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CC01DB">
      <w:pPr>
        <w:pStyle w:val="156"/>
        <w:rPr>
          <w:szCs w:val="24"/>
        </w:rPr>
      </w:pPr>
      <w:r>
        <w:rPr>
          <w:szCs w:val="24"/>
        </w:rPr>
        <w:t xml:space="preserve">STROBE Statement—Checklist of items that should be included in reports of </w:t>
      </w:r>
      <w:r>
        <w:rPr>
          <w:b/>
          <w:i/>
          <w:szCs w:val="24"/>
        </w:rPr>
        <w:t>cohort studies</w:t>
      </w:r>
      <w:r>
        <w:rPr>
          <w:szCs w:val="24"/>
        </w:rPr>
        <w:t xml:space="preserve"> </w:t>
      </w:r>
    </w:p>
    <w:p w14:paraId="01BC4303">
      <w:pPr>
        <w:pStyle w:val="156"/>
        <w:rPr>
          <w:szCs w:val="24"/>
        </w:rPr>
      </w:pP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17"/>
        <w:gridCol w:w="722"/>
        <w:gridCol w:w="6739"/>
        <w:gridCol w:w="627"/>
      </w:tblGrid>
      <w:tr w14:paraId="55C14E8B">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2FEFCCE9">
            <w:pPr>
              <w:tabs>
                <w:tab w:val="left" w:pos="5400"/>
              </w:tabs>
              <w:rPr>
                <w:sz w:val="20"/>
              </w:rPr>
            </w:pPr>
            <w:bookmarkStart w:id="0" w:name="bold2" w:colFirst="2" w:colLast="2"/>
            <w:bookmarkStart w:id="1" w:name="bold1" w:colFirst="1" w:colLast="1"/>
            <w:bookmarkStart w:id="2" w:name="italic2" w:colFirst="1" w:colLast="1"/>
            <w:bookmarkStart w:id="3" w:name="bold3" w:colFirst="3" w:colLast="3"/>
            <w:bookmarkStart w:id="4" w:name="italic4" w:colFirst="3" w:colLast="3"/>
            <w:bookmarkStart w:id="5" w:name="italic3" w:colFirst="2" w:colLast="2"/>
            <w:bookmarkStart w:id="6" w:name="italic5" w:colFirst="4" w:colLast="4"/>
            <w:bookmarkStart w:id="7" w:name="italic1" w:colFirst="0" w:colLast="0"/>
            <w:bookmarkStart w:id="8" w:name="bold4" w:colFirst="4" w:colLast="4"/>
          </w:p>
        </w:tc>
        <w:tc>
          <w:tcPr>
            <w:tcW w:w="0" w:type="auto"/>
          </w:tcPr>
          <w:p w14:paraId="291C026B">
            <w:pPr>
              <w:pStyle w:val="166"/>
              <w:tabs>
                <w:tab w:val="left" w:pos="5400"/>
              </w:tabs>
              <w:jc w:val="center"/>
              <w:rPr>
                <w:bCs/>
                <w:sz w:val="20"/>
              </w:rPr>
            </w:pPr>
            <w:r>
              <w:rPr>
                <w:bCs/>
                <w:sz w:val="20"/>
              </w:rPr>
              <w:t>Item No</w:t>
            </w:r>
          </w:p>
        </w:tc>
        <w:tc>
          <w:tcPr>
            <w:tcW w:w="6739" w:type="dxa"/>
            <w:tcBorders>
              <w:bottom w:val="single" w:color="auto" w:sz="4" w:space="0"/>
            </w:tcBorders>
            <w:vAlign w:val="bottom"/>
          </w:tcPr>
          <w:p w14:paraId="1037B51F">
            <w:pPr>
              <w:pStyle w:val="166"/>
              <w:tabs>
                <w:tab w:val="left" w:pos="5400"/>
              </w:tabs>
              <w:jc w:val="center"/>
              <w:rPr>
                <w:bCs/>
                <w:sz w:val="20"/>
              </w:rPr>
            </w:pPr>
            <w:r>
              <w:rPr>
                <w:bCs/>
                <w:sz w:val="20"/>
              </w:rPr>
              <w:t>Recommendation</w:t>
            </w:r>
          </w:p>
        </w:tc>
        <w:tc>
          <w:tcPr>
            <w:tcW w:w="627" w:type="dxa"/>
            <w:tcBorders>
              <w:top w:val="nil"/>
              <w:bottom w:val="single" w:color="auto" w:sz="4" w:space="0"/>
              <w:right w:val="nil"/>
            </w:tcBorders>
            <w:shd w:val="clear" w:color="auto" w:fill="auto"/>
          </w:tcPr>
          <w:p w14:paraId="76BA1E84">
            <w:pPr>
              <w:pStyle w:val="166"/>
              <w:tabs>
                <w:tab w:val="left" w:pos="5400"/>
              </w:tabs>
              <w:jc w:val="center"/>
              <w:rPr>
                <w:bCs/>
                <w:sz w:val="20"/>
              </w:rPr>
            </w:pPr>
            <w:r>
              <w:rPr>
                <w:bCs/>
                <w:sz w:val="20"/>
              </w:rPr>
              <w:t>Page No</w:t>
            </w:r>
          </w:p>
        </w:tc>
      </w:tr>
      <w:bookmarkEnd w:id="0"/>
      <w:bookmarkEnd w:id="1"/>
      <w:bookmarkEnd w:id="2"/>
      <w:bookmarkEnd w:id="3"/>
      <w:bookmarkEnd w:id="4"/>
      <w:bookmarkEnd w:id="5"/>
      <w:bookmarkEnd w:id="6"/>
      <w:bookmarkEnd w:id="7"/>
      <w:bookmarkEnd w:id="8"/>
      <w:tr w14:paraId="3775676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5402FD01">
            <w:pPr>
              <w:tabs>
                <w:tab w:val="left" w:pos="5400"/>
              </w:tabs>
              <w:rPr>
                <w:b/>
                <w:bCs/>
                <w:sz w:val="20"/>
              </w:rPr>
            </w:pPr>
            <w:r>
              <w:rPr>
                <w:b/>
                <w:sz w:val="20"/>
              </w:rPr>
              <w:t>Title and abstract</w:t>
            </w:r>
          </w:p>
        </w:tc>
        <w:tc>
          <w:tcPr>
            <w:tcW w:w="0" w:type="auto"/>
            <w:vMerge w:val="restart"/>
          </w:tcPr>
          <w:p w14:paraId="46D1947E">
            <w:pPr>
              <w:tabs>
                <w:tab w:val="left" w:pos="5400"/>
              </w:tabs>
              <w:jc w:val="center"/>
              <w:rPr>
                <w:sz w:val="20"/>
              </w:rPr>
            </w:pPr>
            <w:r>
              <w:rPr>
                <w:sz w:val="20"/>
              </w:rPr>
              <w:t>1</w:t>
            </w:r>
          </w:p>
        </w:tc>
        <w:tc>
          <w:tcPr>
            <w:tcW w:w="6739" w:type="dxa"/>
            <w:tcBorders>
              <w:top w:val="single" w:color="auto" w:sz="4" w:space="0"/>
              <w:bottom w:val="nil"/>
              <w:right w:val="single" w:color="auto" w:sz="4" w:space="0"/>
            </w:tcBorders>
          </w:tcPr>
          <w:p w14:paraId="69B53875">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color="auto" w:sz="4" w:space="0"/>
              <w:left w:val="single" w:color="auto" w:sz="4" w:space="0"/>
              <w:bottom w:val="nil"/>
              <w:right w:val="nil"/>
            </w:tcBorders>
            <w:shd w:val="clear" w:color="auto" w:fill="auto"/>
          </w:tcPr>
          <w:p w14:paraId="7C09248A">
            <w:pPr>
              <w:spacing w:line="240" w:lineRule="auto"/>
              <w:rPr>
                <w:rFonts w:hint="default" w:eastAsia="宋体"/>
                <w:sz w:val="20"/>
                <w:lang w:val="en-US" w:eastAsia="zh-CN"/>
              </w:rPr>
            </w:pPr>
            <w:r>
              <w:rPr>
                <w:rFonts w:hint="eastAsia" w:eastAsia="宋体"/>
                <w:sz w:val="20"/>
                <w:lang w:val="en-US" w:eastAsia="zh-CN"/>
              </w:rPr>
              <w:t>2</w:t>
            </w:r>
          </w:p>
        </w:tc>
      </w:tr>
      <w:tr w14:paraId="5EFD509A">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402D9FF1">
            <w:pPr>
              <w:tabs>
                <w:tab w:val="left" w:pos="5400"/>
              </w:tabs>
              <w:rPr>
                <w:bCs/>
                <w:sz w:val="20"/>
              </w:rPr>
            </w:pPr>
            <w:bookmarkStart w:id="9" w:name="bold6" w:colFirst="0" w:colLast="0"/>
            <w:bookmarkStart w:id="10" w:name="italic7" w:colFirst="0" w:colLast="0"/>
          </w:p>
        </w:tc>
        <w:tc>
          <w:tcPr>
            <w:tcW w:w="0" w:type="auto"/>
            <w:vMerge w:val="continue"/>
          </w:tcPr>
          <w:p w14:paraId="18063425">
            <w:pPr>
              <w:tabs>
                <w:tab w:val="left" w:pos="5400"/>
              </w:tabs>
              <w:jc w:val="center"/>
              <w:rPr>
                <w:sz w:val="20"/>
              </w:rPr>
            </w:pPr>
          </w:p>
        </w:tc>
        <w:tc>
          <w:tcPr>
            <w:tcW w:w="6739" w:type="dxa"/>
            <w:tcBorders>
              <w:top w:val="nil"/>
              <w:bottom w:val="nil"/>
              <w:right w:val="single" w:color="auto" w:sz="4" w:space="0"/>
            </w:tcBorders>
          </w:tcPr>
          <w:p w14:paraId="24E9EABB">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nil"/>
              <w:left w:val="single" w:color="auto" w:sz="4" w:space="0"/>
              <w:bottom w:val="nil"/>
              <w:right w:val="nil"/>
            </w:tcBorders>
            <w:shd w:val="clear" w:color="auto" w:fill="auto"/>
          </w:tcPr>
          <w:p w14:paraId="701E1070">
            <w:pPr>
              <w:spacing w:line="240" w:lineRule="auto"/>
              <w:rPr>
                <w:rFonts w:hint="default" w:eastAsia="宋体"/>
                <w:sz w:val="20"/>
                <w:lang w:val="en-US" w:eastAsia="zh-CN"/>
              </w:rPr>
            </w:pPr>
            <w:r>
              <w:rPr>
                <w:rFonts w:hint="eastAsia" w:eastAsia="宋体"/>
                <w:sz w:val="20"/>
                <w:lang w:val="en-US" w:eastAsia="zh-CN"/>
              </w:rPr>
              <w:t>2-3</w:t>
            </w:r>
          </w:p>
        </w:tc>
      </w:tr>
      <w:bookmarkEnd w:id="9"/>
      <w:bookmarkEnd w:id="10"/>
      <w:tr w14:paraId="54C5246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14:paraId="716FDBDC">
            <w:pPr>
              <w:pStyle w:val="168"/>
              <w:tabs>
                <w:tab w:val="left" w:pos="5400"/>
              </w:tabs>
              <w:rPr>
                <w:sz w:val="20"/>
              </w:rPr>
            </w:pPr>
            <w:bookmarkStart w:id="11" w:name="italic8"/>
            <w:bookmarkStart w:id="12" w:name="bold7"/>
            <w:r>
              <w:rPr>
                <w:sz w:val="20"/>
              </w:rPr>
              <w:t>Introduction</w:t>
            </w:r>
            <w:bookmarkEnd w:id="11"/>
            <w:bookmarkEnd w:id="12"/>
          </w:p>
        </w:tc>
      </w:tr>
      <w:tr w14:paraId="0940BDF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40EB5EC2">
            <w:pPr>
              <w:tabs>
                <w:tab w:val="left" w:pos="5400"/>
              </w:tabs>
              <w:rPr>
                <w:bCs/>
                <w:sz w:val="20"/>
              </w:rPr>
            </w:pPr>
            <w:bookmarkStart w:id="13" w:name="bold8"/>
            <w:bookmarkStart w:id="14" w:name="italic9"/>
            <w:r>
              <w:rPr>
                <w:bCs/>
                <w:sz w:val="20"/>
              </w:rPr>
              <w:t>Background/</w:t>
            </w:r>
            <w:bookmarkEnd w:id="13"/>
            <w:bookmarkEnd w:id="14"/>
            <w:bookmarkStart w:id="15" w:name="italic10"/>
            <w:bookmarkStart w:id="16" w:name="bold9"/>
            <w:r>
              <w:rPr>
                <w:bCs/>
                <w:sz w:val="20"/>
              </w:rPr>
              <w:t>rationale</w:t>
            </w:r>
            <w:bookmarkEnd w:id="15"/>
            <w:bookmarkEnd w:id="16"/>
          </w:p>
        </w:tc>
        <w:tc>
          <w:tcPr>
            <w:tcW w:w="0" w:type="auto"/>
          </w:tcPr>
          <w:p w14:paraId="3027D507">
            <w:pPr>
              <w:tabs>
                <w:tab w:val="left" w:pos="5400"/>
              </w:tabs>
              <w:jc w:val="center"/>
              <w:rPr>
                <w:sz w:val="20"/>
              </w:rPr>
            </w:pPr>
            <w:r>
              <w:rPr>
                <w:sz w:val="20"/>
              </w:rPr>
              <w:t>2</w:t>
            </w:r>
          </w:p>
        </w:tc>
        <w:tc>
          <w:tcPr>
            <w:tcW w:w="6739" w:type="dxa"/>
            <w:tcBorders>
              <w:right w:val="single" w:color="auto" w:sz="4" w:space="0"/>
            </w:tcBorders>
          </w:tcPr>
          <w:p w14:paraId="0AD82645">
            <w:pPr>
              <w:tabs>
                <w:tab w:val="left" w:pos="5400"/>
              </w:tabs>
              <w:rPr>
                <w:sz w:val="20"/>
              </w:rPr>
            </w:pPr>
            <w:r>
              <w:rPr>
                <w:sz w:val="20"/>
              </w:rPr>
              <w:t>Explain the scientific background and rationale for the investigation being reported</w:t>
            </w:r>
          </w:p>
        </w:tc>
        <w:tc>
          <w:tcPr>
            <w:tcW w:w="627" w:type="dxa"/>
            <w:tcBorders>
              <w:top w:val="nil"/>
              <w:left w:val="single" w:color="auto" w:sz="4" w:space="0"/>
              <w:bottom w:val="single" w:color="auto" w:sz="4" w:space="0"/>
              <w:right w:val="nil"/>
            </w:tcBorders>
            <w:shd w:val="clear" w:color="auto" w:fill="auto"/>
          </w:tcPr>
          <w:p w14:paraId="0798DBDF">
            <w:pPr>
              <w:spacing w:line="240" w:lineRule="auto"/>
              <w:rPr>
                <w:rFonts w:hint="eastAsia" w:eastAsia="宋体"/>
                <w:sz w:val="20"/>
                <w:lang w:val="en-US" w:eastAsia="zh-CN"/>
              </w:rPr>
            </w:pPr>
            <w:r>
              <w:rPr>
                <w:rFonts w:hint="eastAsia" w:eastAsia="宋体"/>
                <w:sz w:val="20"/>
                <w:lang w:val="en-US" w:eastAsia="zh-CN"/>
              </w:rPr>
              <w:t>3</w:t>
            </w:r>
          </w:p>
        </w:tc>
      </w:tr>
      <w:tr w14:paraId="392ACAC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7507A0F3">
            <w:pPr>
              <w:tabs>
                <w:tab w:val="left" w:pos="5400"/>
              </w:tabs>
              <w:rPr>
                <w:bCs/>
                <w:sz w:val="20"/>
              </w:rPr>
            </w:pPr>
            <w:bookmarkStart w:id="17" w:name="italic11" w:colFirst="0" w:colLast="0"/>
            <w:bookmarkStart w:id="18" w:name="bold10" w:colFirst="0" w:colLast="0"/>
            <w:r>
              <w:rPr>
                <w:bCs/>
                <w:sz w:val="20"/>
              </w:rPr>
              <w:t>Objectives</w:t>
            </w:r>
          </w:p>
        </w:tc>
        <w:tc>
          <w:tcPr>
            <w:tcW w:w="0" w:type="auto"/>
          </w:tcPr>
          <w:p w14:paraId="7DCD8835">
            <w:pPr>
              <w:tabs>
                <w:tab w:val="left" w:pos="5400"/>
              </w:tabs>
              <w:jc w:val="center"/>
              <w:rPr>
                <w:sz w:val="20"/>
              </w:rPr>
            </w:pPr>
            <w:r>
              <w:rPr>
                <w:sz w:val="20"/>
              </w:rPr>
              <w:t>3</w:t>
            </w:r>
          </w:p>
        </w:tc>
        <w:tc>
          <w:tcPr>
            <w:tcW w:w="6739" w:type="dxa"/>
            <w:tcBorders>
              <w:right w:val="single" w:color="auto" w:sz="4" w:space="0"/>
            </w:tcBorders>
          </w:tcPr>
          <w:p w14:paraId="3135C30C">
            <w:pPr>
              <w:tabs>
                <w:tab w:val="left" w:pos="5400"/>
              </w:tabs>
              <w:rPr>
                <w:sz w:val="20"/>
              </w:rPr>
            </w:pPr>
            <w:r>
              <w:rPr>
                <w:sz w:val="20"/>
              </w:rPr>
              <w:t>State specific objectives, including any prespecified hypotheses</w:t>
            </w:r>
          </w:p>
        </w:tc>
        <w:tc>
          <w:tcPr>
            <w:tcW w:w="627" w:type="dxa"/>
            <w:tcBorders>
              <w:top w:val="single" w:color="auto" w:sz="4" w:space="0"/>
              <w:left w:val="single" w:color="auto" w:sz="4" w:space="0"/>
              <w:bottom w:val="nil"/>
              <w:right w:val="nil"/>
            </w:tcBorders>
            <w:shd w:val="clear" w:color="auto" w:fill="auto"/>
          </w:tcPr>
          <w:p w14:paraId="72BBA372">
            <w:pPr>
              <w:spacing w:line="240" w:lineRule="auto"/>
              <w:rPr>
                <w:rFonts w:hint="default" w:eastAsia="宋体"/>
                <w:sz w:val="20"/>
                <w:lang w:val="en-US" w:eastAsia="zh-CN"/>
              </w:rPr>
            </w:pPr>
            <w:r>
              <w:rPr>
                <w:rFonts w:hint="eastAsia" w:eastAsia="宋体"/>
                <w:sz w:val="20"/>
                <w:lang w:val="en-US" w:eastAsia="zh-CN"/>
              </w:rPr>
              <w:t>3-4</w:t>
            </w:r>
          </w:p>
        </w:tc>
      </w:tr>
      <w:bookmarkEnd w:id="17"/>
      <w:bookmarkEnd w:id="18"/>
      <w:tr w14:paraId="0B0F8AF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Pr>
          <w:p w14:paraId="77B5AD4B">
            <w:pPr>
              <w:pStyle w:val="168"/>
              <w:tabs>
                <w:tab w:val="left" w:pos="5400"/>
              </w:tabs>
              <w:rPr>
                <w:sz w:val="20"/>
              </w:rPr>
            </w:pPr>
            <w:bookmarkStart w:id="19" w:name="bold11"/>
            <w:bookmarkStart w:id="20" w:name="italic12"/>
            <w:r>
              <w:rPr>
                <w:sz w:val="20"/>
              </w:rPr>
              <w:t>Methods</w:t>
            </w:r>
            <w:bookmarkEnd w:id="19"/>
            <w:bookmarkEnd w:id="20"/>
          </w:p>
        </w:tc>
      </w:tr>
      <w:tr w14:paraId="101573A2">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55CB159A">
            <w:pPr>
              <w:tabs>
                <w:tab w:val="left" w:pos="5400"/>
              </w:tabs>
              <w:rPr>
                <w:bCs/>
                <w:sz w:val="20"/>
              </w:rPr>
            </w:pPr>
            <w:bookmarkStart w:id="21" w:name="bold12" w:colFirst="0" w:colLast="0"/>
            <w:bookmarkStart w:id="22" w:name="italic13" w:colFirst="0" w:colLast="0"/>
            <w:r>
              <w:rPr>
                <w:bCs/>
                <w:sz w:val="20"/>
              </w:rPr>
              <w:t>Study design</w:t>
            </w:r>
          </w:p>
        </w:tc>
        <w:tc>
          <w:tcPr>
            <w:tcW w:w="0" w:type="auto"/>
          </w:tcPr>
          <w:p w14:paraId="378F77EB">
            <w:pPr>
              <w:tabs>
                <w:tab w:val="left" w:pos="5400"/>
              </w:tabs>
              <w:jc w:val="center"/>
              <w:rPr>
                <w:sz w:val="20"/>
              </w:rPr>
            </w:pPr>
            <w:r>
              <w:rPr>
                <w:sz w:val="20"/>
              </w:rPr>
              <w:t>4</w:t>
            </w:r>
          </w:p>
        </w:tc>
        <w:tc>
          <w:tcPr>
            <w:tcW w:w="6739" w:type="dxa"/>
            <w:tcBorders>
              <w:right w:val="single" w:color="auto" w:sz="4" w:space="0"/>
            </w:tcBorders>
          </w:tcPr>
          <w:p w14:paraId="35F06D68">
            <w:pPr>
              <w:tabs>
                <w:tab w:val="left" w:pos="5400"/>
              </w:tabs>
              <w:rPr>
                <w:sz w:val="20"/>
              </w:rPr>
            </w:pPr>
            <w:r>
              <w:rPr>
                <w:sz w:val="20"/>
              </w:rPr>
              <w:t>Present key elements of study design early in the paper</w:t>
            </w:r>
          </w:p>
        </w:tc>
        <w:tc>
          <w:tcPr>
            <w:tcW w:w="627" w:type="dxa"/>
            <w:tcBorders>
              <w:top w:val="nil"/>
              <w:left w:val="single" w:color="auto" w:sz="4" w:space="0"/>
              <w:bottom w:val="single" w:color="auto" w:sz="4" w:space="0"/>
              <w:right w:val="nil"/>
            </w:tcBorders>
            <w:shd w:val="clear" w:color="auto" w:fill="auto"/>
          </w:tcPr>
          <w:p w14:paraId="2C25ED59">
            <w:pPr>
              <w:spacing w:line="240" w:lineRule="auto"/>
              <w:rPr>
                <w:rFonts w:hint="default" w:eastAsia="宋体"/>
                <w:sz w:val="20"/>
                <w:lang w:val="en-US" w:eastAsia="zh-CN"/>
              </w:rPr>
            </w:pPr>
            <w:r>
              <w:rPr>
                <w:rFonts w:hint="eastAsia" w:eastAsia="宋体"/>
                <w:sz w:val="20"/>
                <w:lang w:val="en-US" w:eastAsia="zh-CN"/>
              </w:rPr>
              <w:t>4-5</w:t>
            </w:r>
          </w:p>
        </w:tc>
      </w:tr>
      <w:bookmarkEnd w:id="21"/>
      <w:bookmarkEnd w:id="22"/>
      <w:tr w14:paraId="020649C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0929AD9C">
            <w:pPr>
              <w:tabs>
                <w:tab w:val="left" w:pos="5400"/>
              </w:tabs>
              <w:rPr>
                <w:bCs/>
                <w:sz w:val="20"/>
              </w:rPr>
            </w:pPr>
            <w:bookmarkStart w:id="23" w:name="bold13" w:colFirst="0" w:colLast="0"/>
            <w:bookmarkStart w:id="24" w:name="italic14" w:colFirst="0" w:colLast="0"/>
            <w:r>
              <w:rPr>
                <w:bCs/>
                <w:sz w:val="20"/>
              </w:rPr>
              <w:t>Setting</w:t>
            </w:r>
          </w:p>
        </w:tc>
        <w:tc>
          <w:tcPr>
            <w:tcW w:w="0" w:type="auto"/>
          </w:tcPr>
          <w:p w14:paraId="0268585F">
            <w:pPr>
              <w:tabs>
                <w:tab w:val="left" w:pos="5400"/>
              </w:tabs>
              <w:jc w:val="center"/>
              <w:rPr>
                <w:sz w:val="20"/>
              </w:rPr>
            </w:pPr>
            <w:r>
              <w:rPr>
                <w:sz w:val="20"/>
              </w:rPr>
              <w:t>5</w:t>
            </w:r>
          </w:p>
        </w:tc>
        <w:tc>
          <w:tcPr>
            <w:tcW w:w="6739" w:type="dxa"/>
            <w:tcBorders>
              <w:bottom w:val="single" w:color="auto" w:sz="4" w:space="0"/>
              <w:right w:val="single" w:color="auto" w:sz="4" w:space="0"/>
            </w:tcBorders>
          </w:tcPr>
          <w:p w14:paraId="3861A8E0">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color="auto" w:sz="4" w:space="0"/>
              <w:left w:val="single" w:color="auto" w:sz="4" w:space="0"/>
              <w:bottom w:val="single" w:color="auto" w:sz="4" w:space="0"/>
              <w:right w:val="nil"/>
            </w:tcBorders>
            <w:shd w:val="clear" w:color="auto" w:fill="auto"/>
          </w:tcPr>
          <w:p w14:paraId="367CE189">
            <w:pPr>
              <w:spacing w:line="240" w:lineRule="auto"/>
              <w:rPr>
                <w:rFonts w:hint="default" w:eastAsia="宋体"/>
                <w:sz w:val="20"/>
                <w:lang w:val="en-US" w:eastAsia="zh-CN"/>
              </w:rPr>
            </w:pPr>
            <w:r>
              <w:rPr>
                <w:rFonts w:hint="eastAsia" w:eastAsia="宋体"/>
                <w:sz w:val="20"/>
                <w:lang w:val="en-US" w:eastAsia="zh-CN"/>
              </w:rPr>
              <w:t>4-5</w:t>
            </w:r>
          </w:p>
        </w:tc>
      </w:tr>
      <w:bookmarkEnd w:id="23"/>
      <w:bookmarkEnd w:id="24"/>
      <w:tr w14:paraId="7E0735E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630E6D96">
            <w:pPr>
              <w:tabs>
                <w:tab w:val="left" w:pos="5400"/>
              </w:tabs>
              <w:rPr>
                <w:bCs/>
                <w:sz w:val="20"/>
              </w:rPr>
            </w:pPr>
            <w:r>
              <w:rPr>
                <w:bCs/>
                <w:sz w:val="20"/>
              </w:rPr>
              <w:t>Participants</w:t>
            </w:r>
          </w:p>
        </w:tc>
        <w:tc>
          <w:tcPr>
            <w:tcW w:w="0" w:type="auto"/>
            <w:vMerge w:val="restart"/>
          </w:tcPr>
          <w:p w14:paraId="4E8FABD2">
            <w:pPr>
              <w:tabs>
                <w:tab w:val="left" w:pos="5400"/>
              </w:tabs>
              <w:jc w:val="center"/>
              <w:rPr>
                <w:sz w:val="20"/>
              </w:rPr>
            </w:pPr>
            <w:r>
              <w:rPr>
                <w:sz w:val="20"/>
              </w:rPr>
              <w:t>6</w:t>
            </w:r>
          </w:p>
        </w:tc>
        <w:tc>
          <w:tcPr>
            <w:tcW w:w="6739" w:type="dxa"/>
            <w:tcBorders>
              <w:top w:val="single" w:color="auto" w:sz="4" w:space="0"/>
              <w:bottom w:val="nil"/>
              <w:right w:val="single" w:color="auto" w:sz="4" w:space="0"/>
            </w:tcBorders>
          </w:tcPr>
          <w:p w14:paraId="2A9FA843">
            <w:pPr>
              <w:tabs>
                <w:tab w:val="left" w:pos="5400"/>
              </w:tabs>
              <w:rPr>
                <w:sz w:val="20"/>
              </w:rPr>
            </w:pPr>
            <w:r>
              <w:rPr>
                <w:sz w:val="20"/>
              </w:rPr>
              <w:t>(</w:t>
            </w:r>
            <w:r>
              <w:rPr>
                <w:i/>
                <w:sz w:val="20"/>
              </w:rPr>
              <w:t>a</w:t>
            </w:r>
            <w:r>
              <w:rPr>
                <w:sz w:val="20"/>
              </w:rPr>
              <w:t>) Give the eligibility criteria, and the sources and methods of selection of participants. Describe methods of follow-up</w:t>
            </w:r>
          </w:p>
        </w:tc>
        <w:tc>
          <w:tcPr>
            <w:tcW w:w="627" w:type="dxa"/>
            <w:tcBorders>
              <w:top w:val="single" w:color="auto" w:sz="4" w:space="0"/>
              <w:left w:val="single" w:color="auto" w:sz="4" w:space="0"/>
              <w:bottom w:val="nil"/>
              <w:right w:val="nil"/>
            </w:tcBorders>
            <w:shd w:val="clear" w:color="auto" w:fill="auto"/>
          </w:tcPr>
          <w:p w14:paraId="297F4F4C">
            <w:pPr>
              <w:spacing w:line="240" w:lineRule="auto"/>
              <w:rPr>
                <w:rFonts w:hint="default" w:eastAsia="宋体"/>
                <w:sz w:val="20"/>
                <w:lang w:val="en-US" w:eastAsia="zh-CN"/>
              </w:rPr>
            </w:pPr>
            <w:r>
              <w:rPr>
                <w:rFonts w:hint="eastAsia" w:eastAsia="宋体"/>
                <w:sz w:val="20"/>
                <w:lang w:val="en-US" w:eastAsia="zh-CN"/>
              </w:rPr>
              <w:t>4-5</w:t>
            </w:r>
          </w:p>
        </w:tc>
      </w:tr>
      <w:tr w14:paraId="52C99C4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661AAD71">
            <w:pPr>
              <w:tabs>
                <w:tab w:val="left" w:pos="5400"/>
              </w:tabs>
              <w:rPr>
                <w:bCs/>
                <w:sz w:val="20"/>
              </w:rPr>
            </w:pPr>
            <w:bookmarkStart w:id="25" w:name="bold14" w:colFirst="0" w:colLast="0"/>
            <w:bookmarkStart w:id="26" w:name="italic15" w:colFirst="0" w:colLast="0"/>
          </w:p>
        </w:tc>
        <w:tc>
          <w:tcPr>
            <w:tcW w:w="0" w:type="auto"/>
            <w:vMerge w:val="continue"/>
          </w:tcPr>
          <w:p w14:paraId="24242CEA">
            <w:pPr>
              <w:tabs>
                <w:tab w:val="left" w:pos="5400"/>
              </w:tabs>
              <w:jc w:val="center"/>
              <w:rPr>
                <w:sz w:val="20"/>
              </w:rPr>
            </w:pPr>
          </w:p>
        </w:tc>
        <w:tc>
          <w:tcPr>
            <w:tcW w:w="6739" w:type="dxa"/>
            <w:tcBorders>
              <w:top w:val="nil"/>
              <w:bottom w:val="single" w:color="auto" w:sz="4" w:space="0"/>
              <w:right w:val="single" w:color="auto" w:sz="4" w:space="0"/>
            </w:tcBorders>
          </w:tcPr>
          <w:p w14:paraId="628F9904">
            <w:pPr>
              <w:tabs>
                <w:tab w:val="left" w:pos="5400"/>
              </w:tabs>
              <w:rPr>
                <w:i/>
                <w:sz w:val="20"/>
              </w:rPr>
            </w:pPr>
            <w:r>
              <w:rPr>
                <w:sz w:val="20"/>
              </w:rPr>
              <w:t>(</w:t>
            </w:r>
            <w:r>
              <w:rPr>
                <w:i/>
                <w:sz w:val="20"/>
              </w:rPr>
              <w:t>b</w:t>
            </w:r>
            <w:r>
              <w:rPr>
                <w:sz w:val="20"/>
              </w:rPr>
              <w:t>)</w:t>
            </w:r>
            <w:r>
              <w:rPr>
                <w:b/>
                <w:bCs/>
                <w:sz w:val="20"/>
              </w:rPr>
              <w:t xml:space="preserve"> </w:t>
            </w:r>
            <w:r>
              <w:rPr>
                <w:sz w:val="20"/>
              </w:rPr>
              <w:t>For matched studies, give matching criteria and number of exposed and unexposed</w:t>
            </w:r>
          </w:p>
        </w:tc>
        <w:tc>
          <w:tcPr>
            <w:tcW w:w="627" w:type="dxa"/>
            <w:tcBorders>
              <w:top w:val="nil"/>
              <w:left w:val="single" w:color="auto" w:sz="4" w:space="0"/>
              <w:bottom w:val="single" w:color="auto" w:sz="4" w:space="0"/>
              <w:right w:val="nil"/>
            </w:tcBorders>
            <w:shd w:val="clear" w:color="auto" w:fill="auto"/>
          </w:tcPr>
          <w:p w14:paraId="3A607AE7">
            <w:pPr>
              <w:spacing w:line="240" w:lineRule="auto"/>
              <w:rPr>
                <w:rFonts w:hint="default" w:eastAsia="宋体"/>
                <w:sz w:val="20"/>
                <w:lang w:val="en-US" w:eastAsia="zh-CN"/>
              </w:rPr>
            </w:pPr>
            <w:r>
              <w:rPr>
                <w:rFonts w:hint="eastAsia" w:eastAsia="宋体"/>
                <w:sz w:val="20"/>
                <w:lang w:val="en-US" w:eastAsia="zh-CN"/>
              </w:rPr>
              <w:t>NA</w:t>
            </w:r>
          </w:p>
        </w:tc>
      </w:tr>
      <w:bookmarkEnd w:id="25"/>
      <w:bookmarkEnd w:id="26"/>
      <w:tr w14:paraId="6635EB1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4D09FFE0">
            <w:pPr>
              <w:tabs>
                <w:tab w:val="left" w:pos="5400"/>
              </w:tabs>
              <w:rPr>
                <w:bCs/>
                <w:sz w:val="20"/>
              </w:rPr>
            </w:pPr>
            <w:bookmarkStart w:id="27" w:name="bold16" w:colFirst="0" w:colLast="0"/>
            <w:bookmarkStart w:id="28" w:name="italic17" w:colFirst="0" w:colLast="0"/>
            <w:r>
              <w:rPr>
                <w:bCs/>
                <w:sz w:val="20"/>
              </w:rPr>
              <w:t>Variables</w:t>
            </w:r>
          </w:p>
        </w:tc>
        <w:tc>
          <w:tcPr>
            <w:tcW w:w="0" w:type="auto"/>
          </w:tcPr>
          <w:p w14:paraId="4649EB02">
            <w:pPr>
              <w:tabs>
                <w:tab w:val="left" w:pos="5400"/>
              </w:tabs>
              <w:jc w:val="center"/>
              <w:rPr>
                <w:sz w:val="20"/>
              </w:rPr>
            </w:pPr>
            <w:r>
              <w:rPr>
                <w:sz w:val="20"/>
              </w:rPr>
              <w:t>7</w:t>
            </w:r>
          </w:p>
        </w:tc>
        <w:tc>
          <w:tcPr>
            <w:tcW w:w="6739" w:type="dxa"/>
            <w:tcBorders>
              <w:top w:val="single" w:color="auto" w:sz="4" w:space="0"/>
              <w:bottom w:val="single" w:color="auto" w:sz="4" w:space="0"/>
              <w:right w:val="single" w:color="auto" w:sz="4" w:space="0"/>
            </w:tcBorders>
          </w:tcPr>
          <w:p w14:paraId="7D7DE64B">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color="auto" w:sz="4" w:space="0"/>
              <w:left w:val="single" w:color="auto" w:sz="4" w:space="0"/>
              <w:bottom w:val="single" w:color="auto" w:sz="4" w:space="0"/>
              <w:right w:val="nil"/>
            </w:tcBorders>
            <w:shd w:val="clear" w:color="auto" w:fill="auto"/>
          </w:tcPr>
          <w:p w14:paraId="5F8C9DA0">
            <w:pPr>
              <w:spacing w:line="240" w:lineRule="auto"/>
              <w:rPr>
                <w:rFonts w:hint="eastAsia" w:eastAsia="宋体"/>
                <w:sz w:val="20"/>
                <w:lang w:val="en-US" w:eastAsia="zh-CN"/>
              </w:rPr>
            </w:pPr>
            <w:r>
              <w:rPr>
                <w:rFonts w:hint="eastAsia" w:eastAsia="宋体"/>
                <w:sz w:val="20"/>
                <w:lang w:val="en-US" w:eastAsia="zh-CN"/>
              </w:rPr>
              <w:t>5</w:t>
            </w:r>
          </w:p>
        </w:tc>
      </w:tr>
      <w:bookmarkEnd w:id="27"/>
      <w:bookmarkEnd w:id="28"/>
      <w:tr w14:paraId="579B0A0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14:paraId="7C2B5670">
            <w:pPr>
              <w:tabs>
                <w:tab w:val="left" w:pos="5400"/>
              </w:tabs>
              <w:rPr>
                <w:bCs/>
                <w:sz w:val="20"/>
              </w:rPr>
            </w:pPr>
            <w:bookmarkStart w:id="29" w:name="italic18"/>
            <w:bookmarkStart w:id="30" w:name="bold17"/>
            <w:r>
              <w:rPr>
                <w:bCs/>
                <w:sz w:val="20"/>
              </w:rPr>
              <w:t>Data sources/</w:t>
            </w:r>
            <w:bookmarkEnd w:id="29"/>
            <w:bookmarkEnd w:id="30"/>
            <w:bookmarkStart w:id="31" w:name="italic19"/>
            <w:bookmarkStart w:id="32" w:name="bold18"/>
            <w:r>
              <w:rPr>
                <w:bCs/>
                <w:sz w:val="20"/>
              </w:rPr>
              <w:t xml:space="preserve"> measurement</w:t>
            </w:r>
            <w:bookmarkEnd w:id="31"/>
            <w:bookmarkEnd w:id="32"/>
          </w:p>
        </w:tc>
        <w:tc>
          <w:tcPr>
            <w:tcW w:w="0" w:type="auto"/>
          </w:tcPr>
          <w:p w14:paraId="67C9F938">
            <w:pPr>
              <w:tabs>
                <w:tab w:val="left" w:pos="5400"/>
              </w:tabs>
              <w:jc w:val="center"/>
              <w:rPr>
                <w:sz w:val="20"/>
              </w:rPr>
            </w:pPr>
            <w:r>
              <w:rPr>
                <w:sz w:val="20"/>
              </w:rPr>
              <w:t>8</w:t>
            </w:r>
            <w:bookmarkStart w:id="33" w:name="bold19"/>
            <w:r>
              <w:rPr>
                <w:bCs/>
                <w:sz w:val="20"/>
              </w:rPr>
              <w:t>*</w:t>
            </w:r>
            <w:bookmarkEnd w:id="33"/>
          </w:p>
        </w:tc>
        <w:tc>
          <w:tcPr>
            <w:tcW w:w="6739" w:type="dxa"/>
            <w:tcBorders>
              <w:top w:val="single" w:color="auto" w:sz="4" w:space="0"/>
              <w:right w:val="single" w:color="auto" w:sz="4" w:space="0"/>
            </w:tcBorders>
          </w:tcPr>
          <w:p w14:paraId="204776FD">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color="auto" w:sz="4" w:space="0"/>
              <w:left w:val="single" w:color="auto" w:sz="4" w:space="0"/>
              <w:bottom w:val="single" w:color="auto" w:sz="4" w:space="0"/>
              <w:right w:val="nil"/>
            </w:tcBorders>
            <w:shd w:val="clear" w:color="auto" w:fill="auto"/>
          </w:tcPr>
          <w:p w14:paraId="53D2A16F">
            <w:pPr>
              <w:spacing w:line="240" w:lineRule="auto"/>
              <w:rPr>
                <w:rFonts w:hint="eastAsia" w:eastAsia="宋体"/>
                <w:sz w:val="20"/>
                <w:lang w:val="en-US" w:eastAsia="zh-CN"/>
              </w:rPr>
            </w:pPr>
            <w:r>
              <w:rPr>
                <w:rFonts w:hint="eastAsia" w:eastAsia="宋体"/>
                <w:sz w:val="20"/>
                <w:lang w:val="en-US" w:eastAsia="zh-CN"/>
              </w:rPr>
              <w:t>5</w:t>
            </w:r>
          </w:p>
        </w:tc>
      </w:tr>
      <w:tr w14:paraId="7B60BB4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1A817931">
            <w:pPr>
              <w:tabs>
                <w:tab w:val="left" w:pos="5400"/>
              </w:tabs>
              <w:rPr>
                <w:bCs/>
                <w:color w:val="000000"/>
                <w:sz w:val="20"/>
              </w:rPr>
            </w:pPr>
            <w:bookmarkStart w:id="34" w:name="italic20" w:colFirst="0" w:colLast="0"/>
            <w:bookmarkStart w:id="35" w:name="bold20" w:colFirst="0" w:colLast="0"/>
            <w:r>
              <w:rPr>
                <w:bCs/>
                <w:color w:val="000000"/>
                <w:sz w:val="20"/>
              </w:rPr>
              <w:t>Bias</w:t>
            </w:r>
          </w:p>
        </w:tc>
        <w:tc>
          <w:tcPr>
            <w:tcW w:w="0" w:type="auto"/>
          </w:tcPr>
          <w:p w14:paraId="412E144E">
            <w:pPr>
              <w:tabs>
                <w:tab w:val="left" w:pos="5400"/>
              </w:tabs>
              <w:jc w:val="center"/>
              <w:rPr>
                <w:sz w:val="20"/>
              </w:rPr>
            </w:pPr>
            <w:r>
              <w:rPr>
                <w:sz w:val="20"/>
              </w:rPr>
              <w:t>9</w:t>
            </w:r>
          </w:p>
        </w:tc>
        <w:tc>
          <w:tcPr>
            <w:tcW w:w="6739" w:type="dxa"/>
            <w:tcBorders>
              <w:right w:val="single" w:color="auto" w:sz="4" w:space="0"/>
            </w:tcBorders>
          </w:tcPr>
          <w:p w14:paraId="7B774999">
            <w:pPr>
              <w:tabs>
                <w:tab w:val="left" w:pos="5400"/>
              </w:tabs>
              <w:rPr>
                <w:color w:val="000000"/>
                <w:sz w:val="20"/>
              </w:rPr>
            </w:pPr>
            <w:r>
              <w:rPr>
                <w:color w:val="000000"/>
                <w:sz w:val="20"/>
              </w:rPr>
              <w:t>Describe any efforts to address potential sources of bias</w:t>
            </w:r>
          </w:p>
        </w:tc>
        <w:tc>
          <w:tcPr>
            <w:tcW w:w="627" w:type="dxa"/>
            <w:tcBorders>
              <w:top w:val="single" w:color="auto" w:sz="4" w:space="0"/>
              <w:left w:val="single" w:color="auto" w:sz="4" w:space="0"/>
              <w:bottom w:val="single" w:color="auto" w:sz="4" w:space="0"/>
              <w:right w:val="nil"/>
            </w:tcBorders>
            <w:shd w:val="clear" w:color="auto" w:fill="auto"/>
          </w:tcPr>
          <w:p w14:paraId="74909113">
            <w:pPr>
              <w:spacing w:line="240" w:lineRule="auto"/>
              <w:rPr>
                <w:rFonts w:hint="eastAsia" w:eastAsia="宋体"/>
                <w:sz w:val="20"/>
                <w:lang w:val="en-US" w:eastAsia="zh-CN"/>
              </w:rPr>
            </w:pPr>
            <w:r>
              <w:rPr>
                <w:rFonts w:hint="eastAsia" w:eastAsia="宋体"/>
                <w:sz w:val="20"/>
                <w:lang w:val="en-US" w:eastAsia="zh-CN"/>
              </w:rPr>
              <w:t>6</w:t>
            </w:r>
          </w:p>
        </w:tc>
      </w:tr>
      <w:bookmarkEnd w:id="34"/>
      <w:bookmarkEnd w:id="35"/>
      <w:tr w14:paraId="253FC6D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420FF666">
            <w:pPr>
              <w:tabs>
                <w:tab w:val="left" w:pos="5400"/>
              </w:tabs>
              <w:rPr>
                <w:bCs/>
                <w:sz w:val="20"/>
              </w:rPr>
            </w:pPr>
            <w:bookmarkStart w:id="36" w:name="italic21" w:colFirst="0" w:colLast="0"/>
            <w:bookmarkStart w:id="37" w:name="bold21" w:colFirst="0" w:colLast="0"/>
            <w:r>
              <w:rPr>
                <w:bCs/>
                <w:sz w:val="20"/>
              </w:rPr>
              <w:t>Study size</w:t>
            </w:r>
          </w:p>
        </w:tc>
        <w:tc>
          <w:tcPr>
            <w:tcW w:w="0" w:type="auto"/>
          </w:tcPr>
          <w:p w14:paraId="7B622E6A">
            <w:pPr>
              <w:tabs>
                <w:tab w:val="left" w:pos="5400"/>
              </w:tabs>
              <w:jc w:val="center"/>
              <w:rPr>
                <w:sz w:val="20"/>
              </w:rPr>
            </w:pPr>
            <w:r>
              <w:rPr>
                <w:sz w:val="20"/>
              </w:rPr>
              <w:t>10</w:t>
            </w:r>
          </w:p>
        </w:tc>
        <w:tc>
          <w:tcPr>
            <w:tcW w:w="6739" w:type="dxa"/>
            <w:tcBorders>
              <w:right w:val="single" w:color="auto" w:sz="4" w:space="0"/>
            </w:tcBorders>
          </w:tcPr>
          <w:p w14:paraId="13193FA4">
            <w:pPr>
              <w:tabs>
                <w:tab w:val="left" w:pos="5400"/>
              </w:tabs>
              <w:rPr>
                <w:sz w:val="20"/>
              </w:rPr>
            </w:pPr>
            <w:r>
              <w:rPr>
                <w:sz w:val="20"/>
              </w:rPr>
              <w:t>Explain how the study size was arrived at</w:t>
            </w:r>
          </w:p>
        </w:tc>
        <w:tc>
          <w:tcPr>
            <w:tcW w:w="627" w:type="dxa"/>
            <w:tcBorders>
              <w:top w:val="single" w:color="auto" w:sz="4" w:space="0"/>
              <w:left w:val="single" w:color="auto" w:sz="4" w:space="0"/>
              <w:bottom w:val="single" w:color="auto" w:sz="4" w:space="0"/>
              <w:right w:val="nil"/>
            </w:tcBorders>
            <w:shd w:val="clear" w:color="auto" w:fill="auto"/>
          </w:tcPr>
          <w:p w14:paraId="6F89C82E">
            <w:pPr>
              <w:spacing w:line="240" w:lineRule="auto"/>
              <w:rPr>
                <w:rFonts w:hint="eastAsia" w:eastAsia="宋体"/>
                <w:sz w:val="20"/>
                <w:lang w:val="en-US" w:eastAsia="zh-CN"/>
              </w:rPr>
            </w:pPr>
            <w:r>
              <w:rPr>
                <w:rFonts w:hint="eastAsia" w:eastAsia="宋体"/>
                <w:sz w:val="20"/>
                <w:lang w:val="en-US" w:eastAsia="zh-CN"/>
              </w:rPr>
              <w:t>4</w:t>
            </w:r>
          </w:p>
        </w:tc>
      </w:tr>
      <w:bookmarkEnd w:id="36"/>
      <w:bookmarkEnd w:id="37"/>
      <w:tr w14:paraId="1CB18622">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582452BC">
            <w:pPr>
              <w:tabs>
                <w:tab w:val="left" w:pos="5400"/>
              </w:tabs>
              <w:rPr>
                <w:bCs/>
                <w:sz w:val="20"/>
              </w:rPr>
            </w:pPr>
            <w:bookmarkStart w:id="38" w:name="italic22"/>
            <w:bookmarkStart w:id="39" w:name="bold22"/>
            <w:r>
              <w:rPr>
                <w:bCs/>
                <w:sz w:val="20"/>
              </w:rPr>
              <w:t>Quantitative</w:t>
            </w:r>
            <w:bookmarkEnd w:id="38"/>
            <w:bookmarkEnd w:id="39"/>
            <w:bookmarkStart w:id="40" w:name="italic23"/>
            <w:bookmarkStart w:id="41" w:name="bold23"/>
            <w:r>
              <w:rPr>
                <w:bCs/>
                <w:sz w:val="20"/>
              </w:rPr>
              <w:t xml:space="preserve"> variables</w:t>
            </w:r>
            <w:bookmarkEnd w:id="40"/>
            <w:bookmarkEnd w:id="41"/>
          </w:p>
        </w:tc>
        <w:tc>
          <w:tcPr>
            <w:tcW w:w="0" w:type="auto"/>
          </w:tcPr>
          <w:p w14:paraId="6DC7A2A8">
            <w:pPr>
              <w:tabs>
                <w:tab w:val="left" w:pos="5400"/>
              </w:tabs>
              <w:jc w:val="center"/>
              <w:rPr>
                <w:sz w:val="20"/>
              </w:rPr>
            </w:pPr>
            <w:r>
              <w:rPr>
                <w:sz w:val="20"/>
              </w:rPr>
              <w:t>11</w:t>
            </w:r>
          </w:p>
        </w:tc>
        <w:tc>
          <w:tcPr>
            <w:tcW w:w="6739" w:type="dxa"/>
            <w:tcBorders>
              <w:bottom w:val="single" w:color="auto" w:sz="4" w:space="0"/>
              <w:right w:val="single" w:color="auto" w:sz="4" w:space="0"/>
            </w:tcBorders>
          </w:tcPr>
          <w:p w14:paraId="73912109">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color="auto" w:sz="4" w:space="0"/>
              <w:left w:val="single" w:color="auto" w:sz="4" w:space="0"/>
              <w:bottom w:val="single" w:color="auto" w:sz="4" w:space="0"/>
              <w:right w:val="nil"/>
            </w:tcBorders>
            <w:shd w:val="clear" w:color="auto" w:fill="auto"/>
          </w:tcPr>
          <w:p w14:paraId="3AAB2736">
            <w:pPr>
              <w:spacing w:line="240" w:lineRule="auto"/>
              <w:rPr>
                <w:rFonts w:hint="eastAsia" w:eastAsia="宋体"/>
                <w:sz w:val="20"/>
                <w:lang w:val="en-US" w:eastAsia="zh-CN"/>
              </w:rPr>
            </w:pPr>
            <w:r>
              <w:rPr>
                <w:rFonts w:hint="eastAsia" w:eastAsia="宋体"/>
                <w:sz w:val="20"/>
                <w:lang w:val="en-US" w:eastAsia="zh-CN"/>
              </w:rPr>
              <w:t>5</w:t>
            </w:r>
          </w:p>
        </w:tc>
      </w:tr>
      <w:tr w14:paraId="5A332D83">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19902EDB">
            <w:pPr>
              <w:tabs>
                <w:tab w:val="left" w:pos="5400"/>
              </w:tabs>
              <w:rPr>
                <w:sz w:val="20"/>
              </w:rPr>
            </w:pPr>
            <w:bookmarkStart w:id="42" w:name="italic24"/>
            <w:r>
              <w:rPr>
                <w:sz w:val="20"/>
              </w:rPr>
              <w:t>Statistical</w:t>
            </w:r>
            <w:bookmarkEnd w:id="42"/>
            <w:bookmarkStart w:id="43" w:name="italic25"/>
            <w:r>
              <w:rPr>
                <w:sz w:val="20"/>
              </w:rPr>
              <w:t xml:space="preserve"> methods</w:t>
            </w:r>
            <w:bookmarkEnd w:id="43"/>
          </w:p>
        </w:tc>
        <w:tc>
          <w:tcPr>
            <w:tcW w:w="0" w:type="auto"/>
            <w:vMerge w:val="restart"/>
          </w:tcPr>
          <w:p w14:paraId="7D9FE047">
            <w:pPr>
              <w:tabs>
                <w:tab w:val="left" w:pos="5400"/>
              </w:tabs>
              <w:jc w:val="center"/>
              <w:rPr>
                <w:sz w:val="20"/>
              </w:rPr>
            </w:pPr>
            <w:r>
              <w:rPr>
                <w:sz w:val="20"/>
              </w:rPr>
              <w:t>12</w:t>
            </w:r>
          </w:p>
        </w:tc>
        <w:tc>
          <w:tcPr>
            <w:tcW w:w="6739" w:type="dxa"/>
            <w:tcBorders>
              <w:top w:val="single" w:color="auto" w:sz="4" w:space="0"/>
              <w:bottom w:val="nil"/>
              <w:right w:val="single" w:color="auto" w:sz="4" w:space="0"/>
            </w:tcBorders>
          </w:tcPr>
          <w:p w14:paraId="58C0CE2A">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color="auto" w:sz="4" w:space="0"/>
              <w:left w:val="single" w:color="auto" w:sz="4" w:space="0"/>
              <w:bottom w:val="nil"/>
              <w:right w:val="nil"/>
            </w:tcBorders>
            <w:shd w:val="clear" w:color="auto" w:fill="auto"/>
          </w:tcPr>
          <w:p w14:paraId="2C7BF6FC">
            <w:pPr>
              <w:spacing w:line="240" w:lineRule="auto"/>
              <w:rPr>
                <w:rFonts w:hint="eastAsia" w:eastAsia="宋体"/>
                <w:sz w:val="20"/>
                <w:lang w:val="en-US" w:eastAsia="zh-CN"/>
              </w:rPr>
            </w:pPr>
            <w:r>
              <w:rPr>
                <w:rFonts w:hint="eastAsia" w:eastAsia="宋体"/>
                <w:sz w:val="20"/>
                <w:lang w:val="en-US" w:eastAsia="zh-CN"/>
              </w:rPr>
              <w:t>6</w:t>
            </w:r>
          </w:p>
        </w:tc>
      </w:tr>
      <w:tr w14:paraId="02A8F5C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2193E2F0">
            <w:pPr>
              <w:tabs>
                <w:tab w:val="left" w:pos="5400"/>
              </w:tabs>
              <w:rPr>
                <w:bCs/>
                <w:sz w:val="20"/>
              </w:rPr>
            </w:pPr>
            <w:bookmarkStart w:id="44" w:name="bold24" w:colFirst="0" w:colLast="0"/>
            <w:bookmarkStart w:id="45" w:name="italic26" w:colFirst="0" w:colLast="0"/>
          </w:p>
        </w:tc>
        <w:tc>
          <w:tcPr>
            <w:tcW w:w="0" w:type="auto"/>
            <w:vMerge w:val="continue"/>
          </w:tcPr>
          <w:p w14:paraId="0C3D8410">
            <w:pPr>
              <w:tabs>
                <w:tab w:val="left" w:pos="5400"/>
              </w:tabs>
              <w:jc w:val="center"/>
              <w:rPr>
                <w:sz w:val="20"/>
              </w:rPr>
            </w:pPr>
          </w:p>
        </w:tc>
        <w:tc>
          <w:tcPr>
            <w:tcW w:w="6739" w:type="dxa"/>
            <w:tcBorders>
              <w:top w:val="nil"/>
              <w:bottom w:val="nil"/>
              <w:right w:val="single" w:color="auto" w:sz="4" w:space="0"/>
            </w:tcBorders>
          </w:tcPr>
          <w:p w14:paraId="401BF4E3">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nil"/>
              <w:left w:val="single" w:color="auto" w:sz="4" w:space="0"/>
              <w:bottom w:val="nil"/>
              <w:right w:val="nil"/>
            </w:tcBorders>
            <w:shd w:val="clear" w:color="auto" w:fill="auto"/>
          </w:tcPr>
          <w:p w14:paraId="267B0183">
            <w:pPr>
              <w:spacing w:line="240" w:lineRule="auto"/>
              <w:rPr>
                <w:rFonts w:hint="eastAsia" w:eastAsia="宋体"/>
                <w:sz w:val="20"/>
                <w:lang w:val="en-US" w:eastAsia="zh-CN"/>
              </w:rPr>
            </w:pPr>
            <w:r>
              <w:rPr>
                <w:rFonts w:hint="eastAsia" w:eastAsia="宋体"/>
                <w:sz w:val="20"/>
                <w:lang w:val="en-US" w:eastAsia="zh-CN"/>
              </w:rPr>
              <w:t>6</w:t>
            </w:r>
          </w:p>
        </w:tc>
      </w:tr>
      <w:bookmarkEnd w:id="44"/>
      <w:bookmarkEnd w:id="45"/>
      <w:tr w14:paraId="3C25F4D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0DA3717E">
            <w:pPr>
              <w:tabs>
                <w:tab w:val="left" w:pos="5400"/>
              </w:tabs>
              <w:rPr>
                <w:bCs/>
                <w:sz w:val="20"/>
              </w:rPr>
            </w:pPr>
            <w:bookmarkStart w:id="46" w:name="bold25" w:colFirst="0" w:colLast="0"/>
            <w:bookmarkStart w:id="47" w:name="italic27" w:colFirst="0" w:colLast="0"/>
          </w:p>
        </w:tc>
        <w:tc>
          <w:tcPr>
            <w:tcW w:w="0" w:type="auto"/>
            <w:vMerge w:val="continue"/>
          </w:tcPr>
          <w:p w14:paraId="5173BCD5">
            <w:pPr>
              <w:tabs>
                <w:tab w:val="left" w:pos="5400"/>
              </w:tabs>
              <w:jc w:val="center"/>
              <w:rPr>
                <w:sz w:val="20"/>
              </w:rPr>
            </w:pPr>
          </w:p>
        </w:tc>
        <w:tc>
          <w:tcPr>
            <w:tcW w:w="6739" w:type="dxa"/>
            <w:tcBorders>
              <w:top w:val="nil"/>
              <w:bottom w:val="nil"/>
              <w:right w:val="single" w:color="auto" w:sz="4" w:space="0"/>
            </w:tcBorders>
          </w:tcPr>
          <w:p w14:paraId="53958DF5">
            <w:pPr>
              <w:tabs>
                <w:tab w:val="left" w:pos="5400"/>
              </w:tabs>
              <w:rPr>
                <w:sz w:val="20"/>
              </w:rPr>
            </w:pPr>
            <w:r>
              <w:rPr>
                <w:sz w:val="20"/>
              </w:rPr>
              <w:t>(</w:t>
            </w:r>
            <w:r>
              <w:rPr>
                <w:i/>
                <w:sz w:val="20"/>
              </w:rPr>
              <w:t>c</w:t>
            </w:r>
            <w:r>
              <w:rPr>
                <w:sz w:val="20"/>
              </w:rPr>
              <w:t>) Explain how missing data were addressed</w:t>
            </w:r>
          </w:p>
        </w:tc>
        <w:tc>
          <w:tcPr>
            <w:tcW w:w="627" w:type="dxa"/>
            <w:tcBorders>
              <w:top w:val="nil"/>
              <w:left w:val="single" w:color="auto" w:sz="4" w:space="0"/>
              <w:bottom w:val="nil"/>
              <w:right w:val="nil"/>
            </w:tcBorders>
            <w:shd w:val="clear" w:color="auto" w:fill="auto"/>
          </w:tcPr>
          <w:p w14:paraId="1A930E34">
            <w:pPr>
              <w:spacing w:line="240" w:lineRule="auto"/>
              <w:rPr>
                <w:rFonts w:hint="eastAsia" w:eastAsia="宋体"/>
                <w:sz w:val="20"/>
                <w:lang w:val="en-US" w:eastAsia="zh-CN"/>
              </w:rPr>
            </w:pPr>
            <w:r>
              <w:rPr>
                <w:rFonts w:hint="eastAsia" w:eastAsia="宋体"/>
                <w:sz w:val="20"/>
                <w:lang w:val="en-US" w:eastAsia="zh-CN"/>
              </w:rPr>
              <w:t>7</w:t>
            </w:r>
          </w:p>
        </w:tc>
      </w:tr>
      <w:bookmarkEnd w:id="46"/>
      <w:bookmarkEnd w:id="47"/>
      <w:tr w14:paraId="776949F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4AF00412">
            <w:pPr>
              <w:tabs>
                <w:tab w:val="left" w:pos="5400"/>
              </w:tabs>
              <w:rPr>
                <w:bCs/>
                <w:sz w:val="20"/>
              </w:rPr>
            </w:pPr>
            <w:bookmarkStart w:id="48" w:name="bold26" w:colFirst="0" w:colLast="0"/>
            <w:bookmarkStart w:id="49" w:name="italic28" w:colFirst="0" w:colLast="0"/>
          </w:p>
        </w:tc>
        <w:tc>
          <w:tcPr>
            <w:tcW w:w="0" w:type="auto"/>
            <w:vMerge w:val="continue"/>
          </w:tcPr>
          <w:p w14:paraId="6E8EB84A">
            <w:pPr>
              <w:tabs>
                <w:tab w:val="left" w:pos="5400"/>
              </w:tabs>
              <w:jc w:val="center"/>
              <w:rPr>
                <w:sz w:val="20"/>
              </w:rPr>
            </w:pPr>
          </w:p>
        </w:tc>
        <w:tc>
          <w:tcPr>
            <w:tcW w:w="6739" w:type="dxa"/>
            <w:tcBorders>
              <w:top w:val="nil"/>
              <w:bottom w:val="nil"/>
              <w:right w:val="single" w:color="auto" w:sz="4" w:space="0"/>
            </w:tcBorders>
          </w:tcPr>
          <w:p w14:paraId="0BCDD817">
            <w:pPr>
              <w:tabs>
                <w:tab w:val="left" w:pos="5400"/>
              </w:tabs>
              <w:rPr>
                <w:sz w:val="20"/>
              </w:rPr>
            </w:pPr>
            <w:r>
              <w:rPr>
                <w:sz w:val="20"/>
              </w:rPr>
              <w:t>(</w:t>
            </w:r>
            <w:r>
              <w:rPr>
                <w:i/>
                <w:sz w:val="20"/>
              </w:rPr>
              <w:t>d</w:t>
            </w:r>
            <w:r>
              <w:rPr>
                <w:sz w:val="20"/>
              </w:rPr>
              <w:t>) If applicable, explain how loss to follow-up was addressed</w:t>
            </w:r>
          </w:p>
        </w:tc>
        <w:tc>
          <w:tcPr>
            <w:tcW w:w="627" w:type="dxa"/>
            <w:tcBorders>
              <w:top w:val="nil"/>
              <w:left w:val="single" w:color="auto" w:sz="4" w:space="0"/>
              <w:bottom w:val="nil"/>
              <w:right w:val="nil"/>
            </w:tcBorders>
            <w:shd w:val="clear" w:color="auto" w:fill="auto"/>
          </w:tcPr>
          <w:p w14:paraId="15101644">
            <w:pPr>
              <w:spacing w:line="240" w:lineRule="auto"/>
              <w:rPr>
                <w:rFonts w:hint="eastAsia" w:eastAsia="宋体"/>
                <w:sz w:val="20"/>
                <w:lang w:val="en-US" w:eastAsia="zh-CN"/>
              </w:rPr>
            </w:pPr>
            <w:r>
              <w:rPr>
                <w:rFonts w:hint="eastAsia" w:eastAsia="宋体"/>
                <w:sz w:val="20"/>
                <w:lang w:val="en-US" w:eastAsia="zh-CN"/>
              </w:rPr>
              <w:t>7</w:t>
            </w:r>
          </w:p>
        </w:tc>
      </w:tr>
      <w:bookmarkEnd w:id="48"/>
      <w:bookmarkEnd w:id="49"/>
      <w:tr w14:paraId="40C0A7B2">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69F1D9A0">
            <w:pPr>
              <w:tabs>
                <w:tab w:val="left" w:pos="5400"/>
              </w:tabs>
              <w:rPr>
                <w:bCs/>
                <w:sz w:val="20"/>
              </w:rPr>
            </w:pPr>
            <w:bookmarkStart w:id="50" w:name="bold27" w:colFirst="0" w:colLast="0"/>
            <w:bookmarkStart w:id="51" w:name="italic29" w:colFirst="0" w:colLast="0"/>
          </w:p>
        </w:tc>
        <w:tc>
          <w:tcPr>
            <w:tcW w:w="0" w:type="auto"/>
            <w:vMerge w:val="continue"/>
          </w:tcPr>
          <w:p w14:paraId="28388E9F">
            <w:pPr>
              <w:tabs>
                <w:tab w:val="left" w:pos="5400"/>
              </w:tabs>
              <w:jc w:val="center"/>
              <w:rPr>
                <w:sz w:val="20"/>
              </w:rPr>
            </w:pPr>
          </w:p>
        </w:tc>
        <w:tc>
          <w:tcPr>
            <w:tcW w:w="6739" w:type="dxa"/>
            <w:tcBorders>
              <w:top w:val="nil"/>
              <w:bottom w:val="nil"/>
              <w:right w:val="single" w:color="auto" w:sz="4" w:space="0"/>
            </w:tcBorders>
          </w:tcPr>
          <w:p w14:paraId="58855B60">
            <w:pPr>
              <w:tabs>
                <w:tab w:val="left" w:pos="5400"/>
              </w:tabs>
              <w:rPr>
                <w:sz w:val="20"/>
              </w:rPr>
            </w:pPr>
            <w:r>
              <w:rPr>
                <w:sz w:val="20"/>
              </w:rPr>
              <w:t>(</w:t>
            </w:r>
            <w:r>
              <w:rPr>
                <w:i/>
                <w:sz w:val="20"/>
                <w:u w:val="single"/>
              </w:rPr>
              <w:t>e</w:t>
            </w:r>
            <w:r>
              <w:rPr>
                <w:sz w:val="20"/>
              </w:rPr>
              <w:t>) Describe any sensitivity analyses</w:t>
            </w:r>
          </w:p>
        </w:tc>
        <w:tc>
          <w:tcPr>
            <w:tcW w:w="627" w:type="dxa"/>
            <w:tcBorders>
              <w:top w:val="nil"/>
              <w:left w:val="single" w:color="auto" w:sz="4" w:space="0"/>
              <w:bottom w:val="single" w:color="auto" w:sz="4" w:space="0"/>
              <w:right w:val="nil"/>
            </w:tcBorders>
            <w:shd w:val="clear" w:color="auto" w:fill="auto"/>
          </w:tcPr>
          <w:p w14:paraId="283744DA">
            <w:pPr>
              <w:spacing w:line="240" w:lineRule="auto"/>
              <w:rPr>
                <w:rFonts w:hint="default" w:eastAsia="宋体"/>
                <w:sz w:val="20"/>
                <w:lang w:val="en-US" w:eastAsia="zh-CN"/>
              </w:rPr>
            </w:pPr>
            <w:r>
              <w:rPr>
                <w:rFonts w:hint="eastAsia" w:eastAsia="宋体"/>
                <w:sz w:val="20"/>
                <w:lang w:val="en-US" w:eastAsia="zh-CN"/>
              </w:rPr>
              <w:t>6-7</w:t>
            </w:r>
          </w:p>
        </w:tc>
      </w:tr>
      <w:bookmarkEnd w:id="50"/>
      <w:bookmarkEnd w:id="51"/>
      <w:tr w14:paraId="7A64010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578" w:type="dxa"/>
            <w:gridSpan w:val="3"/>
            <w:tcBorders>
              <w:right w:val="single" w:color="auto" w:sz="4" w:space="0"/>
            </w:tcBorders>
          </w:tcPr>
          <w:p w14:paraId="31E399C6">
            <w:pPr>
              <w:pStyle w:val="168"/>
              <w:tabs>
                <w:tab w:val="left" w:pos="5400"/>
              </w:tabs>
              <w:rPr>
                <w:sz w:val="20"/>
              </w:rPr>
            </w:pPr>
            <w:bookmarkStart w:id="52" w:name="bold28"/>
            <w:bookmarkStart w:id="53" w:name="italic30"/>
            <w:r>
              <w:rPr>
                <w:sz w:val="20"/>
              </w:rPr>
              <w:t>Results</w:t>
            </w:r>
            <w:bookmarkEnd w:id="52"/>
            <w:bookmarkEnd w:id="53"/>
          </w:p>
        </w:tc>
        <w:tc>
          <w:tcPr>
            <w:tcW w:w="627" w:type="dxa"/>
            <w:tcBorders>
              <w:top w:val="single" w:color="auto" w:sz="4" w:space="0"/>
              <w:left w:val="single" w:color="auto" w:sz="4" w:space="0"/>
              <w:bottom w:val="single" w:color="auto" w:sz="4" w:space="0"/>
              <w:right w:val="nil"/>
            </w:tcBorders>
            <w:shd w:val="clear" w:color="auto" w:fill="auto"/>
          </w:tcPr>
          <w:p w14:paraId="11C3B2D4">
            <w:pPr>
              <w:spacing w:line="240" w:lineRule="auto"/>
              <w:rPr>
                <w:sz w:val="20"/>
              </w:rPr>
            </w:pPr>
          </w:p>
        </w:tc>
      </w:tr>
      <w:tr w14:paraId="750ECCE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7BFF0C78">
            <w:pPr>
              <w:tabs>
                <w:tab w:val="left" w:pos="5400"/>
              </w:tabs>
              <w:rPr>
                <w:bCs/>
                <w:sz w:val="20"/>
              </w:rPr>
            </w:pPr>
            <w:bookmarkStart w:id="54" w:name="italic31"/>
            <w:bookmarkStart w:id="55" w:name="bold29"/>
            <w:r>
              <w:rPr>
                <w:bCs/>
                <w:sz w:val="20"/>
              </w:rPr>
              <w:t>Participants</w:t>
            </w:r>
            <w:bookmarkEnd w:id="54"/>
            <w:bookmarkEnd w:id="55"/>
          </w:p>
        </w:tc>
        <w:tc>
          <w:tcPr>
            <w:tcW w:w="0" w:type="auto"/>
            <w:vMerge w:val="restart"/>
          </w:tcPr>
          <w:p w14:paraId="3CEEA0BF">
            <w:pPr>
              <w:tabs>
                <w:tab w:val="left" w:pos="5400"/>
              </w:tabs>
              <w:jc w:val="center"/>
              <w:rPr>
                <w:sz w:val="20"/>
              </w:rPr>
            </w:pPr>
            <w:r>
              <w:rPr>
                <w:sz w:val="20"/>
              </w:rPr>
              <w:t>13</w:t>
            </w:r>
            <w:bookmarkStart w:id="56" w:name="bold30"/>
            <w:r>
              <w:rPr>
                <w:bCs/>
                <w:sz w:val="20"/>
              </w:rPr>
              <w:t>*</w:t>
            </w:r>
            <w:bookmarkEnd w:id="56"/>
          </w:p>
        </w:tc>
        <w:tc>
          <w:tcPr>
            <w:tcW w:w="6739" w:type="dxa"/>
            <w:tcBorders>
              <w:top w:val="single" w:color="auto" w:sz="4" w:space="0"/>
              <w:bottom w:val="nil"/>
              <w:right w:val="single" w:color="auto" w:sz="4" w:space="0"/>
            </w:tcBorders>
          </w:tcPr>
          <w:p w14:paraId="3828306C">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27" w:type="dxa"/>
            <w:tcBorders>
              <w:top w:val="single" w:color="auto" w:sz="4" w:space="0"/>
              <w:left w:val="single" w:color="auto" w:sz="4" w:space="0"/>
              <w:bottom w:val="nil"/>
              <w:right w:val="nil"/>
            </w:tcBorders>
            <w:shd w:val="clear" w:color="auto" w:fill="auto"/>
          </w:tcPr>
          <w:p w14:paraId="3BCFC061">
            <w:pPr>
              <w:spacing w:line="240" w:lineRule="auto"/>
              <w:rPr>
                <w:rFonts w:hint="eastAsia" w:eastAsia="宋体"/>
                <w:sz w:val="20"/>
                <w:lang w:val="en-US" w:eastAsia="zh-CN"/>
              </w:rPr>
            </w:pPr>
            <w:r>
              <w:rPr>
                <w:rFonts w:hint="eastAsia" w:eastAsia="宋体"/>
                <w:sz w:val="20"/>
                <w:lang w:val="en-US" w:eastAsia="zh-CN"/>
              </w:rPr>
              <w:t>7</w:t>
            </w:r>
          </w:p>
        </w:tc>
      </w:tr>
      <w:tr w14:paraId="648CF80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6EF6F846">
            <w:pPr>
              <w:tabs>
                <w:tab w:val="left" w:pos="5400"/>
              </w:tabs>
              <w:rPr>
                <w:bCs/>
                <w:sz w:val="20"/>
              </w:rPr>
            </w:pPr>
            <w:bookmarkStart w:id="57" w:name="bold31" w:colFirst="0" w:colLast="0"/>
            <w:bookmarkStart w:id="58" w:name="italic32" w:colFirst="0" w:colLast="0"/>
          </w:p>
        </w:tc>
        <w:tc>
          <w:tcPr>
            <w:tcW w:w="0" w:type="auto"/>
            <w:vMerge w:val="continue"/>
          </w:tcPr>
          <w:p w14:paraId="5AB2F414">
            <w:pPr>
              <w:tabs>
                <w:tab w:val="left" w:pos="5400"/>
              </w:tabs>
              <w:jc w:val="center"/>
              <w:rPr>
                <w:sz w:val="20"/>
              </w:rPr>
            </w:pPr>
          </w:p>
        </w:tc>
        <w:tc>
          <w:tcPr>
            <w:tcW w:w="6739" w:type="dxa"/>
            <w:tcBorders>
              <w:top w:val="nil"/>
              <w:bottom w:val="nil"/>
              <w:right w:val="single" w:color="auto" w:sz="4" w:space="0"/>
            </w:tcBorders>
          </w:tcPr>
          <w:p w14:paraId="2716F80C">
            <w:pPr>
              <w:tabs>
                <w:tab w:val="left" w:pos="5400"/>
              </w:tabs>
              <w:rPr>
                <w:sz w:val="20"/>
              </w:rPr>
            </w:pPr>
            <w:r>
              <w:rPr>
                <w:sz w:val="20"/>
              </w:rPr>
              <w:t>(b) Give reasons for non-participation at each stage</w:t>
            </w:r>
          </w:p>
        </w:tc>
        <w:tc>
          <w:tcPr>
            <w:tcW w:w="627" w:type="dxa"/>
            <w:tcBorders>
              <w:top w:val="nil"/>
              <w:left w:val="single" w:color="auto" w:sz="4" w:space="0"/>
              <w:bottom w:val="nil"/>
              <w:right w:val="nil"/>
            </w:tcBorders>
            <w:shd w:val="clear" w:color="auto" w:fill="auto"/>
          </w:tcPr>
          <w:p w14:paraId="4558B5F6">
            <w:pPr>
              <w:spacing w:line="240" w:lineRule="auto"/>
              <w:rPr>
                <w:rFonts w:hint="default" w:eastAsia="宋体"/>
                <w:sz w:val="20"/>
                <w:lang w:val="en-US" w:eastAsia="zh-CN"/>
              </w:rPr>
            </w:pPr>
            <w:r>
              <w:rPr>
                <w:rFonts w:hint="eastAsia" w:eastAsia="宋体"/>
                <w:sz w:val="20"/>
                <w:lang w:val="en-US" w:eastAsia="zh-CN"/>
              </w:rPr>
              <w:t>7</w:t>
            </w:r>
          </w:p>
        </w:tc>
      </w:tr>
      <w:bookmarkEnd w:id="57"/>
      <w:bookmarkEnd w:id="58"/>
      <w:tr w14:paraId="43FFB94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3BA65DCC">
            <w:pPr>
              <w:tabs>
                <w:tab w:val="left" w:pos="5400"/>
              </w:tabs>
              <w:rPr>
                <w:bCs/>
                <w:sz w:val="20"/>
              </w:rPr>
            </w:pPr>
            <w:bookmarkStart w:id="59" w:name="bold32" w:colFirst="0" w:colLast="0"/>
            <w:bookmarkStart w:id="60" w:name="italic33" w:colFirst="0" w:colLast="0"/>
          </w:p>
        </w:tc>
        <w:tc>
          <w:tcPr>
            <w:tcW w:w="0" w:type="auto"/>
            <w:vMerge w:val="continue"/>
          </w:tcPr>
          <w:p w14:paraId="4B058B7F">
            <w:pPr>
              <w:tabs>
                <w:tab w:val="left" w:pos="5400"/>
              </w:tabs>
              <w:jc w:val="center"/>
              <w:rPr>
                <w:sz w:val="20"/>
              </w:rPr>
            </w:pPr>
          </w:p>
        </w:tc>
        <w:tc>
          <w:tcPr>
            <w:tcW w:w="6739" w:type="dxa"/>
            <w:tcBorders>
              <w:top w:val="nil"/>
              <w:bottom w:val="single" w:color="auto" w:sz="4" w:space="0"/>
              <w:right w:val="single" w:color="auto" w:sz="4" w:space="0"/>
            </w:tcBorders>
          </w:tcPr>
          <w:p w14:paraId="1BBB8304">
            <w:pPr>
              <w:tabs>
                <w:tab w:val="left" w:pos="5400"/>
              </w:tabs>
              <w:rPr>
                <w:sz w:val="20"/>
              </w:rPr>
            </w:pPr>
            <w:bookmarkStart w:id="61" w:name="OLE_LINK4"/>
            <w:r>
              <w:rPr>
                <w:sz w:val="20"/>
              </w:rPr>
              <w:t>(c) Consider use of a flow diagram</w:t>
            </w:r>
            <w:bookmarkEnd w:id="61"/>
          </w:p>
        </w:tc>
        <w:tc>
          <w:tcPr>
            <w:tcW w:w="627" w:type="dxa"/>
            <w:tcBorders>
              <w:top w:val="nil"/>
              <w:left w:val="single" w:color="auto" w:sz="4" w:space="0"/>
              <w:bottom w:val="single" w:color="auto" w:sz="4" w:space="0"/>
              <w:right w:val="nil"/>
            </w:tcBorders>
            <w:shd w:val="clear" w:color="auto" w:fill="auto"/>
          </w:tcPr>
          <w:p w14:paraId="58D1F6B2">
            <w:pPr>
              <w:spacing w:line="240" w:lineRule="auto"/>
              <w:rPr>
                <w:rFonts w:hint="eastAsia" w:eastAsia="宋体"/>
                <w:sz w:val="20"/>
                <w:lang w:val="en-US" w:eastAsia="zh-CN"/>
              </w:rPr>
            </w:pPr>
            <w:r>
              <w:rPr>
                <w:rFonts w:hint="eastAsia" w:eastAsia="宋体"/>
                <w:sz w:val="20"/>
                <w:lang w:val="en-US" w:eastAsia="zh-CN"/>
              </w:rPr>
              <w:t>7</w:t>
            </w:r>
          </w:p>
        </w:tc>
      </w:tr>
      <w:bookmarkEnd w:id="59"/>
      <w:bookmarkEnd w:id="60"/>
      <w:tr w14:paraId="5B4D192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27114EA3">
            <w:pPr>
              <w:tabs>
                <w:tab w:val="left" w:pos="5400"/>
              </w:tabs>
              <w:rPr>
                <w:bCs/>
                <w:sz w:val="20"/>
              </w:rPr>
            </w:pPr>
            <w:bookmarkStart w:id="62" w:name="bold33"/>
            <w:bookmarkStart w:id="63" w:name="italic34"/>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tcPr>
          <w:p w14:paraId="1A8A3FD3">
            <w:pPr>
              <w:tabs>
                <w:tab w:val="left" w:pos="5400"/>
              </w:tabs>
              <w:jc w:val="center"/>
              <w:rPr>
                <w:sz w:val="20"/>
              </w:rPr>
            </w:pPr>
            <w:r>
              <w:rPr>
                <w:sz w:val="20"/>
              </w:rPr>
              <w:t>14</w:t>
            </w:r>
            <w:bookmarkStart w:id="66" w:name="bold35"/>
            <w:r>
              <w:rPr>
                <w:bCs/>
                <w:sz w:val="20"/>
              </w:rPr>
              <w:t>*</w:t>
            </w:r>
            <w:bookmarkEnd w:id="66"/>
          </w:p>
        </w:tc>
        <w:tc>
          <w:tcPr>
            <w:tcW w:w="6739" w:type="dxa"/>
            <w:tcBorders>
              <w:top w:val="single" w:color="auto" w:sz="4" w:space="0"/>
              <w:bottom w:val="nil"/>
              <w:right w:val="single" w:color="auto" w:sz="4" w:space="0"/>
            </w:tcBorders>
          </w:tcPr>
          <w:p w14:paraId="1DF215BC">
            <w:pPr>
              <w:tabs>
                <w:tab w:val="left" w:pos="5400"/>
              </w:tabs>
              <w:rPr>
                <w:sz w:val="20"/>
              </w:rPr>
            </w:pPr>
            <w:r>
              <w:rPr>
                <w:sz w:val="20"/>
              </w:rPr>
              <w:t>(a) Give characteristics of study participants (eg demographic, clinical, social) and information on exposures and potential confounders</w:t>
            </w:r>
          </w:p>
        </w:tc>
        <w:tc>
          <w:tcPr>
            <w:tcW w:w="627" w:type="dxa"/>
            <w:tcBorders>
              <w:top w:val="single" w:color="auto" w:sz="4" w:space="0"/>
              <w:left w:val="single" w:color="auto" w:sz="4" w:space="0"/>
              <w:bottom w:val="nil"/>
              <w:right w:val="nil"/>
            </w:tcBorders>
            <w:shd w:val="clear" w:color="auto" w:fill="auto"/>
          </w:tcPr>
          <w:p w14:paraId="5C370B46">
            <w:pPr>
              <w:spacing w:line="240" w:lineRule="auto"/>
              <w:rPr>
                <w:rFonts w:hint="default" w:eastAsia="宋体"/>
                <w:sz w:val="20"/>
                <w:lang w:val="en-US" w:eastAsia="zh-CN"/>
              </w:rPr>
            </w:pPr>
            <w:r>
              <w:rPr>
                <w:rFonts w:hint="eastAsia" w:eastAsia="宋体"/>
                <w:sz w:val="20"/>
                <w:lang w:val="en-US" w:eastAsia="zh-CN"/>
              </w:rPr>
              <w:t>7-8</w:t>
            </w:r>
          </w:p>
        </w:tc>
      </w:tr>
      <w:tr w14:paraId="6FB7152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5AC75B26">
            <w:pPr>
              <w:tabs>
                <w:tab w:val="left" w:pos="5400"/>
              </w:tabs>
              <w:rPr>
                <w:bCs/>
                <w:sz w:val="20"/>
              </w:rPr>
            </w:pPr>
            <w:bookmarkStart w:id="67" w:name="bold36" w:colFirst="0" w:colLast="0"/>
            <w:bookmarkStart w:id="68" w:name="italic36" w:colFirst="0" w:colLast="0"/>
          </w:p>
        </w:tc>
        <w:tc>
          <w:tcPr>
            <w:tcW w:w="0" w:type="auto"/>
            <w:vMerge w:val="continue"/>
          </w:tcPr>
          <w:p w14:paraId="794FBF23">
            <w:pPr>
              <w:tabs>
                <w:tab w:val="left" w:pos="5400"/>
              </w:tabs>
              <w:jc w:val="center"/>
              <w:rPr>
                <w:sz w:val="20"/>
              </w:rPr>
            </w:pPr>
          </w:p>
        </w:tc>
        <w:tc>
          <w:tcPr>
            <w:tcW w:w="6739" w:type="dxa"/>
            <w:tcBorders>
              <w:top w:val="nil"/>
              <w:bottom w:val="nil"/>
              <w:right w:val="single" w:color="auto" w:sz="4" w:space="0"/>
            </w:tcBorders>
          </w:tcPr>
          <w:p w14:paraId="47B1C607">
            <w:pPr>
              <w:tabs>
                <w:tab w:val="left" w:pos="5400"/>
              </w:tabs>
              <w:rPr>
                <w:sz w:val="20"/>
              </w:rPr>
            </w:pPr>
            <w:r>
              <w:rPr>
                <w:sz w:val="20"/>
              </w:rPr>
              <w:t>(b) Indicate number of participants with missing data for each variable of interest</w:t>
            </w:r>
          </w:p>
        </w:tc>
        <w:tc>
          <w:tcPr>
            <w:tcW w:w="627" w:type="dxa"/>
            <w:tcBorders>
              <w:top w:val="nil"/>
              <w:left w:val="single" w:color="auto" w:sz="4" w:space="0"/>
              <w:bottom w:val="nil"/>
              <w:right w:val="nil"/>
            </w:tcBorders>
            <w:shd w:val="clear" w:color="auto" w:fill="auto"/>
          </w:tcPr>
          <w:p w14:paraId="38E7A301">
            <w:pPr>
              <w:spacing w:line="240" w:lineRule="auto"/>
              <w:rPr>
                <w:rFonts w:hint="eastAsia" w:eastAsia="宋体"/>
                <w:sz w:val="20"/>
                <w:lang w:val="en-US" w:eastAsia="zh-CN"/>
              </w:rPr>
            </w:pPr>
            <w:r>
              <w:rPr>
                <w:rFonts w:hint="eastAsia" w:eastAsia="宋体"/>
                <w:sz w:val="20"/>
                <w:lang w:val="en-US" w:eastAsia="zh-CN"/>
              </w:rPr>
              <w:t>7</w:t>
            </w:r>
          </w:p>
        </w:tc>
      </w:tr>
      <w:bookmarkEnd w:id="67"/>
      <w:bookmarkEnd w:id="68"/>
      <w:tr w14:paraId="537600E9">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3AB95A4D">
            <w:pPr>
              <w:tabs>
                <w:tab w:val="left" w:pos="5400"/>
              </w:tabs>
              <w:rPr>
                <w:bCs/>
                <w:sz w:val="20"/>
              </w:rPr>
            </w:pPr>
            <w:bookmarkStart w:id="69" w:name="bold37" w:colFirst="0" w:colLast="0"/>
            <w:bookmarkStart w:id="70" w:name="italic37" w:colFirst="0" w:colLast="0"/>
          </w:p>
        </w:tc>
        <w:tc>
          <w:tcPr>
            <w:tcW w:w="0" w:type="auto"/>
            <w:vMerge w:val="continue"/>
          </w:tcPr>
          <w:p w14:paraId="33F69A3A">
            <w:pPr>
              <w:tabs>
                <w:tab w:val="left" w:pos="5400"/>
              </w:tabs>
              <w:jc w:val="center"/>
              <w:rPr>
                <w:sz w:val="20"/>
              </w:rPr>
            </w:pPr>
          </w:p>
        </w:tc>
        <w:tc>
          <w:tcPr>
            <w:tcW w:w="6739" w:type="dxa"/>
            <w:tcBorders>
              <w:top w:val="nil"/>
              <w:bottom w:val="single" w:color="auto" w:sz="4" w:space="0"/>
              <w:right w:val="single" w:color="auto" w:sz="4" w:space="0"/>
            </w:tcBorders>
          </w:tcPr>
          <w:p w14:paraId="19E1603F">
            <w:pPr>
              <w:tabs>
                <w:tab w:val="left" w:pos="5400"/>
              </w:tabs>
              <w:rPr>
                <w:sz w:val="20"/>
              </w:rPr>
            </w:pPr>
            <w:r>
              <w:rPr>
                <w:sz w:val="20"/>
              </w:rPr>
              <w:t>(c) Summarise follow-up time (eg, average and total amount)</w:t>
            </w:r>
          </w:p>
        </w:tc>
        <w:tc>
          <w:tcPr>
            <w:tcW w:w="627" w:type="dxa"/>
            <w:tcBorders>
              <w:top w:val="nil"/>
              <w:left w:val="single" w:color="auto" w:sz="4" w:space="0"/>
              <w:bottom w:val="single" w:color="auto" w:sz="4" w:space="0"/>
              <w:right w:val="nil"/>
            </w:tcBorders>
            <w:shd w:val="clear" w:color="auto" w:fill="auto"/>
          </w:tcPr>
          <w:p w14:paraId="11C16BBA">
            <w:pPr>
              <w:spacing w:line="240" w:lineRule="auto"/>
              <w:rPr>
                <w:rFonts w:hint="eastAsia" w:eastAsia="宋体"/>
                <w:sz w:val="20"/>
                <w:lang w:val="en-US" w:eastAsia="zh-CN"/>
              </w:rPr>
            </w:pPr>
            <w:r>
              <w:rPr>
                <w:rFonts w:hint="eastAsia" w:eastAsia="宋体"/>
                <w:sz w:val="20"/>
                <w:lang w:val="en-US" w:eastAsia="zh-CN"/>
              </w:rPr>
              <w:t>6</w:t>
            </w:r>
          </w:p>
        </w:tc>
      </w:tr>
      <w:bookmarkEnd w:id="69"/>
      <w:bookmarkEnd w:id="70"/>
      <w:tr w14:paraId="404240D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Borders>
              <w:bottom w:val="single" w:color="auto" w:sz="4" w:space="0"/>
            </w:tcBorders>
          </w:tcPr>
          <w:p w14:paraId="3C21D1D9">
            <w:pPr>
              <w:tabs>
                <w:tab w:val="left" w:pos="5400"/>
              </w:tabs>
              <w:rPr>
                <w:bCs/>
                <w:sz w:val="20"/>
              </w:rPr>
            </w:pPr>
            <w:bookmarkStart w:id="71" w:name="italic38" w:colFirst="0" w:colLast="0"/>
            <w:bookmarkStart w:id="72" w:name="bold38" w:colFirst="0" w:colLast="0"/>
            <w:r>
              <w:rPr>
                <w:bCs/>
                <w:sz w:val="20"/>
              </w:rPr>
              <w:t>Outcome data</w:t>
            </w:r>
          </w:p>
        </w:tc>
        <w:tc>
          <w:tcPr>
            <w:tcW w:w="0" w:type="auto"/>
            <w:tcBorders>
              <w:bottom w:val="single" w:color="auto" w:sz="4" w:space="0"/>
            </w:tcBorders>
          </w:tcPr>
          <w:p w14:paraId="41D04F49">
            <w:pPr>
              <w:tabs>
                <w:tab w:val="left" w:pos="5400"/>
              </w:tabs>
              <w:jc w:val="center"/>
              <w:rPr>
                <w:sz w:val="20"/>
              </w:rPr>
            </w:pPr>
            <w:r>
              <w:rPr>
                <w:sz w:val="20"/>
              </w:rPr>
              <w:t>15</w:t>
            </w:r>
            <w:bookmarkStart w:id="73" w:name="bold39"/>
            <w:r>
              <w:rPr>
                <w:bCs/>
                <w:sz w:val="20"/>
              </w:rPr>
              <w:t>*</w:t>
            </w:r>
            <w:bookmarkEnd w:id="73"/>
          </w:p>
        </w:tc>
        <w:tc>
          <w:tcPr>
            <w:tcW w:w="6739" w:type="dxa"/>
            <w:tcBorders>
              <w:top w:val="single" w:color="auto" w:sz="4" w:space="0"/>
              <w:bottom w:val="single" w:color="auto" w:sz="4" w:space="0"/>
              <w:right w:val="single" w:color="auto" w:sz="4" w:space="0"/>
            </w:tcBorders>
          </w:tcPr>
          <w:p w14:paraId="02F7CA1E">
            <w:pPr>
              <w:tabs>
                <w:tab w:val="left" w:pos="5400"/>
              </w:tabs>
              <w:rPr>
                <w:sz w:val="20"/>
              </w:rPr>
            </w:pPr>
            <w:r>
              <w:rPr>
                <w:sz w:val="20"/>
              </w:rPr>
              <w:t>Report numbers of outcome events or summary measures over time</w:t>
            </w:r>
          </w:p>
        </w:tc>
        <w:tc>
          <w:tcPr>
            <w:tcW w:w="627" w:type="dxa"/>
            <w:tcBorders>
              <w:top w:val="single" w:color="auto" w:sz="4" w:space="0"/>
              <w:left w:val="single" w:color="auto" w:sz="4" w:space="0"/>
              <w:bottom w:val="single" w:color="auto" w:sz="4" w:space="0"/>
              <w:right w:val="nil"/>
            </w:tcBorders>
            <w:shd w:val="clear" w:color="auto" w:fill="auto"/>
          </w:tcPr>
          <w:p w14:paraId="69DC9A9B">
            <w:pPr>
              <w:spacing w:line="240" w:lineRule="auto"/>
              <w:rPr>
                <w:rFonts w:hint="eastAsia" w:eastAsia="宋体"/>
                <w:sz w:val="20"/>
                <w:lang w:val="en-US" w:eastAsia="zh-CN"/>
              </w:rPr>
            </w:pPr>
            <w:r>
              <w:rPr>
                <w:rFonts w:hint="eastAsia" w:eastAsia="宋体"/>
                <w:sz w:val="20"/>
                <w:lang w:val="en-US" w:eastAsia="zh-CN"/>
              </w:rPr>
              <w:t>7</w:t>
            </w:r>
          </w:p>
        </w:tc>
      </w:tr>
      <w:bookmarkEnd w:id="71"/>
      <w:bookmarkEnd w:id="72"/>
    </w:tbl>
    <w:p w14:paraId="59054B62">
      <w:bookmarkStart w:id="74" w:name="bold41" w:colFirst="0" w:colLast="0"/>
      <w:bookmarkStart w:id="75" w:name="italic40" w:colFirst="0" w:colLast="0"/>
      <w:r>
        <w:br w:type="page"/>
      </w:r>
    </w:p>
    <w:tbl>
      <w:tblPr>
        <w:tblStyle w:val="75"/>
        <w:tblW w:w="10205" w:type="dxa"/>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1494"/>
        <w:gridCol w:w="416"/>
        <w:gridCol w:w="7668"/>
        <w:gridCol w:w="627"/>
      </w:tblGrid>
      <w:tr w14:paraId="3B9AC0C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Borders>
              <w:top w:val="single" w:color="auto" w:sz="4" w:space="0"/>
              <w:bottom w:val="single" w:color="auto" w:sz="4" w:space="0"/>
            </w:tcBorders>
          </w:tcPr>
          <w:p w14:paraId="5BC8811F">
            <w:pPr>
              <w:tabs>
                <w:tab w:val="left" w:pos="5400"/>
              </w:tabs>
              <w:rPr>
                <w:bCs/>
                <w:sz w:val="20"/>
              </w:rPr>
            </w:pPr>
            <w:r>
              <w:rPr>
                <w:bCs/>
                <w:sz w:val="20"/>
              </w:rPr>
              <w:t>Main results</w:t>
            </w:r>
          </w:p>
        </w:tc>
        <w:tc>
          <w:tcPr>
            <w:tcW w:w="0" w:type="auto"/>
            <w:vMerge w:val="restart"/>
            <w:tcBorders>
              <w:top w:val="single" w:color="auto" w:sz="4" w:space="0"/>
              <w:bottom w:val="single" w:color="auto" w:sz="4" w:space="0"/>
            </w:tcBorders>
          </w:tcPr>
          <w:p w14:paraId="560DD98D">
            <w:pPr>
              <w:tabs>
                <w:tab w:val="left" w:pos="5400"/>
              </w:tabs>
              <w:jc w:val="center"/>
              <w:rPr>
                <w:sz w:val="20"/>
              </w:rPr>
            </w:pPr>
            <w:r>
              <w:rPr>
                <w:sz w:val="20"/>
              </w:rPr>
              <w:t>16</w:t>
            </w:r>
          </w:p>
        </w:tc>
        <w:tc>
          <w:tcPr>
            <w:tcW w:w="0" w:type="auto"/>
            <w:tcBorders>
              <w:top w:val="single" w:color="auto" w:sz="4" w:space="0"/>
              <w:bottom w:val="nil"/>
              <w:right w:val="single" w:color="auto" w:sz="4" w:space="0"/>
            </w:tcBorders>
          </w:tcPr>
          <w:p w14:paraId="4C257EF4">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27" w:type="dxa"/>
            <w:tcBorders>
              <w:top w:val="single" w:color="auto" w:sz="4" w:space="0"/>
              <w:left w:val="single" w:color="auto" w:sz="4" w:space="0"/>
              <w:bottom w:val="nil"/>
              <w:right w:val="nil"/>
            </w:tcBorders>
            <w:shd w:val="clear" w:color="auto" w:fill="auto"/>
          </w:tcPr>
          <w:p w14:paraId="5B63C3E6">
            <w:pPr>
              <w:spacing w:line="240" w:lineRule="auto"/>
              <w:rPr>
                <w:rFonts w:hint="default" w:eastAsia="宋体"/>
                <w:sz w:val="20"/>
                <w:lang w:val="en-US" w:eastAsia="zh-CN"/>
              </w:rPr>
            </w:pPr>
            <w:r>
              <w:rPr>
                <w:rFonts w:hint="eastAsia" w:eastAsia="宋体"/>
                <w:sz w:val="20"/>
                <w:lang w:val="en-US" w:eastAsia="zh-CN"/>
              </w:rPr>
              <w:t>6-9</w:t>
            </w:r>
          </w:p>
        </w:tc>
      </w:tr>
      <w:bookmarkEnd w:id="74"/>
      <w:bookmarkEnd w:id="75"/>
      <w:tr w14:paraId="28F1D47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14:paraId="458D5A2E">
            <w:pPr>
              <w:tabs>
                <w:tab w:val="left" w:pos="5400"/>
              </w:tabs>
              <w:rPr>
                <w:bCs/>
                <w:sz w:val="20"/>
              </w:rPr>
            </w:pPr>
            <w:bookmarkStart w:id="76" w:name="bold42" w:colFirst="0" w:colLast="0"/>
            <w:bookmarkStart w:id="77" w:name="italic41" w:colFirst="0" w:colLast="0"/>
          </w:p>
        </w:tc>
        <w:tc>
          <w:tcPr>
            <w:tcW w:w="0" w:type="auto"/>
            <w:vMerge w:val="continue"/>
            <w:tcBorders>
              <w:top w:val="single" w:color="auto" w:sz="4" w:space="0"/>
              <w:bottom w:val="single" w:color="auto" w:sz="4" w:space="0"/>
            </w:tcBorders>
          </w:tcPr>
          <w:p w14:paraId="1426EAD8">
            <w:pPr>
              <w:tabs>
                <w:tab w:val="left" w:pos="5400"/>
              </w:tabs>
              <w:jc w:val="center"/>
              <w:rPr>
                <w:sz w:val="20"/>
              </w:rPr>
            </w:pPr>
          </w:p>
        </w:tc>
        <w:tc>
          <w:tcPr>
            <w:tcW w:w="0" w:type="auto"/>
            <w:tcBorders>
              <w:top w:val="nil"/>
              <w:bottom w:val="nil"/>
              <w:right w:val="single" w:color="auto" w:sz="4" w:space="0"/>
            </w:tcBorders>
          </w:tcPr>
          <w:p w14:paraId="181D7F99">
            <w:pPr>
              <w:tabs>
                <w:tab w:val="left" w:pos="5400"/>
              </w:tabs>
              <w:rPr>
                <w:sz w:val="20"/>
              </w:rPr>
            </w:pPr>
            <w:r>
              <w:rPr>
                <w:sz w:val="20"/>
              </w:rPr>
              <w:t>(</w:t>
            </w:r>
            <w:r>
              <w:rPr>
                <w:i/>
                <w:sz w:val="20"/>
              </w:rPr>
              <w:t>b</w:t>
            </w:r>
            <w:r>
              <w:rPr>
                <w:sz w:val="20"/>
              </w:rPr>
              <w:t>) Report category boundaries when continuous variables were categorized</w:t>
            </w:r>
          </w:p>
        </w:tc>
        <w:tc>
          <w:tcPr>
            <w:tcW w:w="627" w:type="dxa"/>
            <w:tcBorders>
              <w:top w:val="nil"/>
              <w:left w:val="single" w:color="auto" w:sz="4" w:space="0"/>
              <w:bottom w:val="nil"/>
              <w:right w:val="nil"/>
            </w:tcBorders>
            <w:shd w:val="clear" w:color="auto" w:fill="auto"/>
          </w:tcPr>
          <w:p w14:paraId="55ED4F15">
            <w:pPr>
              <w:spacing w:line="240" w:lineRule="auto"/>
              <w:rPr>
                <w:rFonts w:hint="eastAsia" w:eastAsia="宋体"/>
                <w:sz w:val="20"/>
                <w:lang w:val="en-US" w:eastAsia="zh-CN"/>
              </w:rPr>
            </w:pPr>
            <w:r>
              <w:rPr>
                <w:rFonts w:hint="eastAsia" w:eastAsia="宋体"/>
                <w:sz w:val="20"/>
                <w:lang w:val="en-US" w:eastAsia="zh-CN"/>
              </w:rPr>
              <w:t>8</w:t>
            </w:r>
          </w:p>
        </w:tc>
      </w:tr>
      <w:bookmarkEnd w:id="76"/>
      <w:bookmarkEnd w:id="77"/>
      <w:tr w14:paraId="3F18E86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top w:val="single" w:color="auto" w:sz="4" w:space="0"/>
              <w:bottom w:val="single" w:color="auto" w:sz="4" w:space="0"/>
            </w:tcBorders>
          </w:tcPr>
          <w:p w14:paraId="115D09F8">
            <w:pPr>
              <w:tabs>
                <w:tab w:val="left" w:pos="5400"/>
              </w:tabs>
              <w:rPr>
                <w:bCs/>
                <w:sz w:val="20"/>
              </w:rPr>
            </w:pPr>
            <w:bookmarkStart w:id="78" w:name="bold43" w:colFirst="0" w:colLast="0"/>
            <w:bookmarkStart w:id="79" w:name="italic42" w:colFirst="0" w:colLast="0"/>
          </w:p>
        </w:tc>
        <w:tc>
          <w:tcPr>
            <w:tcW w:w="0" w:type="auto"/>
            <w:vMerge w:val="continue"/>
            <w:tcBorders>
              <w:top w:val="single" w:color="auto" w:sz="4" w:space="0"/>
              <w:bottom w:val="single" w:color="auto" w:sz="4" w:space="0"/>
            </w:tcBorders>
          </w:tcPr>
          <w:p w14:paraId="21FF4354">
            <w:pPr>
              <w:tabs>
                <w:tab w:val="left" w:pos="5400"/>
              </w:tabs>
              <w:jc w:val="center"/>
              <w:rPr>
                <w:sz w:val="20"/>
              </w:rPr>
            </w:pPr>
          </w:p>
        </w:tc>
        <w:tc>
          <w:tcPr>
            <w:tcW w:w="0" w:type="auto"/>
            <w:tcBorders>
              <w:top w:val="nil"/>
              <w:bottom w:val="single" w:color="auto" w:sz="4" w:space="0"/>
              <w:right w:val="single" w:color="auto" w:sz="4" w:space="0"/>
            </w:tcBorders>
          </w:tcPr>
          <w:p w14:paraId="497386F1">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27" w:type="dxa"/>
            <w:tcBorders>
              <w:top w:val="nil"/>
              <w:left w:val="single" w:color="auto" w:sz="4" w:space="0"/>
              <w:bottom w:val="single" w:color="auto" w:sz="4" w:space="0"/>
              <w:right w:val="nil"/>
            </w:tcBorders>
            <w:shd w:val="clear" w:color="auto" w:fill="auto"/>
          </w:tcPr>
          <w:p w14:paraId="66B1AE62">
            <w:pPr>
              <w:spacing w:line="240" w:lineRule="auto"/>
              <w:rPr>
                <w:rFonts w:hint="default" w:eastAsia="宋体"/>
                <w:sz w:val="20"/>
                <w:lang w:val="en-US" w:eastAsia="zh-CN"/>
              </w:rPr>
            </w:pPr>
            <w:r>
              <w:rPr>
                <w:rFonts w:hint="eastAsia" w:eastAsia="宋体"/>
                <w:sz w:val="20"/>
                <w:lang w:val="en-US" w:eastAsia="zh-CN"/>
              </w:rPr>
              <w:t>NA</w:t>
            </w:r>
          </w:p>
        </w:tc>
      </w:tr>
      <w:bookmarkEnd w:id="78"/>
      <w:bookmarkEnd w:id="79"/>
      <w:tr w14:paraId="276D6EC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14:paraId="0375FFAC">
            <w:pPr>
              <w:tabs>
                <w:tab w:val="left" w:pos="5400"/>
              </w:tabs>
              <w:rPr>
                <w:bCs/>
                <w:sz w:val="20"/>
              </w:rPr>
            </w:pPr>
            <w:bookmarkStart w:id="80" w:name="bold44"/>
            <w:bookmarkStart w:id="81" w:name="italic43"/>
            <w:r>
              <w:rPr>
                <w:bCs/>
                <w:sz w:val="20"/>
              </w:rPr>
              <w:t>Other analyses</w:t>
            </w:r>
            <w:bookmarkEnd w:id="80"/>
            <w:bookmarkEnd w:id="81"/>
          </w:p>
        </w:tc>
        <w:tc>
          <w:tcPr>
            <w:tcW w:w="0" w:type="auto"/>
            <w:tcBorders>
              <w:top w:val="single" w:color="auto" w:sz="4" w:space="0"/>
              <w:bottom w:val="single" w:color="auto" w:sz="4" w:space="0"/>
            </w:tcBorders>
          </w:tcPr>
          <w:p w14:paraId="24F8E8E8">
            <w:pPr>
              <w:tabs>
                <w:tab w:val="left" w:pos="5400"/>
              </w:tabs>
              <w:jc w:val="center"/>
              <w:rPr>
                <w:sz w:val="20"/>
              </w:rPr>
            </w:pPr>
            <w:r>
              <w:rPr>
                <w:sz w:val="20"/>
              </w:rPr>
              <w:t>17</w:t>
            </w:r>
          </w:p>
        </w:tc>
        <w:tc>
          <w:tcPr>
            <w:tcW w:w="0" w:type="auto"/>
            <w:tcBorders>
              <w:top w:val="single" w:color="auto" w:sz="4" w:space="0"/>
              <w:bottom w:val="single" w:color="auto" w:sz="4" w:space="0"/>
              <w:right w:val="single" w:color="auto" w:sz="4" w:space="0"/>
            </w:tcBorders>
          </w:tcPr>
          <w:p w14:paraId="76DEE257">
            <w:pPr>
              <w:tabs>
                <w:tab w:val="left" w:pos="5400"/>
              </w:tabs>
              <w:rPr>
                <w:sz w:val="20"/>
              </w:rPr>
            </w:pPr>
            <w:r>
              <w:rPr>
                <w:sz w:val="20"/>
              </w:rPr>
              <w:t>Report other analyses done—eg analyses of subgroups and interactions, and sensitivity analyses</w:t>
            </w:r>
          </w:p>
        </w:tc>
        <w:tc>
          <w:tcPr>
            <w:tcW w:w="627" w:type="dxa"/>
            <w:tcBorders>
              <w:top w:val="single" w:color="auto" w:sz="4" w:space="0"/>
              <w:left w:val="single" w:color="auto" w:sz="4" w:space="0"/>
              <w:bottom w:val="single" w:color="auto" w:sz="4" w:space="0"/>
              <w:right w:val="nil"/>
            </w:tcBorders>
            <w:shd w:val="clear" w:color="auto" w:fill="auto"/>
          </w:tcPr>
          <w:p w14:paraId="01A615C3">
            <w:pPr>
              <w:spacing w:line="240" w:lineRule="auto"/>
              <w:rPr>
                <w:rFonts w:hint="default" w:eastAsia="宋体"/>
                <w:sz w:val="20"/>
                <w:lang w:val="en-US" w:eastAsia="zh-CN"/>
              </w:rPr>
            </w:pPr>
            <w:r>
              <w:rPr>
                <w:rFonts w:hint="eastAsia" w:eastAsia="宋体"/>
                <w:sz w:val="20"/>
                <w:lang w:val="en-US" w:eastAsia="zh-CN"/>
              </w:rPr>
              <w:t>8-9</w:t>
            </w:r>
          </w:p>
        </w:tc>
      </w:tr>
      <w:tr w14:paraId="02F31C2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14:paraId="0AE7C212">
            <w:pPr>
              <w:pStyle w:val="168"/>
              <w:tabs>
                <w:tab w:val="left" w:pos="5400"/>
              </w:tabs>
              <w:rPr>
                <w:sz w:val="20"/>
              </w:rPr>
            </w:pPr>
            <w:bookmarkStart w:id="82" w:name="italic44"/>
            <w:bookmarkStart w:id="83" w:name="bold45"/>
            <w:r>
              <w:rPr>
                <w:sz w:val="20"/>
              </w:rPr>
              <w:t>Discussion</w:t>
            </w:r>
            <w:bookmarkEnd w:id="82"/>
            <w:bookmarkEnd w:id="83"/>
          </w:p>
        </w:tc>
      </w:tr>
      <w:tr w14:paraId="3FA887B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14:paraId="0018FE1A">
            <w:pPr>
              <w:tabs>
                <w:tab w:val="left" w:pos="5400"/>
              </w:tabs>
              <w:rPr>
                <w:bCs/>
                <w:sz w:val="20"/>
              </w:rPr>
            </w:pPr>
            <w:bookmarkStart w:id="84" w:name="italic45" w:colFirst="0" w:colLast="0"/>
            <w:bookmarkStart w:id="85" w:name="bold46" w:colFirst="0" w:colLast="0"/>
            <w:r>
              <w:rPr>
                <w:bCs/>
                <w:sz w:val="20"/>
              </w:rPr>
              <w:t>Key results</w:t>
            </w:r>
          </w:p>
        </w:tc>
        <w:tc>
          <w:tcPr>
            <w:tcW w:w="0" w:type="auto"/>
            <w:tcBorders>
              <w:top w:val="single" w:color="auto" w:sz="4" w:space="0"/>
              <w:bottom w:val="single" w:color="auto" w:sz="4" w:space="0"/>
            </w:tcBorders>
          </w:tcPr>
          <w:p w14:paraId="4E7AB930">
            <w:pPr>
              <w:tabs>
                <w:tab w:val="left" w:pos="5400"/>
              </w:tabs>
              <w:jc w:val="center"/>
              <w:rPr>
                <w:sz w:val="20"/>
              </w:rPr>
            </w:pPr>
            <w:r>
              <w:rPr>
                <w:sz w:val="20"/>
              </w:rPr>
              <w:t>18</w:t>
            </w:r>
          </w:p>
        </w:tc>
        <w:tc>
          <w:tcPr>
            <w:tcW w:w="0" w:type="auto"/>
            <w:tcBorders>
              <w:top w:val="single" w:color="auto" w:sz="4" w:space="0"/>
              <w:bottom w:val="single" w:color="auto" w:sz="4" w:space="0"/>
              <w:right w:val="single" w:color="auto" w:sz="4" w:space="0"/>
            </w:tcBorders>
          </w:tcPr>
          <w:p w14:paraId="483D14CC">
            <w:pPr>
              <w:tabs>
                <w:tab w:val="left" w:pos="5400"/>
              </w:tabs>
              <w:rPr>
                <w:sz w:val="20"/>
              </w:rPr>
            </w:pPr>
            <w:r>
              <w:rPr>
                <w:sz w:val="20"/>
              </w:rPr>
              <w:t>Summarise key results with reference to study objectives</w:t>
            </w:r>
          </w:p>
        </w:tc>
        <w:tc>
          <w:tcPr>
            <w:tcW w:w="627" w:type="dxa"/>
            <w:tcBorders>
              <w:top w:val="single" w:color="auto" w:sz="4" w:space="0"/>
              <w:left w:val="single" w:color="auto" w:sz="4" w:space="0"/>
              <w:bottom w:val="single" w:color="auto" w:sz="4" w:space="0"/>
              <w:right w:val="nil"/>
            </w:tcBorders>
            <w:shd w:val="clear" w:color="auto" w:fill="auto"/>
          </w:tcPr>
          <w:p w14:paraId="7A227F83">
            <w:pPr>
              <w:spacing w:line="240" w:lineRule="auto"/>
              <w:rPr>
                <w:rFonts w:hint="default" w:eastAsia="宋体"/>
                <w:sz w:val="20"/>
                <w:lang w:val="en-US" w:eastAsia="zh-CN"/>
              </w:rPr>
            </w:pPr>
            <w:r>
              <w:rPr>
                <w:rFonts w:hint="eastAsia" w:eastAsia="宋体"/>
                <w:sz w:val="20"/>
                <w:lang w:val="en-US" w:eastAsia="zh-CN"/>
              </w:rPr>
              <w:t>9-10</w:t>
            </w:r>
          </w:p>
        </w:tc>
      </w:tr>
      <w:bookmarkEnd w:id="84"/>
      <w:bookmarkEnd w:id="85"/>
      <w:tr w14:paraId="6E44E26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tcBorders>
          </w:tcPr>
          <w:p w14:paraId="73870300">
            <w:pPr>
              <w:tabs>
                <w:tab w:val="left" w:pos="5400"/>
              </w:tabs>
              <w:rPr>
                <w:bCs/>
                <w:sz w:val="20"/>
              </w:rPr>
            </w:pPr>
            <w:bookmarkStart w:id="86" w:name="italic46" w:colFirst="0" w:colLast="0"/>
            <w:bookmarkStart w:id="87" w:name="bold47" w:colFirst="0" w:colLast="0"/>
            <w:r>
              <w:rPr>
                <w:bCs/>
                <w:sz w:val="20"/>
              </w:rPr>
              <w:t>Limitations</w:t>
            </w:r>
          </w:p>
        </w:tc>
        <w:tc>
          <w:tcPr>
            <w:tcW w:w="0" w:type="auto"/>
            <w:tcBorders>
              <w:top w:val="single" w:color="auto" w:sz="4" w:space="0"/>
            </w:tcBorders>
          </w:tcPr>
          <w:p w14:paraId="71503CC8">
            <w:pPr>
              <w:tabs>
                <w:tab w:val="left" w:pos="5400"/>
              </w:tabs>
              <w:jc w:val="center"/>
              <w:rPr>
                <w:sz w:val="20"/>
              </w:rPr>
            </w:pPr>
            <w:r>
              <w:rPr>
                <w:sz w:val="20"/>
              </w:rPr>
              <w:t>19</w:t>
            </w:r>
          </w:p>
        </w:tc>
        <w:tc>
          <w:tcPr>
            <w:tcW w:w="0" w:type="auto"/>
            <w:tcBorders>
              <w:top w:val="single" w:color="auto" w:sz="4" w:space="0"/>
              <w:right w:val="single" w:color="auto" w:sz="4" w:space="0"/>
            </w:tcBorders>
          </w:tcPr>
          <w:p w14:paraId="06D73E99">
            <w:pPr>
              <w:tabs>
                <w:tab w:val="left" w:pos="5400"/>
              </w:tabs>
              <w:rPr>
                <w:sz w:val="20"/>
              </w:rPr>
            </w:pPr>
            <w:r>
              <w:rPr>
                <w:sz w:val="20"/>
              </w:rPr>
              <w:t>Discuss limitations of the study, taking into account sources of potential bias or imprecision. Discuss both direction and magnitude of any potential bias</w:t>
            </w:r>
          </w:p>
        </w:tc>
        <w:tc>
          <w:tcPr>
            <w:tcW w:w="627" w:type="dxa"/>
            <w:tcBorders>
              <w:top w:val="single" w:color="auto" w:sz="4" w:space="0"/>
              <w:left w:val="single" w:color="auto" w:sz="4" w:space="0"/>
              <w:bottom w:val="single" w:color="auto" w:sz="4" w:space="0"/>
              <w:right w:val="nil"/>
            </w:tcBorders>
            <w:shd w:val="clear" w:color="auto" w:fill="auto"/>
          </w:tcPr>
          <w:p w14:paraId="169E5522">
            <w:pPr>
              <w:spacing w:line="240" w:lineRule="auto"/>
              <w:rPr>
                <w:rFonts w:hint="default" w:eastAsia="宋体"/>
                <w:sz w:val="20"/>
                <w:lang w:val="en-US" w:eastAsia="zh-CN"/>
              </w:rPr>
            </w:pPr>
            <w:r>
              <w:rPr>
                <w:rFonts w:hint="eastAsia" w:eastAsia="宋体"/>
                <w:sz w:val="20"/>
                <w:lang w:val="en-US" w:eastAsia="zh-CN"/>
              </w:rPr>
              <w:t>13</w:t>
            </w:r>
          </w:p>
        </w:tc>
      </w:tr>
      <w:bookmarkEnd w:id="86"/>
      <w:bookmarkEnd w:id="87"/>
      <w:tr w14:paraId="058E6A1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57A347C4">
            <w:pPr>
              <w:tabs>
                <w:tab w:val="left" w:pos="5400"/>
              </w:tabs>
              <w:rPr>
                <w:bCs/>
                <w:sz w:val="20"/>
              </w:rPr>
            </w:pPr>
            <w:bookmarkStart w:id="88" w:name="italic47" w:colFirst="0" w:colLast="0"/>
            <w:bookmarkStart w:id="89" w:name="bold48" w:colFirst="0" w:colLast="0"/>
            <w:r>
              <w:rPr>
                <w:bCs/>
                <w:sz w:val="20"/>
              </w:rPr>
              <w:t>Interpretation</w:t>
            </w:r>
          </w:p>
        </w:tc>
        <w:tc>
          <w:tcPr>
            <w:tcW w:w="0" w:type="auto"/>
          </w:tcPr>
          <w:p w14:paraId="6C114CC6">
            <w:pPr>
              <w:tabs>
                <w:tab w:val="left" w:pos="5400"/>
              </w:tabs>
              <w:jc w:val="center"/>
              <w:rPr>
                <w:sz w:val="20"/>
              </w:rPr>
            </w:pPr>
            <w:r>
              <w:rPr>
                <w:sz w:val="20"/>
              </w:rPr>
              <w:t>20</w:t>
            </w:r>
          </w:p>
        </w:tc>
        <w:tc>
          <w:tcPr>
            <w:tcW w:w="0" w:type="auto"/>
            <w:tcBorders>
              <w:right w:val="single" w:color="auto" w:sz="4" w:space="0"/>
            </w:tcBorders>
          </w:tcPr>
          <w:p w14:paraId="4DED5E26">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27" w:type="dxa"/>
            <w:tcBorders>
              <w:top w:val="single" w:color="auto" w:sz="4" w:space="0"/>
              <w:left w:val="single" w:color="auto" w:sz="4" w:space="0"/>
              <w:bottom w:val="single" w:color="auto" w:sz="4" w:space="0"/>
              <w:right w:val="nil"/>
            </w:tcBorders>
            <w:shd w:val="clear" w:color="auto" w:fill="auto"/>
          </w:tcPr>
          <w:p w14:paraId="72BB9920">
            <w:pPr>
              <w:spacing w:line="240" w:lineRule="auto"/>
              <w:rPr>
                <w:rFonts w:hint="default" w:eastAsia="宋体"/>
                <w:sz w:val="20"/>
                <w:lang w:val="en-US" w:eastAsia="zh-CN"/>
              </w:rPr>
            </w:pPr>
            <w:r>
              <w:rPr>
                <w:rFonts w:hint="eastAsia" w:eastAsia="宋体"/>
                <w:sz w:val="20"/>
                <w:lang w:val="en-US" w:eastAsia="zh-CN"/>
              </w:rPr>
              <w:t>10-11</w:t>
            </w:r>
          </w:p>
        </w:tc>
      </w:tr>
      <w:bookmarkEnd w:id="88"/>
      <w:bookmarkEnd w:id="89"/>
      <w:tr w14:paraId="1DC97A2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bottom w:val="single" w:color="auto" w:sz="4" w:space="0"/>
            </w:tcBorders>
          </w:tcPr>
          <w:p w14:paraId="122FD2DD">
            <w:pPr>
              <w:tabs>
                <w:tab w:val="left" w:pos="5400"/>
              </w:tabs>
              <w:rPr>
                <w:bCs/>
                <w:sz w:val="20"/>
              </w:rPr>
            </w:pPr>
            <w:bookmarkStart w:id="90" w:name="italic48" w:colFirst="0" w:colLast="0"/>
            <w:bookmarkStart w:id="91" w:name="bold49" w:colFirst="0" w:colLast="0"/>
            <w:r>
              <w:rPr>
                <w:bCs/>
                <w:sz w:val="20"/>
              </w:rPr>
              <w:t>Generalisability</w:t>
            </w:r>
          </w:p>
        </w:tc>
        <w:tc>
          <w:tcPr>
            <w:tcW w:w="0" w:type="auto"/>
            <w:tcBorders>
              <w:bottom w:val="single" w:color="auto" w:sz="4" w:space="0"/>
            </w:tcBorders>
          </w:tcPr>
          <w:p w14:paraId="5489061B">
            <w:pPr>
              <w:tabs>
                <w:tab w:val="left" w:pos="5400"/>
              </w:tabs>
              <w:jc w:val="center"/>
              <w:rPr>
                <w:sz w:val="20"/>
              </w:rPr>
            </w:pPr>
            <w:r>
              <w:rPr>
                <w:sz w:val="20"/>
              </w:rPr>
              <w:t>21</w:t>
            </w:r>
          </w:p>
        </w:tc>
        <w:tc>
          <w:tcPr>
            <w:tcW w:w="0" w:type="auto"/>
            <w:tcBorders>
              <w:bottom w:val="single" w:color="auto" w:sz="4" w:space="0"/>
              <w:right w:val="single" w:color="auto" w:sz="4" w:space="0"/>
            </w:tcBorders>
          </w:tcPr>
          <w:p w14:paraId="7D85BEF4">
            <w:pPr>
              <w:tabs>
                <w:tab w:val="left" w:pos="5400"/>
              </w:tabs>
              <w:rPr>
                <w:sz w:val="20"/>
              </w:rPr>
            </w:pPr>
            <w:r>
              <w:rPr>
                <w:sz w:val="20"/>
              </w:rPr>
              <w:t>Discuss the generalisability (external validity) of the study results</w:t>
            </w:r>
          </w:p>
        </w:tc>
        <w:tc>
          <w:tcPr>
            <w:tcW w:w="627" w:type="dxa"/>
            <w:tcBorders>
              <w:top w:val="single" w:color="auto" w:sz="4" w:space="0"/>
              <w:left w:val="single" w:color="auto" w:sz="4" w:space="0"/>
              <w:bottom w:val="single" w:color="auto" w:sz="4" w:space="0"/>
              <w:right w:val="nil"/>
            </w:tcBorders>
            <w:shd w:val="clear" w:color="auto" w:fill="auto"/>
          </w:tcPr>
          <w:p w14:paraId="474EDF0B">
            <w:pPr>
              <w:spacing w:line="240" w:lineRule="auto"/>
              <w:rPr>
                <w:rFonts w:hint="default" w:eastAsia="宋体"/>
                <w:sz w:val="20"/>
                <w:lang w:val="en-US" w:eastAsia="zh-CN"/>
              </w:rPr>
            </w:pPr>
            <w:r>
              <w:rPr>
                <w:rFonts w:hint="eastAsia" w:eastAsia="宋体"/>
                <w:sz w:val="20"/>
                <w:lang w:val="en-US" w:eastAsia="zh-CN"/>
              </w:rPr>
              <w:t>13</w:t>
            </w:r>
          </w:p>
        </w:tc>
      </w:tr>
      <w:bookmarkEnd w:id="90"/>
      <w:bookmarkEnd w:id="91"/>
      <w:tr w14:paraId="3DC98BEF">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10205" w:type="dxa"/>
            <w:gridSpan w:val="4"/>
            <w:tcBorders>
              <w:top w:val="single" w:color="auto" w:sz="4" w:space="0"/>
              <w:bottom w:val="nil"/>
              <w:right w:val="nil"/>
            </w:tcBorders>
          </w:tcPr>
          <w:p w14:paraId="338CB878">
            <w:pPr>
              <w:pStyle w:val="168"/>
              <w:tabs>
                <w:tab w:val="left" w:pos="5400"/>
              </w:tabs>
              <w:rPr>
                <w:sz w:val="20"/>
              </w:rPr>
            </w:pPr>
            <w:bookmarkStart w:id="92" w:name="italic49"/>
            <w:bookmarkStart w:id="93" w:name="bold50"/>
            <w:r>
              <w:rPr>
                <w:sz w:val="20"/>
              </w:rPr>
              <w:t>Other information</w:t>
            </w:r>
            <w:bookmarkEnd w:id="92"/>
            <w:bookmarkEnd w:id="93"/>
          </w:p>
        </w:tc>
      </w:tr>
      <w:tr w14:paraId="52DCD5C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14:paraId="27E5F336">
            <w:pPr>
              <w:tabs>
                <w:tab w:val="left" w:pos="5400"/>
              </w:tabs>
              <w:rPr>
                <w:bCs/>
                <w:sz w:val="20"/>
              </w:rPr>
            </w:pPr>
            <w:bookmarkStart w:id="94" w:name="bold51" w:colFirst="0" w:colLast="0"/>
            <w:bookmarkStart w:id="95" w:name="italic50" w:colFirst="0" w:colLast="0"/>
            <w:r>
              <w:rPr>
                <w:bCs/>
                <w:sz w:val="20"/>
              </w:rPr>
              <w:t>Funding</w:t>
            </w:r>
          </w:p>
        </w:tc>
        <w:tc>
          <w:tcPr>
            <w:tcW w:w="0" w:type="auto"/>
            <w:tcBorders>
              <w:top w:val="single" w:color="auto" w:sz="4" w:space="0"/>
              <w:bottom w:val="single" w:color="auto" w:sz="4" w:space="0"/>
            </w:tcBorders>
          </w:tcPr>
          <w:p w14:paraId="438436BE">
            <w:pPr>
              <w:tabs>
                <w:tab w:val="left" w:pos="5400"/>
              </w:tabs>
              <w:jc w:val="center"/>
              <w:rPr>
                <w:sz w:val="20"/>
              </w:rPr>
            </w:pPr>
            <w:r>
              <w:rPr>
                <w:sz w:val="20"/>
              </w:rPr>
              <w:t>22</w:t>
            </w:r>
          </w:p>
        </w:tc>
        <w:tc>
          <w:tcPr>
            <w:tcW w:w="0" w:type="auto"/>
            <w:tcBorders>
              <w:top w:val="single" w:color="auto" w:sz="4" w:space="0"/>
              <w:bottom w:val="single" w:color="auto" w:sz="4" w:space="0"/>
              <w:right w:val="single" w:color="auto" w:sz="4" w:space="0"/>
            </w:tcBorders>
          </w:tcPr>
          <w:p w14:paraId="69DCF6D9">
            <w:pPr>
              <w:tabs>
                <w:tab w:val="left" w:pos="5400"/>
              </w:tabs>
              <w:rPr>
                <w:sz w:val="20"/>
              </w:rPr>
            </w:pPr>
            <w:r>
              <w:rPr>
                <w:sz w:val="20"/>
              </w:rPr>
              <w:t>Give the source of funding and the role of the funders for the present study and, if applicable, for the original study on which the present article is based</w:t>
            </w:r>
          </w:p>
        </w:tc>
        <w:tc>
          <w:tcPr>
            <w:tcW w:w="627" w:type="dxa"/>
            <w:tcBorders>
              <w:top w:val="single" w:color="auto" w:sz="4" w:space="0"/>
              <w:left w:val="single" w:color="auto" w:sz="4" w:space="0"/>
              <w:bottom w:val="single" w:color="auto" w:sz="4" w:space="0"/>
              <w:right w:val="nil"/>
            </w:tcBorders>
            <w:shd w:val="clear" w:color="auto" w:fill="auto"/>
          </w:tcPr>
          <w:p w14:paraId="1B2CBEE7">
            <w:pPr>
              <w:spacing w:line="240" w:lineRule="auto"/>
              <w:rPr>
                <w:rFonts w:hint="default" w:eastAsia="宋体"/>
                <w:sz w:val="20"/>
                <w:lang w:val="en-US" w:eastAsia="zh-CN"/>
              </w:rPr>
            </w:pPr>
            <w:r>
              <w:rPr>
                <w:rFonts w:hint="eastAsia" w:eastAsia="宋体"/>
                <w:sz w:val="20"/>
                <w:lang w:val="en-US" w:eastAsia="zh-CN"/>
              </w:rPr>
              <w:t>14</w:t>
            </w:r>
          </w:p>
        </w:tc>
      </w:tr>
      <w:bookmarkEnd w:id="94"/>
      <w:bookmarkEnd w:id="95"/>
    </w:tbl>
    <w:p w14:paraId="5C0C0539">
      <w:pPr>
        <w:pStyle w:val="154"/>
        <w:tabs>
          <w:tab w:val="left" w:pos="5400"/>
        </w:tabs>
        <w:rPr>
          <w:bCs/>
          <w:sz w:val="20"/>
        </w:rPr>
      </w:pPr>
    </w:p>
    <w:p w14:paraId="768313BC">
      <w:pPr>
        <w:pStyle w:val="154"/>
        <w:tabs>
          <w:tab w:val="left" w:pos="5400"/>
        </w:tabs>
        <w:rPr>
          <w:sz w:val="20"/>
        </w:rPr>
      </w:pPr>
      <w:r>
        <w:rPr>
          <w:bCs/>
          <w:sz w:val="20"/>
        </w:rPr>
        <w:t>*</w:t>
      </w:r>
      <w:r>
        <w:rPr>
          <w:sz w:val="20"/>
        </w:rPr>
        <w:t>Give information separately for exposed and unexposed groups.</w:t>
      </w:r>
    </w:p>
    <w:p w14:paraId="008DA088">
      <w:pPr>
        <w:pStyle w:val="154"/>
        <w:tabs>
          <w:tab w:val="left" w:pos="5400"/>
        </w:tabs>
        <w:rPr>
          <w:sz w:val="20"/>
        </w:rPr>
      </w:pPr>
    </w:p>
    <w:p w14:paraId="06EE96F3">
      <w:pPr>
        <w:pStyle w:val="154"/>
        <w:tabs>
          <w:tab w:val="left" w:pos="5400"/>
        </w:tabs>
        <w:rPr>
          <w:sz w:val="20"/>
        </w:rPr>
      </w:pPr>
      <w:r>
        <w:rPr>
          <w:b/>
          <w:sz w:val="20"/>
        </w:rPr>
        <w:t>Note:</w:t>
      </w:r>
      <w:r>
        <w:rPr>
          <w:sz w:val="20"/>
        </w:rPr>
        <w:t xml:space="preserve"> An Explanation and Elaboration article dis</w:t>
      </w:r>
      <w:bookmarkStart w:id="96" w:name="_GoBack"/>
      <w:bookmarkEnd w:id="96"/>
      <w:r>
        <w:rPr>
          <w:sz w:val="20"/>
        </w:rPr>
        <w:t>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http://</w:t>
      </w:r>
      <w:r>
        <w:rPr>
          <w:rStyle w:val="158"/>
          <w:color w:val="auto"/>
          <w:sz w:val="20"/>
        </w:rPr>
        <w:t>www.strobe-statement.org</w:t>
      </w:r>
      <w:r>
        <w:rPr>
          <w:sz w:val="20"/>
        </w:rPr>
        <w:t>.</w:t>
      </w:r>
    </w:p>
    <w:p w14:paraId="76EDC00A">
      <w:pPr>
        <w:pStyle w:val="154"/>
        <w:tabs>
          <w:tab w:val="left" w:pos="5400"/>
        </w:tabs>
        <w:rPr>
          <w:sz w:val="20"/>
        </w:rPr>
      </w:pPr>
    </w:p>
    <w:sectPr>
      <w:footerReference r:id="rId5" w:type="default"/>
      <w:footerReference r:id="rId6" w:type="even"/>
      <w:pgSz w:w="11909" w:h="16834"/>
      <w:pgMar w:top="899" w:right="1134" w:bottom="899"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85D2C">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14:paraId="769A3709">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0F4359">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14:paraId="57DB443A">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33EB7"/>
    <w:rsid w:val="003354B7"/>
    <w:rsid w:val="003508EF"/>
    <w:rsid w:val="00372129"/>
    <w:rsid w:val="0037443F"/>
    <w:rsid w:val="00385050"/>
    <w:rsid w:val="003A3FDD"/>
    <w:rsid w:val="00404D2C"/>
    <w:rsid w:val="004060E6"/>
    <w:rsid w:val="00422389"/>
    <w:rsid w:val="004243C8"/>
    <w:rsid w:val="00424F76"/>
    <w:rsid w:val="0045419E"/>
    <w:rsid w:val="0045734B"/>
    <w:rsid w:val="00465542"/>
    <w:rsid w:val="00472DF5"/>
    <w:rsid w:val="00495204"/>
    <w:rsid w:val="004A31B3"/>
    <w:rsid w:val="004B7127"/>
    <w:rsid w:val="004C0E99"/>
    <w:rsid w:val="004E1263"/>
    <w:rsid w:val="005044A6"/>
    <w:rsid w:val="005316DB"/>
    <w:rsid w:val="00590F64"/>
    <w:rsid w:val="005923E5"/>
    <w:rsid w:val="005B567D"/>
    <w:rsid w:val="005D0CFC"/>
    <w:rsid w:val="005D19F4"/>
    <w:rsid w:val="005F254A"/>
    <w:rsid w:val="00615929"/>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 w:val="19841761"/>
    <w:rsid w:val="31FF0EBD"/>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unhideWhenUsed="0" w:uiPriority="0" w:name="index 5"/>
    <w:lsdException w:qFormat="1" w:unhideWhenUsed="0" w:uiPriority="0" w:name="index 6"/>
    <w:lsdException w:qFormat="1" w:unhideWhenUsed="0" w:uiPriority="0" w:name="index 7"/>
    <w:lsdException w:unhideWhenUsed="0" w:uiPriority="0" w:name="index 8"/>
    <w:lsdException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qFormat="1" w:unhideWhenUsed="0" w:uiPriority="0" w:name="footnote text"/>
    <w:lsdException w:qFormat="1" w:unhideWhenUsed="0" w:uiPriority="0" w:name="annotation text"/>
    <w:lsdException w:unhideWhenUsed="0" w:uiPriority="0" w:semiHidden="0" w:name="header"/>
    <w:lsdException w:qFormat="1" w:unhideWhenUsed="0" w:uiPriority="0" w:semiHidden="0" w:name="footer"/>
    <w:lsdException w:unhideWhenUsed="0" w:uiPriority="0" w:name="index heading"/>
    <w:lsdException w:qFormat="1" w:unhideWhenUsed="0" w:uiPriority="0" w:semiHidden="0" w:name="caption"/>
    <w:lsdException w:uiPriority="0" w:name="table of figures"/>
    <w:lsdException w:unhideWhenUsed="0" w:uiPriority="0" w:semiHidden="0" w:name="envelope address"/>
    <w:lsdException w:qFormat="1" w:unhideWhenUsed="0" w:uiPriority="0" w:semiHidden="0" w:name="envelope return"/>
    <w:lsdException w:qFormat="1" w:unhideWhenUsed="0" w:uiPriority="0" w:name="footnote reference"/>
    <w:lsdException w:unhideWhenUsed="0" w:uiPriority="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nhideWhenUsed="0" w:uiPriority="0" w:name="macro"/>
    <w:lsdException w:uiPriority="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iPriority="0"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eastAsia="Times New Roman" w:cs="Times New Roman"/>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uiPriority w:val="1"/>
  </w:style>
  <w:style w:type="table" w:default="1" w:styleId="75">
    <w:name w:val="Normal Table"/>
    <w:semiHidden/>
    <w:unhideWhenUsed/>
    <w:uiPriority w:val="99"/>
    <w:tblPr>
      <w:tblCellMar>
        <w:top w:w="0" w:type="dxa"/>
        <w:left w:w="108" w:type="dxa"/>
        <w:bottom w:w="0" w:type="dxa"/>
        <w:right w:w="108" w:type="dxa"/>
      </w:tblCellMar>
    </w:tblPr>
  </w:style>
  <w:style w:type="paragraph" w:styleId="2">
    <w:name w:val="macro"/>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eastAsia="Times New Roman" w:cs="Times New Roman"/>
      <w:lang w:val="en-GB" w:eastAsia="en-US" w:bidi="ar-SA"/>
    </w:rPr>
  </w:style>
  <w:style w:type="paragraph" w:styleId="12">
    <w:name w:val="List 3"/>
    <w:basedOn w:val="1"/>
    <w:qFormat/>
    <w:uiPriority w:val="0"/>
    <w:pPr>
      <w:ind w:left="849" w:hanging="283"/>
    </w:pPr>
  </w:style>
  <w:style w:type="paragraph" w:styleId="13">
    <w:name w:val="List Number 2"/>
    <w:basedOn w:val="1"/>
    <w:qFormat/>
    <w:uiPriority w:val="0"/>
    <w:pPr>
      <w:numPr>
        <w:ilvl w:val="0"/>
        <w:numId w:val="2"/>
      </w:numPr>
    </w:pPr>
  </w:style>
  <w:style w:type="paragraph" w:styleId="14">
    <w:name w:val="Note Heading"/>
    <w:basedOn w:val="1"/>
    <w:next w:val="1"/>
    <w:qFormat/>
    <w:uiPriority w:val="0"/>
  </w:style>
  <w:style w:type="paragraph" w:styleId="15">
    <w:name w:val="List Bullet 4"/>
    <w:basedOn w:val="1"/>
    <w:autoRedefine/>
    <w:qFormat/>
    <w:uiPriority w:val="0"/>
    <w:pPr>
      <w:numPr>
        <w:ilvl w:val="0"/>
        <w:numId w:val="3"/>
      </w:numPr>
    </w:pPr>
  </w:style>
  <w:style w:type="paragraph" w:styleId="16">
    <w:name w:val="index 8"/>
    <w:basedOn w:val="1"/>
    <w:next w:val="1"/>
    <w:autoRedefine/>
    <w:semiHidden/>
    <w:uiPriority w:val="0"/>
    <w:pPr>
      <w:ind w:left="1920" w:hanging="240"/>
    </w:pPr>
  </w:style>
  <w:style w:type="paragraph" w:styleId="17">
    <w:name w:val="E-mail Signature"/>
    <w:basedOn w:val="1"/>
    <w:uiPriority w:val="0"/>
  </w:style>
  <w:style w:type="paragraph" w:styleId="18">
    <w:name w:val="List Number"/>
    <w:basedOn w:val="1"/>
    <w:uiPriority w:val="0"/>
    <w:pPr>
      <w:numPr>
        <w:ilvl w:val="0"/>
        <w:numId w:val="4"/>
      </w:numPr>
    </w:pPr>
  </w:style>
  <w:style w:type="paragraph" w:styleId="19">
    <w:name w:val="Normal Indent"/>
    <w:basedOn w:val="1"/>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autoRedefine/>
    <w:semiHidden/>
    <w:uiPriority w:val="0"/>
    <w:pPr>
      <w:ind w:left="1200" w:hanging="240"/>
    </w:pPr>
  </w:style>
  <w:style w:type="paragraph" w:styleId="22">
    <w:name w:val="List Bullet"/>
    <w:basedOn w:val="1"/>
    <w:autoRedefine/>
    <w:uiPriority w:val="0"/>
    <w:pPr>
      <w:numPr>
        <w:ilvl w:val="0"/>
        <w:numId w:val="5"/>
      </w:numPr>
      <w:spacing w:line="240" w:lineRule="auto"/>
    </w:pPr>
  </w:style>
  <w:style w:type="paragraph" w:styleId="23">
    <w:name w:val="envelope address"/>
    <w:basedOn w:val="1"/>
    <w:uiPriority w:val="0"/>
    <w:pPr>
      <w:framePr w:w="7920" w:h="1980" w:hRule="exact" w:hSpace="180" w:wrap="auto"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autoRedefine/>
    <w:semiHidden/>
    <w:qFormat/>
    <w:uiPriority w:val="0"/>
    <w:pPr>
      <w:ind w:left="1440" w:hanging="240"/>
    </w:pPr>
  </w:style>
  <w:style w:type="paragraph" w:styleId="27">
    <w:name w:val="Salutation"/>
    <w:basedOn w:val="1"/>
    <w:next w:val="1"/>
    <w:qFormat/>
    <w:uiPriority w:val="0"/>
  </w:style>
  <w:style w:type="paragraph" w:styleId="28">
    <w:name w:val="Body Text 3"/>
    <w:basedOn w:val="1"/>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autoRedefine/>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qFormat/>
    <w:uiPriority w:val="0"/>
    <w:pPr>
      <w:spacing w:after="120"/>
      <w:ind w:left="283"/>
    </w:pPr>
  </w:style>
  <w:style w:type="paragraph" w:styleId="33">
    <w:name w:val="List Number 3"/>
    <w:basedOn w:val="1"/>
    <w:qFormat/>
    <w:uiPriority w:val="0"/>
    <w:pPr>
      <w:numPr>
        <w:ilvl w:val="0"/>
        <w:numId w:val="7"/>
      </w:numPr>
    </w:pPr>
  </w:style>
  <w:style w:type="paragraph" w:styleId="34">
    <w:name w:val="List 2"/>
    <w:basedOn w:val="1"/>
    <w:qFormat/>
    <w:uiPriority w:val="0"/>
    <w:pPr>
      <w:ind w:left="566" w:hanging="283"/>
    </w:pPr>
  </w:style>
  <w:style w:type="paragraph" w:styleId="35">
    <w:name w:val="List Continue"/>
    <w:basedOn w:val="1"/>
    <w:qFormat/>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autoRedefine/>
    <w:qFormat/>
    <w:uiPriority w:val="0"/>
    <w:pPr>
      <w:numPr>
        <w:ilvl w:val="0"/>
        <w:numId w:val="8"/>
      </w:numPr>
    </w:pPr>
  </w:style>
  <w:style w:type="paragraph" w:styleId="38">
    <w:name w:val="HTML Address"/>
    <w:basedOn w:val="1"/>
    <w:uiPriority w:val="0"/>
    <w:rPr>
      <w:i/>
      <w:iCs/>
    </w:rPr>
  </w:style>
  <w:style w:type="paragraph" w:styleId="39">
    <w:name w:val="index 4"/>
    <w:basedOn w:val="1"/>
    <w:next w:val="1"/>
    <w:autoRedefine/>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autoRedefine/>
    <w:uiPriority w:val="0"/>
    <w:pPr>
      <w:numPr>
        <w:ilvl w:val="0"/>
        <w:numId w:val="9"/>
      </w:numPr>
    </w:pPr>
  </w:style>
  <w:style w:type="paragraph" w:styleId="42">
    <w:name w:val="List Number 4"/>
    <w:basedOn w:val="1"/>
    <w:uiPriority w:val="0"/>
    <w:pPr>
      <w:numPr>
        <w:ilvl w:val="0"/>
        <w:numId w:val="10"/>
      </w:numPr>
    </w:pPr>
  </w:style>
  <w:style w:type="paragraph" w:styleId="43">
    <w:name w:val="index 3"/>
    <w:basedOn w:val="1"/>
    <w:next w:val="1"/>
    <w:autoRedefine/>
    <w:semiHidden/>
    <w:qFormat/>
    <w:uiPriority w:val="0"/>
    <w:pPr>
      <w:ind w:left="720" w:hanging="240"/>
    </w:pPr>
  </w:style>
  <w:style w:type="paragraph" w:styleId="44">
    <w:name w:val="Date"/>
    <w:basedOn w:val="1"/>
    <w:next w:val="1"/>
    <w:qFormat/>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uiPriority w:val="0"/>
    <w:pPr>
      <w:tabs>
        <w:tab w:val="center" w:pos="4153"/>
        <w:tab w:val="right" w:pos="8306"/>
      </w:tabs>
      <w:spacing w:line="240" w:lineRule="auto"/>
    </w:pPr>
    <w:rPr>
      <w:sz w:val="18"/>
    </w:rPr>
  </w:style>
  <w:style w:type="paragraph" w:styleId="52">
    <w:name w:val="List Continue 4"/>
    <w:basedOn w:val="1"/>
    <w:uiPriority w:val="0"/>
    <w:pPr>
      <w:spacing w:after="120"/>
      <w:ind w:left="1132"/>
    </w:pPr>
  </w:style>
  <w:style w:type="paragraph" w:styleId="53">
    <w:name w:val="index heading"/>
    <w:basedOn w:val="1"/>
    <w:next w:val="54"/>
    <w:semiHidden/>
    <w:uiPriority w:val="0"/>
    <w:rPr>
      <w:rFonts w:ascii="Arial" w:hAnsi="Arial"/>
      <w:b/>
      <w:bCs/>
    </w:rPr>
  </w:style>
  <w:style w:type="paragraph" w:styleId="54">
    <w:name w:val="index 1"/>
    <w:basedOn w:val="1"/>
    <w:next w:val="1"/>
    <w:autoRedefine/>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uiPriority w:val="0"/>
    <w:pPr>
      <w:numPr>
        <w:ilvl w:val="0"/>
        <w:numId w:val="11"/>
      </w:numPr>
    </w:pPr>
  </w:style>
  <w:style w:type="paragraph" w:styleId="57">
    <w:name w:val="List"/>
    <w:basedOn w:val="1"/>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autoRedefine/>
    <w:semiHidden/>
    <w:qFormat/>
    <w:uiPriority w:val="0"/>
    <w:pPr>
      <w:ind w:left="1680" w:hanging="240"/>
    </w:pPr>
  </w:style>
  <w:style w:type="paragraph" w:styleId="62">
    <w:name w:val="index 9"/>
    <w:basedOn w:val="1"/>
    <w:next w:val="1"/>
    <w:autoRedefine/>
    <w:semiHidden/>
    <w:uiPriority w:val="0"/>
    <w:pPr>
      <w:ind w:left="2160" w:hanging="240"/>
    </w:pPr>
  </w:style>
  <w:style w:type="paragraph" w:styleId="63">
    <w:name w:val="Body Text 2"/>
    <w:basedOn w:val="1"/>
    <w:uiPriority w:val="0"/>
    <w:pPr>
      <w:spacing w:after="120" w:line="480" w:lineRule="auto"/>
    </w:pPr>
  </w:style>
  <w:style w:type="paragraph" w:styleId="64">
    <w:name w:val="List 4"/>
    <w:basedOn w:val="1"/>
    <w:uiPriority w:val="0"/>
    <w:pPr>
      <w:ind w:left="1132" w:hanging="283"/>
    </w:pPr>
  </w:style>
  <w:style w:type="paragraph" w:styleId="65">
    <w:name w:val="List Continue 2"/>
    <w:basedOn w:val="1"/>
    <w:uiPriority w:val="0"/>
    <w:pPr>
      <w:spacing w:after="120"/>
      <w:ind w:left="566"/>
    </w:pPr>
  </w:style>
  <w:style w:type="paragraph" w:styleId="66">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uiPriority w:val="0"/>
    <w:rPr>
      <w:rFonts w:ascii="Courier New" w:hAnsi="Courier New"/>
      <w:sz w:val="20"/>
    </w:rPr>
  </w:style>
  <w:style w:type="paragraph" w:styleId="68">
    <w:name w:val="Normal (Web)"/>
    <w:basedOn w:val="1"/>
    <w:qFormat/>
    <w:uiPriority w:val="0"/>
    <w:rPr>
      <w:szCs w:val="24"/>
    </w:rPr>
  </w:style>
  <w:style w:type="paragraph" w:styleId="69">
    <w:name w:val="List Continue 3"/>
    <w:basedOn w:val="1"/>
    <w:uiPriority w:val="0"/>
    <w:pPr>
      <w:spacing w:after="120"/>
      <w:ind w:left="849"/>
    </w:pPr>
  </w:style>
  <w:style w:type="paragraph" w:styleId="70">
    <w:name w:val="index 2"/>
    <w:basedOn w:val="1"/>
    <w:next w:val="1"/>
    <w:autoRedefine/>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uiPriority w:val="0"/>
  </w:style>
  <w:style w:type="character" w:styleId="82">
    <w:name w:val="HTML Definition"/>
    <w:basedOn w:val="76"/>
    <w:qFormat/>
    <w:uiPriority w:val="0"/>
    <w:rPr>
      <w:i/>
      <w:iCs/>
    </w:rPr>
  </w:style>
  <w:style w:type="character" w:styleId="83">
    <w:name w:val="HTML Typewriter"/>
    <w:basedOn w:val="76"/>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uiPriority w:val="0"/>
    <w:rPr>
      <w:i/>
      <w:iCs/>
    </w:rPr>
  </w:style>
  <w:style w:type="character" w:styleId="86">
    <w:name w:val="Hyperlink"/>
    <w:basedOn w:val="76"/>
    <w:qFormat/>
    <w:uiPriority w:val="0"/>
    <w:rPr>
      <w:color w:val="0000FF"/>
      <w:u w:val="single"/>
    </w:rPr>
  </w:style>
  <w:style w:type="character" w:styleId="87">
    <w:name w:val="HTML Code"/>
    <w:basedOn w:val="76"/>
    <w:uiPriority w:val="0"/>
    <w:rPr>
      <w:rFonts w:ascii="Courier New" w:hAnsi="Courier New"/>
      <w:sz w:val="20"/>
      <w:szCs w:val="20"/>
    </w:rPr>
  </w:style>
  <w:style w:type="character" w:styleId="88">
    <w:name w:val="annotation reference"/>
    <w:basedOn w:val="76"/>
    <w:semiHidden/>
    <w:uiPriority w:val="0"/>
    <w:rPr>
      <w:sz w:val="16"/>
    </w:rPr>
  </w:style>
  <w:style w:type="character" w:styleId="89">
    <w:name w:val="HTML Cite"/>
    <w:basedOn w:val="76"/>
    <w:qFormat/>
    <w:uiPriority w:val="0"/>
    <w:rPr>
      <w:i/>
      <w:iCs/>
    </w:rPr>
  </w:style>
  <w:style w:type="character" w:styleId="90">
    <w:name w:val="footnote reference"/>
    <w:basedOn w:val="76"/>
    <w:semiHidden/>
    <w:qFormat/>
    <w:uiPriority w:val="0"/>
    <w:rPr>
      <w:vertAlign w:val="superscript"/>
    </w:rPr>
  </w:style>
  <w:style w:type="character" w:styleId="91">
    <w:name w:val="HTML Keyboard"/>
    <w:basedOn w:val="76"/>
    <w:uiPriority w:val="0"/>
    <w:rPr>
      <w:rFonts w:ascii="Courier New" w:hAnsi="Courier New"/>
      <w:sz w:val="20"/>
      <w:szCs w:val="20"/>
    </w:rPr>
  </w:style>
  <w:style w:type="character" w:styleId="92">
    <w:name w:val="HTML Sample"/>
    <w:basedOn w:val="76"/>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qFormat/>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qFormat/>
    <w:uiPriority w:val="0"/>
    <w:pPr>
      <w:spacing w:before="60" w:line="240" w:lineRule="exact"/>
      <w:ind w:left="288" w:right="288"/>
    </w:pPr>
  </w:style>
  <w:style w:type="paragraph" w:customStyle="1" w:styleId="115">
    <w:name w:val="Epigraph"/>
    <w:basedOn w:val="114"/>
    <w:uiPriority w:val="0"/>
  </w:style>
  <w:style w:type="paragraph" w:customStyle="1" w:styleId="116">
    <w:name w:val="Equation"/>
    <w:basedOn w:val="1"/>
    <w:uiPriority w:val="0"/>
    <w:pPr>
      <w:spacing w:line="240" w:lineRule="auto"/>
    </w:pPr>
    <w:rPr>
      <w:b/>
      <w:i/>
    </w:rPr>
  </w:style>
  <w:style w:type="paragraph" w:customStyle="1" w:styleId="117">
    <w:name w:val="FigLeg"/>
    <w:basedOn w:val="1"/>
    <w:uiPriority w:val="0"/>
    <w:pPr>
      <w:spacing w:line="240" w:lineRule="auto"/>
    </w:pPr>
  </w:style>
  <w:style w:type="paragraph" w:customStyle="1" w:styleId="118">
    <w:name w:val="Figure"/>
    <w:basedOn w:val="1"/>
    <w:qFormat/>
    <w:uiPriority w:val="0"/>
    <w:pPr>
      <w:numPr>
        <w:ilvl w:val="0"/>
        <w:numId w:val="12"/>
      </w:numPr>
      <w:tabs>
        <w:tab w:val="left" w:pos="720"/>
        <w:tab w:val="clear" w:pos="2160"/>
      </w:tabs>
      <w:ind w:left="0" w:firstLine="0"/>
    </w:pPr>
    <w:rPr>
      <w:b/>
    </w:rPr>
  </w:style>
  <w:style w:type="character" w:customStyle="1" w:styleId="119">
    <w:name w:val="FigureRef"/>
    <w:basedOn w:val="76"/>
    <w:uiPriority w:val="0"/>
    <w:rPr>
      <w:color w:val="0000FF"/>
      <w:vertAlign w:val="superscript"/>
    </w:rPr>
  </w:style>
  <w:style w:type="character" w:customStyle="1" w:styleId="120">
    <w:name w:val="FnoteRef"/>
    <w:basedOn w:val="76"/>
    <w:qFormat/>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qFormat/>
    <w:uiPriority w:val="0"/>
    <w:pPr>
      <w:spacing w:after="120" w:line="240" w:lineRule="auto"/>
    </w:pPr>
  </w:style>
  <w:style w:type="paragraph" w:customStyle="1" w:styleId="123">
    <w:name w:val="GroupTitle"/>
    <w:basedOn w:val="71"/>
    <w:next w:val="71"/>
    <w:qFormat/>
    <w:uiPriority w:val="0"/>
  </w:style>
  <w:style w:type="paragraph" w:customStyle="1" w:styleId="124">
    <w:name w:val="HeadA"/>
    <w:basedOn w:val="1"/>
    <w:qFormat/>
    <w:uiPriority w:val="0"/>
    <w:pPr>
      <w:keepNext/>
      <w:suppressAutoHyphens/>
      <w:spacing w:before="120" w:line="280" w:lineRule="exact"/>
      <w:outlineLvl w:val="1"/>
    </w:pPr>
    <w:rPr>
      <w:b/>
    </w:rPr>
  </w:style>
  <w:style w:type="paragraph" w:customStyle="1" w:styleId="125">
    <w:name w:val="HeadB"/>
    <w:basedOn w:val="1"/>
    <w:uiPriority w:val="0"/>
    <w:pPr>
      <w:keepNext/>
      <w:suppressAutoHyphens/>
      <w:spacing w:before="60" w:line="280" w:lineRule="exact"/>
      <w:outlineLvl w:val="2"/>
    </w:pPr>
    <w:rPr>
      <w:b/>
      <w:sz w:val="20"/>
    </w:rPr>
  </w:style>
  <w:style w:type="paragraph" w:customStyle="1" w:styleId="126">
    <w:name w:val="HeadC"/>
    <w:basedOn w:val="1"/>
    <w:uiPriority w:val="0"/>
    <w:pPr>
      <w:keepNext/>
      <w:suppressAutoHyphens/>
      <w:spacing w:before="60" w:line="280" w:lineRule="exact"/>
      <w:outlineLvl w:val="3"/>
    </w:pPr>
    <w:rPr>
      <w:i/>
      <w:sz w:val="20"/>
    </w:rPr>
  </w:style>
  <w:style w:type="paragraph" w:customStyle="1" w:styleId="127">
    <w:name w:val="Keywords"/>
    <w:basedOn w:val="1"/>
    <w:qFormat/>
    <w:uiPriority w:val="0"/>
    <w:pPr>
      <w:spacing w:line="240" w:lineRule="auto"/>
    </w:pPr>
  </w:style>
  <w:style w:type="paragraph" w:customStyle="1" w:styleId="128">
    <w:name w:val="List1"/>
    <w:basedOn w:val="1"/>
    <w:qFormat/>
    <w:uiPriority w:val="0"/>
    <w:pPr>
      <w:spacing w:before="40" w:after="120" w:line="240" w:lineRule="exact"/>
    </w:pPr>
  </w:style>
  <w:style w:type="paragraph" w:customStyle="1" w:styleId="129">
    <w:name w:val="List2"/>
    <w:basedOn w:val="1"/>
    <w:qFormat/>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qFormat/>
    <w:uiPriority w:val="0"/>
    <w:pPr>
      <w:spacing w:before="120" w:line="240" w:lineRule="exact"/>
    </w:pPr>
  </w:style>
  <w:style w:type="paragraph" w:customStyle="1" w:styleId="132">
    <w:name w:val="MoreInfoWeb"/>
    <w:basedOn w:val="1"/>
    <w:qFormat/>
    <w:uiPriority w:val="0"/>
    <w:pPr>
      <w:spacing w:before="120" w:line="240" w:lineRule="exact"/>
    </w:pPr>
  </w:style>
  <w:style w:type="character" w:customStyle="1" w:styleId="133">
    <w:name w:val="Noindex"/>
    <w:qFormat/>
    <w:uiPriority w:val="0"/>
    <w:rPr>
      <w:color w:val="FF6600"/>
    </w:rPr>
  </w:style>
  <w:style w:type="paragraph" w:customStyle="1" w:styleId="134">
    <w:name w:val="ParaCont"/>
    <w:basedOn w:val="1"/>
    <w:qFormat/>
    <w:uiPriority w:val="0"/>
    <w:pPr>
      <w:spacing w:line="360" w:lineRule="auto"/>
    </w:pPr>
  </w:style>
  <w:style w:type="paragraph" w:customStyle="1" w:styleId="135">
    <w:name w:val="HeadE"/>
    <w:basedOn w:val="136"/>
    <w:qFormat/>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uiPriority w:val="0"/>
    <w:pPr>
      <w:spacing w:line="240" w:lineRule="auto"/>
    </w:pPr>
    <w:rPr>
      <w:i/>
    </w:rPr>
  </w:style>
  <w:style w:type="paragraph" w:customStyle="1" w:styleId="140">
    <w:name w:val="ProductAuth"/>
    <w:basedOn w:val="100"/>
    <w:qFormat/>
    <w:uiPriority w:val="0"/>
  </w:style>
  <w:style w:type="paragraph" w:customStyle="1" w:styleId="141">
    <w:name w:val="ProductDetails"/>
    <w:basedOn w:val="112"/>
    <w:uiPriority w:val="0"/>
  </w:style>
  <w:style w:type="paragraph" w:customStyle="1" w:styleId="142">
    <w:name w:val="QuoteRef"/>
    <w:basedOn w:val="1"/>
    <w:uiPriority w:val="0"/>
    <w:pPr>
      <w:spacing w:after="60"/>
    </w:pPr>
  </w:style>
  <w:style w:type="paragraph" w:customStyle="1" w:styleId="143">
    <w:name w:val="Rating"/>
    <w:basedOn w:val="112"/>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uiPriority w:val="0"/>
  </w:style>
  <w:style w:type="paragraph" w:customStyle="1" w:styleId="147">
    <w:name w:val="Reviewed"/>
    <w:basedOn w:val="134"/>
    <w:qFormat/>
    <w:uiPriority w:val="0"/>
  </w:style>
  <w:style w:type="paragraph" w:customStyle="1" w:styleId="148">
    <w:name w:val="ShortAuthor"/>
    <w:basedOn w:val="1"/>
    <w:qFormat/>
    <w:uiPriority w:val="0"/>
    <w:rPr>
      <w:i/>
    </w:rPr>
  </w:style>
  <w:style w:type="paragraph" w:customStyle="1" w:styleId="149">
    <w:name w:val="ShortTitle"/>
    <w:basedOn w:val="1"/>
    <w:uiPriority w:val="0"/>
    <w:rPr>
      <w:rFonts w:ascii="Arial" w:hAnsi="Arial"/>
      <w:i/>
      <w:sz w:val="20"/>
    </w:rPr>
  </w:style>
  <w:style w:type="paragraph" w:customStyle="1" w:styleId="150">
    <w:name w:val="SourceRef"/>
    <w:basedOn w:val="112"/>
    <w:qFormat/>
    <w:uiPriority w:val="0"/>
    <w:pPr>
      <w:ind w:firstLine="0"/>
    </w:pPr>
  </w:style>
  <w:style w:type="paragraph" w:customStyle="1" w:styleId="151">
    <w:name w:val="Standfirst"/>
    <w:basedOn w:val="98"/>
    <w:qFormat/>
    <w:uiPriority w:val="0"/>
  </w:style>
  <w:style w:type="paragraph" w:customStyle="1" w:styleId="152">
    <w:name w:val="Subtitle1"/>
    <w:basedOn w:val="55"/>
    <w:qFormat/>
    <w:uiPriority w:val="0"/>
  </w:style>
  <w:style w:type="paragraph" w:customStyle="1" w:styleId="153">
    <w:name w:val="Table"/>
    <w:basedOn w:val="1"/>
    <w:qFormat/>
    <w:uiPriority w:val="0"/>
    <w:pPr>
      <w:numPr>
        <w:ilvl w:val="0"/>
        <w:numId w:val="14"/>
      </w:numPr>
      <w:tabs>
        <w:tab w:val="left" w:pos="1021"/>
        <w:tab w:val="clear" w:pos="1440"/>
      </w:tabs>
    </w:pPr>
    <w:rPr>
      <w:i/>
    </w:rPr>
  </w:style>
  <w:style w:type="paragraph" w:customStyle="1" w:styleId="154">
    <w:name w:val="TableNote"/>
    <w:basedOn w:val="1"/>
    <w:uiPriority w:val="0"/>
  </w:style>
  <w:style w:type="character" w:customStyle="1" w:styleId="155">
    <w:name w:val="TableRef"/>
    <w:basedOn w:val="76"/>
    <w:uiPriority w:val="0"/>
    <w:rPr>
      <w:color w:val="0000FF"/>
      <w:vertAlign w:val="superscript"/>
    </w:rPr>
  </w:style>
  <w:style w:type="paragraph" w:customStyle="1" w:styleId="156">
    <w:name w:val="TableTitle"/>
    <w:basedOn w:val="1"/>
    <w:uiPriority w:val="0"/>
  </w:style>
  <w:style w:type="paragraph" w:customStyle="1" w:styleId="157">
    <w:name w:val="Topic"/>
    <w:basedOn w:val="1"/>
    <w:uiPriority w:val="0"/>
    <w:pPr>
      <w:spacing w:before="40" w:line="260" w:lineRule="exact"/>
    </w:pPr>
    <w:rPr>
      <w:i/>
      <w:color w:val="0000FF"/>
    </w:rPr>
  </w:style>
  <w:style w:type="character" w:customStyle="1" w:styleId="158">
    <w:name w:val="URL"/>
    <w:basedOn w:val="76"/>
    <w:qFormat/>
    <w:uiPriority w:val="0"/>
    <w:rPr>
      <w:color w:val="666699"/>
    </w:rPr>
  </w:style>
  <w:style w:type="paragraph" w:customStyle="1" w:styleId="159">
    <w:name w:val="WebRef"/>
    <w:basedOn w:val="1"/>
    <w:uiPriority w:val="0"/>
    <w:pPr>
      <w:numPr>
        <w:ilvl w:val="0"/>
        <w:numId w:val="15"/>
      </w:numPr>
      <w:tabs>
        <w:tab w:val="left" w:pos="720"/>
        <w:tab w:val="clear" w:pos="1800"/>
      </w:tabs>
      <w:ind w:left="360"/>
    </w:pPr>
  </w:style>
  <w:style w:type="character" w:customStyle="1" w:styleId="160">
    <w:name w:val="XRef"/>
    <w:basedOn w:val="76"/>
    <w:uiPriority w:val="0"/>
    <w:rPr>
      <w:color w:val="0000FF"/>
      <w:vertAlign w:val="superscript"/>
    </w:rPr>
  </w:style>
  <w:style w:type="character" w:customStyle="1" w:styleId="161">
    <w:name w:val="wXRef"/>
    <w:basedOn w:val="160"/>
    <w:uiPriority w:val="0"/>
    <w:rPr>
      <w:color w:val="0000FF"/>
      <w:vertAlign w:val="superscript"/>
    </w:rPr>
  </w:style>
  <w:style w:type="character" w:customStyle="1" w:styleId="162">
    <w:name w:val="email"/>
    <w:basedOn w:val="158"/>
    <w:uiPriority w:val="0"/>
    <w:rPr>
      <w:color w:val="666699"/>
    </w:rPr>
  </w:style>
  <w:style w:type="paragraph" w:customStyle="1" w:styleId="163">
    <w:name w:val="BoxStartx"/>
    <w:basedOn w:val="105"/>
    <w:qFormat/>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uiPriority w:val="0"/>
    <w:rPr>
      <w:b/>
      <w:color w:val="00FF00"/>
    </w:rPr>
  </w:style>
  <w:style w:type="paragraph" w:customStyle="1" w:styleId="168">
    <w:name w:val="TableSubHead"/>
    <w:basedOn w:val="166"/>
    <w:uiPriority w:val="0"/>
  </w:style>
  <w:style w:type="paragraph" w:customStyle="1" w:styleId="169">
    <w:name w:val="ArtGroup"/>
    <w:basedOn w:val="111"/>
    <w:uiPriority w:val="0"/>
    <w:rPr>
      <w:sz w:val="22"/>
    </w:rPr>
  </w:style>
  <w:style w:type="paragraph" w:customStyle="1" w:styleId="170">
    <w:name w:val="Biog"/>
    <w:basedOn w:val="94"/>
    <w:uiPriority w:val="0"/>
  </w:style>
  <w:style w:type="paragraph" w:customStyle="1" w:styleId="171">
    <w:name w:val="SearchInfo"/>
    <w:basedOn w:val="1"/>
    <w:qFormat/>
    <w:uiPriority w:val="0"/>
    <w:pPr>
      <w:spacing w:before="120" w:line="240" w:lineRule="exact"/>
    </w:pPr>
  </w:style>
  <w:style w:type="paragraph" w:customStyle="1" w:styleId="172">
    <w:name w:val="SeriesInfo"/>
    <w:basedOn w:val="1"/>
    <w:qFormat/>
    <w:uiPriority w:val="0"/>
    <w:pPr>
      <w:spacing w:before="120" w:line="240" w:lineRule="exact"/>
    </w:pPr>
  </w:style>
  <w:style w:type="paragraph" w:customStyle="1" w:styleId="173">
    <w:name w:val="Remark"/>
    <w:basedOn w:val="1"/>
    <w:qFormat/>
    <w:uiPriority w:val="0"/>
    <w:rPr>
      <w:color w:val="FF0000"/>
    </w:rPr>
  </w:style>
  <w:style w:type="paragraph" w:customStyle="1" w:styleId="174">
    <w:name w:val="BoxStart4"/>
    <w:basedOn w:val="107"/>
    <w:qFormat/>
    <w:uiPriority w:val="0"/>
  </w:style>
  <w:style w:type="paragraph" w:customStyle="1" w:styleId="175">
    <w:name w:val="Bibliography"/>
    <w:basedOn w:val="144"/>
    <w:uiPriority w:val="0"/>
    <w:pPr>
      <w:numPr>
        <w:ilvl w:val="0"/>
        <w:numId w:val="0"/>
      </w:numPr>
    </w:pPr>
  </w:style>
  <w:style w:type="paragraph" w:customStyle="1" w:styleId="176">
    <w:name w:val="PullQuote"/>
    <w:basedOn w:val="114"/>
    <w:uiPriority w:val="0"/>
  </w:style>
  <w:style w:type="paragraph" w:customStyle="1" w:styleId="177">
    <w:name w:val="AncillHead"/>
    <w:basedOn w:val="125"/>
    <w:uiPriority w:val="0"/>
  </w:style>
  <w:style w:type="paragraph" w:customStyle="1" w:styleId="178">
    <w:name w:val="RefHead"/>
    <w:basedOn w:val="125"/>
    <w:uiPriority w:val="0"/>
  </w:style>
  <w:style w:type="paragraph" w:customStyle="1" w:styleId="179">
    <w:name w:val="FlushQuote"/>
    <w:basedOn w:val="114"/>
    <w:uiPriority w:val="0"/>
    <w:pPr>
      <w:ind w:left="0" w:right="0"/>
    </w:pPr>
    <w:rPr>
      <w:sz w:val="22"/>
    </w:rPr>
  </w:style>
  <w:style w:type="paragraph" w:customStyle="1" w:styleId="180">
    <w:name w:val="ProductTitle"/>
    <w:basedOn w:val="1"/>
    <w:next w:val="140"/>
    <w:qFormat/>
    <w:uiPriority w:val="0"/>
    <w:rPr>
      <w:b/>
      <w:sz w:val="28"/>
    </w:rPr>
  </w:style>
  <w:style w:type="paragraph" w:customStyle="1" w:styleId="181">
    <w:name w:val="EthicalApproval"/>
    <w:basedOn w:val="137"/>
    <w:uiPriority w:val="0"/>
  </w:style>
  <w:style w:type="paragraph" w:customStyle="1" w:styleId="182">
    <w:name w:val="Abrv-Title"/>
    <w:basedOn w:val="1"/>
    <w:autoRedefine/>
    <w:uiPriority w:val="0"/>
  </w:style>
  <w:style w:type="paragraph" w:customStyle="1" w:styleId="183">
    <w:name w:val="Web logo"/>
    <w:basedOn w:val="1"/>
    <w:uiPriority w:val="0"/>
  </w:style>
  <w:style w:type="character" w:customStyle="1" w:styleId="184">
    <w:name w:val="Preformatted"/>
    <w:basedOn w:val="76"/>
    <w:uiPriority w:val="0"/>
  </w:style>
  <w:style w:type="paragraph" w:customStyle="1" w:styleId="185">
    <w:name w:val="Auxillary Number"/>
    <w:basedOn w:val="1"/>
    <w:autoRedefine/>
    <w:qFormat/>
    <w:uiPriority w:val="0"/>
  </w:style>
  <w:style w:type="paragraph" w:customStyle="1" w:styleId="186">
    <w:name w:val="DOI"/>
    <w:basedOn w:val="1"/>
    <w:autoRedefine/>
    <w:uiPriority w:val="0"/>
  </w:style>
  <w:style w:type="paragraph" w:customStyle="1" w:styleId="187">
    <w:name w:val="Unit-ID"/>
    <w:basedOn w:val="1"/>
    <w:autoRedefine/>
    <w:uiPriority w:val="0"/>
  </w:style>
  <w:style w:type="paragraph" w:customStyle="1" w:styleId="188">
    <w:name w:val="Abbreviation"/>
    <w:basedOn w:val="1"/>
    <w:qFormat/>
    <w:uiPriority w:val="0"/>
  </w:style>
  <w:style w:type="paragraph" w:customStyle="1" w:styleId="189">
    <w:name w:val="Appendix"/>
    <w:basedOn w:val="1"/>
    <w:qFormat/>
    <w:uiPriority w:val="0"/>
    <w:rPr>
      <w:b/>
    </w:rPr>
  </w:style>
  <w:style w:type="paragraph" w:customStyle="1" w:styleId="190">
    <w:name w:val="Authored by"/>
    <w:basedOn w:val="1"/>
    <w:uiPriority w:val="0"/>
    <w:rPr>
      <w:b/>
      <w:sz w:val="28"/>
    </w:rPr>
  </w:style>
  <w:style w:type="paragraph" w:customStyle="1" w:styleId="191">
    <w:name w:val="BookDetails"/>
    <w:basedOn w:val="1"/>
    <w:qFormat/>
    <w:uiPriority w:val="0"/>
  </w:style>
  <w:style w:type="paragraph" w:customStyle="1" w:styleId="192">
    <w:name w:val="BoxStart"/>
    <w:basedOn w:val="1"/>
    <w:uiPriority w:val="0"/>
  </w:style>
  <w:style w:type="paragraph" w:customStyle="1" w:styleId="193">
    <w:name w:val="Citation"/>
    <w:basedOn w:val="1"/>
    <w:autoRedefine/>
    <w:uiPriority w:val="0"/>
  </w:style>
  <w:style w:type="paragraph" w:customStyle="1" w:styleId="194">
    <w:name w:val="Correspondent"/>
    <w:basedOn w:val="1"/>
    <w:autoRedefine/>
    <w:uiPriority w:val="0"/>
  </w:style>
  <w:style w:type="paragraph" w:customStyle="1" w:styleId="195">
    <w:name w:val="EquationText"/>
    <w:basedOn w:val="1"/>
    <w:autoRedefine/>
    <w:qFormat/>
    <w:uiPriority w:val="0"/>
  </w:style>
  <w:style w:type="paragraph" w:customStyle="1" w:styleId="196">
    <w:name w:val="Footnotes"/>
    <w:basedOn w:val="1"/>
    <w:qFormat/>
    <w:uiPriority w:val="0"/>
  </w:style>
  <w:style w:type="paragraph" w:customStyle="1" w:styleId="197">
    <w:name w:val="KeyWords"/>
    <w:basedOn w:val="1"/>
    <w:autoRedefine/>
    <w:qFormat/>
    <w:uiPriority w:val="0"/>
  </w:style>
  <w:style w:type="paragraph" w:customStyle="1" w:styleId="198">
    <w:name w:val="ListParaMore"/>
    <w:basedOn w:val="1"/>
    <w:autoRedefine/>
    <w:uiPriority w:val="0"/>
  </w:style>
  <w:style w:type="paragraph" w:customStyle="1" w:styleId="199">
    <w:name w:val="Onlinefirst"/>
    <w:basedOn w:val="1"/>
    <w:uiPriority w:val="0"/>
  </w:style>
  <w:style w:type="paragraph" w:styleId="200">
    <w:name w:val="Quote"/>
    <w:basedOn w:val="1"/>
    <w:autoRedefine/>
    <w:qFormat/>
    <w:uiPriority w:val="0"/>
    <w:pPr>
      <w:ind w:left="737"/>
    </w:pPr>
    <w:rPr>
      <w:sz w:val="28"/>
    </w:rPr>
  </w:style>
  <w:style w:type="paragraph" w:customStyle="1" w:styleId="201">
    <w:name w:val="Received"/>
    <w:basedOn w:val="1"/>
    <w:autoRedefine/>
    <w:qFormat/>
    <w:uiPriority w:val="0"/>
  </w:style>
  <w:style w:type="paragraph" w:customStyle="1" w:styleId="202">
    <w:name w:val="Related"/>
    <w:basedOn w:val="1"/>
    <w:qFormat/>
    <w:uiPriority w:val="0"/>
    <w:rPr>
      <w:b/>
      <w:i/>
    </w:rPr>
  </w:style>
  <w:style w:type="paragraph" w:customStyle="1" w:styleId="203">
    <w:name w:val="RespTitle"/>
    <w:basedOn w:val="1"/>
    <w:autoRedefine/>
    <w:uiPriority w:val="0"/>
    <w:rPr>
      <w:b/>
    </w:rPr>
  </w:style>
  <w:style w:type="paragraph" w:customStyle="1" w:styleId="204">
    <w:name w:val="ShortAuthors"/>
    <w:basedOn w:val="1"/>
    <w:autoRedefine/>
    <w:qFormat/>
    <w:uiPriority w:val="0"/>
  </w:style>
  <w:style w:type="paragraph" w:customStyle="1" w:styleId="205">
    <w:name w:val="Table Footnote"/>
    <w:basedOn w:val="1"/>
    <w:uiPriority w:val="0"/>
    <w:rPr>
      <w:rFonts w:ascii="Arial" w:hAnsi="Arial"/>
      <w:sz w:val="22"/>
    </w:rPr>
  </w:style>
  <w:style w:type="paragraph" w:customStyle="1" w:styleId="206">
    <w:name w:val="Topic(s)"/>
    <w:basedOn w:val="1"/>
    <w:autoRedefine/>
    <w:qFormat/>
    <w:uiPriority w:val="0"/>
    <w:rPr>
      <w:i/>
    </w:rPr>
  </w:style>
  <w:style w:type="paragraph" w:customStyle="1" w:styleId="207">
    <w:name w:val="Revised"/>
    <w:basedOn w:val="1"/>
    <w:autoRedefine/>
    <w:qFormat/>
    <w:uiPriority w:val="0"/>
  </w:style>
  <w:style w:type="paragraph" w:customStyle="1" w:styleId="208">
    <w:name w:val="Table Width"/>
    <w:basedOn w:val="1"/>
    <w:uiPriority w:val="0"/>
  </w:style>
  <w:style w:type="paragraph" w:customStyle="1" w:styleId="209">
    <w:name w:val="Table Font"/>
    <w:basedOn w:val="1"/>
    <w:qFormat/>
    <w:uiPriority w:val="0"/>
  </w:style>
  <w:style w:type="paragraph" w:customStyle="1" w:styleId="210">
    <w:name w:val="Article Title"/>
    <w:basedOn w:val="1"/>
    <w:qFormat/>
    <w:uiPriority w:val="0"/>
    <w:rPr>
      <w:rFonts w:ascii="Arial" w:hAnsi="Arial"/>
      <w:b/>
      <w:sz w:val="36"/>
    </w:rPr>
  </w:style>
  <w:style w:type="paragraph" w:customStyle="1" w:styleId="211">
    <w:name w:val="BNF Number"/>
    <w:basedOn w:val="1"/>
    <w:qFormat/>
    <w:uiPriority w:val="0"/>
    <w:rPr>
      <w:rFonts w:ascii="Arial" w:hAnsi="Arial"/>
      <w:b/>
      <w:sz w:val="22"/>
    </w:rPr>
  </w:style>
  <w:style w:type="paragraph" w:customStyle="1" w:styleId="212">
    <w:name w:val="Introduction"/>
    <w:basedOn w:val="1"/>
    <w:uiPriority w:val="0"/>
    <w:rPr>
      <w:rFonts w:ascii="Arial" w:hAnsi="Arial"/>
      <w:sz w:val="22"/>
    </w:rPr>
  </w:style>
  <w:style w:type="paragraph" w:customStyle="1" w:styleId="213">
    <w:name w:val="Paragraph"/>
    <w:basedOn w:val="1"/>
    <w:qFormat/>
    <w:uiPriority w:val="0"/>
    <w:rPr>
      <w:rFonts w:ascii="Arial" w:hAnsi="Arial"/>
      <w:sz w:val="22"/>
    </w:rPr>
  </w:style>
  <w:style w:type="paragraph" w:customStyle="1" w:styleId="214">
    <w:name w:val="Table Head"/>
    <w:basedOn w:val="1"/>
    <w:qFormat/>
    <w:uiPriority w:val="0"/>
    <w:rPr>
      <w:rFonts w:ascii="Arial" w:hAnsi="Arial"/>
      <w:b/>
      <w:sz w:val="22"/>
    </w:rPr>
  </w:style>
  <w:style w:type="paragraph" w:customStyle="1" w:styleId="215">
    <w:name w:val="Table Body"/>
    <w:basedOn w:val="1"/>
    <w:uiPriority w:val="0"/>
    <w:rPr>
      <w:rFonts w:ascii="Arial" w:hAnsi="Arial"/>
      <w:sz w:val="22"/>
    </w:rPr>
  </w:style>
  <w:style w:type="paragraph" w:customStyle="1" w:styleId="216">
    <w:name w:val="Figure Caption"/>
    <w:basedOn w:val="1"/>
    <w:uiPriority w:val="0"/>
    <w:rPr>
      <w:rFonts w:ascii="Arial" w:hAnsi="Arial"/>
      <w:sz w:val="22"/>
    </w:rPr>
  </w:style>
  <w:style w:type="paragraph" w:customStyle="1" w:styleId="217">
    <w:name w:val="References"/>
    <w:basedOn w:val="1"/>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article.dot</Template>
  <Company>irisq</Company>
  <Pages>2</Pages>
  <Words>628</Words>
  <Characters>3781</Characters>
  <Lines>32</Lines>
  <Paragraphs>9</Paragraphs>
  <TotalTime>8</TotalTime>
  <ScaleCrop>false</ScaleCrop>
  <LinksUpToDate>false</LinksUpToDate>
  <CharactersWithSpaces>4322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2018-07-30T10:55:00Z</dcterms:created>
  <dc:creator>pplouffe</dc:creator>
  <cp:lastModifiedBy>舞晨曦</cp:lastModifiedBy>
  <cp:lastPrinted>2007-09-19T09:02:00Z</cp:lastPrinted>
  <dcterms:modified xsi:type="dcterms:W3CDTF">2025-09-15T02:34:20Z</dcterms:modified>
  <dc:title>The Impact of a Community-Oriented Problem-Based Learning Curriculum Reform on the Quality of Primary Care Delivered by Gradua</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eyJoZGlkIjoiNWMwZGNjYTVlZDVlMzU1ODExODdlNGIyYjY5MTVhNDUiLCJ1c2VySWQiOiIzNzA0NjQwNzMifQ==</vt:lpwstr>
  </property>
  <property fmtid="{D5CDD505-2E9C-101B-9397-08002B2CF9AE}" pid="3" name="KSOProductBuildVer">
    <vt:lpwstr>2052-12.1.0.19302</vt:lpwstr>
  </property>
  <property fmtid="{D5CDD505-2E9C-101B-9397-08002B2CF9AE}" pid="4" name="ICV">
    <vt:lpwstr>2AEEF7A4F70E42B2B58E5AACB78A9F91_13</vt:lpwstr>
  </property>
</Properties>
</file>