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2CC1" w:rsidRDefault="00D62CC1">
      <w:pPr>
        <w:rPr>
          <w:rFonts w:ascii="Times New Roman" w:hAnsi="Times New Roman" w:cs="Times New Roman"/>
          <w:sz w:val="20"/>
          <w:szCs w:val="20"/>
          <w:lang w:val="sk-SK"/>
        </w:rPr>
      </w:pPr>
    </w:p>
    <w:p w:rsidR="00D62CC1" w:rsidRDefault="00D62CC1">
      <w:pPr>
        <w:rPr>
          <w:rFonts w:ascii="Times New Roman" w:hAnsi="Times New Roman" w:cs="Times New Roman"/>
          <w:sz w:val="20"/>
          <w:szCs w:val="20"/>
          <w:lang w:val="sk-SK"/>
        </w:rPr>
      </w:pPr>
    </w:p>
    <w:p w:rsidR="00D877C0" w:rsidRDefault="008E26A1">
      <w:pPr>
        <w:rPr>
          <w:rFonts w:ascii="Times New Roman" w:hAnsi="Times New Roman" w:cs="Times New Roman"/>
          <w:sz w:val="20"/>
          <w:szCs w:val="20"/>
          <w:lang w:val="sk-SK"/>
        </w:rPr>
      </w:pPr>
      <w:r w:rsidRPr="00156CE1">
        <w:rPr>
          <w:rFonts w:ascii="Times New Roman" w:hAnsi="Times New Roman" w:cs="Times New Roman"/>
          <w:sz w:val="20"/>
          <w:szCs w:val="20"/>
          <w:lang w:val="sk-SK"/>
        </w:rPr>
        <w:t>Table 1</w:t>
      </w:r>
    </w:p>
    <w:p w:rsidR="00BA3DCF" w:rsidRPr="006720CE" w:rsidRDefault="008E26A1">
      <w:pPr>
        <w:rPr>
          <w:rFonts w:ascii="Times New Roman" w:hAnsi="Times New Roman" w:cs="Times New Roman"/>
          <w:sz w:val="20"/>
          <w:szCs w:val="20"/>
          <w:lang w:val="sk-SK"/>
        </w:rPr>
      </w:pPr>
      <w:r w:rsidRPr="00156CE1">
        <w:rPr>
          <w:rFonts w:ascii="Times New Roman" w:hAnsi="Times New Roman" w:cs="Times New Roman"/>
          <w:sz w:val="20"/>
          <w:szCs w:val="20"/>
          <w:lang w:val="sk-SK"/>
        </w:rPr>
        <w:t xml:space="preserve">PCR </w:t>
      </w:r>
      <w:proofErr w:type="spellStart"/>
      <w:r w:rsidRPr="00156CE1">
        <w:rPr>
          <w:rFonts w:ascii="Times New Roman" w:hAnsi="Times New Roman" w:cs="Times New Roman"/>
          <w:sz w:val="20"/>
          <w:szCs w:val="20"/>
          <w:lang w:val="sk-SK"/>
        </w:rPr>
        <w:t>Primers</w:t>
      </w:r>
      <w:proofErr w:type="spellEnd"/>
      <w:r w:rsidR="00D877C0">
        <w:rPr>
          <w:rFonts w:ascii="Times New Roman" w:hAnsi="Times New Roman" w:cs="Times New Roman"/>
          <w:sz w:val="20"/>
          <w:szCs w:val="20"/>
          <w:lang w:val="sk-SK"/>
        </w:rPr>
        <w:t>.</w:t>
      </w:r>
    </w:p>
    <w:tbl>
      <w:tblPr>
        <w:tblStyle w:val="Svetlpodfarbenie"/>
        <w:tblW w:w="10185" w:type="dxa"/>
        <w:tblLook w:val="0620" w:firstRow="1" w:lastRow="0" w:firstColumn="0" w:lastColumn="0" w:noHBand="1" w:noVBand="1"/>
      </w:tblPr>
      <w:tblGrid>
        <w:gridCol w:w="1062"/>
        <w:gridCol w:w="3180"/>
        <w:gridCol w:w="3116"/>
        <w:gridCol w:w="955"/>
        <w:gridCol w:w="1872"/>
      </w:tblGrid>
      <w:tr w:rsidR="006720CE" w:rsidTr="009317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8"/>
        </w:trPr>
        <w:tc>
          <w:tcPr>
            <w:tcW w:w="0" w:type="auto"/>
            <w:noWrap/>
            <w:vAlign w:val="center"/>
          </w:tcPr>
          <w:p w:rsidR="00BA3DCF" w:rsidRPr="009317A9" w:rsidRDefault="00BA3DCF" w:rsidP="009317A9">
            <w:pPr>
              <w:rPr>
                <w:rFonts w:ascii="Times New Roman" w:hAnsi="Times New Roman" w:cs="Times New Roman"/>
                <w:b w:val="0"/>
                <w:sz w:val="20"/>
              </w:rPr>
            </w:pPr>
            <w:r w:rsidRPr="009317A9">
              <w:rPr>
                <w:rFonts w:ascii="Times New Roman" w:hAnsi="Times New Roman" w:cs="Times New Roman"/>
                <w:b w:val="0"/>
                <w:sz w:val="20"/>
              </w:rPr>
              <w:t>Gene</w:t>
            </w:r>
          </w:p>
        </w:tc>
        <w:tc>
          <w:tcPr>
            <w:tcW w:w="0" w:type="auto"/>
            <w:vAlign w:val="center"/>
          </w:tcPr>
          <w:p w:rsidR="00BA3DCF" w:rsidRPr="009317A9" w:rsidRDefault="00767377" w:rsidP="00767377">
            <w:pPr>
              <w:rPr>
                <w:rFonts w:ascii="Times New Roman" w:hAnsi="Times New Roman" w:cs="Times New Roman"/>
                <w:b w:val="0"/>
                <w:sz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</w:rPr>
              <w:t xml:space="preserve">              </w:t>
            </w:r>
            <w:r w:rsidR="00BA3DCF" w:rsidRPr="009317A9">
              <w:rPr>
                <w:rFonts w:ascii="Times New Roman" w:hAnsi="Times New Roman" w:cs="Times New Roman"/>
                <w:b w:val="0"/>
                <w:sz w:val="20"/>
              </w:rPr>
              <w:t>Forward</w:t>
            </w:r>
          </w:p>
        </w:tc>
        <w:tc>
          <w:tcPr>
            <w:tcW w:w="0" w:type="auto"/>
            <w:vAlign w:val="center"/>
          </w:tcPr>
          <w:p w:rsidR="00BA3DCF" w:rsidRPr="009317A9" w:rsidRDefault="00767377" w:rsidP="00767377">
            <w:pPr>
              <w:rPr>
                <w:rFonts w:ascii="Times New Roman" w:hAnsi="Times New Roman" w:cs="Times New Roman"/>
                <w:b w:val="0"/>
                <w:sz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</w:rPr>
              <w:t xml:space="preserve">                 </w:t>
            </w:r>
            <w:r w:rsidR="00BA3DCF" w:rsidRPr="009317A9">
              <w:rPr>
                <w:rFonts w:ascii="Times New Roman" w:hAnsi="Times New Roman" w:cs="Times New Roman"/>
                <w:b w:val="0"/>
                <w:sz w:val="20"/>
              </w:rPr>
              <w:t>Reverse</w:t>
            </w:r>
          </w:p>
        </w:tc>
        <w:tc>
          <w:tcPr>
            <w:tcW w:w="0" w:type="auto"/>
            <w:vAlign w:val="center"/>
          </w:tcPr>
          <w:p w:rsidR="00BA3DCF" w:rsidRPr="009317A9" w:rsidRDefault="00BA3DCF" w:rsidP="009317A9">
            <w:pPr>
              <w:rPr>
                <w:rFonts w:ascii="Times New Roman" w:hAnsi="Times New Roman" w:cs="Times New Roman"/>
                <w:b w:val="0"/>
                <w:sz w:val="20"/>
              </w:rPr>
            </w:pPr>
            <w:proofErr w:type="spellStart"/>
            <w:r w:rsidRPr="009317A9">
              <w:rPr>
                <w:rFonts w:ascii="Times New Roman" w:hAnsi="Times New Roman" w:cs="Times New Roman"/>
                <w:b w:val="0"/>
                <w:sz w:val="20"/>
              </w:rPr>
              <w:t>Genbank</w:t>
            </w:r>
            <w:proofErr w:type="spellEnd"/>
          </w:p>
        </w:tc>
        <w:tc>
          <w:tcPr>
            <w:tcW w:w="1872" w:type="dxa"/>
            <w:vAlign w:val="center"/>
          </w:tcPr>
          <w:p w:rsidR="00BA3DCF" w:rsidRPr="009317A9" w:rsidRDefault="00BA3DCF" w:rsidP="009317A9">
            <w:pPr>
              <w:jc w:val="center"/>
              <w:rPr>
                <w:rFonts w:ascii="Times New Roman" w:hAnsi="Times New Roman" w:cs="Times New Roman"/>
                <w:b w:val="0"/>
                <w:sz w:val="20"/>
              </w:rPr>
            </w:pPr>
            <w:r w:rsidRPr="009317A9">
              <w:rPr>
                <w:rFonts w:ascii="Times New Roman" w:hAnsi="Times New Roman" w:cs="Times New Roman"/>
                <w:b w:val="0"/>
                <w:sz w:val="20"/>
              </w:rPr>
              <w:t>Reference</w:t>
            </w:r>
          </w:p>
        </w:tc>
      </w:tr>
      <w:tr w:rsidR="006720CE" w:rsidTr="009317A9">
        <w:trPr>
          <w:trHeight w:val="368"/>
        </w:trPr>
        <w:tc>
          <w:tcPr>
            <w:tcW w:w="0" w:type="auto"/>
            <w:noWrap/>
            <w:vAlign w:val="center"/>
          </w:tcPr>
          <w:p w:rsidR="00BA3DCF" w:rsidRDefault="00BA3DCF" w:rsidP="009317A9">
            <w:r w:rsidRPr="00CD2272">
              <w:rPr>
                <w:rFonts w:ascii="Times New Roman" w:eastAsia="CharisSIL" w:hAnsi="Times New Roman" w:cs="Times New Roman"/>
                <w:sz w:val="16"/>
                <w:szCs w:val="16"/>
              </w:rPr>
              <w:t>HvMYB1</w:t>
            </w:r>
          </w:p>
        </w:tc>
        <w:tc>
          <w:tcPr>
            <w:tcW w:w="0" w:type="auto"/>
            <w:vAlign w:val="center"/>
          </w:tcPr>
          <w:p w:rsidR="00BA3DCF" w:rsidRDefault="00BA3DCF" w:rsidP="009317A9">
            <w:pPr>
              <w:pStyle w:val="DecimalAligned"/>
            </w:pPr>
            <w:r w:rsidRPr="00CD2272">
              <w:rPr>
                <w:rFonts w:ascii="Times New Roman" w:eastAsia="CharisSIL" w:hAnsi="Times New Roman" w:cs="Times New Roman"/>
                <w:sz w:val="16"/>
                <w:szCs w:val="16"/>
              </w:rPr>
              <w:t>ACCACGTGGACCACCATCAC</w:t>
            </w:r>
          </w:p>
        </w:tc>
        <w:tc>
          <w:tcPr>
            <w:tcW w:w="0" w:type="auto"/>
            <w:vAlign w:val="center"/>
          </w:tcPr>
          <w:p w:rsidR="00BA3DCF" w:rsidRDefault="00BA3DCF" w:rsidP="009317A9">
            <w:pPr>
              <w:pStyle w:val="DecimalAligned"/>
            </w:pPr>
            <w:r w:rsidRPr="00CD2272">
              <w:rPr>
                <w:rFonts w:ascii="Times New Roman" w:eastAsia="CharisSIL" w:hAnsi="Times New Roman" w:cs="Times New Roman"/>
                <w:sz w:val="16"/>
                <w:szCs w:val="16"/>
              </w:rPr>
              <w:t>TGCACAGGTCCAGGTTCAGG</w:t>
            </w:r>
          </w:p>
        </w:tc>
        <w:tc>
          <w:tcPr>
            <w:tcW w:w="0" w:type="auto"/>
            <w:vAlign w:val="center"/>
          </w:tcPr>
          <w:p w:rsidR="00BA3DCF" w:rsidRDefault="006720CE" w:rsidP="009317A9">
            <w:pPr>
              <w:pStyle w:val="DecimalAligned"/>
            </w:pPr>
            <w:r>
              <w:rPr>
                <w:rFonts w:ascii="Times New Roman" w:eastAsia="CharisSIL" w:hAnsi="Times New Roman" w:cs="Times New Roman"/>
                <w:sz w:val="16"/>
                <w:szCs w:val="16"/>
              </w:rPr>
              <w:t xml:space="preserve"> </w:t>
            </w:r>
            <w:r w:rsidR="00BA3DCF" w:rsidRPr="00CD2272">
              <w:rPr>
                <w:rFonts w:ascii="Times New Roman" w:eastAsia="CharisSIL" w:hAnsi="Times New Roman" w:cs="Times New Roman"/>
                <w:sz w:val="16"/>
                <w:szCs w:val="16"/>
              </w:rPr>
              <w:t>X70877</w:t>
            </w:r>
          </w:p>
        </w:tc>
        <w:tc>
          <w:tcPr>
            <w:tcW w:w="1872" w:type="dxa"/>
            <w:vAlign w:val="center"/>
          </w:tcPr>
          <w:p w:rsidR="00BA3DCF" w:rsidRDefault="00BA3DCF" w:rsidP="009317A9">
            <w:pPr>
              <w:pStyle w:val="DecimalAligned"/>
              <w:rPr>
                <w:lang w:val="sk-SK"/>
              </w:rPr>
            </w:pPr>
            <w:r w:rsidRPr="00CD2272">
              <w:rPr>
                <w:rFonts w:ascii="Times New Roman" w:eastAsia="CharisSIL" w:hAnsi="Times New Roman" w:cs="Times New Roman"/>
                <w:sz w:val="16"/>
                <w:szCs w:val="16"/>
              </w:rPr>
              <w:t>Alexander et al., 2019</w:t>
            </w:r>
          </w:p>
        </w:tc>
      </w:tr>
      <w:tr w:rsidR="006720CE" w:rsidTr="009317A9">
        <w:trPr>
          <w:trHeight w:val="368"/>
        </w:trPr>
        <w:tc>
          <w:tcPr>
            <w:tcW w:w="0" w:type="auto"/>
            <w:noWrap/>
            <w:vAlign w:val="center"/>
          </w:tcPr>
          <w:p w:rsidR="00BA3DCF" w:rsidRDefault="00BA3DCF" w:rsidP="009317A9">
            <w:r w:rsidRPr="00CD2272">
              <w:rPr>
                <w:rFonts w:ascii="Times New Roman" w:eastAsia="CharisSIL" w:hAnsi="Times New Roman" w:cs="Times New Roman"/>
                <w:sz w:val="16"/>
                <w:szCs w:val="16"/>
              </w:rPr>
              <w:t>HvGPX1</w:t>
            </w:r>
          </w:p>
        </w:tc>
        <w:tc>
          <w:tcPr>
            <w:tcW w:w="0" w:type="auto"/>
            <w:vAlign w:val="center"/>
          </w:tcPr>
          <w:p w:rsidR="00BA3DCF" w:rsidRDefault="00BA3DCF" w:rsidP="009317A9">
            <w:pPr>
              <w:pStyle w:val="DecimalAligned"/>
            </w:pPr>
            <w:r w:rsidRPr="00CD2272">
              <w:rPr>
                <w:rFonts w:ascii="Times New Roman" w:eastAsia="CharisSIL" w:hAnsi="Times New Roman" w:cs="Times New Roman"/>
                <w:sz w:val="16"/>
                <w:szCs w:val="16"/>
              </w:rPr>
              <w:t>AACGGCAACAATGTTTCTCC</w:t>
            </w:r>
          </w:p>
        </w:tc>
        <w:tc>
          <w:tcPr>
            <w:tcW w:w="0" w:type="auto"/>
            <w:vAlign w:val="center"/>
          </w:tcPr>
          <w:p w:rsidR="00BA3DCF" w:rsidRDefault="00BA3DCF" w:rsidP="009317A9">
            <w:pPr>
              <w:pStyle w:val="DecimalAligned"/>
            </w:pPr>
            <w:r w:rsidRPr="00CD2272">
              <w:rPr>
                <w:rFonts w:ascii="Times New Roman" w:eastAsia="CharisSIL" w:hAnsi="Times New Roman" w:cs="Times New Roman"/>
                <w:sz w:val="16"/>
                <w:szCs w:val="16"/>
              </w:rPr>
              <w:t>ACAACGTGACCCTCCTTGTC</w:t>
            </w:r>
          </w:p>
        </w:tc>
        <w:tc>
          <w:tcPr>
            <w:tcW w:w="0" w:type="auto"/>
            <w:vAlign w:val="center"/>
          </w:tcPr>
          <w:p w:rsidR="00BA3DCF" w:rsidRDefault="00BA3DCF" w:rsidP="009317A9">
            <w:pPr>
              <w:pStyle w:val="DecimalAligned"/>
            </w:pPr>
            <w:r w:rsidRPr="00CD2272">
              <w:rPr>
                <w:rFonts w:ascii="Times New Roman" w:eastAsia="CharisSIL" w:hAnsi="Times New Roman" w:cs="Times New Roman"/>
                <w:sz w:val="16"/>
                <w:szCs w:val="16"/>
              </w:rPr>
              <w:t>AJ238745</w:t>
            </w:r>
          </w:p>
        </w:tc>
        <w:tc>
          <w:tcPr>
            <w:tcW w:w="1872" w:type="dxa"/>
            <w:vAlign w:val="center"/>
          </w:tcPr>
          <w:p w:rsidR="00BA3DCF" w:rsidRDefault="00BA3DCF" w:rsidP="009317A9">
            <w:pPr>
              <w:pStyle w:val="DecimalAligned"/>
              <w:rPr>
                <w:lang w:val="sk-SK"/>
              </w:rPr>
            </w:pPr>
            <w:r w:rsidRPr="00CD2272">
              <w:rPr>
                <w:rFonts w:ascii="Times New Roman" w:eastAsia="CharisSIL" w:hAnsi="Times New Roman" w:cs="Times New Roman"/>
                <w:sz w:val="16"/>
                <w:szCs w:val="16"/>
              </w:rPr>
              <w:t>Alexander et al., 2019</w:t>
            </w:r>
          </w:p>
        </w:tc>
      </w:tr>
      <w:tr w:rsidR="006720CE" w:rsidTr="009317A9">
        <w:trPr>
          <w:trHeight w:val="368"/>
        </w:trPr>
        <w:tc>
          <w:tcPr>
            <w:tcW w:w="0" w:type="auto"/>
            <w:noWrap/>
            <w:vAlign w:val="center"/>
          </w:tcPr>
          <w:p w:rsidR="00BA3DCF" w:rsidRDefault="00BA3DCF" w:rsidP="009317A9">
            <w:r w:rsidRPr="00CD2272">
              <w:rPr>
                <w:rFonts w:ascii="Times New Roman" w:hAnsi="Times New Roman" w:cs="Times New Roman"/>
                <w:sz w:val="16"/>
                <w:szCs w:val="16"/>
              </w:rPr>
              <w:t>HvRBOHB1</w:t>
            </w:r>
          </w:p>
        </w:tc>
        <w:tc>
          <w:tcPr>
            <w:tcW w:w="0" w:type="auto"/>
            <w:vAlign w:val="center"/>
          </w:tcPr>
          <w:p w:rsidR="00BA3DCF" w:rsidRDefault="00BA3DCF" w:rsidP="009317A9">
            <w:pPr>
              <w:pStyle w:val="DecimalAligned"/>
            </w:pPr>
            <w:r w:rsidRPr="00CD2272">
              <w:rPr>
                <w:rFonts w:ascii="Times New Roman" w:hAnsi="Times New Roman" w:cs="Times New Roman"/>
                <w:sz w:val="16"/>
                <w:szCs w:val="16"/>
              </w:rPr>
              <w:t>CCTGCCTTTCTATGGTCTGCGTCATC</w:t>
            </w:r>
          </w:p>
        </w:tc>
        <w:tc>
          <w:tcPr>
            <w:tcW w:w="0" w:type="auto"/>
            <w:vAlign w:val="center"/>
          </w:tcPr>
          <w:p w:rsidR="00BA3DCF" w:rsidRDefault="00BA3DCF" w:rsidP="009317A9">
            <w:pPr>
              <w:pStyle w:val="DecimalAligned"/>
            </w:pPr>
            <w:r w:rsidRPr="00CD2272">
              <w:rPr>
                <w:rFonts w:ascii="Times New Roman" w:hAnsi="Times New Roman" w:cs="Times New Roman"/>
                <w:sz w:val="16"/>
                <w:szCs w:val="16"/>
              </w:rPr>
              <w:t>CATGTACAGGCGGCATCTGCAC</w:t>
            </w:r>
          </w:p>
        </w:tc>
        <w:tc>
          <w:tcPr>
            <w:tcW w:w="0" w:type="auto"/>
            <w:vAlign w:val="center"/>
          </w:tcPr>
          <w:p w:rsidR="00BA3DCF" w:rsidRDefault="00BA3DCF" w:rsidP="009317A9">
            <w:pPr>
              <w:pStyle w:val="DecimalAligned"/>
            </w:pPr>
            <w:r w:rsidRPr="00CD2272">
              <w:rPr>
                <w:rFonts w:ascii="Times New Roman" w:hAnsi="Times New Roman" w:cs="Times New Roman"/>
                <w:sz w:val="16"/>
                <w:szCs w:val="16"/>
              </w:rPr>
              <w:t>EU566852</w:t>
            </w:r>
          </w:p>
        </w:tc>
        <w:tc>
          <w:tcPr>
            <w:tcW w:w="1872" w:type="dxa"/>
            <w:vAlign w:val="center"/>
          </w:tcPr>
          <w:p w:rsidR="00BA3DCF" w:rsidRDefault="00BA3DCF" w:rsidP="00EB03BD">
            <w:pPr>
              <w:pStyle w:val="DecimalAligned"/>
              <w:rPr>
                <w:lang w:val="sk-SK"/>
              </w:rPr>
            </w:pPr>
            <w:r w:rsidRPr="00CD2272">
              <w:rPr>
                <w:rFonts w:ascii="Times New Roman" w:hAnsi="Times New Roman" w:cs="Times New Roman"/>
                <w:bCs/>
                <w:sz w:val="16"/>
                <w:szCs w:val="16"/>
              </w:rPr>
              <w:t>Lightfoot et al., 2008</w:t>
            </w:r>
          </w:p>
        </w:tc>
      </w:tr>
      <w:tr w:rsidR="006720CE" w:rsidTr="009317A9">
        <w:trPr>
          <w:trHeight w:val="368"/>
        </w:trPr>
        <w:tc>
          <w:tcPr>
            <w:tcW w:w="0" w:type="auto"/>
            <w:noWrap/>
            <w:vAlign w:val="center"/>
          </w:tcPr>
          <w:p w:rsidR="00BA3DCF" w:rsidRDefault="00BA3DCF" w:rsidP="009317A9">
            <w:r w:rsidRPr="00CD2272">
              <w:rPr>
                <w:rFonts w:ascii="Times New Roman" w:hAnsi="Times New Roman" w:cs="Times New Roman"/>
                <w:sz w:val="16"/>
                <w:szCs w:val="16"/>
                <w:lang w:val="sk-SK"/>
              </w:rPr>
              <w:t>HvAPX1</w:t>
            </w:r>
          </w:p>
        </w:tc>
        <w:tc>
          <w:tcPr>
            <w:tcW w:w="0" w:type="auto"/>
            <w:vAlign w:val="center"/>
          </w:tcPr>
          <w:p w:rsidR="00BA3DCF" w:rsidRDefault="00BA3DCF" w:rsidP="009317A9">
            <w:pPr>
              <w:pStyle w:val="DecimalAligned"/>
            </w:pPr>
            <w:r w:rsidRPr="00CD2272">
              <w:rPr>
                <w:rFonts w:ascii="Times New Roman" w:hAnsi="Times New Roman" w:cs="Times New Roman"/>
                <w:sz w:val="16"/>
                <w:szCs w:val="16"/>
              </w:rPr>
              <w:t>GCAAGTCTTTGGGAAGCAGA</w:t>
            </w:r>
          </w:p>
        </w:tc>
        <w:tc>
          <w:tcPr>
            <w:tcW w:w="0" w:type="auto"/>
            <w:vAlign w:val="center"/>
          </w:tcPr>
          <w:p w:rsidR="00BA3DCF" w:rsidRDefault="00BA3DCF" w:rsidP="009317A9">
            <w:pPr>
              <w:pStyle w:val="DecimalAligned"/>
            </w:pPr>
            <w:r w:rsidRPr="00CD2272">
              <w:rPr>
                <w:rFonts w:ascii="Times New Roman" w:hAnsi="Times New Roman" w:cs="Times New Roman"/>
                <w:sz w:val="16"/>
                <w:szCs w:val="16"/>
              </w:rPr>
              <w:t>AGTTTTGTCACTTGGAAGCTGAAG</w:t>
            </w:r>
          </w:p>
        </w:tc>
        <w:tc>
          <w:tcPr>
            <w:tcW w:w="0" w:type="auto"/>
            <w:vAlign w:val="center"/>
          </w:tcPr>
          <w:p w:rsidR="00BA3DCF" w:rsidRDefault="00BA3DCF" w:rsidP="009317A9">
            <w:pPr>
              <w:pStyle w:val="DecimalAligned"/>
            </w:pPr>
            <w:r w:rsidRPr="00CD2272">
              <w:rPr>
                <w:rFonts w:ascii="Times New Roman" w:hAnsi="Times New Roman" w:cs="Times New Roman"/>
                <w:sz w:val="16"/>
                <w:szCs w:val="16"/>
              </w:rPr>
              <w:t>AJ006358</w:t>
            </w:r>
          </w:p>
        </w:tc>
        <w:tc>
          <w:tcPr>
            <w:tcW w:w="1872" w:type="dxa"/>
            <w:vAlign w:val="center"/>
          </w:tcPr>
          <w:p w:rsidR="00BA3DCF" w:rsidRDefault="00EB03BD" w:rsidP="009317A9">
            <w:pPr>
              <w:pStyle w:val="DecimalAligned"/>
              <w:rPr>
                <w:lang w:val="sk-SK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</w:t>
            </w:r>
            <w:r w:rsidRPr="00EB03BD">
              <w:rPr>
                <w:rFonts w:ascii="Calibri" w:hAnsi="Calibri" w:cs="Calibri"/>
                <w:color w:val="auto"/>
                <w:sz w:val="16"/>
                <w:szCs w:val="16"/>
                <w:lang w:val="en-GB"/>
              </w:rPr>
              <w:t>ø</w:t>
            </w:r>
            <w:r w:rsidR="00BA3DCF" w:rsidRPr="00CD227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nsager</w:t>
            </w:r>
            <w:proofErr w:type="spellEnd"/>
            <w:r w:rsidR="00BA3DCF" w:rsidRPr="00CD227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et al., 2010</w:t>
            </w:r>
          </w:p>
        </w:tc>
      </w:tr>
      <w:tr w:rsidR="006720CE" w:rsidTr="009317A9">
        <w:trPr>
          <w:trHeight w:val="368"/>
        </w:trPr>
        <w:tc>
          <w:tcPr>
            <w:tcW w:w="0" w:type="auto"/>
            <w:noWrap/>
            <w:vAlign w:val="center"/>
          </w:tcPr>
          <w:p w:rsidR="00BA3DCF" w:rsidRDefault="00BA3DCF" w:rsidP="009317A9">
            <w:r w:rsidRPr="00CD2272">
              <w:rPr>
                <w:rFonts w:ascii="Times New Roman" w:hAnsi="Times New Roman" w:cs="Times New Roman"/>
                <w:sz w:val="16"/>
                <w:szCs w:val="16"/>
                <w:lang w:val="sk-SK"/>
              </w:rPr>
              <w:t>HvDHN6</w:t>
            </w:r>
          </w:p>
        </w:tc>
        <w:tc>
          <w:tcPr>
            <w:tcW w:w="0" w:type="auto"/>
            <w:vAlign w:val="center"/>
          </w:tcPr>
          <w:p w:rsidR="00BA3DCF" w:rsidRDefault="00BA3DCF" w:rsidP="009317A9">
            <w:pPr>
              <w:pStyle w:val="DecimalAligned"/>
            </w:pPr>
            <w:r w:rsidRPr="00CD2272">
              <w:rPr>
                <w:rFonts w:ascii="Times New Roman" w:hAnsi="Times New Roman" w:cs="Times New Roman"/>
                <w:sz w:val="16"/>
                <w:szCs w:val="16"/>
              </w:rPr>
              <w:t>TTTTACCGTGTGATAGATGTTGCA</w:t>
            </w:r>
          </w:p>
        </w:tc>
        <w:tc>
          <w:tcPr>
            <w:tcW w:w="0" w:type="auto"/>
            <w:vAlign w:val="center"/>
          </w:tcPr>
          <w:p w:rsidR="00BA3DCF" w:rsidRDefault="00BA3DCF" w:rsidP="009317A9">
            <w:pPr>
              <w:pStyle w:val="DecimalAligned"/>
            </w:pPr>
            <w:r w:rsidRPr="00CD2272">
              <w:rPr>
                <w:rFonts w:ascii="Times New Roman" w:hAnsi="Times New Roman" w:cs="Times New Roman"/>
                <w:sz w:val="16"/>
                <w:szCs w:val="16"/>
              </w:rPr>
              <w:t>TGCAAACCGACCAGACAAACT</w:t>
            </w:r>
          </w:p>
        </w:tc>
        <w:tc>
          <w:tcPr>
            <w:tcW w:w="0" w:type="auto"/>
            <w:vAlign w:val="center"/>
          </w:tcPr>
          <w:p w:rsidR="00BA3DCF" w:rsidRDefault="00BA3DCF" w:rsidP="009317A9">
            <w:pPr>
              <w:pStyle w:val="DecimalAligned"/>
            </w:pPr>
            <w:r w:rsidRPr="00CD2272">
              <w:rPr>
                <w:rFonts w:ascii="Times New Roman" w:hAnsi="Times New Roman" w:cs="Times New Roman"/>
                <w:sz w:val="16"/>
                <w:szCs w:val="16"/>
              </w:rPr>
              <w:t>AF043091</w:t>
            </w:r>
          </w:p>
        </w:tc>
        <w:tc>
          <w:tcPr>
            <w:tcW w:w="1872" w:type="dxa"/>
            <w:vAlign w:val="center"/>
          </w:tcPr>
          <w:p w:rsidR="00BA3DCF" w:rsidRDefault="00BA3DCF" w:rsidP="009317A9">
            <w:pPr>
              <w:pStyle w:val="DecimalAligned"/>
              <w:rPr>
                <w:lang w:val="sk-SK"/>
              </w:rPr>
            </w:pPr>
            <w:proofErr w:type="spellStart"/>
            <w:r w:rsidRPr="00CD2272">
              <w:rPr>
                <w:rFonts w:ascii="Times New Roman" w:hAnsi="Times New Roman" w:cs="Times New Roman"/>
                <w:sz w:val="16"/>
                <w:szCs w:val="16"/>
              </w:rPr>
              <w:t>Suprunova</w:t>
            </w:r>
            <w:proofErr w:type="spellEnd"/>
            <w:r w:rsidRPr="00CD2272">
              <w:rPr>
                <w:rFonts w:ascii="Times New Roman" w:hAnsi="Times New Roman" w:cs="Times New Roman"/>
                <w:sz w:val="16"/>
                <w:szCs w:val="16"/>
              </w:rPr>
              <w:t xml:space="preserve"> et al., 2004</w:t>
            </w:r>
          </w:p>
        </w:tc>
      </w:tr>
      <w:tr w:rsidR="006720CE" w:rsidTr="009317A9">
        <w:trPr>
          <w:trHeight w:val="368"/>
        </w:trPr>
        <w:tc>
          <w:tcPr>
            <w:tcW w:w="0" w:type="auto"/>
            <w:noWrap/>
            <w:vAlign w:val="center"/>
          </w:tcPr>
          <w:p w:rsidR="00BA3DCF" w:rsidRDefault="00BA3DCF" w:rsidP="009317A9">
            <w:proofErr w:type="spellStart"/>
            <w:r w:rsidRPr="00CD2272">
              <w:rPr>
                <w:rFonts w:ascii="Times New Roman" w:hAnsi="Times New Roman" w:cs="Times New Roman"/>
                <w:sz w:val="16"/>
                <w:szCs w:val="16"/>
                <w:lang w:val="sk-SK"/>
              </w:rPr>
              <w:t>Hv</w:t>
            </w:r>
            <w:proofErr w:type="spellEnd"/>
            <w:r w:rsidRPr="00CD2272">
              <w:rPr>
                <w:rFonts w:ascii="Times New Roman" w:hAnsi="Times New Roman" w:cs="Times New Roman"/>
                <w:sz w:val="16"/>
                <w:szCs w:val="16"/>
              </w:rPr>
              <w:t>AOC</w:t>
            </w:r>
          </w:p>
        </w:tc>
        <w:tc>
          <w:tcPr>
            <w:tcW w:w="0" w:type="auto"/>
            <w:vAlign w:val="center"/>
          </w:tcPr>
          <w:p w:rsidR="00BA3DCF" w:rsidRDefault="00BA3DCF" w:rsidP="009317A9">
            <w:pPr>
              <w:pStyle w:val="DecimalAligned"/>
            </w:pPr>
            <w:r w:rsidRPr="00CD2272">
              <w:rPr>
                <w:rFonts w:ascii="Times New Roman" w:hAnsi="Times New Roman" w:cs="Times New Roman"/>
                <w:sz w:val="16"/>
                <w:szCs w:val="16"/>
              </w:rPr>
              <w:t>ATCTGCATCCTGATCCAGCAC</w:t>
            </w:r>
          </w:p>
        </w:tc>
        <w:tc>
          <w:tcPr>
            <w:tcW w:w="0" w:type="auto"/>
            <w:vAlign w:val="center"/>
          </w:tcPr>
          <w:p w:rsidR="00BA3DCF" w:rsidRDefault="00BA3DCF" w:rsidP="009317A9">
            <w:pPr>
              <w:pStyle w:val="DecimalAligned"/>
            </w:pPr>
            <w:r w:rsidRPr="00CD2272">
              <w:rPr>
                <w:rFonts w:ascii="Times New Roman" w:hAnsi="Times New Roman" w:cs="Times New Roman"/>
                <w:sz w:val="16"/>
                <w:szCs w:val="16"/>
              </w:rPr>
              <w:t>CTGATGTGGCCGTAGTCGC</w:t>
            </w:r>
          </w:p>
        </w:tc>
        <w:tc>
          <w:tcPr>
            <w:tcW w:w="0" w:type="auto"/>
            <w:vAlign w:val="center"/>
          </w:tcPr>
          <w:p w:rsidR="00BA3DCF" w:rsidRDefault="00BA3DCF" w:rsidP="009317A9">
            <w:pPr>
              <w:pStyle w:val="DecimalAligned"/>
            </w:pPr>
            <w:r w:rsidRPr="00CD2272">
              <w:rPr>
                <w:rFonts w:ascii="Times New Roman" w:hAnsi="Times New Roman" w:cs="Times New Roman"/>
                <w:sz w:val="16"/>
                <w:szCs w:val="16"/>
              </w:rPr>
              <w:t>AJ308488</w:t>
            </w:r>
          </w:p>
        </w:tc>
        <w:tc>
          <w:tcPr>
            <w:tcW w:w="1872" w:type="dxa"/>
            <w:vAlign w:val="center"/>
          </w:tcPr>
          <w:p w:rsidR="00BA3DCF" w:rsidRDefault="00BA3DCF" w:rsidP="009317A9">
            <w:pPr>
              <w:pStyle w:val="DecimalAligned"/>
              <w:rPr>
                <w:lang w:val="sk-SK"/>
              </w:rPr>
            </w:pPr>
            <w:r w:rsidRPr="00CD2272">
              <w:rPr>
                <w:rFonts w:ascii="Times New Roman" w:hAnsi="Times New Roman" w:cs="Times New Roman"/>
                <w:sz w:val="16"/>
                <w:szCs w:val="16"/>
              </w:rPr>
              <w:t>Jacquard et al., 2009</w:t>
            </w:r>
          </w:p>
        </w:tc>
      </w:tr>
      <w:tr w:rsidR="006720CE" w:rsidTr="009317A9">
        <w:trPr>
          <w:trHeight w:val="368"/>
        </w:trPr>
        <w:tc>
          <w:tcPr>
            <w:tcW w:w="0" w:type="auto"/>
            <w:noWrap/>
            <w:vAlign w:val="center"/>
          </w:tcPr>
          <w:p w:rsidR="00BA3DCF" w:rsidRDefault="00BA3DCF" w:rsidP="001337A8">
            <w:proofErr w:type="spellStart"/>
            <w:r w:rsidRPr="00CD2272">
              <w:rPr>
                <w:rFonts w:ascii="Times New Roman" w:hAnsi="Times New Roman" w:cs="Times New Roman"/>
                <w:sz w:val="16"/>
                <w:szCs w:val="16"/>
                <w:lang w:val="sk-SK"/>
              </w:rPr>
              <w:t>HvC</w:t>
            </w:r>
            <w:bookmarkStart w:id="0" w:name="_GoBack"/>
            <w:bookmarkEnd w:id="0"/>
            <w:r w:rsidRPr="00CD2272">
              <w:rPr>
                <w:rFonts w:ascii="Times New Roman" w:hAnsi="Times New Roman" w:cs="Times New Roman"/>
                <w:sz w:val="16"/>
                <w:szCs w:val="16"/>
                <w:lang w:val="sk-SK"/>
              </w:rPr>
              <w:t>-PROT</w:t>
            </w:r>
            <w:proofErr w:type="spellEnd"/>
          </w:p>
        </w:tc>
        <w:tc>
          <w:tcPr>
            <w:tcW w:w="0" w:type="auto"/>
            <w:vAlign w:val="center"/>
          </w:tcPr>
          <w:p w:rsidR="00BA3DCF" w:rsidRDefault="00BA3DCF" w:rsidP="009317A9">
            <w:pPr>
              <w:pStyle w:val="DecimalAligned"/>
            </w:pPr>
            <w:r w:rsidRPr="00CD2272">
              <w:rPr>
                <w:rFonts w:ascii="Times New Roman" w:hAnsi="Times New Roman" w:cs="Times New Roman"/>
                <w:sz w:val="16"/>
                <w:szCs w:val="16"/>
              </w:rPr>
              <w:t>CGCAGTAAGCACAGTAGAAAG</w:t>
            </w:r>
          </w:p>
        </w:tc>
        <w:tc>
          <w:tcPr>
            <w:tcW w:w="0" w:type="auto"/>
            <w:vAlign w:val="center"/>
          </w:tcPr>
          <w:p w:rsidR="00BA3DCF" w:rsidRDefault="00BA3DCF" w:rsidP="009317A9">
            <w:pPr>
              <w:pStyle w:val="DecimalAligned"/>
            </w:pPr>
            <w:r w:rsidRPr="00CD2272">
              <w:rPr>
                <w:rFonts w:ascii="Times New Roman" w:hAnsi="Times New Roman" w:cs="Times New Roman"/>
                <w:sz w:val="16"/>
                <w:szCs w:val="16"/>
              </w:rPr>
              <w:t>GACGATCCAGTAGTCTTTGCC</w:t>
            </w:r>
          </w:p>
        </w:tc>
        <w:tc>
          <w:tcPr>
            <w:tcW w:w="0" w:type="auto"/>
            <w:vAlign w:val="center"/>
          </w:tcPr>
          <w:p w:rsidR="00BA3DCF" w:rsidRDefault="00BA3DCF" w:rsidP="009317A9">
            <w:pPr>
              <w:pStyle w:val="DecimalAligned"/>
            </w:pPr>
            <w:r w:rsidRPr="00CD2272">
              <w:rPr>
                <w:rFonts w:ascii="Times New Roman" w:hAnsi="Times New Roman" w:cs="Times New Roman"/>
                <w:sz w:val="16"/>
                <w:szCs w:val="16"/>
              </w:rPr>
              <w:t>AF134153</w:t>
            </w:r>
          </w:p>
        </w:tc>
        <w:tc>
          <w:tcPr>
            <w:tcW w:w="1872" w:type="dxa"/>
            <w:vAlign w:val="center"/>
          </w:tcPr>
          <w:p w:rsidR="00BA3DCF" w:rsidRDefault="00BA3DCF" w:rsidP="009317A9">
            <w:pPr>
              <w:pStyle w:val="DecimalAligned"/>
              <w:rPr>
                <w:lang w:val="sk-SK"/>
              </w:rPr>
            </w:pPr>
            <w:proofErr w:type="spellStart"/>
            <w:r w:rsidRPr="00CD2272">
              <w:rPr>
                <w:rFonts w:ascii="Times New Roman" w:hAnsi="Times New Roman" w:cs="Times New Roman"/>
                <w:sz w:val="16"/>
                <w:szCs w:val="16"/>
              </w:rPr>
              <w:t>Hückelhoven</w:t>
            </w:r>
            <w:proofErr w:type="spellEnd"/>
            <w:r w:rsidRPr="00CD2272">
              <w:rPr>
                <w:rFonts w:ascii="Times New Roman" w:hAnsi="Times New Roman" w:cs="Times New Roman"/>
                <w:sz w:val="16"/>
                <w:szCs w:val="16"/>
              </w:rPr>
              <w:t xml:space="preserve"> et al.,</w:t>
            </w:r>
            <w:r w:rsidR="00EB03B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D2272">
              <w:rPr>
                <w:rFonts w:ascii="Times New Roman" w:hAnsi="Times New Roman" w:cs="Times New Roman"/>
                <w:sz w:val="16"/>
                <w:szCs w:val="16"/>
              </w:rPr>
              <w:t>2001</w:t>
            </w:r>
          </w:p>
        </w:tc>
      </w:tr>
      <w:tr w:rsidR="006720CE" w:rsidTr="009317A9">
        <w:trPr>
          <w:trHeight w:val="368"/>
        </w:trPr>
        <w:tc>
          <w:tcPr>
            <w:tcW w:w="0" w:type="auto"/>
            <w:noWrap/>
            <w:vAlign w:val="center"/>
          </w:tcPr>
          <w:p w:rsidR="00BA3DCF" w:rsidRDefault="00BA3DCF" w:rsidP="009317A9">
            <w:r w:rsidRPr="00CD2272">
              <w:rPr>
                <w:rFonts w:ascii="Times New Roman" w:hAnsi="Times New Roman" w:cs="Times New Roman"/>
                <w:sz w:val="16"/>
                <w:szCs w:val="16"/>
              </w:rPr>
              <w:t>HvBAX</w:t>
            </w:r>
            <w:r w:rsidR="00E80F06">
              <w:rPr>
                <w:rFonts w:ascii="Times New Roman" w:hAnsi="Times New Roman" w:cs="Times New Roman"/>
                <w:sz w:val="16"/>
                <w:szCs w:val="16"/>
              </w:rPr>
              <w:t>I</w:t>
            </w:r>
            <w:r w:rsidRPr="00CD227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BA3DCF" w:rsidRDefault="00BA3DCF" w:rsidP="009317A9">
            <w:pPr>
              <w:pStyle w:val="DecimalAligned"/>
            </w:pPr>
            <w:r w:rsidRPr="00CD2272">
              <w:rPr>
                <w:rFonts w:ascii="Times New Roman" w:hAnsi="Times New Roman" w:cs="Times New Roman"/>
                <w:sz w:val="16"/>
                <w:szCs w:val="16"/>
              </w:rPr>
              <w:t>GGATTCAACGCGAGCGCAGGACAAGC</w:t>
            </w:r>
          </w:p>
        </w:tc>
        <w:tc>
          <w:tcPr>
            <w:tcW w:w="0" w:type="auto"/>
            <w:vAlign w:val="center"/>
          </w:tcPr>
          <w:p w:rsidR="00BA3DCF" w:rsidRDefault="00BA3DCF" w:rsidP="009317A9">
            <w:pPr>
              <w:pStyle w:val="DecimalAligned"/>
            </w:pPr>
            <w:r w:rsidRPr="00CD2272">
              <w:rPr>
                <w:rFonts w:ascii="Times New Roman" w:hAnsi="Times New Roman" w:cs="Times New Roman"/>
                <w:sz w:val="16"/>
                <w:szCs w:val="16"/>
              </w:rPr>
              <w:t>GTCGACGCGGTGACGGTATCTACATG</w:t>
            </w:r>
          </w:p>
        </w:tc>
        <w:tc>
          <w:tcPr>
            <w:tcW w:w="0" w:type="auto"/>
            <w:vAlign w:val="center"/>
          </w:tcPr>
          <w:p w:rsidR="00BA3DCF" w:rsidRDefault="00BA3DCF" w:rsidP="009317A9">
            <w:pPr>
              <w:pStyle w:val="DecimalAligned"/>
            </w:pPr>
            <w:r w:rsidRPr="00CD2272">
              <w:rPr>
                <w:rFonts w:ascii="Times New Roman" w:hAnsi="Times New Roman" w:cs="Times New Roman"/>
                <w:sz w:val="16"/>
                <w:szCs w:val="16"/>
              </w:rPr>
              <w:t>AB029508</w:t>
            </w:r>
          </w:p>
        </w:tc>
        <w:tc>
          <w:tcPr>
            <w:tcW w:w="1872" w:type="dxa"/>
            <w:vAlign w:val="center"/>
          </w:tcPr>
          <w:p w:rsidR="00BA3DCF" w:rsidRDefault="00BA3DCF" w:rsidP="009317A9">
            <w:pPr>
              <w:pStyle w:val="DecimalAligned"/>
              <w:rPr>
                <w:lang w:val="sk-SK"/>
              </w:rPr>
            </w:pPr>
            <w:proofErr w:type="spellStart"/>
            <w:r w:rsidRPr="00CD2272">
              <w:rPr>
                <w:rFonts w:ascii="Times New Roman" w:hAnsi="Times New Roman" w:cs="Times New Roman"/>
                <w:sz w:val="16"/>
                <w:szCs w:val="16"/>
              </w:rPr>
              <w:t>Hückelhoven</w:t>
            </w:r>
            <w:proofErr w:type="spellEnd"/>
            <w:r w:rsidRPr="00CD2272">
              <w:rPr>
                <w:rFonts w:ascii="Times New Roman" w:hAnsi="Times New Roman" w:cs="Times New Roman"/>
                <w:sz w:val="16"/>
                <w:szCs w:val="16"/>
              </w:rPr>
              <w:t xml:space="preserve"> et al.,</w:t>
            </w:r>
            <w:r w:rsidR="00EB03B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D2272">
              <w:rPr>
                <w:rFonts w:ascii="Times New Roman" w:hAnsi="Times New Roman" w:cs="Times New Roman"/>
                <w:sz w:val="16"/>
                <w:szCs w:val="16"/>
              </w:rPr>
              <w:t>2001</w:t>
            </w:r>
          </w:p>
        </w:tc>
      </w:tr>
      <w:tr w:rsidR="006720CE" w:rsidTr="009317A9">
        <w:trPr>
          <w:trHeight w:val="368"/>
        </w:trPr>
        <w:tc>
          <w:tcPr>
            <w:tcW w:w="0" w:type="auto"/>
            <w:noWrap/>
            <w:vAlign w:val="center"/>
          </w:tcPr>
          <w:p w:rsidR="00BA3DCF" w:rsidRDefault="00BA3DCF" w:rsidP="009317A9">
            <w:proofErr w:type="spellStart"/>
            <w:r w:rsidRPr="00CD2272">
              <w:rPr>
                <w:rFonts w:ascii="Times New Roman" w:hAnsi="Times New Roman" w:cs="Times New Roman"/>
                <w:sz w:val="16"/>
                <w:szCs w:val="16"/>
              </w:rPr>
              <w:t>HvUQN</w:t>
            </w:r>
            <w:proofErr w:type="spellEnd"/>
            <w:r>
              <w:rPr>
                <w:lang w:val="sk-SK"/>
              </w:rPr>
              <w:t xml:space="preserve"> </w:t>
            </w:r>
          </w:p>
        </w:tc>
        <w:tc>
          <w:tcPr>
            <w:tcW w:w="0" w:type="auto"/>
            <w:vAlign w:val="center"/>
          </w:tcPr>
          <w:p w:rsidR="00BA3DCF" w:rsidRDefault="006720CE" w:rsidP="009317A9">
            <w:pPr>
              <w:pStyle w:val="DecimalAligned"/>
            </w:pPr>
            <w:r w:rsidRPr="00CD2272">
              <w:rPr>
                <w:rFonts w:ascii="Times New Roman" w:hAnsi="Times New Roman" w:cs="Times New Roman"/>
                <w:sz w:val="16"/>
                <w:szCs w:val="16"/>
              </w:rPr>
              <w:t>ACCCTCGCCGACTACAACAT</w:t>
            </w:r>
          </w:p>
        </w:tc>
        <w:tc>
          <w:tcPr>
            <w:tcW w:w="0" w:type="auto"/>
            <w:vAlign w:val="center"/>
          </w:tcPr>
          <w:p w:rsidR="00BA3DCF" w:rsidRDefault="006720CE" w:rsidP="009317A9">
            <w:pPr>
              <w:pStyle w:val="DecimalAligned"/>
            </w:pPr>
            <w:r w:rsidRPr="00CD2272">
              <w:rPr>
                <w:rFonts w:ascii="Times New Roman" w:hAnsi="Times New Roman" w:cs="Times New Roman"/>
                <w:sz w:val="16"/>
                <w:szCs w:val="16"/>
              </w:rPr>
              <w:t>CAGTAGTGGCGGTCGAAGTG</w:t>
            </w:r>
          </w:p>
        </w:tc>
        <w:tc>
          <w:tcPr>
            <w:tcW w:w="0" w:type="auto"/>
            <w:vAlign w:val="center"/>
          </w:tcPr>
          <w:p w:rsidR="00BA3DCF" w:rsidRDefault="006720CE" w:rsidP="009317A9">
            <w:pPr>
              <w:pStyle w:val="DecimalAligned"/>
            </w:pPr>
            <w:r w:rsidRPr="00CD2272">
              <w:rPr>
                <w:rFonts w:ascii="Times New Roman" w:hAnsi="Times New Roman" w:cs="Times New Roman"/>
                <w:sz w:val="16"/>
                <w:szCs w:val="16"/>
              </w:rPr>
              <w:t>M60175</w:t>
            </w:r>
          </w:p>
        </w:tc>
        <w:tc>
          <w:tcPr>
            <w:tcW w:w="1872" w:type="dxa"/>
            <w:vAlign w:val="center"/>
          </w:tcPr>
          <w:p w:rsidR="00BA3DCF" w:rsidRDefault="006720CE" w:rsidP="009317A9">
            <w:pPr>
              <w:pStyle w:val="DecimalAligned"/>
              <w:rPr>
                <w:lang w:val="sk-SK"/>
              </w:rPr>
            </w:pPr>
            <w:proofErr w:type="spellStart"/>
            <w:r w:rsidRPr="00C338A1">
              <w:rPr>
                <w:rFonts w:ascii="Times New Roman" w:hAnsi="Times New Roman" w:cs="Times New Roman"/>
                <w:sz w:val="16"/>
                <w:szCs w:val="16"/>
                <w:lang w:val="sk-SK"/>
              </w:rPr>
              <w:t>Trujillo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sk-SK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sk-SK"/>
              </w:rPr>
              <w:t>et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sk-SK"/>
              </w:rPr>
              <w:t xml:space="preserve"> al., 2006</w:t>
            </w:r>
          </w:p>
        </w:tc>
      </w:tr>
      <w:tr w:rsidR="006720CE" w:rsidTr="009317A9">
        <w:trPr>
          <w:trHeight w:val="368"/>
        </w:trPr>
        <w:tc>
          <w:tcPr>
            <w:tcW w:w="0" w:type="auto"/>
            <w:noWrap/>
            <w:vAlign w:val="center"/>
          </w:tcPr>
          <w:p w:rsidR="00BA3DCF" w:rsidRDefault="006720CE" w:rsidP="009317A9"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sk-SK"/>
              </w:rPr>
              <w:t>HvActin</w:t>
            </w:r>
            <w:proofErr w:type="spellEnd"/>
          </w:p>
        </w:tc>
        <w:tc>
          <w:tcPr>
            <w:tcW w:w="0" w:type="auto"/>
            <w:vAlign w:val="center"/>
          </w:tcPr>
          <w:p w:rsidR="00BA3DCF" w:rsidRDefault="006720CE" w:rsidP="009317A9">
            <w:pPr>
              <w:pStyle w:val="DecimalAligned"/>
            </w:pPr>
            <w:r w:rsidRPr="00C338A1">
              <w:rPr>
                <w:rFonts w:ascii="Times-Roman" w:hAnsi="Times-Roman" w:cs="Times-Roman"/>
                <w:sz w:val="16"/>
                <w:szCs w:val="16"/>
              </w:rPr>
              <w:t>CTGTAGGAAATGGCTGACGG</w:t>
            </w:r>
          </w:p>
        </w:tc>
        <w:tc>
          <w:tcPr>
            <w:tcW w:w="0" w:type="auto"/>
            <w:vAlign w:val="center"/>
          </w:tcPr>
          <w:p w:rsidR="00BA3DCF" w:rsidRDefault="006720CE" w:rsidP="009317A9">
            <w:pPr>
              <w:pStyle w:val="DecimalAligned"/>
            </w:pPr>
            <w:r w:rsidRPr="00C338A1">
              <w:rPr>
                <w:rFonts w:ascii="Times-Roman" w:hAnsi="Times-Roman" w:cs="Times-Roman"/>
                <w:sz w:val="16"/>
                <w:szCs w:val="16"/>
              </w:rPr>
              <w:t>TCGGATCACCTGACCCAT</w:t>
            </w:r>
          </w:p>
        </w:tc>
        <w:tc>
          <w:tcPr>
            <w:tcW w:w="0" w:type="auto"/>
            <w:vAlign w:val="center"/>
          </w:tcPr>
          <w:p w:rsidR="00BA3DCF" w:rsidRDefault="006720CE" w:rsidP="009317A9">
            <w:pPr>
              <w:pStyle w:val="DecimalAligned"/>
            </w:pPr>
            <w:r w:rsidRPr="00C338A1">
              <w:rPr>
                <w:rFonts w:ascii="Times-Roman" w:hAnsi="Times-Roman" w:cs="Times-Roman"/>
                <w:sz w:val="16"/>
                <w:szCs w:val="16"/>
              </w:rPr>
              <w:t>AJ234400</w:t>
            </w:r>
          </w:p>
        </w:tc>
        <w:tc>
          <w:tcPr>
            <w:tcW w:w="1872" w:type="dxa"/>
            <w:vAlign w:val="center"/>
          </w:tcPr>
          <w:p w:rsidR="00BA3DCF" w:rsidRDefault="006720CE" w:rsidP="009317A9">
            <w:pPr>
              <w:pStyle w:val="DecimalAligned"/>
              <w:rPr>
                <w:lang w:val="sk-SK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Hückelhoven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et </w:t>
            </w:r>
            <w:r w:rsidRPr="00CD2272">
              <w:rPr>
                <w:rFonts w:ascii="Times New Roman" w:hAnsi="Times New Roman" w:cs="Times New Roman"/>
                <w:sz w:val="16"/>
                <w:szCs w:val="16"/>
              </w:rPr>
              <w:t>al.,</w:t>
            </w:r>
            <w:r w:rsidR="00EB03B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D2272">
              <w:rPr>
                <w:rFonts w:ascii="Times New Roman" w:hAnsi="Times New Roman" w:cs="Times New Roman"/>
                <w:sz w:val="16"/>
                <w:szCs w:val="16"/>
              </w:rPr>
              <w:t>2001</w:t>
            </w:r>
          </w:p>
        </w:tc>
      </w:tr>
    </w:tbl>
    <w:p w:rsidR="00BA3DCF" w:rsidRDefault="00BA3DCF">
      <w:pPr>
        <w:rPr>
          <w:rFonts w:ascii="Times New Roman" w:hAnsi="Times New Roman" w:cs="Times New Roman"/>
          <w:sz w:val="20"/>
          <w:szCs w:val="20"/>
          <w:lang w:val="sk-SK"/>
        </w:rPr>
      </w:pPr>
    </w:p>
    <w:p w:rsidR="00767377" w:rsidRDefault="00767377" w:rsidP="00F2362C">
      <w:pPr>
        <w:spacing w:after="0"/>
        <w:rPr>
          <w:rFonts w:ascii="Times New Roman" w:hAnsi="Times New Roman" w:cs="Times New Roman"/>
          <w:b/>
          <w:sz w:val="20"/>
          <w:szCs w:val="20"/>
          <w:lang w:val="sk-SK"/>
        </w:rPr>
      </w:pPr>
    </w:p>
    <w:p w:rsidR="00EB3BD9" w:rsidRPr="00156CE1" w:rsidRDefault="00EB3BD9" w:rsidP="00F2362C">
      <w:pPr>
        <w:spacing w:after="0"/>
        <w:rPr>
          <w:rFonts w:ascii="Times New Roman" w:hAnsi="Times New Roman" w:cs="Times New Roman"/>
          <w:b/>
          <w:sz w:val="20"/>
          <w:szCs w:val="20"/>
          <w:lang w:val="sk-SK"/>
        </w:rPr>
      </w:pPr>
      <w:proofErr w:type="spellStart"/>
      <w:r w:rsidRPr="00156CE1">
        <w:rPr>
          <w:rFonts w:ascii="Times New Roman" w:hAnsi="Times New Roman" w:cs="Times New Roman"/>
          <w:b/>
          <w:sz w:val="20"/>
          <w:szCs w:val="20"/>
          <w:lang w:val="sk-SK"/>
        </w:rPr>
        <w:t>Reference</w:t>
      </w:r>
      <w:r w:rsidR="00EB03BD">
        <w:rPr>
          <w:rFonts w:ascii="Times New Roman" w:hAnsi="Times New Roman" w:cs="Times New Roman"/>
          <w:b/>
          <w:sz w:val="20"/>
          <w:szCs w:val="20"/>
          <w:lang w:val="sk-SK"/>
        </w:rPr>
        <w:t>s</w:t>
      </w:r>
      <w:proofErr w:type="spellEnd"/>
    </w:p>
    <w:p w:rsidR="00EB3BD9" w:rsidRPr="00156CE1" w:rsidRDefault="00EB3BD9" w:rsidP="00403E0D">
      <w:pPr>
        <w:spacing w:after="0"/>
        <w:ind w:left="284" w:hanging="284"/>
        <w:rPr>
          <w:rFonts w:ascii="Times New Roman" w:eastAsia="CharisSIL" w:hAnsi="Times New Roman" w:cs="Times New Roman"/>
          <w:sz w:val="20"/>
          <w:szCs w:val="20"/>
        </w:rPr>
      </w:pPr>
      <w:proofErr w:type="gramStart"/>
      <w:r w:rsidRPr="00156CE1">
        <w:rPr>
          <w:rFonts w:ascii="Times New Roman" w:eastAsia="CharisSIL" w:hAnsi="Times New Roman" w:cs="Times New Roman"/>
          <w:sz w:val="20"/>
          <w:szCs w:val="20"/>
        </w:rPr>
        <w:t xml:space="preserve">Alexander, R.D., </w:t>
      </w:r>
      <w:proofErr w:type="spellStart"/>
      <w:r w:rsidRPr="00156CE1">
        <w:rPr>
          <w:rFonts w:ascii="Times New Roman" w:eastAsia="CharisSIL" w:hAnsi="Times New Roman" w:cs="Times New Roman"/>
          <w:sz w:val="20"/>
          <w:szCs w:val="20"/>
        </w:rPr>
        <w:t>Wendelboe</w:t>
      </w:r>
      <w:proofErr w:type="spellEnd"/>
      <w:r w:rsidRPr="00156CE1">
        <w:rPr>
          <w:rFonts w:ascii="Times New Roman" w:eastAsia="CharisSIL" w:hAnsi="Times New Roman" w:cs="Times New Roman"/>
          <w:sz w:val="20"/>
          <w:szCs w:val="20"/>
        </w:rPr>
        <w:t>-Nelson, C., Morris, P.C., 2019.</w:t>
      </w:r>
      <w:proofErr w:type="gramEnd"/>
      <w:r w:rsidRPr="00156CE1">
        <w:rPr>
          <w:rFonts w:ascii="Times New Roman" w:eastAsia="CharisSIL" w:hAnsi="Times New Roman" w:cs="Times New Roman"/>
          <w:sz w:val="20"/>
          <w:szCs w:val="20"/>
        </w:rPr>
        <w:t xml:space="preserve"> The barley transcription factor HvMYB1 is a positive regulator of drought tolerance. Plant Physiol. </w:t>
      </w:r>
      <w:proofErr w:type="spellStart"/>
      <w:r w:rsidRPr="00156CE1">
        <w:rPr>
          <w:rFonts w:ascii="Times New Roman" w:eastAsia="CharisSIL" w:hAnsi="Times New Roman" w:cs="Times New Roman"/>
          <w:sz w:val="20"/>
          <w:szCs w:val="20"/>
        </w:rPr>
        <w:t>Biochem</w:t>
      </w:r>
      <w:proofErr w:type="spellEnd"/>
      <w:r w:rsidRPr="00156CE1">
        <w:rPr>
          <w:rFonts w:ascii="Times New Roman" w:eastAsia="CharisSIL" w:hAnsi="Times New Roman" w:cs="Times New Roman"/>
          <w:sz w:val="20"/>
          <w:szCs w:val="20"/>
        </w:rPr>
        <w:t>. 142, 246</w:t>
      </w:r>
      <w:r w:rsidR="00EB03BD">
        <w:rPr>
          <w:rFonts w:ascii="Times New Roman" w:eastAsia="CharisSIL" w:hAnsi="Times New Roman" w:cs="Times New Roman"/>
          <w:sz w:val="20"/>
          <w:szCs w:val="20"/>
        </w:rPr>
        <w:t>-</w:t>
      </w:r>
      <w:r w:rsidRPr="00156CE1">
        <w:rPr>
          <w:rFonts w:ascii="Times New Roman" w:eastAsia="CharisSIL" w:hAnsi="Times New Roman" w:cs="Times New Roman"/>
          <w:sz w:val="20"/>
          <w:szCs w:val="20"/>
        </w:rPr>
        <w:t>253.</w:t>
      </w:r>
    </w:p>
    <w:p w:rsidR="006E7F13" w:rsidRPr="00CD2272" w:rsidRDefault="006E7F13" w:rsidP="006E7F13">
      <w:pPr>
        <w:pStyle w:val="Zarkazkladnhotextu"/>
        <w:spacing w:after="0"/>
        <w:ind w:left="284" w:hanging="284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proofErr w:type="spellStart"/>
      <w:r w:rsidRPr="00156CE1">
        <w:rPr>
          <w:rFonts w:ascii="Times New Roman" w:hAnsi="Times New Roman" w:cs="Times New Roman"/>
          <w:sz w:val="20"/>
          <w:szCs w:val="20"/>
          <w:lang w:val="en-GB"/>
        </w:rPr>
        <w:t>B</w:t>
      </w:r>
      <w:r w:rsidR="00EB03BD" w:rsidRPr="00EB03BD">
        <w:rPr>
          <w:rFonts w:ascii="Calibri" w:hAnsi="Calibri" w:cs="Calibri"/>
          <w:sz w:val="20"/>
          <w:szCs w:val="20"/>
          <w:lang w:val="en-GB"/>
        </w:rPr>
        <w:t>ø</w:t>
      </w:r>
      <w:r w:rsidRPr="00156CE1">
        <w:rPr>
          <w:rFonts w:ascii="Times New Roman" w:hAnsi="Times New Roman" w:cs="Times New Roman"/>
          <w:sz w:val="20"/>
          <w:szCs w:val="20"/>
          <w:lang w:val="en-GB"/>
        </w:rPr>
        <w:t>nsager</w:t>
      </w:r>
      <w:proofErr w:type="spellEnd"/>
      <w:r w:rsidRPr="00156CE1">
        <w:rPr>
          <w:rFonts w:ascii="Times New Roman" w:hAnsi="Times New Roman" w:cs="Times New Roman"/>
          <w:sz w:val="20"/>
          <w:szCs w:val="20"/>
          <w:lang w:val="en-GB"/>
        </w:rPr>
        <w:t xml:space="preserve">, </w:t>
      </w:r>
      <w:r w:rsidRPr="00CD2272">
        <w:rPr>
          <w:rFonts w:ascii="Times New Roman" w:hAnsi="Times New Roman" w:cs="Times New Roman"/>
          <w:color w:val="000000"/>
          <w:sz w:val="20"/>
          <w:szCs w:val="20"/>
        </w:rPr>
        <w:t xml:space="preserve">B.C., </w:t>
      </w:r>
      <w:proofErr w:type="spellStart"/>
      <w:r w:rsidRPr="00CD2272">
        <w:rPr>
          <w:rFonts w:ascii="Times New Roman" w:hAnsi="Times New Roman" w:cs="Times New Roman"/>
          <w:color w:val="000000"/>
          <w:sz w:val="20"/>
          <w:szCs w:val="20"/>
        </w:rPr>
        <w:t>Shahpiri</w:t>
      </w:r>
      <w:proofErr w:type="spellEnd"/>
      <w:r w:rsidRPr="00CD2272">
        <w:rPr>
          <w:rFonts w:ascii="Times New Roman" w:hAnsi="Times New Roman" w:cs="Times New Roman"/>
          <w:color w:val="000000"/>
          <w:sz w:val="20"/>
          <w:szCs w:val="20"/>
        </w:rPr>
        <w:t xml:space="preserve">, A., Finnie, C., </w:t>
      </w:r>
      <w:proofErr w:type="spellStart"/>
      <w:r w:rsidRPr="00CD2272">
        <w:rPr>
          <w:rFonts w:ascii="Times New Roman" w:hAnsi="Times New Roman" w:cs="Times New Roman"/>
          <w:color w:val="000000"/>
          <w:sz w:val="20"/>
          <w:szCs w:val="20"/>
        </w:rPr>
        <w:t>Svensson</w:t>
      </w:r>
      <w:proofErr w:type="spellEnd"/>
      <w:r w:rsidRPr="00CD2272">
        <w:rPr>
          <w:rFonts w:ascii="Times New Roman" w:hAnsi="Times New Roman" w:cs="Times New Roman"/>
          <w:color w:val="000000"/>
          <w:sz w:val="20"/>
          <w:szCs w:val="20"/>
        </w:rPr>
        <w:t>, B.,</w:t>
      </w:r>
      <w:r w:rsidRPr="00CD2272">
        <w:rPr>
          <w:rFonts w:ascii="Times New Roman" w:hAnsi="Times New Roman" w:cs="Times New Roman"/>
          <w:sz w:val="20"/>
          <w:szCs w:val="20"/>
          <w:lang w:val="en-GB"/>
        </w:rPr>
        <w:t xml:space="preserve"> 2010. </w:t>
      </w:r>
      <w:proofErr w:type="gramStart"/>
      <w:r w:rsidRPr="00CD2272">
        <w:rPr>
          <w:rFonts w:ascii="Times New Roman" w:hAnsi="Times New Roman" w:cs="Times New Roman"/>
          <w:sz w:val="20"/>
          <w:szCs w:val="20"/>
          <w:lang w:val="en-GB"/>
        </w:rPr>
        <w:t>Proteomic and activity profiles of ascorbate-glutathione cycle enzymes in germinating barley embryo.</w:t>
      </w:r>
      <w:proofErr w:type="gramEnd"/>
      <w:r w:rsidRPr="00CD2272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proofErr w:type="spellStart"/>
      <w:proofErr w:type="gramStart"/>
      <w:r w:rsidRPr="00CD2272">
        <w:rPr>
          <w:rFonts w:ascii="Times New Roman" w:hAnsi="Times New Roman" w:cs="Times New Roman"/>
          <w:sz w:val="20"/>
          <w:szCs w:val="20"/>
          <w:lang w:val="en-GB"/>
        </w:rPr>
        <w:t>Phytochem</w:t>
      </w:r>
      <w:proofErr w:type="spellEnd"/>
      <w:r w:rsidRPr="00CD2272">
        <w:rPr>
          <w:rFonts w:ascii="Times New Roman" w:hAnsi="Times New Roman" w:cs="Times New Roman"/>
          <w:sz w:val="20"/>
          <w:szCs w:val="20"/>
          <w:lang w:val="en-GB"/>
        </w:rPr>
        <w:t>.</w:t>
      </w:r>
      <w:proofErr w:type="gramEnd"/>
      <w:r w:rsidRPr="00CD2272">
        <w:rPr>
          <w:rFonts w:ascii="Times New Roman" w:hAnsi="Times New Roman" w:cs="Times New Roman"/>
          <w:sz w:val="20"/>
          <w:szCs w:val="20"/>
          <w:lang w:val="en-GB"/>
        </w:rPr>
        <w:t xml:space="preserve"> 71, 1650-1656.</w:t>
      </w:r>
    </w:p>
    <w:p w:rsidR="00462C28" w:rsidRPr="00CD2272" w:rsidRDefault="00462C28" w:rsidP="00462C28">
      <w:pPr>
        <w:pStyle w:val="Zkladntext"/>
        <w:tabs>
          <w:tab w:val="clear" w:pos="0"/>
          <w:tab w:val="left" w:pos="284"/>
        </w:tabs>
        <w:spacing w:line="240" w:lineRule="auto"/>
        <w:ind w:left="284" w:hanging="284"/>
        <w:rPr>
          <w:color w:val="auto"/>
          <w:sz w:val="20"/>
          <w:szCs w:val="20"/>
        </w:rPr>
      </w:pPr>
      <w:proofErr w:type="spellStart"/>
      <w:r w:rsidRPr="00CD2272">
        <w:rPr>
          <w:color w:val="auto"/>
          <w:sz w:val="20"/>
          <w:szCs w:val="20"/>
        </w:rPr>
        <w:t>Hückelhoven</w:t>
      </w:r>
      <w:proofErr w:type="spellEnd"/>
      <w:r w:rsidRPr="00CD2272">
        <w:rPr>
          <w:color w:val="auto"/>
          <w:sz w:val="20"/>
          <w:szCs w:val="20"/>
        </w:rPr>
        <w:t xml:space="preserve">, R., </w:t>
      </w:r>
      <w:proofErr w:type="spellStart"/>
      <w:r w:rsidRPr="00CD2272">
        <w:rPr>
          <w:color w:val="auto"/>
          <w:sz w:val="20"/>
          <w:szCs w:val="20"/>
        </w:rPr>
        <w:t>Dechert</w:t>
      </w:r>
      <w:proofErr w:type="spellEnd"/>
      <w:r w:rsidRPr="00CD2272">
        <w:rPr>
          <w:color w:val="auto"/>
          <w:sz w:val="20"/>
          <w:szCs w:val="20"/>
        </w:rPr>
        <w:t xml:space="preserve">, C., Trujillo, M., </w:t>
      </w:r>
      <w:proofErr w:type="spellStart"/>
      <w:r w:rsidRPr="00CD2272">
        <w:rPr>
          <w:color w:val="auto"/>
          <w:sz w:val="20"/>
          <w:szCs w:val="20"/>
        </w:rPr>
        <w:t>Kogel</w:t>
      </w:r>
      <w:proofErr w:type="spellEnd"/>
      <w:r w:rsidRPr="00CD2272">
        <w:rPr>
          <w:color w:val="auto"/>
          <w:sz w:val="20"/>
          <w:szCs w:val="20"/>
        </w:rPr>
        <w:t>, K-H., 2001. Differential expression of putative cell death regulator genes in near-isogenic, resistant and susceptible barley lines during interaction with the powdery mildew fungus. Plant Mol. Biol.  47, 739-748.</w:t>
      </w:r>
    </w:p>
    <w:p w:rsidR="0011014C" w:rsidRPr="00CD2272" w:rsidRDefault="0011014C" w:rsidP="0011014C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CD2272">
        <w:rPr>
          <w:rFonts w:ascii="Times New Roman" w:hAnsi="Times New Roman" w:cs="Times New Roman"/>
          <w:sz w:val="20"/>
          <w:szCs w:val="20"/>
        </w:rPr>
        <w:t xml:space="preserve">Jacquard, C., </w:t>
      </w:r>
      <w:proofErr w:type="spellStart"/>
      <w:r w:rsidRPr="00CD2272">
        <w:rPr>
          <w:rFonts w:ascii="Times New Roman" w:hAnsi="Times New Roman" w:cs="Times New Roman"/>
          <w:sz w:val="20"/>
          <w:szCs w:val="20"/>
        </w:rPr>
        <w:t>Mazeyrat-Gourbeyre</w:t>
      </w:r>
      <w:proofErr w:type="spellEnd"/>
      <w:r w:rsidRPr="00CD2272">
        <w:rPr>
          <w:rFonts w:ascii="Times New Roman" w:hAnsi="Times New Roman" w:cs="Times New Roman"/>
          <w:sz w:val="20"/>
          <w:szCs w:val="20"/>
        </w:rPr>
        <w:t xml:space="preserve">, F., </w:t>
      </w:r>
      <w:proofErr w:type="spellStart"/>
      <w:r w:rsidRPr="00CD2272">
        <w:rPr>
          <w:rFonts w:ascii="Times New Roman" w:hAnsi="Times New Roman" w:cs="Times New Roman"/>
          <w:sz w:val="20"/>
          <w:szCs w:val="20"/>
        </w:rPr>
        <w:t>Devaux</w:t>
      </w:r>
      <w:proofErr w:type="spellEnd"/>
      <w:r w:rsidRPr="00CD2272">
        <w:rPr>
          <w:rFonts w:ascii="Times New Roman" w:hAnsi="Times New Roman" w:cs="Times New Roman"/>
          <w:sz w:val="20"/>
          <w:szCs w:val="20"/>
        </w:rPr>
        <w:t xml:space="preserve">, P., </w:t>
      </w:r>
      <w:proofErr w:type="spellStart"/>
      <w:r w:rsidRPr="00CD2272">
        <w:rPr>
          <w:rFonts w:ascii="Times New Roman" w:hAnsi="Times New Roman" w:cs="Times New Roman"/>
          <w:sz w:val="20"/>
          <w:szCs w:val="20"/>
        </w:rPr>
        <w:t>Boutilier</w:t>
      </w:r>
      <w:proofErr w:type="spellEnd"/>
      <w:r w:rsidRPr="00CD2272">
        <w:rPr>
          <w:rFonts w:ascii="Times New Roman" w:hAnsi="Times New Roman" w:cs="Times New Roman"/>
          <w:sz w:val="20"/>
          <w:szCs w:val="20"/>
        </w:rPr>
        <w:t xml:space="preserve">, K., </w:t>
      </w:r>
      <w:proofErr w:type="spellStart"/>
      <w:r w:rsidRPr="00CD2272">
        <w:rPr>
          <w:rFonts w:ascii="Times New Roman" w:hAnsi="Times New Roman" w:cs="Times New Roman"/>
          <w:sz w:val="20"/>
          <w:szCs w:val="20"/>
        </w:rPr>
        <w:t>Baillieul</w:t>
      </w:r>
      <w:proofErr w:type="spellEnd"/>
      <w:r w:rsidRPr="00CD2272">
        <w:rPr>
          <w:rFonts w:ascii="Times New Roman" w:hAnsi="Times New Roman" w:cs="Times New Roman"/>
          <w:sz w:val="20"/>
          <w:szCs w:val="20"/>
        </w:rPr>
        <w:t>, F., Cl</w:t>
      </w:r>
      <w:r w:rsidRPr="00CD2272">
        <w:rPr>
          <w:rFonts w:ascii="Times New Roman" w:hAnsi="Times New Roman" w:cs="Times New Roman"/>
          <w:sz w:val="20"/>
          <w:szCs w:val="20"/>
          <w:lang w:val="sk-SK"/>
        </w:rPr>
        <w:t>é</w:t>
      </w:r>
      <w:proofErr w:type="spellStart"/>
      <w:r w:rsidRPr="00CD2272">
        <w:rPr>
          <w:rFonts w:ascii="Times New Roman" w:hAnsi="Times New Roman" w:cs="Times New Roman"/>
          <w:sz w:val="20"/>
          <w:szCs w:val="20"/>
        </w:rPr>
        <w:t>ment</w:t>
      </w:r>
      <w:proofErr w:type="spellEnd"/>
      <w:r w:rsidRPr="00CD2272">
        <w:rPr>
          <w:rFonts w:ascii="Times New Roman" w:hAnsi="Times New Roman" w:cs="Times New Roman"/>
          <w:sz w:val="20"/>
          <w:szCs w:val="20"/>
        </w:rPr>
        <w:t>, C., 2009.</w:t>
      </w:r>
      <w:proofErr w:type="gramEnd"/>
      <w:r w:rsidRPr="00CD2272">
        <w:rPr>
          <w:rFonts w:ascii="Times New Roman" w:hAnsi="Times New Roman" w:cs="Times New Roman"/>
          <w:sz w:val="20"/>
          <w:szCs w:val="20"/>
        </w:rPr>
        <w:t xml:space="preserve"> Microspore embryogenesis in barley: anther pre-treatment stimulates plant </w:t>
      </w:r>
      <w:proofErr w:type="spellStart"/>
      <w:r w:rsidRPr="00CD2272">
        <w:rPr>
          <w:rFonts w:ascii="Times New Roman" w:hAnsi="Times New Roman" w:cs="Times New Roman"/>
          <w:sz w:val="20"/>
          <w:szCs w:val="20"/>
        </w:rPr>
        <w:t>defence</w:t>
      </w:r>
      <w:proofErr w:type="spellEnd"/>
      <w:r w:rsidRPr="00CD2272">
        <w:rPr>
          <w:rFonts w:ascii="Times New Roman" w:hAnsi="Times New Roman" w:cs="Times New Roman"/>
          <w:sz w:val="20"/>
          <w:szCs w:val="20"/>
        </w:rPr>
        <w:t xml:space="preserve"> gene expression. Planta 229, 393-402.  </w:t>
      </w:r>
    </w:p>
    <w:p w:rsidR="00403E0D" w:rsidRPr="00CD2272" w:rsidRDefault="00403E0D" w:rsidP="00403E0D">
      <w:pPr>
        <w:pStyle w:val="Nadpis3"/>
        <w:spacing w:before="0"/>
        <w:ind w:left="284" w:hanging="284"/>
        <w:rPr>
          <w:rFonts w:ascii="Times New Roman" w:hAnsi="Times New Roman" w:cs="Times New Roman"/>
          <w:b w:val="0"/>
          <w:color w:val="auto"/>
          <w:sz w:val="20"/>
          <w:szCs w:val="20"/>
          <w:lang w:val="sk-SK"/>
        </w:rPr>
      </w:pPr>
      <w:proofErr w:type="gramStart"/>
      <w:r w:rsidRPr="00CD2272">
        <w:rPr>
          <w:rFonts w:ascii="Times New Roman" w:hAnsi="Times New Roman" w:cs="Times New Roman"/>
          <w:b w:val="0"/>
          <w:bCs w:val="0"/>
          <w:color w:val="auto"/>
          <w:sz w:val="20"/>
          <w:szCs w:val="20"/>
        </w:rPr>
        <w:t xml:space="preserve">Lightfoot, D.J., </w:t>
      </w:r>
      <w:r w:rsidRPr="00CD2272">
        <w:rPr>
          <w:rFonts w:ascii="Times New Roman" w:hAnsi="Times New Roman" w:cs="Times New Roman"/>
          <w:b w:val="0"/>
          <w:iCs/>
          <w:color w:val="auto"/>
          <w:sz w:val="20"/>
          <w:szCs w:val="20"/>
        </w:rPr>
        <w:t xml:space="preserve">Boettcher, </w:t>
      </w:r>
      <w:r w:rsidRPr="00CD2272">
        <w:rPr>
          <w:rFonts w:ascii="Times New Roman" w:hAnsi="Times New Roman" w:cs="Times New Roman"/>
          <w:b w:val="0"/>
          <w:color w:val="auto"/>
          <w:sz w:val="20"/>
          <w:szCs w:val="20"/>
        </w:rPr>
        <w:t>A.</w:t>
      </w:r>
      <w:r w:rsidRPr="00CD2272">
        <w:rPr>
          <w:rFonts w:ascii="Times New Roman" w:hAnsi="Times New Roman" w:cs="Times New Roman"/>
          <w:b w:val="0"/>
          <w:iCs/>
          <w:color w:val="auto"/>
          <w:sz w:val="20"/>
          <w:szCs w:val="20"/>
        </w:rPr>
        <w:t xml:space="preserve">, Little, </w:t>
      </w:r>
      <w:r w:rsidRPr="00CD2272">
        <w:rPr>
          <w:rFonts w:ascii="Times New Roman" w:hAnsi="Times New Roman" w:cs="Times New Roman"/>
          <w:b w:val="0"/>
          <w:color w:val="auto"/>
          <w:sz w:val="20"/>
          <w:szCs w:val="20"/>
        </w:rPr>
        <w:t>A.</w:t>
      </w:r>
      <w:r w:rsidRPr="00CD2272">
        <w:rPr>
          <w:rFonts w:ascii="Times New Roman" w:hAnsi="Times New Roman" w:cs="Times New Roman"/>
          <w:b w:val="0"/>
          <w:iCs/>
          <w:color w:val="auto"/>
          <w:sz w:val="20"/>
          <w:szCs w:val="20"/>
        </w:rPr>
        <w:t xml:space="preserve">, Shirley, N., Able, </w:t>
      </w:r>
      <w:r w:rsidRPr="00CD2272">
        <w:rPr>
          <w:rFonts w:ascii="Times New Roman" w:hAnsi="Times New Roman" w:cs="Times New Roman"/>
          <w:b w:val="0"/>
          <w:color w:val="auto"/>
          <w:sz w:val="20"/>
          <w:szCs w:val="20"/>
        </w:rPr>
        <w:t>A.J.</w:t>
      </w:r>
      <w:r w:rsidRPr="00CD2272">
        <w:rPr>
          <w:rFonts w:ascii="Times New Roman" w:hAnsi="Times New Roman" w:cs="Times New Roman"/>
          <w:b w:val="0"/>
          <w:iCs/>
          <w:color w:val="auto"/>
          <w:sz w:val="20"/>
          <w:szCs w:val="20"/>
        </w:rPr>
        <w:t>,</w:t>
      </w:r>
      <w:r w:rsidRPr="00CD2272">
        <w:rPr>
          <w:rFonts w:ascii="Times New Roman" w:hAnsi="Times New Roman" w:cs="Times New Roman"/>
          <w:b w:val="0"/>
          <w:bCs w:val="0"/>
          <w:color w:val="auto"/>
          <w:sz w:val="20"/>
          <w:szCs w:val="20"/>
        </w:rPr>
        <w:t xml:space="preserve"> 2008.</w:t>
      </w:r>
      <w:proofErr w:type="gramEnd"/>
      <w:r w:rsidRPr="00CD2272">
        <w:rPr>
          <w:rFonts w:ascii="Times New Roman" w:hAnsi="Times New Roman" w:cs="Times New Roman"/>
          <w:b w:val="0"/>
          <w:bCs w:val="0"/>
          <w:color w:val="auto"/>
          <w:sz w:val="20"/>
          <w:szCs w:val="20"/>
        </w:rPr>
        <w:t xml:space="preserve"> </w:t>
      </w:r>
      <w:r w:rsidRPr="00CD2272">
        <w:rPr>
          <w:rFonts w:ascii="Times New Roman" w:hAnsi="Times New Roman" w:cs="Times New Roman"/>
          <w:b w:val="0"/>
          <w:color w:val="auto"/>
          <w:sz w:val="20"/>
          <w:szCs w:val="20"/>
        </w:rPr>
        <w:t xml:space="preserve">Identification and </w:t>
      </w:r>
      <w:proofErr w:type="spellStart"/>
      <w:r w:rsidRPr="00CD2272">
        <w:rPr>
          <w:rFonts w:ascii="Times New Roman" w:hAnsi="Times New Roman" w:cs="Times New Roman"/>
          <w:b w:val="0"/>
          <w:color w:val="auto"/>
          <w:sz w:val="20"/>
          <w:szCs w:val="20"/>
        </w:rPr>
        <w:t>characteri</w:t>
      </w:r>
      <w:r w:rsidR="00EB03BD">
        <w:rPr>
          <w:rFonts w:ascii="Times New Roman" w:hAnsi="Times New Roman" w:cs="Times New Roman"/>
          <w:b w:val="0"/>
          <w:color w:val="auto"/>
          <w:sz w:val="20"/>
          <w:szCs w:val="20"/>
        </w:rPr>
        <w:t>s</w:t>
      </w:r>
      <w:r w:rsidRPr="00CD2272">
        <w:rPr>
          <w:rFonts w:ascii="Times New Roman" w:hAnsi="Times New Roman" w:cs="Times New Roman"/>
          <w:b w:val="0"/>
          <w:color w:val="auto"/>
          <w:sz w:val="20"/>
          <w:szCs w:val="20"/>
        </w:rPr>
        <w:t>ation</w:t>
      </w:r>
      <w:proofErr w:type="spellEnd"/>
      <w:r w:rsidRPr="00CD2272">
        <w:rPr>
          <w:rFonts w:ascii="Times New Roman" w:hAnsi="Times New Roman" w:cs="Times New Roman"/>
          <w:b w:val="0"/>
          <w:color w:val="auto"/>
          <w:sz w:val="20"/>
          <w:szCs w:val="20"/>
        </w:rPr>
        <w:t xml:space="preserve"> of barley (</w:t>
      </w:r>
      <w:proofErr w:type="spellStart"/>
      <w:r w:rsidRPr="00EB03BD">
        <w:rPr>
          <w:rFonts w:ascii="Times New Roman" w:hAnsi="Times New Roman" w:cs="Times New Roman"/>
          <w:b w:val="0"/>
          <w:i/>
          <w:color w:val="auto"/>
          <w:sz w:val="20"/>
          <w:szCs w:val="20"/>
        </w:rPr>
        <w:t>Hordeum</w:t>
      </w:r>
      <w:proofErr w:type="spellEnd"/>
      <w:r w:rsidRPr="00EB03BD">
        <w:rPr>
          <w:rFonts w:ascii="Times New Roman" w:hAnsi="Times New Roman" w:cs="Times New Roman"/>
          <w:b w:val="0"/>
          <w:i/>
          <w:color w:val="auto"/>
          <w:sz w:val="20"/>
          <w:szCs w:val="20"/>
        </w:rPr>
        <w:t xml:space="preserve"> vulgare</w:t>
      </w:r>
      <w:r w:rsidRPr="00CD2272">
        <w:rPr>
          <w:rFonts w:ascii="Times New Roman" w:hAnsi="Times New Roman" w:cs="Times New Roman"/>
          <w:b w:val="0"/>
          <w:color w:val="auto"/>
          <w:sz w:val="20"/>
          <w:szCs w:val="20"/>
        </w:rPr>
        <w:t xml:space="preserve">) respiratory burst oxidase homologue family members. </w:t>
      </w:r>
      <w:proofErr w:type="spellStart"/>
      <w:r w:rsidRPr="00CD2272">
        <w:rPr>
          <w:rFonts w:ascii="Times New Roman" w:hAnsi="Times New Roman" w:cs="Times New Roman"/>
          <w:b w:val="0"/>
          <w:color w:val="auto"/>
          <w:sz w:val="20"/>
          <w:szCs w:val="20"/>
          <w:lang w:val="sk-SK"/>
        </w:rPr>
        <w:t>Funct</w:t>
      </w:r>
      <w:proofErr w:type="spellEnd"/>
      <w:r w:rsidRPr="00CD2272">
        <w:rPr>
          <w:rFonts w:ascii="Times New Roman" w:hAnsi="Times New Roman" w:cs="Times New Roman"/>
          <w:b w:val="0"/>
          <w:color w:val="auto"/>
          <w:sz w:val="20"/>
          <w:szCs w:val="20"/>
          <w:lang w:val="sk-SK"/>
        </w:rPr>
        <w:t xml:space="preserve">. </w:t>
      </w:r>
      <w:proofErr w:type="spellStart"/>
      <w:r w:rsidRPr="00CD2272">
        <w:rPr>
          <w:rFonts w:ascii="Times New Roman" w:hAnsi="Times New Roman" w:cs="Times New Roman"/>
          <w:b w:val="0"/>
          <w:color w:val="auto"/>
          <w:sz w:val="20"/>
          <w:szCs w:val="20"/>
          <w:lang w:val="sk-SK"/>
        </w:rPr>
        <w:t>Plant</w:t>
      </w:r>
      <w:proofErr w:type="spellEnd"/>
      <w:r w:rsidRPr="00CD2272">
        <w:rPr>
          <w:rFonts w:ascii="Times New Roman" w:hAnsi="Times New Roman" w:cs="Times New Roman"/>
          <w:b w:val="0"/>
          <w:color w:val="auto"/>
          <w:sz w:val="20"/>
          <w:szCs w:val="20"/>
          <w:lang w:val="sk-SK"/>
        </w:rPr>
        <w:t xml:space="preserve"> Biol. 35: 347-359</w:t>
      </w:r>
      <w:r w:rsidR="0074113C" w:rsidRPr="00CD2272">
        <w:rPr>
          <w:rFonts w:ascii="Times New Roman" w:hAnsi="Times New Roman" w:cs="Times New Roman"/>
          <w:b w:val="0"/>
          <w:color w:val="auto"/>
          <w:sz w:val="20"/>
          <w:szCs w:val="20"/>
          <w:lang w:val="sk-SK"/>
        </w:rPr>
        <w:t>.</w:t>
      </w:r>
    </w:p>
    <w:p w:rsidR="0074113C" w:rsidRPr="00CD2272" w:rsidRDefault="0074113C" w:rsidP="0074113C">
      <w:pPr>
        <w:pStyle w:val="Zkladntext"/>
        <w:tabs>
          <w:tab w:val="clear" w:pos="0"/>
        </w:tabs>
        <w:spacing w:line="240" w:lineRule="auto"/>
        <w:ind w:left="284" w:hanging="284"/>
        <w:rPr>
          <w:color w:val="auto"/>
          <w:sz w:val="20"/>
          <w:szCs w:val="20"/>
        </w:rPr>
      </w:pPr>
      <w:proofErr w:type="spellStart"/>
      <w:proofErr w:type="gramStart"/>
      <w:r w:rsidRPr="00CD2272">
        <w:rPr>
          <w:color w:val="auto"/>
          <w:sz w:val="20"/>
          <w:szCs w:val="20"/>
        </w:rPr>
        <w:t>Suprunova</w:t>
      </w:r>
      <w:proofErr w:type="spellEnd"/>
      <w:r w:rsidRPr="00CD2272">
        <w:rPr>
          <w:color w:val="auto"/>
          <w:sz w:val="20"/>
          <w:szCs w:val="20"/>
        </w:rPr>
        <w:t xml:space="preserve">, T., Krugman, T., </w:t>
      </w:r>
      <w:proofErr w:type="spellStart"/>
      <w:r w:rsidRPr="00CD2272">
        <w:rPr>
          <w:color w:val="auto"/>
          <w:sz w:val="20"/>
          <w:szCs w:val="20"/>
        </w:rPr>
        <w:t>Fahima</w:t>
      </w:r>
      <w:proofErr w:type="spellEnd"/>
      <w:r w:rsidRPr="00CD2272">
        <w:rPr>
          <w:color w:val="auto"/>
          <w:sz w:val="20"/>
          <w:szCs w:val="20"/>
        </w:rPr>
        <w:t xml:space="preserve">, T., Chen, G., Shams, I., </w:t>
      </w:r>
      <w:proofErr w:type="spellStart"/>
      <w:r w:rsidRPr="00CD2272">
        <w:rPr>
          <w:color w:val="auto"/>
          <w:sz w:val="20"/>
          <w:szCs w:val="20"/>
        </w:rPr>
        <w:t>Korol</w:t>
      </w:r>
      <w:proofErr w:type="spellEnd"/>
      <w:r w:rsidRPr="00CD2272">
        <w:rPr>
          <w:color w:val="auto"/>
          <w:sz w:val="20"/>
          <w:szCs w:val="20"/>
        </w:rPr>
        <w:t xml:space="preserve">, A., </w:t>
      </w:r>
      <w:proofErr w:type="spellStart"/>
      <w:r w:rsidRPr="00CD2272">
        <w:rPr>
          <w:color w:val="auto"/>
          <w:sz w:val="20"/>
          <w:szCs w:val="20"/>
        </w:rPr>
        <w:t>Nevo</w:t>
      </w:r>
      <w:proofErr w:type="spellEnd"/>
      <w:r w:rsidRPr="00CD2272">
        <w:rPr>
          <w:color w:val="auto"/>
          <w:sz w:val="20"/>
          <w:szCs w:val="20"/>
        </w:rPr>
        <w:t>, E., 2004.</w:t>
      </w:r>
      <w:proofErr w:type="gramEnd"/>
      <w:r w:rsidRPr="00CD2272">
        <w:rPr>
          <w:color w:val="auto"/>
          <w:sz w:val="20"/>
          <w:szCs w:val="20"/>
        </w:rPr>
        <w:t xml:space="preserve"> Differential expression of </w:t>
      </w:r>
      <w:proofErr w:type="spellStart"/>
      <w:r w:rsidRPr="00CD2272">
        <w:rPr>
          <w:color w:val="auto"/>
          <w:sz w:val="20"/>
          <w:szCs w:val="20"/>
        </w:rPr>
        <w:t>dehydrin</w:t>
      </w:r>
      <w:proofErr w:type="spellEnd"/>
      <w:r w:rsidRPr="00CD2272">
        <w:rPr>
          <w:color w:val="auto"/>
          <w:sz w:val="20"/>
          <w:szCs w:val="20"/>
        </w:rPr>
        <w:t xml:space="preserve"> genes in wild barley, </w:t>
      </w:r>
      <w:proofErr w:type="spellStart"/>
      <w:r w:rsidRPr="00CD2272">
        <w:rPr>
          <w:i/>
          <w:iCs/>
          <w:color w:val="auto"/>
          <w:sz w:val="20"/>
          <w:szCs w:val="20"/>
        </w:rPr>
        <w:t>Hordeum</w:t>
      </w:r>
      <w:proofErr w:type="spellEnd"/>
      <w:r w:rsidRPr="00CD2272">
        <w:rPr>
          <w:i/>
          <w:iCs/>
          <w:color w:val="auto"/>
          <w:sz w:val="20"/>
          <w:szCs w:val="20"/>
        </w:rPr>
        <w:t xml:space="preserve"> </w:t>
      </w:r>
      <w:proofErr w:type="spellStart"/>
      <w:r w:rsidRPr="00CD2272">
        <w:rPr>
          <w:i/>
          <w:iCs/>
          <w:color w:val="auto"/>
          <w:sz w:val="20"/>
          <w:szCs w:val="20"/>
        </w:rPr>
        <w:t>spontaneum</w:t>
      </w:r>
      <w:proofErr w:type="spellEnd"/>
      <w:r w:rsidRPr="00CD2272">
        <w:rPr>
          <w:color w:val="auto"/>
          <w:sz w:val="20"/>
          <w:szCs w:val="20"/>
        </w:rPr>
        <w:t xml:space="preserve">, associated with resistance to water deficit. Plant Cell Environ. 27, 1297-1308.  </w:t>
      </w:r>
    </w:p>
    <w:p w:rsidR="00CD2272" w:rsidRPr="00CD2272" w:rsidRDefault="00CD2272" w:rsidP="00CD2272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CD2272">
        <w:rPr>
          <w:rFonts w:ascii="Times New Roman" w:hAnsi="Times New Roman" w:cs="Times New Roman"/>
          <w:sz w:val="20"/>
          <w:szCs w:val="20"/>
          <w:lang w:val="sk-SK"/>
        </w:rPr>
        <w:t>Trujillo</w:t>
      </w:r>
      <w:proofErr w:type="spellEnd"/>
      <w:r w:rsidRPr="00CD2272">
        <w:rPr>
          <w:rFonts w:ascii="Times New Roman" w:hAnsi="Times New Roman" w:cs="Times New Roman"/>
          <w:sz w:val="20"/>
          <w:szCs w:val="20"/>
          <w:lang w:val="sk-SK"/>
        </w:rPr>
        <w:t xml:space="preserve">, </w:t>
      </w:r>
      <w:r>
        <w:rPr>
          <w:rFonts w:ascii="Times New Roman" w:hAnsi="Times New Roman" w:cs="Times New Roman"/>
          <w:sz w:val="20"/>
          <w:szCs w:val="20"/>
          <w:lang w:val="sk-SK"/>
        </w:rPr>
        <w:t>M.,</w:t>
      </w:r>
      <w:r w:rsidRPr="00CD227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proofErr w:type="gramStart"/>
      <w:r w:rsidRPr="00CD2272">
        <w:rPr>
          <w:rFonts w:ascii="Times New Roman" w:hAnsi="Times New Roman" w:cs="Times New Roman"/>
          <w:sz w:val="20"/>
          <w:szCs w:val="20"/>
        </w:rPr>
        <w:t>Altschmied</w:t>
      </w:r>
      <w:proofErr w:type="spellEnd"/>
      <w:r w:rsidRPr="00CD2272">
        <w:rPr>
          <w:rFonts w:ascii="Times New Roman" w:hAnsi="Times New Roman" w:cs="Times New Roman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L.,</w:t>
      </w:r>
      <w:r w:rsidRPr="00CD227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CD2272">
        <w:rPr>
          <w:rFonts w:ascii="Times New Roman" w:hAnsi="Times New Roman" w:cs="Times New Roman"/>
          <w:sz w:val="20"/>
          <w:szCs w:val="20"/>
        </w:rPr>
        <w:t>Schweizer</w:t>
      </w:r>
      <w:proofErr w:type="spellEnd"/>
      <w:r w:rsidRPr="00CD2272">
        <w:rPr>
          <w:rFonts w:ascii="Times New Roman" w:hAnsi="Times New Roman" w:cs="Times New Roman"/>
          <w:sz w:val="20"/>
          <w:szCs w:val="20"/>
        </w:rPr>
        <w:t xml:space="preserve">, P., </w:t>
      </w:r>
      <w:proofErr w:type="spellStart"/>
      <w:r w:rsidRPr="00CD2272">
        <w:rPr>
          <w:rFonts w:ascii="Times New Roman" w:hAnsi="Times New Roman" w:cs="Times New Roman"/>
          <w:sz w:val="20"/>
          <w:szCs w:val="20"/>
        </w:rPr>
        <w:t>Kogel</w:t>
      </w:r>
      <w:proofErr w:type="spellEnd"/>
      <w:r w:rsidRPr="00CD2272">
        <w:rPr>
          <w:rFonts w:ascii="Times New Roman" w:hAnsi="Times New Roman" w:cs="Times New Roman"/>
          <w:sz w:val="20"/>
          <w:szCs w:val="20"/>
        </w:rPr>
        <w:t xml:space="preserve">, K-H., </w:t>
      </w:r>
      <w:proofErr w:type="spellStart"/>
      <w:r w:rsidRPr="00CD2272">
        <w:rPr>
          <w:rFonts w:ascii="Times New Roman" w:hAnsi="Times New Roman" w:cs="Times New Roman"/>
          <w:sz w:val="20"/>
          <w:szCs w:val="20"/>
        </w:rPr>
        <w:t>Hückelhoven</w:t>
      </w:r>
      <w:proofErr w:type="spellEnd"/>
      <w:r w:rsidRPr="00CD2272">
        <w:rPr>
          <w:rFonts w:ascii="Times New Roman" w:hAnsi="Times New Roman" w:cs="Times New Roman"/>
          <w:sz w:val="20"/>
          <w:szCs w:val="20"/>
        </w:rPr>
        <w:t xml:space="preserve">, R., </w:t>
      </w:r>
      <w:r w:rsidRPr="00CD2272">
        <w:rPr>
          <w:rFonts w:ascii="Times New Roman" w:hAnsi="Times New Roman" w:cs="Times New Roman"/>
          <w:sz w:val="20"/>
          <w:szCs w:val="20"/>
          <w:lang w:val="sk-SK"/>
        </w:rPr>
        <w:t>2006.</w:t>
      </w:r>
      <w:proofErr w:type="gramEnd"/>
      <w:r>
        <w:rPr>
          <w:rFonts w:ascii="Times New Roman" w:hAnsi="Times New Roman" w:cs="Times New Roman"/>
          <w:sz w:val="20"/>
          <w:szCs w:val="20"/>
          <w:lang w:val="sk-SK"/>
        </w:rPr>
        <w:t xml:space="preserve"> </w:t>
      </w:r>
      <w:r w:rsidRPr="00CD2272">
        <w:rPr>
          <w:rFonts w:ascii="Times New Roman" w:hAnsi="Times New Roman" w:cs="Times New Roman"/>
          <w:sz w:val="20"/>
          <w:szCs w:val="20"/>
        </w:rPr>
        <w:t xml:space="preserve">Respiratory </w:t>
      </w:r>
      <w:r w:rsidR="00EB03BD">
        <w:rPr>
          <w:rFonts w:ascii="Times New Roman" w:hAnsi="Times New Roman" w:cs="Times New Roman"/>
          <w:sz w:val="20"/>
          <w:szCs w:val="20"/>
        </w:rPr>
        <w:t>B</w:t>
      </w:r>
      <w:r w:rsidRPr="00CD2272">
        <w:rPr>
          <w:rFonts w:ascii="Times New Roman" w:hAnsi="Times New Roman" w:cs="Times New Roman"/>
          <w:sz w:val="20"/>
          <w:szCs w:val="20"/>
        </w:rPr>
        <w:t xml:space="preserve">urst </w:t>
      </w:r>
      <w:r w:rsidR="00EB03BD">
        <w:rPr>
          <w:rFonts w:ascii="Times New Roman" w:hAnsi="Times New Roman" w:cs="Times New Roman"/>
          <w:sz w:val="20"/>
          <w:szCs w:val="20"/>
        </w:rPr>
        <w:t>O</w:t>
      </w:r>
      <w:r w:rsidRPr="00CD2272">
        <w:rPr>
          <w:rFonts w:ascii="Times New Roman" w:hAnsi="Times New Roman" w:cs="Times New Roman"/>
          <w:sz w:val="20"/>
          <w:szCs w:val="20"/>
        </w:rPr>
        <w:t xml:space="preserve">xidase </w:t>
      </w:r>
      <w:r w:rsidR="00EB03BD">
        <w:rPr>
          <w:rFonts w:ascii="Times New Roman" w:hAnsi="Times New Roman" w:cs="Times New Roman"/>
          <w:sz w:val="20"/>
          <w:szCs w:val="20"/>
        </w:rPr>
        <w:t>H</w:t>
      </w:r>
      <w:r w:rsidRPr="00CD2272">
        <w:rPr>
          <w:rFonts w:ascii="Times New Roman" w:hAnsi="Times New Roman" w:cs="Times New Roman"/>
          <w:sz w:val="20"/>
          <w:szCs w:val="20"/>
        </w:rPr>
        <w:t>omologue A of barley contributes to penetration by the powdery mildew fungus</w:t>
      </w:r>
      <w:r w:rsidR="00EB03BD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EB03BD" w:rsidRPr="00EB03BD">
        <w:rPr>
          <w:rFonts w:ascii="Times New Roman" w:hAnsi="Times New Roman" w:cs="Times New Roman"/>
          <w:i/>
          <w:sz w:val="20"/>
          <w:szCs w:val="20"/>
        </w:rPr>
        <w:t>Blumeria</w:t>
      </w:r>
      <w:proofErr w:type="spellEnd"/>
      <w:r w:rsidR="00EB03BD" w:rsidRPr="00EB03BD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="00EB03BD" w:rsidRPr="00EB03BD">
        <w:rPr>
          <w:rFonts w:ascii="Times New Roman" w:hAnsi="Times New Roman" w:cs="Times New Roman"/>
          <w:i/>
          <w:sz w:val="20"/>
          <w:szCs w:val="20"/>
        </w:rPr>
        <w:t>graminis</w:t>
      </w:r>
      <w:proofErr w:type="spellEnd"/>
      <w:r w:rsidR="00EB03BD" w:rsidRPr="00EB03BD">
        <w:rPr>
          <w:rFonts w:ascii="Times New Roman" w:hAnsi="Times New Roman" w:cs="Times New Roman"/>
          <w:sz w:val="20"/>
          <w:szCs w:val="20"/>
        </w:rPr>
        <w:t xml:space="preserve"> f. sp. </w:t>
      </w:r>
      <w:proofErr w:type="spellStart"/>
      <w:r w:rsidR="00EB03BD" w:rsidRPr="00EB03BD">
        <w:rPr>
          <w:rFonts w:ascii="Times New Roman" w:hAnsi="Times New Roman" w:cs="Times New Roman"/>
          <w:sz w:val="20"/>
          <w:szCs w:val="20"/>
        </w:rPr>
        <w:t>hordei</w:t>
      </w:r>
      <w:proofErr w:type="spellEnd"/>
      <w:r w:rsidR="00EB03BD" w:rsidRPr="00EB03BD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CD2272">
        <w:rPr>
          <w:rFonts w:ascii="Times New Roman" w:hAnsi="Times New Roman" w:cs="Times New Roman"/>
          <w:sz w:val="20"/>
          <w:szCs w:val="20"/>
          <w:lang w:val="sk-SK"/>
        </w:rPr>
        <w:t>J</w:t>
      </w:r>
      <w:r>
        <w:rPr>
          <w:rFonts w:ascii="Times New Roman" w:hAnsi="Times New Roman" w:cs="Times New Roman"/>
          <w:sz w:val="20"/>
          <w:szCs w:val="20"/>
          <w:lang w:val="sk-SK"/>
        </w:rPr>
        <w:t>.</w:t>
      </w:r>
      <w:r w:rsidRPr="00CD2272">
        <w:rPr>
          <w:rFonts w:ascii="Times New Roman" w:hAnsi="Times New Roman" w:cs="Times New Roman"/>
          <w:sz w:val="20"/>
          <w:szCs w:val="20"/>
          <w:lang w:val="sk-SK"/>
        </w:rPr>
        <w:t xml:space="preserve"> </w:t>
      </w:r>
      <w:proofErr w:type="spellStart"/>
      <w:r w:rsidRPr="00CD2272">
        <w:rPr>
          <w:rFonts w:ascii="Times New Roman" w:hAnsi="Times New Roman" w:cs="Times New Roman"/>
          <w:sz w:val="20"/>
          <w:szCs w:val="20"/>
          <w:lang w:val="sk-SK"/>
        </w:rPr>
        <w:t>Exp</w:t>
      </w:r>
      <w:proofErr w:type="spellEnd"/>
      <w:r>
        <w:rPr>
          <w:rFonts w:ascii="Times New Roman" w:hAnsi="Times New Roman" w:cs="Times New Roman"/>
          <w:sz w:val="20"/>
          <w:szCs w:val="20"/>
          <w:lang w:val="sk-SK"/>
        </w:rPr>
        <w:t>.</w:t>
      </w:r>
      <w:r w:rsidRPr="00CD2272">
        <w:rPr>
          <w:rFonts w:ascii="Times New Roman" w:hAnsi="Times New Roman" w:cs="Times New Roman"/>
          <w:sz w:val="20"/>
          <w:szCs w:val="20"/>
          <w:lang w:val="sk-SK"/>
        </w:rPr>
        <w:t xml:space="preserve"> </w:t>
      </w:r>
      <w:proofErr w:type="spellStart"/>
      <w:r w:rsidRPr="00CD2272">
        <w:rPr>
          <w:rFonts w:ascii="Times New Roman" w:hAnsi="Times New Roman" w:cs="Times New Roman"/>
          <w:sz w:val="20"/>
          <w:szCs w:val="20"/>
          <w:lang w:val="sk-SK"/>
        </w:rPr>
        <w:t>Bot</w:t>
      </w:r>
      <w:proofErr w:type="spellEnd"/>
      <w:r>
        <w:rPr>
          <w:rFonts w:ascii="Times New Roman" w:hAnsi="Times New Roman" w:cs="Times New Roman"/>
          <w:sz w:val="20"/>
          <w:szCs w:val="20"/>
          <w:lang w:val="sk-SK"/>
        </w:rPr>
        <w:t>.</w:t>
      </w:r>
      <w:r w:rsidRPr="00CD2272">
        <w:rPr>
          <w:rFonts w:ascii="Times New Roman" w:hAnsi="Times New Roman" w:cs="Times New Roman"/>
          <w:sz w:val="20"/>
          <w:szCs w:val="20"/>
          <w:lang w:val="sk-SK"/>
        </w:rPr>
        <w:t xml:space="preserve"> 57</w:t>
      </w:r>
      <w:r>
        <w:rPr>
          <w:rFonts w:ascii="Times New Roman" w:hAnsi="Times New Roman" w:cs="Times New Roman"/>
          <w:sz w:val="20"/>
          <w:szCs w:val="20"/>
          <w:lang w:val="sk-SK"/>
        </w:rPr>
        <w:t>,</w:t>
      </w:r>
      <w:r w:rsidRPr="00CD2272">
        <w:rPr>
          <w:rFonts w:ascii="Times New Roman" w:hAnsi="Times New Roman" w:cs="Times New Roman"/>
          <w:sz w:val="20"/>
          <w:szCs w:val="20"/>
          <w:lang w:val="sk-SK"/>
        </w:rPr>
        <w:t xml:space="preserve"> 3781-3791</w:t>
      </w:r>
      <w:r>
        <w:rPr>
          <w:rFonts w:ascii="Times New Roman" w:hAnsi="Times New Roman" w:cs="Times New Roman"/>
          <w:sz w:val="20"/>
          <w:szCs w:val="20"/>
          <w:lang w:val="sk-SK"/>
        </w:rPr>
        <w:t>.</w:t>
      </w:r>
    </w:p>
    <w:p w:rsidR="005624FB" w:rsidRDefault="005624FB" w:rsidP="007C026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sk-SK"/>
        </w:rPr>
      </w:pPr>
    </w:p>
    <w:p w:rsidR="00D877C0" w:rsidRDefault="00D877C0" w:rsidP="00D877C0">
      <w:pPr>
        <w:rPr>
          <w:rFonts w:ascii="Times New Roman" w:eastAsia="CharisSIL" w:hAnsi="Times New Roman" w:cs="Times New Roman"/>
          <w:sz w:val="20"/>
          <w:szCs w:val="20"/>
        </w:rPr>
      </w:pPr>
    </w:p>
    <w:p w:rsidR="00D877C0" w:rsidRDefault="00D877C0" w:rsidP="00D877C0">
      <w:pPr>
        <w:rPr>
          <w:rFonts w:ascii="Times New Roman" w:eastAsia="CharisSIL" w:hAnsi="Times New Roman" w:cs="Times New Roman"/>
          <w:sz w:val="20"/>
          <w:szCs w:val="20"/>
        </w:rPr>
      </w:pPr>
    </w:p>
    <w:p w:rsidR="00D877C0" w:rsidRDefault="00D877C0" w:rsidP="00D877C0">
      <w:pPr>
        <w:rPr>
          <w:rFonts w:ascii="Times New Roman" w:eastAsia="CharisSIL" w:hAnsi="Times New Roman" w:cs="Times New Roman"/>
          <w:sz w:val="20"/>
          <w:szCs w:val="20"/>
        </w:rPr>
      </w:pPr>
    </w:p>
    <w:p w:rsidR="00D877C0" w:rsidRDefault="00D877C0" w:rsidP="00D877C0">
      <w:pPr>
        <w:rPr>
          <w:rFonts w:ascii="Times New Roman" w:eastAsia="CharisSIL" w:hAnsi="Times New Roman" w:cs="Times New Roman"/>
          <w:sz w:val="20"/>
          <w:szCs w:val="20"/>
        </w:rPr>
      </w:pPr>
    </w:p>
    <w:p w:rsidR="008776DA" w:rsidRDefault="008776DA" w:rsidP="00D877C0">
      <w:pPr>
        <w:rPr>
          <w:rFonts w:ascii="Times New Roman" w:eastAsia="CharisSIL" w:hAnsi="Times New Roman" w:cs="Times New Roman"/>
          <w:sz w:val="20"/>
          <w:szCs w:val="20"/>
        </w:rPr>
      </w:pPr>
    </w:p>
    <w:p w:rsidR="00D877C0" w:rsidRPr="00156CE1" w:rsidRDefault="00D877C0" w:rsidP="00D877C0">
      <w:pPr>
        <w:rPr>
          <w:rFonts w:ascii="Times New Roman" w:eastAsia="CharisSIL" w:hAnsi="Times New Roman" w:cs="Times New Roman"/>
          <w:sz w:val="20"/>
          <w:szCs w:val="20"/>
        </w:rPr>
      </w:pPr>
      <w:r w:rsidRPr="00156CE1">
        <w:rPr>
          <w:rFonts w:ascii="Times New Roman" w:eastAsia="CharisSIL" w:hAnsi="Times New Roman" w:cs="Times New Roman"/>
          <w:sz w:val="20"/>
          <w:szCs w:val="20"/>
        </w:rPr>
        <w:t xml:space="preserve">Gene                                Forward                               </w:t>
      </w:r>
      <w:r>
        <w:rPr>
          <w:rFonts w:ascii="Times New Roman" w:eastAsia="CharisSIL" w:hAnsi="Times New Roman" w:cs="Times New Roman"/>
          <w:sz w:val="20"/>
          <w:szCs w:val="20"/>
        </w:rPr>
        <w:t xml:space="preserve">   </w:t>
      </w:r>
      <w:r w:rsidRPr="00156CE1">
        <w:rPr>
          <w:rFonts w:ascii="Times New Roman" w:eastAsia="CharisSIL" w:hAnsi="Times New Roman" w:cs="Times New Roman"/>
          <w:sz w:val="20"/>
          <w:szCs w:val="20"/>
        </w:rPr>
        <w:t xml:space="preserve">      Reverse                      </w:t>
      </w:r>
      <w:r>
        <w:rPr>
          <w:rFonts w:ascii="Times New Roman" w:eastAsia="CharisSIL" w:hAnsi="Times New Roman" w:cs="Times New Roman"/>
          <w:sz w:val="20"/>
          <w:szCs w:val="20"/>
        </w:rPr>
        <w:t xml:space="preserve">   </w:t>
      </w:r>
      <w:r w:rsidRPr="00156CE1">
        <w:rPr>
          <w:rFonts w:ascii="Times New Roman" w:eastAsia="CharisSIL" w:hAnsi="Times New Roman" w:cs="Times New Roman"/>
          <w:sz w:val="20"/>
          <w:szCs w:val="20"/>
        </w:rPr>
        <w:t xml:space="preserve"> </w:t>
      </w:r>
      <w:r>
        <w:rPr>
          <w:rFonts w:ascii="Times New Roman" w:eastAsia="CharisSIL" w:hAnsi="Times New Roman" w:cs="Times New Roman"/>
          <w:sz w:val="20"/>
          <w:szCs w:val="20"/>
        </w:rPr>
        <w:t xml:space="preserve">    </w:t>
      </w:r>
      <w:r w:rsidRPr="00156CE1">
        <w:rPr>
          <w:rFonts w:ascii="Times New Roman" w:eastAsia="CharisSIL" w:hAnsi="Times New Roman" w:cs="Times New Roman"/>
          <w:sz w:val="20"/>
          <w:szCs w:val="20"/>
        </w:rPr>
        <w:t xml:space="preserve">   </w:t>
      </w:r>
      <w:proofErr w:type="spellStart"/>
      <w:r w:rsidRPr="00156CE1">
        <w:rPr>
          <w:rFonts w:ascii="Times New Roman" w:eastAsia="CharisSIL" w:hAnsi="Times New Roman" w:cs="Times New Roman"/>
          <w:sz w:val="20"/>
          <w:szCs w:val="20"/>
        </w:rPr>
        <w:t>Genbank</w:t>
      </w:r>
      <w:proofErr w:type="spellEnd"/>
      <w:r w:rsidRPr="00156CE1">
        <w:rPr>
          <w:rFonts w:ascii="Times New Roman" w:eastAsia="CharisSIL" w:hAnsi="Times New Roman" w:cs="Times New Roman"/>
          <w:sz w:val="20"/>
          <w:szCs w:val="20"/>
        </w:rPr>
        <w:t xml:space="preserve">           Reference</w:t>
      </w:r>
    </w:p>
    <w:p w:rsidR="00D877C0" w:rsidRPr="006720CE" w:rsidRDefault="00D877C0" w:rsidP="00D877C0">
      <w:pPr>
        <w:rPr>
          <w:rFonts w:ascii="Times New Roman" w:eastAsia="CharisSIL" w:hAnsi="Times New Roman" w:cs="Times New Roman"/>
          <w:sz w:val="16"/>
          <w:szCs w:val="16"/>
        </w:rPr>
      </w:pPr>
      <w:r w:rsidRPr="006720CE">
        <w:rPr>
          <w:rFonts w:ascii="Times New Roman" w:eastAsia="CharisSIL" w:hAnsi="Times New Roman" w:cs="Times New Roman"/>
          <w:sz w:val="16"/>
          <w:szCs w:val="16"/>
        </w:rPr>
        <w:t>HvMYB1           ACCACGTGGACCACCATCAC                    TGCACAGGTCCAGGTTCAGG                 X70877       Alexander et al., 2019</w:t>
      </w:r>
    </w:p>
    <w:p w:rsidR="00D877C0" w:rsidRPr="006720CE" w:rsidRDefault="00D877C0" w:rsidP="00D877C0">
      <w:pPr>
        <w:rPr>
          <w:rFonts w:ascii="Times New Roman" w:hAnsi="Times New Roman" w:cs="Times New Roman"/>
          <w:sz w:val="16"/>
          <w:szCs w:val="16"/>
          <w:lang w:val="sk-SK"/>
        </w:rPr>
      </w:pPr>
      <w:r w:rsidRPr="006720CE">
        <w:rPr>
          <w:rFonts w:ascii="Times New Roman" w:eastAsia="CharisSIL" w:hAnsi="Times New Roman" w:cs="Times New Roman"/>
          <w:sz w:val="16"/>
          <w:szCs w:val="16"/>
        </w:rPr>
        <w:t>HvGPX1            AACGGCAACAATGTTTCTCC                     ACAACGTGACCCTCCTTGTC                  AJ238745   Alexander et al., 2019</w:t>
      </w:r>
    </w:p>
    <w:p w:rsidR="00D877C0" w:rsidRPr="006720CE" w:rsidRDefault="00D877C0" w:rsidP="00D877C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  <w:lang w:val="sk-SK"/>
        </w:rPr>
      </w:pPr>
      <w:r w:rsidRPr="006720CE">
        <w:rPr>
          <w:rFonts w:ascii="Times New Roman" w:hAnsi="Times New Roman" w:cs="Times New Roman"/>
          <w:sz w:val="16"/>
          <w:szCs w:val="16"/>
        </w:rPr>
        <w:t xml:space="preserve">HvRBOHB1     CCTGCCTTTCTATGGTCTGCGTCATC       CATGTACAGGCGGCATCTGCAC             EU566852   </w:t>
      </w:r>
      <w:proofErr w:type="spellStart"/>
      <w:r w:rsidRPr="006720CE">
        <w:rPr>
          <w:rFonts w:ascii="Times New Roman" w:hAnsi="Times New Roman" w:cs="Times New Roman"/>
          <w:bCs/>
          <w:sz w:val="16"/>
          <w:szCs w:val="16"/>
        </w:rPr>
        <w:t>Lightfootet</w:t>
      </w:r>
      <w:proofErr w:type="spellEnd"/>
      <w:r w:rsidRPr="006720CE">
        <w:rPr>
          <w:rFonts w:ascii="Times New Roman" w:hAnsi="Times New Roman" w:cs="Times New Roman"/>
          <w:bCs/>
          <w:sz w:val="16"/>
          <w:szCs w:val="16"/>
        </w:rPr>
        <w:t xml:space="preserve"> </w:t>
      </w:r>
      <w:proofErr w:type="gramStart"/>
      <w:r w:rsidRPr="006720CE">
        <w:rPr>
          <w:rFonts w:ascii="Times New Roman" w:hAnsi="Times New Roman" w:cs="Times New Roman"/>
          <w:bCs/>
          <w:sz w:val="16"/>
          <w:szCs w:val="16"/>
        </w:rPr>
        <w:t>et  al</w:t>
      </w:r>
      <w:proofErr w:type="gramEnd"/>
      <w:r w:rsidRPr="006720CE">
        <w:rPr>
          <w:rFonts w:ascii="Times New Roman" w:hAnsi="Times New Roman" w:cs="Times New Roman"/>
          <w:bCs/>
          <w:sz w:val="16"/>
          <w:szCs w:val="16"/>
        </w:rPr>
        <w:t>., 2008</w:t>
      </w:r>
    </w:p>
    <w:p w:rsidR="00D877C0" w:rsidRPr="006720CE" w:rsidRDefault="00D877C0" w:rsidP="00D877C0">
      <w:pPr>
        <w:spacing w:after="0"/>
        <w:rPr>
          <w:rFonts w:ascii="Times New Roman" w:hAnsi="Times New Roman" w:cs="Times New Roman"/>
          <w:sz w:val="16"/>
          <w:szCs w:val="16"/>
          <w:lang w:val="sk-SK"/>
        </w:rPr>
      </w:pPr>
    </w:p>
    <w:p w:rsidR="00D877C0" w:rsidRPr="006720CE" w:rsidRDefault="00D877C0" w:rsidP="00D877C0">
      <w:pPr>
        <w:spacing w:after="0"/>
        <w:rPr>
          <w:rFonts w:ascii="Times New Roman" w:hAnsi="Times New Roman" w:cs="Times New Roman"/>
          <w:sz w:val="16"/>
          <w:szCs w:val="16"/>
          <w:lang w:val="sk-SK"/>
        </w:rPr>
      </w:pPr>
      <w:r w:rsidRPr="006720CE">
        <w:rPr>
          <w:rFonts w:ascii="Times New Roman" w:hAnsi="Times New Roman" w:cs="Times New Roman"/>
          <w:sz w:val="16"/>
          <w:szCs w:val="16"/>
          <w:lang w:val="sk-SK"/>
        </w:rPr>
        <w:t xml:space="preserve">HvAPX1           </w:t>
      </w:r>
      <w:r w:rsidRPr="006720CE">
        <w:rPr>
          <w:rFonts w:ascii="Times New Roman" w:hAnsi="Times New Roman" w:cs="Times New Roman"/>
          <w:sz w:val="16"/>
          <w:szCs w:val="16"/>
        </w:rPr>
        <w:t xml:space="preserve">GCAAGTCTTTGGGAAGCAGA                    AGTTTTGTCACTTGGAAGCTGAAG        AJ006358     </w:t>
      </w:r>
      <w:proofErr w:type="spellStart"/>
      <w:r w:rsidRPr="006720CE">
        <w:rPr>
          <w:rFonts w:ascii="Times New Roman" w:hAnsi="Times New Roman" w:cs="Times New Roman"/>
          <w:sz w:val="16"/>
          <w:szCs w:val="16"/>
          <w:lang w:val="en-GB"/>
        </w:rPr>
        <w:t>Bonsager</w:t>
      </w:r>
      <w:proofErr w:type="spellEnd"/>
      <w:r w:rsidRPr="006720CE">
        <w:rPr>
          <w:rFonts w:ascii="Times New Roman" w:hAnsi="Times New Roman" w:cs="Times New Roman"/>
          <w:sz w:val="16"/>
          <w:szCs w:val="16"/>
          <w:lang w:val="en-GB"/>
        </w:rPr>
        <w:t xml:space="preserve"> et al., 2010</w:t>
      </w:r>
    </w:p>
    <w:p w:rsidR="00D877C0" w:rsidRPr="006720CE" w:rsidRDefault="00D877C0" w:rsidP="00D877C0">
      <w:pPr>
        <w:spacing w:after="0"/>
        <w:rPr>
          <w:rFonts w:ascii="Times New Roman" w:hAnsi="Times New Roman" w:cs="Times New Roman"/>
          <w:sz w:val="16"/>
          <w:szCs w:val="16"/>
          <w:lang w:val="sk-SK"/>
        </w:rPr>
      </w:pPr>
    </w:p>
    <w:p w:rsidR="00D877C0" w:rsidRPr="006720CE" w:rsidRDefault="00D877C0" w:rsidP="00D877C0">
      <w:pPr>
        <w:spacing w:after="0"/>
        <w:rPr>
          <w:rFonts w:ascii="Times New Roman" w:hAnsi="Times New Roman" w:cs="Times New Roman"/>
          <w:sz w:val="16"/>
          <w:szCs w:val="16"/>
          <w:lang w:val="sk-SK"/>
        </w:rPr>
      </w:pPr>
      <w:r w:rsidRPr="006720CE">
        <w:rPr>
          <w:rFonts w:ascii="Times New Roman" w:hAnsi="Times New Roman" w:cs="Times New Roman"/>
          <w:sz w:val="16"/>
          <w:szCs w:val="16"/>
          <w:lang w:val="sk-SK"/>
        </w:rPr>
        <w:t xml:space="preserve">HvDHN6          </w:t>
      </w:r>
      <w:r w:rsidRPr="006720CE">
        <w:rPr>
          <w:rFonts w:ascii="Times New Roman" w:hAnsi="Times New Roman" w:cs="Times New Roman"/>
          <w:sz w:val="16"/>
          <w:szCs w:val="16"/>
        </w:rPr>
        <w:t xml:space="preserve">TTTTACCGTGTGATAGATGTTGCA            TGCAAACCGACCAGACAAACT              AF043091    </w:t>
      </w:r>
      <w:proofErr w:type="spellStart"/>
      <w:r w:rsidRPr="006720CE">
        <w:rPr>
          <w:rFonts w:ascii="Times New Roman" w:hAnsi="Times New Roman" w:cs="Times New Roman"/>
          <w:sz w:val="16"/>
          <w:szCs w:val="16"/>
        </w:rPr>
        <w:t>Suprunova</w:t>
      </w:r>
      <w:proofErr w:type="spellEnd"/>
      <w:r w:rsidRPr="006720CE">
        <w:rPr>
          <w:rFonts w:ascii="Times New Roman" w:hAnsi="Times New Roman" w:cs="Times New Roman"/>
          <w:sz w:val="16"/>
          <w:szCs w:val="16"/>
        </w:rPr>
        <w:t xml:space="preserve"> et al., 2004</w:t>
      </w:r>
    </w:p>
    <w:p w:rsidR="00D877C0" w:rsidRPr="006720CE" w:rsidRDefault="00D877C0" w:rsidP="00D877C0">
      <w:pPr>
        <w:spacing w:after="0"/>
        <w:rPr>
          <w:rFonts w:ascii="Times New Roman" w:hAnsi="Times New Roman" w:cs="Times New Roman"/>
          <w:sz w:val="16"/>
          <w:szCs w:val="16"/>
          <w:lang w:val="sk-SK"/>
        </w:rPr>
      </w:pPr>
    </w:p>
    <w:p w:rsidR="00D877C0" w:rsidRPr="006720CE" w:rsidRDefault="00D877C0" w:rsidP="00D877C0">
      <w:pPr>
        <w:spacing w:after="0"/>
        <w:rPr>
          <w:rFonts w:ascii="Times New Roman" w:hAnsi="Times New Roman" w:cs="Times New Roman"/>
          <w:sz w:val="16"/>
          <w:szCs w:val="16"/>
        </w:rPr>
      </w:pPr>
      <w:proofErr w:type="spellStart"/>
      <w:r w:rsidRPr="006720CE">
        <w:rPr>
          <w:rFonts w:ascii="Times New Roman" w:hAnsi="Times New Roman" w:cs="Times New Roman"/>
          <w:sz w:val="16"/>
          <w:szCs w:val="16"/>
          <w:lang w:val="sk-SK"/>
        </w:rPr>
        <w:t>Hv</w:t>
      </w:r>
      <w:proofErr w:type="spellEnd"/>
      <w:r w:rsidRPr="006720CE">
        <w:rPr>
          <w:rFonts w:ascii="Times New Roman" w:hAnsi="Times New Roman" w:cs="Times New Roman"/>
          <w:sz w:val="16"/>
          <w:szCs w:val="16"/>
        </w:rPr>
        <w:t>AOC             ATCTGCATCCTGATCCAGCAC                  CTGATGTGGCCGTAGTCGC                      AJ308488    Jacquard et al., 2009</w:t>
      </w:r>
    </w:p>
    <w:p w:rsidR="00D877C0" w:rsidRPr="006720CE" w:rsidRDefault="00D877C0" w:rsidP="00D877C0">
      <w:pPr>
        <w:spacing w:after="0"/>
        <w:rPr>
          <w:rFonts w:ascii="Times New Roman" w:hAnsi="Times New Roman" w:cs="Times New Roman"/>
          <w:sz w:val="16"/>
          <w:szCs w:val="16"/>
          <w:lang w:val="sk-SK"/>
        </w:rPr>
      </w:pPr>
      <w:r w:rsidRPr="006720CE">
        <w:rPr>
          <w:rFonts w:ascii="Times New Roman" w:hAnsi="Times New Roman" w:cs="Times New Roman"/>
          <w:sz w:val="16"/>
          <w:szCs w:val="16"/>
          <w:lang w:val="sk-SK"/>
        </w:rPr>
        <w:t xml:space="preserve"> </w:t>
      </w:r>
    </w:p>
    <w:p w:rsidR="00D877C0" w:rsidRPr="006720CE" w:rsidRDefault="00D877C0" w:rsidP="00D877C0">
      <w:pPr>
        <w:spacing w:after="0"/>
        <w:rPr>
          <w:rFonts w:ascii="Times New Roman" w:hAnsi="Times New Roman" w:cs="Times New Roman"/>
          <w:sz w:val="16"/>
          <w:szCs w:val="16"/>
        </w:rPr>
      </w:pPr>
      <w:proofErr w:type="spellStart"/>
      <w:r w:rsidRPr="006720CE">
        <w:rPr>
          <w:rFonts w:ascii="Times New Roman" w:hAnsi="Times New Roman" w:cs="Times New Roman"/>
          <w:sz w:val="16"/>
          <w:szCs w:val="16"/>
          <w:lang w:val="sk-SK"/>
        </w:rPr>
        <w:t>HvCys-PROT</w:t>
      </w:r>
      <w:proofErr w:type="spellEnd"/>
      <w:r w:rsidRPr="006720CE">
        <w:rPr>
          <w:rFonts w:ascii="Times New Roman" w:hAnsi="Times New Roman" w:cs="Times New Roman"/>
          <w:sz w:val="16"/>
          <w:szCs w:val="16"/>
          <w:lang w:val="sk-SK"/>
        </w:rPr>
        <w:t xml:space="preserve">   </w:t>
      </w:r>
      <w:r w:rsidRPr="006720CE">
        <w:rPr>
          <w:rFonts w:ascii="Times New Roman" w:hAnsi="Times New Roman" w:cs="Times New Roman"/>
          <w:sz w:val="16"/>
          <w:szCs w:val="16"/>
        </w:rPr>
        <w:t>CGCAGTAAGCACAGTAGAAAG</w:t>
      </w:r>
      <w:r w:rsidRPr="006720CE">
        <w:rPr>
          <w:rFonts w:ascii="Times New Roman" w:hAnsi="Times New Roman" w:cs="Times New Roman"/>
          <w:sz w:val="16"/>
          <w:szCs w:val="16"/>
          <w:lang w:val="sk-SK"/>
        </w:rPr>
        <w:t xml:space="preserve">                 </w:t>
      </w:r>
      <w:r w:rsidRPr="006720CE">
        <w:rPr>
          <w:rFonts w:ascii="Times New Roman" w:hAnsi="Times New Roman" w:cs="Times New Roman"/>
          <w:sz w:val="16"/>
          <w:szCs w:val="16"/>
        </w:rPr>
        <w:t>GACGATCCAGTAGTCTTTGCC</w:t>
      </w:r>
      <w:r w:rsidRPr="006720CE">
        <w:rPr>
          <w:rFonts w:ascii="Times New Roman" w:hAnsi="Times New Roman" w:cs="Times New Roman"/>
          <w:sz w:val="16"/>
          <w:szCs w:val="16"/>
          <w:lang w:val="sk-SK"/>
        </w:rPr>
        <w:t xml:space="preserve">                 </w:t>
      </w:r>
      <w:r w:rsidRPr="006720CE">
        <w:rPr>
          <w:rFonts w:ascii="Times New Roman" w:hAnsi="Times New Roman" w:cs="Times New Roman"/>
          <w:sz w:val="16"/>
          <w:szCs w:val="16"/>
        </w:rPr>
        <w:t>AF134153</w:t>
      </w:r>
      <w:r w:rsidRPr="006720CE">
        <w:rPr>
          <w:rFonts w:ascii="Times New Roman" w:hAnsi="Times New Roman" w:cs="Times New Roman"/>
          <w:sz w:val="16"/>
          <w:szCs w:val="16"/>
          <w:lang w:val="sk-SK"/>
        </w:rPr>
        <w:t xml:space="preserve">   </w:t>
      </w:r>
      <w:proofErr w:type="spellStart"/>
      <w:r w:rsidRPr="006720CE">
        <w:rPr>
          <w:rFonts w:ascii="Times New Roman" w:hAnsi="Times New Roman" w:cs="Times New Roman"/>
          <w:sz w:val="16"/>
          <w:szCs w:val="16"/>
        </w:rPr>
        <w:t>Hückelhoven</w:t>
      </w:r>
      <w:proofErr w:type="spellEnd"/>
      <w:r w:rsidRPr="006720CE">
        <w:rPr>
          <w:rFonts w:ascii="Times New Roman" w:hAnsi="Times New Roman" w:cs="Times New Roman"/>
          <w:sz w:val="16"/>
          <w:szCs w:val="16"/>
        </w:rPr>
        <w:t xml:space="preserve"> et al.,2001</w:t>
      </w:r>
    </w:p>
    <w:p w:rsidR="00D877C0" w:rsidRPr="006720CE" w:rsidRDefault="00D877C0" w:rsidP="00D877C0">
      <w:pPr>
        <w:spacing w:after="0"/>
        <w:rPr>
          <w:rFonts w:ascii="Times New Roman" w:hAnsi="Times New Roman" w:cs="Times New Roman"/>
          <w:sz w:val="16"/>
          <w:szCs w:val="16"/>
        </w:rPr>
      </w:pPr>
      <w:r w:rsidRPr="006720CE">
        <w:rPr>
          <w:rFonts w:ascii="Times New Roman" w:hAnsi="Times New Roman" w:cs="Times New Roman"/>
          <w:sz w:val="16"/>
          <w:szCs w:val="16"/>
        </w:rPr>
        <w:t xml:space="preserve"> </w:t>
      </w:r>
    </w:p>
    <w:p w:rsidR="00D877C0" w:rsidRPr="006720CE" w:rsidRDefault="00D877C0" w:rsidP="00D877C0">
      <w:pPr>
        <w:spacing w:after="0"/>
        <w:rPr>
          <w:rFonts w:ascii="Times New Roman" w:hAnsi="Times New Roman" w:cs="Times New Roman"/>
          <w:sz w:val="16"/>
          <w:szCs w:val="16"/>
        </w:rPr>
      </w:pPr>
      <w:r w:rsidRPr="006720CE">
        <w:rPr>
          <w:rFonts w:ascii="Times New Roman" w:hAnsi="Times New Roman" w:cs="Times New Roman"/>
          <w:sz w:val="16"/>
          <w:szCs w:val="16"/>
        </w:rPr>
        <w:t xml:space="preserve">HvBAX1          GGATTCAACGCGAGCGCAGGACAAGC   GTCGACGCGGTGACGGTATCTACATG   AB029508   </w:t>
      </w:r>
      <w:proofErr w:type="spellStart"/>
      <w:r w:rsidRPr="006720CE">
        <w:rPr>
          <w:rFonts w:ascii="Times New Roman" w:hAnsi="Times New Roman" w:cs="Times New Roman"/>
          <w:sz w:val="16"/>
          <w:szCs w:val="16"/>
        </w:rPr>
        <w:t>Hückelhoven</w:t>
      </w:r>
      <w:proofErr w:type="spellEnd"/>
      <w:r w:rsidRPr="006720CE">
        <w:rPr>
          <w:rFonts w:ascii="Times New Roman" w:hAnsi="Times New Roman" w:cs="Times New Roman"/>
          <w:sz w:val="16"/>
          <w:szCs w:val="16"/>
        </w:rPr>
        <w:t xml:space="preserve"> et al.</w:t>
      </w:r>
      <w:proofErr w:type="gramStart"/>
      <w:r w:rsidRPr="006720CE">
        <w:rPr>
          <w:rFonts w:ascii="Times New Roman" w:hAnsi="Times New Roman" w:cs="Times New Roman"/>
          <w:sz w:val="16"/>
          <w:szCs w:val="16"/>
        </w:rPr>
        <w:t>,2001</w:t>
      </w:r>
      <w:proofErr w:type="gramEnd"/>
      <w:r w:rsidRPr="006720CE">
        <w:rPr>
          <w:rFonts w:ascii="Times New Roman" w:hAnsi="Times New Roman" w:cs="Times New Roman"/>
          <w:sz w:val="16"/>
          <w:szCs w:val="16"/>
        </w:rPr>
        <w:t xml:space="preserve">    </w:t>
      </w:r>
    </w:p>
    <w:p w:rsidR="00D877C0" w:rsidRPr="006720CE" w:rsidRDefault="00D877C0" w:rsidP="00D877C0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D877C0" w:rsidRDefault="00D877C0" w:rsidP="00D877C0">
      <w:pPr>
        <w:spacing w:after="0"/>
        <w:rPr>
          <w:rFonts w:ascii="Times New Roman" w:hAnsi="Times New Roman" w:cs="Times New Roman"/>
          <w:sz w:val="16"/>
          <w:szCs w:val="16"/>
          <w:lang w:val="sk-SK"/>
        </w:rPr>
      </w:pPr>
      <w:proofErr w:type="spellStart"/>
      <w:r w:rsidRPr="006720CE">
        <w:rPr>
          <w:rFonts w:ascii="Times New Roman" w:hAnsi="Times New Roman" w:cs="Times New Roman"/>
          <w:sz w:val="16"/>
          <w:szCs w:val="16"/>
        </w:rPr>
        <w:t>HvUQN</w:t>
      </w:r>
      <w:proofErr w:type="spellEnd"/>
      <w:r w:rsidRPr="006720CE">
        <w:rPr>
          <w:rFonts w:ascii="Times New Roman" w:hAnsi="Times New Roman" w:cs="Times New Roman"/>
          <w:sz w:val="16"/>
          <w:szCs w:val="16"/>
        </w:rPr>
        <w:t xml:space="preserve">            ACCCTCGCCGACTACAACAT                      CAGTAGTGGCGGTCGAAGTG                   M60175     </w:t>
      </w:r>
      <w:r w:rsidRPr="006720CE">
        <w:rPr>
          <w:rFonts w:ascii="Times New Roman" w:hAnsi="Times New Roman" w:cs="Times New Roman"/>
          <w:sz w:val="16"/>
          <w:szCs w:val="16"/>
          <w:lang w:val="sk-SK"/>
        </w:rPr>
        <w:t xml:space="preserve"> </w:t>
      </w:r>
      <w:proofErr w:type="spellStart"/>
      <w:r w:rsidRPr="006720CE">
        <w:rPr>
          <w:rFonts w:ascii="Times New Roman" w:hAnsi="Times New Roman" w:cs="Times New Roman"/>
          <w:sz w:val="16"/>
          <w:szCs w:val="16"/>
          <w:lang w:val="sk-SK"/>
        </w:rPr>
        <w:t>Trujillo</w:t>
      </w:r>
      <w:proofErr w:type="spellEnd"/>
      <w:r w:rsidRPr="006720CE">
        <w:rPr>
          <w:rFonts w:ascii="Times New Roman" w:hAnsi="Times New Roman" w:cs="Times New Roman"/>
          <w:sz w:val="16"/>
          <w:szCs w:val="16"/>
          <w:lang w:val="sk-SK"/>
        </w:rPr>
        <w:t xml:space="preserve"> </w:t>
      </w:r>
      <w:proofErr w:type="spellStart"/>
      <w:r w:rsidRPr="006720CE">
        <w:rPr>
          <w:rFonts w:ascii="Times New Roman" w:hAnsi="Times New Roman" w:cs="Times New Roman"/>
          <w:sz w:val="16"/>
          <w:szCs w:val="16"/>
          <w:lang w:val="sk-SK"/>
        </w:rPr>
        <w:t>et</w:t>
      </w:r>
      <w:proofErr w:type="spellEnd"/>
      <w:r w:rsidRPr="006720CE">
        <w:rPr>
          <w:rFonts w:ascii="Times New Roman" w:hAnsi="Times New Roman" w:cs="Times New Roman"/>
          <w:sz w:val="16"/>
          <w:szCs w:val="16"/>
          <w:lang w:val="sk-SK"/>
        </w:rPr>
        <w:t xml:space="preserve"> al., 2006</w:t>
      </w:r>
    </w:p>
    <w:p w:rsidR="00D877C0" w:rsidRDefault="00D877C0" w:rsidP="00D877C0">
      <w:pPr>
        <w:spacing w:after="0"/>
        <w:rPr>
          <w:rFonts w:ascii="Times New Roman" w:hAnsi="Times New Roman" w:cs="Times New Roman"/>
          <w:sz w:val="16"/>
          <w:szCs w:val="16"/>
          <w:lang w:val="sk-SK"/>
        </w:rPr>
      </w:pPr>
    </w:p>
    <w:p w:rsidR="00D877C0" w:rsidRPr="00CD2272" w:rsidRDefault="00D877C0" w:rsidP="00D877C0">
      <w:pPr>
        <w:spacing w:after="0"/>
        <w:rPr>
          <w:rFonts w:ascii="Times New Roman" w:hAnsi="Times New Roman" w:cs="Times New Roman"/>
          <w:sz w:val="16"/>
          <w:szCs w:val="16"/>
          <w:lang w:val="sk-SK"/>
        </w:rPr>
      </w:pPr>
      <w:proofErr w:type="spellStart"/>
      <w:r>
        <w:rPr>
          <w:rFonts w:ascii="Times New Roman" w:hAnsi="Times New Roman" w:cs="Times New Roman"/>
          <w:sz w:val="16"/>
          <w:szCs w:val="16"/>
          <w:lang w:val="sk-SK"/>
        </w:rPr>
        <w:t>HvActin</w:t>
      </w:r>
      <w:proofErr w:type="spellEnd"/>
      <w:r>
        <w:rPr>
          <w:rFonts w:ascii="Times New Roman" w:hAnsi="Times New Roman" w:cs="Times New Roman"/>
          <w:sz w:val="16"/>
          <w:szCs w:val="16"/>
          <w:lang w:val="sk-SK"/>
        </w:rPr>
        <w:t xml:space="preserve">            </w:t>
      </w:r>
      <w:r w:rsidRPr="00C338A1">
        <w:rPr>
          <w:rFonts w:ascii="Times-Roman" w:hAnsi="Times-Roman" w:cs="Times-Roman"/>
          <w:sz w:val="16"/>
          <w:szCs w:val="16"/>
        </w:rPr>
        <w:t>CTGTAGGAAATGGCTGACGG</w:t>
      </w:r>
      <w:r>
        <w:rPr>
          <w:rFonts w:ascii="Times New Roman" w:hAnsi="Times New Roman" w:cs="Times New Roman"/>
          <w:sz w:val="16"/>
          <w:szCs w:val="16"/>
          <w:lang w:val="sk-SK"/>
        </w:rPr>
        <w:t xml:space="preserve">                    </w:t>
      </w:r>
      <w:r w:rsidRPr="00C338A1">
        <w:rPr>
          <w:rFonts w:ascii="Times New Roman" w:hAnsi="Times New Roman" w:cs="Times New Roman"/>
          <w:sz w:val="16"/>
          <w:szCs w:val="16"/>
          <w:lang w:val="sk-SK"/>
        </w:rPr>
        <w:t xml:space="preserve"> </w:t>
      </w:r>
      <w:r w:rsidRPr="00C338A1">
        <w:rPr>
          <w:rFonts w:ascii="Times-Roman" w:hAnsi="Times-Roman" w:cs="Times-Roman"/>
          <w:sz w:val="16"/>
          <w:szCs w:val="16"/>
        </w:rPr>
        <w:t>TCGGATCACCTGACCCAT</w:t>
      </w:r>
      <w:r>
        <w:rPr>
          <w:rFonts w:ascii="Times-Roman" w:hAnsi="Times-Roman" w:cs="Times-Roman"/>
          <w:sz w:val="16"/>
          <w:szCs w:val="16"/>
        </w:rPr>
        <w:t xml:space="preserve">                       </w:t>
      </w:r>
      <w:r w:rsidRPr="00C338A1">
        <w:rPr>
          <w:rFonts w:ascii="Times-Roman" w:hAnsi="Times-Roman" w:cs="Times-Roman"/>
          <w:sz w:val="16"/>
          <w:szCs w:val="16"/>
        </w:rPr>
        <w:t xml:space="preserve">   AJ234400</w:t>
      </w:r>
      <w:r>
        <w:rPr>
          <w:rFonts w:ascii="Times-Roman" w:hAnsi="Times-Roman" w:cs="Times-Roman"/>
          <w:sz w:val="16"/>
          <w:szCs w:val="16"/>
        </w:rPr>
        <w:t xml:space="preserve">  </w:t>
      </w:r>
      <w:proofErr w:type="spellStart"/>
      <w:r w:rsidRPr="00CD2272">
        <w:rPr>
          <w:rFonts w:ascii="Times New Roman" w:hAnsi="Times New Roman" w:cs="Times New Roman"/>
          <w:sz w:val="16"/>
          <w:szCs w:val="16"/>
        </w:rPr>
        <w:t>Hückelhoven</w:t>
      </w:r>
      <w:proofErr w:type="spellEnd"/>
      <w:r w:rsidRPr="00CD2272">
        <w:rPr>
          <w:rFonts w:ascii="Times New Roman" w:hAnsi="Times New Roman" w:cs="Times New Roman"/>
          <w:sz w:val="16"/>
          <w:szCs w:val="16"/>
        </w:rPr>
        <w:t xml:space="preserve"> et al.,2001</w:t>
      </w:r>
    </w:p>
    <w:p w:rsidR="00D877C0" w:rsidRPr="00156CE1" w:rsidRDefault="00D877C0" w:rsidP="007C026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sk-SK"/>
        </w:rPr>
      </w:pPr>
    </w:p>
    <w:sectPr w:rsidR="00D877C0" w:rsidRPr="00156CE1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harisSIL">
    <w:altName w:val="MS Gothic"/>
    <w:panose1 w:val="00000000000000000000"/>
    <w:charset w:val="80"/>
    <w:family w:val="swiss"/>
    <w:notTrueType/>
    <w:pitch w:val="default"/>
    <w:sig w:usb0="00000005" w:usb1="08070000" w:usb2="00000010" w:usb3="00000000" w:csb0="00020002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6A1"/>
    <w:rsid w:val="000632FA"/>
    <w:rsid w:val="001072E5"/>
    <w:rsid w:val="0011014C"/>
    <w:rsid w:val="001337A8"/>
    <w:rsid w:val="00155C06"/>
    <w:rsid w:val="00156CE1"/>
    <w:rsid w:val="001778BA"/>
    <w:rsid w:val="00233E1E"/>
    <w:rsid w:val="00234DA6"/>
    <w:rsid w:val="00234ECC"/>
    <w:rsid w:val="00250375"/>
    <w:rsid w:val="00403E0D"/>
    <w:rsid w:val="00462C28"/>
    <w:rsid w:val="00464075"/>
    <w:rsid w:val="0049223F"/>
    <w:rsid w:val="00493E15"/>
    <w:rsid w:val="00494856"/>
    <w:rsid w:val="004A50BE"/>
    <w:rsid w:val="004B3D45"/>
    <w:rsid w:val="004C3AA2"/>
    <w:rsid w:val="004C440E"/>
    <w:rsid w:val="004F24E0"/>
    <w:rsid w:val="005624FB"/>
    <w:rsid w:val="00634580"/>
    <w:rsid w:val="006720CE"/>
    <w:rsid w:val="006A2E41"/>
    <w:rsid w:val="006E7F13"/>
    <w:rsid w:val="00722B7A"/>
    <w:rsid w:val="0074113C"/>
    <w:rsid w:val="00767377"/>
    <w:rsid w:val="00770AC8"/>
    <w:rsid w:val="007A5CBE"/>
    <w:rsid w:val="007C0261"/>
    <w:rsid w:val="007C09A8"/>
    <w:rsid w:val="008776DA"/>
    <w:rsid w:val="008D20CA"/>
    <w:rsid w:val="008E26A1"/>
    <w:rsid w:val="009317A9"/>
    <w:rsid w:val="0094716B"/>
    <w:rsid w:val="009A10E5"/>
    <w:rsid w:val="009E1385"/>
    <w:rsid w:val="00A13840"/>
    <w:rsid w:val="00AB4736"/>
    <w:rsid w:val="00AD6DF9"/>
    <w:rsid w:val="00B16B9C"/>
    <w:rsid w:val="00B235BF"/>
    <w:rsid w:val="00B525A0"/>
    <w:rsid w:val="00BA3DCF"/>
    <w:rsid w:val="00BF0F85"/>
    <w:rsid w:val="00C338A1"/>
    <w:rsid w:val="00CD2272"/>
    <w:rsid w:val="00D423A8"/>
    <w:rsid w:val="00D62CC1"/>
    <w:rsid w:val="00D83BDA"/>
    <w:rsid w:val="00D877C0"/>
    <w:rsid w:val="00DD0433"/>
    <w:rsid w:val="00E80F06"/>
    <w:rsid w:val="00EB03BD"/>
    <w:rsid w:val="00EB3BD9"/>
    <w:rsid w:val="00F12FD8"/>
    <w:rsid w:val="00F2362C"/>
    <w:rsid w:val="00F84A62"/>
    <w:rsid w:val="00FA4EA1"/>
    <w:rsid w:val="00FE7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qFormat/>
    <w:rsid w:val="00EB3BD9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i/>
      <w:iCs/>
      <w:sz w:val="32"/>
      <w:szCs w:val="24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403E0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EB3BD9"/>
    <w:rPr>
      <w:rFonts w:ascii="Times New Roman" w:eastAsia="Times New Roman" w:hAnsi="Times New Roman" w:cs="Times New Roman"/>
      <w:b/>
      <w:bCs/>
      <w:i/>
      <w:iCs/>
      <w:sz w:val="32"/>
      <w:szCs w:val="24"/>
    </w:rPr>
  </w:style>
  <w:style w:type="paragraph" w:styleId="Zkladntext">
    <w:name w:val="Body Text"/>
    <w:basedOn w:val="Normlny"/>
    <w:link w:val="ZkladntextChar"/>
    <w:unhideWhenUsed/>
    <w:rsid w:val="00EB3BD9"/>
    <w:pPr>
      <w:tabs>
        <w:tab w:val="left" w:pos="0"/>
      </w:tabs>
      <w:spacing w:after="0" w:line="480" w:lineRule="auto"/>
      <w:jc w:val="both"/>
    </w:pPr>
    <w:rPr>
      <w:rFonts w:ascii="Times New Roman" w:eastAsia="Times New Roman" w:hAnsi="Times New Roman" w:cs="Times New Roman"/>
      <w:color w:val="00CCFF"/>
      <w:szCs w:val="24"/>
      <w:lang w:val="en-GB"/>
    </w:rPr>
  </w:style>
  <w:style w:type="character" w:customStyle="1" w:styleId="ZkladntextChar">
    <w:name w:val="Základný text Char"/>
    <w:basedOn w:val="Predvolenpsmoodseku"/>
    <w:link w:val="Zkladntext"/>
    <w:rsid w:val="00EB3BD9"/>
    <w:rPr>
      <w:rFonts w:ascii="Times New Roman" w:eastAsia="Times New Roman" w:hAnsi="Times New Roman" w:cs="Times New Roman"/>
      <w:color w:val="00CCFF"/>
      <w:szCs w:val="24"/>
      <w:lang w:val="en-GB"/>
    </w:rPr>
  </w:style>
  <w:style w:type="character" w:customStyle="1" w:styleId="Nadpis3Char">
    <w:name w:val="Nadpis 3 Char"/>
    <w:basedOn w:val="Predvolenpsmoodseku"/>
    <w:link w:val="Nadpis3"/>
    <w:uiPriority w:val="9"/>
    <w:rsid w:val="00403E0D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Zkladntext2">
    <w:name w:val="Body Text 2"/>
    <w:basedOn w:val="Normlny"/>
    <w:link w:val="Zkladntext2Char"/>
    <w:uiPriority w:val="99"/>
    <w:semiHidden/>
    <w:unhideWhenUsed/>
    <w:rsid w:val="00403E0D"/>
    <w:pPr>
      <w:spacing w:after="120" w:line="480" w:lineRule="auto"/>
    </w:pPr>
  </w:style>
  <w:style w:type="character" w:customStyle="1" w:styleId="Zkladntext2Char">
    <w:name w:val="Základný text 2 Char"/>
    <w:basedOn w:val="Predvolenpsmoodseku"/>
    <w:link w:val="Zkladntext2"/>
    <w:uiPriority w:val="99"/>
    <w:semiHidden/>
    <w:rsid w:val="00403E0D"/>
  </w:style>
  <w:style w:type="paragraph" w:styleId="Zarkazkladnhotextu">
    <w:name w:val="Body Text Indent"/>
    <w:basedOn w:val="Normlny"/>
    <w:link w:val="ZarkazkladnhotextuChar"/>
    <w:uiPriority w:val="99"/>
    <w:semiHidden/>
    <w:unhideWhenUsed/>
    <w:rsid w:val="006E7F13"/>
    <w:pPr>
      <w:spacing w:after="120"/>
      <w:ind w:left="283"/>
    </w:pPr>
  </w:style>
  <w:style w:type="character" w:customStyle="1" w:styleId="ZarkazkladnhotextuChar">
    <w:name w:val="Zarážka základného textu Char"/>
    <w:basedOn w:val="Predvolenpsmoodseku"/>
    <w:link w:val="Zarkazkladnhotextu"/>
    <w:uiPriority w:val="99"/>
    <w:semiHidden/>
    <w:rsid w:val="006E7F13"/>
  </w:style>
  <w:style w:type="paragraph" w:customStyle="1" w:styleId="DecimalAligned">
    <w:name w:val="Decimal Aligned"/>
    <w:basedOn w:val="Normlny"/>
    <w:uiPriority w:val="40"/>
    <w:qFormat/>
    <w:rsid w:val="00BA3DCF"/>
    <w:pPr>
      <w:tabs>
        <w:tab w:val="decimal" w:pos="360"/>
      </w:tabs>
    </w:pPr>
  </w:style>
  <w:style w:type="paragraph" w:styleId="Textpoznmkypodiarou">
    <w:name w:val="footnote text"/>
    <w:basedOn w:val="Normlny"/>
    <w:link w:val="TextpoznmkypodiarouChar"/>
    <w:uiPriority w:val="99"/>
    <w:unhideWhenUsed/>
    <w:rsid w:val="00BA3DCF"/>
    <w:pPr>
      <w:spacing w:after="0" w:line="240" w:lineRule="auto"/>
    </w:pPr>
    <w:rPr>
      <w:rFonts w:eastAsiaTheme="minorEastAsia"/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rsid w:val="00BA3DCF"/>
    <w:rPr>
      <w:rFonts w:eastAsiaTheme="minorEastAsia"/>
      <w:sz w:val="20"/>
      <w:szCs w:val="20"/>
    </w:rPr>
  </w:style>
  <w:style w:type="character" w:styleId="Jemnzvraznenie">
    <w:name w:val="Subtle Emphasis"/>
    <w:basedOn w:val="Predvolenpsmoodseku"/>
    <w:uiPriority w:val="19"/>
    <w:qFormat/>
    <w:rsid w:val="00BA3DCF"/>
    <w:rPr>
      <w:i/>
      <w:iCs/>
      <w:color w:val="7F7F7F" w:themeColor="text1" w:themeTint="80"/>
    </w:rPr>
  </w:style>
  <w:style w:type="table" w:styleId="Svetlpodfarbeniezvraznenie1">
    <w:name w:val="Light Shading Accent 1"/>
    <w:basedOn w:val="Normlnatabuka"/>
    <w:uiPriority w:val="60"/>
    <w:rsid w:val="00BA3DCF"/>
    <w:pPr>
      <w:spacing w:after="0" w:line="240" w:lineRule="auto"/>
    </w:pPr>
    <w:rPr>
      <w:rFonts w:eastAsiaTheme="minorEastAsia"/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  <w:color w:val="365F91" w:themeColor="accent1" w:themeShade="BF"/>
      </w:rPr>
    </w:tblStylePr>
    <w:tblStylePr w:type="lastCol">
      <w:rPr>
        <w:b/>
        <w:bCs/>
        <w:color w:val="365F91" w:themeColor="accent1" w:themeShade="BF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etlpodfarbenie">
    <w:name w:val="Light Shading"/>
    <w:basedOn w:val="Normlnatabuka"/>
    <w:uiPriority w:val="60"/>
    <w:rsid w:val="00BA3DC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qFormat/>
    <w:rsid w:val="00EB3BD9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i/>
      <w:iCs/>
      <w:sz w:val="32"/>
      <w:szCs w:val="24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403E0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EB3BD9"/>
    <w:rPr>
      <w:rFonts w:ascii="Times New Roman" w:eastAsia="Times New Roman" w:hAnsi="Times New Roman" w:cs="Times New Roman"/>
      <w:b/>
      <w:bCs/>
      <w:i/>
      <w:iCs/>
      <w:sz w:val="32"/>
      <w:szCs w:val="24"/>
    </w:rPr>
  </w:style>
  <w:style w:type="paragraph" w:styleId="Zkladntext">
    <w:name w:val="Body Text"/>
    <w:basedOn w:val="Normlny"/>
    <w:link w:val="ZkladntextChar"/>
    <w:unhideWhenUsed/>
    <w:rsid w:val="00EB3BD9"/>
    <w:pPr>
      <w:tabs>
        <w:tab w:val="left" w:pos="0"/>
      </w:tabs>
      <w:spacing w:after="0" w:line="480" w:lineRule="auto"/>
      <w:jc w:val="both"/>
    </w:pPr>
    <w:rPr>
      <w:rFonts w:ascii="Times New Roman" w:eastAsia="Times New Roman" w:hAnsi="Times New Roman" w:cs="Times New Roman"/>
      <w:color w:val="00CCFF"/>
      <w:szCs w:val="24"/>
      <w:lang w:val="en-GB"/>
    </w:rPr>
  </w:style>
  <w:style w:type="character" w:customStyle="1" w:styleId="ZkladntextChar">
    <w:name w:val="Základný text Char"/>
    <w:basedOn w:val="Predvolenpsmoodseku"/>
    <w:link w:val="Zkladntext"/>
    <w:rsid w:val="00EB3BD9"/>
    <w:rPr>
      <w:rFonts w:ascii="Times New Roman" w:eastAsia="Times New Roman" w:hAnsi="Times New Roman" w:cs="Times New Roman"/>
      <w:color w:val="00CCFF"/>
      <w:szCs w:val="24"/>
      <w:lang w:val="en-GB"/>
    </w:rPr>
  </w:style>
  <w:style w:type="character" w:customStyle="1" w:styleId="Nadpis3Char">
    <w:name w:val="Nadpis 3 Char"/>
    <w:basedOn w:val="Predvolenpsmoodseku"/>
    <w:link w:val="Nadpis3"/>
    <w:uiPriority w:val="9"/>
    <w:rsid w:val="00403E0D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Zkladntext2">
    <w:name w:val="Body Text 2"/>
    <w:basedOn w:val="Normlny"/>
    <w:link w:val="Zkladntext2Char"/>
    <w:uiPriority w:val="99"/>
    <w:semiHidden/>
    <w:unhideWhenUsed/>
    <w:rsid w:val="00403E0D"/>
    <w:pPr>
      <w:spacing w:after="120" w:line="480" w:lineRule="auto"/>
    </w:pPr>
  </w:style>
  <w:style w:type="character" w:customStyle="1" w:styleId="Zkladntext2Char">
    <w:name w:val="Základný text 2 Char"/>
    <w:basedOn w:val="Predvolenpsmoodseku"/>
    <w:link w:val="Zkladntext2"/>
    <w:uiPriority w:val="99"/>
    <w:semiHidden/>
    <w:rsid w:val="00403E0D"/>
  </w:style>
  <w:style w:type="paragraph" w:styleId="Zarkazkladnhotextu">
    <w:name w:val="Body Text Indent"/>
    <w:basedOn w:val="Normlny"/>
    <w:link w:val="ZarkazkladnhotextuChar"/>
    <w:uiPriority w:val="99"/>
    <w:semiHidden/>
    <w:unhideWhenUsed/>
    <w:rsid w:val="006E7F13"/>
    <w:pPr>
      <w:spacing w:after="120"/>
      <w:ind w:left="283"/>
    </w:pPr>
  </w:style>
  <w:style w:type="character" w:customStyle="1" w:styleId="ZarkazkladnhotextuChar">
    <w:name w:val="Zarážka základného textu Char"/>
    <w:basedOn w:val="Predvolenpsmoodseku"/>
    <w:link w:val="Zarkazkladnhotextu"/>
    <w:uiPriority w:val="99"/>
    <w:semiHidden/>
    <w:rsid w:val="006E7F13"/>
  </w:style>
  <w:style w:type="paragraph" w:customStyle="1" w:styleId="DecimalAligned">
    <w:name w:val="Decimal Aligned"/>
    <w:basedOn w:val="Normlny"/>
    <w:uiPriority w:val="40"/>
    <w:qFormat/>
    <w:rsid w:val="00BA3DCF"/>
    <w:pPr>
      <w:tabs>
        <w:tab w:val="decimal" w:pos="360"/>
      </w:tabs>
    </w:pPr>
  </w:style>
  <w:style w:type="paragraph" w:styleId="Textpoznmkypodiarou">
    <w:name w:val="footnote text"/>
    <w:basedOn w:val="Normlny"/>
    <w:link w:val="TextpoznmkypodiarouChar"/>
    <w:uiPriority w:val="99"/>
    <w:unhideWhenUsed/>
    <w:rsid w:val="00BA3DCF"/>
    <w:pPr>
      <w:spacing w:after="0" w:line="240" w:lineRule="auto"/>
    </w:pPr>
    <w:rPr>
      <w:rFonts w:eastAsiaTheme="minorEastAsia"/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rsid w:val="00BA3DCF"/>
    <w:rPr>
      <w:rFonts w:eastAsiaTheme="minorEastAsia"/>
      <w:sz w:val="20"/>
      <w:szCs w:val="20"/>
    </w:rPr>
  </w:style>
  <w:style w:type="character" w:styleId="Jemnzvraznenie">
    <w:name w:val="Subtle Emphasis"/>
    <w:basedOn w:val="Predvolenpsmoodseku"/>
    <w:uiPriority w:val="19"/>
    <w:qFormat/>
    <w:rsid w:val="00BA3DCF"/>
    <w:rPr>
      <w:i/>
      <w:iCs/>
      <w:color w:val="7F7F7F" w:themeColor="text1" w:themeTint="80"/>
    </w:rPr>
  </w:style>
  <w:style w:type="table" w:styleId="Svetlpodfarbeniezvraznenie1">
    <w:name w:val="Light Shading Accent 1"/>
    <w:basedOn w:val="Normlnatabuka"/>
    <w:uiPriority w:val="60"/>
    <w:rsid w:val="00BA3DCF"/>
    <w:pPr>
      <w:spacing w:after="0" w:line="240" w:lineRule="auto"/>
    </w:pPr>
    <w:rPr>
      <w:rFonts w:eastAsiaTheme="minorEastAsia"/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  <w:color w:val="365F91" w:themeColor="accent1" w:themeShade="BF"/>
      </w:rPr>
    </w:tblStylePr>
    <w:tblStylePr w:type="lastCol">
      <w:rPr>
        <w:b/>
        <w:bCs/>
        <w:color w:val="365F91" w:themeColor="accent1" w:themeShade="BF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etlpodfarbenie">
    <w:name w:val="Light Shading"/>
    <w:basedOn w:val="Normlnatabuka"/>
    <w:uiPriority w:val="60"/>
    <w:rsid w:val="00BA3DC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034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9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591</Words>
  <Characters>3375</Characters>
  <Application>Microsoft Office Word</Application>
  <DocSecurity>0</DocSecurity>
  <Lines>28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5</cp:revision>
  <dcterms:created xsi:type="dcterms:W3CDTF">2021-05-14T07:43:00Z</dcterms:created>
  <dcterms:modified xsi:type="dcterms:W3CDTF">2021-05-24T09:29:00Z</dcterms:modified>
</cp:coreProperties>
</file>