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F2D3" w14:textId="2CBEA58C" w:rsidR="001F3ACC" w:rsidRDefault="001F3ACC" w:rsidP="001F3AC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materials</w:t>
      </w:r>
    </w:p>
    <w:p w14:paraId="5F54F3F5" w14:textId="74CCEA50" w:rsidR="00600E3B" w:rsidRPr="001F3ACC" w:rsidRDefault="001F3ACC" w:rsidP="001F3ACC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Preregistered </w:t>
      </w:r>
      <w:r w:rsidRPr="001F3ACC">
        <w:rPr>
          <w:rFonts w:ascii="Times New Roman" w:hAnsi="Times New Roman" w:cs="Times New Roman"/>
          <w:b/>
          <w:bCs/>
        </w:rPr>
        <w:t xml:space="preserve">Predictive model </w:t>
      </w:r>
    </w:p>
    <w:p w14:paraId="74DCADB9" w14:textId="3D7D327A" w:rsidR="001F3ACC" w:rsidRPr="001F3ACC" w:rsidRDefault="001F3ACC" w:rsidP="001F3ACC">
      <w:pPr>
        <w:spacing w:line="480" w:lineRule="auto"/>
        <w:ind w:firstLine="720"/>
        <w:rPr>
          <w:rFonts w:ascii="Times New Roman" w:hAnsi="Times New Roman" w:cs="Times New Roman"/>
        </w:rPr>
      </w:pPr>
      <w:r w:rsidRPr="001F3ACC">
        <w:rPr>
          <w:rFonts w:ascii="Times New Roman" w:hAnsi="Times New Roman" w:cs="Times New Roman"/>
        </w:rPr>
        <w:t xml:space="preserve">The model with only preregistered predictors (i.e., PA-BT correlation, PA-DBT correlation, and total use of each skill) was </w:t>
      </w:r>
      <w:proofErr w:type="gramStart"/>
      <w:r w:rsidRPr="001F3ACC">
        <w:rPr>
          <w:rFonts w:ascii="Times New Roman" w:hAnsi="Times New Roman" w:cs="Times New Roman"/>
        </w:rPr>
        <w:t>similar to</w:t>
      </w:r>
      <w:proofErr w:type="gramEnd"/>
      <w:r w:rsidRPr="001F3ACC">
        <w:rPr>
          <w:rFonts w:ascii="Times New Roman" w:hAnsi="Times New Roman" w:cs="Times New Roman"/>
        </w:rPr>
        <w:t xml:space="preserve"> the model reported in the main manuscript, however the accuracy was slightly lower, at </w:t>
      </w:r>
      <w:r w:rsidR="0042255D">
        <w:rPr>
          <w:rFonts w:ascii="Times New Roman" w:hAnsi="Times New Roman" w:cs="Times New Roman"/>
        </w:rPr>
        <w:t>60</w:t>
      </w:r>
      <w:r w:rsidRPr="001F3ACC">
        <w:rPr>
          <w:rFonts w:ascii="Times New Roman" w:hAnsi="Times New Roman" w:cs="Times New Roman"/>
        </w:rPr>
        <w:t>% (95% CI [.</w:t>
      </w:r>
      <w:r w:rsidR="0042255D">
        <w:rPr>
          <w:rFonts w:ascii="Times New Roman" w:hAnsi="Times New Roman" w:cs="Times New Roman"/>
        </w:rPr>
        <w:t>47</w:t>
      </w:r>
      <w:r w:rsidRPr="001F3ACC">
        <w:rPr>
          <w:rFonts w:ascii="Times New Roman" w:hAnsi="Times New Roman" w:cs="Times New Roman"/>
        </w:rPr>
        <w:t>, .</w:t>
      </w:r>
      <w:r w:rsidR="0042255D">
        <w:rPr>
          <w:rFonts w:ascii="Times New Roman" w:hAnsi="Times New Roman" w:cs="Times New Roman"/>
        </w:rPr>
        <w:t>724</w:t>
      </w:r>
      <w:r w:rsidRPr="001F3ACC">
        <w:rPr>
          <w:rFonts w:ascii="Times New Roman" w:hAnsi="Times New Roman" w:cs="Times New Roman"/>
        </w:rPr>
        <w:t>]). Sensitivity was .</w:t>
      </w:r>
      <w:r w:rsidR="0042255D">
        <w:rPr>
          <w:rFonts w:ascii="Times New Roman" w:hAnsi="Times New Roman" w:cs="Times New Roman"/>
        </w:rPr>
        <w:t>23</w:t>
      </w:r>
      <w:r w:rsidRPr="001F3ACC">
        <w:rPr>
          <w:rFonts w:ascii="Times New Roman" w:hAnsi="Times New Roman" w:cs="Times New Roman"/>
        </w:rPr>
        <w:t xml:space="preserve"> and specificity was .</w:t>
      </w:r>
      <w:r w:rsidR="0042255D">
        <w:rPr>
          <w:rFonts w:ascii="Times New Roman" w:hAnsi="Times New Roman" w:cs="Times New Roman"/>
        </w:rPr>
        <w:t>88</w:t>
      </w:r>
      <w:r w:rsidRPr="001F3ACC">
        <w:rPr>
          <w:rFonts w:ascii="Times New Roman" w:hAnsi="Times New Roman" w:cs="Times New Roman"/>
        </w:rPr>
        <w:t xml:space="preserve"> (Figure S1). The selected lambda was .</w:t>
      </w:r>
      <w:r w:rsidR="0042255D">
        <w:rPr>
          <w:rFonts w:ascii="Times New Roman" w:hAnsi="Times New Roman" w:cs="Times New Roman"/>
        </w:rPr>
        <w:t>13</w:t>
      </w:r>
      <w:r w:rsidRPr="001F3ACC">
        <w:rPr>
          <w:rFonts w:ascii="Times New Roman" w:hAnsi="Times New Roman" w:cs="Times New Roman"/>
        </w:rPr>
        <w:t xml:space="preserve">. </w:t>
      </w:r>
    </w:p>
    <w:p w14:paraId="4D46E20C" w14:textId="700EB647" w:rsidR="001F3ACC" w:rsidRPr="001F3ACC" w:rsidRDefault="001F3ACC" w:rsidP="001F3ACC">
      <w:pPr>
        <w:spacing w:line="480" w:lineRule="auto"/>
        <w:rPr>
          <w:rFonts w:ascii="Times New Roman" w:hAnsi="Times New Roman" w:cs="Times New Roman"/>
          <w:b/>
          <w:bCs/>
        </w:rPr>
      </w:pPr>
      <w:r w:rsidRPr="001F3ACC">
        <w:rPr>
          <w:rFonts w:ascii="Times New Roman" w:hAnsi="Times New Roman" w:cs="Times New Roman"/>
          <w:b/>
          <w:bCs/>
        </w:rPr>
        <w:t>Figure S1</w:t>
      </w:r>
    </w:p>
    <w:p w14:paraId="1248BA77" w14:textId="2D104052" w:rsidR="001F3ACC" w:rsidRPr="001F3ACC" w:rsidRDefault="001F3ACC" w:rsidP="001F3ACC">
      <w:pPr>
        <w:spacing w:line="480" w:lineRule="auto"/>
        <w:rPr>
          <w:rFonts w:ascii="Times New Roman" w:hAnsi="Times New Roman" w:cs="Times New Roman"/>
          <w:i/>
          <w:iCs/>
        </w:rPr>
      </w:pPr>
      <w:r w:rsidRPr="001F3ACC">
        <w:rPr>
          <w:rFonts w:ascii="Times New Roman" w:hAnsi="Times New Roman" w:cs="Times New Roman"/>
          <w:i/>
          <w:iCs/>
        </w:rPr>
        <w:t xml:space="preserve">Sensitivity and specify of the estimated model </w:t>
      </w:r>
    </w:p>
    <w:p w14:paraId="02285A28" w14:textId="794B948C" w:rsidR="001F3ACC" w:rsidRPr="001F3ACC" w:rsidRDefault="001F3ACC" w:rsidP="001F3ACC">
      <w:pPr>
        <w:spacing w:line="480" w:lineRule="auto"/>
        <w:rPr>
          <w:rFonts w:ascii="Times New Roman" w:hAnsi="Times New Roman" w:cs="Times New Roman"/>
        </w:rPr>
      </w:pPr>
      <w:r w:rsidRPr="001F3ACC">
        <w:rPr>
          <w:rFonts w:ascii="Times New Roman" w:hAnsi="Times New Roman" w:cs="Times New Roman"/>
          <w:noProof/>
        </w:rPr>
        <w:drawing>
          <wp:inline distT="0" distB="0" distL="0" distR="0" wp14:anchorId="261973E6" wp14:editId="1D8F59E2">
            <wp:extent cx="2727297" cy="2727297"/>
            <wp:effectExtent l="0" t="0" r="0" b="0"/>
            <wp:docPr id="651522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02" cy="273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98FD" w14:textId="7ACF09A9" w:rsidR="001F3ACC" w:rsidRPr="001F3ACC" w:rsidRDefault="001F3ACC" w:rsidP="001F3ACC">
      <w:pPr>
        <w:spacing w:line="480" w:lineRule="auto"/>
        <w:rPr>
          <w:rFonts w:ascii="Times New Roman" w:hAnsi="Times New Roman" w:cs="Times New Roman"/>
        </w:rPr>
      </w:pPr>
      <w:r w:rsidRPr="001F3ACC">
        <w:rPr>
          <w:rFonts w:ascii="Times New Roman" w:hAnsi="Times New Roman" w:cs="Times New Roman"/>
        </w:rPr>
        <w:t xml:space="preserve">Akin to the model reported in the main manuscript, </w:t>
      </w:r>
      <w:r w:rsidR="0042255D">
        <w:rPr>
          <w:rFonts w:ascii="Times New Roman" w:hAnsi="Times New Roman" w:cs="Times New Roman"/>
        </w:rPr>
        <w:t>behavioral activation</w:t>
      </w:r>
      <w:r w:rsidRPr="001F3ACC">
        <w:rPr>
          <w:rFonts w:ascii="Times New Roman" w:hAnsi="Times New Roman" w:cs="Times New Roman"/>
        </w:rPr>
        <w:t xml:space="preserve"> was a predictor of improvement. PA-</w:t>
      </w:r>
      <w:r w:rsidR="0042255D">
        <w:rPr>
          <w:rFonts w:ascii="Times New Roman" w:hAnsi="Times New Roman" w:cs="Times New Roman"/>
        </w:rPr>
        <w:t>C</w:t>
      </w:r>
      <w:r w:rsidRPr="001F3ACC">
        <w:rPr>
          <w:rFonts w:ascii="Times New Roman" w:hAnsi="Times New Roman" w:cs="Times New Roman"/>
        </w:rPr>
        <w:t>BT correlation</w:t>
      </w:r>
      <w:r w:rsidR="0042255D">
        <w:rPr>
          <w:rFonts w:ascii="Times New Roman" w:hAnsi="Times New Roman" w:cs="Times New Roman"/>
        </w:rPr>
        <w:t xml:space="preserve"> was again a predictor of non-improvement</w:t>
      </w:r>
      <w:r w:rsidRPr="001F3ACC">
        <w:rPr>
          <w:rFonts w:ascii="Times New Roman" w:hAnsi="Times New Roman" w:cs="Times New Roman"/>
        </w:rPr>
        <w:t xml:space="preserve">. </w:t>
      </w:r>
      <w:r w:rsidR="0042255D">
        <w:rPr>
          <w:rFonts w:ascii="Times New Roman" w:hAnsi="Times New Roman" w:cs="Times New Roman"/>
        </w:rPr>
        <w:t xml:space="preserve">Differing from the model in the manuscript, emotion regulation was a predictor of improvement, total skills use was not a retained predictor (the effect was negligible in the main manuscript). </w:t>
      </w:r>
      <w:r w:rsidRPr="001F3ACC">
        <w:rPr>
          <w:rFonts w:ascii="Times New Roman" w:hAnsi="Times New Roman" w:cs="Times New Roman"/>
        </w:rPr>
        <w:t xml:space="preserve">Table S1 reports all retained predictors. </w:t>
      </w:r>
    </w:p>
    <w:p w14:paraId="2BB2C6D3" w14:textId="35F4EDF5" w:rsidR="001F3ACC" w:rsidRPr="001F3ACC" w:rsidRDefault="001F3ACC" w:rsidP="001F3ACC">
      <w:pPr>
        <w:spacing w:line="480" w:lineRule="auto"/>
        <w:rPr>
          <w:rFonts w:ascii="Times New Roman" w:hAnsi="Times New Roman" w:cs="Times New Roman"/>
          <w:b/>
          <w:bCs/>
        </w:rPr>
      </w:pPr>
      <w:r w:rsidRPr="001F3ACC">
        <w:rPr>
          <w:rFonts w:ascii="Times New Roman" w:hAnsi="Times New Roman" w:cs="Times New Roman"/>
          <w:b/>
          <w:bCs/>
        </w:rPr>
        <w:lastRenderedPageBreak/>
        <w:t>Table S1</w:t>
      </w:r>
    </w:p>
    <w:p w14:paraId="0532BAFD" w14:textId="24CF719C" w:rsidR="001F3ACC" w:rsidRPr="001F3ACC" w:rsidRDefault="001F3ACC" w:rsidP="001F3ACC">
      <w:pPr>
        <w:spacing w:line="480" w:lineRule="auto"/>
        <w:rPr>
          <w:rFonts w:ascii="Times New Roman" w:hAnsi="Times New Roman" w:cs="Times New Roman"/>
          <w:i/>
          <w:iCs/>
        </w:rPr>
      </w:pPr>
      <w:r w:rsidRPr="001F3ACC">
        <w:rPr>
          <w:rFonts w:ascii="Times New Roman" w:hAnsi="Times New Roman" w:cs="Times New Roman"/>
          <w:i/>
          <w:iCs/>
        </w:rPr>
        <w:t xml:space="preserve">Coefficients of the selected model with minimum lambda. </w:t>
      </w:r>
    </w:p>
    <w:tbl>
      <w:tblPr>
        <w:tblW w:w="3956" w:type="dxa"/>
        <w:tblLook w:val="04A0" w:firstRow="1" w:lastRow="0" w:firstColumn="1" w:lastColumn="0" w:noHBand="0" w:noVBand="1"/>
      </w:tblPr>
      <w:tblGrid>
        <w:gridCol w:w="1363"/>
        <w:gridCol w:w="1230"/>
        <w:gridCol w:w="1363"/>
      </w:tblGrid>
      <w:tr w:rsidR="001F3ACC" w:rsidRPr="001F3ACC" w14:paraId="29AEF908" w14:textId="77777777" w:rsidTr="001F3ACC">
        <w:trPr>
          <w:trHeight w:val="300"/>
        </w:trPr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AB148" w14:textId="77777777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Predictor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FDBCB" w14:textId="4E83B96B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Odds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FBCE9" w14:textId="2A3372CA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Odds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Ratio</w:t>
            </w:r>
          </w:p>
        </w:tc>
      </w:tr>
      <w:tr w:rsidR="001F3ACC" w:rsidRPr="001F3ACC" w14:paraId="6ABB556F" w14:textId="77777777" w:rsidTr="001F3ACC">
        <w:trPr>
          <w:trHeight w:val="300"/>
        </w:trPr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7F33" w14:textId="77777777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9275" w14:textId="6DF85CF8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5E8E" w14:textId="568893C4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</w:tr>
      <w:tr w:rsidR="001F3ACC" w:rsidRPr="001F3ACC" w14:paraId="5093CBB0" w14:textId="77777777" w:rsidTr="001F3ACC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7A16" w14:textId="77777777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PABTcor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7402" w14:textId="5AF0827D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-0.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5EA6" w14:textId="6B2FC978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</w:tr>
      <w:tr w:rsidR="001F3ACC" w:rsidRPr="001F3ACC" w14:paraId="662C0379" w14:textId="77777777" w:rsidTr="001F3ACC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B0F5" w14:textId="77777777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totDBT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6E57" w14:textId="4A4BBF15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B015" w14:textId="19FB8109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</w:t>
            </w:r>
          </w:p>
        </w:tc>
      </w:tr>
      <w:tr w:rsidR="001F3ACC" w:rsidRPr="001F3ACC" w14:paraId="7496A434" w14:textId="77777777" w:rsidTr="001F3ACC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DE09" w14:textId="77777777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ba_tot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DE5A" w14:textId="46861C4C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0FCA" w14:textId="03D95D2C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</w:tr>
      <w:tr w:rsidR="001F3ACC" w:rsidRPr="001F3ACC" w14:paraId="1D39079E" w14:textId="77777777" w:rsidTr="001F3ACC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95D7" w14:textId="77777777" w:rsidR="001F3ACC" w:rsidRPr="001F3ACC" w:rsidRDefault="001F3ACC" w:rsidP="001F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emoreg_tot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32A6" w14:textId="31C0B717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D71B" w14:textId="102CBC85" w:rsidR="001F3ACC" w:rsidRPr="001F3ACC" w:rsidRDefault="001F3ACC" w:rsidP="001F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F3AC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 w:rsidR="0042255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</w:tr>
    </w:tbl>
    <w:p w14:paraId="4E0AF9B7" w14:textId="378586FC" w:rsidR="001F3ACC" w:rsidRDefault="001F3ACC" w:rsidP="001F3ACC">
      <w:pPr>
        <w:spacing w:line="480" w:lineRule="auto"/>
        <w:rPr>
          <w:rFonts w:ascii="Times New Roman" w:hAnsi="Times New Roman" w:cs="Times New Roman"/>
        </w:rPr>
      </w:pPr>
      <w:r w:rsidRPr="001F3ACC">
        <w:rPr>
          <w:rFonts w:ascii="Times New Roman" w:hAnsi="Times New Roman" w:cs="Times New Roman"/>
          <w:i/>
          <w:iCs/>
        </w:rPr>
        <w:t xml:space="preserve">Note. </w:t>
      </w:r>
      <w:r w:rsidR="0042255D">
        <w:rPr>
          <w:rFonts w:ascii="Times New Roman" w:hAnsi="Times New Roman" w:cs="Times New Roman"/>
        </w:rPr>
        <w:t xml:space="preserve">PA-DBT correlation, </w:t>
      </w:r>
      <w:r w:rsidRPr="001F3ACC">
        <w:rPr>
          <w:rFonts w:ascii="Times New Roman" w:hAnsi="Times New Roman" w:cs="Times New Roman"/>
        </w:rPr>
        <w:t xml:space="preserve">Total BT skills, total skills overall, and total use </w:t>
      </w:r>
      <w:proofErr w:type="gramStart"/>
      <w:r w:rsidRPr="001F3ACC">
        <w:rPr>
          <w:rFonts w:ascii="Times New Roman" w:hAnsi="Times New Roman" w:cs="Times New Roman"/>
        </w:rPr>
        <w:t>of:</w:t>
      </w:r>
      <w:proofErr w:type="gramEnd"/>
      <w:r w:rsidRPr="001F3ACC">
        <w:rPr>
          <w:rFonts w:ascii="Times New Roman" w:hAnsi="Times New Roman" w:cs="Times New Roman"/>
        </w:rPr>
        <w:t xml:space="preserve"> </w:t>
      </w:r>
      <w:r w:rsidR="0042255D">
        <w:rPr>
          <w:rFonts w:ascii="Times New Roman" w:hAnsi="Times New Roman" w:cs="Times New Roman"/>
        </w:rPr>
        <w:t xml:space="preserve">self-assessment, </w:t>
      </w:r>
      <w:r w:rsidRPr="001F3ACC">
        <w:rPr>
          <w:rFonts w:ascii="Times New Roman" w:hAnsi="Times New Roman" w:cs="Times New Roman"/>
        </w:rPr>
        <w:t xml:space="preserve">behavioral scheduling, mindfulness, </w:t>
      </w:r>
      <w:r w:rsidR="0042255D">
        <w:rPr>
          <w:rFonts w:ascii="Times New Roman" w:hAnsi="Times New Roman" w:cs="Times New Roman"/>
        </w:rPr>
        <w:t xml:space="preserve">exposure, cognitive restructuring, interpersonal effectiveness/communication, </w:t>
      </w:r>
      <w:r w:rsidRPr="001F3ACC">
        <w:rPr>
          <w:rFonts w:ascii="Times New Roman" w:hAnsi="Times New Roman" w:cs="Times New Roman"/>
        </w:rPr>
        <w:t xml:space="preserve">and distress tolerance were not retained in the model. </w:t>
      </w:r>
    </w:p>
    <w:sectPr w:rsidR="001F3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3B"/>
    <w:rsid w:val="001F3ACC"/>
    <w:rsid w:val="00203880"/>
    <w:rsid w:val="00246FE2"/>
    <w:rsid w:val="0042255D"/>
    <w:rsid w:val="004F1347"/>
    <w:rsid w:val="00600E3B"/>
    <w:rsid w:val="00661ED0"/>
    <w:rsid w:val="0077446A"/>
    <w:rsid w:val="00923ED9"/>
    <w:rsid w:val="00B01989"/>
    <w:rsid w:val="00B128D2"/>
    <w:rsid w:val="00B33659"/>
    <w:rsid w:val="00E6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EF64"/>
  <w15:chartTrackingRefBased/>
  <w15:docId w15:val="{FD6127B8-C827-489E-BB64-BCC9D202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E3B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3A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3A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McGhie, Shaan</dc:creator>
  <cp:keywords/>
  <dc:description/>
  <cp:lastModifiedBy>McGhie, Shaan</cp:lastModifiedBy>
  <cp:revision>7</cp:revision>
  <dcterms:created xsi:type="dcterms:W3CDTF">2025-04-08T21:28:00Z</dcterms:created>
  <dcterms:modified xsi:type="dcterms:W3CDTF">2025-08-23T19:36:00Z</dcterms:modified>
</cp:coreProperties>
</file>