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4075" w:rsidRPr="00EB58F7" w:rsidRDefault="00FD1B53" w:rsidP="003E271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BB4217" w:rsidRPr="00EB58F7">
        <w:rPr>
          <w:rFonts w:ascii="Times New Roman" w:hAnsi="Times New Roman" w:cs="Times New Roman"/>
          <w:b/>
          <w:bCs/>
          <w:sz w:val="24"/>
          <w:szCs w:val="24"/>
        </w:rPr>
        <w:t xml:space="preserve"> file </w:t>
      </w:r>
    </w:p>
    <w:p w:rsidR="00F7632B" w:rsidRPr="00EB58F7" w:rsidRDefault="00F7632B" w:rsidP="00F7632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B58F7">
        <w:rPr>
          <w:rFonts w:ascii="Times New Roman" w:hAnsi="Times New Roman" w:cs="Times New Roman"/>
          <w:b/>
          <w:bCs/>
          <w:sz w:val="28"/>
          <w:szCs w:val="28"/>
        </w:rPr>
        <w:t>Dendrimer Functionalized Metal Ox</w:t>
      </w:r>
      <w:r w:rsidR="00BB4217" w:rsidRPr="00EB58F7">
        <w:rPr>
          <w:rFonts w:ascii="Times New Roman" w:hAnsi="Times New Roman" w:cs="Times New Roman"/>
          <w:b/>
          <w:bCs/>
          <w:sz w:val="28"/>
          <w:szCs w:val="28"/>
        </w:rPr>
        <w:t>ide Nanoparticle mediated Self-A</w:t>
      </w:r>
      <w:r w:rsidRPr="00EB58F7">
        <w:rPr>
          <w:rFonts w:ascii="Times New Roman" w:hAnsi="Times New Roman" w:cs="Times New Roman"/>
          <w:b/>
          <w:bCs/>
          <w:sz w:val="28"/>
          <w:szCs w:val="28"/>
        </w:rPr>
        <w:t>ssembled Collagen Scaffold for Skin Regenerative Application:  Function of Metal in Metal oxides</w:t>
      </w:r>
    </w:p>
    <w:p w:rsidR="003731B2" w:rsidRPr="00EB58F7" w:rsidRDefault="003731B2" w:rsidP="003731B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4534BE" w:rsidRPr="00EB58F7" w:rsidRDefault="004534BE" w:rsidP="004534BE">
      <w:pPr>
        <w:spacing w:line="360" w:lineRule="auto"/>
        <w:ind w:right="22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EB58F7">
        <w:rPr>
          <w:rFonts w:ascii="Times New Roman" w:hAnsi="Times New Roman" w:cs="Times New Roman"/>
          <w:sz w:val="24"/>
          <w:szCs w:val="24"/>
        </w:rPr>
        <w:t xml:space="preserve">Mohan </w:t>
      </w:r>
      <w:r w:rsidRPr="00EB58F7">
        <w:rPr>
          <w:rFonts w:ascii="Times New Roman" w:hAnsi="Times New Roman" w:cs="Times New Roman"/>
          <w:noProof/>
          <w:sz w:val="24"/>
          <w:szCs w:val="24"/>
        </w:rPr>
        <w:t>Vedhanayagam</w:t>
      </w:r>
      <w:r w:rsidRPr="00EB58F7">
        <w:rPr>
          <w:rFonts w:ascii="Times New Roman" w:hAnsi="Times New Roman" w:cs="Times New Roman"/>
          <w:noProof/>
          <w:sz w:val="24"/>
          <w:szCs w:val="24"/>
          <w:vertAlign w:val="superscript"/>
        </w:rPr>
        <w:t>a</w:t>
      </w:r>
      <w:r w:rsidRPr="00EB58F7">
        <w:rPr>
          <w:rFonts w:ascii="Times New Roman" w:hAnsi="Times New Roman" w:cs="Times New Roman"/>
          <w:noProof/>
          <w:sz w:val="24"/>
          <w:szCs w:val="24"/>
        </w:rPr>
        <w:t xml:space="preserve">, Anandasadagopan Suresh kumar </w:t>
      </w:r>
      <w:r w:rsidRPr="00EB58F7">
        <w:rPr>
          <w:rFonts w:ascii="Times New Roman" w:hAnsi="Times New Roman" w:cs="Times New Roman"/>
          <w:noProof/>
          <w:sz w:val="24"/>
          <w:szCs w:val="24"/>
          <w:vertAlign w:val="superscript"/>
        </w:rPr>
        <w:t>c</w:t>
      </w:r>
      <w:r w:rsidRPr="00EB58F7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EB58F7">
        <w:rPr>
          <w:rFonts w:ascii="Times New Roman" w:hAnsi="Times New Roman" w:cs="Times New Roman"/>
          <w:sz w:val="24"/>
          <w:szCs w:val="24"/>
        </w:rPr>
        <w:t>Balachandran Unni Nair</w:t>
      </w:r>
      <w:r w:rsidRPr="00EB58F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B58F7">
        <w:rPr>
          <w:rFonts w:ascii="Times New Roman" w:hAnsi="Times New Roman" w:cs="Times New Roman"/>
          <w:sz w:val="24"/>
          <w:szCs w:val="24"/>
        </w:rPr>
        <w:t xml:space="preserve"> and Kalarical Janardhanan Sreeram</w:t>
      </w:r>
      <w:r w:rsidRPr="00EB58F7">
        <w:rPr>
          <w:rFonts w:ascii="Times New Roman" w:hAnsi="Times New Roman" w:cs="Times New Roman"/>
          <w:sz w:val="24"/>
          <w:szCs w:val="24"/>
          <w:vertAlign w:val="superscript"/>
        </w:rPr>
        <w:t>b*</w:t>
      </w:r>
    </w:p>
    <w:p w:rsidR="004534BE" w:rsidRPr="00EB58F7" w:rsidRDefault="004534BE" w:rsidP="004534BE">
      <w:pPr>
        <w:pStyle w:val="RSCF02FootnotestoTitleAuthors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EB58F7">
        <w:rPr>
          <w:rFonts w:ascii="Times New Roman" w:hAnsi="Times New Roman"/>
          <w:sz w:val="24"/>
          <w:szCs w:val="24"/>
          <w:vertAlign w:val="superscript"/>
        </w:rPr>
        <w:t>a</w:t>
      </w:r>
      <w:r w:rsidRPr="00EB58F7">
        <w:rPr>
          <w:rFonts w:ascii="Times New Roman" w:hAnsi="Times New Roman"/>
          <w:sz w:val="24"/>
          <w:szCs w:val="24"/>
        </w:rPr>
        <w:t>Inorganic and Physical Chemistry Laboratory, CSIR-Central Leather Research Institute, Adyar, Chennai, 600 020, Inida</w:t>
      </w:r>
    </w:p>
    <w:p w:rsidR="004534BE" w:rsidRPr="00EB58F7" w:rsidRDefault="004534BE" w:rsidP="004534BE">
      <w:pPr>
        <w:pStyle w:val="RSCF02FootnotestoTitleAuthors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EB58F7">
        <w:rPr>
          <w:rFonts w:ascii="Times New Roman" w:hAnsi="Times New Roman"/>
          <w:sz w:val="24"/>
          <w:szCs w:val="24"/>
          <w:vertAlign w:val="superscript"/>
        </w:rPr>
        <w:t>b</w:t>
      </w:r>
      <w:r w:rsidRPr="00EB58F7">
        <w:rPr>
          <w:rFonts w:ascii="Times New Roman" w:hAnsi="Times New Roman"/>
          <w:sz w:val="24"/>
          <w:szCs w:val="24"/>
        </w:rPr>
        <w:t>CATERS Laboratory, CSIR-Central Leather Research Institute, Adyar, Chennai 600 020 India</w:t>
      </w:r>
    </w:p>
    <w:p w:rsidR="004534BE" w:rsidRPr="00EB58F7" w:rsidRDefault="004534BE" w:rsidP="004534BE">
      <w:pPr>
        <w:pStyle w:val="RSCF02FootnotestoTitleAuthors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EB58F7">
        <w:rPr>
          <w:rFonts w:ascii="Times New Roman" w:hAnsi="Times New Roman"/>
          <w:sz w:val="24"/>
          <w:szCs w:val="24"/>
          <w:vertAlign w:val="superscript"/>
        </w:rPr>
        <w:t>c</w:t>
      </w:r>
      <w:r w:rsidRPr="00EB58F7">
        <w:rPr>
          <w:rFonts w:ascii="Times New Roman" w:hAnsi="Times New Roman"/>
          <w:sz w:val="24"/>
          <w:szCs w:val="24"/>
        </w:rPr>
        <w:t>Biochemistry and Biotechnology Laboratory, CSIR-Central Leather Research Institute, Adyar, Chennai, 600 020, India</w:t>
      </w:r>
    </w:p>
    <w:p w:rsidR="004534BE" w:rsidRPr="00EB58F7" w:rsidRDefault="004534BE" w:rsidP="004534BE">
      <w:pPr>
        <w:pStyle w:val="RSCF02FootnotestoTitleAuthors"/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:rsidR="003E2715" w:rsidRPr="00EB58F7" w:rsidRDefault="003E2715" w:rsidP="003E2715">
      <w:pPr>
        <w:pStyle w:val="RSCF02FootnotestoTitleAuthors"/>
        <w:spacing w:line="480" w:lineRule="auto"/>
        <w:rPr>
          <w:rFonts w:ascii="Times New Roman" w:hAnsi="Times New Roman"/>
          <w:sz w:val="24"/>
          <w:szCs w:val="24"/>
        </w:rPr>
      </w:pPr>
    </w:p>
    <w:p w:rsidR="003E2715" w:rsidRPr="00EB58F7" w:rsidRDefault="003E2715" w:rsidP="003E2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E2715" w:rsidRPr="00EB58F7" w:rsidRDefault="003E2715" w:rsidP="003E2715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E2715" w:rsidRPr="00EB58F7" w:rsidRDefault="003E2715" w:rsidP="003E2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E2715" w:rsidRPr="00EB58F7" w:rsidRDefault="003E2715" w:rsidP="003E2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E2715" w:rsidRPr="00EB58F7" w:rsidRDefault="003C443D" w:rsidP="003C443D">
      <w:pPr>
        <w:tabs>
          <w:tab w:val="left" w:pos="7356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E2715" w:rsidRPr="00EB58F7" w:rsidRDefault="003E2715" w:rsidP="003E271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8479C1" w:rsidRPr="00EB58F7" w:rsidRDefault="003E2715" w:rsidP="00C43C67">
      <w:pPr>
        <w:spacing w:line="480" w:lineRule="auto"/>
        <w:rPr>
          <w:rFonts w:ascii="Times New Roman" w:hAnsi="Times New Roman"/>
          <w:sz w:val="24"/>
          <w:szCs w:val="24"/>
        </w:rPr>
      </w:pPr>
      <w:r w:rsidRPr="00EB58F7">
        <w:rPr>
          <w:rFonts w:ascii="Times New Roman" w:hAnsi="Times New Roman" w:cs="Times New Roman"/>
          <w:sz w:val="24"/>
          <w:szCs w:val="24"/>
        </w:rPr>
        <w:lastRenderedPageBreak/>
        <w:t>*</w:t>
      </w:r>
      <w:r w:rsidRPr="00EB58F7">
        <w:rPr>
          <w:rFonts w:ascii="Times New Roman" w:hAnsi="Times New Roman"/>
          <w:sz w:val="24"/>
          <w:szCs w:val="24"/>
        </w:rPr>
        <w:t xml:space="preserve"> Corresponding authors. E-mail: </w:t>
      </w:r>
      <w:hyperlink r:id="rId8" w:history="1">
        <w:r w:rsidRPr="00EB58F7">
          <w:rPr>
            <w:rStyle w:val="Hyperlink"/>
            <w:rFonts w:ascii="Times New Roman" w:hAnsi="Times New Roman"/>
            <w:color w:val="auto"/>
            <w:sz w:val="24"/>
            <w:szCs w:val="24"/>
          </w:rPr>
          <w:t>kjsreeram@clri.res.in</w:t>
        </w:r>
      </w:hyperlink>
      <w:r w:rsidRPr="00EB58F7">
        <w:rPr>
          <w:rFonts w:ascii="Times New Roman" w:hAnsi="Times New Roman"/>
          <w:sz w:val="24"/>
          <w:szCs w:val="24"/>
        </w:rPr>
        <w:t>; Tel. +91 44 2441 1630; Fax. +91 44 2491 2150</w:t>
      </w:r>
    </w:p>
    <w:p w:rsidR="008D4EDC" w:rsidRPr="00EB58F7" w:rsidRDefault="00C43C67">
      <w:pPr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>S 1.0 Experimental Section</w:t>
      </w:r>
    </w:p>
    <w:p w:rsidR="008D4EDC" w:rsidRPr="00EB58F7" w:rsidRDefault="00DB22C7" w:rsidP="008D4EDC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S 1.1 </w:t>
      </w:r>
      <w:r w:rsidR="008D4EDC"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>Synthesis of Triethoxysilane poly</w:t>
      </w:r>
      <w:r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(</w:t>
      </w:r>
      <w:r w:rsidR="008D4EDC"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>amidoamine</w:t>
      </w:r>
      <w:r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  <w:r w:rsidR="008D4EDC"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dendrimer (TES-PAMAM – G</w:t>
      </w:r>
      <w:r w:rsidR="008D4EDC" w:rsidRPr="00EB58F7">
        <w:rPr>
          <w:rFonts w:ascii="Times New Roman" w:hAnsi="Times New Roman" w:cs="Times New Roman"/>
          <w:b/>
          <w:bCs/>
          <w:iCs/>
          <w:sz w:val="24"/>
          <w:szCs w:val="24"/>
          <w:vertAlign w:val="subscript"/>
        </w:rPr>
        <w:t>3</w:t>
      </w:r>
      <w:r w:rsidR="008D4EDC" w:rsidRPr="00EB58F7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</w:p>
    <w:p w:rsidR="00A31DBE" w:rsidRPr="00EB58F7" w:rsidRDefault="008D4EDC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sz w:val="24"/>
          <w:szCs w:val="24"/>
        </w:rPr>
        <w:t xml:space="preserve">Triethoxysilane </w:t>
      </w:r>
      <w:r w:rsidR="00DB22C7" w:rsidRPr="00EB58F7">
        <w:rPr>
          <w:rFonts w:ascii="Times New Roman" w:hAnsi="Times New Roman" w:cs="Times New Roman"/>
          <w:sz w:val="24"/>
          <w:szCs w:val="24"/>
        </w:rPr>
        <w:t>poly (</w:t>
      </w:r>
      <w:r w:rsidRPr="00EB58F7">
        <w:rPr>
          <w:rFonts w:ascii="Times New Roman" w:hAnsi="Times New Roman" w:cs="Times New Roman"/>
          <w:sz w:val="24"/>
          <w:szCs w:val="24"/>
        </w:rPr>
        <w:t>amidoamine</w:t>
      </w:r>
      <w:r w:rsidR="00DB22C7" w:rsidRPr="00EB58F7">
        <w:rPr>
          <w:rFonts w:ascii="Times New Roman" w:hAnsi="Times New Roman" w:cs="Times New Roman"/>
          <w:sz w:val="24"/>
          <w:szCs w:val="24"/>
        </w:rPr>
        <w:t>)</w:t>
      </w:r>
      <w:r w:rsidRPr="00EB58F7">
        <w:rPr>
          <w:rFonts w:ascii="Times New Roman" w:hAnsi="Times New Roman" w:cs="Times New Roman"/>
          <w:sz w:val="24"/>
          <w:szCs w:val="24"/>
        </w:rPr>
        <w:t xml:space="preserve"> dendrimer generation (G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 xml:space="preserve">) was </w:t>
      </w:r>
      <w:r w:rsidR="00DB22C7" w:rsidRPr="00EB58F7">
        <w:rPr>
          <w:rFonts w:ascii="Times New Roman" w:hAnsi="Times New Roman" w:cs="Times New Roman"/>
          <w:sz w:val="24"/>
          <w:szCs w:val="24"/>
        </w:rPr>
        <w:t>synthesized</w:t>
      </w:r>
      <w:r w:rsidRPr="00EB58F7">
        <w:rPr>
          <w:rFonts w:ascii="Times New Roman" w:hAnsi="Times New Roman" w:cs="Times New Roman"/>
          <w:sz w:val="24"/>
          <w:szCs w:val="24"/>
        </w:rPr>
        <w:t xml:space="preserve"> using modified reported procedure</w:t>
      </w:r>
      <w:r w:rsidR="00D25CED" w:rsidRPr="00EB58F7">
        <w:rPr>
          <w:rFonts w:ascii="Times New Roman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/>
      </w:r>
      <w:r w:rsidR="007632DB" w:rsidRPr="00EB58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&lt;EndNote&gt;&lt;Cite&gt;&lt;Author&gt;Vedhanayagam&lt;/Author&gt;&lt;Year&gt;2018&lt;/Year&gt;&lt;RecNum&gt;3&lt;/RecNum&gt;&lt;DisplayText&gt;&lt;style face="superscript"&gt;1&lt;/style&gt;&lt;/DisplayText&gt;&lt;record&gt;&lt;rec-number&gt;3&lt;/rec-number&gt;&lt;foreign-keys&gt;&lt;key app="EN" db-id="90wpdfafo5wew1eps52xss2odws2w9za90x2"&gt;3&lt;/key&gt;&lt;/foreign-keys&gt;&lt;ref-type name="Journal Article"&gt;17&lt;/ref-type&gt;&lt;contributors&gt;&lt;authors&gt;&lt;author&gt;Vedhanayagam, Mohan&lt;/author&gt;&lt;author&gt;Unni Nair, Balachandran&lt;/author&gt;&lt;author&gt;Sreeram, Kalarical Janardhanan&lt;/author&gt;&lt;/authors&gt;&lt;/contributors&gt;&lt;titles&gt;&lt;title&gt;Collagen-ZnO scaffolds for wound healing applications: role of dendrimer functionalization and nanoparticle morphology&lt;/title&gt;&lt;secondary-title&gt;ACS Applied Bio Materials&lt;/secondary-title&gt;&lt;/titles&gt;&lt;pages&gt;1942-1958&lt;/pages&gt;&lt;volume&gt;1&lt;/volume&gt;&lt;number&gt;6&lt;/number&gt;&lt;dates&gt;&lt;year&gt;2018&lt;/year&gt;&lt;/dates&gt;&lt;publisher&gt;ACS Publications&lt;/publisher&gt;&lt;isbn&gt;2576-6422&lt;/isbn&gt;&lt;urls&gt;&lt;/urls&gt;&lt;/record&gt;&lt;/Cite&gt;&lt;/EndNote&gt;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7632DB" w:rsidRPr="00EB58F7">
        <w:rPr>
          <w:rFonts w:ascii="Times New Roman" w:hAnsi="Times New Roman" w:cs="Times New Roman"/>
          <w:sz w:val="24"/>
          <w:szCs w:val="24"/>
        </w:rPr>
        <w:t>1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D25CED" w:rsidRPr="00EB58F7">
        <w:rPr>
          <w:rFonts w:ascii="Times New Roman" w:hAnsi="Times New Roman" w:cs="Times New Roman"/>
          <w:sz w:val="24"/>
          <w:szCs w:val="24"/>
        </w:rPr>
        <w:t>]</w:t>
      </w:r>
      <w:r w:rsidRPr="00EB58F7">
        <w:rPr>
          <w:rFonts w:ascii="Times New Roman" w:hAnsi="Times New Roman" w:cs="Times New Roman"/>
          <w:sz w:val="24"/>
          <w:szCs w:val="24"/>
        </w:rPr>
        <w:t xml:space="preserve">. Briefly, under nitrogen atmosphere (3-aminopropyl) </w:t>
      </w:r>
      <w:r w:rsidR="00DB22C7" w:rsidRPr="00EB58F7">
        <w:rPr>
          <w:rFonts w:ascii="Times New Roman" w:hAnsi="Times New Roman" w:cs="Times New Roman"/>
          <w:sz w:val="24"/>
          <w:szCs w:val="24"/>
        </w:rPr>
        <w:t xml:space="preserve">Triethoxy </w:t>
      </w:r>
      <w:r w:rsidRPr="00EB58F7">
        <w:rPr>
          <w:rFonts w:ascii="Times New Roman" w:hAnsi="Times New Roman" w:cs="Times New Roman"/>
          <w:sz w:val="24"/>
          <w:szCs w:val="24"/>
        </w:rPr>
        <w:t>silane and methyl acrylate (1:2 ratios) were added to dry methanol and refluxed for 12h at 90</w:t>
      </w:r>
      <w:r w:rsidRPr="00EB58F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EB58F7">
        <w:rPr>
          <w:rFonts w:ascii="Times New Roman" w:hAnsi="Times New Roman" w:cs="Times New Roman"/>
          <w:sz w:val="24"/>
          <w:szCs w:val="24"/>
        </w:rPr>
        <w:t>C. The obtained white color product was separated by column chromatography and designated as 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0.5</w:t>
      </w:r>
      <w:r w:rsidRPr="00EB58F7">
        <w:rPr>
          <w:rFonts w:ascii="Times New Roman" w:hAnsi="Times New Roman" w:cs="Times New Roman"/>
          <w:sz w:val="24"/>
          <w:szCs w:val="24"/>
        </w:rPr>
        <w:t>. This half-generation product was further reacted with ethylene diamine (1:5 ratios) in dry methanol and refluxed for 90</w:t>
      </w:r>
      <w:r w:rsidRPr="00EB58F7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Pr="00EB58F7">
        <w:rPr>
          <w:rFonts w:ascii="Times New Roman" w:hAnsi="Times New Roman" w:cs="Times New Roman"/>
          <w:sz w:val="24"/>
          <w:szCs w:val="24"/>
        </w:rPr>
        <w:t>C for 96 h. The reaction mixture was</w:t>
      </w:r>
      <w:r w:rsidR="00A06533" w:rsidRPr="00EB58F7">
        <w:rPr>
          <w:rFonts w:ascii="Times New Roman" w:hAnsi="Times New Roman" w:cs="Times New Roman"/>
          <w:sz w:val="24"/>
          <w:szCs w:val="24"/>
        </w:rPr>
        <w:t xml:space="preserve"> allowed to</w:t>
      </w:r>
      <w:r w:rsidRPr="00EB58F7">
        <w:rPr>
          <w:rFonts w:ascii="Times New Roman" w:hAnsi="Times New Roman" w:cs="Times New Roman"/>
          <w:sz w:val="24"/>
          <w:szCs w:val="24"/>
        </w:rPr>
        <w:t xml:space="preserve"> cool to ambient temperature </w:t>
      </w:r>
      <w:r w:rsidR="00A06533" w:rsidRPr="00EB58F7">
        <w:rPr>
          <w:rFonts w:ascii="Times New Roman" w:hAnsi="Times New Roman" w:cs="Times New Roman"/>
          <w:sz w:val="24"/>
          <w:szCs w:val="24"/>
        </w:rPr>
        <w:t xml:space="preserve">followed by </w:t>
      </w:r>
      <w:r w:rsidRPr="00EB58F7">
        <w:rPr>
          <w:rFonts w:ascii="Times New Roman" w:hAnsi="Times New Roman" w:cs="Times New Roman"/>
          <w:sz w:val="24"/>
          <w:szCs w:val="24"/>
        </w:rPr>
        <w:t>separat</w:t>
      </w:r>
      <w:r w:rsidR="00A06533" w:rsidRPr="00EB58F7">
        <w:rPr>
          <w:rFonts w:ascii="Times New Roman" w:hAnsi="Times New Roman" w:cs="Times New Roman"/>
          <w:sz w:val="24"/>
          <w:szCs w:val="24"/>
        </w:rPr>
        <w:t>ion</w:t>
      </w:r>
      <w:r w:rsidR="00D25CED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A06533" w:rsidRPr="00EB58F7">
        <w:rPr>
          <w:rFonts w:ascii="Times New Roman" w:hAnsi="Times New Roman" w:cs="Times New Roman"/>
          <w:sz w:val="24"/>
          <w:szCs w:val="24"/>
        </w:rPr>
        <w:t xml:space="preserve">via </w:t>
      </w:r>
      <w:r w:rsidRPr="00EB58F7">
        <w:rPr>
          <w:rFonts w:ascii="Times New Roman" w:hAnsi="Times New Roman" w:cs="Times New Roman"/>
          <w:sz w:val="24"/>
          <w:szCs w:val="24"/>
        </w:rPr>
        <w:t>column chromatography and designated as 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B58F7">
        <w:rPr>
          <w:rFonts w:ascii="Times New Roman" w:hAnsi="Times New Roman" w:cs="Times New Roman"/>
          <w:sz w:val="24"/>
          <w:szCs w:val="24"/>
        </w:rPr>
        <w:t>. Following this, methyl acrylate and ethylene diamine was alternatively added two times to 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EB58F7">
        <w:rPr>
          <w:rFonts w:ascii="Times New Roman" w:hAnsi="Times New Roman" w:cs="Times New Roman"/>
          <w:sz w:val="24"/>
          <w:szCs w:val="24"/>
        </w:rPr>
        <w:t xml:space="preserve"> leading to generation 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 xml:space="preserve"> product. The ideal synthetic scheme of TES-PAMAM 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 xml:space="preserve"> dendrimer </w:t>
      </w:r>
      <w:r w:rsidR="00DA3CED" w:rsidRPr="00EB58F7">
        <w:rPr>
          <w:rFonts w:ascii="Times New Roman" w:hAnsi="Times New Roman" w:cs="Times New Roman"/>
          <w:sz w:val="24"/>
          <w:szCs w:val="24"/>
        </w:rPr>
        <w:t>by</w:t>
      </w:r>
      <w:r w:rsidRPr="00EB58F7">
        <w:rPr>
          <w:rFonts w:ascii="Times New Roman" w:hAnsi="Times New Roman" w:cs="Times New Roman"/>
          <w:sz w:val="24"/>
          <w:szCs w:val="24"/>
        </w:rPr>
        <w:t xml:space="preserve"> divergent method is shown in</w:t>
      </w:r>
      <w:r w:rsidR="00A31DBE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5D5BAD">
        <w:rPr>
          <w:rFonts w:ascii="Times New Roman" w:hAnsi="Times New Roman" w:cs="Times New Roman"/>
          <w:sz w:val="24"/>
          <w:szCs w:val="24"/>
        </w:rPr>
        <w:t>Fig.</w:t>
      </w:r>
      <w:r w:rsidRPr="00EB58F7">
        <w:rPr>
          <w:rFonts w:ascii="Times New Roman" w:hAnsi="Times New Roman" w:cs="Times New Roman"/>
          <w:sz w:val="24"/>
          <w:szCs w:val="24"/>
        </w:rPr>
        <w:t xml:space="preserve"> S1.</w:t>
      </w: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BE" w:rsidRPr="00EB58F7" w:rsidRDefault="003C443D" w:rsidP="003C443D">
      <w:pPr>
        <w:tabs>
          <w:tab w:val="left" w:pos="1245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31DBE" w:rsidRPr="00EB58F7" w:rsidRDefault="00A31DBE" w:rsidP="008D4ED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77EF" w:rsidRPr="00EB58F7" w:rsidRDefault="001C77EF" w:rsidP="001C77EF">
      <w:pPr>
        <w:pStyle w:val="Default"/>
        <w:spacing w:before="200" w:line="360" w:lineRule="auto"/>
        <w:rPr>
          <w:rFonts w:ascii="Times New Roman" w:hAnsi="Times New Roman" w:cs="Times New Roman"/>
          <w:b/>
          <w:bCs/>
          <w:color w:val="auto"/>
        </w:rPr>
      </w:pPr>
      <w:r w:rsidRPr="00EB58F7">
        <w:rPr>
          <w:rFonts w:ascii="Times New Roman" w:hAnsi="Times New Roman" w:cs="Times New Roman"/>
          <w:b/>
          <w:bCs/>
          <w:color w:val="auto"/>
        </w:rPr>
        <w:lastRenderedPageBreak/>
        <w:t xml:space="preserve">S 1.2 </w:t>
      </w:r>
      <w:r w:rsidRPr="00EB58F7">
        <w:rPr>
          <w:rFonts w:ascii="Times New Roman" w:hAnsi="Times New Roman" w:cs="Times New Roman"/>
          <w:b/>
          <w:bCs/>
          <w:i/>
          <w:color w:val="auto"/>
        </w:rPr>
        <w:t>In vitro</w:t>
      </w:r>
      <w:r w:rsidRPr="00EB58F7">
        <w:rPr>
          <w:rFonts w:ascii="Times New Roman" w:hAnsi="Times New Roman" w:cs="Times New Roman"/>
          <w:b/>
          <w:bCs/>
          <w:color w:val="auto"/>
        </w:rPr>
        <w:t xml:space="preserve"> Antibacterial activity Assay of MO –TES-PAMAM-G</w:t>
      </w:r>
      <w:r w:rsidRPr="00EB58F7">
        <w:rPr>
          <w:rFonts w:ascii="Times New Roman" w:hAnsi="Times New Roman" w:cs="Times New Roman"/>
          <w:b/>
          <w:bCs/>
          <w:color w:val="auto"/>
          <w:vertAlign w:val="subscript"/>
        </w:rPr>
        <w:t>3</w:t>
      </w:r>
      <w:r w:rsidRPr="00EB58F7">
        <w:rPr>
          <w:rFonts w:ascii="Times New Roman" w:hAnsi="Times New Roman" w:cs="Times New Roman"/>
          <w:b/>
          <w:bCs/>
          <w:color w:val="auto"/>
        </w:rPr>
        <w:t xml:space="preserve"> NPs</w:t>
      </w:r>
    </w:p>
    <w:p w:rsidR="001C77EF" w:rsidRPr="00EB58F7" w:rsidRDefault="001C77EF" w:rsidP="001C77EF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  <w:r w:rsidRPr="00EB58F7">
        <w:rPr>
          <w:rFonts w:ascii="Times New Roman" w:eastAsia="MinionPro-Regular" w:hAnsi="Times New Roman" w:cs="Times New Roman"/>
          <w:sz w:val="24"/>
          <w:szCs w:val="24"/>
        </w:rPr>
        <w:t>Antibacterial activity of 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nanoparticle was investigated against </w:t>
      </w:r>
      <w:r w:rsidR="00B278DA" w:rsidRPr="00EB58F7">
        <w:rPr>
          <w:rFonts w:ascii="Times New Roman" w:hAnsi="Times New Roman" w:cs="Times New Roman"/>
          <w:sz w:val="24"/>
          <w:szCs w:val="24"/>
        </w:rPr>
        <w:t xml:space="preserve">Gram –positive </w:t>
      </w:r>
      <w:r w:rsidR="00B278DA" w:rsidRPr="00EB58F7">
        <w:rPr>
          <w:rFonts w:ascii="Times New Roman" w:hAnsi="Times New Roman" w:cs="Times New Roman"/>
          <w:i/>
          <w:sz w:val="24"/>
          <w:szCs w:val="24"/>
        </w:rPr>
        <w:t>Staphylococcus aureus</w:t>
      </w:r>
      <w:r w:rsidR="00B278DA" w:rsidRPr="00EB58F7">
        <w:rPr>
          <w:rFonts w:ascii="Times New Roman" w:hAnsi="Times New Roman" w:cs="Times New Roman"/>
          <w:sz w:val="24"/>
          <w:szCs w:val="24"/>
        </w:rPr>
        <w:t xml:space="preserve"> and </w:t>
      </w:r>
      <w:r w:rsidR="00B278DA" w:rsidRPr="00EB58F7">
        <w:rPr>
          <w:rFonts w:ascii="Times New Roman" w:eastAsia="MinionPro-Regular" w:hAnsi="Times New Roman" w:cs="Times New Roman"/>
          <w:iCs/>
          <w:sz w:val="24"/>
          <w:szCs w:val="24"/>
        </w:rPr>
        <w:t>Gram – negative</w:t>
      </w:r>
      <w:r w:rsidR="00D25CED" w:rsidRPr="00EB58F7">
        <w:rPr>
          <w:rFonts w:ascii="Times New Roman" w:eastAsia="MinionPro-Regular" w:hAnsi="Times New Roman" w:cs="Times New Roman"/>
          <w:iCs/>
          <w:sz w:val="24"/>
          <w:szCs w:val="24"/>
        </w:rPr>
        <w:t xml:space="preserve"> </w:t>
      </w:r>
      <w:r w:rsidRPr="00EB58F7">
        <w:rPr>
          <w:rFonts w:ascii="Times New Roman" w:eastAsia="MinionPro-Regular" w:hAnsi="Times New Roman" w:cs="Times New Roman"/>
          <w:i/>
          <w:iCs/>
          <w:sz w:val="24"/>
          <w:szCs w:val="24"/>
        </w:rPr>
        <w:t xml:space="preserve">Escherichia coli </w:t>
      </w:r>
      <w:r w:rsidRPr="00EB58F7">
        <w:rPr>
          <w:rFonts w:ascii="Times New Roman" w:hAnsi="Times New Roman" w:cs="Times New Roman"/>
          <w:sz w:val="24"/>
          <w:szCs w:val="24"/>
        </w:rPr>
        <w:t xml:space="preserve">bacteria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by using turbidity measurement. Two different bacterial cultures (</w:t>
      </w:r>
      <w:r w:rsidRPr="00EB58F7">
        <w:rPr>
          <w:rFonts w:ascii="Times New Roman" w:eastAsia="MinionPro-Regular" w:hAnsi="Times New Roman" w:cs="Times New Roman"/>
          <w:i/>
          <w:iCs/>
          <w:sz w:val="24"/>
          <w:szCs w:val="24"/>
        </w:rPr>
        <w:t>Escherichia coli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and S</w:t>
      </w:r>
      <w:r w:rsidRPr="00EB58F7">
        <w:rPr>
          <w:rFonts w:ascii="Times New Roman" w:eastAsia="MinionPro-Regular" w:hAnsi="Times New Roman" w:cs="Times New Roman"/>
          <w:i/>
          <w:iCs/>
          <w:sz w:val="24"/>
          <w:szCs w:val="24"/>
        </w:rPr>
        <w:t>taphylococcus aureus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) were freshly prepared by overnight cultivation at 37°C in the nutrient broth. </w:t>
      </w:r>
      <w:r w:rsidR="00B278DA" w:rsidRPr="00EB58F7">
        <w:rPr>
          <w:rFonts w:ascii="Times New Roman" w:eastAsia="MinionPro-Regular" w:hAnsi="Times New Roman" w:cs="Times New Roman"/>
          <w:sz w:val="24"/>
          <w:szCs w:val="24"/>
        </w:rPr>
        <w:t xml:space="preserve">The bacterial suspensions, post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24 hours of incubation,  were centrifuged at 4000 rpm for 10 min and resuspended in 0.01M MgSO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4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to achieve turbidity of 0.5 McFarland standard, </w:t>
      </w:r>
      <w:r w:rsidR="00B278DA" w:rsidRPr="00EB58F7">
        <w:rPr>
          <w:rFonts w:ascii="Times New Roman" w:eastAsia="MinionPro-Regular" w:hAnsi="Times New Roman" w:cs="Times New Roman"/>
          <w:sz w:val="24"/>
          <w:szCs w:val="24"/>
        </w:rPr>
        <w:t xml:space="preserve">which approximately corresponds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to 10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perscript"/>
        </w:rPr>
        <w:t>8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.CFU/mL</w:t>
      </w:r>
      <w:r w:rsidR="00D25CED" w:rsidRPr="00EB58F7">
        <w:rPr>
          <w:rFonts w:ascii="Times New Roman" w:eastAsia="MinionPro-Regular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eastAsia="MinionPro-Regular" w:hAnsi="Times New Roman" w:cs="Times New Roman"/>
          <w:sz w:val="24"/>
          <w:szCs w:val="24"/>
        </w:rPr>
        <w:fldChar w:fldCharType="begin"/>
      </w:r>
      <w:r w:rsidR="007632DB" w:rsidRPr="00EB58F7">
        <w:rPr>
          <w:rFonts w:ascii="Times New Roman" w:eastAsia="MinionPro-Regular" w:hAnsi="Times New Roman" w:cs="Times New Roman"/>
          <w:sz w:val="24"/>
          <w:szCs w:val="24"/>
        </w:rPr>
        <w:instrText xml:space="preserve"> ADDIN EN.CITE &lt;EndNote&gt;&lt;Cite&gt;&lt;Author&gt;Nikolić&lt;/Author&gt;&lt;Year&gt;2016&lt;/Year&gt;&lt;RecNum&gt;75&lt;/RecNum&gt;&lt;DisplayText&gt;&lt;style face="superscript"&gt;2&lt;/style&gt;&lt;/DisplayText&gt;&lt;record&gt;&lt;rec-number&gt;75&lt;/rec-number&gt;&lt;foreign-keys&gt;&lt;key app="EN" db-id="0xrvez5sdr9fviea5vdxz2ve0w0aft2zazrv" timestamp="1581785995"&gt;75&lt;/key&gt;&lt;/foreign-keys&gt;&lt;ref-type name="Journal Article"&gt;17&lt;/ref-type&gt;&lt;contributors&gt;&lt;authors&gt;&lt;author&gt;Nikolić, Biljana&lt;/author&gt;&lt;author&gt;Vasiljević, Bojana&lt;/author&gt;&lt;author&gt;Mitić-Ćulafić, Dragana&lt;/author&gt;&lt;author&gt;VUKOVIĆ-GAČIĆ, Branka&lt;/author&gt;&lt;author&gt;KNEŽEVIĆ-VUKČEVIĆ, Jelena&lt;/author&gt;&lt;author&gt;LESJAK, Marija&lt;/author&gt;&lt;author&gt;MIMICA DUKIĆ, Neda&lt;/author&gt;&lt;/authors&gt;&lt;/contributors&gt;&lt;titles&gt;&lt;title&gt;Screening of the antibacterial effect of Juniperus sibirica and Juniperus sabina essential oils in a microtitre platebased MIC assay&lt;/title&gt;&lt;secondary-title&gt;Botanica Serbica&lt;/secondary-title&gt;&lt;/titles&gt;&lt;periodical&gt;&lt;full-title&gt;Botanica Serbica&lt;/full-title&gt;&lt;/periodical&gt;&lt;volume&gt;40&lt;/volume&gt;&lt;number&gt;1&lt;/number&gt;&lt;dates&gt;&lt;year&gt;2016&lt;/year&gt;&lt;/dates&gt;&lt;isbn&gt;1821-2158&lt;/isbn&gt;&lt;urls&gt;&lt;/urls&gt;&lt;/record&gt;&lt;/Cite&gt;&lt;/EndNote&gt;</w:instrText>
      </w:r>
      <w:r w:rsidR="00D8360C" w:rsidRPr="00EB58F7">
        <w:rPr>
          <w:rFonts w:ascii="Times New Roman" w:eastAsia="MinionPro-Regular" w:hAnsi="Times New Roman" w:cs="Times New Roman"/>
          <w:sz w:val="24"/>
          <w:szCs w:val="24"/>
        </w:rPr>
        <w:fldChar w:fldCharType="separate"/>
      </w:r>
      <w:r w:rsidR="007632DB" w:rsidRPr="00EB58F7">
        <w:rPr>
          <w:rFonts w:ascii="Times New Roman" w:eastAsia="MinionPro-Regular" w:hAnsi="Times New Roman" w:cs="Times New Roman"/>
          <w:sz w:val="24"/>
          <w:szCs w:val="24"/>
        </w:rPr>
        <w:t>2</w:t>
      </w:r>
      <w:r w:rsidR="00D8360C" w:rsidRPr="00EB58F7">
        <w:rPr>
          <w:rFonts w:ascii="Times New Roman" w:eastAsia="MinionPro-Regular" w:hAnsi="Times New Roman" w:cs="Times New Roman"/>
          <w:sz w:val="24"/>
          <w:szCs w:val="24"/>
        </w:rPr>
        <w:fldChar w:fldCharType="end"/>
      </w:r>
      <w:r w:rsidR="00D25CED" w:rsidRPr="00EB58F7">
        <w:rPr>
          <w:rFonts w:ascii="Times New Roman" w:eastAsia="MinionPro-Regular" w:hAnsi="Times New Roman" w:cs="Times New Roman"/>
          <w:sz w:val="24"/>
          <w:szCs w:val="24"/>
        </w:rPr>
        <w:t>]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.</w:t>
      </w:r>
      <w:r w:rsidR="00D25CED" w:rsidRPr="00EB58F7">
        <w:rPr>
          <w:rFonts w:ascii="Times New Roman" w:eastAsia="MinionPro-Regular" w:hAnsi="Times New Roman" w:cs="Times New Roman"/>
          <w:sz w:val="24"/>
          <w:szCs w:val="24"/>
        </w:rPr>
        <w:t xml:space="preserve">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samples were made by making serial two-fold dilutions </w:t>
      </w:r>
      <w:r w:rsidR="00AA0BE5" w:rsidRPr="00EB58F7">
        <w:rPr>
          <w:rFonts w:ascii="Times New Roman" w:eastAsia="MinionPro-Regular" w:hAnsi="Times New Roman" w:cs="Times New Roman"/>
          <w:sz w:val="24"/>
          <w:szCs w:val="24"/>
        </w:rPr>
        <w:t>(25 µg - 200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µg/mL) in sterile distilled water. </w:t>
      </w:r>
      <w:r w:rsidR="00402F98" w:rsidRPr="00EB58F7">
        <w:rPr>
          <w:rFonts w:ascii="Times New Roman" w:eastAsia="MinionPro-Regular" w:hAnsi="Times New Roman" w:cs="Times New Roman"/>
          <w:sz w:val="24"/>
          <w:szCs w:val="24"/>
        </w:rPr>
        <w:t>The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positive control</w:t>
      </w:r>
      <w:r w:rsidR="00402F98" w:rsidRPr="00EB58F7">
        <w:rPr>
          <w:rFonts w:ascii="Times New Roman" w:eastAsia="MinionPro-Regular" w:hAnsi="Times New Roman" w:cs="Times New Roman"/>
          <w:sz w:val="24"/>
          <w:szCs w:val="24"/>
        </w:rPr>
        <w:t xml:space="preserve"> used in this study is the antibiotic streptomycin sulfate salt (25µg/mL)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. The MIC assay was performed in 96-well microtitre plates by adding 100μL of nutrient broth (2X concentration) to each well followed by 100μL of 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(25, 50, 100 and 200 µg/ml) in triplicates. Then, to each well 10μL of bacterial suspension</w:t>
      </w:r>
      <w:r w:rsidR="00726256" w:rsidRPr="00EB58F7">
        <w:rPr>
          <w:rFonts w:ascii="Times New Roman" w:eastAsia="MinionPro-Regular" w:hAnsi="Times New Roman" w:cs="Times New Roman"/>
          <w:sz w:val="24"/>
          <w:szCs w:val="24"/>
        </w:rPr>
        <w:t xml:space="preserve"> was added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. The final volume of samples in the wells was 210μL. The microtitre plates were wrapped with vapor film and the absorbance </w:t>
      </w:r>
      <w:r w:rsidR="00726256" w:rsidRPr="00EB58F7">
        <w:rPr>
          <w:rFonts w:ascii="Times New Roman" w:eastAsia="MinionPro-Regular" w:hAnsi="Times New Roman" w:cs="Times New Roman"/>
          <w:sz w:val="24"/>
          <w:szCs w:val="24"/>
        </w:rPr>
        <w:t xml:space="preserve">was read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at 600 nm at three different intervals (6, 12, 18 and 24 h) to determine turbidity of the samples.</w:t>
      </w:r>
    </w:p>
    <w:p w:rsidR="008532BE" w:rsidRPr="00EB58F7" w:rsidRDefault="008532BE" w:rsidP="008532BE">
      <w:pPr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>S1.3 Measurement of Reactive Oxygen Species (ROS)</w:t>
      </w:r>
    </w:p>
    <w:p w:rsidR="008532BE" w:rsidRPr="00EB58F7" w:rsidRDefault="008532BE" w:rsidP="008532B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generated </w:t>
      </w:r>
      <w:r w:rsidRPr="00EB58F7">
        <w:rPr>
          <w:rFonts w:ascii="Times New Roman" w:hAnsi="Times New Roman" w:cs="Times New Roman"/>
          <w:sz w:val="24"/>
          <w:szCs w:val="24"/>
        </w:rPr>
        <w:t xml:space="preserve">ROS was measured in </w:t>
      </w:r>
      <w:r w:rsidRPr="00EB58F7">
        <w:rPr>
          <w:rFonts w:ascii="Times New Roman" w:hAnsi="Times New Roman" w:cs="Times New Roman"/>
          <w:i/>
          <w:sz w:val="24"/>
          <w:szCs w:val="24"/>
        </w:rPr>
        <w:t>S.aureus</w:t>
      </w:r>
      <w:r w:rsidRPr="00EB58F7">
        <w:rPr>
          <w:rFonts w:ascii="Times New Roman" w:hAnsi="Times New Roman" w:cs="Times New Roman"/>
          <w:sz w:val="24"/>
          <w:szCs w:val="24"/>
        </w:rPr>
        <w:t xml:space="preserve"> and </w:t>
      </w:r>
      <w:r w:rsidRPr="00EB58F7">
        <w:rPr>
          <w:rFonts w:ascii="Times New Roman" w:hAnsi="Times New Roman" w:cs="Times New Roman"/>
          <w:i/>
          <w:sz w:val="24"/>
          <w:szCs w:val="24"/>
        </w:rPr>
        <w:t>E.coli</w:t>
      </w:r>
      <w:r w:rsidRPr="00EB58F7">
        <w:rPr>
          <w:rFonts w:ascii="Times New Roman" w:hAnsi="Times New Roman" w:cs="Times New Roman"/>
          <w:sz w:val="24"/>
          <w:szCs w:val="24"/>
        </w:rPr>
        <w:t xml:space="preserve"> after acquaintance to 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various </w:t>
      </w:r>
      <w:r w:rsidRPr="00EB58F7">
        <w:rPr>
          <w:rFonts w:ascii="Times New Roman" w:hAnsi="Times New Roman" w:cs="Times New Roman"/>
          <w:sz w:val="24"/>
          <w:szCs w:val="24"/>
        </w:rPr>
        <w:t xml:space="preserve">concentrations (25, 50, 100, and 200 µg/mL) of different metal oxide nanoparticles 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with </w:t>
      </w:r>
      <w:r w:rsidRPr="00EB58F7">
        <w:rPr>
          <w:rFonts w:ascii="Times New Roman" w:hAnsi="Times New Roman" w:cs="Times New Roman"/>
          <w:sz w:val="24"/>
          <w:szCs w:val="24"/>
        </w:rPr>
        <w:t>dichlorofluorescein diacetate (DCFH-DA) as fluor</w:t>
      </w:r>
      <w:r w:rsidR="001D27DE" w:rsidRPr="00EB58F7">
        <w:rPr>
          <w:rFonts w:ascii="Times New Roman" w:hAnsi="Times New Roman" w:cs="Times New Roman"/>
          <w:sz w:val="24"/>
          <w:szCs w:val="24"/>
        </w:rPr>
        <w:t>escence agent</w:t>
      </w:r>
      <w:r w:rsidRPr="00EB58F7">
        <w:rPr>
          <w:rFonts w:ascii="Times New Roman" w:hAnsi="Times New Roman" w:cs="Times New Roman"/>
          <w:sz w:val="24"/>
          <w:szCs w:val="24"/>
        </w:rPr>
        <w:t>. 1 ml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 of bacterial culture </w:t>
      </w:r>
      <w:r w:rsidRPr="00EB58F7">
        <w:rPr>
          <w:rFonts w:ascii="Times New Roman" w:hAnsi="Times New Roman" w:cs="Times New Roman"/>
          <w:sz w:val="24"/>
          <w:szCs w:val="24"/>
        </w:rPr>
        <w:t>was centrifu</w:t>
      </w:r>
      <w:r w:rsidR="00036BC9" w:rsidRPr="00EB58F7">
        <w:rPr>
          <w:rFonts w:ascii="Times New Roman" w:hAnsi="Times New Roman" w:cs="Times New Roman"/>
          <w:sz w:val="24"/>
          <w:szCs w:val="24"/>
        </w:rPr>
        <w:t>ged</w:t>
      </w:r>
      <w:r w:rsidRPr="00EB58F7">
        <w:rPr>
          <w:rFonts w:ascii="Times New Roman" w:hAnsi="Times New Roman" w:cs="Times New Roman"/>
          <w:sz w:val="24"/>
          <w:szCs w:val="24"/>
        </w:rPr>
        <w:t xml:space="preserve"> for 5 min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 at 5000g and the resultant</w:t>
      </w:r>
      <w:r w:rsidRPr="00EB58F7">
        <w:rPr>
          <w:rFonts w:ascii="Times New Roman" w:hAnsi="Times New Roman" w:cs="Times New Roman"/>
          <w:sz w:val="24"/>
          <w:szCs w:val="24"/>
        </w:rPr>
        <w:t xml:space="preserve"> pellet was resuspended </w:t>
      </w:r>
      <w:r w:rsidR="00036BC9" w:rsidRPr="00EB58F7">
        <w:rPr>
          <w:rFonts w:ascii="Times New Roman" w:hAnsi="Times New Roman" w:cs="Times New Roman"/>
          <w:sz w:val="24"/>
          <w:szCs w:val="24"/>
        </w:rPr>
        <w:t xml:space="preserve">in PBS of </w:t>
      </w:r>
      <w:r w:rsidRPr="00EB58F7">
        <w:rPr>
          <w:rFonts w:ascii="Times New Roman" w:hAnsi="Times New Roman" w:cs="Times New Roman"/>
          <w:sz w:val="24"/>
          <w:szCs w:val="24"/>
        </w:rPr>
        <w:t>various treatment concentrations containing 30 μg/ml DCFH-DA dye</w:t>
      </w:r>
      <w:r w:rsidR="00B06CA4" w:rsidRPr="00EB58F7">
        <w:rPr>
          <w:rFonts w:ascii="Times New Roman" w:hAnsi="Times New Roman" w:cs="Times New Roman"/>
          <w:sz w:val="24"/>
          <w:szCs w:val="24"/>
        </w:rPr>
        <w:t>. The mixture was placed</w:t>
      </w:r>
      <w:r w:rsidRPr="00EB58F7">
        <w:rPr>
          <w:rFonts w:ascii="Times New Roman" w:hAnsi="Times New Roman" w:cs="Times New Roman"/>
          <w:sz w:val="24"/>
          <w:szCs w:val="24"/>
        </w:rPr>
        <w:t xml:space="preserve"> in an environmental shaker</w:t>
      </w:r>
      <w:r w:rsidR="00B06CA4" w:rsidRPr="00EB58F7">
        <w:rPr>
          <w:rFonts w:ascii="Times New Roman" w:hAnsi="Times New Roman" w:cs="Times New Roman"/>
          <w:sz w:val="24"/>
          <w:szCs w:val="24"/>
        </w:rPr>
        <w:t xml:space="preserve"> for 30 min at 37°C</w:t>
      </w:r>
      <w:r w:rsidRPr="00EB58F7">
        <w:rPr>
          <w:rFonts w:ascii="Times New Roman" w:hAnsi="Times New Roman" w:cs="Times New Roman"/>
          <w:sz w:val="24"/>
          <w:szCs w:val="24"/>
        </w:rPr>
        <w:t xml:space="preserve">. </w:t>
      </w:r>
      <w:r w:rsidR="004E2548" w:rsidRPr="00EB58F7">
        <w:rPr>
          <w:rFonts w:ascii="Times New Roman" w:hAnsi="Times New Roman" w:cs="Times New Roman"/>
          <w:sz w:val="24"/>
          <w:szCs w:val="24"/>
        </w:rPr>
        <w:t>In a similar manner</w:t>
      </w:r>
      <w:r w:rsidRPr="00EB58F7">
        <w:rPr>
          <w:rFonts w:ascii="Times New Roman" w:hAnsi="Times New Roman" w:cs="Times New Roman"/>
          <w:sz w:val="24"/>
          <w:szCs w:val="24"/>
        </w:rPr>
        <w:t xml:space="preserve">, the treated culture was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pelleted </w:t>
      </w:r>
      <w:r w:rsidR="00CD4A5B" w:rsidRPr="00EB58F7">
        <w:rPr>
          <w:rFonts w:ascii="Times New Roman" w:hAnsi="Times New Roman" w:cs="Times New Roman"/>
          <w:sz w:val="24"/>
          <w:szCs w:val="24"/>
        </w:rPr>
        <w:t xml:space="preserve">followed by </w:t>
      </w:r>
      <w:r w:rsidR="00FC4FAA" w:rsidRPr="00EB58F7">
        <w:rPr>
          <w:rFonts w:ascii="Times New Roman" w:hAnsi="Times New Roman" w:cs="Times New Roman"/>
          <w:sz w:val="24"/>
          <w:szCs w:val="24"/>
        </w:rPr>
        <w:t>resuspension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in 200</w:t>
      </w:r>
      <w:r w:rsidRPr="00EB58F7">
        <w:rPr>
          <w:rFonts w:ascii="Times New Roman" w:hAnsi="Times New Roman" w:cs="Times New Roman"/>
          <w:sz w:val="24"/>
          <w:szCs w:val="24"/>
        </w:rPr>
        <w:t>μlof Phosphate Buffered Saline (PBS) in each</w:t>
      </w:r>
      <w:r w:rsidR="009624D3" w:rsidRPr="00EB58F7">
        <w:rPr>
          <w:rFonts w:ascii="Times New Roman" w:hAnsi="Times New Roman" w:cs="Times New Roman"/>
          <w:sz w:val="24"/>
          <w:szCs w:val="24"/>
        </w:rPr>
        <w:t>.</w:t>
      </w:r>
      <w:r w:rsidR="00D25CED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9624D3" w:rsidRPr="00EB58F7">
        <w:rPr>
          <w:rFonts w:ascii="Times New Roman" w:hAnsi="Times New Roman" w:cs="Times New Roman"/>
          <w:sz w:val="24"/>
          <w:szCs w:val="24"/>
        </w:rPr>
        <w:t>T</w:t>
      </w:r>
      <w:r w:rsidRPr="00EB58F7">
        <w:rPr>
          <w:rFonts w:ascii="Times New Roman" w:hAnsi="Times New Roman" w:cs="Times New Roman"/>
          <w:sz w:val="24"/>
          <w:szCs w:val="24"/>
        </w:rPr>
        <w:t>he plates</w:t>
      </w:r>
      <w:r w:rsidR="00D25CED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FC4FAA" w:rsidRPr="00EB58F7">
        <w:rPr>
          <w:rFonts w:ascii="Times New Roman" w:hAnsi="Times New Roman" w:cs="Times New Roman"/>
          <w:sz w:val="24"/>
          <w:szCs w:val="24"/>
        </w:rPr>
        <w:t>we</w:t>
      </w:r>
      <w:r w:rsidR="00682FCB" w:rsidRPr="00EB58F7">
        <w:rPr>
          <w:rFonts w:ascii="Times New Roman" w:hAnsi="Times New Roman" w:cs="Times New Roman"/>
          <w:sz w:val="24"/>
          <w:szCs w:val="24"/>
        </w:rPr>
        <w:t xml:space="preserve">re </w:t>
      </w:r>
      <w:r w:rsidR="00FC4FAA" w:rsidRPr="00EB58F7">
        <w:rPr>
          <w:rFonts w:ascii="Times New Roman" w:hAnsi="Times New Roman" w:cs="Times New Roman"/>
          <w:sz w:val="24"/>
          <w:szCs w:val="24"/>
        </w:rPr>
        <w:lastRenderedPageBreak/>
        <w:t>then</w:t>
      </w:r>
      <w:r w:rsidR="00D25CED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682FCB" w:rsidRPr="00EB58F7">
        <w:rPr>
          <w:rFonts w:ascii="Times New Roman" w:hAnsi="Times New Roman" w:cs="Times New Roman"/>
          <w:sz w:val="24"/>
          <w:szCs w:val="24"/>
        </w:rPr>
        <w:t xml:space="preserve">placed </w:t>
      </w:r>
      <w:r w:rsidRPr="00EB58F7">
        <w:rPr>
          <w:rFonts w:ascii="Times New Roman" w:hAnsi="Times New Roman" w:cs="Times New Roman"/>
          <w:sz w:val="24"/>
          <w:szCs w:val="24"/>
        </w:rPr>
        <w:t xml:space="preserve">on </w:t>
      </w:r>
      <w:r w:rsidR="00682FCB" w:rsidRPr="00EB58F7">
        <w:rPr>
          <w:rFonts w:ascii="Times New Roman" w:hAnsi="Times New Roman" w:cs="Times New Roman"/>
          <w:sz w:val="24"/>
          <w:szCs w:val="24"/>
        </w:rPr>
        <w:t xml:space="preserve">a </w:t>
      </w:r>
      <w:r w:rsidRPr="00EB58F7">
        <w:rPr>
          <w:rFonts w:ascii="Times New Roman" w:hAnsi="Times New Roman" w:cs="Times New Roman"/>
          <w:sz w:val="24"/>
          <w:szCs w:val="24"/>
        </w:rPr>
        <w:t xml:space="preserve">shaker </w:t>
      </w:r>
      <w:r w:rsidR="00246F06" w:rsidRPr="00EB58F7">
        <w:rPr>
          <w:rFonts w:ascii="Times New Roman" w:hAnsi="Times New Roman" w:cs="Times New Roman"/>
          <w:sz w:val="24"/>
          <w:szCs w:val="24"/>
        </w:rPr>
        <w:t xml:space="preserve">in dark condition </w:t>
      </w:r>
      <w:r w:rsidRPr="00EB58F7">
        <w:rPr>
          <w:rFonts w:ascii="Times New Roman" w:hAnsi="Times New Roman" w:cs="Times New Roman"/>
          <w:sz w:val="24"/>
          <w:szCs w:val="24"/>
        </w:rPr>
        <w:t xml:space="preserve">for 10-15 minutes at room temperature. </w:t>
      </w:r>
      <w:r w:rsidR="00120463" w:rsidRPr="00EB58F7">
        <w:rPr>
          <w:rFonts w:ascii="Times New Roman" w:hAnsi="Times New Roman" w:cs="Times New Roman"/>
          <w:sz w:val="24"/>
          <w:szCs w:val="24"/>
        </w:rPr>
        <w:t xml:space="preserve">The resultant </w:t>
      </w:r>
      <w:r w:rsidRPr="00EB58F7">
        <w:rPr>
          <w:rFonts w:ascii="Times New Roman" w:hAnsi="Times New Roman" w:cs="Times New Roman"/>
          <w:sz w:val="24"/>
          <w:szCs w:val="24"/>
        </w:rPr>
        <w:t>intensity</w:t>
      </w:r>
      <w:r w:rsidR="00120463" w:rsidRPr="00EB58F7">
        <w:rPr>
          <w:rFonts w:ascii="Times New Roman" w:hAnsi="Times New Roman" w:cs="Times New Roman"/>
          <w:sz w:val="24"/>
          <w:szCs w:val="24"/>
        </w:rPr>
        <w:t xml:space="preserve"> of fluorescence</w:t>
      </w:r>
      <w:r w:rsidRPr="00EB58F7">
        <w:rPr>
          <w:rFonts w:ascii="Times New Roman" w:hAnsi="Times New Roman" w:cs="Times New Roman"/>
          <w:sz w:val="24"/>
          <w:szCs w:val="24"/>
        </w:rPr>
        <w:t xml:space="preserve"> was measured </w:t>
      </w:r>
      <w:r w:rsidR="00120463" w:rsidRPr="00EB58F7">
        <w:rPr>
          <w:rFonts w:ascii="Times New Roman" w:hAnsi="Times New Roman" w:cs="Times New Roman"/>
          <w:sz w:val="24"/>
          <w:szCs w:val="24"/>
        </w:rPr>
        <w:t xml:space="preserve">using a </w:t>
      </w:r>
      <w:r w:rsidRPr="00EB58F7">
        <w:rPr>
          <w:rFonts w:ascii="Times New Roman" w:hAnsi="Times New Roman" w:cs="Times New Roman"/>
          <w:sz w:val="24"/>
          <w:szCs w:val="24"/>
        </w:rPr>
        <w:t xml:space="preserve">microplate reader (Tecan Infinite M200) at </w:t>
      </w:r>
      <w:r w:rsidR="00120463" w:rsidRPr="00EB58F7">
        <w:rPr>
          <w:rFonts w:ascii="Times New Roman" w:hAnsi="Times New Roman" w:cs="Times New Roman"/>
          <w:sz w:val="24"/>
          <w:szCs w:val="24"/>
        </w:rPr>
        <w:t xml:space="preserve">an </w:t>
      </w:r>
      <w:r w:rsidRPr="00EB58F7">
        <w:rPr>
          <w:rFonts w:ascii="Times New Roman" w:hAnsi="Times New Roman" w:cs="Times New Roman"/>
          <w:sz w:val="24"/>
          <w:szCs w:val="24"/>
        </w:rPr>
        <w:t>excitation wavelength of 485 nm and emission wavelength of 528 nm</w:t>
      </w:r>
      <w:r w:rsidR="00B9444D" w:rsidRPr="00EB58F7">
        <w:rPr>
          <w:rFonts w:ascii="Times New Roman" w:hAnsi="Times New Roman" w:cs="Times New Roman"/>
          <w:sz w:val="24"/>
          <w:szCs w:val="24"/>
        </w:rPr>
        <w:t>.</w:t>
      </w:r>
      <w:r w:rsidR="00D25CED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B9444D" w:rsidRPr="00EB58F7">
        <w:rPr>
          <w:rFonts w:ascii="Times New Roman" w:hAnsi="Times New Roman" w:cs="Times New Roman"/>
          <w:sz w:val="24"/>
          <w:szCs w:val="24"/>
        </w:rPr>
        <w:t>T</w:t>
      </w:r>
      <w:r w:rsidR="00120463" w:rsidRPr="00EB58F7">
        <w:rPr>
          <w:rFonts w:ascii="Times New Roman" w:hAnsi="Times New Roman" w:cs="Times New Roman"/>
          <w:sz w:val="24"/>
          <w:szCs w:val="24"/>
        </w:rPr>
        <w:t xml:space="preserve">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values were </w:t>
      </w:r>
      <w:r w:rsidR="008D2C45" w:rsidRPr="00EB58F7">
        <w:rPr>
          <w:rFonts w:ascii="Times New Roman" w:hAnsi="Times New Roman" w:cs="Times New Roman"/>
          <w:sz w:val="24"/>
          <w:szCs w:val="24"/>
        </w:rPr>
        <w:t xml:space="preserve">documented </w:t>
      </w:r>
      <w:r w:rsidRPr="00EB58F7">
        <w:rPr>
          <w:rFonts w:ascii="Times New Roman" w:hAnsi="Times New Roman" w:cs="Times New Roman"/>
          <w:sz w:val="24"/>
          <w:szCs w:val="24"/>
        </w:rPr>
        <w:t xml:space="preserve">as percentage of fluorescence intensity </w:t>
      </w:r>
      <w:r w:rsidR="008D2C45" w:rsidRPr="00EB58F7">
        <w:rPr>
          <w:rFonts w:ascii="Times New Roman" w:hAnsi="Times New Roman" w:cs="Times New Roman"/>
          <w:sz w:val="24"/>
          <w:szCs w:val="24"/>
        </w:rPr>
        <w:t xml:space="preserve">in comparison </w:t>
      </w:r>
      <w:r w:rsidRPr="00EB58F7">
        <w:rPr>
          <w:rFonts w:ascii="Times New Roman" w:hAnsi="Times New Roman" w:cs="Times New Roman"/>
          <w:sz w:val="24"/>
          <w:szCs w:val="24"/>
        </w:rPr>
        <w:t xml:space="preserve">to </w:t>
      </w:r>
      <w:r w:rsidR="008D2C45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>control wells.</w:t>
      </w:r>
    </w:p>
    <w:p w:rsidR="008532BE" w:rsidRPr="00EB58F7" w:rsidRDefault="008532BE" w:rsidP="008532BE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EB58F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S1.4 Lipid peroxidation (LPO) measurement</w:t>
      </w:r>
    </w:p>
    <w:p w:rsidR="00691021" w:rsidRPr="00EB58F7" w:rsidRDefault="00691021" w:rsidP="008532B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Malondialdehyde (MDA), a bio-marker of LPO was used to measure the lipid peroxidation level </w:t>
      </w:r>
    </w:p>
    <w:p w:rsidR="008532BE" w:rsidRPr="00EB58F7" w:rsidRDefault="00691021" w:rsidP="008532B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by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using BODIPY 581/591C11 4, 4-difluoro -5-(4-phenyl-1,3-butadienyl)-4-bora-3a-,4a-diaza –s-indacene-3-undecanoic acid. </w:t>
      </w:r>
      <w:r w:rsidR="00D25CE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An analog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of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fluorescent fatty acid </w:t>
      </w:r>
      <w:r w:rsidR="00D25CE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BODIPY</w:t>
      </w:r>
      <w:r w:rsidR="00D25CE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possess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fluorescent properties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eventually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emit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ing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green fluorescence 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post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lipid oxidation 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triggered via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excessive intracellular ROS</w:t>
      </w:r>
      <w:r w:rsidR="005D0BC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production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 </w:t>
      </w:r>
      <w:r w:rsidR="0081476F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B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acteria </w:t>
      </w:r>
      <w:r w:rsidR="002661E9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are exposed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MOs and </w:t>
      </w:r>
      <w:r w:rsidR="008532BE"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="008532BE"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="008532BE"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(25 - 200µg/mL)</w:t>
      </w:r>
      <w:r w:rsidR="0081476F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 </w:t>
      </w:r>
      <w:r w:rsidR="0081476F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resultant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cell suspension was </w:t>
      </w:r>
      <w:r w:rsidR="00D25CE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subjected to 10 minutes</w:t>
      </w:r>
      <w:r w:rsidR="0081476F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wash with phosphate buffer (PBS) </w:t>
      </w:r>
      <w:r w:rsidR="0081476F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(thrice)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</w:t>
      </w:r>
      <w:r w:rsidR="0004526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exclude any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unbound nanoparticle. </w:t>
      </w:r>
      <w:r w:rsidR="00277955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To 1 ml of the washed cells suspension, 40 µL of BODIPY dye (2 µM) was added and incubated in the dark at 37</w:t>
      </w:r>
      <w:r w:rsidR="00277955" w:rsidRPr="00EB58F7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</w:rPr>
        <w:t>o</w:t>
      </w:r>
      <w:r w:rsidR="00277955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="00B52E1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followed by a 10 </w:t>
      </w:r>
      <w:r w:rsidR="00D25CED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minutes</w:t>
      </w:r>
      <w:r w:rsidR="00B52E1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wash in PBS to exclude any untreated dye.</w:t>
      </w:r>
      <w:r w:rsidR="007524CA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100 µL of this cell suspension (washed) was transferred into 96 well plates</w:t>
      </w:r>
      <w:r w:rsidR="00CB0233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and the resultant green fluorescence emitted owing to the lipid peroxidation was read in a fluorescent microplate reader </w:t>
      </w:r>
      <w:r w:rsidR="00CA2D1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tuned to an excitation wavelength of 490 nm and emission wavelength of 520 nm.</w:t>
      </w:r>
      <w:r w:rsidR="00516D39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Bacterial cells treated with 5% hydrogen peroxide for 20 minutes was used a positive control.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All the experiments were repeated three times and average values </w:t>
      </w:r>
      <w:r w:rsidR="00516D39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were </w:t>
      </w:r>
      <w:r w:rsidR="008532B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reported</w:t>
      </w:r>
      <w:r w:rsidR="00B9540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B5599" w:rsidRPr="00EB58F7" w:rsidRDefault="00CB5599" w:rsidP="00CB559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>S 2.0 Results and Discussion</w:t>
      </w:r>
    </w:p>
    <w:p w:rsidR="00CB5599" w:rsidRPr="00EB58F7" w:rsidRDefault="00CB5599" w:rsidP="00CB559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>S 2.1 Antibacterial Activity of dendrimer functionalized metal oxide nanoparticles (MO-TES-PAMAM-G</w:t>
      </w:r>
      <w:r w:rsidRPr="00EB58F7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b/>
          <w:sz w:val="24"/>
          <w:szCs w:val="24"/>
        </w:rPr>
        <w:t xml:space="preserve"> NPs)</w:t>
      </w:r>
    </w:p>
    <w:p w:rsidR="00CB5599" w:rsidRPr="00EB58F7" w:rsidRDefault="00925C65" w:rsidP="00CB559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58F7">
        <w:rPr>
          <w:rFonts w:ascii="Times New Roman" w:eastAsia="Times New Roman" w:hAnsi="Times New Roman" w:cs="Times New Roman"/>
          <w:sz w:val="24"/>
          <w:szCs w:val="24"/>
        </w:rPr>
        <w:t>A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ntibacterial activity of dendrimer functionalized metal oxide nanoparticle (MO-TES-PAMAM-G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NPs) was </w:t>
      </w:r>
      <w:r w:rsidR="00D40ED0" w:rsidRPr="00EB58F7">
        <w:rPr>
          <w:rFonts w:ascii="Times New Roman" w:eastAsia="Times New Roman" w:hAnsi="Times New Roman" w:cs="Times New Roman"/>
          <w:sz w:val="24"/>
          <w:szCs w:val="24"/>
        </w:rPr>
        <w:t xml:space="preserve">evaluated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against </w:t>
      </w:r>
      <w:r w:rsidR="00CB5599" w:rsidRPr="00EB58F7">
        <w:rPr>
          <w:rFonts w:ascii="Times New Roman" w:eastAsia="Times New Roman" w:hAnsi="Times New Roman" w:cs="Times New Roman"/>
          <w:iCs/>
          <w:sz w:val="24"/>
          <w:szCs w:val="24"/>
        </w:rPr>
        <w:t>and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Gram-negative </w:t>
      </w:r>
      <w:r w:rsidR="00CB5599" w:rsidRPr="00EB58F7">
        <w:rPr>
          <w:rFonts w:ascii="Times New Roman" w:eastAsia="Times New Roman" w:hAnsi="Times New Roman" w:cs="Times New Roman"/>
          <w:i/>
          <w:iCs/>
          <w:sz w:val="24"/>
          <w:szCs w:val="24"/>
        </w:rPr>
        <w:t>E. coli</w:t>
      </w:r>
      <w:r w:rsidR="00D40ED0" w:rsidRPr="00EB58F7"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r w:rsidR="00D25CED" w:rsidRPr="00EB5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40ED0" w:rsidRPr="00EB58F7">
        <w:rPr>
          <w:rFonts w:ascii="Times New Roman" w:eastAsia="Times New Roman" w:hAnsi="Times New Roman" w:cs="Times New Roman"/>
          <w:sz w:val="24"/>
          <w:szCs w:val="24"/>
        </w:rPr>
        <w:t xml:space="preserve">Gram positive </w:t>
      </w:r>
      <w:r w:rsidR="00D40ED0" w:rsidRPr="00EB58F7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S.aureus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bacteria through turbidity measurement and observ</w:t>
      </w:r>
      <w:r w:rsidR="005D5BAD">
        <w:rPr>
          <w:rFonts w:ascii="Times New Roman" w:eastAsia="Times New Roman" w:hAnsi="Times New Roman" w:cs="Times New Roman"/>
          <w:sz w:val="24"/>
          <w:szCs w:val="24"/>
        </w:rPr>
        <w:t>ed results are present in Fig.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S4.As </w:t>
      </w:r>
      <w:r w:rsidR="00740B22" w:rsidRPr="00EB58F7">
        <w:rPr>
          <w:rFonts w:ascii="Times New Roman" w:eastAsia="Times New Roman" w:hAnsi="Times New Roman" w:cs="Times New Roman"/>
          <w:sz w:val="24"/>
          <w:szCs w:val="24"/>
        </w:rPr>
        <w:t xml:space="preserve">per the </w:t>
      </w:r>
      <w:r w:rsidR="00740B22" w:rsidRPr="00EB58F7">
        <w:rPr>
          <w:rFonts w:ascii="Times New Roman" w:eastAsia="Times New Roman" w:hAnsi="Times New Roman" w:cs="Times New Roman"/>
          <w:sz w:val="24"/>
          <w:szCs w:val="24"/>
        </w:rPr>
        <w:lastRenderedPageBreak/>
        <w:t>figurative representation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, the negative control showed higher turbidity at all the time </w:t>
      </w:r>
      <w:r w:rsidR="00174991" w:rsidRPr="00EB58F7">
        <w:rPr>
          <w:rFonts w:ascii="Times New Roman" w:eastAsia="Times New Roman" w:hAnsi="Times New Roman" w:cs="Times New Roman"/>
          <w:sz w:val="24"/>
          <w:szCs w:val="24"/>
        </w:rPr>
        <w:t xml:space="preserve">durations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due to their increase in bacterial growth, whereas in </w:t>
      </w:r>
      <w:r w:rsidR="00174991" w:rsidRPr="00EB58F7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positive control </w:t>
      </w:r>
      <w:r w:rsidR="006140B1" w:rsidRPr="00EB58F7">
        <w:rPr>
          <w:rFonts w:ascii="Times New Roman" w:eastAsia="Times New Roman" w:hAnsi="Times New Roman" w:cs="Times New Roman"/>
          <w:sz w:val="24"/>
          <w:szCs w:val="24"/>
        </w:rPr>
        <w:t xml:space="preserve">owing to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the presence of </w:t>
      </w:r>
      <w:r w:rsidR="006140B1" w:rsidRPr="00EB58F7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antibiotic gentamicin</w:t>
      </w:r>
      <w:r w:rsidR="00174991" w:rsidRPr="00EB58F7">
        <w:rPr>
          <w:rFonts w:ascii="Times New Roman" w:eastAsia="Times New Roman" w:hAnsi="Times New Roman" w:cs="Times New Roman"/>
          <w:sz w:val="24"/>
          <w:szCs w:val="24"/>
        </w:rPr>
        <w:t>,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significant inhibit</w:t>
      </w:r>
      <w:r w:rsidR="00174991" w:rsidRPr="00EB58F7">
        <w:rPr>
          <w:rFonts w:ascii="Times New Roman" w:eastAsia="Times New Roman" w:hAnsi="Times New Roman" w:cs="Times New Roman"/>
          <w:sz w:val="24"/>
          <w:szCs w:val="24"/>
        </w:rPr>
        <w:t>ion in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the bacterial growth</w:t>
      </w:r>
      <w:r w:rsidR="00174991" w:rsidRPr="00EB58F7">
        <w:rPr>
          <w:rFonts w:ascii="Times New Roman" w:eastAsia="Times New Roman" w:hAnsi="Times New Roman" w:cs="Times New Roman"/>
          <w:sz w:val="24"/>
          <w:szCs w:val="24"/>
        </w:rPr>
        <w:t xml:space="preserve"> was observed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B5599" w:rsidRPr="00EB58F7">
        <w:rPr>
          <w:rFonts w:ascii="Times New Roman" w:eastAsia="MinionPro-Regular" w:hAnsi="Times New Roman" w:cs="Times New Roman"/>
          <w:sz w:val="24"/>
          <w:szCs w:val="24"/>
        </w:rPr>
        <w:t xml:space="preserve"> In the case of </w:t>
      </w:r>
      <w:r w:rsidR="00CB5599" w:rsidRPr="00EB58F7">
        <w:rPr>
          <w:rFonts w:ascii="Times New Roman" w:eastAsia="MinionPro-Regular" w:hAnsi="Times New Roman" w:cs="Times New Roman"/>
          <w:iCs/>
          <w:sz w:val="24"/>
          <w:szCs w:val="24"/>
        </w:rPr>
        <w:t>MO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-TES-PAMAM-G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nanoparticle (25-200 µg/ml), there </w:t>
      </w:r>
      <w:r w:rsidR="00E96C81" w:rsidRPr="00EB58F7">
        <w:rPr>
          <w:rFonts w:ascii="Times New Roman" w:eastAsia="Times New Roman" w:hAnsi="Times New Roman" w:cs="Times New Roman"/>
          <w:sz w:val="24"/>
          <w:szCs w:val="24"/>
        </w:rPr>
        <w:t xml:space="preserve">was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no significant </w:t>
      </w:r>
      <w:r w:rsidR="00CB5599" w:rsidRPr="00EB58F7">
        <w:rPr>
          <w:rFonts w:ascii="Times New Roman" w:eastAsia="Times New Roman" w:hAnsi="Times New Roman" w:cs="Times New Roman"/>
          <w:bCs/>
          <w:sz w:val="24"/>
          <w:szCs w:val="24"/>
        </w:rPr>
        <w:t>inhibition of</w:t>
      </w:r>
      <w:r w:rsidR="00CB5599" w:rsidRPr="00EB58F7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bacterial growth during the 6 and 12 h the treatment due to the lag phase. After increas</w:t>
      </w:r>
      <w:r w:rsidR="00FA5452" w:rsidRPr="00EB58F7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the time duration </w:t>
      </w:r>
      <w:r w:rsidR="0043269F" w:rsidRPr="00EB58F7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18 and 24 h, </w:t>
      </w:r>
      <w:r w:rsidR="00CB5599" w:rsidRPr="00EB58F7">
        <w:rPr>
          <w:rFonts w:ascii="Times New Roman" w:eastAsia="MinionPro-Regular" w:hAnsi="Times New Roman" w:cs="Times New Roman"/>
          <w:iCs/>
          <w:sz w:val="24"/>
          <w:szCs w:val="24"/>
        </w:rPr>
        <w:t>MO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-TES-PAMAM-G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NPs 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 xml:space="preserve">displayed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gradual 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 xml:space="preserve">decrease in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the absorbance with 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 xml:space="preserve">an increase in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the concentration, clearly indicat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inhibition 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the growth of </w:t>
      </w:r>
      <w:r w:rsidR="00CB5599" w:rsidRPr="00EB58F7">
        <w:rPr>
          <w:rFonts w:ascii="Times New Roman" w:eastAsia="Times New Roman" w:hAnsi="Times New Roman" w:cs="Times New Roman"/>
          <w:i/>
          <w:sz w:val="24"/>
          <w:szCs w:val="24"/>
        </w:rPr>
        <w:t>S.aureus and E.coli</w:t>
      </w:r>
      <w:r w:rsidR="00EA42D0" w:rsidRPr="00EB58F7">
        <w:rPr>
          <w:rFonts w:ascii="Times New Roman" w:eastAsia="Times New Roman" w:hAnsi="Times New Roman" w:cs="Times New Roman"/>
          <w:sz w:val="24"/>
          <w:szCs w:val="24"/>
        </w:rPr>
        <w:t xml:space="preserve"> bacteria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.</w:t>
      </w:r>
      <w:r w:rsidR="00D25CED" w:rsidRPr="00EB5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B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acterial cell wall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 xml:space="preserve"> which is negatively charged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attract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s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dendrimer functionalized metal oxide nanoparticles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 xml:space="preserve"> that are positively charged</w:t>
      </w:r>
      <w:r w:rsidR="00D25CED" w:rsidRPr="00EB58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via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electrostatic interactions, 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 xml:space="preserve">which results in the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disruption of cell walls 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thereby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increas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their permeability lead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ing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to bacteria</w:t>
      </w:r>
      <w:r w:rsidR="00F66C8E" w:rsidRPr="00EB58F7">
        <w:rPr>
          <w:rFonts w:ascii="Times New Roman" w:eastAsia="Times New Roman" w:hAnsi="Times New Roman" w:cs="Times New Roman"/>
          <w:sz w:val="24"/>
          <w:szCs w:val="24"/>
        </w:rPr>
        <w:t>l damage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As </w:t>
      </w:r>
      <w:r w:rsidR="007C58D4" w:rsidRPr="00EB58F7">
        <w:rPr>
          <w:rFonts w:ascii="Times New Roman" w:hAnsi="Times New Roman" w:cs="Times New Roman"/>
          <w:sz w:val="24"/>
          <w:szCs w:val="24"/>
        </w:rPr>
        <w:t>per the pictorial representation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, </w:t>
      </w:r>
      <w:r w:rsidR="00CB5599" w:rsidRPr="00EB58F7">
        <w:rPr>
          <w:rFonts w:ascii="Times New Roman" w:eastAsia="MinionPro-Regular" w:hAnsi="Times New Roman" w:cs="Times New Roman"/>
          <w:iCs/>
          <w:sz w:val="24"/>
          <w:szCs w:val="24"/>
        </w:rPr>
        <w:t>MO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-TES-PAMAM-G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nanoparticles </w:t>
      </w:r>
      <w:r w:rsidR="00CB5599" w:rsidRPr="00EB58F7">
        <w:rPr>
          <w:rFonts w:ascii="Times New Roman" w:eastAsia="MinionPro-Regular" w:hAnsi="Times New Roman" w:cs="Times New Roman"/>
          <w:sz w:val="24"/>
          <w:szCs w:val="24"/>
        </w:rPr>
        <w:t xml:space="preserve">exhibited higher antibacterial activity towards </w:t>
      </w:r>
      <w:r w:rsidR="00CB5599" w:rsidRPr="00EB58F7">
        <w:rPr>
          <w:rFonts w:ascii="Times New Roman" w:eastAsia="MinionPro-Regular" w:hAnsi="Times New Roman" w:cs="Times New Roman"/>
          <w:i/>
          <w:sz w:val="24"/>
          <w:szCs w:val="24"/>
        </w:rPr>
        <w:t>S.aureus</w:t>
      </w:r>
      <w:r w:rsidR="00C26214" w:rsidRPr="00EB58F7">
        <w:rPr>
          <w:rFonts w:ascii="Times New Roman" w:eastAsia="MinionPro-Regular" w:hAnsi="Times New Roman" w:cs="Times New Roman"/>
          <w:i/>
          <w:sz w:val="24"/>
          <w:szCs w:val="24"/>
        </w:rPr>
        <w:t xml:space="preserve"> </w:t>
      </w:r>
      <w:r w:rsidR="0027428A" w:rsidRPr="00EB58F7">
        <w:rPr>
          <w:rFonts w:ascii="Times New Roman" w:eastAsia="MinionPro-Regular" w:hAnsi="Times New Roman" w:cs="Times New Roman"/>
          <w:sz w:val="24"/>
          <w:szCs w:val="24"/>
        </w:rPr>
        <w:t xml:space="preserve">(gram positive bacteria) </w:t>
      </w:r>
      <w:r w:rsidR="00CB5599" w:rsidRPr="00EB58F7">
        <w:rPr>
          <w:rFonts w:ascii="Times New Roman" w:eastAsia="MinionPro-Regular" w:hAnsi="Times New Roman" w:cs="Times New Roman"/>
          <w:sz w:val="24"/>
          <w:szCs w:val="24"/>
        </w:rPr>
        <w:t xml:space="preserve">than </w:t>
      </w:r>
      <w:r w:rsidR="00CB5599" w:rsidRPr="00EB58F7">
        <w:rPr>
          <w:rFonts w:ascii="Times New Roman" w:eastAsia="MinionPro-Regular" w:hAnsi="Times New Roman" w:cs="Times New Roman"/>
          <w:i/>
          <w:sz w:val="24"/>
          <w:szCs w:val="24"/>
        </w:rPr>
        <w:t>E. coli</w:t>
      </w:r>
      <w:r w:rsidR="0027428A" w:rsidRPr="00EB58F7">
        <w:rPr>
          <w:rFonts w:ascii="Times New Roman" w:eastAsia="MinionPro-Regular" w:hAnsi="Times New Roman" w:cs="Times New Roman"/>
          <w:sz w:val="24"/>
          <w:szCs w:val="24"/>
        </w:rPr>
        <w:t>(gram negative bacteria)</w:t>
      </w:r>
      <w:r w:rsidR="00CB5599" w:rsidRPr="00EB58F7">
        <w:rPr>
          <w:rFonts w:ascii="Times New Roman" w:eastAsia="MinionPro-Regular" w:hAnsi="Times New Roman" w:cs="Times New Roman"/>
          <w:sz w:val="24"/>
          <w:szCs w:val="24"/>
        </w:rPr>
        <w:t xml:space="preserve">.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This </w:t>
      </w:r>
      <w:r w:rsidR="00726256" w:rsidRPr="00EB58F7">
        <w:rPr>
          <w:rFonts w:ascii="Times New Roman" w:hAnsi="Times New Roman" w:cs="Times New Roman"/>
          <w:sz w:val="24"/>
          <w:szCs w:val="24"/>
        </w:rPr>
        <w:t>revelation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can be </w:t>
      </w:r>
      <w:r w:rsidR="00726256" w:rsidRPr="00EB58F7">
        <w:rPr>
          <w:rFonts w:ascii="Times New Roman" w:hAnsi="Times New Roman" w:cs="Times New Roman"/>
          <w:sz w:val="24"/>
          <w:szCs w:val="24"/>
        </w:rPr>
        <w:t xml:space="preserve">associated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to the </w:t>
      </w:r>
      <w:r w:rsidR="00726256" w:rsidRPr="00EB58F7">
        <w:rPr>
          <w:rFonts w:ascii="Times New Roman" w:hAnsi="Times New Roman" w:cs="Times New Roman"/>
          <w:sz w:val="24"/>
          <w:szCs w:val="24"/>
        </w:rPr>
        <w:t xml:space="preserve">presence of a single layered cell wall in the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Gram–positive bacteria </w:t>
      </w:r>
      <w:r w:rsidR="00302C14" w:rsidRPr="00EB58F7">
        <w:rPr>
          <w:rFonts w:ascii="Times New Roman" w:hAnsi="Times New Roman" w:cs="Times New Roman"/>
          <w:sz w:val="24"/>
          <w:szCs w:val="24"/>
        </w:rPr>
        <w:t>while that</w:t>
      </w:r>
      <w:r w:rsidR="00726256" w:rsidRPr="00EB58F7">
        <w:rPr>
          <w:rFonts w:ascii="Times New Roman" w:hAnsi="Times New Roman" w:cs="Times New Roman"/>
          <w:sz w:val="24"/>
          <w:szCs w:val="24"/>
        </w:rPr>
        <w:t xml:space="preserve"> of </w:t>
      </w:r>
      <w:r w:rsidR="00302C14" w:rsidRPr="00EB58F7">
        <w:rPr>
          <w:rFonts w:ascii="Times New Roman" w:hAnsi="Times New Roman" w:cs="Times New Roman"/>
          <w:sz w:val="24"/>
          <w:szCs w:val="24"/>
        </w:rPr>
        <w:t>the</w:t>
      </w:r>
      <w:r w:rsidR="00726256" w:rsidRPr="00EB58F7">
        <w:rPr>
          <w:rFonts w:ascii="Times New Roman" w:hAnsi="Times New Roman" w:cs="Times New Roman"/>
          <w:sz w:val="24"/>
          <w:szCs w:val="24"/>
        </w:rPr>
        <w:t xml:space="preserve"> multilayered structure with an outer cell </w:t>
      </w:r>
      <w:r w:rsidR="00302C14" w:rsidRPr="00EB58F7">
        <w:rPr>
          <w:rFonts w:ascii="Times New Roman" w:hAnsi="Times New Roman" w:cs="Times New Roman"/>
          <w:sz w:val="24"/>
          <w:szCs w:val="24"/>
        </w:rPr>
        <w:t>membrane’s presence</w:t>
      </w:r>
      <w:r w:rsidR="00726256" w:rsidRPr="00EB58F7">
        <w:rPr>
          <w:rFonts w:ascii="Times New Roman" w:hAnsi="Times New Roman" w:cs="Times New Roman"/>
          <w:sz w:val="24"/>
          <w:szCs w:val="24"/>
        </w:rPr>
        <w:t xml:space="preserve"> in the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Gram - negative bacteria. </w:t>
      </w:r>
      <w:r w:rsidR="00CB5599" w:rsidRPr="00EB58F7">
        <w:rPr>
          <w:rFonts w:ascii="Times New Roman" w:eastAsia="MinionPro-Regular" w:hAnsi="Times New Roman" w:cs="Times New Roman"/>
          <w:sz w:val="24"/>
          <w:szCs w:val="24"/>
        </w:rPr>
        <w:t xml:space="preserve">Dendrimer functionalized </w:t>
      </w:r>
      <w:r w:rsidR="00CB5599" w:rsidRPr="00EB58F7">
        <w:rPr>
          <w:rFonts w:ascii="Times New Roman" w:hAnsi="Times New Roman" w:cs="Times New Roman"/>
          <w:sz w:val="24"/>
          <w:szCs w:val="24"/>
        </w:rPr>
        <w:t>ZnO, TiO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and CeO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nanoparticles (100 - 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200 µg/ml)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showed ≥ 50% bacterial growth inhibit</w:t>
      </w:r>
      <w:r w:rsidR="00602578" w:rsidRPr="00EB58F7">
        <w:rPr>
          <w:rFonts w:ascii="Times New Roman" w:hAnsi="Times New Roman" w:cs="Times New Roman"/>
          <w:sz w:val="24"/>
          <w:szCs w:val="24"/>
        </w:rPr>
        <w:t>ion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at 24 h, whereas Fe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hAnsi="Times New Roman" w:cs="Times New Roman"/>
          <w:sz w:val="24"/>
          <w:szCs w:val="24"/>
        </w:rPr>
        <w:t>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and SiO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nanoparticle did not show significant growth inhibition (p ≥ 0.005).The order of antibacterial activity of </w:t>
      </w:r>
      <w:r w:rsidR="00CB5599" w:rsidRPr="00EB58F7">
        <w:rPr>
          <w:rFonts w:ascii="Times New Roman" w:eastAsia="MinionPro-Regular" w:hAnsi="Times New Roman" w:cs="Times New Roman"/>
          <w:iCs/>
          <w:sz w:val="24"/>
          <w:szCs w:val="24"/>
        </w:rPr>
        <w:t>MO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>-TES-PAMAM-G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nanoparticle </w:t>
      </w:r>
      <w:r w:rsidR="008669CD" w:rsidRPr="00EB58F7">
        <w:rPr>
          <w:rFonts w:ascii="Times New Roman" w:eastAsia="Times New Roman" w:hAnsi="Times New Roman" w:cs="Times New Roman"/>
          <w:sz w:val="24"/>
          <w:szCs w:val="24"/>
        </w:rPr>
        <w:t xml:space="preserve">is as </w:t>
      </w:r>
      <w:r w:rsidR="00CB5599" w:rsidRPr="00EB58F7">
        <w:rPr>
          <w:rFonts w:ascii="Times New Roman" w:hAnsi="Times New Roman" w:cs="Times New Roman"/>
          <w:sz w:val="24"/>
          <w:szCs w:val="24"/>
        </w:rPr>
        <w:t>follows: ZnO &gt; TiO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>&gt; CeO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>&gt; Fe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hAnsi="Times New Roman" w:cs="Times New Roman"/>
          <w:sz w:val="24"/>
          <w:szCs w:val="24"/>
        </w:rPr>
        <w:t>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B5599" w:rsidRPr="00EB58F7">
        <w:rPr>
          <w:rFonts w:ascii="Times New Roman" w:hAnsi="Times New Roman" w:cs="Times New Roman"/>
          <w:sz w:val="24"/>
          <w:szCs w:val="24"/>
        </w:rPr>
        <w:t>&gt; SiO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. Among the </w:t>
      </w:r>
      <w:r w:rsidR="008669CD" w:rsidRPr="00EB58F7">
        <w:rPr>
          <w:rFonts w:ascii="Times New Roman" w:hAnsi="Times New Roman" w:cs="Times New Roman"/>
          <w:sz w:val="24"/>
          <w:szCs w:val="24"/>
        </w:rPr>
        <w:t xml:space="preserve">various </w:t>
      </w:r>
      <w:r w:rsidR="00CB5599" w:rsidRPr="00EB58F7">
        <w:rPr>
          <w:rFonts w:ascii="Times New Roman" w:hAnsi="Times New Roman" w:cs="Times New Roman"/>
          <w:sz w:val="24"/>
          <w:szCs w:val="24"/>
        </w:rPr>
        <w:t>metal oxide nanoparticle</w:t>
      </w:r>
      <w:r w:rsidR="008669CD" w:rsidRPr="00EB58F7">
        <w:rPr>
          <w:rFonts w:ascii="Times New Roman" w:hAnsi="Times New Roman" w:cs="Times New Roman"/>
          <w:sz w:val="24"/>
          <w:szCs w:val="24"/>
        </w:rPr>
        <w:t>s that were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studied, ZnO-TES-PAMAM-G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nanoparticles exhibited higher antibacterial activity (85% growth inhibition, Minimum inhibitory concentration (MIC) -200</w:t>
      </w:r>
      <w:r w:rsidR="00CB5599" w:rsidRPr="00EB58F7">
        <w:rPr>
          <w:rFonts w:ascii="Times New Roman" w:eastAsia="Times New Roman" w:hAnsi="Times New Roman" w:cs="Times New Roman"/>
          <w:sz w:val="24"/>
          <w:szCs w:val="24"/>
        </w:rPr>
        <w:t xml:space="preserve"> µg/ml</w:t>
      </w:r>
      <w:r w:rsidR="00CB5599" w:rsidRPr="00EB58F7">
        <w:rPr>
          <w:rFonts w:ascii="Times New Roman" w:hAnsi="Times New Roman" w:cs="Times New Roman"/>
          <w:sz w:val="24"/>
          <w:szCs w:val="24"/>
        </w:rPr>
        <w:t>) against bo</w:t>
      </w:r>
      <w:r w:rsidR="005D5BAD">
        <w:rPr>
          <w:rFonts w:ascii="Times New Roman" w:hAnsi="Times New Roman" w:cs="Times New Roman"/>
          <w:sz w:val="24"/>
          <w:szCs w:val="24"/>
        </w:rPr>
        <w:t>th the bacterial strains (Fig.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S4). These observations </w:t>
      </w:r>
      <w:r w:rsidR="008669CD" w:rsidRPr="00EB58F7">
        <w:rPr>
          <w:rFonts w:ascii="Times New Roman" w:hAnsi="Times New Roman" w:cs="Times New Roman"/>
          <w:sz w:val="24"/>
          <w:szCs w:val="24"/>
        </w:rPr>
        <w:t xml:space="preserve">were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consistent with </w:t>
      </w:r>
      <w:r w:rsidR="008669CD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CB5599" w:rsidRPr="00EB58F7">
        <w:rPr>
          <w:rFonts w:ascii="Times New Roman" w:hAnsi="Times New Roman" w:cs="Times New Roman"/>
          <w:sz w:val="24"/>
          <w:szCs w:val="24"/>
        </w:rPr>
        <w:t>reported literature indicat</w:t>
      </w:r>
      <w:r w:rsidR="008669CD" w:rsidRPr="00EB58F7">
        <w:rPr>
          <w:rFonts w:ascii="Times New Roman" w:hAnsi="Times New Roman" w:cs="Times New Roman"/>
          <w:sz w:val="24"/>
          <w:szCs w:val="24"/>
        </w:rPr>
        <w:t>ing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that ZnO nanoparticle exhibited higher antibacterial activity than TiO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>, Fe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B5599" w:rsidRPr="00EB58F7">
        <w:rPr>
          <w:rFonts w:ascii="Times New Roman" w:hAnsi="Times New Roman" w:cs="Times New Roman"/>
          <w:sz w:val="24"/>
          <w:szCs w:val="24"/>
        </w:rPr>
        <w:t>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CB5599" w:rsidRPr="00EB58F7">
        <w:rPr>
          <w:rFonts w:ascii="Times New Roman" w:hAnsi="Times New Roman" w:cs="Times New Roman"/>
          <w:sz w:val="24"/>
          <w:szCs w:val="24"/>
        </w:rPr>
        <w:t>, CeO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and SiO</w:t>
      </w:r>
      <w:r w:rsidR="00CB5599"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 nanoparticles</w:t>
      </w:r>
      <w:r w:rsidR="00C6107E" w:rsidRPr="00EB58F7">
        <w:rPr>
          <w:rFonts w:ascii="Times New Roman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/>
      </w:r>
      <w:r w:rsidR="003A7115" w:rsidRPr="00EB58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&lt;EndNote&gt;&lt;Cite&gt;&lt;Author&gt;Adams&lt;/Author&gt;&lt;Year&gt;2006&lt;/Year&gt;&lt;RecNum&gt;7&lt;/RecNum&gt;&lt;DisplayText&gt;&lt;style face="superscript"&gt;3-4&lt;/style&gt;&lt;/DisplayText&gt;&lt;record&gt;&lt;rec-number&gt;7&lt;/rec-number&gt;&lt;foreign-keys&gt;&lt;key app="EN" db-id="90wpdfafo5wew1eps52xss2odws2w9za90x2"&gt;7&lt;/key&gt;&lt;/foreign-keys&gt;&lt;ref-type name="Journal Article"&gt;17&lt;/ref-type&gt;&lt;contributors&gt;&lt;authors&gt;&lt;author&gt;Adams, Laura K.&lt;/author&gt;&lt;author&gt;Lyon, Delina Y.&lt;/author&gt;&lt;author&gt;Alvarez, Pedro J. J.&lt;/author&gt;&lt;/authors&gt;&lt;/contributors&gt;&lt;titles&gt;&lt;title&gt;Comparative eco-toxicity of nanoscale TiO2, SiO2, and ZnO water suspensions&lt;/title&gt;&lt;secondary-title&gt;Water research&lt;/secondary-title&gt;&lt;/titles&gt;&lt;pages&gt;3527-3532&lt;/pages&gt;&lt;volume&gt;40&lt;/volume&gt;&lt;number&gt;19&lt;/number&gt;&lt;dates&gt;&lt;year&gt;2006&lt;/year&gt;&lt;/dates&gt;&lt;publisher&gt;Elsevier&lt;/publisher&gt;&lt;isbn&gt;0043-1354&lt;/isbn&gt;&lt;urls&gt;&lt;/urls&gt;&lt;/record&gt;&lt;/Cite&gt;&lt;Cite&gt;&lt;Author&gt;Li&lt;/Author&gt;&lt;Year&gt;2012&lt;/Year&gt;&lt;RecNum&gt;5&lt;/RecNum&gt;&lt;record&gt;&lt;rec-number&gt;5&lt;/rec-number&gt;&lt;foreign-keys&gt;&lt;key app="EN" db-id="90wpdfafo5wew1eps52xss2odws2w9za90x2"&gt;5&lt;/key&gt;&lt;/foreign-keys&gt;&lt;ref-type name="Journal Article"&gt;17&lt;/ref-type&gt;&lt;contributors&gt;&lt;authors&gt;&lt;author&gt;Li, Yang&lt;/author&gt;&lt;author&gt;Zhang, Wen&lt;/author&gt;&lt;author&gt;Niu, Junfeng&lt;/author&gt;&lt;author&gt;Chen, Yongsheng&lt;/author&gt;&lt;/authors&gt;&lt;/contributors&gt;&lt;titles&gt;&lt;title&gt;Mechanism of photogenerated reactive oxygen species and correlation with the antibacterial properties of engineered metal-oxide nanoparticles&lt;/title&gt;&lt;secondary-title&gt;ACS nano&lt;/secondary-title&gt;&lt;/titles&gt;&lt;periodical&gt;&lt;full-title&gt;ACS nano&lt;/full-title&gt;&lt;/periodical&gt;&lt;pages&gt;5164-5173&lt;/pages&gt;&lt;volume&gt;6&lt;/volume&gt;&lt;number&gt;6&lt;/number&gt;&lt;dates&gt;&lt;year&gt;2012&lt;/year&gt;&lt;/dates&gt;&lt;publisher&gt;ACS Publications&lt;/publisher&gt;&lt;isbn&gt;1936-0851&lt;/isbn&gt;&lt;urls&gt;&lt;/urls&gt;&lt;/record&gt;&lt;/Cite&gt;&lt;/EndNote&gt;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3A7115" w:rsidRPr="00EB58F7">
        <w:rPr>
          <w:rFonts w:ascii="Times New Roman" w:hAnsi="Times New Roman" w:cs="Times New Roman"/>
          <w:sz w:val="24"/>
          <w:szCs w:val="24"/>
        </w:rPr>
        <w:t>3-4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C6107E" w:rsidRPr="00EB58F7">
        <w:rPr>
          <w:rFonts w:ascii="Times New Roman" w:hAnsi="Times New Roman" w:cs="Times New Roman"/>
          <w:sz w:val="24"/>
          <w:szCs w:val="24"/>
        </w:rPr>
        <w:t>]</w:t>
      </w:r>
      <w:r w:rsidR="00C630F2" w:rsidRPr="00EB58F7">
        <w:rPr>
          <w:rFonts w:ascii="Times New Roman" w:hAnsi="Times New Roman" w:cs="Times New Roman"/>
          <w:sz w:val="24"/>
          <w:szCs w:val="24"/>
        </w:rPr>
        <w:t xml:space="preserve">.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CB5599" w:rsidRPr="00EB58F7">
        <w:rPr>
          <w:rFonts w:ascii="Times New Roman" w:hAnsi="Times New Roman" w:cs="Times New Roman"/>
          <w:sz w:val="24"/>
          <w:szCs w:val="24"/>
        </w:rPr>
        <w:lastRenderedPageBreak/>
        <w:t xml:space="preserve">generation </w:t>
      </w:r>
      <w:r w:rsidR="00A00248" w:rsidRPr="00EB58F7">
        <w:rPr>
          <w:rFonts w:ascii="Times New Roman" w:hAnsi="Times New Roman" w:cs="Times New Roman"/>
          <w:sz w:val="24"/>
          <w:szCs w:val="24"/>
        </w:rPr>
        <w:t xml:space="preserve">of ROS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is one of the key molecular mechanisms underlying </w:t>
      </w:r>
      <w:r w:rsidR="00A00248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CB5599" w:rsidRPr="00EB58F7">
        <w:rPr>
          <w:rFonts w:ascii="Times New Roman" w:hAnsi="Times New Roman" w:cs="Times New Roman"/>
          <w:sz w:val="24"/>
          <w:szCs w:val="24"/>
        </w:rPr>
        <w:t xml:space="preserve">antibacterial activity of most of </w:t>
      </w:r>
      <w:r w:rsidR="00C630F2" w:rsidRPr="00EB58F7">
        <w:rPr>
          <w:rFonts w:ascii="Times New Roman" w:hAnsi="Times New Roman" w:cs="Times New Roman"/>
          <w:sz w:val="24"/>
          <w:szCs w:val="24"/>
        </w:rPr>
        <w:t>the nanoparticles</w:t>
      </w:r>
      <w:r w:rsidR="00C26214" w:rsidRPr="00EB58F7">
        <w:rPr>
          <w:rFonts w:ascii="Times New Roman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/>
      </w:r>
      <w:r w:rsidR="003A7115" w:rsidRPr="00EB58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&lt;EndNote&gt;&lt;Cite&gt;&lt;Author&gt;Lyon&lt;/Author&gt;&lt;Year&gt;2008&lt;/Year&gt;&lt;RecNum&gt;78&lt;/RecNum&gt;&lt;DisplayText&gt;&lt;style face="superscript"&gt;5-6&lt;/style&gt;&lt;/DisplayText&gt;&lt;record&gt;&lt;rec-number&gt;78&lt;/rec-number&gt;&lt;foreign-keys&gt;&lt;key app="EN" db-id="90wpdfafo5wew1eps52xss2odws2w9za90x2"&gt;78&lt;/key&gt;&lt;/foreign-keys&gt;&lt;ref-type name="Journal Article"&gt;17&lt;/ref-type&gt;&lt;contributors&gt;&lt;authors&gt;&lt;author&gt;Lyon, Delina Y.&lt;/author&gt;&lt;author&gt;Brunet, Lena&lt;/author&gt;&lt;author&gt;Hinkal, George W.&lt;/author&gt;&lt;author&gt;Wiesner, Mark R.&lt;/author&gt;&lt;author&gt;Alvarez, Pedro J. J.&lt;/author&gt;&lt;/authors&gt;&lt;/contributors&gt;&lt;titles&gt;&lt;title&gt;Antibacterial activity of fullerene water suspensions (nC60) is not due to ROS-mediated damage&lt;/title&gt;&lt;secondary-title&gt;Nano letters&lt;/secondary-title&gt;&lt;/titles&gt;&lt;periodical&gt;&lt;full-title&gt;Nano letters&lt;/full-title&gt;&lt;/periodical&gt;&lt;pages&gt;1539-1543&lt;/pages&gt;&lt;volume&gt;8&lt;/volume&gt;&lt;number&gt;5&lt;/number&gt;&lt;dates&gt;&lt;year&gt;2008&lt;/year&gt;&lt;/dates&gt;&lt;publisher&gt;ACS Publications&lt;/publisher&gt;&lt;isbn&gt;1530-6984&lt;/isbn&gt;&lt;urls&gt;&lt;/urls&gt;&lt;/record&gt;&lt;/Cite&gt;&lt;Cite&gt;&lt;Author&gt;Braydich-Stolle&lt;/Author&gt;&lt;Year&gt;2009&lt;/Year&gt;&lt;RecNum&gt;94&lt;/RecNum&gt;&lt;record&gt;&lt;rec-number&gt;94&lt;/rec-number&gt;&lt;foreign-keys&gt;&lt;key app="EN" db-id="90wpdfafo5wew1eps52xss2odws2w9za90x2"&gt;94&lt;/key&gt;&lt;/foreign-keys&gt;&lt;ref-type name="Journal Article"&gt;17&lt;/ref-type&gt;&lt;contributors&gt;&lt;authors&gt;&lt;author&gt;Braydich-Stolle, Laura K.&lt;/author&gt;&lt;author&gt;Schaeublin, Nicole M.&lt;/author&gt;&lt;author&gt;Murdock, Richard C.&lt;/author&gt;&lt;author&gt;Jiang, Jingkun&lt;/author&gt;&lt;author&gt;Biswas, Pratim&lt;/author&gt;&lt;author&gt;Schlager, John J.&lt;/author&gt;&lt;author&gt;Hussain, Saber M.&lt;/author&gt;&lt;/authors&gt;&lt;/contributors&gt;&lt;titles&gt;&lt;title&gt;Crystal structure mediates mode of cell death in TiO 2 nanotoxicity&lt;/title&gt;&lt;secondary-title&gt;Journal of Nanoparticle Research&lt;/secondary-title&gt;&lt;/titles&gt;&lt;periodical&gt;&lt;full-title&gt;Journal of Nanoparticle Research&lt;/full-title&gt;&lt;/periodical&gt;&lt;pages&gt;1361-1374&lt;/pages&gt;&lt;volume&gt;11&lt;/volume&gt;&lt;number&gt;6&lt;/number&gt;&lt;dates&gt;&lt;year&gt;2009&lt;/year&gt;&lt;/dates&gt;&lt;publisher&gt;Springer&lt;/publisher&gt;&lt;isbn&gt;1388-0764&lt;/isbn&gt;&lt;urls&gt;&lt;/urls&gt;&lt;/record&gt;&lt;/Cite&gt;&lt;/EndNote&gt;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3A7115" w:rsidRPr="00EB58F7">
        <w:rPr>
          <w:rFonts w:ascii="Times New Roman" w:hAnsi="Times New Roman" w:cs="Times New Roman"/>
          <w:sz w:val="24"/>
          <w:szCs w:val="24"/>
        </w:rPr>
        <w:t>5-6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C26214" w:rsidRPr="00EB58F7">
        <w:rPr>
          <w:rFonts w:ascii="Times New Roman" w:hAnsi="Times New Roman" w:cs="Times New Roman"/>
          <w:sz w:val="24"/>
          <w:szCs w:val="24"/>
        </w:rPr>
        <w:t>]</w:t>
      </w:r>
      <w:r w:rsidR="00CB5599" w:rsidRPr="00EB58F7">
        <w:rPr>
          <w:rFonts w:ascii="Times New Roman" w:hAnsi="Times New Roman" w:cs="Times New Roman"/>
          <w:sz w:val="24"/>
          <w:szCs w:val="24"/>
        </w:rPr>
        <w:t>.</w:t>
      </w:r>
    </w:p>
    <w:p w:rsidR="00CB5599" w:rsidRPr="00EB58F7" w:rsidRDefault="00CB5599" w:rsidP="00CB559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 xml:space="preserve">S2.2 Effect of dendrimer functionalized metal oxides in intracellular ROS generation  </w:t>
      </w:r>
    </w:p>
    <w:p w:rsidR="00CB5599" w:rsidRPr="00EB58F7" w:rsidRDefault="00CB5599" w:rsidP="00CB55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58F7">
        <w:rPr>
          <w:rFonts w:ascii="Times New Roman" w:hAnsi="Times New Roman" w:cs="Times New Roman"/>
          <w:sz w:val="24"/>
          <w:szCs w:val="24"/>
        </w:rPr>
        <w:t xml:space="preserve">To detect ROS generation in metal oxide and dendrimer functionalized metal oxide nanoparticles treated bacterial strains, fluorometric assay </w:t>
      </w:r>
      <w:r w:rsidR="00F62F79" w:rsidRPr="00EB58F7">
        <w:rPr>
          <w:rFonts w:ascii="Times New Roman" w:hAnsi="Times New Roman" w:cs="Times New Roman"/>
          <w:sz w:val="24"/>
          <w:szCs w:val="24"/>
        </w:rPr>
        <w:t xml:space="preserve">involving </w:t>
      </w:r>
      <w:r w:rsidRPr="00EB58F7">
        <w:rPr>
          <w:rFonts w:ascii="Times New Roman" w:hAnsi="Times New Roman" w:cs="Times New Roman"/>
          <w:sz w:val="24"/>
          <w:szCs w:val="24"/>
        </w:rPr>
        <w:t xml:space="preserve">intracellular oxidation of 2, 7-dichlorofluoroscein diacetate (DCFH –DA) was </w:t>
      </w:r>
      <w:r w:rsidR="00F62F79" w:rsidRPr="00EB58F7">
        <w:rPr>
          <w:rFonts w:ascii="Times New Roman" w:hAnsi="Times New Roman" w:cs="Times New Roman"/>
          <w:sz w:val="24"/>
          <w:szCs w:val="24"/>
        </w:rPr>
        <w:t xml:space="preserve">carried out </w:t>
      </w:r>
      <w:r w:rsidRPr="00EB58F7">
        <w:rPr>
          <w:rFonts w:ascii="Times New Roman" w:hAnsi="Times New Roman" w:cs="Times New Roman"/>
          <w:sz w:val="24"/>
          <w:szCs w:val="24"/>
        </w:rPr>
        <w:t xml:space="preserve">and results </w:t>
      </w:r>
      <w:r w:rsidR="00131CE4" w:rsidRPr="00EB58F7">
        <w:rPr>
          <w:rFonts w:ascii="Times New Roman" w:hAnsi="Times New Roman" w:cs="Times New Roman"/>
          <w:sz w:val="24"/>
          <w:szCs w:val="24"/>
        </w:rPr>
        <w:t xml:space="preserve">are displayed </w:t>
      </w:r>
      <w:r w:rsidR="005D5BAD">
        <w:rPr>
          <w:rFonts w:ascii="Times New Roman" w:hAnsi="Times New Roman" w:cs="Times New Roman"/>
          <w:sz w:val="24"/>
          <w:szCs w:val="24"/>
        </w:rPr>
        <w:t>in Fig.</w:t>
      </w:r>
      <w:r w:rsidRPr="00EB58F7">
        <w:rPr>
          <w:rFonts w:ascii="Times New Roman" w:hAnsi="Times New Roman" w:cs="Times New Roman"/>
          <w:sz w:val="24"/>
          <w:szCs w:val="24"/>
        </w:rPr>
        <w:t xml:space="preserve"> S5.  </w:t>
      </w:r>
      <w:r w:rsidR="00FC2012" w:rsidRPr="00EB58F7">
        <w:rPr>
          <w:rFonts w:ascii="Times New Roman" w:hAnsi="Times New Roman" w:cs="Times New Roman"/>
          <w:sz w:val="24"/>
          <w:szCs w:val="24"/>
        </w:rPr>
        <w:t>According to the figurative representation</w:t>
      </w:r>
      <w:r w:rsidRPr="00EB58F7">
        <w:rPr>
          <w:rFonts w:ascii="Times New Roman" w:hAnsi="Times New Roman" w:cs="Times New Roman"/>
          <w:sz w:val="24"/>
          <w:szCs w:val="24"/>
        </w:rPr>
        <w:t xml:space="preserve">, 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increase 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the fluorescence intensity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was observed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dose dependent manner in 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MOs and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indicat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ing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intracellular ROS due to the formation of 2’7’-dichlorofluorescein (DCF). The generation of intracellular ROS in</w:t>
      </w:r>
      <w:r w:rsidR="00C6107E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B58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S.aureus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is much </w:t>
      </w:r>
      <w:r w:rsidR="00FC2012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greater when compared to that in</w:t>
      </w:r>
      <w:r w:rsidR="001C774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EB58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E.coli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This might be attributed to the interaction and internalization of nanoparticles, which is higher in </w:t>
      </w:r>
      <w:r w:rsidRPr="00EB58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S.aureus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as </w:t>
      </w:r>
      <w:r w:rsidR="00852521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when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compared to </w:t>
      </w:r>
      <w:r w:rsidRPr="00EB58F7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E.coli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The effects of the five MOs and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were different in intracellular ROS generation. </w:t>
      </w:r>
      <w:r w:rsidRPr="00EB58F7">
        <w:rPr>
          <w:rFonts w:ascii="Times New Roman" w:hAnsi="Times New Roman" w:cs="Times New Roman"/>
          <w:sz w:val="24"/>
          <w:szCs w:val="24"/>
        </w:rPr>
        <w:t>It is noteworthy to see that dendrimer functionalized metal oxide nanoparticles (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NPs)</w:t>
      </w:r>
      <w:r w:rsidRPr="00EB58F7">
        <w:rPr>
          <w:rFonts w:ascii="Times New Roman" w:hAnsi="Times New Roman" w:cs="Times New Roman"/>
          <w:sz w:val="24"/>
          <w:szCs w:val="24"/>
        </w:rPr>
        <w:t xml:space="preserve"> slightly decreases the ROS production than pure metal oxide nanoparticles. This observation can be interpreted through surface area of nanoparticle providing surface reactivity. The pure metal </w:t>
      </w:r>
      <w:r w:rsidR="00C630F2" w:rsidRPr="00EB58F7">
        <w:rPr>
          <w:rFonts w:ascii="Times New Roman" w:hAnsi="Times New Roman" w:cs="Times New Roman"/>
          <w:sz w:val="24"/>
          <w:szCs w:val="24"/>
        </w:rPr>
        <w:t>oxide nanoparticle</w:t>
      </w:r>
      <w:r w:rsidRPr="00EB58F7">
        <w:rPr>
          <w:rFonts w:ascii="Times New Roman" w:hAnsi="Times New Roman" w:cs="Times New Roman"/>
          <w:sz w:val="24"/>
          <w:szCs w:val="24"/>
        </w:rPr>
        <w:t xml:space="preserve"> providing large surface area leads to higher ROS generation, </w:t>
      </w:r>
      <w:r w:rsidR="00344D3E" w:rsidRPr="00EB58F7">
        <w:rPr>
          <w:rFonts w:ascii="Times New Roman" w:hAnsi="Times New Roman" w:cs="Times New Roman"/>
          <w:sz w:val="24"/>
          <w:szCs w:val="24"/>
        </w:rPr>
        <w:t>whereas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dendrimer functionalization on metal oxide </w:t>
      </w:r>
      <w:r w:rsidR="00C630F2" w:rsidRPr="00EB58F7">
        <w:rPr>
          <w:rFonts w:ascii="Times New Roman" w:hAnsi="Times New Roman" w:cs="Times New Roman"/>
          <w:sz w:val="24"/>
          <w:szCs w:val="24"/>
        </w:rPr>
        <w:t>nanoparticles reduce</w:t>
      </w:r>
      <w:r w:rsidR="00344D3E" w:rsidRPr="00EB58F7">
        <w:rPr>
          <w:rFonts w:ascii="Times New Roman" w:hAnsi="Times New Roman" w:cs="Times New Roman"/>
          <w:sz w:val="24"/>
          <w:szCs w:val="24"/>
        </w:rPr>
        <w:t>s</w:t>
      </w:r>
      <w:r w:rsidRPr="00EB58F7">
        <w:rPr>
          <w:rFonts w:ascii="Times New Roman" w:hAnsi="Times New Roman" w:cs="Times New Roman"/>
          <w:sz w:val="24"/>
          <w:szCs w:val="24"/>
        </w:rPr>
        <w:t xml:space="preserve"> the surface availability</w:t>
      </w:r>
      <w:r w:rsidR="00344D3E" w:rsidRPr="00EB58F7">
        <w:rPr>
          <w:rFonts w:ascii="Times New Roman" w:hAnsi="Times New Roman" w:cs="Times New Roman"/>
          <w:sz w:val="24"/>
          <w:szCs w:val="24"/>
        </w:rPr>
        <w:t>,</w:t>
      </w:r>
      <w:r w:rsidRPr="00EB58F7">
        <w:rPr>
          <w:rFonts w:ascii="Times New Roman" w:hAnsi="Times New Roman" w:cs="Times New Roman"/>
          <w:sz w:val="24"/>
          <w:szCs w:val="24"/>
        </w:rPr>
        <w:t xml:space="preserve"> due to presence of dendrimer molecules on the surface</w:t>
      </w:r>
      <w:r w:rsidR="00344D3E" w:rsidRPr="00EB58F7">
        <w:rPr>
          <w:rFonts w:ascii="Times New Roman" w:hAnsi="Times New Roman" w:cs="Times New Roman"/>
          <w:sz w:val="24"/>
          <w:szCs w:val="24"/>
        </w:rPr>
        <w:t>,</w:t>
      </w:r>
      <w:r w:rsidRPr="00EB58F7">
        <w:rPr>
          <w:rFonts w:ascii="Times New Roman" w:hAnsi="Times New Roman" w:cs="Times New Roman"/>
          <w:sz w:val="24"/>
          <w:szCs w:val="24"/>
        </w:rPr>
        <w:t xml:space="preserve"> lead</w:t>
      </w:r>
      <w:r w:rsidR="00344D3E" w:rsidRPr="00EB58F7">
        <w:rPr>
          <w:rFonts w:ascii="Times New Roman" w:hAnsi="Times New Roman" w:cs="Times New Roman"/>
          <w:sz w:val="24"/>
          <w:szCs w:val="24"/>
        </w:rPr>
        <w:t>ing</w:t>
      </w:r>
      <w:r w:rsidRPr="00EB58F7">
        <w:rPr>
          <w:rFonts w:ascii="Times New Roman" w:hAnsi="Times New Roman" w:cs="Times New Roman"/>
          <w:sz w:val="24"/>
          <w:szCs w:val="24"/>
        </w:rPr>
        <w:t xml:space="preserve"> to decrease</w:t>
      </w:r>
      <w:r w:rsidR="00344D3E" w:rsidRPr="00EB58F7">
        <w:rPr>
          <w:rFonts w:ascii="Times New Roman" w:hAnsi="Times New Roman" w:cs="Times New Roman"/>
          <w:sz w:val="24"/>
          <w:szCs w:val="24"/>
        </w:rPr>
        <w:t>d</w:t>
      </w:r>
      <w:r w:rsidRPr="00EB58F7">
        <w:rPr>
          <w:rFonts w:ascii="Times New Roman" w:hAnsi="Times New Roman" w:cs="Times New Roman"/>
          <w:sz w:val="24"/>
          <w:szCs w:val="24"/>
        </w:rPr>
        <w:t xml:space="preserve"> ROS generation. However, the observed decreases in ROS generation of dendrimer functionalized metal oxide nanoparticle did not have a negative impact on antibacterial activity on both the bacterial strains. Such observation was consistent with Mohammadi </w:t>
      </w:r>
      <w:r w:rsidRPr="00EB58F7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="00FF55A3" w:rsidRPr="00EB58F7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="00FF55A3" w:rsidRPr="00EB58F7">
        <w:rPr>
          <w:rFonts w:ascii="Times New Roman" w:hAnsi="Times New Roman" w:cs="Times New Roman"/>
          <w:sz w:val="24"/>
          <w:szCs w:val="24"/>
        </w:rPr>
        <w:t xml:space="preserve">who </w:t>
      </w:r>
      <w:r w:rsidRPr="00EB58F7">
        <w:rPr>
          <w:rFonts w:ascii="Times New Roman" w:hAnsi="Times New Roman" w:cs="Times New Roman"/>
          <w:sz w:val="24"/>
          <w:szCs w:val="24"/>
        </w:rPr>
        <w:t>reported that polymer coated iron oxide nanoparticle</w:t>
      </w:r>
      <w:r w:rsidR="00FF55A3" w:rsidRPr="00EB58F7">
        <w:rPr>
          <w:rFonts w:ascii="Times New Roman" w:hAnsi="Times New Roman" w:cs="Times New Roman"/>
          <w:sz w:val="24"/>
          <w:szCs w:val="24"/>
        </w:rPr>
        <w:t>s</w:t>
      </w:r>
      <w:r w:rsidRPr="00EB58F7">
        <w:rPr>
          <w:rFonts w:ascii="Times New Roman" w:hAnsi="Times New Roman" w:cs="Times New Roman"/>
          <w:sz w:val="24"/>
          <w:szCs w:val="24"/>
        </w:rPr>
        <w:t xml:space="preserve"> release lower ROS than pure iron oxide nanoparticles</w:t>
      </w:r>
      <w:r w:rsidR="001B46BB" w:rsidRPr="00EB58F7">
        <w:rPr>
          <w:rFonts w:ascii="Times New Roman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/>
      </w:r>
      <w:r w:rsidR="003A7115" w:rsidRPr="00EB58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&lt;EndNote&gt;&lt;Cite&gt;&lt;Author&gt;Mohammadi&lt;/Author&gt;&lt;Year&gt;2018&lt;/Year&gt;&lt;RecNum&gt;76&lt;/RecNum&gt;&lt;DisplayText&gt;&lt;style face="superscript"&gt;7&lt;/style&gt;&lt;/DisplayText&gt;&lt;record&gt;&lt;rec-number&gt;76&lt;/rec-number&gt;&lt;foreign-keys&gt;&lt;key app="EN" db-id="90wpdfafo5wew1eps52xss2odws2w9za90x2"&gt;76&lt;/key&gt;&lt;/foreign-keys&gt;&lt;ref-type name="Journal Article"&gt;17&lt;/ref-type&gt;&lt;contributors&gt;&lt;authors&gt;&lt;author&gt;Mohammadi, M. Rezaa&lt;/author&gt;&lt;author&gt;Malkovskiy, Andrey V.&lt;/author&gt;&lt;author&gt;Jothimuthu, Preetha&lt;/author&gt;&lt;author&gt;Kim, Kwang-Min&lt;/author&gt;&lt;author&gt;Parekh, Mansi&lt;/author&gt;&lt;author&gt;Inayathullah, Mohammed&lt;/author&gt;&lt;author&gt;Zhuge, Yan&lt;/author&gt;&lt;author&gt;Rajadas, Jayakumar&lt;/author&gt;&lt;/authors&gt;&lt;/contributors&gt;&lt;titles&gt;&lt;title&gt;PEG/dextran double layer influences Fe ion release and colloidal stability of iron oxide nanoparticles&lt;/title&gt;&lt;secondary-title&gt;Scientific reports&lt;/secondary-title&gt;&lt;/titles&gt;&lt;periodical&gt;&lt;full-title&gt;Scientific reports&lt;/full-title&gt;&lt;/periodical&gt;&lt;pages&gt;1-11&lt;/pages&gt;&lt;volume&gt;8&lt;/volume&gt;&lt;number&gt;1&lt;/number&gt;&lt;dates&gt;&lt;year&gt;2018&lt;/year&gt;&lt;/dates&gt;&lt;publisher&gt;Nature Publishing Group&lt;/publisher&gt;&lt;isbn&gt;2045-2322&lt;/isbn&gt;&lt;urls&gt;&lt;/urls&gt;&lt;/record&gt;&lt;/Cite&gt;&lt;/EndNote&gt;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3A7115" w:rsidRPr="00EB58F7">
        <w:rPr>
          <w:rFonts w:ascii="Times New Roman" w:hAnsi="Times New Roman" w:cs="Times New Roman"/>
          <w:sz w:val="24"/>
          <w:szCs w:val="24"/>
        </w:rPr>
        <w:t>7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1B46BB" w:rsidRPr="00EB58F7">
        <w:rPr>
          <w:rFonts w:ascii="Times New Roman" w:hAnsi="Times New Roman" w:cs="Times New Roman"/>
          <w:sz w:val="24"/>
          <w:szCs w:val="24"/>
        </w:rPr>
        <w:t>]</w:t>
      </w:r>
      <w:r w:rsidRPr="00EB58F7">
        <w:rPr>
          <w:rFonts w:ascii="Times New Roman" w:hAnsi="Times New Roman" w:cs="Times New Roman"/>
          <w:sz w:val="24"/>
          <w:szCs w:val="24"/>
        </w:rPr>
        <w:t xml:space="preserve">. Dendrimer functionalized metal oxides nanoparticle </w:t>
      </w:r>
      <w:r w:rsidRPr="00EB58F7">
        <w:rPr>
          <w:rFonts w:ascii="Times New Roman" w:hAnsi="Times New Roman" w:cs="Times New Roman"/>
          <w:sz w:val="24"/>
          <w:szCs w:val="24"/>
        </w:rPr>
        <w:lastRenderedPageBreak/>
        <w:t xml:space="preserve">produce ROS </w:t>
      </w:r>
      <w:r w:rsidR="00FF55A3" w:rsidRPr="00EB58F7">
        <w:rPr>
          <w:rFonts w:ascii="Times New Roman" w:hAnsi="Times New Roman" w:cs="Times New Roman"/>
          <w:sz w:val="24"/>
          <w:szCs w:val="24"/>
        </w:rPr>
        <w:t xml:space="preserve">in </w:t>
      </w:r>
      <w:r w:rsidRPr="00EB58F7">
        <w:rPr>
          <w:rFonts w:ascii="Times New Roman" w:hAnsi="Times New Roman" w:cs="Times New Roman"/>
          <w:sz w:val="24"/>
          <w:szCs w:val="24"/>
        </w:rPr>
        <w:t>the</w:t>
      </w:r>
      <w:r w:rsidR="00FF55A3" w:rsidRPr="00EB58F7">
        <w:rPr>
          <w:rFonts w:ascii="Times New Roman" w:hAnsi="Times New Roman" w:cs="Times New Roman"/>
          <w:sz w:val="24"/>
          <w:szCs w:val="24"/>
        </w:rPr>
        <w:t xml:space="preserve"> following</w:t>
      </w:r>
      <w:r w:rsidRPr="00EB58F7">
        <w:rPr>
          <w:rFonts w:ascii="Times New Roman" w:hAnsi="Times New Roman" w:cs="Times New Roman"/>
          <w:sz w:val="24"/>
          <w:szCs w:val="24"/>
        </w:rPr>
        <w:t xml:space="preserve"> order: ZnO &gt;TiO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EB58F7">
        <w:rPr>
          <w:rFonts w:ascii="Times New Roman" w:hAnsi="Times New Roman" w:cs="Times New Roman"/>
          <w:sz w:val="24"/>
          <w:szCs w:val="24"/>
        </w:rPr>
        <w:t>&gt; CeO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Pr="00EB58F7">
        <w:rPr>
          <w:rFonts w:ascii="Times New Roman" w:hAnsi="Times New Roman" w:cs="Times New Roman"/>
          <w:sz w:val="24"/>
          <w:szCs w:val="24"/>
        </w:rPr>
        <w:t>&gt; Fe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>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Pr="00EB58F7">
        <w:rPr>
          <w:rFonts w:ascii="Times New Roman" w:hAnsi="Times New Roman" w:cs="Times New Roman"/>
          <w:sz w:val="24"/>
          <w:szCs w:val="24"/>
        </w:rPr>
        <w:t>&gt; SiO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B58F7">
        <w:rPr>
          <w:rFonts w:ascii="Times New Roman" w:hAnsi="Times New Roman" w:cs="Times New Roman"/>
          <w:sz w:val="24"/>
          <w:szCs w:val="24"/>
        </w:rPr>
        <w:t xml:space="preserve">.  The ROS generation efficiency of nanoparticles can be </w:t>
      </w:r>
      <w:r w:rsidR="004F7954" w:rsidRPr="00EB58F7">
        <w:rPr>
          <w:rFonts w:ascii="Times New Roman" w:hAnsi="Times New Roman" w:cs="Times New Roman"/>
          <w:sz w:val="24"/>
          <w:szCs w:val="24"/>
        </w:rPr>
        <w:t xml:space="preserve">attributed to the </w:t>
      </w:r>
      <w:r w:rsidRPr="00EB58F7">
        <w:rPr>
          <w:rFonts w:ascii="Times New Roman" w:hAnsi="Times New Roman" w:cs="Times New Roman"/>
          <w:sz w:val="24"/>
          <w:szCs w:val="24"/>
        </w:rPr>
        <w:t>difference in</w:t>
      </w:r>
      <w:r w:rsidR="004F7954" w:rsidRPr="00EB58F7">
        <w:rPr>
          <w:rFonts w:ascii="Times New Roman" w:hAnsi="Times New Roman" w:cs="Times New Roman"/>
          <w:sz w:val="24"/>
          <w:szCs w:val="24"/>
        </w:rPr>
        <w:t xml:space="preserve">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size </w:t>
      </w:r>
      <w:r w:rsidR="004F7954" w:rsidRPr="00EB58F7">
        <w:rPr>
          <w:rFonts w:ascii="Times New Roman" w:hAnsi="Times New Roman" w:cs="Times New Roman"/>
          <w:sz w:val="24"/>
          <w:szCs w:val="24"/>
        </w:rPr>
        <w:t xml:space="preserve">of the </w:t>
      </w:r>
      <w:r w:rsidRPr="00EB58F7">
        <w:rPr>
          <w:rFonts w:ascii="Times New Roman" w:hAnsi="Times New Roman" w:cs="Times New Roman"/>
          <w:sz w:val="24"/>
          <w:szCs w:val="24"/>
        </w:rPr>
        <w:t>nanoparticles</w:t>
      </w:r>
      <w:r w:rsidR="001B46BB" w:rsidRPr="00EB58F7">
        <w:rPr>
          <w:rFonts w:ascii="Times New Roman" w:hAnsi="Times New Roman" w:cs="Times New Roman"/>
          <w:sz w:val="24"/>
          <w:szCs w:val="24"/>
        </w:rPr>
        <w:t xml:space="preserve"> 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PEVuZE5vdGU+PENpdGU+PEF1dGhvcj5CcmF5ZGljaC1TdG9sbGU8L0F1dGhvcj48WWVhcj4yMDA5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</w:fldData>
        </w:fldChar>
      </w:r>
      <w:r w:rsidR="003A7115" w:rsidRPr="00EB58F7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PEVuZE5vdGU+PENpdGU+PEF1dGhvcj5CcmF5ZGljaC1TdG9sbGU8L0F1dGhvcj48WWVhcj4yMDA5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</w:fldData>
        </w:fldChar>
      </w:r>
      <w:r w:rsidR="003A7115" w:rsidRPr="00EB58F7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D8360C" w:rsidRPr="00EB58F7">
        <w:rPr>
          <w:rFonts w:ascii="Times New Roman" w:hAnsi="Times New Roman" w:cs="Times New Roman"/>
          <w:sz w:val="24"/>
          <w:szCs w:val="24"/>
        </w:rPr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D8360C" w:rsidRPr="00EB58F7">
        <w:rPr>
          <w:rFonts w:ascii="Times New Roman" w:hAnsi="Times New Roman" w:cs="Times New Roman"/>
          <w:sz w:val="24"/>
          <w:szCs w:val="24"/>
        </w:rPr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3A7115" w:rsidRPr="00EB58F7">
        <w:rPr>
          <w:rFonts w:ascii="Times New Roman" w:hAnsi="Times New Roman" w:cs="Times New Roman"/>
          <w:noProof/>
          <w:sz w:val="24"/>
          <w:szCs w:val="24"/>
        </w:rPr>
        <w:t>4, 6, 8-9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1B46BB" w:rsidRPr="00EB58F7">
        <w:rPr>
          <w:rFonts w:ascii="Times New Roman" w:hAnsi="Times New Roman" w:cs="Times New Roman"/>
          <w:sz w:val="24"/>
          <w:szCs w:val="24"/>
        </w:rPr>
        <w:t>]</w:t>
      </w:r>
      <w:r w:rsidRPr="00EB58F7">
        <w:rPr>
          <w:rFonts w:ascii="Times New Roman" w:hAnsi="Times New Roman" w:cs="Times New Roman"/>
          <w:sz w:val="24"/>
          <w:szCs w:val="24"/>
        </w:rPr>
        <w:t xml:space="preserve">.  </w:t>
      </w:r>
      <w:r w:rsidR="00FB37A5" w:rsidRPr="00EB58F7">
        <w:rPr>
          <w:rFonts w:ascii="Times New Roman" w:hAnsi="Times New Roman" w:cs="Times New Roman"/>
          <w:sz w:val="24"/>
          <w:szCs w:val="24"/>
        </w:rPr>
        <w:t>Reports state</w:t>
      </w:r>
      <w:r w:rsidR="00D56DBB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Pr="00EB58F7">
        <w:rPr>
          <w:rFonts w:ascii="Times New Roman" w:hAnsi="Times New Roman" w:cs="Times New Roman"/>
          <w:sz w:val="24"/>
          <w:szCs w:val="24"/>
        </w:rPr>
        <w:t xml:space="preserve">that the quality of </w:t>
      </w:r>
      <w:r w:rsidR="001F5C4B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metal oxide nanocrystals decreases with </w:t>
      </w:r>
      <w:r w:rsidR="00BC5A2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>decreas</w:t>
      </w:r>
      <w:r w:rsidR="00BC5A24" w:rsidRPr="00EB58F7">
        <w:rPr>
          <w:rFonts w:ascii="Times New Roman" w:hAnsi="Times New Roman" w:cs="Times New Roman"/>
          <w:sz w:val="24"/>
          <w:szCs w:val="24"/>
        </w:rPr>
        <w:t>e in the size of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nanoparticle, result</w:t>
      </w:r>
      <w:r w:rsidR="00FB37A5" w:rsidRPr="00EB58F7">
        <w:rPr>
          <w:rFonts w:ascii="Times New Roman" w:hAnsi="Times New Roman" w:cs="Times New Roman"/>
          <w:sz w:val="24"/>
          <w:szCs w:val="24"/>
        </w:rPr>
        <w:t>ing</w:t>
      </w:r>
      <w:r w:rsidRPr="00EB58F7">
        <w:rPr>
          <w:rFonts w:ascii="Times New Roman" w:hAnsi="Times New Roman" w:cs="Times New Roman"/>
          <w:sz w:val="24"/>
          <w:szCs w:val="24"/>
        </w:rPr>
        <w:t xml:space="preserve"> in </w:t>
      </w:r>
      <w:r w:rsidR="00FB37A5" w:rsidRPr="00EB58F7">
        <w:rPr>
          <w:rFonts w:ascii="Times New Roman" w:hAnsi="Times New Roman" w:cs="Times New Roman"/>
          <w:sz w:val="24"/>
          <w:szCs w:val="24"/>
        </w:rPr>
        <w:t xml:space="preserve">enhanced </w:t>
      </w:r>
      <w:r w:rsidR="00B957FA" w:rsidRPr="00EB58F7">
        <w:rPr>
          <w:rFonts w:ascii="Times New Roman" w:hAnsi="Times New Roman" w:cs="Times New Roman"/>
          <w:sz w:val="24"/>
          <w:szCs w:val="24"/>
        </w:rPr>
        <w:t xml:space="preserve">vacancies of </w:t>
      </w:r>
      <w:r w:rsidRPr="00EB58F7">
        <w:rPr>
          <w:rFonts w:ascii="Times New Roman" w:hAnsi="Times New Roman" w:cs="Times New Roman"/>
          <w:sz w:val="24"/>
          <w:szCs w:val="24"/>
        </w:rPr>
        <w:t xml:space="preserve">interstitial metal ions and oxygen. </w:t>
      </w:r>
      <w:r w:rsidR="009B24AB" w:rsidRPr="00EB58F7">
        <w:rPr>
          <w:rFonts w:ascii="Times New Roman" w:hAnsi="Times New Roman" w:cs="Times New Roman"/>
          <w:sz w:val="24"/>
          <w:szCs w:val="24"/>
        </w:rPr>
        <w:t xml:space="preserve">Many such electron-hole pairs are generated </w:t>
      </w:r>
      <w:r w:rsidR="00ED41BA" w:rsidRPr="00EB58F7">
        <w:rPr>
          <w:rFonts w:ascii="Times New Roman" w:hAnsi="Times New Roman" w:cs="Times New Roman"/>
          <w:sz w:val="24"/>
          <w:szCs w:val="24"/>
        </w:rPr>
        <w:t xml:space="preserve">from </w:t>
      </w:r>
      <w:r w:rsidR="00D56DBB" w:rsidRPr="00EB58F7">
        <w:rPr>
          <w:rFonts w:ascii="Times New Roman" w:hAnsi="Times New Roman" w:cs="Times New Roman"/>
          <w:sz w:val="24"/>
          <w:szCs w:val="24"/>
        </w:rPr>
        <w:t>these crystal defects which translocate to the surface of the nanoparticles and contribute</w:t>
      </w:r>
      <w:r w:rsidR="00ED41BA" w:rsidRPr="00EB58F7">
        <w:rPr>
          <w:rFonts w:ascii="Times New Roman" w:hAnsi="Times New Roman" w:cs="Times New Roman"/>
          <w:sz w:val="24"/>
          <w:szCs w:val="24"/>
        </w:rPr>
        <w:t xml:space="preserve"> greatly in the generation of ROS. </w:t>
      </w:r>
      <w:r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11285C" w:rsidRPr="00EB58F7">
        <w:rPr>
          <w:rFonts w:ascii="Times New Roman" w:hAnsi="Times New Roman" w:cs="Times New Roman"/>
          <w:sz w:val="24"/>
          <w:szCs w:val="24"/>
        </w:rPr>
        <w:t xml:space="preserve">holes </w:t>
      </w:r>
      <w:r w:rsidRPr="00EB58F7">
        <w:rPr>
          <w:rFonts w:ascii="Times New Roman" w:hAnsi="Times New Roman" w:cs="Times New Roman"/>
          <w:sz w:val="24"/>
          <w:szCs w:val="24"/>
        </w:rPr>
        <w:t xml:space="preserve">and </w:t>
      </w:r>
      <w:r w:rsidR="0011285C" w:rsidRPr="00EB58F7">
        <w:rPr>
          <w:rFonts w:ascii="Times New Roman" w:hAnsi="Times New Roman" w:cs="Times New Roman"/>
          <w:sz w:val="24"/>
          <w:szCs w:val="24"/>
        </w:rPr>
        <w:t xml:space="preserve">electrons </w:t>
      </w:r>
      <w:r w:rsidR="000E04EF" w:rsidRPr="00EB58F7">
        <w:rPr>
          <w:rFonts w:ascii="Times New Roman" w:hAnsi="Times New Roman" w:cs="Times New Roman"/>
          <w:sz w:val="24"/>
          <w:szCs w:val="24"/>
        </w:rPr>
        <w:t xml:space="preserve">present in the metal oxide treated bacterial strains </w:t>
      </w:r>
      <w:r w:rsidRPr="00EB58F7">
        <w:rPr>
          <w:rFonts w:ascii="Times New Roman" w:hAnsi="Times New Roman" w:cs="Times New Roman"/>
          <w:sz w:val="24"/>
          <w:szCs w:val="24"/>
        </w:rPr>
        <w:t xml:space="preserve">react with </w:t>
      </w:r>
      <w:r w:rsidR="0011285C" w:rsidRPr="00EB58F7">
        <w:rPr>
          <w:rFonts w:ascii="Times New Roman" w:hAnsi="Times New Roman" w:cs="Times New Roman"/>
          <w:sz w:val="24"/>
          <w:szCs w:val="24"/>
        </w:rPr>
        <w:t xml:space="preserve">hydroxyl ions </w:t>
      </w:r>
      <w:r w:rsidRPr="00EB58F7">
        <w:rPr>
          <w:rFonts w:ascii="Times New Roman" w:hAnsi="Times New Roman" w:cs="Times New Roman"/>
          <w:sz w:val="24"/>
          <w:szCs w:val="24"/>
        </w:rPr>
        <w:t xml:space="preserve">and </w:t>
      </w:r>
      <w:r w:rsidR="0011285C" w:rsidRPr="00EB58F7">
        <w:rPr>
          <w:rFonts w:ascii="Times New Roman" w:hAnsi="Times New Roman" w:cs="Times New Roman"/>
          <w:sz w:val="24"/>
          <w:szCs w:val="24"/>
        </w:rPr>
        <w:t>oxygen</w:t>
      </w:r>
      <w:r w:rsidRPr="00EB58F7">
        <w:rPr>
          <w:rFonts w:ascii="Times New Roman" w:hAnsi="Times New Roman" w:cs="Times New Roman"/>
          <w:sz w:val="24"/>
          <w:szCs w:val="24"/>
        </w:rPr>
        <w:t xml:space="preserve"> respectively in </w:t>
      </w:r>
      <w:r w:rsidR="00655B67" w:rsidRPr="00EB58F7">
        <w:rPr>
          <w:rFonts w:ascii="Times New Roman" w:hAnsi="Times New Roman" w:cs="Times New Roman"/>
          <w:sz w:val="24"/>
          <w:szCs w:val="24"/>
        </w:rPr>
        <w:t xml:space="preserve">that are present in the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aqueous environment. This </w:t>
      </w:r>
      <w:r w:rsidR="003811D5" w:rsidRPr="00EB58F7">
        <w:rPr>
          <w:rFonts w:ascii="Times New Roman" w:hAnsi="Times New Roman" w:cs="Times New Roman"/>
          <w:sz w:val="24"/>
          <w:szCs w:val="24"/>
        </w:rPr>
        <w:t xml:space="preserve">results in the </w:t>
      </w:r>
      <w:r w:rsidRPr="00EB58F7">
        <w:rPr>
          <w:rFonts w:ascii="Times New Roman" w:hAnsi="Times New Roman" w:cs="Times New Roman"/>
          <w:sz w:val="24"/>
          <w:szCs w:val="24"/>
        </w:rPr>
        <w:t>produ</w:t>
      </w:r>
      <w:r w:rsidR="003811D5" w:rsidRPr="00EB58F7">
        <w:rPr>
          <w:rFonts w:ascii="Times New Roman" w:hAnsi="Times New Roman" w:cs="Times New Roman"/>
          <w:sz w:val="24"/>
          <w:szCs w:val="24"/>
        </w:rPr>
        <w:t>ction of</w:t>
      </w:r>
      <w:r w:rsidRPr="00EB58F7">
        <w:rPr>
          <w:rFonts w:ascii="Times New Roman" w:hAnsi="Times New Roman" w:cs="Times New Roman"/>
          <w:sz w:val="24"/>
          <w:szCs w:val="24"/>
        </w:rPr>
        <w:t xml:space="preserve"> highly reactive free radical</w:t>
      </w:r>
      <w:r w:rsidR="003811D5" w:rsidRPr="00EB58F7">
        <w:rPr>
          <w:rFonts w:ascii="Times New Roman" w:hAnsi="Times New Roman" w:cs="Times New Roman"/>
          <w:sz w:val="24"/>
          <w:szCs w:val="24"/>
        </w:rPr>
        <w:t>s</w:t>
      </w:r>
      <w:r w:rsidR="00D56DBB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3811D5" w:rsidRPr="00EB58F7">
        <w:rPr>
          <w:rFonts w:ascii="Times New Roman" w:hAnsi="Times New Roman" w:cs="Times New Roman"/>
          <w:sz w:val="24"/>
          <w:szCs w:val="24"/>
        </w:rPr>
        <w:t>like hydroxyl radical from the holes</w:t>
      </w:r>
      <w:r w:rsidR="00D56DBB" w:rsidRPr="00EB58F7">
        <w:rPr>
          <w:rFonts w:ascii="Times New Roman" w:hAnsi="Times New Roman" w:cs="Times New Roman"/>
          <w:sz w:val="24"/>
          <w:szCs w:val="24"/>
        </w:rPr>
        <w:t xml:space="preserve"> </w:t>
      </w:r>
      <w:r w:rsidR="003811D5" w:rsidRPr="00EB58F7">
        <w:rPr>
          <w:rFonts w:ascii="Times New Roman" w:hAnsi="Times New Roman" w:cs="Times New Roman"/>
          <w:sz w:val="24"/>
          <w:szCs w:val="24"/>
        </w:rPr>
        <w:t xml:space="preserve">and </w:t>
      </w:r>
      <w:r w:rsidRPr="00EB58F7">
        <w:rPr>
          <w:rFonts w:ascii="Times New Roman" w:hAnsi="Times New Roman" w:cs="Times New Roman"/>
          <w:sz w:val="24"/>
          <w:szCs w:val="24"/>
        </w:rPr>
        <w:t xml:space="preserve">superoxide anion radical from </w:t>
      </w:r>
      <w:r w:rsidR="003811D5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5D5BAD">
        <w:rPr>
          <w:rFonts w:ascii="Times New Roman" w:hAnsi="Times New Roman" w:cs="Times New Roman"/>
          <w:sz w:val="24"/>
          <w:szCs w:val="24"/>
        </w:rPr>
        <w:t>electrons. In fig.</w:t>
      </w:r>
      <w:r w:rsidRPr="00EB58F7">
        <w:rPr>
          <w:rFonts w:ascii="Times New Roman" w:hAnsi="Times New Roman" w:cs="Times New Roman"/>
          <w:sz w:val="24"/>
          <w:szCs w:val="24"/>
        </w:rPr>
        <w:t xml:space="preserve"> S5, ZnO nanoparticle exhibited higher intracellular ROS </w:t>
      </w:r>
      <w:r w:rsidR="00E81F52" w:rsidRPr="00EB58F7">
        <w:rPr>
          <w:rFonts w:ascii="Times New Roman" w:hAnsi="Times New Roman" w:cs="Times New Roman"/>
          <w:sz w:val="24"/>
          <w:szCs w:val="24"/>
        </w:rPr>
        <w:t xml:space="preserve">owing </w:t>
      </w:r>
      <w:r w:rsidRPr="00EB58F7">
        <w:rPr>
          <w:rFonts w:ascii="Times New Roman" w:hAnsi="Times New Roman" w:cs="Times New Roman"/>
          <w:sz w:val="24"/>
          <w:szCs w:val="24"/>
        </w:rPr>
        <w:t xml:space="preserve">to </w:t>
      </w:r>
      <w:r w:rsidR="00E81F52" w:rsidRPr="00EB58F7">
        <w:rPr>
          <w:rFonts w:ascii="Times New Roman" w:hAnsi="Times New Roman" w:cs="Times New Roman"/>
          <w:sz w:val="24"/>
          <w:szCs w:val="24"/>
        </w:rPr>
        <w:t xml:space="preserve">its </w:t>
      </w:r>
      <w:r w:rsidRPr="00EB58F7">
        <w:rPr>
          <w:rFonts w:ascii="Times New Roman" w:hAnsi="Times New Roman" w:cs="Times New Roman"/>
          <w:sz w:val="24"/>
          <w:szCs w:val="24"/>
        </w:rPr>
        <w:t xml:space="preserve">smaller size </w:t>
      </w:r>
      <w:r w:rsidR="00E81F52" w:rsidRPr="00EB58F7">
        <w:rPr>
          <w:rFonts w:ascii="Times New Roman" w:hAnsi="Times New Roman" w:cs="Times New Roman"/>
          <w:sz w:val="24"/>
          <w:szCs w:val="24"/>
        </w:rPr>
        <w:t xml:space="preserve">when </w:t>
      </w:r>
      <w:r w:rsidRPr="00EB58F7">
        <w:rPr>
          <w:rFonts w:ascii="Times New Roman" w:hAnsi="Times New Roman" w:cs="Times New Roman"/>
          <w:sz w:val="24"/>
          <w:szCs w:val="24"/>
        </w:rPr>
        <w:t xml:space="preserve">compared to other metal oxide nanoparticles. This </w:t>
      </w:r>
      <w:r w:rsidR="00C95E5F" w:rsidRPr="00EB58F7">
        <w:rPr>
          <w:rFonts w:ascii="Times New Roman" w:hAnsi="Times New Roman" w:cs="Times New Roman"/>
          <w:sz w:val="24"/>
          <w:szCs w:val="24"/>
        </w:rPr>
        <w:t xml:space="preserve">finding seems to be </w:t>
      </w:r>
      <w:r w:rsidRPr="00EB58F7">
        <w:rPr>
          <w:rFonts w:ascii="Times New Roman" w:hAnsi="Times New Roman" w:cs="Times New Roman"/>
          <w:sz w:val="24"/>
          <w:szCs w:val="24"/>
        </w:rPr>
        <w:t xml:space="preserve">consistent with Ashutosh </w:t>
      </w:r>
      <w:r w:rsidRPr="00EB58F7">
        <w:rPr>
          <w:rFonts w:ascii="Times New Roman" w:hAnsi="Times New Roman" w:cs="Times New Roman"/>
          <w:i/>
          <w:iCs/>
          <w:sz w:val="24"/>
          <w:szCs w:val="24"/>
        </w:rPr>
        <w:t>et al</w:t>
      </w:r>
      <w:r w:rsidRPr="00EB58F7">
        <w:rPr>
          <w:rFonts w:ascii="Times New Roman" w:hAnsi="Times New Roman" w:cs="Times New Roman"/>
          <w:sz w:val="24"/>
          <w:szCs w:val="24"/>
        </w:rPr>
        <w:t>, who have reported that ZnO nanoparticle exhibited higher ROS generation than TiO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B58F7">
        <w:rPr>
          <w:rFonts w:ascii="Times New Roman" w:hAnsi="Times New Roman" w:cs="Times New Roman"/>
          <w:sz w:val="24"/>
          <w:szCs w:val="24"/>
        </w:rPr>
        <w:t xml:space="preserve"> and Fe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>O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EB58F7">
        <w:rPr>
          <w:rFonts w:ascii="Times New Roman" w:hAnsi="Times New Roman" w:cs="Times New Roman"/>
          <w:sz w:val="24"/>
          <w:szCs w:val="24"/>
        </w:rPr>
        <w:t xml:space="preserve"> nanoparticle in </w:t>
      </w:r>
      <w:r w:rsidRPr="00EB58F7">
        <w:rPr>
          <w:rFonts w:ascii="Times New Roman" w:hAnsi="Times New Roman" w:cs="Times New Roman"/>
          <w:i/>
          <w:sz w:val="24"/>
          <w:szCs w:val="24"/>
        </w:rPr>
        <w:t>E. coli</w:t>
      </w:r>
      <w:r w:rsidR="00D56DBB" w:rsidRPr="00EB58F7">
        <w:rPr>
          <w:rFonts w:ascii="Times New Roman" w:hAnsi="Times New Roman" w:cs="Times New Roman"/>
          <w:sz w:val="24"/>
          <w:szCs w:val="24"/>
        </w:rPr>
        <w:t>[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begin"/>
      </w:r>
      <w:r w:rsidR="00C630F2" w:rsidRPr="00EB58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&lt;EndNote&gt;&lt;Cite&gt;&lt;Author&gt;Kumar&lt;/Author&gt;&lt;Year&gt;2011&lt;/Year&gt;&lt;RecNum&gt;70&lt;/RecNum&gt;&lt;DisplayText&gt;&lt;style face="superscript"&gt;10&lt;/style&gt;&lt;/DisplayText&gt;&lt;record&gt;&lt;rec-number&gt;70&lt;/rec-number&gt;&lt;foreign-keys&gt;&lt;key app="EN" db-id="90wpdfafo5wew1eps52xss2odws2w9za90x2"&gt;70&lt;/key&gt;&lt;/foreign-keys&gt;&lt;ref-type name="Journal Article"&gt;17&lt;/ref-type&gt;&lt;contributors&gt;&lt;authors&gt;&lt;author&gt;Kumar, Ashutosh&lt;/author&gt;&lt;author&gt;Pandey, Alok K.&lt;/author&gt;&lt;author&gt;Singh, Shashi S.&lt;/author&gt;&lt;author&gt;Shanker, Rishi&lt;/author&gt;&lt;author&gt;Dhawan, Alok&lt;/author&gt;&lt;/authors&gt;&lt;/contributors&gt;&lt;titles&gt;&lt;title&gt;Engineered ZnO and TiO2 nanoparticles induce oxidative stress and DNA damage leading to reduced viability of Escherichia coli&lt;/title&gt;&lt;secondary-title&gt;Free Radical Biology and Medicine&lt;/secondary-title&gt;&lt;/titles&gt;&lt;periodical&gt;&lt;full-title&gt;Free radical biology and medicine&lt;/full-title&gt;&lt;/periodical&gt;&lt;pages&gt;1872-1881&lt;/pages&gt;&lt;volume&gt;51&lt;/volume&gt;&lt;number&gt;10&lt;/number&gt;&lt;dates&gt;&lt;year&gt;2011&lt;/year&gt;&lt;/dates&gt;&lt;publisher&gt;Elsevier&lt;/publisher&gt;&lt;isbn&gt;0891-5849&lt;/isbn&gt;&lt;urls&gt;&lt;/urls&gt;&lt;/record&gt;&lt;/Cite&gt;&lt;/EndNote&gt;</w:instrTex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separate"/>
      </w:r>
      <w:r w:rsidR="00C630F2" w:rsidRPr="00EB58F7">
        <w:rPr>
          <w:rFonts w:ascii="Times New Roman" w:hAnsi="Times New Roman" w:cs="Times New Roman"/>
          <w:sz w:val="24"/>
          <w:szCs w:val="24"/>
        </w:rPr>
        <w:t>10</w:t>
      </w:r>
      <w:r w:rsidR="00D8360C" w:rsidRPr="00EB58F7">
        <w:rPr>
          <w:rFonts w:ascii="Times New Roman" w:hAnsi="Times New Roman" w:cs="Times New Roman"/>
          <w:sz w:val="24"/>
          <w:szCs w:val="24"/>
        </w:rPr>
        <w:fldChar w:fldCharType="end"/>
      </w:r>
      <w:r w:rsidR="00D56DBB" w:rsidRPr="00EB58F7">
        <w:rPr>
          <w:rFonts w:ascii="Times New Roman" w:hAnsi="Times New Roman" w:cs="Times New Roman"/>
          <w:sz w:val="24"/>
          <w:szCs w:val="24"/>
        </w:rPr>
        <w:t>]</w:t>
      </w:r>
      <w:r w:rsidRPr="00EB58F7">
        <w:rPr>
          <w:rFonts w:ascii="Times New Roman" w:hAnsi="Times New Roman" w:cs="Times New Roman"/>
          <w:sz w:val="24"/>
          <w:szCs w:val="24"/>
        </w:rPr>
        <w:t>.</w:t>
      </w:r>
      <w:r w:rsidRPr="00EB58F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This observation inferred that the mechanism of </w:t>
      </w:r>
      <w:r w:rsidR="00CD3A7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antibacterial activity of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MOs and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was through increased ROS formation in </w:t>
      </w:r>
      <w:r w:rsidR="00CD3A7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bacterial strains. </w:t>
      </w:r>
    </w:p>
    <w:p w:rsidR="00CB5599" w:rsidRPr="00EB58F7" w:rsidRDefault="00CB5599" w:rsidP="00CB5599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B58F7">
        <w:rPr>
          <w:rFonts w:ascii="Times New Roman" w:hAnsi="Times New Roman" w:cs="Times New Roman"/>
          <w:b/>
          <w:sz w:val="24"/>
          <w:szCs w:val="24"/>
        </w:rPr>
        <w:t xml:space="preserve">S2.3 Lipid peroxidation </w:t>
      </w:r>
    </w:p>
    <w:p w:rsidR="00CB5599" w:rsidRPr="00EB58F7" w:rsidRDefault="00CB5599" w:rsidP="00CB559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To confirm the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connection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between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MDA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and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ROS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metal oxide and dendrimer functionalized metal oxide nanoparticle treated bacterial strains, we measured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MDA content and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observ</w:t>
      </w:r>
      <w:r w:rsidR="005D5BAD">
        <w:rPr>
          <w:rFonts w:ascii="Times New Roman" w:hAnsi="Times New Roman" w:cs="Times New Roman"/>
          <w:sz w:val="24"/>
          <w:szCs w:val="24"/>
          <w:shd w:val="clear" w:color="auto" w:fill="FFFFFF"/>
        </w:rPr>
        <w:t>ed result is presented in Fig.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S6. 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According to the observation displayed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figure,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MDA level increas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ed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 both the bacterial strains after exposure to the metal oxide and dendrimer functionalized metal oxides nanoparticles (25-200µg/ml). It is important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note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that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ZnO nanoparticle treated bacterial strains exhibited higher level of MDA due to their smaller size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lead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ing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to higher ROS production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when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compared to other metal oxide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nanoparticles. This result was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good agreement with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intracellular ROS production and antibacterial activity of MOs and 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>MO-TES-PAMAM-G</w:t>
      </w:r>
      <w:r w:rsidRPr="00EB58F7">
        <w:rPr>
          <w:rFonts w:ascii="Times New Roman" w:eastAsia="MinionPro-Regular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eastAsia="MinionPro-Regular" w:hAnsi="Times New Roman" w:cs="Times New Roman"/>
          <w:sz w:val="24"/>
          <w:szCs w:val="24"/>
        </w:rPr>
        <w:t xml:space="preserve"> NPs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.  Our result showed that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the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metal oxide and dendrimer functionalized metal oxide nanoparticle has increased the production of MDA in </w:t>
      </w:r>
      <w:r w:rsidR="004172A8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dose dependent manner, which likely contributed to the disintegration of the bacterial cell membrane.</w:t>
      </w:r>
    </w:p>
    <w:p w:rsidR="00CB5599" w:rsidRPr="00EB58F7" w:rsidRDefault="00CB5599" w:rsidP="00CB559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sz w:val="24"/>
          <w:szCs w:val="24"/>
        </w:rPr>
        <w:t>Based on the observed results</w:t>
      </w:r>
      <w:r w:rsidR="00417D94" w:rsidRPr="00EB58F7">
        <w:rPr>
          <w:rFonts w:ascii="Times New Roman" w:hAnsi="Times New Roman" w:cs="Times New Roman"/>
          <w:sz w:val="24"/>
          <w:szCs w:val="24"/>
        </w:rPr>
        <w:t>,</w:t>
      </w:r>
      <w:r w:rsidRPr="00EB58F7">
        <w:rPr>
          <w:rFonts w:ascii="Times New Roman" w:hAnsi="Times New Roman" w:cs="Times New Roman"/>
          <w:sz w:val="24"/>
          <w:szCs w:val="24"/>
        </w:rPr>
        <w:t xml:space="preserve"> we hypothesized that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="005D5BAD">
        <w:rPr>
          <w:rFonts w:ascii="Times New Roman" w:hAnsi="Times New Roman" w:cs="Times New Roman"/>
          <w:sz w:val="24"/>
          <w:szCs w:val="24"/>
        </w:rPr>
        <w:t>mechanism (Fig.</w:t>
      </w:r>
      <w:r w:rsidRPr="00EB58F7">
        <w:rPr>
          <w:rFonts w:ascii="Times New Roman" w:hAnsi="Times New Roman" w:cs="Times New Roman"/>
          <w:sz w:val="24"/>
          <w:szCs w:val="24"/>
        </w:rPr>
        <w:t xml:space="preserve"> S7) of antibacterial activity of ZnO –TES-PAMAM-G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>nanoparticleattribut</w:t>
      </w:r>
      <w:r w:rsidR="00417D94" w:rsidRPr="00EB58F7">
        <w:rPr>
          <w:rFonts w:ascii="Times New Roman" w:hAnsi="Times New Roman" w:cs="Times New Roman"/>
          <w:sz w:val="24"/>
          <w:szCs w:val="24"/>
        </w:rPr>
        <w:t>es</w:t>
      </w:r>
      <w:r w:rsidRPr="00EB58F7">
        <w:rPr>
          <w:rFonts w:ascii="Times New Roman" w:hAnsi="Times New Roman" w:cs="Times New Roman"/>
          <w:sz w:val="24"/>
          <w:szCs w:val="24"/>
        </w:rPr>
        <w:t xml:space="preserve"> to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positively charged amino groups of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>dendrimer, which interact with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negatively charged bacterial membrane through electrostatic interaction. Subsequently,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>smaller size (14 nm) of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dendrimer functionalized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ZnO nanoparticle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to </w:t>
      </w:r>
      <w:r w:rsidRPr="00EB58F7">
        <w:rPr>
          <w:rFonts w:ascii="Times New Roman" w:hAnsi="Times New Roman" w:cs="Times New Roman"/>
          <w:sz w:val="24"/>
          <w:szCs w:val="24"/>
        </w:rPr>
        <w:t>penetrate into the bacterial cell membrane lead</w:t>
      </w:r>
      <w:r w:rsidR="00417D94" w:rsidRPr="00EB58F7">
        <w:rPr>
          <w:rFonts w:ascii="Times New Roman" w:hAnsi="Times New Roman" w:cs="Times New Roman"/>
          <w:sz w:val="24"/>
          <w:szCs w:val="24"/>
        </w:rPr>
        <w:t>ing</w:t>
      </w:r>
      <w:r w:rsidRPr="00EB58F7">
        <w:rPr>
          <w:rFonts w:ascii="Times New Roman" w:hAnsi="Times New Roman" w:cs="Times New Roman"/>
          <w:sz w:val="24"/>
          <w:szCs w:val="24"/>
        </w:rPr>
        <w:t xml:space="preserve"> to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an </w:t>
      </w:r>
      <w:r w:rsidRPr="00EB58F7">
        <w:rPr>
          <w:rFonts w:ascii="Times New Roman" w:hAnsi="Times New Roman" w:cs="Times New Roman"/>
          <w:sz w:val="24"/>
          <w:szCs w:val="24"/>
        </w:rPr>
        <w:t xml:space="preserve">increase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in </w:t>
      </w:r>
      <w:r w:rsidRPr="00EB58F7">
        <w:rPr>
          <w:rFonts w:ascii="Times New Roman" w:hAnsi="Times New Roman" w:cs="Times New Roman"/>
          <w:sz w:val="24"/>
          <w:szCs w:val="24"/>
        </w:rPr>
        <w:t xml:space="preserve">the intracellular ROS production on 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the </w:t>
      </w:r>
      <w:r w:rsidRPr="00EB58F7">
        <w:rPr>
          <w:rFonts w:ascii="Times New Roman" w:hAnsi="Times New Roman" w:cs="Times New Roman"/>
          <w:sz w:val="24"/>
          <w:szCs w:val="24"/>
        </w:rPr>
        <w:t>surface over time through</w:t>
      </w:r>
      <w:r w:rsidR="00417D94" w:rsidRPr="00EB58F7">
        <w:rPr>
          <w:rFonts w:ascii="Times New Roman" w:hAnsi="Times New Roman" w:cs="Times New Roman"/>
          <w:sz w:val="24"/>
          <w:szCs w:val="24"/>
        </w:rPr>
        <w:t xml:space="preserve"> the</w:t>
      </w:r>
      <w:r w:rsidRPr="00EB58F7">
        <w:rPr>
          <w:rFonts w:ascii="Times New Roman" w:hAnsi="Times New Roman" w:cs="Times New Roman"/>
          <w:sz w:val="24"/>
          <w:szCs w:val="24"/>
        </w:rPr>
        <w:t xml:space="preserve"> small size coupled with large crystal defects. This enhanced intracellular ROS subsequently </w:t>
      </w:r>
      <w:r w:rsidR="00B216D6" w:rsidRPr="00EB58F7">
        <w:rPr>
          <w:rFonts w:ascii="Times New Roman" w:hAnsi="Times New Roman" w:cs="Times New Roman"/>
          <w:sz w:val="24"/>
          <w:szCs w:val="24"/>
        </w:rPr>
        <w:t xml:space="preserve">resulted in the </w:t>
      </w:r>
      <w:r w:rsidRPr="00EB58F7">
        <w:rPr>
          <w:rFonts w:ascii="Times New Roman" w:hAnsi="Times New Roman" w:cs="Times New Roman"/>
          <w:sz w:val="24"/>
          <w:szCs w:val="24"/>
        </w:rPr>
        <w:t xml:space="preserve">increase in </w:t>
      </w:r>
      <w:r w:rsidR="00B216D6" w:rsidRPr="00EB58F7">
        <w:rPr>
          <w:rFonts w:ascii="Times New Roman" w:hAnsi="Times New Roman" w:cs="Times New Roman"/>
          <w:sz w:val="24"/>
          <w:szCs w:val="24"/>
        </w:rPr>
        <w:t xml:space="preserve">the level of </w:t>
      </w:r>
      <w:r w:rsidRPr="00EB58F7">
        <w:rPr>
          <w:rFonts w:ascii="Times New Roman" w:hAnsi="Times New Roman" w:cs="Times New Roman"/>
          <w:sz w:val="24"/>
          <w:szCs w:val="24"/>
        </w:rPr>
        <w:t xml:space="preserve">malondialdehyde (MDA) </w:t>
      </w:r>
      <w:r w:rsidR="00B216D6" w:rsidRPr="00EB58F7">
        <w:rPr>
          <w:rFonts w:ascii="Times New Roman" w:hAnsi="Times New Roman" w:cs="Times New Roman"/>
          <w:sz w:val="24"/>
          <w:szCs w:val="24"/>
        </w:rPr>
        <w:t xml:space="preserve">generation </w:t>
      </w:r>
      <w:r w:rsidRPr="00EB58F7">
        <w:rPr>
          <w:rFonts w:ascii="Times New Roman" w:hAnsi="Times New Roman" w:cs="Times New Roman"/>
          <w:sz w:val="24"/>
          <w:szCs w:val="24"/>
        </w:rPr>
        <w:t>ultimately le</w:t>
      </w:r>
      <w:r w:rsidR="00B216D6" w:rsidRPr="00EB58F7">
        <w:rPr>
          <w:rFonts w:ascii="Times New Roman" w:hAnsi="Times New Roman" w:cs="Times New Roman"/>
          <w:sz w:val="24"/>
          <w:szCs w:val="24"/>
        </w:rPr>
        <w:t>a</w:t>
      </w:r>
      <w:r w:rsidRPr="00EB58F7">
        <w:rPr>
          <w:rFonts w:ascii="Times New Roman" w:hAnsi="Times New Roman" w:cs="Times New Roman"/>
          <w:sz w:val="24"/>
          <w:szCs w:val="24"/>
        </w:rPr>
        <w:t>d</w:t>
      </w:r>
      <w:r w:rsidR="00B216D6" w:rsidRPr="00EB58F7">
        <w:rPr>
          <w:rFonts w:ascii="Times New Roman" w:hAnsi="Times New Roman" w:cs="Times New Roman"/>
          <w:sz w:val="24"/>
          <w:szCs w:val="24"/>
        </w:rPr>
        <w:t>ing</w:t>
      </w:r>
      <w:r w:rsidRPr="00EB58F7">
        <w:rPr>
          <w:rFonts w:ascii="Times New Roman" w:hAnsi="Times New Roman" w:cs="Times New Roman"/>
          <w:sz w:val="24"/>
          <w:szCs w:val="24"/>
        </w:rPr>
        <w:t xml:space="preserve"> to cell death </w:t>
      </w:r>
      <w:r w:rsidR="00B216D6" w:rsidRPr="00EB58F7">
        <w:rPr>
          <w:rFonts w:ascii="Times New Roman" w:hAnsi="Times New Roman" w:cs="Times New Roman"/>
          <w:sz w:val="24"/>
          <w:szCs w:val="24"/>
        </w:rPr>
        <w:t xml:space="preserve">via </w:t>
      </w:r>
      <w:r w:rsidRPr="00EB58F7">
        <w:rPr>
          <w:rFonts w:ascii="Times New Roman" w:hAnsi="Times New Roman" w:cs="Times New Roman"/>
          <w:sz w:val="24"/>
          <w:szCs w:val="24"/>
        </w:rPr>
        <w:t>disrupti</w:t>
      </w:r>
      <w:r w:rsidR="00B216D6" w:rsidRPr="00EB58F7">
        <w:rPr>
          <w:rFonts w:ascii="Times New Roman" w:hAnsi="Times New Roman" w:cs="Times New Roman"/>
          <w:sz w:val="24"/>
          <w:szCs w:val="24"/>
        </w:rPr>
        <w:t>on of</w:t>
      </w:r>
      <w:r w:rsidRPr="00EB58F7">
        <w:rPr>
          <w:rFonts w:ascii="Times New Roman" w:hAnsi="Times New Roman" w:cs="Times New Roman"/>
          <w:sz w:val="24"/>
          <w:szCs w:val="24"/>
        </w:rPr>
        <w:t xml:space="preserve"> the bacterial membrane</w:t>
      </w:r>
      <w:r w:rsidR="00B216D6" w:rsidRPr="00EB58F7">
        <w:rPr>
          <w:rFonts w:ascii="Times New Roman" w:hAnsi="Times New Roman" w:cs="Times New Roman"/>
          <w:sz w:val="24"/>
          <w:szCs w:val="24"/>
        </w:rPr>
        <w:t>’s integrity</w:t>
      </w:r>
      <w:r w:rsidRPr="00EB58F7">
        <w:rPr>
          <w:rFonts w:ascii="Times New Roman" w:hAnsi="Times New Roman" w:cs="Times New Roman"/>
          <w:sz w:val="24"/>
          <w:szCs w:val="24"/>
        </w:rPr>
        <w:t>.</w:t>
      </w:r>
    </w:p>
    <w:p w:rsidR="00B440B2" w:rsidRPr="00EB58F7" w:rsidRDefault="00B440B2" w:rsidP="00CB559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2081" w:rsidRPr="00EB58F7" w:rsidRDefault="00EE2081">
      <w:r w:rsidRPr="00EB58F7">
        <w:rPr>
          <w:noProof/>
          <w:lang w:bidi="ar-SA"/>
        </w:rPr>
        <w:lastRenderedPageBreak/>
        <w:drawing>
          <wp:inline distT="0" distB="0" distL="0" distR="0">
            <wp:extent cx="6048375" cy="6908707"/>
            <wp:effectExtent l="0" t="0" r="0" b="6985"/>
            <wp:docPr id="3074" name="Picture 2" descr="C:\Users\user\Desktop\Scheme -Ch-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user\Desktop\Scheme -Ch-5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400" cy="6933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B7721" w:rsidRPr="00EB58F7" w:rsidRDefault="005D5BAD" w:rsidP="009B7721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Fig.</w:t>
      </w:r>
      <w:r w:rsidR="009B7721" w:rsidRPr="00C34C53">
        <w:rPr>
          <w:rFonts w:ascii="Times New Roman" w:hAnsi="Times New Roman"/>
          <w:b/>
          <w:sz w:val="24"/>
          <w:szCs w:val="24"/>
        </w:rPr>
        <w:t xml:space="preserve"> S1</w:t>
      </w:r>
      <w:r w:rsidR="009B7721" w:rsidRPr="00EB58F7">
        <w:rPr>
          <w:rFonts w:ascii="Times New Roman" w:hAnsi="Times New Roman"/>
          <w:sz w:val="24"/>
          <w:szCs w:val="24"/>
        </w:rPr>
        <w:t>. Synthesis of TES-PAMAM-G</w:t>
      </w:r>
      <w:r w:rsidR="009B7721" w:rsidRPr="00EB58F7">
        <w:rPr>
          <w:rFonts w:ascii="Times New Roman" w:hAnsi="Times New Roman"/>
          <w:sz w:val="24"/>
          <w:szCs w:val="24"/>
          <w:vertAlign w:val="subscript"/>
        </w:rPr>
        <w:t>3</w:t>
      </w:r>
      <w:r w:rsidR="009B7721" w:rsidRPr="00EB58F7">
        <w:rPr>
          <w:rFonts w:ascii="Times New Roman" w:hAnsi="Times New Roman"/>
          <w:sz w:val="24"/>
          <w:szCs w:val="24"/>
        </w:rPr>
        <w:t>-funcitonalized Metal oxide nanoparticle</w:t>
      </w:r>
    </w:p>
    <w:p w:rsidR="00EE2081" w:rsidRPr="00EB58F7" w:rsidRDefault="00EE2081">
      <w:pPr>
        <w:rPr>
          <w:b/>
          <w:bCs/>
        </w:rPr>
      </w:pPr>
    </w:p>
    <w:p w:rsidR="008479C1" w:rsidRPr="00EB58F7" w:rsidRDefault="008479C1"/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432CC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5943600" cy="4525010"/>
            <wp:effectExtent l="19050" t="0" r="0" b="0"/>
            <wp:docPr id="1" name="Picture 1" descr="C:\Users\user\Desktop\CD-CH-5D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 descr="C:\Users\user\Desktop\CD-CH-5D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2501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567B4" w:rsidRPr="00EB58F7" w:rsidRDefault="005D5BAD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C567B4" w:rsidRPr="00EB58F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32CCF" w:rsidRPr="00EB58F7">
        <w:rPr>
          <w:rFonts w:ascii="Times New Roman" w:hAnsi="Times New Roman" w:cs="Times New Roman"/>
          <w:b/>
          <w:sz w:val="24"/>
          <w:szCs w:val="24"/>
        </w:rPr>
        <w:t>2</w:t>
      </w:r>
      <w:r w:rsidR="00C567B4" w:rsidRPr="00EB58F7">
        <w:rPr>
          <w:rFonts w:ascii="Times New Roman" w:hAnsi="Times New Roman" w:cs="Times New Roman"/>
          <w:b/>
          <w:sz w:val="24"/>
          <w:szCs w:val="24"/>
        </w:rPr>
        <w:t>.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The CD spectrum of collagen interact with different concentration of a) 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 xml:space="preserve"> b) ZnO-TES-PAMAM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 xml:space="preserve"> c) TiO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d) Fe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 xml:space="preserve"> e) CeO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 xml:space="preserve"> and f) SiO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  <w:vertAlign w:val="subscript"/>
        </w:rPr>
      </w:pP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EB58F7">
        <w:rPr>
          <w:rFonts w:ascii="Times New Roman" w:hAnsi="Times New Roman" w:cs="Times New Roman"/>
          <w:bCs/>
          <w:noProof/>
          <w:sz w:val="24"/>
          <w:szCs w:val="24"/>
          <w:vertAlign w:val="subscript"/>
          <w:lang w:bidi="ar-SA"/>
        </w:rPr>
        <w:drawing>
          <wp:inline distT="0" distB="0" distL="0" distR="0">
            <wp:extent cx="5050971" cy="4290087"/>
            <wp:effectExtent l="19050" t="0" r="0" b="0"/>
            <wp:docPr id="19" name="Picture 2" descr="C:\Users\user\Desktop\Fibrilformation curve Ch-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user\Desktop\Fibrilformation curve Ch-5d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8176" cy="429620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9C1DC7" w:rsidRPr="00EB58F7" w:rsidRDefault="005D5BAD" w:rsidP="009C1DC7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 xml:space="preserve"> S3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. Self-assemble processes of collagen with different concentration of a) 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 xml:space="preserve"> b) ZnO -TES-PAMAM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 xml:space="preserve"> c) TiO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 xml:space="preserve"> d) Fe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O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 xml:space="preserve"> e) CeO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and f) SiO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9C1DC7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9C1DC7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</w:p>
    <w:p w:rsidR="009C1DC7" w:rsidRPr="00EB58F7" w:rsidRDefault="009C1DC7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432CC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3802802" cy="4735963"/>
            <wp:effectExtent l="19050" t="0" r="7198" b="0"/>
            <wp:docPr id="2" name="Picture 2" descr="C:\Users\user\Desktop\FT-IR-CH-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4" name="Picture 2" descr="C:\Users\user\Desktop\FT-IR-CH-5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802" cy="4735963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C567B4" w:rsidRPr="00EB58F7" w:rsidRDefault="005D5BAD" w:rsidP="00C567B4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C567B4" w:rsidRPr="00EB58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>S4</w:t>
      </w:r>
      <w:r w:rsidR="00C567B4" w:rsidRPr="00EB58F7">
        <w:rPr>
          <w:rFonts w:ascii="Times New Roman" w:hAnsi="Times New Roman" w:cs="Times New Roman"/>
          <w:b/>
          <w:sz w:val="24"/>
          <w:szCs w:val="24"/>
        </w:rPr>
        <w:t>.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The FTIR spectrum of a) collagen, b) 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-collagen, c) ZnO 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-collagen d) TiO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-collagen e) Fe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-collagen f) CeO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 xml:space="preserve"> 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-collagen and g) SiO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C567B4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C567B4" w:rsidRPr="00EB58F7">
        <w:rPr>
          <w:rFonts w:ascii="Times New Roman" w:hAnsi="Times New Roman" w:cs="Times New Roman"/>
          <w:bCs/>
          <w:sz w:val="24"/>
          <w:szCs w:val="24"/>
        </w:rPr>
        <w:t>- collagen scaffolds</w:t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4412906" cy="3779259"/>
            <wp:effectExtent l="19050" t="0" r="6694" b="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906" cy="3779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212D6" w:rsidRPr="00EB58F7" w:rsidRDefault="005D5BAD" w:rsidP="003212D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3212D6" w:rsidRPr="00EB58F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>5</w:t>
      </w:r>
      <w:r w:rsidR="003212D6" w:rsidRPr="00EB58F7">
        <w:rPr>
          <w:rFonts w:ascii="Times New Roman" w:hAnsi="Times New Roman" w:cs="Times New Roman"/>
          <w:b/>
          <w:sz w:val="24"/>
          <w:szCs w:val="24"/>
        </w:rPr>
        <w:t>.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Percentage of the activated carboxylic group in EDC-NHS, TES-PAMAM-G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, and MOs-TES-PAMAM-G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NPscross-linked collagen scaffolds</w:t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212D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5407803" cy="4282776"/>
            <wp:effectExtent l="19050" t="0" r="2397" b="0"/>
            <wp:docPr id="4" name="Picture 4" descr="C:\Users\user\Desktop\MTT-ASSay-Ch-5-3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MTT-ASSay-Ch-5-3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803" cy="4282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4DA1" w:rsidRPr="00EB58F7" w:rsidRDefault="00444DA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3212D6" w:rsidRPr="00EB58F7" w:rsidRDefault="005D5BAD" w:rsidP="003212D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="003212D6" w:rsidRPr="00EB58F7">
        <w:rPr>
          <w:rFonts w:ascii="Times New Roman" w:hAnsi="Times New Roman" w:cs="Times New Roman"/>
          <w:b/>
          <w:sz w:val="24"/>
          <w:szCs w:val="24"/>
        </w:rPr>
        <w:t>.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MTT assay for metal oxide nanoparticle mediated scaffolds such as a) 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-collagen, b) ZnO-TES-PAMAM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-collagen c) TiO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-collagen d) Fe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O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-collagen e) CeO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-collagen f) SiO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2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-TES-PAMAM -G</w:t>
      </w:r>
      <w:r w:rsidR="003212D6" w:rsidRPr="00EB58F7">
        <w:rPr>
          <w:rFonts w:ascii="Times New Roman" w:hAnsi="Times New Roman" w:cs="Times New Roman"/>
          <w:bCs/>
          <w:sz w:val="24"/>
          <w:szCs w:val="24"/>
          <w:vertAlign w:val="subscript"/>
        </w:rPr>
        <w:t>3</w:t>
      </w:r>
      <w:r w:rsidR="003212D6" w:rsidRPr="00EB58F7">
        <w:rPr>
          <w:rFonts w:ascii="Times New Roman" w:hAnsi="Times New Roman" w:cs="Times New Roman"/>
          <w:bCs/>
          <w:sz w:val="24"/>
          <w:szCs w:val="24"/>
        </w:rPr>
        <w:t>- collagen compared with collagen scaffold, collagen-EDC-NHS and control at varying concentration of functionalized metal oxide nanoparticles.</w:t>
      </w:r>
    </w:p>
    <w:p w:rsidR="004141C1" w:rsidRPr="00EB58F7" w:rsidRDefault="004141C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141C1" w:rsidRPr="00EB58F7" w:rsidRDefault="004141C1" w:rsidP="008D4EDC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4141C1" w:rsidRPr="00EB58F7" w:rsidRDefault="004141C1" w:rsidP="00C145E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49FE" w:rsidRPr="00EB58F7" w:rsidRDefault="00EE49FE" w:rsidP="004141C1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MinionPro-Regular" w:hAnsi="Times New Roman" w:cs="Times New Roman"/>
          <w:sz w:val="24"/>
          <w:szCs w:val="24"/>
        </w:rPr>
      </w:pPr>
    </w:p>
    <w:p w:rsidR="003D3D67" w:rsidRPr="00EB58F7" w:rsidRDefault="003D3D67" w:rsidP="003D3D67">
      <w:pPr>
        <w:spacing w:after="0" w:line="48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5943600" cy="4926965"/>
            <wp:effectExtent l="19050" t="0" r="0" b="0"/>
            <wp:docPr id="1027" name="Picture 2" descr="C:\Users\ACER\Desktop\Graph -report 5aa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ACER\Desktop\Graph -report 5aa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26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3D67" w:rsidRPr="00EB58F7" w:rsidRDefault="005D5BAD" w:rsidP="003D3D6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3D3D67" w:rsidRPr="00EB58F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>7</w:t>
      </w:r>
      <w:r w:rsidR="003D3D67" w:rsidRPr="00EB58F7">
        <w:rPr>
          <w:rFonts w:ascii="Times New Roman" w:hAnsi="Times New Roman" w:cs="Times New Roman"/>
          <w:sz w:val="24"/>
          <w:szCs w:val="24"/>
        </w:rPr>
        <w:t>. Antibacterial activity of TES-PAMAM-G</w:t>
      </w:r>
      <w:r w:rsidR="003D3D67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dendrimer functionalized different metal oxides nanoparticle (MO-TES-PAMAM-G</w:t>
      </w:r>
      <w:r w:rsidR="003D3D67"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NPs, 25, 50, 100 and 200 µg/mL) against </w:t>
      </w:r>
      <w:r w:rsidR="003D3D67" w:rsidRPr="00EB58F7">
        <w:rPr>
          <w:rFonts w:ascii="Times New Roman" w:hAnsi="Times New Roman" w:cs="Times New Roman"/>
          <w:i/>
          <w:sz w:val="24"/>
          <w:szCs w:val="24"/>
        </w:rPr>
        <w:t>S.aureus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and </w:t>
      </w:r>
      <w:r w:rsidR="003D3D67" w:rsidRPr="00EB58F7">
        <w:rPr>
          <w:rFonts w:ascii="Times New Roman" w:hAnsi="Times New Roman" w:cs="Times New Roman"/>
          <w:i/>
          <w:sz w:val="24"/>
          <w:szCs w:val="24"/>
        </w:rPr>
        <w:t>E.coli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by turbidity assay.</w:t>
      </w: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516A95" w:rsidRPr="00EB58F7" w:rsidRDefault="00516A95" w:rsidP="003D3D67">
      <w:pPr>
        <w:rPr>
          <w:rFonts w:ascii="Times New Roman" w:hAnsi="Times New Roman" w:cs="Times New Roman"/>
          <w:sz w:val="24"/>
          <w:szCs w:val="24"/>
        </w:rPr>
      </w:pPr>
    </w:p>
    <w:p w:rsidR="00516A95" w:rsidRPr="00EB58F7" w:rsidRDefault="00516A95" w:rsidP="003D3D67">
      <w:pPr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B440B2" w:rsidRPr="00EB58F7" w:rsidRDefault="00B440B2" w:rsidP="00C068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C06811">
      <w:pPr>
        <w:jc w:val="center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lastRenderedPageBreak/>
        <w:drawing>
          <wp:inline distT="0" distB="0" distL="0" distR="0">
            <wp:extent cx="4962525" cy="6093132"/>
            <wp:effectExtent l="19050" t="0" r="9525" b="0"/>
            <wp:docPr id="1028" name="Picture 3" descr="C:\Users\ACER\Desktop\ROS-9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esktop\ROS-9a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27" cy="6101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D67" w:rsidRPr="00EB58F7" w:rsidRDefault="005D5BAD" w:rsidP="003D3D6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="003D3D67" w:rsidRPr="00EB58F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S</w:t>
      </w:r>
      <w:r w:rsidR="009C1DC7" w:rsidRPr="00EB58F7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8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of intracellular ROS production by bacterial strains after 24h treatment with different concentration of metal oxides and dendrimer functionalized metal oxide nanoparticle using DCFH-DA probe. </w:t>
      </w:r>
      <w:r w:rsidR="0087474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The r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esults are </w:t>
      </w:r>
      <w:r w:rsidR="0087474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represented 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as mean </w:t>
      </w:r>
      <w:r w:rsidR="0087474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fluorescence</w:t>
      </w:r>
      <w:r w:rsidR="0087474B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>nt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intensity ± SD (n=3). </w:t>
      </w:r>
      <w:r w:rsidR="003D3D67" w:rsidRPr="00EB58F7">
        <w:rPr>
          <w:rFonts w:ascii="Times New Roman" w:hAnsi="Times New Roman" w:cs="Times New Roman"/>
          <w:sz w:val="24"/>
          <w:szCs w:val="24"/>
        </w:rPr>
        <w:t>** represents p&lt; 0.03, *** represent p &lt; 0.001.</w:t>
      </w: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440B2" w:rsidRPr="00EB58F7" w:rsidRDefault="00B440B2" w:rsidP="00C068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40B2" w:rsidRPr="00EB58F7" w:rsidRDefault="00B440B2" w:rsidP="00C068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440B2" w:rsidRPr="00EB58F7" w:rsidRDefault="00B440B2" w:rsidP="00C0681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3D3D67" w:rsidP="00C06811">
      <w:pPr>
        <w:jc w:val="center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5572125" cy="4467225"/>
            <wp:effectExtent l="19050" t="0" r="9525" b="0"/>
            <wp:docPr id="1029" name="Picture 2" descr="C:\Users\ACER\Desktop\Lipid peroxidation-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Lipid peroxidation-6a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5080" cy="4469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D3D67" w:rsidRPr="00EB58F7" w:rsidRDefault="005D5BAD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Fig.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D3D67" w:rsidRPr="005D5BA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S</w:t>
      </w:r>
      <w:r w:rsidR="009C1DC7" w:rsidRPr="005D5BA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9</w:t>
      </w:r>
      <w:r w:rsidR="003D3D67" w:rsidRPr="00EB58F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Quantification of MDA production in bacterial strains after 24h treatment with different concentration of metal oxides and dendrimer functionalized metal oxide nanoparticle.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** represents p&lt; 0.03, *** represent p &lt; 0.003</w:t>
      </w: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16A95" w:rsidRPr="00EB58F7" w:rsidRDefault="00516A95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516A95" w:rsidRPr="00EB58F7" w:rsidRDefault="00516A95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D3D67" w:rsidRPr="00EB58F7" w:rsidRDefault="003D3D67" w:rsidP="003D3D67">
      <w:pPr>
        <w:jc w:val="center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noProof/>
          <w:sz w:val="24"/>
          <w:szCs w:val="24"/>
          <w:lang w:bidi="ar-SA"/>
        </w:rPr>
        <w:drawing>
          <wp:inline distT="0" distB="0" distL="0" distR="0">
            <wp:extent cx="3714750" cy="2771775"/>
            <wp:effectExtent l="19050" t="0" r="0" b="0"/>
            <wp:docPr id="1030" name="Picture 2" descr="C:\Users\ACER\Desktop\Antibacterial activity Mechanism-1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ACER\Desktop\Antibacterial activity Mechanism-1a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832" cy="2772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3D67" w:rsidRPr="00EB58F7" w:rsidRDefault="003D3D67" w:rsidP="003D3D67">
      <w:pPr>
        <w:rPr>
          <w:rFonts w:ascii="Times New Roman" w:hAnsi="Times New Roman" w:cs="Times New Roman"/>
          <w:sz w:val="24"/>
          <w:szCs w:val="24"/>
        </w:rPr>
      </w:pPr>
    </w:p>
    <w:p w:rsidR="003D3D67" w:rsidRPr="00EB58F7" w:rsidRDefault="005D5BAD" w:rsidP="003D3D6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9C1DC7" w:rsidRPr="00EB58F7">
        <w:rPr>
          <w:rFonts w:ascii="Times New Roman" w:hAnsi="Times New Roman" w:cs="Times New Roman"/>
          <w:b/>
          <w:sz w:val="24"/>
          <w:szCs w:val="24"/>
        </w:rPr>
        <w:t xml:space="preserve"> S10</w:t>
      </w:r>
      <w:r w:rsidR="003D3D67" w:rsidRPr="00EB58F7">
        <w:rPr>
          <w:rFonts w:ascii="Times New Roman" w:hAnsi="Times New Roman" w:cs="Times New Roman"/>
          <w:sz w:val="24"/>
          <w:szCs w:val="24"/>
        </w:rPr>
        <w:t xml:space="preserve"> Possible mechanism of antibacterial activities exhibited by </w:t>
      </w:r>
      <w:r w:rsidR="003D3D67" w:rsidRPr="00EB58F7">
        <w:rPr>
          <w:rFonts w:ascii="Times New Roman" w:hAnsi="Times New Roman" w:cs="Times New Roman"/>
        </w:rPr>
        <w:t>MOs and MOs-TES - PAMAM- G</w:t>
      </w:r>
      <w:r w:rsidR="003D3D67" w:rsidRPr="00EB58F7">
        <w:rPr>
          <w:rFonts w:ascii="Times New Roman" w:hAnsi="Times New Roman" w:cs="Times New Roman"/>
          <w:vertAlign w:val="subscript"/>
        </w:rPr>
        <w:t>3</w:t>
      </w:r>
      <w:r w:rsidR="003D3D67" w:rsidRPr="00EB58F7">
        <w:rPr>
          <w:rFonts w:ascii="Times New Roman" w:hAnsi="Times New Roman" w:cs="Times New Roman"/>
        </w:rPr>
        <w:t xml:space="preserve"> NPs</w:t>
      </w:r>
    </w:p>
    <w:p w:rsidR="003D3D67" w:rsidRPr="00EB58F7" w:rsidRDefault="003D3D67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444DA1">
      <w:pPr>
        <w:rPr>
          <w:rFonts w:ascii="Times New Roman" w:hAnsi="Times New Roman" w:cs="Times New Roman"/>
          <w:b/>
          <w:bCs/>
        </w:rPr>
      </w:pPr>
    </w:p>
    <w:p w:rsidR="00444DA1" w:rsidRPr="00EB58F7" w:rsidRDefault="00444DA1" w:rsidP="00444DA1">
      <w:pPr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="004C705F" w:rsidRPr="00EB58F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05F" w:rsidRPr="00EB58F7">
        <w:rPr>
          <w:rFonts w:ascii="Times New Roman" w:hAnsi="Times New Roman" w:cs="Times New Roman"/>
          <w:sz w:val="24"/>
          <w:szCs w:val="24"/>
        </w:rPr>
        <w:t>Crystal structure, size and lattice constant of synthesized metal oxide nanoparticles</w:t>
      </w:r>
    </w:p>
    <w:tbl>
      <w:tblPr>
        <w:tblStyle w:val="TableGrid"/>
        <w:tblW w:w="10231" w:type="dxa"/>
        <w:tblLook w:val="04A0" w:firstRow="1" w:lastRow="0" w:firstColumn="1" w:lastColumn="0" w:noHBand="0" w:noVBand="1"/>
      </w:tblPr>
      <w:tblGrid>
        <w:gridCol w:w="1951"/>
        <w:gridCol w:w="3307"/>
        <w:gridCol w:w="3385"/>
        <w:gridCol w:w="1588"/>
      </w:tblGrid>
      <w:tr w:rsidR="00444DA1" w:rsidRPr="00EB58F7" w:rsidTr="00444DA1">
        <w:trPr>
          <w:trHeight w:val="594"/>
        </w:trPr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Nanoparticle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Crystallite structure and Phase group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Lattice Constant (A</w:t>
            </w: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o</w:t>
            </w: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crystallite size(nm)</w:t>
            </w:r>
          </w:p>
        </w:tc>
      </w:tr>
      <w:tr w:rsidR="00444DA1" w:rsidRPr="00EB58F7" w:rsidTr="00444DA1">
        <w:trPr>
          <w:trHeight w:val="382"/>
        </w:trPr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ZnO</w:t>
            </w:r>
          </w:p>
        </w:tc>
        <w:tc>
          <w:tcPr>
            <w:tcW w:w="330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Hexagonal  with wurzite (P6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mc)</w:t>
            </w:r>
          </w:p>
        </w:tc>
        <w:tc>
          <w:tcPr>
            <w:tcW w:w="33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a=3.2508 and c=5.2069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44DA1" w:rsidRPr="00EB58F7" w:rsidTr="00444DA1">
        <w:trPr>
          <w:trHeight w:val="296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TiO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Tetragonal (I4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/amd)</w:t>
            </w: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a = 3.784 and c=9.515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4DA1" w:rsidRPr="00EB58F7" w:rsidTr="00444DA1">
        <w:trPr>
          <w:trHeight w:val="296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Cubic (Fd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m)</w:t>
            </w: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a = 8.39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44DA1" w:rsidRPr="00EB58F7" w:rsidTr="00444DA1">
        <w:trPr>
          <w:trHeight w:val="278"/>
        </w:trPr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CeO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3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Cubic fluorite (Fm3m)</w:t>
            </w:r>
          </w:p>
        </w:tc>
        <w:tc>
          <w:tcPr>
            <w:tcW w:w="33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a = 5.411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4DA1" w:rsidRPr="00EB58F7" w:rsidTr="00444DA1">
        <w:trPr>
          <w:trHeight w:val="296"/>
        </w:trPr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SiO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330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Hexagonal</w:t>
            </w:r>
          </w:p>
        </w:tc>
        <w:tc>
          <w:tcPr>
            <w:tcW w:w="33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a = 4.913 and c=5.405</w:t>
            </w:r>
          </w:p>
        </w:tc>
        <w:tc>
          <w:tcPr>
            <w:tcW w:w="158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4DA1" w:rsidRPr="00EB58F7" w:rsidRDefault="00444DA1" w:rsidP="003D3D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141C1" w:rsidRPr="00EB58F7" w:rsidRDefault="004C705F">
      <w:pPr>
        <w:rPr>
          <w:rFonts w:ascii="Times New Roman" w:hAnsi="Times New Roman" w:cs="Times New Roman"/>
          <w:b/>
          <w:bCs/>
        </w:rPr>
      </w:pPr>
      <w:r w:rsidRPr="00EB58F7">
        <w:rPr>
          <w:rFonts w:ascii="Times New Roman" w:hAnsi="Times New Roman" w:cs="Times New Roman"/>
          <w:b/>
          <w:bCs/>
          <w:sz w:val="24"/>
          <w:szCs w:val="24"/>
        </w:rPr>
        <w:t>Table 2.</w:t>
      </w:r>
      <w:r w:rsidR="00C34C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B58F7">
        <w:rPr>
          <w:rFonts w:ascii="Times New Roman" w:hAnsi="Times New Roman" w:cs="Times New Roman"/>
          <w:sz w:val="24"/>
          <w:szCs w:val="24"/>
        </w:rPr>
        <w:t>Hydrodynamic size and zeta potential of dendrimer functionalized different metal oxide nanoparticles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660"/>
        <w:gridCol w:w="1843"/>
        <w:gridCol w:w="992"/>
        <w:gridCol w:w="2126"/>
      </w:tblGrid>
      <w:tr w:rsidR="00444DA1" w:rsidRPr="00EB58F7" w:rsidTr="00444DA1">
        <w:trPr>
          <w:jc w:val="center"/>
        </w:trPr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Types of TES-PAMAM-G</w:t>
            </w:r>
            <w:r w:rsidRPr="00EB58F7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MO NPs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Hydrodynamic radius (d.nm)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PDI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Zeta Potential (</w:t>
            </w: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sym w:font="Symbol" w:char="007A"/>
            </w: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444DA1" w:rsidRPr="00EB58F7" w:rsidRDefault="00444DA1">
            <w:pPr>
              <w:spacing w:after="160" w:line="276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i/>
                <w:i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sz w:val="24"/>
                <w:szCs w:val="24"/>
              </w:rPr>
              <w:t>(mV)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TES-PAMAM-G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9.0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0.247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+14.37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ZnO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0.346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+30.60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TiO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0.375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+27.00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Fe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O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0.154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+15.60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CeO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0.398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+23.45</w:t>
            </w:r>
          </w:p>
        </w:tc>
      </w:tr>
      <w:tr w:rsidR="00444DA1" w:rsidRPr="00EB58F7" w:rsidTr="00444DA1">
        <w:trPr>
          <w:jc w:val="center"/>
        </w:trPr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SiO</w:t>
            </w:r>
            <w:r w:rsidRPr="00EB58F7">
              <w:rPr>
                <w:rFonts w:ascii="Times New Roman" w:hAnsi="Times New Roman" w:cs="Times New Roman"/>
                <w:bCs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12 - 23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0.339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Cs/>
                <w:sz w:val="24"/>
                <w:szCs w:val="24"/>
              </w:rPr>
              <w:t>+12.60</w:t>
            </w:r>
          </w:p>
        </w:tc>
      </w:tr>
    </w:tbl>
    <w:p w:rsidR="00516A95" w:rsidRPr="00EB58F7" w:rsidRDefault="00516A95"/>
    <w:p w:rsidR="00516A95" w:rsidRPr="00EB58F7" w:rsidRDefault="00516A95"/>
    <w:p w:rsidR="00516A95" w:rsidRPr="00EB58F7" w:rsidRDefault="00516A95"/>
    <w:p w:rsidR="00444DA1" w:rsidRPr="00EB58F7" w:rsidRDefault="00444DA1"/>
    <w:p w:rsidR="004C705F" w:rsidRPr="00EB58F7" w:rsidRDefault="004C705F" w:rsidP="004C705F">
      <w:pPr>
        <w:spacing w:before="240" w:after="0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</w:rPr>
        <w:t xml:space="preserve"> </w:t>
      </w:r>
      <w:r w:rsidRPr="00EB58F7"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Pr="00EB58F7">
        <w:rPr>
          <w:rFonts w:ascii="Times New Roman" w:hAnsi="Times New Roman" w:cs="Times New Roman"/>
          <w:sz w:val="24"/>
          <w:szCs w:val="24"/>
        </w:rPr>
        <w:t xml:space="preserve"> Mechanical strength of functionalized nanoparticle cross-linked collagen scaffold</w:t>
      </w:r>
    </w:p>
    <w:p w:rsidR="00444DA1" w:rsidRPr="00EB58F7" w:rsidRDefault="00444DA1" w:rsidP="00444DA1">
      <w:pPr>
        <w:rPr>
          <w:rFonts w:ascii="Times New Roman" w:hAnsi="Times New Roman" w:cs="Times New Roman"/>
          <w:b/>
          <w:bCs/>
        </w:rPr>
      </w:pPr>
    </w:p>
    <w:tbl>
      <w:tblPr>
        <w:tblW w:w="9569" w:type="dxa"/>
        <w:tblInd w:w="-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5"/>
        <w:gridCol w:w="1678"/>
        <w:gridCol w:w="1150"/>
        <w:gridCol w:w="1163"/>
        <w:gridCol w:w="1174"/>
        <w:gridCol w:w="1168"/>
        <w:gridCol w:w="1191"/>
      </w:tblGrid>
      <w:tr w:rsidR="00444DA1" w:rsidRPr="00EB58F7" w:rsidTr="00444DA1">
        <w:trPr>
          <w:trHeight w:val="408"/>
        </w:trPr>
        <w:tc>
          <w:tcPr>
            <w:tcW w:w="20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444DA1" w:rsidRPr="00EB58F7" w:rsidRDefault="00444DA1">
            <w:pPr>
              <w:spacing w:after="0" w:line="240" w:lineRule="auto"/>
              <w:ind w:left="240"/>
              <w:jc w:val="center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/>
                <w:sz w:val="24"/>
                <w:szCs w:val="24"/>
              </w:rPr>
              <w:t>Sample</w:t>
            </w:r>
          </w:p>
          <w:p w:rsidR="00444DA1" w:rsidRPr="00EB58F7" w:rsidRDefault="00444DA1">
            <w:pPr>
              <w:spacing w:after="0" w:line="240" w:lineRule="auto"/>
              <w:ind w:left="2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B58F7">
              <w:rPr>
                <w:rFonts w:ascii="Times New Roman" w:hAnsi="Times New Roman"/>
                <w:b/>
                <w:sz w:val="24"/>
                <w:szCs w:val="24"/>
              </w:rPr>
              <w:t>Concentration</w:t>
            </w:r>
          </w:p>
          <w:p w:rsidR="00444DA1" w:rsidRPr="00EB58F7" w:rsidRDefault="00444DA1">
            <w:pPr>
              <w:spacing w:after="0" w:line="240" w:lineRule="auto"/>
              <w:ind w:left="240"/>
              <w:jc w:val="center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/>
                <w:sz w:val="24"/>
                <w:szCs w:val="24"/>
              </w:rPr>
              <w:t>Lag(t) (sec)</w:t>
            </w:r>
          </w:p>
        </w:tc>
      </w:tr>
      <w:tr w:rsidR="00444DA1" w:rsidRPr="00EB58F7" w:rsidTr="00444DA1">
        <w:trPr>
          <w:trHeight w:val="310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A1" w:rsidRPr="00EB58F7" w:rsidRDefault="00444DA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</w:p>
        </w:tc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Collagen- 144 sec: Collagen-EDC-NHS-14 sec</w:t>
            </w:r>
          </w:p>
        </w:tc>
      </w:tr>
      <w:tr w:rsidR="00444DA1" w:rsidRPr="00EB58F7" w:rsidTr="00444DA1">
        <w:trPr>
          <w:trHeight w:val="294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4DA1" w:rsidRPr="00EB58F7" w:rsidRDefault="00444DA1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</w:p>
        </w:tc>
        <w:tc>
          <w:tcPr>
            <w:tcW w:w="1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TES-PAMAM</w:t>
            </w:r>
          </w:p>
          <w:p w:rsidR="00444DA1" w:rsidRPr="00EB58F7" w:rsidRDefault="00444DA1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(G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ZnO-G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TiO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Fe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CeO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SiO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</w:tr>
      <w:tr w:rsidR="00444DA1" w:rsidRPr="00EB58F7" w:rsidTr="00444DA1">
        <w:trPr>
          <w:trHeight w:val="604"/>
        </w:trPr>
        <w:tc>
          <w:tcPr>
            <w:tcW w:w="20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ind w:left="24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 xml:space="preserve">1 </w:t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sym w:font="Symbol" w:char="006D"/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</w:p>
        </w:tc>
        <w:tc>
          <w:tcPr>
            <w:tcW w:w="167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94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76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55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75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80</w:t>
            </w:r>
          </w:p>
        </w:tc>
      </w:tr>
      <w:tr w:rsidR="00444DA1" w:rsidRPr="00EB58F7" w:rsidTr="00444DA1">
        <w:trPr>
          <w:trHeight w:val="588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ind w:left="24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 xml:space="preserve">5 </w:t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sym w:font="Symbol" w:char="006D"/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74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52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62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58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56</w:t>
            </w:r>
          </w:p>
        </w:tc>
      </w:tr>
      <w:tr w:rsidR="00444DA1" w:rsidRPr="00EB58F7" w:rsidTr="00444DA1">
        <w:trPr>
          <w:trHeight w:val="480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ind w:left="24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 xml:space="preserve">10 </w:t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sym w:font="Symbol" w:char="006D"/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70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59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46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53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50</w:t>
            </w:r>
          </w:p>
        </w:tc>
      </w:tr>
      <w:tr w:rsidR="00444DA1" w:rsidRPr="00EB58F7" w:rsidTr="00444DA1">
        <w:trPr>
          <w:trHeight w:val="557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ind w:left="24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 xml:space="preserve">15 </w:t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sym w:font="Symbol" w:char="006D"/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48</w:t>
            </w:r>
          </w:p>
        </w:tc>
        <w:tc>
          <w:tcPr>
            <w:tcW w:w="11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40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45</w:t>
            </w:r>
          </w:p>
        </w:tc>
        <w:tc>
          <w:tcPr>
            <w:tcW w:w="11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49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35</w:t>
            </w:r>
          </w:p>
        </w:tc>
      </w:tr>
      <w:tr w:rsidR="00444DA1" w:rsidRPr="00EB58F7" w:rsidTr="00444DA1">
        <w:trPr>
          <w:trHeight w:val="517"/>
        </w:trPr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ind w:left="24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 xml:space="preserve">20 </w:t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sym w:font="Symbol" w:char="006D"/>
            </w: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M</w:t>
            </w:r>
          </w:p>
        </w:tc>
        <w:tc>
          <w:tcPr>
            <w:tcW w:w="16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28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30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43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/>
                <w:bCs/>
                <w:sz w:val="24"/>
                <w:szCs w:val="24"/>
              </w:rPr>
              <w:t>25</w:t>
            </w:r>
          </w:p>
        </w:tc>
      </w:tr>
    </w:tbl>
    <w:p w:rsidR="0016467B" w:rsidRPr="00EB58F7" w:rsidRDefault="0016467B" w:rsidP="0016467B">
      <w:pPr>
        <w:spacing w:before="240" w:after="0"/>
      </w:pPr>
    </w:p>
    <w:p w:rsidR="0016467B" w:rsidRPr="00EB58F7" w:rsidRDefault="0016467B" w:rsidP="0016467B">
      <w:pPr>
        <w:spacing w:before="240" w:after="0"/>
        <w:rPr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  <w:sz w:val="24"/>
          <w:szCs w:val="24"/>
        </w:rPr>
        <w:t xml:space="preserve"> Table 4.</w:t>
      </w:r>
      <w:r w:rsidRPr="00EB58F7">
        <w:rPr>
          <w:rFonts w:ascii="Times New Roman" w:hAnsi="Times New Roman" w:cs="Times New Roman"/>
          <w:sz w:val="24"/>
          <w:szCs w:val="24"/>
        </w:rPr>
        <w:t xml:space="preserve"> Nucleation time of collagen with EDC-NHS, 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3,</w:t>
      </w:r>
      <w:r w:rsidRPr="00EB58F7">
        <w:rPr>
          <w:rFonts w:ascii="Times New Roman" w:hAnsi="Times New Roman" w:cs="Times New Roman"/>
          <w:sz w:val="24"/>
          <w:szCs w:val="24"/>
        </w:rPr>
        <w:t xml:space="preserve"> and MOs-TES-PAMAM-G</w:t>
      </w:r>
      <w:r w:rsidRPr="00EB58F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B58F7">
        <w:rPr>
          <w:rFonts w:ascii="Times New Roman" w:hAnsi="Times New Roman" w:cs="Times New Roman"/>
          <w:sz w:val="24"/>
          <w:szCs w:val="24"/>
        </w:rPr>
        <w:t xml:space="preserve"> NPs during the self-assembly process.</w:t>
      </w:r>
    </w:p>
    <w:p w:rsidR="00444DA1" w:rsidRPr="00EB58F7" w:rsidRDefault="00444DA1" w:rsidP="00444DA1"/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2518"/>
        <w:gridCol w:w="1276"/>
        <w:gridCol w:w="1843"/>
        <w:gridCol w:w="1842"/>
        <w:gridCol w:w="1843"/>
      </w:tblGrid>
      <w:tr w:rsidR="00444DA1" w:rsidRPr="00EB58F7" w:rsidTr="00444DA1">
        <w:tc>
          <w:tcPr>
            <w:tcW w:w="25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Scaffold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Load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Elongation (%)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Tensile Strength</w:t>
            </w:r>
          </w:p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(MPa)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Young’s Modulus</w:t>
            </w:r>
          </w:p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(MPa)</w:t>
            </w:r>
          </w:p>
        </w:tc>
      </w:tr>
      <w:tr w:rsidR="00444DA1" w:rsidRPr="00EB58F7" w:rsidTr="00444DA1">
        <w:tc>
          <w:tcPr>
            <w:tcW w:w="25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8.36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7.71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90.00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7.87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10.93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181.00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-ZnO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7.63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5.36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11.56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273.14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-TiO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3.60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4.58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5.54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135.30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-Fe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4.78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5.68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100.01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-CeO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3.65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76.49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444DA1" w:rsidRPr="00EB58F7" w:rsidTr="00444DA1">
        <w:tc>
          <w:tcPr>
            <w:tcW w:w="251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Coll-EN-G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-SiO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2.48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1.69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5.51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44DA1" w:rsidRPr="00EB58F7" w:rsidRDefault="00444DA1">
            <w:pPr>
              <w:spacing w:after="160" w:line="25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236.00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sym w:font="Symbol" w:char="00B1"/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</w:tr>
    </w:tbl>
    <w:p w:rsidR="00516A95" w:rsidRPr="00EB58F7" w:rsidRDefault="00516A95"/>
    <w:p w:rsidR="00516A95" w:rsidRPr="00EB58F7" w:rsidRDefault="00516A95"/>
    <w:p w:rsidR="00516A95" w:rsidRPr="00EB58F7" w:rsidRDefault="00516A95"/>
    <w:p w:rsidR="007632DB" w:rsidRPr="00EB58F7" w:rsidRDefault="007632DB"/>
    <w:p w:rsidR="006454BA" w:rsidRPr="00EB58F7" w:rsidRDefault="006454BA"/>
    <w:p w:rsidR="0016467B" w:rsidRPr="00EB58F7" w:rsidRDefault="0016467B" w:rsidP="0016467B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8F7">
        <w:rPr>
          <w:rFonts w:ascii="Times New Roman" w:hAnsi="Times New Roman" w:cs="Times New Roman"/>
          <w:b/>
          <w:bCs/>
          <w:sz w:val="24"/>
          <w:szCs w:val="24"/>
        </w:rPr>
        <w:t>Table 5.</w:t>
      </w:r>
      <w:r w:rsidR="00C34C5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B58F7">
        <w:rPr>
          <w:rFonts w:ascii="Times New Roman" w:hAnsi="Times New Roman" w:cs="Times New Roman"/>
          <w:bCs/>
          <w:sz w:val="24"/>
          <w:szCs w:val="24"/>
        </w:rPr>
        <w:t>Release of metal ions from nanoparticle mediated collagen based scaffolds</w:t>
      </w:r>
    </w:p>
    <w:p w:rsidR="00444DA1" w:rsidRPr="00EB58F7" w:rsidRDefault="00444DA1" w:rsidP="00444D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6345" w:type="dxa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20"/>
        <w:gridCol w:w="1580"/>
        <w:gridCol w:w="2145"/>
      </w:tblGrid>
      <w:tr w:rsidR="00444DA1" w:rsidRPr="00EB58F7" w:rsidTr="00444DA1">
        <w:trPr>
          <w:trHeight w:val="788"/>
          <w:jc w:val="center"/>
        </w:trPr>
        <w:tc>
          <w:tcPr>
            <w:tcW w:w="26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Scaffold</w:t>
            </w:r>
          </w:p>
        </w:tc>
        <w:tc>
          <w:tcPr>
            <w:tcW w:w="158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Metal Line Intensity </w:t>
            </w:r>
          </w:p>
        </w:tc>
        <w:tc>
          <w:tcPr>
            <w:tcW w:w="2145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</w:t>
            </w:r>
          </w:p>
          <w:p w:rsidR="00444DA1" w:rsidRPr="00EB58F7" w:rsidRDefault="00444DA1">
            <w:pPr>
              <w:spacing w:after="0" w:line="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(ppm)</w:t>
            </w:r>
          </w:p>
        </w:tc>
      </w:tr>
      <w:tr w:rsidR="00444DA1" w:rsidRPr="00EB58F7" w:rsidTr="00444DA1">
        <w:trPr>
          <w:trHeight w:val="2510"/>
          <w:jc w:val="center"/>
        </w:trPr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-ZnO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-TiO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-Fe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-CeO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  <w:p w:rsidR="00444DA1" w:rsidRPr="00EB58F7" w:rsidRDefault="00444D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Collagen-G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-SiO</w:t>
            </w:r>
            <w:r w:rsidRPr="00EB58F7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158153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87614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76036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116761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111490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0.1245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0.1096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0.9117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0.0617</w:t>
            </w:r>
          </w:p>
          <w:p w:rsidR="00444DA1" w:rsidRPr="00EB58F7" w:rsidRDefault="00444DA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58F7">
              <w:rPr>
                <w:rFonts w:ascii="Times New Roman" w:hAnsi="Times New Roman" w:cs="Times New Roman"/>
                <w:sz w:val="24"/>
                <w:szCs w:val="24"/>
              </w:rPr>
              <w:t>0.1517</w:t>
            </w:r>
          </w:p>
        </w:tc>
      </w:tr>
    </w:tbl>
    <w:p w:rsidR="00444DA1" w:rsidRPr="00EB58F7" w:rsidRDefault="00444DA1"/>
    <w:p w:rsidR="00444DA1" w:rsidRPr="00EB58F7" w:rsidRDefault="00444DA1"/>
    <w:p w:rsidR="00444DA1" w:rsidRPr="00EB58F7" w:rsidRDefault="00444DA1"/>
    <w:p w:rsidR="00444DA1" w:rsidRPr="00EB58F7" w:rsidRDefault="00444DA1" w:rsidP="009970F9">
      <w:pPr>
        <w:ind w:firstLine="720"/>
      </w:pPr>
    </w:p>
    <w:p w:rsidR="007632DB" w:rsidRPr="00EB58F7" w:rsidRDefault="00AE67CC">
      <w:pPr>
        <w:rPr>
          <w:b/>
          <w:sz w:val="24"/>
          <w:szCs w:val="24"/>
        </w:rPr>
      </w:pPr>
      <w:r w:rsidRPr="00EB58F7">
        <w:rPr>
          <w:b/>
          <w:sz w:val="24"/>
          <w:szCs w:val="24"/>
        </w:rPr>
        <w:t>References</w:t>
      </w:r>
    </w:p>
    <w:p w:rsidR="003A7115" w:rsidRPr="00EB58F7" w:rsidRDefault="00D8360C" w:rsidP="003A7115">
      <w:pPr>
        <w:spacing w:after="0" w:line="240" w:lineRule="auto"/>
        <w:rPr>
          <w:rFonts w:ascii="Calibri" w:hAnsi="Calibri"/>
          <w:noProof/>
        </w:rPr>
      </w:pPr>
      <w:r w:rsidRPr="00EB58F7">
        <w:fldChar w:fldCharType="begin"/>
      </w:r>
      <w:r w:rsidR="007632DB" w:rsidRPr="00EB58F7">
        <w:instrText xml:space="preserve"> ADDIN EN.REFLIST </w:instrText>
      </w:r>
      <w:r w:rsidRPr="00EB58F7">
        <w:fldChar w:fldCharType="separate"/>
      </w:r>
      <w:r w:rsidR="003A7115" w:rsidRPr="00EB58F7">
        <w:rPr>
          <w:rFonts w:ascii="Calibri" w:hAnsi="Calibri"/>
          <w:noProof/>
        </w:rPr>
        <w:t>1.</w:t>
      </w:r>
      <w:r w:rsidR="003A7115" w:rsidRPr="00EB58F7">
        <w:rPr>
          <w:rFonts w:ascii="Calibri" w:hAnsi="Calibri"/>
          <w:noProof/>
        </w:rPr>
        <w:tab/>
        <w:t xml:space="preserve">Vedhanayagam, M.; Unni Nair, B.; Sreeram, K. J., </w:t>
      </w:r>
      <w:r w:rsidR="000318AB" w:rsidRPr="000318AB">
        <w:rPr>
          <w:rFonts w:ascii="Calibri" w:hAnsi="Calibri"/>
          <w:b/>
          <w:noProof/>
        </w:rPr>
        <w:t>(2018)</w:t>
      </w:r>
      <w:r w:rsidR="000318AB" w:rsidRPr="000318AB">
        <w:rPr>
          <w:rFonts w:ascii="Calibri" w:hAnsi="Calibri"/>
          <w:noProof/>
        </w:rPr>
        <w:t>,</w:t>
      </w:r>
      <w:r w:rsidR="003A7115" w:rsidRPr="00EB58F7">
        <w:rPr>
          <w:rFonts w:ascii="Calibri" w:hAnsi="Calibri"/>
          <w:noProof/>
        </w:rPr>
        <w:t xml:space="preserve">Collagen-ZnO scaffolds for wound healing applications: role of dendrimer functionalization and nanoparticle morphology. </w:t>
      </w:r>
      <w:r w:rsidR="000318AB">
        <w:rPr>
          <w:rFonts w:ascii="Calibri" w:hAnsi="Calibri"/>
          <w:i/>
          <w:noProof/>
        </w:rPr>
        <w:t xml:space="preserve">ACS Appl. Bio Mater., </w:t>
      </w:r>
      <w:r w:rsidR="003A7115" w:rsidRPr="00EB58F7">
        <w:rPr>
          <w:rFonts w:ascii="Calibri" w:hAnsi="Calibri"/>
          <w:i/>
          <w:noProof/>
        </w:rPr>
        <w:t>1</w:t>
      </w:r>
      <w:r w:rsidR="003A7115" w:rsidRPr="00EB58F7">
        <w:rPr>
          <w:rFonts w:ascii="Calibri" w:hAnsi="Calibri"/>
          <w:noProof/>
        </w:rPr>
        <w:t xml:space="preserve"> (6), 1942-1958.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2.</w:t>
      </w:r>
      <w:r w:rsidRPr="00EB58F7">
        <w:rPr>
          <w:rFonts w:ascii="Calibri" w:hAnsi="Calibri"/>
          <w:noProof/>
        </w:rPr>
        <w:tab/>
        <w:t>Nikolić, B.; Vasiljević, B.; Mitić-Ćulafić, D.; VUKOVIĆ-GAČIĆ, B.; KNEŽEVIĆ-VUKČEVIĆ, J.; LESJAK, M.; MIMICA DUKIĆ, N.,</w:t>
      </w:r>
      <w:r w:rsidR="000318AB" w:rsidRPr="00EB58F7">
        <w:rPr>
          <w:rFonts w:ascii="Calibri" w:hAnsi="Calibri"/>
          <w:noProof/>
        </w:rPr>
        <w:t xml:space="preserve"> </w:t>
      </w:r>
      <w:r w:rsidR="000318AB">
        <w:rPr>
          <w:rFonts w:ascii="Calibri" w:hAnsi="Calibri"/>
          <w:b/>
          <w:noProof/>
        </w:rPr>
        <w:t>(2016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 xml:space="preserve"> Screening of the antibacterial effect of Juniperus sibirica and Juniperus sabina essential oils in a microtitre platebased MIC assay. </w:t>
      </w:r>
      <w:r w:rsidR="000318AB">
        <w:rPr>
          <w:rFonts w:ascii="Calibri" w:hAnsi="Calibri"/>
          <w:i/>
          <w:noProof/>
        </w:rPr>
        <w:t xml:space="preserve">Botanica Serbica, </w:t>
      </w:r>
      <w:r w:rsidRPr="00EB58F7">
        <w:rPr>
          <w:rFonts w:ascii="Calibri" w:hAnsi="Calibri"/>
          <w:i/>
          <w:noProof/>
        </w:rPr>
        <w:t>40</w:t>
      </w:r>
      <w:r w:rsidRPr="00EB58F7">
        <w:rPr>
          <w:rFonts w:ascii="Calibri" w:hAnsi="Calibri"/>
          <w:noProof/>
        </w:rPr>
        <w:t xml:space="preserve"> (1).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3.</w:t>
      </w:r>
      <w:r w:rsidRPr="00EB58F7">
        <w:rPr>
          <w:rFonts w:ascii="Calibri" w:hAnsi="Calibri"/>
          <w:noProof/>
        </w:rPr>
        <w:tab/>
        <w:t xml:space="preserve">Adams, L. K.; Lyon, D. Y.; Alvarez, P. J. J., </w:t>
      </w:r>
      <w:r w:rsidR="000318AB">
        <w:rPr>
          <w:rFonts w:ascii="Calibri" w:hAnsi="Calibri"/>
          <w:b/>
          <w:noProof/>
        </w:rPr>
        <w:t>(2006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C</w:t>
      </w:r>
      <w:r w:rsidRPr="00EB58F7">
        <w:rPr>
          <w:rFonts w:ascii="Calibri" w:hAnsi="Calibri"/>
          <w:noProof/>
        </w:rPr>
        <w:t xml:space="preserve">omparative eco-toxicity of nanoscale TiO2, SiO2, and ZnO water suspensions. </w:t>
      </w:r>
      <w:r w:rsidR="00AE67CC" w:rsidRPr="00EB58F7">
        <w:rPr>
          <w:rFonts w:ascii="Calibri" w:hAnsi="Calibri"/>
          <w:i/>
          <w:noProof/>
        </w:rPr>
        <w:t>Water Res.</w:t>
      </w:r>
      <w:r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i/>
          <w:noProof/>
        </w:rPr>
        <w:t>40</w:t>
      </w:r>
      <w:r w:rsidRPr="00EB58F7">
        <w:rPr>
          <w:rFonts w:ascii="Calibri" w:hAnsi="Calibri"/>
          <w:noProof/>
        </w:rPr>
        <w:t xml:space="preserve"> (19), 3527-3532.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4.</w:t>
      </w:r>
      <w:r w:rsidRPr="00EB58F7">
        <w:rPr>
          <w:rFonts w:ascii="Calibri" w:hAnsi="Calibri"/>
          <w:noProof/>
        </w:rPr>
        <w:tab/>
        <w:t xml:space="preserve">Li, Y.; Zhang, W.; Niu, J.; Chen, Y., </w:t>
      </w:r>
      <w:r w:rsidR="000318AB">
        <w:rPr>
          <w:rFonts w:ascii="Calibri" w:hAnsi="Calibri"/>
          <w:b/>
          <w:noProof/>
        </w:rPr>
        <w:t>(2012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M</w:t>
      </w:r>
      <w:r w:rsidRPr="00EB58F7">
        <w:rPr>
          <w:rFonts w:ascii="Calibri" w:hAnsi="Calibri"/>
          <w:noProof/>
        </w:rPr>
        <w:t xml:space="preserve">echanism of photogenerated reactive oxygen species and correlation with the antibacterial properties of engineered metal-oxide nanoparticles. </w:t>
      </w:r>
      <w:r w:rsidR="000318AB">
        <w:rPr>
          <w:rFonts w:ascii="Calibri" w:hAnsi="Calibri"/>
          <w:i/>
          <w:noProof/>
        </w:rPr>
        <w:t xml:space="preserve">ACS Nano, </w:t>
      </w:r>
      <w:r w:rsidRPr="00EB58F7">
        <w:rPr>
          <w:rFonts w:ascii="Calibri" w:hAnsi="Calibri"/>
          <w:i/>
          <w:noProof/>
        </w:rPr>
        <w:t>6</w:t>
      </w:r>
      <w:r w:rsidRPr="00EB58F7">
        <w:rPr>
          <w:rFonts w:ascii="Calibri" w:hAnsi="Calibri"/>
          <w:noProof/>
        </w:rPr>
        <w:t xml:space="preserve"> (6), 5164-5173.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5.</w:t>
      </w:r>
      <w:r w:rsidRPr="00EB58F7">
        <w:rPr>
          <w:rFonts w:ascii="Calibri" w:hAnsi="Calibri"/>
          <w:noProof/>
        </w:rPr>
        <w:tab/>
        <w:t xml:space="preserve">Lyon, D. Y.; Brunet, L.; Hinkal, G. W.; Wiesner, M. R.; Alvarez, P. J. J., </w:t>
      </w:r>
      <w:r w:rsidR="000318AB">
        <w:rPr>
          <w:rFonts w:ascii="Calibri" w:hAnsi="Calibri"/>
          <w:b/>
          <w:noProof/>
        </w:rPr>
        <w:t>(200</w:t>
      </w:r>
      <w:r w:rsidR="000318AB" w:rsidRPr="000318AB">
        <w:rPr>
          <w:rFonts w:ascii="Calibri" w:hAnsi="Calibri"/>
          <w:b/>
          <w:noProof/>
        </w:rPr>
        <w:t>8)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A</w:t>
      </w:r>
      <w:r w:rsidRPr="00EB58F7">
        <w:rPr>
          <w:rFonts w:ascii="Calibri" w:hAnsi="Calibri"/>
          <w:noProof/>
        </w:rPr>
        <w:t xml:space="preserve">ntibacterial activity of fullerene water suspensions (nC60) is not due to ROS-mediated damage. </w:t>
      </w:r>
      <w:r w:rsidR="000318AB">
        <w:rPr>
          <w:rFonts w:ascii="Calibri" w:hAnsi="Calibri"/>
          <w:i/>
          <w:noProof/>
        </w:rPr>
        <w:t>Nano letters</w:t>
      </w:r>
      <w:r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i/>
          <w:noProof/>
        </w:rPr>
        <w:t>8</w:t>
      </w:r>
      <w:r w:rsidRPr="00EB58F7">
        <w:rPr>
          <w:rFonts w:ascii="Calibri" w:hAnsi="Calibri"/>
          <w:noProof/>
        </w:rPr>
        <w:t xml:space="preserve"> (5), 1539-1543.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6.</w:t>
      </w:r>
      <w:r w:rsidRPr="00EB58F7">
        <w:rPr>
          <w:rFonts w:ascii="Calibri" w:hAnsi="Calibri"/>
          <w:noProof/>
        </w:rPr>
        <w:tab/>
        <w:t xml:space="preserve">Braydich-Stolle, L. K.; Schaeublin, N. M.; Murdock, R. C.; Jiang, J.; Biswas, P.; Schlager, J. J.; Hussain, S. M., </w:t>
      </w:r>
      <w:r w:rsidR="000318AB">
        <w:rPr>
          <w:rFonts w:ascii="Calibri" w:hAnsi="Calibri"/>
          <w:b/>
          <w:noProof/>
        </w:rPr>
        <w:t>(2009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C</w:t>
      </w:r>
      <w:r w:rsidRPr="00EB58F7">
        <w:rPr>
          <w:rFonts w:ascii="Calibri" w:hAnsi="Calibri"/>
          <w:noProof/>
        </w:rPr>
        <w:t xml:space="preserve">rystal structure mediates mode of cell death in TiO 2 nanotoxicity. </w:t>
      </w:r>
      <w:r w:rsidR="00AE67CC" w:rsidRPr="00EB58F7">
        <w:rPr>
          <w:rFonts w:ascii="Calibri" w:hAnsi="Calibri"/>
          <w:i/>
          <w:noProof/>
        </w:rPr>
        <w:t>J. Nanoparticle Res</w:t>
      </w:r>
      <w:r w:rsidR="00AE67CC" w:rsidRPr="000318AB">
        <w:rPr>
          <w:rFonts w:ascii="Calibri" w:hAnsi="Calibri"/>
          <w:i/>
          <w:noProof/>
        </w:rPr>
        <w:t>.</w:t>
      </w:r>
      <w:r w:rsidR="000318AB" w:rsidRPr="000318AB">
        <w:rPr>
          <w:rFonts w:ascii="Calibri" w:hAnsi="Calibri"/>
          <w:noProof/>
        </w:rPr>
        <w:t>,</w:t>
      </w:r>
      <w:r w:rsidR="000318AB">
        <w:rPr>
          <w:rFonts w:ascii="Calibri" w:hAnsi="Calibri"/>
          <w:b/>
          <w:noProof/>
        </w:rPr>
        <w:t xml:space="preserve"> </w:t>
      </w:r>
      <w:r w:rsidRPr="00EB58F7">
        <w:rPr>
          <w:rFonts w:ascii="Calibri" w:hAnsi="Calibri"/>
          <w:i/>
          <w:noProof/>
        </w:rPr>
        <w:t>11</w:t>
      </w:r>
      <w:r w:rsidRPr="00EB58F7">
        <w:rPr>
          <w:rFonts w:ascii="Calibri" w:hAnsi="Calibri"/>
          <w:noProof/>
        </w:rPr>
        <w:t xml:space="preserve"> (6), 1361-1374.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lastRenderedPageBreak/>
        <w:t>7.</w:t>
      </w:r>
      <w:r w:rsidRPr="00EB58F7">
        <w:rPr>
          <w:rFonts w:ascii="Calibri" w:hAnsi="Calibri"/>
          <w:noProof/>
        </w:rPr>
        <w:tab/>
        <w:t xml:space="preserve">Mohammadi, M. R.; Malkovskiy, A. V.; Jothimuthu, P.; Kim, K.-M.; Parekh, M.; Inayathullah, M.; Zhuge, Y.; Rajadas, J., </w:t>
      </w:r>
      <w:r w:rsidR="000318AB" w:rsidRPr="000318AB">
        <w:rPr>
          <w:rFonts w:ascii="Calibri" w:hAnsi="Calibri"/>
          <w:b/>
          <w:noProof/>
        </w:rPr>
        <w:t>(2018)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P</w:t>
      </w:r>
      <w:r w:rsidRPr="00EB58F7">
        <w:rPr>
          <w:rFonts w:ascii="Calibri" w:hAnsi="Calibri"/>
          <w:noProof/>
        </w:rPr>
        <w:t xml:space="preserve">EG/dextran double layer influences Fe ion release and colloidal stability of iron oxide nanoparticles. </w:t>
      </w:r>
      <w:r w:rsidRPr="00EB58F7">
        <w:rPr>
          <w:rFonts w:ascii="Calibri" w:hAnsi="Calibri"/>
          <w:i/>
          <w:noProof/>
        </w:rPr>
        <w:t>Sci. Rep.</w:t>
      </w:r>
      <w:r w:rsidR="000318AB">
        <w:rPr>
          <w:rFonts w:ascii="Calibri" w:hAnsi="Calibri"/>
          <w:i/>
          <w:noProof/>
        </w:rPr>
        <w:t>,</w:t>
      </w:r>
      <w:r w:rsidRPr="00EB58F7">
        <w:rPr>
          <w:rFonts w:ascii="Calibri" w:hAnsi="Calibri"/>
          <w:i/>
          <w:noProof/>
        </w:rPr>
        <w:t xml:space="preserve"> 8</w:t>
      </w:r>
      <w:r w:rsidRPr="00EB58F7">
        <w:rPr>
          <w:rFonts w:ascii="Calibri" w:hAnsi="Calibri"/>
          <w:noProof/>
        </w:rPr>
        <w:t xml:space="preserve"> (1), 1-11.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8.</w:t>
      </w:r>
      <w:r w:rsidRPr="00EB58F7">
        <w:rPr>
          <w:rFonts w:ascii="Calibri" w:hAnsi="Calibri"/>
          <w:noProof/>
        </w:rPr>
        <w:tab/>
        <w:t xml:space="preserve">Cho, S.; Lee, B.; Park, W.; Huang, X.; Kim, D.-H., </w:t>
      </w:r>
      <w:r w:rsidR="000318AB" w:rsidRPr="000318AB">
        <w:rPr>
          <w:rFonts w:ascii="Calibri" w:hAnsi="Calibri"/>
          <w:b/>
          <w:noProof/>
        </w:rPr>
        <w:t>(2018)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P</w:t>
      </w:r>
      <w:r w:rsidRPr="00EB58F7">
        <w:rPr>
          <w:rFonts w:ascii="Calibri" w:hAnsi="Calibri"/>
          <w:noProof/>
        </w:rPr>
        <w:t xml:space="preserve">hotoperiodic flower mimicking metallic nanoparticles for image-guided medicine applications. </w:t>
      </w:r>
      <w:r w:rsidR="000318AB">
        <w:rPr>
          <w:rFonts w:ascii="Calibri" w:hAnsi="Calibri"/>
          <w:i/>
          <w:noProof/>
        </w:rPr>
        <w:t xml:space="preserve">ACS Appl.Mater. Interfaces, </w:t>
      </w:r>
      <w:r w:rsidRPr="00EB58F7">
        <w:rPr>
          <w:rFonts w:ascii="Calibri" w:hAnsi="Calibri"/>
          <w:i/>
          <w:noProof/>
        </w:rPr>
        <w:t>10</w:t>
      </w:r>
      <w:r w:rsidRPr="00EB58F7">
        <w:rPr>
          <w:rFonts w:ascii="Calibri" w:hAnsi="Calibri"/>
          <w:noProof/>
        </w:rPr>
        <w:t xml:space="preserve"> (33), 27570-27577.</w:t>
      </w:r>
    </w:p>
    <w:p w:rsidR="003A7115" w:rsidRPr="00EB58F7" w:rsidRDefault="003A7115" w:rsidP="003A7115">
      <w:pPr>
        <w:spacing w:after="0"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9.</w:t>
      </w:r>
      <w:r w:rsidRPr="00EB58F7">
        <w:rPr>
          <w:rFonts w:ascii="Calibri" w:hAnsi="Calibri"/>
          <w:noProof/>
        </w:rPr>
        <w:tab/>
        <w:t xml:space="preserve">Wei, X.; Zhu, G.; Fang, J.; Chen, J., </w:t>
      </w:r>
      <w:r w:rsidR="000318AB" w:rsidRPr="000318AB">
        <w:rPr>
          <w:rFonts w:ascii="Calibri" w:hAnsi="Calibri"/>
          <w:b/>
          <w:noProof/>
        </w:rPr>
        <w:t>(201</w:t>
      </w:r>
      <w:r w:rsidR="000318AB">
        <w:rPr>
          <w:rFonts w:ascii="Calibri" w:hAnsi="Calibri"/>
          <w:b/>
          <w:noProof/>
        </w:rPr>
        <w:t>3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>S</w:t>
      </w:r>
      <w:r w:rsidRPr="00EB58F7">
        <w:rPr>
          <w:rFonts w:ascii="Calibri" w:hAnsi="Calibri"/>
          <w:noProof/>
        </w:rPr>
        <w:t xml:space="preserve">ynthesis, characterization, and photocatalysis of well-dispersible phase-pure anatase TiO2 nanoparticles. </w:t>
      </w:r>
      <w:r w:rsidR="00AE67CC" w:rsidRPr="00EB58F7">
        <w:rPr>
          <w:rFonts w:ascii="Calibri" w:hAnsi="Calibri"/>
          <w:i/>
          <w:noProof/>
        </w:rPr>
        <w:t>Int. J.</w:t>
      </w:r>
      <w:r w:rsidR="000318AB">
        <w:rPr>
          <w:rFonts w:ascii="Calibri" w:hAnsi="Calibri"/>
          <w:i/>
          <w:noProof/>
        </w:rPr>
        <w:t xml:space="preserve">Photoenergy, </w:t>
      </w:r>
      <w:r w:rsidRPr="00EB58F7">
        <w:rPr>
          <w:rFonts w:ascii="Calibri" w:hAnsi="Calibri"/>
          <w:i/>
          <w:noProof/>
        </w:rPr>
        <w:t>2013</w:t>
      </w:r>
      <w:r w:rsidRPr="00EB58F7">
        <w:rPr>
          <w:rFonts w:ascii="Calibri" w:hAnsi="Calibri"/>
          <w:noProof/>
        </w:rPr>
        <w:t>.</w:t>
      </w:r>
    </w:p>
    <w:p w:rsidR="003A7115" w:rsidRPr="00EB58F7" w:rsidRDefault="003A7115" w:rsidP="003A7115">
      <w:pPr>
        <w:spacing w:line="240" w:lineRule="auto"/>
        <w:rPr>
          <w:rFonts w:ascii="Calibri" w:hAnsi="Calibri"/>
          <w:noProof/>
        </w:rPr>
      </w:pPr>
      <w:r w:rsidRPr="00EB58F7">
        <w:rPr>
          <w:rFonts w:ascii="Calibri" w:hAnsi="Calibri"/>
          <w:noProof/>
        </w:rPr>
        <w:t>10.</w:t>
      </w:r>
      <w:r w:rsidRPr="00EB58F7">
        <w:rPr>
          <w:rFonts w:ascii="Calibri" w:hAnsi="Calibri"/>
          <w:noProof/>
        </w:rPr>
        <w:tab/>
        <w:t>Kumar, A.; Pandey, A. K.; Singh, S. S.; Shanker, R.; Dhawan, A.,</w:t>
      </w:r>
      <w:r w:rsidR="000318AB" w:rsidRPr="00EB58F7">
        <w:rPr>
          <w:rFonts w:ascii="Calibri" w:hAnsi="Calibri"/>
          <w:noProof/>
        </w:rPr>
        <w:t xml:space="preserve"> </w:t>
      </w:r>
      <w:r w:rsidR="000318AB" w:rsidRPr="000318AB">
        <w:rPr>
          <w:rFonts w:ascii="Calibri" w:hAnsi="Calibri"/>
          <w:b/>
          <w:noProof/>
        </w:rPr>
        <w:t>(201</w:t>
      </w:r>
      <w:r w:rsidR="000318AB">
        <w:rPr>
          <w:rFonts w:ascii="Calibri" w:hAnsi="Calibri"/>
          <w:b/>
          <w:noProof/>
        </w:rPr>
        <w:t>1</w:t>
      </w:r>
      <w:r w:rsidR="000318AB" w:rsidRPr="000318AB">
        <w:rPr>
          <w:rFonts w:ascii="Calibri" w:hAnsi="Calibri"/>
          <w:b/>
          <w:noProof/>
        </w:rPr>
        <w:t>)</w:t>
      </w:r>
      <w:r w:rsidR="000318AB" w:rsidRPr="000318AB">
        <w:rPr>
          <w:rFonts w:ascii="Calibri" w:hAnsi="Calibri"/>
          <w:noProof/>
        </w:rPr>
        <w:t>,</w:t>
      </w:r>
      <w:r w:rsidRPr="00EB58F7">
        <w:rPr>
          <w:rFonts w:ascii="Calibri" w:hAnsi="Calibri"/>
          <w:noProof/>
        </w:rPr>
        <w:t xml:space="preserve"> Engineered ZnO and TiO2 nanoparticles induce oxidative stress and DNA damage leading to reduced viability of Escherichia coli. </w:t>
      </w:r>
      <w:r w:rsidRPr="00EB58F7">
        <w:rPr>
          <w:rFonts w:ascii="Calibri" w:hAnsi="Calibri"/>
          <w:i/>
          <w:noProof/>
        </w:rPr>
        <w:t>F</w:t>
      </w:r>
      <w:r w:rsidR="00AE67CC" w:rsidRPr="00EB58F7">
        <w:rPr>
          <w:rFonts w:ascii="Calibri" w:hAnsi="Calibri"/>
          <w:i/>
          <w:noProof/>
        </w:rPr>
        <w:t>ree Rad. Biol.Med.</w:t>
      </w:r>
      <w:r w:rsidR="000318AB" w:rsidRPr="000318AB">
        <w:rPr>
          <w:rFonts w:ascii="Calibri" w:hAnsi="Calibri"/>
          <w:noProof/>
        </w:rPr>
        <w:t>,</w:t>
      </w:r>
      <w:r w:rsidR="000318AB">
        <w:rPr>
          <w:rFonts w:ascii="Calibri" w:hAnsi="Calibri"/>
          <w:b/>
          <w:noProof/>
        </w:rPr>
        <w:t xml:space="preserve"> </w:t>
      </w:r>
      <w:r w:rsidRPr="00EB58F7">
        <w:rPr>
          <w:rFonts w:ascii="Calibri" w:hAnsi="Calibri"/>
          <w:i/>
          <w:noProof/>
        </w:rPr>
        <w:t>51</w:t>
      </w:r>
      <w:r w:rsidRPr="00EB58F7">
        <w:rPr>
          <w:rFonts w:ascii="Calibri" w:hAnsi="Calibri"/>
          <w:noProof/>
        </w:rPr>
        <w:t xml:space="preserve"> (10), 1872-1881.</w:t>
      </w:r>
    </w:p>
    <w:p w:rsidR="003A7115" w:rsidRPr="00EB58F7" w:rsidRDefault="003A7115" w:rsidP="003A7115">
      <w:pPr>
        <w:spacing w:line="240" w:lineRule="auto"/>
        <w:rPr>
          <w:rFonts w:ascii="Calibri" w:hAnsi="Calibri"/>
          <w:noProof/>
        </w:rPr>
      </w:pPr>
    </w:p>
    <w:p w:rsidR="00516A95" w:rsidRPr="00EB58F7" w:rsidRDefault="00D8360C">
      <w:r w:rsidRPr="00EB58F7">
        <w:fldChar w:fldCharType="end"/>
      </w:r>
      <w:bookmarkStart w:id="0" w:name="_GoBack"/>
      <w:bookmarkEnd w:id="0"/>
    </w:p>
    <w:sectPr w:rsidR="00516A95" w:rsidRPr="00EB58F7" w:rsidSect="008724D4">
      <w:footerReference w:type="default" r:id="rId1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1DF0" w:rsidRDefault="00B11DF0" w:rsidP="003D2CA2">
      <w:pPr>
        <w:spacing w:after="0" w:line="240" w:lineRule="auto"/>
      </w:pPr>
      <w:r>
        <w:separator/>
      </w:r>
    </w:p>
  </w:endnote>
  <w:endnote w:type="continuationSeparator" w:id="0">
    <w:p w:rsidR="00B11DF0" w:rsidRDefault="00B11DF0" w:rsidP="003D2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seeBold">
    <w:altName w:val="MuseeBol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35119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C443D" w:rsidRDefault="003C443D">
        <w:pPr>
          <w:pStyle w:val="Footer"/>
          <w:jc w:val="center"/>
        </w:pPr>
        <w:r>
          <w:t>S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18AB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:rsidR="003D2CA2" w:rsidRDefault="003D2C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1DF0" w:rsidRDefault="00B11DF0" w:rsidP="003D2CA2">
      <w:pPr>
        <w:spacing w:after="0" w:line="240" w:lineRule="auto"/>
      </w:pPr>
      <w:r>
        <w:separator/>
      </w:r>
    </w:p>
  </w:footnote>
  <w:footnote w:type="continuationSeparator" w:id="0">
    <w:p w:rsidR="00B11DF0" w:rsidRDefault="00B11DF0" w:rsidP="003D2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A9459F"/>
    <w:multiLevelType w:val="hybridMultilevel"/>
    <w:tmpl w:val="5E7AEA24"/>
    <w:lvl w:ilvl="0" w:tplc="92CC0C2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F322EA"/>
    <w:multiLevelType w:val="hybridMultilevel"/>
    <w:tmpl w:val="F6AE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a0MDAyNzYyNzUwNjS3MDFT0lEKTi0uzszPAykwNKwFAO2bfg4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 Biomaterials Sci Eng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0wpdfafo5wew1eps52xss2odws2w9za90x2&quot;&gt;My EndNote Library-trial in 6-Saved&lt;record-ids&gt;&lt;item&gt;3&lt;/item&gt;&lt;item&gt;5&lt;/item&gt;&lt;item&gt;7&lt;/item&gt;&lt;item&gt;68&lt;/item&gt;&lt;item&gt;70&lt;/item&gt;&lt;item&gt;75&lt;/item&gt;&lt;item&gt;76&lt;/item&gt;&lt;item&gt;78&lt;/item&gt;&lt;item&gt;94&lt;/item&gt;&lt;/record-ids&gt;&lt;/item&gt;&lt;/Libraries&gt;"/>
  </w:docVars>
  <w:rsids>
    <w:rsidRoot w:val="008479C1"/>
    <w:rsid w:val="00010AD0"/>
    <w:rsid w:val="00013C03"/>
    <w:rsid w:val="00014852"/>
    <w:rsid w:val="000214BA"/>
    <w:rsid w:val="00022264"/>
    <w:rsid w:val="0002279E"/>
    <w:rsid w:val="000318AB"/>
    <w:rsid w:val="000333F2"/>
    <w:rsid w:val="00034D7B"/>
    <w:rsid w:val="00036BC9"/>
    <w:rsid w:val="0004526D"/>
    <w:rsid w:val="000843F5"/>
    <w:rsid w:val="00091546"/>
    <w:rsid w:val="0009255F"/>
    <w:rsid w:val="000A4A07"/>
    <w:rsid w:val="000A51D6"/>
    <w:rsid w:val="000A6B57"/>
    <w:rsid w:val="000B3CBE"/>
    <w:rsid w:val="000B6A06"/>
    <w:rsid w:val="000E04EF"/>
    <w:rsid w:val="000E2EA4"/>
    <w:rsid w:val="00103DC0"/>
    <w:rsid w:val="0011285C"/>
    <w:rsid w:val="00117A00"/>
    <w:rsid w:val="00120463"/>
    <w:rsid w:val="00131680"/>
    <w:rsid w:val="00131CE4"/>
    <w:rsid w:val="00135D58"/>
    <w:rsid w:val="0015107A"/>
    <w:rsid w:val="001549F1"/>
    <w:rsid w:val="00157462"/>
    <w:rsid w:val="001612AB"/>
    <w:rsid w:val="0016467B"/>
    <w:rsid w:val="0016720A"/>
    <w:rsid w:val="0017020C"/>
    <w:rsid w:val="00170ECF"/>
    <w:rsid w:val="00174991"/>
    <w:rsid w:val="0018597C"/>
    <w:rsid w:val="00197691"/>
    <w:rsid w:val="001B3C16"/>
    <w:rsid w:val="001B46BB"/>
    <w:rsid w:val="001C7747"/>
    <w:rsid w:val="001C77EF"/>
    <w:rsid w:val="001D27DE"/>
    <w:rsid w:val="001F078D"/>
    <w:rsid w:val="001F5C4B"/>
    <w:rsid w:val="00201A66"/>
    <w:rsid w:val="00205584"/>
    <w:rsid w:val="00207DD8"/>
    <w:rsid w:val="00214901"/>
    <w:rsid w:val="00215410"/>
    <w:rsid w:val="002179DF"/>
    <w:rsid w:val="00230306"/>
    <w:rsid w:val="00246F06"/>
    <w:rsid w:val="002611CE"/>
    <w:rsid w:val="00263AAC"/>
    <w:rsid w:val="00264E0B"/>
    <w:rsid w:val="00265FD8"/>
    <w:rsid w:val="002661E9"/>
    <w:rsid w:val="0027428A"/>
    <w:rsid w:val="00277955"/>
    <w:rsid w:val="00287839"/>
    <w:rsid w:val="002A3CD1"/>
    <w:rsid w:val="002A76EA"/>
    <w:rsid w:val="002C0DEE"/>
    <w:rsid w:val="002F0908"/>
    <w:rsid w:val="002F0CD8"/>
    <w:rsid w:val="003026CA"/>
    <w:rsid w:val="00302C14"/>
    <w:rsid w:val="0030562A"/>
    <w:rsid w:val="00305FA1"/>
    <w:rsid w:val="0032101D"/>
    <w:rsid w:val="003212D6"/>
    <w:rsid w:val="00335F40"/>
    <w:rsid w:val="00344D3E"/>
    <w:rsid w:val="00346D3B"/>
    <w:rsid w:val="00355296"/>
    <w:rsid w:val="0036457C"/>
    <w:rsid w:val="003731B2"/>
    <w:rsid w:val="003811D5"/>
    <w:rsid w:val="00381746"/>
    <w:rsid w:val="00385BE5"/>
    <w:rsid w:val="003A4008"/>
    <w:rsid w:val="003A4213"/>
    <w:rsid w:val="003A7115"/>
    <w:rsid w:val="003C3DBA"/>
    <w:rsid w:val="003C443D"/>
    <w:rsid w:val="003D2892"/>
    <w:rsid w:val="003D2CA2"/>
    <w:rsid w:val="003D2CF3"/>
    <w:rsid w:val="003D3D67"/>
    <w:rsid w:val="003E2715"/>
    <w:rsid w:val="003E3FBD"/>
    <w:rsid w:val="003E410B"/>
    <w:rsid w:val="003F38FB"/>
    <w:rsid w:val="003F772E"/>
    <w:rsid w:val="00401683"/>
    <w:rsid w:val="0040218A"/>
    <w:rsid w:val="00402F98"/>
    <w:rsid w:val="00403725"/>
    <w:rsid w:val="004141C1"/>
    <w:rsid w:val="00414910"/>
    <w:rsid w:val="004172A8"/>
    <w:rsid w:val="00417D94"/>
    <w:rsid w:val="00421B5E"/>
    <w:rsid w:val="0043269F"/>
    <w:rsid w:val="00432CCF"/>
    <w:rsid w:val="00444DA1"/>
    <w:rsid w:val="004534BE"/>
    <w:rsid w:val="0046153F"/>
    <w:rsid w:val="00466381"/>
    <w:rsid w:val="004C705F"/>
    <w:rsid w:val="004D03B6"/>
    <w:rsid w:val="004E188F"/>
    <w:rsid w:val="004E2548"/>
    <w:rsid w:val="004E69C6"/>
    <w:rsid w:val="004F654A"/>
    <w:rsid w:val="004F6611"/>
    <w:rsid w:val="004F7954"/>
    <w:rsid w:val="00516A95"/>
    <w:rsid w:val="00516D39"/>
    <w:rsid w:val="005271B6"/>
    <w:rsid w:val="0053274B"/>
    <w:rsid w:val="0055153B"/>
    <w:rsid w:val="00563D5D"/>
    <w:rsid w:val="00581CC2"/>
    <w:rsid w:val="005833D9"/>
    <w:rsid w:val="00584A06"/>
    <w:rsid w:val="005D0BC7"/>
    <w:rsid w:val="005D5BAD"/>
    <w:rsid w:val="005D7A17"/>
    <w:rsid w:val="005E4FD2"/>
    <w:rsid w:val="005F22FB"/>
    <w:rsid w:val="00602578"/>
    <w:rsid w:val="00606894"/>
    <w:rsid w:val="006140B1"/>
    <w:rsid w:val="00620125"/>
    <w:rsid w:val="00624EEC"/>
    <w:rsid w:val="00627154"/>
    <w:rsid w:val="00633AFA"/>
    <w:rsid w:val="00637B02"/>
    <w:rsid w:val="006454BA"/>
    <w:rsid w:val="00651D0E"/>
    <w:rsid w:val="00655B67"/>
    <w:rsid w:val="00665A0F"/>
    <w:rsid w:val="00682FCB"/>
    <w:rsid w:val="006838CC"/>
    <w:rsid w:val="00691021"/>
    <w:rsid w:val="00695CCE"/>
    <w:rsid w:val="006A35C8"/>
    <w:rsid w:val="006C5C90"/>
    <w:rsid w:val="006C72A6"/>
    <w:rsid w:val="006D6E09"/>
    <w:rsid w:val="006E4642"/>
    <w:rsid w:val="006E7D93"/>
    <w:rsid w:val="006F15FF"/>
    <w:rsid w:val="00717558"/>
    <w:rsid w:val="00717709"/>
    <w:rsid w:val="00726256"/>
    <w:rsid w:val="00735023"/>
    <w:rsid w:val="0073767F"/>
    <w:rsid w:val="00740B22"/>
    <w:rsid w:val="007524CA"/>
    <w:rsid w:val="00752D8F"/>
    <w:rsid w:val="007615DC"/>
    <w:rsid w:val="007632DB"/>
    <w:rsid w:val="00764A3D"/>
    <w:rsid w:val="00772696"/>
    <w:rsid w:val="007767DB"/>
    <w:rsid w:val="00791B62"/>
    <w:rsid w:val="007A1885"/>
    <w:rsid w:val="007B323B"/>
    <w:rsid w:val="007B651A"/>
    <w:rsid w:val="007B7889"/>
    <w:rsid w:val="007C4B4E"/>
    <w:rsid w:val="007C58D4"/>
    <w:rsid w:val="00801333"/>
    <w:rsid w:val="00804C72"/>
    <w:rsid w:val="00811196"/>
    <w:rsid w:val="00811933"/>
    <w:rsid w:val="0081476F"/>
    <w:rsid w:val="00816CED"/>
    <w:rsid w:val="00845303"/>
    <w:rsid w:val="008479C1"/>
    <w:rsid w:val="00847DB4"/>
    <w:rsid w:val="00852521"/>
    <w:rsid w:val="008532BE"/>
    <w:rsid w:val="008563D9"/>
    <w:rsid w:val="008669CD"/>
    <w:rsid w:val="008724D4"/>
    <w:rsid w:val="008740C9"/>
    <w:rsid w:val="0087474B"/>
    <w:rsid w:val="0089506A"/>
    <w:rsid w:val="008A366D"/>
    <w:rsid w:val="008C190B"/>
    <w:rsid w:val="008C6F91"/>
    <w:rsid w:val="008C6FA0"/>
    <w:rsid w:val="008D074D"/>
    <w:rsid w:val="008D2C45"/>
    <w:rsid w:val="008D4EDC"/>
    <w:rsid w:val="00913E9E"/>
    <w:rsid w:val="00914C9E"/>
    <w:rsid w:val="00924413"/>
    <w:rsid w:val="00925C65"/>
    <w:rsid w:val="00933EFD"/>
    <w:rsid w:val="00947EFA"/>
    <w:rsid w:val="009624D3"/>
    <w:rsid w:val="00985E20"/>
    <w:rsid w:val="00993CE0"/>
    <w:rsid w:val="009970F9"/>
    <w:rsid w:val="009A05BC"/>
    <w:rsid w:val="009A40B3"/>
    <w:rsid w:val="009A553D"/>
    <w:rsid w:val="009B13D1"/>
    <w:rsid w:val="009B24AB"/>
    <w:rsid w:val="009B7721"/>
    <w:rsid w:val="009C1B42"/>
    <w:rsid w:val="009C1DC7"/>
    <w:rsid w:val="009D2BFA"/>
    <w:rsid w:val="009F3028"/>
    <w:rsid w:val="009F7E05"/>
    <w:rsid w:val="00A00248"/>
    <w:rsid w:val="00A00BA1"/>
    <w:rsid w:val="00A06533"/>
    <w:rsid w:val="00A22093"/>
    <w:rsid w:val="00A30130"/>
    <w:rsid w:val="00A31DBE"/>
    <w:rsid w:val="00A50029"/>
    <w:rsid w:val="00A529AD"/>
    <w:rsid w:val="00A529BA"/>
    <w:rsid w:val="00A640AC"/>
    <w:rsid w:val="00A66EFB"/>
    <w:rsid w:val="00A75205"/>
    <w:rsid w:val="00A856C0"/>
    <w:rsid w:val="00A87326"/>
    <w:rsid w:val="00A913EF"/>
    <w:rsid w:val="00A9321E"/>
    <w:rsid w:val="00A94638"/>
    <w:rsid w:val="00A96AF5"/>
    <w:rsid w:val="00A96D41"/>
    <w:rsid w:val="00AA0BE5"/>
    <w:rsid w:val="00AB0C98"/>
    <w:rsid w:val="00AC0D75"/>
    <w:rsid w:val="00AC60DE"/>
    <w:rsid w:val="00AD42DF"/>
    <w:rsid w:val="00AE67CC"/>
    <w:rsid w:val="00AF2E1E"/>
    <w:rsid w:val="00B06CA4"/>
    <w:rsid w:val="00B11DF0"/>
    <w:rsid w:val="00B14D1D"/>
    <w:rsid w:val="00B216D6"/>
    <w:rsid w:val="00B2511E"/>
    <w:rsid w:val="00B278DA"/>
    <w:rsid w:val="00B34FBF"/>
    <w:rsid w:val="00B440B2"/>
    <w:rsid w:val="00B52E1B"/>
    <w:rsid w:val="00B55D02"/>
    <w:rsid w:val="00B55DDF"/>
    <w:rsid w:val="00B678BC"/>
    <w:rsid w:val="00B726CF"/>
    <w:rsid w:val="00B81034"/>
    <w:rsid w:val="00B9444D"/>
    <w:rsid w:val="00B9540B"/>
    <w:rsid w:val="00B957FA"/>
    <w:rsid w:val="00BB4217"/>
    <w:rsid w:val="00BB5580"/>
    <w:rsid w:val="00BC3A04"/>
    <w:rsid w:val="00BC5A24"/>
    <w:rsid w:val="00BD1AD5"/>
    <w:rsid w:val="00BF1745"/>
    <w:rsid w:val="00C060C0"/>
    <w:rsid w:val="00C06811"/>
    <w:rsid w:val="00C1174D"/>
    <w:rsid w:val="00C145EC"/>
    <w:rsid w:val="00C170C0"/>
    <w:rsid w:val="00C22FF2"/>
    <w:rsid w:val="00C23F1B"/>
    <w:rsid w:val="00C26214"/>
    <w:rsid w:val="00C27C15"/>
    <w:rsid w:val="00C34C53"/>
    <w:rsid w:val="00C43C67"/>
    <w:rsid w:val="00C443DE"/>
    <w:rsid w:val="00C567B4"/>
    <w:rsid w:val="00C6107E"/>
    <w:rsid w:val="00C630F2"/>
    <w:rsid w:val="00C75E5C"/>
    <w:rsid w:val="00C82E6B"/>
    <w:rsid w:val="00C85CB8"/>
    <w:rsid w:val="00C94184"/>
    <w:rsid w:val="00C95E5F"/>
    <w:rsid w:val="00CA2D17"/>
    <w:rsid w:val="00CB0233"/>
    <w:rsid w:val="00CB5599"/>
    <w:rsid w:val="00CC0EDF"/>
    <w:rsid w:val="00CD3A77"/>
    <w:rsid w:val="00CD4A5B"/>
    <w:rsid w:val="00CE1A16"/>
    <w:rsid w:val="00CE7DC0"/>
    <w:rsid w:val="00CF0921"/>
    <w:rsid w:val="00CF6E52"/>
    <w:rsid w:val="00D25CED"/>
    <w:rsid w:val="00D40ED0"/>
    <w:rsid w:val="00D54946"/>
    <w:rsid w:val="00D56DBB"/>
    <w:rsid w:val="00D66A55"/>
    <w:rsid w:val="00D75BA5"/>
    <w:rsid w:val="00D8360C"/>
    <w:rsid w:val="00D921EE"/>
    <w:rsid w:val="00DA20EE"/>
    <w:rsid w:val="00DA3CED"/>
    <w:rsid w:val="00DB20A3"/>
    <w:rsid w:val="00DB22C7"/>
    <w:rsid w:val="00DB4B93"/>
    <w:rsid w:val="00DC29B8"/>
    <w:rsid w:val="00DC74D1"/>
    <w:rsid w:val="00DD7B5A"/>
    <w:rsid w:val="00DF2057"/>
    <w:rsid w:val="00E058F5"/>
    <w:rsid w:val="00E07D99"/>
    <w:rsid w:val="00E3172F"/>
    <w:rsid w:val="00E415D2"/>
    <w:rsid w:val="00E4412F"/>
    <w:rsid w:val="00E461D3"/>
    <w:rsid w:val="00E7161A"/>
    <w:rsid w:val="00E7687C"/>
    <w:rsid w:val="00E81F52"/>
    <w:rsid w:val="00E90A79"/>
    <w:rsid w:val="00E96C81"/>
    <w:rsid w:val="00EA42D0"/>
    <w:rsid w:val="00EB10BE"/>
    <w:rsid w:val="00EB554E"/>
    <w:rsid w:val="00EB58F7"/>
    <w:rsid w:val="00ED41BA"/>
    <w:rsid w:val="00EE2081"/>
    <w:rsid w:val="00EE49FE"/>
    <w:rsid w:val="00F06CEA"/>
    <w:rsid w:val="00F31CEE"/>
    <w:rsid w:val="00F52601"/>
    <w:rsid w:val="00F54102"/>
    <w:rsid w:val="00F54493"/>
    <w:rsid w:val="00F554F1"/>
    <w:rsid w:val="00F60FC3"/>
    <w:rsid w:val="00F61E31"/>
    <w:rsid w:val="00F62F79"/>
    <w:rsid w:val="00F64075"/>
    <w:rsid w:val="00F66C8E"/>
    <w:rsid w:val="00F7632B"/>
    <w:rsid w:val="00F81F2A"/>
    <w:rsid w:val="00F96225"/>
    <w:rsid w:val="00FA5452"/>
    <w:rsid w:val="00FB2420"/>
    <w:rsid w:val="00FB37A5"/>
    <w:rsid w:val="00FB3ED4"/>
    <w:rsid w:val="00FC2012"/>
    <w:rsid w:val="00FC3028"/>
    <w:rsid w:val="00FC4FAA"/>
    <w:rsid w:val="00FD1B53"/>
    <w:rsid w:val="00FE4AC3"/>
    <w:rsid w:val="00FF52B3"/>
    <w:rsid w:val="00FF55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78095"/>
  <w15:docId w15:val="{D6253C5D-D4DA-4995-AABC-F60B90511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24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7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9C1"/>
    <w:rPr>
      <w:rFonts w:ascii="Tahoma" w:hAnsi="Tahoma" w:cs="Tahoma"/>
      <w:sz w:val="16"/>
      <w:szCs w:val="16"/>
    </w:rPr>
  </w:style>
  <w:style w:type="paragraph" w:customStyle="1" w:styleId="RSCF02FootnotestoTitleAuthors">
    <w:name w:val="RSC F02 Footnotes to Title/Authors"/>
    <w:basedOn w:val="Normal"/>
    <w:link w:val="RSCF02FootnotestoTitleAuthorsChar"/>
    <w:qFormat/>
    <w:rsid w:val="008479C1"/>
    <w:pPr>
      <w:tabs>
        <w:tab w:val="left" w:pos="284"/>
      </w:tabs>
      <w:spacing w:after="0" w:line="240" w:lineRule="auto"/>
      <w:suppressOverlap/>
      <w:jc w:val="both"/>
    </w:pPr>
    <w:rPr>
      <w:rFonts w:cs="Times New Roman"/>
      <w:w w:val="105"/>
      <w:sz w:val="14"/>
      <w:szCs w:val="14"/>
      <w:lang w:val="en-GB" w:bidi="ar-SA"/>
    </w:rPr>
  </w:style>
  <w:style w:type="character" w:customStyle="1" w:styleId="RSCF02FootnotestoTitleAuthorsChar">
    <w:name w:val="RSC F02 Footnotes to Title/Authors Char"/>
    <w:basedOn w:val="DefaultParagraphFont"/>
    <w:link w:val="RSCF02FootnotestoTitleAuthors"/>
    <w:rsid w:val="008479C1"/>
    <w:rPr>
      <w:rFonts w:cs="Times New Roman"/>
      <w:w w:val="105"/>
      <w:sz w:val="14"/>
      <w:szCs w:val="14"/>
      <w:lang w:val="en-GB" w:bidi="ar-SA"/>
    </w:rPr>
  </w:style>
  <w:style w:type="character" w:styleId="Hyperlink">
    <w:name w:val="Hyperlink"/>
    <w:uiPriority w:val="99"/>
    <w:unhideWhenUsed/>
    <w:rsid w:val="008479C1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D2C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CA2"/>
  </w:style>
  <w:style w:type="paragraph" w:styleId="Footer">
    <w:name w:val="footer"/>
    <w:basedOn w:val="Normal"/>
    <w:link w:val="FooterChar"/>
    <w:uiPriority w:val="99"/>
    <w:unhideWhenUsed/>
    <w:rsid w:val="003D2C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CA2"/>
  </w:style>
  <w:style w:type="paragraph" w:customStyle="1" w:styleId="Default">
    <w:name w:val="Default"/>
    <w:rsid w:val="004141C1"/>
    <w:pPr>
      <w:autoSpaceDE w:val="0"/>
      <w:autoSpaceDN w:val="0"/>
      <w:adjustRightInd w:val="0"/>
      <w:spacing w:after="0" w:line="240" w:lineRule="auto"/>
    </w:pPr>
    <w:rPr>
      <w:rFonts w:ascii="MuseeBold" w:hAnsi="MuseeBold" w:cs="MuseeBold"/>
      <w:color w:val="00000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E4412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4412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E4412F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E4412F"/>
    <w:rPr>
      <w:rFonts w:ascii="Calibri" w:hAnsi="Calibri" w:cs="Calibri"/>
      <w:noProof/>
    </w:rPr>
  </w:style>
  <w:style w:type="paragraph" w:styleId="ListParagraph">
    <w:name w:val="List Paragraph"/>
    <w:basedOn w:val="Normal"/>
    <w:uiPriority w:val="34"/>
    <w:qFormat/>
    <w:rsid w:val="00DF2057"/>
    <w:pPr>
      <w:ind w:left="720"/>
      <w:contextualSpacing/>
    </w:pPr>
    <w:rPr>
      <w:lang w:bidi="ar-SA"/>
    </w:rPr>
  </w:style>
  <w:style w:type="paragraph" w:styleId="Revision">
    <w:name w:val="Revision"/>
    <w:hidden/>
    <w:uiPriority w:val="99"/>
    <w:semiHidden/>
    <w:rsid w:val="00F7632B"/>
    <w:pPr>
      <w:spacing w:after="0" w:line="240" w:lineRule="auto"/>
    </w:pPr>
  </w:style>
  <w:style w:type="table" w:styleId="TableGrid">
    <w:name w:val="Table Grid"/>
    <w:basedOn w:val="TableNormal"/>
    <w:uiPriority w:val="39"/>
    <w:rsid w:val="00444DA1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9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2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27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6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sreeram@clri.res.i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73EE94-254A-49C8-BB69-FE16A9E61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22</Pages>
  <Words>4111</Words>
  <Characters>23436</Characters>
  <Application>Microsoft Office Word</Application>
  <DocSecurity>0</DocSecurity>
  <Lines>195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26</cp:revision>
  <cp:lastPrinted>2019-01-16T04:55:00Z</cp:lastPrinted>
  <dcterms:created xsi:type="dcterms:W3CDTF">2021-04-30T04:57:00Z</dcterms:created>
  <dcterms:modified xsi:type="dcterms:W3CDTF">2021-07-28T11:24:00Z</dcterms:modified>
</cp:coreProperties>
</file>