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4A7" w:rsidRDefault="007274A7" w:rsidP="007274A7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Supplemental Figure 1.</w:t>
      </w:r>
      <w:r>
        <w:rPr>
          <w:rFonts w:ascii="Times New Roman" w:hAnsi="Times New Roman"/>
          <w:sz w:val="24"/>
          <w:szCs w:val="24"/>
        </w:rPr>
        <w:t xml:space="preserve"> The miRNA-mRNA interaction network of CD4+ T cell-related genes (A) and CD8+ T cell-related genes (B).</w:t>
      </w:r>
      <w:r>
        <w:rPr>
          <w:rFonts w:ascii="Times New Roman" w:hAnsi="Times New Roman"/>
          <w:bCs/>
          <w:sz w:val="24"/>
          <w:szCs w:val="24"/>
        </w:rPr>
        <w:t xml:space="preserve"> Red and green nodes represent upregulated and downregulated genes, respectively. Yellow triangles represent microRNAs.</w:t>
      </w:r>
    </w:p>
    <w:p w:rsidR="007274A7" w:rsidRDefault="007274A7" w:rsidP="007274A7">
      <w:pPr>
        <w:spacing w:line="480" w:lineRule="auto"/>
        <w:jc w:val="center"/>
        <w:rPr>
          <w:rFonts w:ascii="Times New Roman" w:hAnsi="Times New Roman" w:hint="eastAsia"/>
          <w:b/>
          <w:sz w:val="24"/>
          <w:szCs w:val="24"/>
        </w:rPr>
      </w:pPr>
      <w:r>
        <w:rPr>
          <w:rFonts w:ascii="Times New Roman" w:hAnsi="Times New Roman" w:hint="eastAsia"/>
          <w:b/>
          <w:noProof/>
          <w:sz w:val="24"/>
          <w:szCs w:val="24"/>
          <w:lang w:eastAsia="en-US"/>
        </w:rPr>
        <w:drawing>
          <wp:inline distT="0" distB="0" distL="0" distR="0">
            <wp:extent cx="4429125" cy="2028825"/>
            <wp:effectExtent l="0" t="0" r="9525" b="9525"/>
            <wp:docPr id="1" name="Picture 1" descr="Supplemental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upplemental Fig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4A7" w:rsidRDefault="007274A7" w:rsidP="007274A7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7274A7" w:rsidRDefault="007274A7" w:rsidP="007274A7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Supplemental Table 1. </w:t>
      </w:r>
      <w:r>
        <w:rPr>
          <w:rFonts w:ascii="Times New Roman" w:hAnsi="Times New Roman"/>
          <w:sz w:val="24"/>
          <w:szCs w:val="24"/>
        </w:rPr>
        <w:t xml:space="preserve">The predicted </w:t>
      </w:r>
      <w:proofErr w:type="spellStart"/>
      <w:r>
        <w:rPr>
          <w:rFonts w:ascii="Times New Roman" w:hAnsi="Times New Roman"/>
          <w:sz w:val="24"/>
          <w:szCs w:val="24"/>
        </w:rPr>
        <w:t>lncRNA</w:t>
      </w:r>
      <w:proofErr w:type="spellEnd"/>
      <w:r>
        <w:rPr>
          <w:rFonts w:ascii="Times New Roman" w:hAnsi="Times New Roman"/>
          <w:sz w:val="24"/>
          <w:szCs w:val="24"/>
        </w:rPr>
        <w:t>-mRNA interaction pairs for CD4+ T cell-related genes.</w:t>
      </w:r>
    </w:p>
    <w:tbl>
      <w:tblPr>
        <w:tblW w:w="874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0"/>
        <w:gridCol w:w="1720"/>
        <w:gridCol w:w="2690"/>
        <w:gridCol w:w="1500"/>
        <w:gridCol w:w="1120"/>
      </w:tblGrid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lncRNA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miRNA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score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hsa-miR-93-5p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hsa-miR-3064-5p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hsa-miR-497-5p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hsa-miR-34c-5p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hsa-miR-543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hsa-miR-449b-5p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hsa-miR-27b-3p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hsa-miR-128-3p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hsa-miR-3681-3p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hsa-miR-34a-5p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0.999999998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hsa-miR-23a-3p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0.999999982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hsa-miR-23b-3p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0.99999998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ENST00000340779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ENSG00000189316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RP11-797H7.5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hsa-miR-27b-3p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0.999999958</w:t>
            </w:r>
          </w:p>
        </w:tc>
      </w:tr>
    </w:tbl>
    <w:p w:rsidR="007274A7" w:rsidRDefault="007274A7" w:rsidP="007274A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7274A7" w:rsidRDefault="007274A7" w:rsidP="007274A7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Supplemental Table 2. </w:t>
      </w:r>
      <w:r>
        <w:rPr>
          <w:rFonts w:ascii="Times New Roman" w:hAnsi="Times New Roman"/>
          <w:sz w:val="24"/>
          <w:szCs w:val="24"/>
        </w:rPr>
        <w:t xml:space="preserve">The predicted </w:t>
      </w:r>
      <w:proofErr w:type="spellStart"/>
      <w:r>
        <w:rPr>
          <w:rFonts w:ascii="Times New Roman" w:hAnsi="Times New Roman"/>
          <w:sz w:val="24"/>
          <w:szCs w:val="24"/>
        </w:rPr>
        <w:t>lncRNA</w:t>
      </w:r>
      <w:proofErr w:type="spellEnd"/>
      <w:r>
        <w:rPr>
          <w:rFonts w:ascii="Times New Roman" w:hAnsi="Times New Roman"/>
          <w:sz w:val="24"/>
          <w:szCs w:val="24"/>
        </w:rPr>
        <w:t>-mRNA interaction pairs for CD8+ T cell-related genes.</w:t>
      </w:r>
    </w:p>
    <w:tbl>
      <w:tblPr>
        <w:tblW w:w="937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5"/>
        <w:gridCol w:w="1905"/>
        <w:gridCol w:w="2880"/>
        <w:gridCol w:w="1695"/>
        <w:gridCol w:w="1080"/>
      </w:tblGrid>
      <w:tr w:rsidR="007274A7" w:rsidTr="00163844">
        <w:trPr>
          <w:trHeight w:val="260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ENST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lnc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miRNA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score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ENST00000454784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ENSG00000205592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hsa-miR-339-5p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hsa-miR-6884-5p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hsa-miR-106b-5p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hsa-miR-106a-5p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hsa-miR-20a-5p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hsa-miR-485-5p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hsa-miR-17-5p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hsa-miR-519d-3p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hsa-miR-20b-5p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hsa-miR-520f-3p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hsa-miR-3064-5p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hsa-miR-497-5p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hsa-miR-494-3p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hsa-miR-1306-5p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hsa-miR-34c-5p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hsa-miR-449b-5p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TCONS_00026972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XLOC_013024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XLOC_013024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hsa-let-7e-5p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hsa-miR-7153-5p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TCONS_00014460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XLOC_006677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XLOC_006677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hsa-miR-1306-5p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hsa-miR-27b-3p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hsa-miR-125a-5p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hsa-miR-339-5p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hsa-miR-128-3p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hsa-miR-301a-3p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0.999999999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hsa-miR-141-3p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hsa-miR-200a-3p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ENST00000618634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ENSG00000278451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RP11-923I11.8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hsa-let-7e-5p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hsa-miR-34a-5p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MIR4534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hsa-miR-6884-5p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0.999999995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hsa-let-7e-5p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0.999999992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ENST00000484859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ENSG00000241860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RP11-34P13.13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hsa-miR-6884-5p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0.999999991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hsa-miR-23a-3p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0.999999982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hsa-miR-23b-3p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TCONS_00026972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XLOC_013024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XLOC_013024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hsa-miR-125a-5p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hsa-miR-133b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0.999999974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hsa-miR-367-3p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0.999999974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ENST00000340779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ENSG00000189316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RP11-797H7.5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hsa-miR-27b-3p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0.999999958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ENST00000623644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chr22-38_28785274-29006793.1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hsa-miR-148a-3p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0.999999951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ENST00000624628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RP13-580B18.4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hsa-miR-6884-5p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0.999999926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ENST00000624628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ENSG00000279072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RP13-580B18.4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hsa-miR-485-5p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0.99999991</w:t>
            </w:r>
          </w:p>
        </w:tc>
      </w:tr>
      <w:tr w:rsidR="007274A7" w:rsidTr="00163844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TCONS_00020306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XLOC_009645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XLOC_009645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hsa-miR-125a-5p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0.999999908</w:t>
            </w:r>
          </w:p>
        </w:tc>
      </w:tr>
    </w:tbl>
    <w:p w:rsidR="007274A7" w:rsidRDefault="007274A7" w:rsidP="007274A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7274A7" w:rsidRDefault="007274A7" w:rsidP="007274A7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Supplemental Table 3.</w:t>
      </w:r>
      <w:r>
        <w:rPr>
          <w:rFonts w:ascii="Times New Roman" w:hAnsi="Times New Roman"/>
          <w:sz w:val="24"/>
          <w:szCs w:val="24"/>
        </w:rPr>
        <w:t xml:space="preserve"> Detailed information on the chemical–gene interactions of genes in the CD4+ T cell-related </w:t>
      </w:r>
      <w:proofErr w:type="spellStart"/>
      <w:r>
        <w:rPr>
          <w:rFonts w:ascii="Times New Roman" w:hAnsi="Times New Roman"/>
          <w:sz w:val="24"/>
          <w:szCs w:val="24"/>
        </w:rPr>
        <w:t>ceRNA</w:t>
      </w:r>
      <w:proofErr w:type="spellEnd"/>
      <w:r>
        <w:rPr>
          <w:rFonts w:ascii="Times New Roman" w:hAnsi="Times New Roman"/>
          <w:sz w:val="24"/>
          <w:szCs w:val="24"/>
        </w:rPr>
        <w:t xml:space="preserve"> network.</w:t>
      </w:r>
    </w:p>
    <w:tbl>
      <w:tblPr>
        <w:tblW w:w="907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3"/>
        <w:gridCol w:w="883"/>
        <w:gridCol w:w="830"/>
        <w:gridCol w:w="680"/>
        <w:gridCol w:w="730"/>
        <w:gridCol w:w="2090"/>
        <w:gridCol w:w="940"/>
        <w:gridCol w:w="793"/>
        <w:gridCol w:w="810"/>
      </w:tblGrid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Chemical.Name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Chemical.ID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CAS.RN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Gene.Symbol</w:t>
            </w:r>
            <w:proofErr w:type="spellEnd"/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Gene.ID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Interaction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Interaction.Actions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Reference.Count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Organism.Count</w:t>
            </w:r>
            <w:proofErr w:type="spellEnd"/>
          </w:p>
        </w:tc>
      </w:tr>
      <w:tr w:rsidR="007274A7" w:rsidTr="00163844">
        <w:trPr>
          <w:trHeight w:val="332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D001151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7440-38-2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 affects the methylation of BRSK2 gene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decreased expression of BRSK2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methylation of BRSK2 intron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increased expression of BRSK2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increased methylation of BRSK2 promoter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co-treated with Estradiol] results in increased expression of BRSK2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D002945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15663-27-1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 results in decreased expression of BRSK2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co-treated with Estradiol] results in increased expression of BRSK2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Ethanol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D000431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64-17-5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Ethanol affects the splicing of BRSK2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affects^splicing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Folic Acid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D005492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59-30-3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[Methionine deficiency co-treated with Choline deficiency co-treated with Folic Acid deficiency] results in increased methylation of BRSK2 gene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affects^cotreatment|increases^methylation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BRSK2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9024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BRSK2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 Trioxide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1327-53-3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 Trioxide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Carbamazepine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D002220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298-46-4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Carbamazepine affects the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Cyclosporine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D003907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1950/2/2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117-81-7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 results in decreased expression of CAPN6 protein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117-81-7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[Progesterone co-treated with Estradiol]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Progesterone]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TGFB1 protein]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Folic Acid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D005492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59-30-3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[Methionine deficiency co-treated with Choline deficiency co-treated with Folic Acid deficiency]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glycidol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C004312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556-52-5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glycidol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Indomethacin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D007213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53-86-1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Indomethacin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D009532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7440-02-0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ochratoxin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C025589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303-47-9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ochratoxin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D010936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Progesterone]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Progesterone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 results in decreased expression of CAPN6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[Progesterone co-treated with Estradiol]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results in increased methylation of CAPN6 gene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D000077337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D000077337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[NOG protein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dorsomorphin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co-treated with 4-(5-benzo(1,3)dioxol-5-yl-4-pyridin-2-yl-1H-imidazol-2-yl)benzamide]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Zinc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D015032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7440-66-6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Zinc deficiency results in increased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Zoledronic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Acid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Zoledronic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Acid results in decreased expression of CAPN6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D020106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1979/6/1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 results in decreased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decreased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D002945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15663-27-1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[Cisplatin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jinfukang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] results in increased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Decitabine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D000077209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2353-33-5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Decitabine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TGFB1 protein] results in increased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Ethinyl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Estradiol] results in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results in increased expression of FSD1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GID4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79018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increased expression of GID4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D002945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15663-27-1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GID4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79018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 results in increased expression of GID4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GID4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79018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increased expression of GID4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Fenretinide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D017313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65646-68-6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GID4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79018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Fenretinide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GID4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GID4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79018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results in increased methylation of GID4 gene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TCP11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TCP11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 results in increased expression of TCP11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117-81-7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 results in decreased expression of TCP11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D010936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 results in decreased expression of TCP11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Tamoxifen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D013629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10540-29-1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Tamoxifen affects the expression of TCP11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TCP11 mRNA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</w:tbl>
    <w:p w:rsidR="007274A7" w:rsidRDefault="007274A7" w:rsidP="007274A7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7274A7" w:rsidRDefault="007274A7" w:rsidP="007274A7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Supplemental Table 4.</w:t>
      </w:r>
      <w:r>
        <w:rPr>
          <w:rFonts w:ascii="Times New Roman" w:hAnsi="Times New Roman"/>
          <w:sz w:val="24"/>
          <w:szCs w:val="24"/>
        </w:rPr>
        <w:t xml:space="preserve"> Detailed information on the chemical–gene interactions of genes in the CD8+ T cell-related </w:t>
      </w:r>
      <w:proofErr w:type="spellStart"/>
      <w:r>
        <w:rPr>
          <w:rFonts w:ascii="Times New Roman" w:hAnsi="Times New Roman"/>
          <w:sz w:val="24"/>
          <w:szCs w:val="24"/>
        </w:rPr>
        <w:t>ceRNA</w:t>
      </w:r>
      <w:proofErr w:type="spellEnd"/>
      <w:r>
        <w:rPr>
          <w:rFonts w:ascii="Times New Roman" w:hAnsi="Times New Roman"/>
          <w:sz w:val="24"/>
          <w:szCs w:val="24"/>
        </w:rPr>
        <w:t xml:space="preserve"> network.</w:t>
      </w:r>
    </w:p>
    <w:tbl>
      <w:tblPr>
        <w:tblW w:w="891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0"/>
        <w:gridCol w:w="1100"/>
        <w:gridCol w:w="760"/>
        <w:gridCol w:w="1160"/>
        <w:gridCol w:w="770"/>
        <w:gridCol w:w="921"/>
        <w:gridCol w:w="930"/>
        <w:gridCol w:w="830"/>
        <w:gridCol w:w="1026"/>
      </w:tblGrid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Chemical.Name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Chemical.ID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CAS.RN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Gene.Symbol</w:t>
            </w:r>
            <w:proofErr w:type="spellEnd"/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Gene.ID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Interaction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Interaction.Actions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Reference.Count</w:t>
            </w:r>
            <w:proofErr w:type="spellEnd"/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Organism.Count</w:t>
            </w:r>
            <w:proofErr w:type="spellEnd"/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 Trioxide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1327-53-3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Arsenic Trioxide results in decreased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Carbamazepine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D002220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298-46-4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Carbamazepine affects the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D003907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1950/2/2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117-81-7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 results in decreased expression of CAPN6 protein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117-81-7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Phthalate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[Progesterone co-treated with Estradiol]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Progesterone]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TGFB1 protein]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Folic Acid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59-30-3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[Methionine deficiency co-treated with Choline deficiency co-treated with Folic Acid deficiency]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glycidol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C004312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556-52-5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glycidol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Indomethacin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D007213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53-86-1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Indomethacin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D009532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7440-02-0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ochratoxin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C025589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303-47-9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ochratoxin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D010936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Progesterone]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 results in decreased expression of CAPN6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[Progesterone co-treated with Estradiol] results in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D011374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57-83-0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Progesterone results in increased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results in increased methylation of CAPN6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D000077337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D000077337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[NOG protein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Vorinostat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dorsomorphin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co-treated with 4-(5-benzo(1,3)dioxol-5-yl-4-pyridin-2-yl-1H-imidazol-2-yl)benzamide]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Zinc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D015032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7440-66-6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Zinc deficiency results in increased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Zoledronic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Acid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CAPN6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827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Zoledronic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Acid results in decreased expression of CAPN6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CCM2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CCM2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CCM2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increased methylation of CCM2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results in decreased expression of CCM2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D009532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7440-02-0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 results in decreased expression of CCM2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CCM2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CCM2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83605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increased expression of CCM2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D003907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1950/2/2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 inhibits the reaction [RX3 gene mutant form affects the expression of DHX33 mRNA]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affects^expression|decreases^reaction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results in increased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 results in increased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Estrogens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Estrogens results in increased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Estrogens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D004967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afimoxifene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inhibits the reaction [Estrogens results in increased expression of DHX33 mRNA]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decreases^reaction|increases^expression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Folic Acid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59-30-3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[Methionine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deficiency co-treated with Choline deficiency co-treated with Folic Acid deficiency] results in decreased methylation of DHX33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affects^cotreatment|d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(+)-JQ1 compound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C561695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(+)-JQ1 compound results in decreased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Methotrexate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D008727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1959/5/2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Methotrexate affects the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D010936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 results in increased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DHX33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DHX33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56919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results in increased methylation of DHX33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 Trioxide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D000077237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1327-53-3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 Trioxide results in increased expression of ESYT1 protein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methylation of ESYT1 intron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[INS protein co-treated with Dexamethasone co-treated 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A] results in decreased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Carbamazepine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D002220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298-46-4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Carbamazepine affects the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increased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D003907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1950/2/2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[INS protein co-treated with Dexamethasone co-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treated 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A] results in decreased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 results in decreased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results in increased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Fenretinide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D017313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65646-68-6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Fenretinide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Folic Acid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59-30-3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[Methionine deficiency co-treated with Choline deficiency co-treated with Folic Acid deficiency] results in decreased methylation of ESYT1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Indomethacin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D007213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53-86-1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[INS protein co-treated with Dexameth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asone co-treated 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A] results in decreased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Methotrexate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D008727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1959/5/2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 protein affects the susceptibility to Methotrexate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affects^response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to substance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D009532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7440-02-0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Nickel results in decreased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Tobacco Smoke Pollution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D014028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ESYT1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23344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Tobacco Smoke Pollution results in decreased expression of ESYT1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D020106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1979/6/1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 results in decreased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decreased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D002945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15663-27-1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[Cisplatin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jinfukang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] results in increased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Decitabine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2353-33-5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Decitabine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Estradiol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D004958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[Estradiol co-treated with TGFB1 protein] results in increased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Ethinyl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Estradiol] results in increased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FSD1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79187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results in increased expression of FSD1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1,3-butadiene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C031763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106-99-0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1,3-butadiene results in increased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2,2',3',4,4',5-hexachlorobiphenyl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C029790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35065-28-2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[2,4,4'-trichlorobiphenyl co-treated with 2,5,2',5'-tetrachlorobiphenyl co-treated with 2,4,5,2',5'-pentachlorobiphenyl co-treated with 2,2',3',4,4',5-hexachlorobiphenyl co-treated with 2,4,5,2',4',5'-hexachlorobiphenyl co-treated with PCB 180] results in decreased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2,4,5,2',4',5'-hexachlorobiphenyl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C014024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35065-27-1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[2,4,4'-trichlorobiphenyl co-treated with 2,5,2',5'-tetrachlorobiphenyl co-treated with 2,4,5,2',5'-pentachlorobiphenyl co-treated with 2,2',3',4,4',5-hexachlorobiphenyl co-treated with 2,4,5,2',4',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5'-hexachlorobiphenyl co-treated with PCB 180] results in decreased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D020106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1979/6/1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 results in decreased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methylation of GPR137C intron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affects the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Fluorouracil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51-21-8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Fluorouracil affects the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(+)-JQ1 compound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C561695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(+)-JQ1 compound affects the expression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Water Pollutants, Chemical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D014874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GPR137C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283554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[Water Pollutants, Chemical co-treated with Ozone] results in decreased expression of GPR137C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MIR4534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100616146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increased expression of MIR4534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MUC19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MUC19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results in increased expression of MUC19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Formaldehyde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D005557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50-00-0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Formaldehyde results in increased expression of MUC19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indole-3-carbinol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C016517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700-06-1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indole-3-carbinol affects the expression of MUC19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Oxygen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D010100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7782-44-7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Oxygen deficiency results in decreased expression of MUC19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MUC19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283463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results in decreased methylation of MUC19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increased expression of NFAM1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methylation of NFAM1 intron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(+)-JQ1 compound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C561695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(+)-JQ1 compound results in decreased expression of NFAM1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MRK 003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C523799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 results in increased susceptibility to MRK 003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increases^response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to substance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Parathion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D010278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56-38-2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Parathion results in increased methylation of NFAM1 promoter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terbufos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C012568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13071-79-9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terbufos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methylation of NFAM1 promoter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NFAM1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Tobacco Smoke Pollution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D014028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Tobacco Smoke Pollution affects the expression of NFAM1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Tungsten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D014414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7440-33-7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Tungsten results in decreased expression of NFAM1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NFAM1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150372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affects the methylation of NFAM1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1,3-butadiene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C031763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106-99-0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1,3-butadiene results in decreased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2,2',3',4,4',5-hexachlorobiphenyl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C029790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35065-28-2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[2,4,4'-trichlorobiphenyl co-treated with 2,5,2',5'-tetrachlorobiphenyl co-treated with 2,4,5,2',5'-pentachlorobiphenyl co-treated with 2,2',3',4,4',5-hexachloro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biphenyl co-treated with 2,4,5,2',4',5'-hexachlorobiphenyl co-treated with PCB 180] results in decreased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2,4,5,2',4',5'-hexachlorobiphenyl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C014024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35065-27-1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[2,4,4'-trichlorobiphenyl co-treated with 2,5,2',5'-tetrachlorobiphenyl co-treated with 2,4,5,2',5'-pentachlorobiphenyl co-treated with 2,2',3',4,4',5-hexachlorobiphenyl co-treated with 2,4,5,2',4',5'-hexachlorobiphenyl co-treated with PCB 180] results in decreased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D001151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7440-38-2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Arsenic affects the methylation of SLC9A7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increased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co-treated with Testosterone] results in increased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increased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 results in decreased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Ethanol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D000431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64-17-5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Ethanol results in increased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Ethanol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D000431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64-17-5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Ethanol affects the splicing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affects^splicing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Flutamide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13311-84-7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Flutamide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Folic Acid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59-30-3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[Methionine deficiency co-treated with Choline deficiency co-treated with Folic Acid deficiency] results in increased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Parathion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D010278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56-38-2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Parathion results in increased methylation of SLC9A7 promoter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Quinine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D011803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130-95-0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Quinine results in decreased activity of SLC9A7 protein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decreases^activity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terbufos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C012568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13071-79-9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terbufos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methylation of SLC9A7 promoter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Testosterone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D013739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58-22-0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co-treated with Testosterone] results in increased 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SLC9A7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84679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expression of SLC9A7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TCP11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TCP11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D004041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Dietary Fats results in increased expression of TCP11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D004051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117-81-7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Diethylhexyl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Phthalate results in decreased expression of TCP11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D010936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 results in decreased expression of TCP11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Tamoxifen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D013629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10540-29-1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Tamoxifen affects the expression of TCP11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TCP11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6954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TCP11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Air Pollutants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D000393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Air Pollutants analog results in increased expression of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AHR protein affects the reaction [Benzo(a)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TMEM50B mRNA]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affects^expression|affects^reaction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[INS protein co-treated with Dexamethasone co-treated 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A] results in increased expression of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D002945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15663-27-1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Copper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D003300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7440-50-8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[NSC 689534 binds to Copper] which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affects^binding|increases^expression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D003907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1950/2/2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[INS protein co-treated with Dexamethasone co-treated 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A]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Dexamethasone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D003907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1950/2/2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[INS protein co-treated with Dexamethasone co-treated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F]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affects the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Flutamide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13311-84-7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Flutamide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Formaldehyde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D005557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50-00-0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Formaldehyde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Indomethacin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D007213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53-86-1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[INS protein co-treated with Dexamethasone co-treated 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F] results in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Indomethacin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D007213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53-86-1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[INS protein co-treated with Dexamethasone co-treated with 1-Methyl-3-isobutylxanthine co-treated with Indomethacin co-treated with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A]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(+)-JQ1 compound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C561695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(+)-JQ1 compound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ochratoxin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C025589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303-47-9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ochratoxin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Oxygen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D010100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7782-44-7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[NFE2L2 protein affects the susceptibility to Oxygen] which affects the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affects^expression|affects^response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to substance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Plant Extracts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D010936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Plant Extracts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Polycyclic Aromatic Hydrocarbons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D011084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[[Gasoline co-treated with isobutyl alcohol] results in increased chemical synthesis of [Particulate Matter co-treated with Polycyclic Aromatic Hydrocarbons]] which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affects^cotreatment|decreases^expression|increases^chemical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synthesis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Polycyclic Aromatic Hydrocarbons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D011084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[[Gasoline co-treated with 1-Butanol] results in increased chemical synthesis of [Particulate Matter co-treated with Polycyclic Aromatic Hydrocarbons]] which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affects^cotreatment|decreases^expression|increases^chemical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synthesis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Quercetin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D011794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117-39-5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Quercetin results in decreased expression of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[TIPARP gene mutant form results in increased susceptibility to 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] which results in decreased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decreases^expression|increases^response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to substance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promotes the reaction [AHR protein binds to TMEM50B gene]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affects^binding|increases^reaction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D014212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302-79-4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Tretinoin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Zinc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D015032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7440-66-6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TMEM50B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[PCI 5002 co-treated with Zinc] results in increased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expression of TMEM50B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D020106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1979/6/1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Acrylamide results in decreased expression of WDTC1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WDTC1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increased expression of WDTC1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increased methylation of WDTC1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WDTC1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Flutamide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13311-84-7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Flutamide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WDTC1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WDTC1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Vehicle Emissions affects the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methylation of WDTC1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Zoledronic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Acid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D000077211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WDTC1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23038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Zoledronic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Acid results in increased expression of WDTC1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increased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D001280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1912-24-9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Atrazine results in decreased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methylation of ZBED4 exon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methylation of ZBED4 intron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D001564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50-32-8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Benzo(a)</w:t>
            </w: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pyrene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increased mutagenesis of ZBED4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increases^mutagenesis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Cisplatin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D002945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15663-27-1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Cisplatin results in decreased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D016572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59865-13-3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Cyclosporine results in increased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D004317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23214-92-8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Doxorubicin results in decreased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ZBED4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D001335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ZBED4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9889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Vehicle Emissions affects the methylation of ZBED4 gene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affects^methylation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1,3-butadiene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C031763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106-99-0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1,3-butadiene results in increased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affects the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C006780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1980/5/7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bisphenol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 results in decreased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Folic Acid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D005492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59-30-3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[Methionine deficiency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co-treated with Choline deficiency co-treated with Folic Acid deficiency] results in increased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affects^cotreatment|in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Oxygen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D010100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7782-44-7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Oxygen deficiency results in increased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Tamoxifen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D013629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10540-29-1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Tamoxifen results in increased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increases^expression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results in decreased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decreases^expression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274A7" w:rsidTr="00163844">
        <w:trPr>
          <w:trHeight w:val="300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D013749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1746-01-6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ZBTB8B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728116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Tetrachlorodibenzodioxin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affects the expression of ZBTB8B mRNA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affects^expression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7274A7" w:rsidRDefault="007274A7" w:rsidP="0016384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</w:tbl>
    <w:p w:rsidR="007274A7" w:rsidRDefault="007274A7" w:rsidP="007274A7"/>
    <w:p w:rsidR="007274A7" w:rsidRDefault="007274A7" w:rsidP="007274A7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6A24AC" w:rsidRDefault="006A24AC">
      <w:bookmarkStart w:id="0" w:name="_GoBack"/>
      <w:bookmarkEnd w:id="0"/>
    </w:p>
    <w:sectPr w:rsidR="006A24A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4A7"/>
    <w:rsid w:val="006A24AC"/>
    <w:rsid w:val="0072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CF0752-ECFD-44C9-83A6-B211354BF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74A7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7274A7"/>
  </w:style>
  <w:style w:type="character" w:styleId="Hyperlink">
    <w:name w:val="Hyperlink"/>
    <w:basedOn w:val="DefaultParagraphFont"/>
    <w:rsid w:val="007274A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274A7"/>
    <w:pPr>
      <w:ind w:firstLineChars="200" w:firstLine="420"/>
    </w:pPr>
  </w:style>
  <w:style w:type="paragraph" w:customStyle="1" w:styleId="EndNoteBibliography">
    <w:name w:val="EndNote Bibliography"/>
    <w:basedOn w:val="Normal"/>
    <w:rsid w:val="007274A7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6403</Words>
  <Characters>36503</Characters>
  <Application>Microsoft Office Word</Application>
  <DocSecurity>0</DocSecurity>
  <Lines>304</Lines>
  <Paragraphs>85</Paragraphs>
  <ScaleCrop>false</ScaleCrop>
  <Company>Springer Nature IT</Company>
  <LinksUpToDate>false</LinksUpToDate>
  <CharactersWithSpaces>42821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2020-09-17T17:53:00Z</dcterms:created>
  <dcterms:modified xsi:type="dcterms:W3CDTF">2020-09-17T17:53:00Z</dcterms:modified>
</cp:coreProperties>
</file>