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339" w:rsidRPr="00DB1449" w:rsidRDefault="00723339" w:rsidP="00723339">
      <w:pPr>
        <w:pStyle w:val="Heading1"/>
        <w:pageBreakBefore/>
        <w:spacing w:line="480" w:lineRule="auto"/>
      </w:pPr>
      <w:r>
        <w:t>Additional files</w:t>
      </w:r>
    </w:p>
    <w:p w:rsidR="00723339" w:rsidRPr="00FD7508" w:rsidRDefault="00723339" w:rsidP="00723339">
      <w:pPr>
        <w:spacing w:line="480" w:lineRule="auto"/>
        <w:rPr>
          <w:rFonts w:asciiTheme="majorBidi" w:hAnsiTheme="majorBidi" w:cstheme="majorBidi"/>
          <w:iCs/>
          <w:lang w:val="en-US"/>
        </w:rPr>
      </w:pPr>
      <w:r w:rsidRPr="00FD7508">
        <w:rPr>
          <w:rFonts w:asciiTheme="majorBidi" w:hAnsiTheme="majorBidi" w:cstheme="majorBidi"/>
          <w:b/>
          <w:iCs/>
          <w:lang w:val="en-US"/>
        </w:rPr>
        <w:t xml:space="preserve">Table </w:t>
      </w:r>
      <w:r>
        <w:rPr>
          <w:rFonts w:asciiTheme="majorBidi" w:hAnsiTheme="majorBidi" w:cstheme="majorBidi"/>
          <w:b/>
          <w:iCs/>
          <w:lang w:val="en-US"/>
        </w:rPr>
        <w:t>S1:</w:t>
      </w:r>
      <w:r w:rsidRPr="00FD7508">
        <w:rPr>
          <w:rFonts w:asciiTheme="majorBidi" w:hAnsiTheme="majorBidi" w:cstheme="majorBidi"/>
          <w:iCs/>
          <w:lang w:val="en-US"/>
        </w:rPr>
        <w:t xml:space="preserve"> Medical discipline and where REBOA was performed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1417"/>
        <w:gridCol w:w="992"/>
        <w:gridCol w:w="993"/>
        <w:gridCol w:w="992"/>
        <w:gridCol w:w="992"/>
        <w:gridCol w:w="1276"/>
      </w:tblGrid>
      <w:tr w:rsidR="00723339" w:rsidRPr="00FD7508" w:rsidTr="00446A7E">
        <w:tc>
          <w:tcPr>
            <w:tcW w:w="1555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Medical discipline (N)</w:t>
            </w:r>
          </w:p>
        </w:tc>
        <w:tc>
          <w:tcPr>
            <w:tcW w:w="1417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Age</w:t>
            </w:r>
          </w:p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%</w:t>
            </w:r>
            <w:r>
              <w:rPr>
                <w:b/>
                <w:lang w:val="en-US"/>
              </w:rPr>
              <w:t xml:space="preserve"> </w:t>
            </w:r>
            <w:r w:rsidRPr="00FD7508">
              <w:rPr>
                <w:b/>
                <w:lang w:val="en-US"/>
              </w:rPr>
              <w:t>male</w:t>
            </w:r>
          </w:p>
        </w:tc>
        <w:tc>
          <w:tcPr>
            <w:tcW w:w="992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ISS</w:t>
            </w:r>
          </w:p>
        </w:tc>
        <w:tc>
          <w:tcPr>
            <w:tcW w:w="993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ER</w:t>
            </w:r>
          </w:p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</w:p>
        </w:tc>
        <w:tc>
          <w:tcPr>
            <w:tcW w:w="992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OR</w:t>
            </w:r>
          </w:p>
        </w:tc>
        <w:tc>
          <w:tcPr>
            <w:tcW w:w="992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AS</w:t>
            </w:r>
          </w:p>
        </w:tc>
        <w:tc>
          <w:tcPr>
            <w:tcW w:w="1276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U</w:t>
            </w:r>
            <w:r w:rsidRPr="00FD7508">
              <w:rPr>
                <w:b/>
                <w:lang w:val="en-US"/>
              </w:rPr>
              <w:t>nknown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Emergency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Physician (76)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60 (</w:t>
            </w:r>
            <w:r>
              <w:rPr>
                <w:lang w:val="en-US"/>
              </w:rPr>
              <w:t>10</w:t>
            </w:r>
            <w:r w:rsidRPr="00FD7508">
              <w:rPr>
                <w:lang w:val="en-US"/>
              </w:rPr>
              <w:t>-96)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67%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41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(11-75)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38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(50%)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 21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(27.5%)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8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(10.5%)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9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(12%)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Trauma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Surgeon  (70)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38 (10-88)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68.5%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27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(16-75)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23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(33%)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46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(66%)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1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Vascular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Surgeon (54)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32 (12-85)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85%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38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(14-75)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(57.5%)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21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(39%)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(1.75%)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1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(1.75%)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Radiologist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(24)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51.5 (19-88)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71%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41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(16-64)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(46%)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7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(29%)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5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(21%)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1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(4%)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Anesthetist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(14)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60 (23-77)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71%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50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(16-75)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(78.7%)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(7.1%)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(7.1%)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(7.1%)</w:t>
            </w:r>
          </w:p>
        </w:tc>
      </w:tr>
      <w:tr w:rsidR="00723339" w:rsidRPr="00FD7508" w:rsidTr="00446A7E">
        <w:tc>
          <w:tcPr>
            <w:tcW w:w="155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General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Surgeon (9)</w:t>
            </w:r>
          </w:p>
        </w:tc>
        <w:tc>
          <w:tcPr>
            <w:tcW w:w="141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37 (24-90)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>
              <w:rPr>
                <w:lang w:val="en-US"/>
              </w:rPr>
              <w:t>89%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48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(37-57)</w:t>
            </w:r>
          </w:p>
        </w:tc>
        <w:tc>
          <w:tcPr>
            <w:tcW w:w="993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6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(67%)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2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(22%)</w:t>
            </w:r>
          </w:p>
        </w:tc>
        <w:tc>
          <w:tcPr>
            <w:tcW w:w="992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(11%)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</w:tr>
    </w:tbl>
    <w:p w:rsidR="00723339" w:rsidRPr="00FD7508" w:rsidRDefault="00723339" w:rsidP="00723339">
      <w:pPr>
        <w:spacing w:line="480" w:lineRule="auto"/>
        <w:rPr>
          <w:lang w:val="en-US"/>
        </w:rPr>
      </w:pPr>
    </w:p>
    <w:p w:rsidR="00723339" w:rsidRPr="00FD7508" w:rsidRDefault="00723339" w:rsidP="00723339">
      <w:pPr>
        <w:spacing w:line="480" w:lineRule="auto"/>
        <w:rPr>
          <w:lang w:val="en-US"/>
        </w:rPr>
      </w:pPr>
    </w:p>
    <w:p w:rsidR="00723339" w:rsidRPr="00FD7508" w:rsidRDefault="00723339" w:rsidP="00723339">
      <w:pPr>
        <w:pageBreakBefore/>
        <w:spacing w:line="480" w:lineRule="auto"/>
        <w:rPr>
          <w:rFonts w:asciiTheme="majorBidi" w:hAnsiTheme="majorBidi" w:cstheme="majorBidi"/>
          <w:iCs/>
          <w:lang w:val="en-US"/>
        </w:rPr>
      </w:pPr>
      <w:r w:rsidRPr="00FD7508">
        <w:rPr>
          <w:rFonts w:asciiTheme="majorBidi" w:hAnsiTheme="majorBidi" w:cstheme="majorBidi"/>
          <w:b/>
          <w:iCs/>
          <w:lang w:val="en-US"/>
        </w:rPr>
        <w:lastRenderedPageBreak/>
        <w:t xml:space="preserve">Table </w:t>
      </w:r>
      <w:r>
        <w:rPr>
          <w:rFonts w:asciiTheme="majorBidi" w:hAnsiTheme="majorBidi" w:cstheme="majorBidi"/>
          <w:b/>
          <w:iCs/>
          <w:lang w:val="en-US"/>
        </w:rPr>
        <w:t>S2:</w:t>
      </w:r>
      <w:r w:rsidRPr="00FD7508">
        <w:rPr>
          <w:rFonts w:asciiTheme="majorBidi" w:hAnsiTheme="majorBidi" w:cstheme="majorBidi"/>
          <w:iCs/>
          <w:lang w:val="en-US"/>
        </w:rPr>
        <w:t xml:space="preserve"> Medical discipline and how </w:t>
      </w:r>
      <w:r>
        <w:rPr>
          <w:rFonts w:asciiTheme="majorBidi" w:hAnsiTheme="majorBidi" w:cstheme="majorBidi"/>
          <w:iCs/>
          <w:lang w:val="en-US"/>
        </w:rPr>
        <w:t>REBOA</w:t>
      </w:r>
      <w:r w:rsidRPr="00FD7508">
        <w:rPr>
          <w:rFonts w:asciiTheme="majorBidi" w:hAnsiTheme="majorBidi" w:cstheme="majorBidi"/>
          <w:iCs/>
          <w:lang w:val="en-US"/>
        </w:rPr>
        <w:t xml:space="preserve"> was performed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7"/>
        <w:gridCol w:w="884"/>
        <w:gridCol w:w="1177"/>
        <w:gridCol w:w="1270"/>
        <w:gridCol w:w="1177"/>
        <w:gridCol w:w="1209"/>
        <w:gridCol w:w="1223"/>
      </w:tblGrid>
      <w:tr w:rsidR="00723339" w:rsidRPr="00FD7508" w:rsidTr="00446A7E">
        <w:tc>
          <w:tcPr>
            <w:tcW w:w="1374" w:type="dxa"/>
          </w:tcPr>
          <w:p w:rsidR="00723339" w:rsidRPr="00FD7508" w:rsidRDefault="00723339" w:rsidP="00446A7E">
            <w:pPr>
              <w:spacing w:line="480" w:lineRule="auto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 xml:space="preserve">Medical discipline </w:t>
            </w:r>
          </w:p>
        </w:tc>
        <w:tc>
          <w:tcPr>
            <w:tcW w:w="889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N (%)</w:t>
            </w:r>
          </w:p>
        </w:tc>
        <w:tc>
          <w:tcPr>
            <w:tcW w:w="1276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Blind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N (%)</w:t>
            </w:r>
          </w:p>
        </w:tc>
        <w:tc>
          <w:tcPr>
            <w:tcW w:w="1418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Ultra sound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N (%)</w:t>
            </w:r>
          </w:p>
        </w:tc>
        <w:tc>
          <w:tcPr>
            <w:tcW w:w="1275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Cut down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N (%)</w:t>
            </w:r>
          </w:p>
        </w:tc>
        <w:tc>
          <w:tcPr>
            <w:tcW w:w="1325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Fluoro</w:t>
            </w:r>
            <w:r>
              <w:rPr>
                <w:b/>
                <w:lang w:val="en-US"/>
              </w:rPr>
              <w:t>-</w:t>
            </w:r>
            <w:r w:rsidRPr="00FD7508">
              <w:rPr>
                <w:b/>
                <w:lang w:val="en-US"/>
              </w:rPr>
              <w:t>scopy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 w:rsidRPr="00FD7508">
              <w:rPr>
                <w:b/>
                <w:lang w:val="en-US"/>
              </w:rPr>
              <w:t>N (%)</w:t>
            </w:r>
          </w:p>
        </w:tc>
        <w:tc>
          <w:tcPr>
            <w:tcW w:w="1227" w:type="dxa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U</w:t>
            </w:r>
            <w:r w:rsidRPr="00FD7508">
              <w:rPr>
                <w:b/>
                <w:lang w:val="en-US"/>
              </w:rPr>
              <w:t>nknown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Emergency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Physician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76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(31%)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57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(75%)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12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(15.7%)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(1.3%)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(2.7%)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(5.3%)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Trauma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Surgeon 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70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(28%)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12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(17.2%)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13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(18.5%)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31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(44.3%)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20%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Vascular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Surgeon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54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(22%)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(44.5%)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7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(13%)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18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(33.5%)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(4%)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3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(5%)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Radiologist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(9.5%)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13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(54.2%)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7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(29.2%)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(16.6%)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Anesthetist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14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(5.5%)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9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(64%)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5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(36%)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</w:tr>
      <w:tr w:rsidR="00723339" w:rsidRPr="00FD7508" w:rsidTr="00446A7E">
        <w:tc>
          <w:tcPr>
            <w:tcW w:w="1374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 xml:space="preserve">General </w:t>
            </w:r>
          </w:p>
          <w:p w:rsidR="00723339" w:rsidRPr="00FD7508" w:rsidRDefault="00723339" w:rsidP="00446A7E">
            <w:pPr>
              <w:spacing w:line="480" w:lineRule="auto"/>
              <w:rPr>
                <w:lang w:val="en-US"/>
              </w:rPr>
            </w:pPr>
            <w:r w:rsidRPr="00FD7508">
              <w:rPr>
                <w:lang w:val="en-US"/>
              </w:rPr>
              <w:t>Surgeon</w:t>
            </w:r>
          </w:p>
        </w:tc>
        <w:tc>
          <w:tcPr>
            <w:tcW w:w="889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9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(4%)</w:t>
            </w:r>
          </w:p>
        </w:tc>
        <w:tc>
          <w:tcPr>
            <w:tcW w:w="1276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2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(22.3%)</w:t>
            </w:r>
          </w:p>
        </w:tc>
        <w:tc>
          <w:tcPr>
            <w:tcW w:w="1418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(11.1%)</w:t>
            </w:r>
          </w:p>
        </w:tc>
        <w:tc>
          <w:tcPr>
            <w:tcW w:w="127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5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(55.5%)</w:t>
            </w:r>
          </w:p>
        </w:tc>
        <w:tc>
          <w:tcPr>
            <w:tcW w:w="1325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0</w:t>
            </w:r>
          </w:p>
        </w:tc>
        <w:tc>
          <w:tcPr>
            <w:tcW w:w="1227" w:type="dxa"/>
            <w:shd w:val="clear" w:color="auto" w:fill="FFFFFF" w:themeFill="background1"/>
          </w:tcPr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1</w:t>
            </w:r>
          </w:p>
          <w:p w:rsidR="00723339" w:rsidRPr="00FD7508" w:rsidRDefault="00723339" w:rsidP="00446A7E">
            <w:pPr>
              <w:spacing w:line="480" w:lineRule="auto"/>
              <w:jc w:val="center"/>
              <w:rPr>
                <w:lang w:val="en-US"/>
              </w:rPr>
            </w:pPr>
            <w:r w:rsidRPr="00FD7508">
              <w:rPr>
                <w:lang w:val="en-US"/>
              </w:rPr>
              <w:t>(11.1%)</w:t>
            </w:r>
          </w:p>
        </w:tc>
      </w:tr>
    </w:tbl>
    <w:p w:rsidR="00723339" w:rsidRPr="00FD7508" w:rsidRDefault="00723339" w:rsidP="00723339">
      <w:pPr>
        <w:spacing w:line="480" w:lineRule="auto"/>
        <w:rPr>
          <w:lang w:val="en-US"/>
        </w:rPr>
      </w:pPr>
    </w:p>
    <w:p w:rsidR="00723339" w:rsidRPr="00FD7508" w:rsidRDefault="00723339" w:rsidP="00723339">
      <w:pPr>
        <w:spacing w:line="480" w:lineRule="auto"/>
        <w:rPr>
          <w:lang w:val="en-US"/>
        </w:rPr>
      </w:pPr>
    </w:p>
    <w:p w:rsidR="00723339" w:rsidRDefault="00723339" w:rsidP="00723339"/>
    <w:p w:rsidR="00723339" w:rsidRDefault="00723339" w:rsidP="00723339"/>
    <w:p w:rsidR="00723339" w:rsidRDefault="00723339" w:rsidP="00723339"/>
    <w:p w:rsidR="00723339" w:rsidRDefault="00723339" w:rsidP="00723339"/>
    <w:p w:rsidR="00E67C5B" w:rsidRDefault="00E67C5B">
      <w:bookmarkStart w:id="0" w:name="_GoBack"/>
      <w:bookmarkEnd w:id="0"/>
    </w:p>
    <w:sectPr w:rsidR="00E67C5B" w:rsidSect="0015333B">
      <w:headerReference w:type="default" r:id="rId4"/>
      <w:footerReference w:type="default" r:id="rId5"/>
      <w:pgSz w:w="11907" w:h="16839" w:code="1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D09" w:rsidRDefault="00723339">
    <w:r>
      <w:t>REBOA performance</w:t>
    </w:r>
  </w:p>
  <w:p w:rsidR="00804D09" w:rsidRDefault="00723339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4D09" w:rsidRDefault="00723339">
    <w:pPr>
      <w:pStyle w:val="Header"/>
      <w:jc w:val="right"/>
    </w:pPr>
    <w:r>
      <w:t xml:space="preserve">Hilbert-Carius 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339"/>
    <w:rsid w:val="00723339"/>
    <w:rsid w:val="00E6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EA0CC4-BC49-440A-AB04-8F92FAB19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33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72333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23339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Header">
    <w:name w:val="header"/>
    <w:basedOn w:val="Normal"/>
    <w:link w:val="HeaderChar"/>
    <w:rsid w:val="0072333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723339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rsid w:val="00723339"/>
  </w:style>
  <w:style w:type="table" w:styleId="TableGrid">
    <w:name w:val="Table Grid"/>
    <w:basedOn w:val="TableNormal"/>
    <w:uiPriority w:val="39"/>
    <w:rsid w:val="00723339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1010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2020-09-17T17:38:00Z</dcterms:created>
  <dcterms:modified xsi:type="dcterms:W3CDTF">2020-09-17T17:38:00Z</dcterms:modified>
</cp:coreProperties>
</file>