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33B" w14:textId="6AAD9ED3" w:rsidR="00773573" w:rsidRDefault="00773573" w:rsidP="00773573">
      <w:pPr>
        <w:rPr>
          <w:rFonts w:ascii="Times New Roman" w:hAnsi="Times New Roman" w:cs="Times New Roman"/>
          <w:b/>
          <w:bCs/>
          <w:sz w:val="28"/>
          <w:szCs w:val="28"/>
          <w:lang w:val="en-CA"/>
        </w:rPr>
      </w:pPr>
      <w:bookmarkStart w:id="0" w:name="_Hlk185173964"/>
      <w:r>
        <w:rPr>
          <w:rFonts w:ascii="Times New Roman" w:hAnsi="Times New Roman" w:cs="Times New Roman"/>
          <w:b/>
          <w:bCs/>
          <w:sz w:val="28"/>
          <w:szCs w:val="28"/>
          <w:lang w:val="en-CA"/>
        </w:rPr>
        <w:t xml:space="preserve">Supplementary material </w:t>
      </w:r>
    </w:p>
    <w:p w14:paraId="6719AD6A" w14:textId="00D63C9C" w:rsidR="00773573" w:rsidRDefault="00773573" w:rsidP="00773573">
      <w:pPr>
        <w:rPr>
          <w:rFonts w:ascii="Times New Roman" w:hAnsi="Times New Roman" w:cs="Times New Roman"/>
          <w:b/>
          <w:bCs/>
          <w:sz w:val="28"/>
          <w:szCs w:val="28"/>
          <w:lang w:val="en-CA"/>
        </w:rPr>
      </w:pPr>
    </w:p>
    <w:bookmarkEnd w:id="0"/>
    <w:p w14:paraId="06E8E539" w14:textId="14B61FE3" w:rsidR="00C7171B" w:rsidRDefault="00C7171B" w:rsidP="00983873">
      <w:pPr>
        <w:spacing w:line="360" w:lineRule="auto"/>
        <w:jc w:val="center"/>
        <w:rPr>
          <w:rFonts w:ascii="Times New Roman" w:hAnsi="Times New Roman" w:cs="Times New Roman"/>
          <w:b/>
          <w:bCs/>
          <w:sz w:val="28"/>
          <w:szCs w:val="28"/>
          <w:lang w:val="en-CA"/>
        </w:rPr>
      </w:pPr>
      <w:r w:rsidRPr="00933799">
        <w:rPr>
          <w:rFonts w:ascii="Times New Roman" w:hAnsi="Times New Roman" w:cs="Times New Roman"/>
          <w:b/>
          <w:bCs/>
          <w:sz w:val="28"/>
          <w:szCs w:val="28"/>
          <w:lang w:val="en-CA"/>
        </w:rPr>
        <w:t xml:space="preserve">Generic strategy </w:t>
      </w:r>
      <w:r w:rsidRPr="00193D23">
        <w:rPr>
          <w:rFonts w:ascii="Times New Roman" w:hAnsi="Times New Roman" w:cs="Times New Roman"/>
          <w:b/>
          <w:bCs/>
          <w:sz w:val="28"/>
          <w:szCs w:val="28"/>
          <w:lang w:val="en-CA"/>
        </w:rPr>
        <w:t xml:space="preserve">for </w:t>
      </w:r>
      <w:r>
        <w:rPr>
          <w:rFonts w:ascii="Times New Roman" w:hAnsi="Times New Roman" w:cs="Times New Roman"/>
          <w:b/>
          <w:bCs/>
          <w:sz w:val="28"/>
          <w:szCs w:val="28"/>
          <w:lang w:val="en-CA"/>
        </w:rPr>
        <w:t>h</w:t>
      </w:r>
      <w:r w:rsidRPr="00193D23">
        <w:rPr>
          <w:rFonts w:ascii="Times New Roman" w:hAnsi="Times New Roman" w:cs="Times New Roman"/>
          <w:b/>
          <w:bCs/>
          <w:sz w:val="28"/>
          <w:szCs w:val="28"/>
          <w:lang w:val="en-CA"/>
        </w:rPr>
        <w:t>igh-</w:t>
      </w:r>
      <w:r>
        <w:rPr>
          <w:rFonts w:ascii="Times New Roman" w:hAnsi="Times New Roman" w:cs="Times New Roman"/>
          <w:b/>
          <w:bCs/>
          <w:sz w:val="28"/>
          <w:szCs w:val="28"/>
          <w:lang w:val="en-CA"/>
        </w:rPr>
        <w:t>p</w:t>
      </w:r>
      <w:r w:rsidRPr="00193D23">
        <w:rPr>
          <w:rFonts w:ascii="Times New Roman" w:hAnsi="Times New Roman" w:cs="Times New Roman"/>
          <w:b/>
          <w:bCs/>
          <w:sz w:val="28"/>
          <w:szCs w:val="28"/>
          <w:lang w:val="en-CA"/>
        </w:rPr>
        <w:t xml:space="preserve">erformance </w:t>
      </w:r>
      <w:r w:rsidRPr="00933799">
        <w:rPr>
          <w:rFonts w:ascii="Times New Roman" w:hAnsi="Times New Roman" w:cs="Times New Roman"/>
          <w:b/>
          <w:bCs/>
          <w:sz w:val="28"/>
          <w:szCs w:val="28"/>
          <w:lang w:val="en-CA"/>
        </w:rPr>
        <w:t>bio-based imprinted membranes</w:t>
      </w:r>
      <w:r>
        <w:rPr>
          <w:rFonts w:ascii="Times New Roman" w:hAnsi="Times New Roman" w:cs="Times New Roman"/>
          <w:b/>
          <w:bCs/>
          <w:sz w:val="28"/>
          <w:szCs w:val="28"/>
          <w:lang w:val="en-CA"/>
        </w:rPr>
        <w:t xml:space="preserve"> </w:t>
      </w:r>
      <w:r w:rsidR="009971C6">
        <w:rPr>
          <w:rFonts w:ascii="Times New Roman" w:hAnsi="Times New Roman" w:cs="Times New Roman"/>
          <w:b/>
          <w:bCs/>
          <w:sz w:val="28"/>
          <w:szCs w:val="28"/>
          <w:lang w:val="en-CA"/>
        </w:rPr>
        <w:t>free of</w:t>
      </w:r>
      <w:r w:rsidRPr="00933799">
        <w:rPr>
          <w:rFonts w:ascii="Times New Roman" w:hAnsi="Times New Roman" w:cs="Times New Roman"/>
          <w:b/>
          <w:bCs/>
          <w:sz w:val="28"/>
          <w:szCs w:val="28"/>
          <w:lang w:val="en-CA"/>
        </w:rPr>
        <w:t xml:space="preserve"> non-specific adsorption</w:t>
      </w:r>
      <w:r>
        <w:rPr>
          <w:rFonts w:ascii="Times New Roman" w:hAnsi="Times New Roman" w:cs="Times New Roman"/>
          <w:b/>
          <w:bCs/>
          <w:sz w:val="28"/>
          <w:szCs w:val="28"/>
          <w:lang w:val="en-CA"/>
        </w:rPr>
        <w:t xml:space="preserve">: </w:t>
      </w:r>
      <w:r w:rsidR="00C33D19">
        <w:rPr>
          <w:rFonts w:ascii="Times New Roman" w:hAnsi="Times New Roman" w:cs="Times New Roman"/>
          <w:b/>
          <w:bCs/>
          <w:sz w:val="28"/>
          <w:szCs w:val="28"/>
          <w:lang w:val="en-CA"/>
        </w:rPr>
        <w:t>machine learning-assisted sensing</w:t>
      </w:r>
    </w:p>
    <w:p w14:paraId="2FAE6093" w14:textId="034B4D5D" w:rsidR="00C7171B" w:rsidRPr="001D5FCB" w:rsidRDefault="00C7171B" w:rsidP="00983873">
      <w:pPr>
        <w:spacing w:line="360" w:lineRule="auto"/>
        <w:rPr>
          <w:rFonts w:ascii="Times New Roman" w:hAnsi="Times New Roman" w:cs="Times New Roman"/>
          <w:sz w:val="24"/>
          <w:szCs w:val="24"/>
          <w:lang w:val="it-IT"/>
        </w:rPr>
      </w:pPr>
      <w:r w:rsidRPr="001D5FCB">
        <w:rPr>
          <w:rFonts w:ascii="Times New Roman" w:hAnsi="Times New Roman" w:cs="Times New Roman"/>
          <w:sz w:val="24"/>
          <w:szCs w:val="24"/>
          <w:lang w:val="it-IT"/>
        </w:rPr>
        <w:t>Ouarda El Hani, Khalid Digua, Aziz Amine</w:t>
      </w:r>
      <w:r w:rsidRPr="00D805C8">
        <w:rPr>
          <w:rFonts w:ascii="Times New Roman" w:hAnsi="Times New Roman" w:cs="Times New Roman"/>
          <w:sz w:val="24"/>
          <w:szCs w:val="24"/>
          <w:vertAlign w:val="superscript"/>
          <w:lang w:val="it-IT"/>
        </w:rPr>
        <w:t>*</w:t>
      </w:r>
    </w:p>
    <w:p w14:paraId="4FBBA8F7" w14:textId="7AE3A1BA" w:rsidR="00C7171B" w:rsidRDefault="00C7171B" w:rsidP="00983873">
      <w:pPr>
        <w:spacing w:line="360" w:lineRule="auto"/>
        <w:jc w:val="both"/>
        <w:rPr>
          <w:rFonts w:ascii="Times New Roman" w:hAnsi="Times New Roman" w:cs="Times New Roman"/>
          <w:sz w:val="24"/>
          <w:szCs w:val="24"/>
          <w:lang w:val="en-CA"/>
        </w:rPr>
      </w:pPr>
      <w:r w:rsidRPr="006834F2">
        <w:rPr>
          <w:rFonts w:ascii="Times New Roman" w:hAnsi="Times New Roman" w:cs="Times New Roman"/>
          <w:sz w:val="24"/>
          <w:szCs w:val="24"/>
          <w:lang w:val="en-CA"/>
        </w:rPr>
        <w:t>Laboratory of Process Engineering and Environment, Faculty of Sciences and Techniques, Hassan II University of Casablanca, B.P. 146 Mohammedia, Morocco</w:t>
      </w:r>
    </w:p>
    <w:p w14:paraId="6D4DE318" w14:textId="77777777" w:rsidR="00C7171B" w:rsidRDefault="00C7171B" w:rsidP="00983873">
      <w:pPr>
        <w:spacing w:line="360" w:lineRule="auto"/>
        <w:jc w:val="both"/>
        <w:rPr>
          <w:rFonts w:ascii="Times New Roman" w:hAnsi="Times New Roman" w:cs="Times New Roman"/>
          <w:sz w:val="24"/>
          <w:szCs w:val="24"/>
          <w:lang w:val="en-CA"/>
        </w:rPr>
      </w:pPr>
      <w:r w:rsidRPr="00D805C8">
        <w:rPr>
          <w:rFonts w:ascii="Times New Roman" w:hAnsi="Times New Roman" w:cs="Times New Roman"/>
          <w:sz w:val="24"/>
          <w:szCs w:val="24"/>
          <w:vertAlign w:val="superscript"/>
          <w:lang w:val="en-CA"/>
        </w:rPr>
        <w:t>*</w:t>
      </w:r>
      <w:r>
        <w:rPr>
          <w:rFonts w:ascii="Times New Roman" w:hAnsi="Times New Roman" w:cs="Times New Roman"/>
          <w:sz w:val="24"/>
          <w:szCs w:val="24"/>
          <w:lang w:val="en-CA"/>
        </w:rPr>
        <w:t xml:space="preserve">Corresponding author : </w:t>
      </w:r>
      <w:hyperlink r:id="rId7" w:history="1">
        <w:r w:rsidRPr="0070668A">
          <w:rPr>
            <w:rStyle w:val="Hyperlink"/>
            <w:rFonts w:ascii="Times New Roman" w:hAnsi="Times New Roman" w:cs="Times New Roman"/>
            <w:sz w:val="24"/>
            <w:szCs w:val="24"/>
            <w:lang w:val="en-CA"/>
          </w:rPr>
          <w:t>aziz.amine@fstm.ac.ma</w:t>
        </w:r>
      </w:hyperlink>
      <w:r>
        <w:rPr>
          <w:rFonts w:ascii="Times New Roman" w:hAnsi="Times New Roman" w:cs="Times New Roman"/>
          <w:sz w:val="24"/>
          <w:szCs w:val="24"/>
          <w:lang w:val="en-CA"/>
        </w:rPr>
        <w:t xml:space="preserve"> (A. Amine)</w:t>
      </w:r>
    </w:p>
    <w:p w14:paraId="2E4D9231" w14:textId="77777777" w:rsidR="00C7171B" w:rsidRDefault="00C7171B" w:rsidP="00DA6660">
      <w:pPr>
        <w:jc w:val="both"/>
        <w:rPr>
          <w:rFonts w:ascii="Times New Roman" w:hAnsi="Times New Roman" w:cs="Times New Roman"/>
          <w:sz w:val="24"/>
          <w:szCs w:val="24"/>
          <w:lang w:val="en-CA"/>
        </w:rPr>
      </w:pPr>
    </w:p>
    <w:p w14:paraId="1554F031" w14:textId="77777777" w:rsidR="00C7171B" w:rsidRDefault="00C7171B" w:rsidP="00DA6660">
      <w:pPr>
        <w:jc w:val="both"/>
        <w:rPr>
          <w:rFonts w:ascii="Times New Roman" w:hAnsi="Times New Roman" w:cs="Times New Roman"/>
          <w:sz w:val="24"/>
          <w:szCs w:val="24"/>
          <w:lang w:val="en-CA"/>
        </w:rPr>
      </w:pPr>
    </w:p>
    <w:p w14:paraId="73151F9B" w14:textId="77777777" w:rsidR="00C7171B" w:rsidRDefault="00C7171B" w:rsidP="00DA6660">
      <w:pPr>
        <w:jc w:val="both"/>
        <w:rPr>
          <w:rFonts w:ascii="Times New Roman" w:hAnsi="Times New Roman" w:cs="Times New Roman"/>
          <w:sz w:val="24"/>
          <w:szCs w:val="24"/>
          <w:lang w:val="en-CA"/>
        </w:rPr>
      </w:pPr>
    </w:p>
    <w:p w14:paraId="68C605B8" w14:textId="77777777" w:rsidR="00C7171B" w:rsidRDefault="00C7171B" w:rsidP="00DA6660">
      <w:pPr>
        <w:jc w:val="both"/>
        <w:rPr>
          <w:rFonts w:ascii="Times New Roman" w:hAnsi="Times New Roman" w:cs="Times New Roman"/>
          <w:sz w:val="24"/>
          <w:szCs w:val="24"/>
          <w:lang w:val="en-CA"/>
        </w:rPr>
      </w:pPr>
    </w:p>
    <w:p w14:paraId="2C2B302A" w14:textId="77777777" w:rsidR="00C7171B" w:rsidRDefault="00C7171B" w:rsidP="00DA6660">
      <w:pPr>
        <w:jc w:val="both"/>
        <w:rPr>
          <w:rFonts w:ascii="Times New Roman" w:hAnsi="Times New Roman" w:cs="Times New Roman"/>
          <w:sz w:val="24"/>
          <w:szCs w:val="24"/>
          <w:lang w:val="en-CA"/>
        </w:rPr>
      </w:pPr>
    </w:p>
    <w:p w14:paraId="28F59097" w14:textId="77777777" w:rsidR="00C7171B" w:rsidRDefault="00C7171B" w:rsidP="00DA6660">
      <w:pPr>
        <w:jc w:val="both"/>
        <w:rPr>
          <w:rFonts w:ascii="Times New Roman" w:hAnsi="Times New Roman" w:cs="Times New Roman"/>
          <w:sz w:val="24"/>
          <w:szCs w:val="24"/>
          <w:lang w:val="en-CA"/>
        </w:rPr>
      </w:pPr>
    </w:p>
    <w:p w14:paraId="1F647EEA" w14:textId="77777777" w:rsidR="00C7171B" w:rsidRDefault="00C7171B" w:rsidP="00DA6660">
      <w:pPr>
        <w:jc w:val="both"/>
        <w:rPr>
          <w:rFonts w:ascii="Times New Roman" w:hAnsi="Times New Roman" w:cs="Times New Roman"/>
          <w:sz w:val="24"/>
          <w:szCs w:val="24"/>
          <w:lang w:val="en-CA"/>
        </w:rPr>
      </w:pPr>
    </w:p>
    <w:p w14:paraId="7024932D" w14:textId="77777777" w:rsidR="00C7171B" w:rsidRDefault="00C7171B" w:rsidP="00DA6660">
      <w:pPr>
        <w:jc w:val="both"/>
        <w:rPr>
          <w:rFonts w:ascii="Times New Roman" w:hAnsi="Times New Roman" w:cs="Times New Roman"/>
          <w:sz w:val="24"/>
          <w:szCs w:val="24"/>
          <w:lang w:val="en-CA"/>
        </w:rPr>
      </w:pPr>
    </w:p>
    <w:p w14:paraId="16F7840C" w14:textId="77777777" w:rsidR="00C7171B" w:rsidRDefault="00C7171B" w:rsidP="00DA6660">
      <w:pPr>
        <w:jc w:val="both"/>
        <w:rPr>
          <w:rFonts w:ascii="Times New Roman" w:hAnsi="Times New Roman" w:cs="Times New Roman"/>
          <w:sz w:val="24"/>
          <w:szCs w:val="24"/>
          <w:lang w:val="en-CA"/>
        </w:rPr>
      </w:pPr>
    </w:p>
    <w:p w14:paraId="55FED6F5" w14:textId="77777777" w:rsidR="00C7171B" w:rsidRDefault="00C7171B" w:rsidP="00DA6660">
      <w:pPr>
        <w:jc w:val="both"/>
        <w:rPr>
          <w:rFonts w:ascii="Times New Roman" w:hAnsi="Times New Roman" w:cs="Times New Roman"/>
          <w:sz w:val="24"/>
          <w:szCs w:val="24"/>
          <w:lang w:val="en-CA"/>
        </w:rPr>
      </w:pPr>
    </w:p>
    <w:p w14:paraId="2CFB4B1D" w14:textId="77777777" w:rsidR="00C7171B" w:rsidRDefault="00C7171B" w:rsidP="00DA6660">
      <w:pPr>
        <w:jc w:val="both"/>
        <w:rPr>
          <w:rFonts w:ascii="Times New Roman" w:hAnsi="Times New Roman" w:cs="Times New Roman"/>
          <w:sz w:val="24"/>
          <w:szCs w:val="24"/>
          <w:lang w:val="en-CA"/>
        </w:rPr>
      </w:pPr>
    </w:p>
    <w:p w14:paraId="47CA0032" w14:textId="77777777" w:rsidR="00C7171B" w:rsidRDefault="00C7171B" w:rsidP="00DA6660">
      <w:pPr>
        <w:jc w:val="both"/>
        <w:rPr>
          <w:rFonts w:ascii="Times New Roman" w:hAnsi="Times New Roman" w:cs="Times New Roman"/>
          <w:sz w:val="24"/>
          <w:szCs w:val="24"/>
          <w:lang w:val="en-CA"/>
        </w:rPr>
      </w:pPr>
    </w:p>
    <w:p w14:paraId="78AD326B" w14:textId="77777777" w:rsidR="00C7171B" w:rsidRDefault="00C7171B" w:rsidP="00DA6660">
      <w:pPr>
        <w:jc w:val="both"/>
        <w:rPr>
          <w:rFonts w:ascii="Times New Roman" w:hAnsi="Times New Roman" w:cs="Times New Roman"/>
          <w:sz w:val="24"/>
          <w:szCs w:val="24"/>
          <w:lang w:val="en-CA"/>
        </w:rPr>
      </w:pPr>
    </w:p>
    <w:p w14:paraId="2C547A34" w14:textId="77777777" w:rsidR="00C7171B" w:rsidRDefault="00C7171B" w:rsidP="00DA6660">
      <w:pPr>
        <w:jc w:val="both"/>
        <w:rPr>
          <w:rFonts w:ascii="Times New Roman" w:hAnsi="Times New Roman" w:cs="Times New Roman"/>
          <w:sz w:val="24"/>
          <w:szCs w:val="24"/>
          <w:lang w:val="en-CA"/>
        </w:rPr>
      </w:pPr>
    </w:p>
    <w:p w14:paraId="3440D74A" w14:textId="77777777" w:rsidR="00C7171B" w:rsidRDefault="00C7171B" w:rsidP="00DA6660">
      <w:pPr>
        <w:jc w:val="both"/>
        <w:rPr>
          <w:rFonts w:ascii="Times New Roman" w:hAnsi="Times New Roman" w:cs="Times New Roman"/>
          <w:sz w:val="24"/>
          <w:szCs w:val="24"/>
          <w:lang w:val="en-CA"/>
        </w:rPr>
      </w:pPr>
    </w:p>
    <w:p w14:paraId="4B95129E" w14:textId="77777777" w:rsidR="00C7171B" w:rsidRDefault="00C7171B" w:rsidP="00DA6660">
      <w:pPr>
        <w:jc w:val="both"/>
        <w:rPr>
          <w:rFonts w:ascii="Times New Roman" w:hAnsi="Times New Roman" w:cs="Times New Roman"/>
          <w:sz w:val="24"/>
          <w:szCs w:val="24"/>
          <w:lang w:val="en-CA"/>
        </w:rPr>
      </w:pPr>
    </w:p>
    <w:p w14:paraId="36BA4E58" w14:textId="77777777" w:rsidR="00C7171B" w:rsidRDefault="00C7171B" w:rsidP="00DA6660">
      <w:pPr>
        <w:jc w:val="both"/>
        <w:rPr>
          <w:rFonts w:ascii="Times New Roman" w:hAnsi="Times New Roman" w:cs="Times New Roman"/>
          <w:sz w:val="24"/>
          <w:szCs w:val="24"/>
          <w:lang w:val="en-CA"/>
        </w:rPr>
      </w:pPr>
    </w:p>
    <w:p w14:paraId="043C57C0" w14:textId="77777777" w:rsidR="00C7171B" w:rsidRDefault="00C7171B" w:rsidP="00DA6660">
      <w:pPr>
        <w:jc w:val="both"/>
        <w:rPr>
          <w:rFonts w:ascii="Times New Roman" w:hAnsi="Times New Roman" w:cs="Times New Roman"/>
          <w:sz w:val="24"/>
          <w:szCs w:val="24"/>
          <w:lang w:val="en-CA"/>
        </w:rPr>
      </w:pPr>
    </w:p>
    <w:p w14:paraId="689573CD" w14:textId="77777777" w:rsidR="00C7171B" w:rsidRDefault="00C7171B" w:rsidP="00DA6660">
      <w:pPr>
        <w:jc w:val="both"/>
        <w:rPr>
          <w:rFonts w:ascii="Times New Roman" w:hAnsi="Times New Roman" w:cs="Times New Roman"/>
          <w:sz w:val="24"/>
          <w:szCs w:val="24"/>
          <w:lang w:val="en-CA"/>
        </w:rPr>
      </w:pPr>
    </w:p>
    <w:p w14:paraId="36A84C41" w14:textId="77777777" w:rsidR="00C7171B" w:rsidRDefault="00C7171B" w:rsidP="00DA6660">
      <w:pPr>
        <w:jc w:val="both"/>
        <w:rPr>
          <w:rFonts w:ascii="Times New Roman" w:hAnsi="Times New Roman" w:cs="Times New Roman"/>
          <w:sz w:val="24"/>
          <w:szCs w:val="24"/>
          <w:lang w:val="en-CA"/>
        </w:rPr>
      </w:pPr>
    </w:p>
    <w:p w14:paraId="7CEE62CC" w14:textId="77777777" w:rsidR="00C7171B" w:rsidRDefault="00C7171B" w:rsidP="00DA6660">
      <w:pPr>
        <w:jc w:val="both"/>
        <w:rPr>
          <w:rFonts w:ascii="Times New Roman" w:hAnsi="Times New Roman" w:cs="Times New Roman"/>
          <w:sz w:val="24"/>
          <w:szCs w:val="24"/>
          <w:lang w:val="en-CA"/>
        </w:rPr>
      </w:pPr>
    </w:p>
    <w:p w14:paraId="726E27BB" w14:textId="77777777" w:rsidR="00BE1B17" w:rsidRDefault="00BE1B17" w:rsidP="00DA6660">
      <w:pPr>
        <w:jc w:val="both"/>
        <w:rPr>
          <w:rFonts w:ascii="Times New Roman" w:hAnsi="Times New Roman" w:cs="Times New Roman"/>
          <w:sz w:val="24"/>
          <w:szCs w:val="24"/>
          <w:lang w:val="en-CA"/>
        </w:rPr>
      </w:pPr>
    </w:p>
    <w:p w14:paraId="31F5BC29" w14:textId="666272E8" w:rsidR="00E06B73" w:rsidRPr="007D4B77" w:rsidRDefault="00E06B73" w:rsidP="00E06B73">
      <w:pPr>
        <w:jc w:val="center"/>
        <w:rPr>
          <w:rFonts w:ascii="Times New Roman" w:hAnsi="Times New Roman" w:cs="Times New Roman"/>
          <w:b/>
          <w:bCs/>
          <w:lang w:val="en-US"/>
        </w:rPr>
      </w:pPr>
      <w:r w:rsidRPr="007D4B77">
        <w:rPr>
          <w:rFonts w:ascii="Times New Roman" w:hAnsi="Times New Roman" w:cs="Times New Roman"/>
          <w:b/>
          <w:bCs/>
          <w:lang w:val="en-US"/>
        </w:rPr>
        <w:t xml:space="preserve">Table </w:t>
      </w:r>
      <w:r>
        <w:rPr>
          <w:rFonts w:ascii="Times New Roman" w:hAnsi="Times New Roman" w:cs="Times New Roman"/>
          <w:b/>
          <w:bCs/>
          <w:lang w:val="en-US"/>
        </w:rPr>
        <w:t>S</w:t>
      </w:r>
      <w:r w:rsidR="00E57927">
        <w:rPr>
          <w:rFonts w:ascii="Times New Roman" w:hAnsi="Times New Roman" w:cs="Times New Roman"/>
          <w:b/>
          <w:bCs/>
          <w:lang w:val="en-US"/>
        </w:rPr>
        <w:t>1</w:t>
      </w:r>
      <w:r w:rsidRPr="007D4B77">
        <w:rPr>
          <w:rFonts w:ascii="Times New Roman" w:hAnsi="Times New Roman" w:cs="Times New Roman"/>
          <w:b/>
          <w:bCs/>
          <w:lang w:val="en-US"/>
        </w:rPr>
        <w:t>.</w:t>
      </w:r>
      <w:r w:rsidRPr="007D4B77">
        <w:rPr>
          <w:rFonts w:ascii="Times New Roman" w:hAnsi="Times New Roman" w:cs="Times New Roman"/>
          <w:lang w:val="en-US"/>
        </w:rPr>
        <w:t xml:space="preserve"> Removal of </w:t>
      </w:r>
      <w:r>
        <w:rPr>
          <w:rFonts w:ascii="Times New Roman" w:hAnsi="Times New Roman" w:cs="Times New Roman"/>
          <w:lang w:val="en-US"/>
        </w:rPr>
        <w:t>TC and Caf</w:t>
      </w:r>
      <w:r w:rsidRPr="007D4B77">
        <w:rPr>
          <w:rFonts w:ascii="Times New Roman" w:hAnsi="Times New Roman" w:cs="Times New Roman"/>
          <w:lang w:val="en-US"/>
        </w:rPr>
        <w:t xml:space="preserve"> </w:t>
      </w:r>
      <w:r w:rsidRPr="008F5A96">
        <w:rPr>
          <w:rFonts w:ascii="Times New Roman" w:hAnsi="Times New Roman" w:cs="Times New Roman"/>
          <w:lang w:val="en-US"/>
        </w:rPr>
        <w:t>template</w:t>
      </w:r>
      <w:r>
        <w:rPr>
          <w:rFonts w:ascii="Times New Roman" w:hAnsi="Times New Roman" w:cs="Times New Roman"/>
          <w:lang w:val="en-US"/>
        </w:rPr>
        <w:t>s</w:t>
      </w:r>
      <w:r w:rsidRPr="007D4B77">
        <w:rPr>
          <w:rFonts w:ascii="Times New Roman" w:hAnsi="Times New Roman" w:cs="Times New Roman"/>
          <w:lang w:val="en-US"/>
        </w:rPr>
        <w:t xml:space="preserve"> from </w:t>
      </w:r>
      <w:r>
        <w:rPr>
          <w:rFonts w:ascii="Times New Roman" w:hAnsi="Times New Roman" w:cs="Times New Roman"/>
          <w:lang w:val="en-US"/>
        </w:rPr>
        <w:t>Cs-MIM (GA)</w:t>
      </w:r>
    </w:p>
    <w:tbl>
      <w:tblPr>
        <w:tblStyle w:val="TableGrid"/>
        <w:tblW w:w="9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2"/>
        <w:gridCol w:w="3126"/>
        <w:gridCol w:w="3126"/>
      </w:tblGrid>
      <w:tr w:rsidR="0091199B" w:rsidRPr="007D4B77" w14:paraId="3D8DCFE4" w14:textId="77777777" w:rsidTr="0091199B">
        <w:trPr>
          <w:trHeight w:val="388"/>
          <w:jc w:val="center"/>
        </w:trPr>
        <w:tc>
          <w:tcPr>
            <w:tcW w:w="2782" w:type="dxa"/>
            <w:tcBorders>
              <w:top w:val="single" w:sz="4" w:space="0" w:color="auto"/>
              <w:bottom w:val="single" w:sz="4" w:space="0" w:color="auto"/>
            </w:tcBorders>
            <w:vAlign w:val="center"/>
          </w:tcPr>
          <w:p w14:paraId="3B402CFD" w14:textId="37BDAB87" w:rsidR="0091199B" w:rsidRPr="007D4B77" w:rsidRDefault="0091199B" w:rsidP="00F03A35">
            <w:pPr>
              <w:spacing w:line="259" w:lineRule="auto"/>
              <w:jc w:val="center"/>
              <w:rPr>
                <w:rFonts w:ascii="Times New Roman" w:hAnsi="Times New Roman" w:cs="Times New Roman"/>
                <w:b/>
                <w:bCs/>
                <w:lang w:val="en-US"/>
              </w:rPr>
            </w:pPr>
            <w:r w:rsidRPr="007D4B77">
              <w:rPr>
                <w:rFonts w:ascii="Times New Roman" w:hAnsi="Times New Roman" w:cs="Times New Roman"/>
                <w:b/>
                <w:bCs/>
                <w:lang w:val="en-US"/>
              </w:rPr>
              <w:t xml:space="preserve">Elution </w:t>
            </w:r>
            <w:r w:rsidR="00474C82">
              <w:rPr>
                <w:rFonts w:ascii="Times New Roman" w:hAnsi="Times New Roman" w:cs="Times New Roman"/>
                <w:b/>
                <w:bCs/>
                <w:lang w:val="en-US"/>
              </w:rPr>
              <w:t xml:space="preserve">agents </w:t>
            </w:r>
          </w:p>
        </w:tc>
        <w:tc>
          <w:tcPr>
            <w:tcW w:w="3126" w:type="dxa"/>
            <w:tcBorders>
              <w:top w:val="single" w:sz="4" w:space="0" w:color="auto"/>
              <w:bottom w:val="single" w:sz="4" w:space="0" w:color="auto"/>
            </w:tcBorders>
          </w:tcPr>
          <w:p w14:paraId="466B43D9" w14:textId="388DA337" w:rsidR="0091199B" w:rsidRPr="00843254" w:rsidRDefault="0091199B" w:rsidP="00F03A35">
            <w:pPr>
              <w:jc w:val="center"/>
              <w:rPr>
                <w:rFonts w:ascii="Times New Roman" w:hAnsi="Times New Roman" w:cs="Times New Roman"/>
                <w:b/>
                <w:bCs/>
                <w:lang w:val="en-US"/>
              </w:rPr>
            </w:pPr>
            <w:r>
              <w:rPr>
                <w:rFonts w:ascii="Times New Roman" w:hAnsi="Times New Roman" w:cs="Times New Roman"/>
                <w:b/>
                <w:bCs/>
                <w:lang w:val="en-US"/>
              </w:rPr>
              <w:t xml:space="preserve">Template </w:t>
            </w:r>
          </w:p>
        </w:tc>
        <w:tc>
          <w:tcPr>
            <w:tcW w:w="3126" w:type="dxa"/>
            <w:tcBorders>
              <w:top w:val="single" w:sz="4" w:space="0" w:color="auto"/>
              <w:bottom w:val="single" w:sz="4" w:space="0" w:color="auto"/>
            </w:tcBorders>
            <w:vAlign w:val="center"/>
          </w:tcPr>
          <w:p w14:paraId="280AB350" w14:textId="21BC0DD4" w:rsidR="0091199B" w:rsidRPr="007D4B77" w:rsidRDefault="0091199B" w:rsidP="00F03A35">
            <w:pPr>
              <w:spacing w:line="259" w:lineRule="auto"/>
              <w:jc w:val="center"/>
              <w:rPr>
                <w:rFonts w:ascii="Times New Roman" w:hAnsi="Times New Roman" w:cs="Times New Roman"/>
                <w:b/>
                <w:bCs/>
                <w:lang w:val="en-US"/>
              </w:rPr>
            </w:pPr>
            <w:r w:rsidRPr="00843254">
              <w:rPr>
                <w:rFonts w:ascii="Times New Roman" w:hAnsi="Times New Roman" w:cs="Times New Roman"/>
                <w:b/>
                <w:bCs/>
                <w:lang w:val="en-US"/>
              </w:rPr>
              <w:t xml:space="preserve">Removal time </w:t>
            </w:r>
          </w:p>
        </w:tc>
      </w:tr>
      <w:tr w:rsidR="0091199B" w:rsidRPr="007D4B77" w14:paraId="2FF57332" w14:textId="77777777" w:rsidTr="0085732A">
        <w:trPr>
          <w:trHeight w:val="225"/>
          <w:jc w:val="center"/>
        </w:trPr>
        <w:tc>
          <w:tcPr>
            <w:tcW w:w="2782" w:type="dxa"/>
            <w:vMerge w:val="restart"/>
            <w:tcBorders>
              <w:top w:val="single" w:sz="4" w:space="0" w:color="auto"/>
            </w:tcBorders>
            <w:vAlign w:val="center"/>
          </w:tcPr>
          <w:p w14:paraId="046D30C7" w14:textId="5BAD5A55" w:rsidR="0091199B" w:rsidRPr="007D4B77" w:rsidRDefault="0091199B" w:rsidP="00F03A35">
            <w:pPr>
              <w:spacing w:line="259" w:lineRule="auto"/>
              <w:jc w:val="center"/>
              <w:rPr>
                <w:rFonts w:ascii="Times New Roman" w:hAnsi="Times New Roman" w:cs="Times New Roman"/>
                <w:b/>
                <w:bCs/>
                <w:lang w:val="en-US"/>
              </w:rPr>
            </w:pPr>
            <w:r w:rsidRPr="007D4B77">
              <w:rPr>
                <w:rFonts w:ascii="Times New Roman" w:hAnsi="Times New Roman" w:cs="Times New Roman"/>
                <w:b/>
                <w:bCs/>
                <w:lang w:val="en-US"/>
              </w:rPr>
              <w:t>Acetic acid:</w:t>
            </w:r>
            <w:r>
              <w:rPr>
                <w:rFonts w:ascii="Times New Roman" w:hAnsi="Times New Roman" w:cs="Times New Roman"/>
                <w:b/>
                <w:bCs/>
                <w:lang w:val="en-US"/>
              </w:rPr>
              <w:t xml:space="preserve"> </w:t>
            </w:r>
            <w:r w:rsidRPr="007D4B77">
              <w:rPr>
                <w:rFonts w:ascii="Times New Roman" w:hAnsi="Times New Roman" w:cs="Times New Roman"/>
                <w:b/>
                <w:bCs/>
                <w:lang w:val="en-US"/>
              </w:rPr>
              <w:t>Methanol (1:9)</w:t>
            </w:r>
          </w:p>
        </w:tc>
        <w:tc>
          <w:tcPr>
            <w:tcW w:w="3126" w:type="dxa"/>
            <w:tcBorders>
              <w:top w:val="single" w:sz="4" w:space="0" w:color="auto"/>
              <w:bottom w:val="single" w:sz="4" w:space="0" w:color="auto"/>
            </w:tcBorders>
          </w:tcPr>
          <w:p w14:paraId="2FEDC604" w14:textId="07157B57" w:rsidR="0091199B" w:rsidRDefault="0091199B" w:rsidP="00F03A35">
            <w:pPr>
              <w:jc w:val="center"/>
              <w:rPr>
                <w:rFonts w:ascii="Times New Roman" w:hAnsi="Times New Roman" w:cs="Times New Roman"/>
                <w:lang w:val="en-US"/>
              </w:rPr>
            </w:pPr>
            <w:r>
              <w:rPr>
                <w:rFonts w:ascii="Times New Roman" w:hAnsi="Times New Roman" w:cs="Times New Roman"/>
                <w:lang w:val="en-US"/>
              </w:rPr>
              <w:t>TC</w:t>
            </w:r>
          </w:p>
        </w:tc>
        <w:tc>
          <w:tcPr>
            <w:tcW w:w="3126" w:type="dxa"/>
            <w:tcBorders>
              <w:top w:val="single" w:sz="4" w:space="0" w:color="auto"/>
            </w:tcBorders>
            <w:vAlign w:val="center"/>
          </w:tcPr>
          <w:p w14:paraId="6BF4F8B0" w14:textId="1C16C0C3" w:rsidR="0091199B" w:rsidRPr="007D4B77" w:rsidRDefault="0091199B" w:rsidP="00F03A35">
            <w:pPr>
              <w:spacing w:line="259" w:lineRule="auto"/>
              <w:jc w:val="center"/>
              <w:rPr>
                <w:rFonts w:ascii="Times New Roman" w:hAnsi="Times New Roman" w:cs="Times New Roman"/>
                <w:lang w:val="en-US"/>
              </w:rPr>
            </w:pPr>
            <w:r>
              <w:rPr>
                <w:rFonts w:ascii="Times New Roman" w:hAnsi="Times New Roman" w:cs="Times New Roman"/>
                <w:lang w:val="en-US"/>
              </w:rPr>
              <w:t>8</w:t>
            </w:r>
            <w:r w:rsidRPr="007D4B77">
              <w:rPr>
                <w:rFonts w:ascii="Times New Roman" w:hAnsi="Times New Roman" w:cs="Times New Roman"/>
                <w:lang w:val="en-US"/>
              </w:rPr>
              <w:t xml:space="preserve"> h</w:t>
            </w:r>
          </w:p>
        </w:tc>
      </w:tr>
      <w:tr w:rsidR="0091199B" w:rsidRPr="007D4B77" w14:paraId="624A07C1" w14:textId="77777777" w:rsidTr="0085732A">
        <w:trPr>
          <w:trHeight w:val="225"/>
          <w:jc w:val="center"/>
        </w:trPr>
        <w:tc>
          <w:tcPr>
            <w:tcW w:w="2782" w:type="dxa"/>
            <w:vMerge/>
            <w:tcBorders>
              <w:bottom w:val="single" w:sz="4" w:space="0" w:color="auto"/>
            </w:tcBorders>
            <w:vAlign w:val="center"/>
          </w:tcPr>
          <w:p w14:paraId="44D54CC3" w14:textId="77777777" w:rsidR="0091199B" w:rsidRPr="007D4B77" w:rsidRDefault="0091199B" w:rsidP="00F03A35">
            <w:pPr>
              <w:jc w:val="center"/>
              <w:rPr>
                <w:rFonts w:ascii="Times New Roman" w:hAnsi="Times New Roman" w:cs="Times New Roman"/>
                <w:b/>
                <w:bCs/>
                <w:lang w:val="en-US"/>
              </w:rPr>
            </w:pPr>
          </w:p>
        </w:tc>
        <w:tc>
          <w:tcPr>
            <w:tcW w:w="3126" w:type="dxa"/>
            <w:tcBorders>
              <w:top w:val="single" w:sz="4" w:space="0" w:color="auto"/>
              <w:bottom w:val="single" w:sz="4" w:space="0" w:color="auto"/>
            </w:tcBorders>
          </w:tcPr>
          <w:p w14:paraId="45EEABC2" w14:textId="1ABF727B" w:rsidR="0091199B" w:rsidRDefault="0091199B" w:rsidP="00F03A35">
            <w:pPr>
              <w:jc w:val="center"/>
              <w:rPr>
                <w:rFonts w:ascii="Times New Roman" w:hAnsi="Times New Roman" w:cs="Times New Roman"/>
                <w:lang w:val="en-US"/>
              </w:rPr>
            </w:pPr>
            <w:r>
              <w:rPr>
                <w:rFonts w:ascii="Times New Roman" w:hAnsi="Times New Roman" w:cs="Times New Roman"/>
                <w:lang w:val="en-US"/>
              </w:rPr>
              <w:t>Caf</w:t>
            </w:r>
          </w:p>
        </w:tc>
        <w:tc>
          <w:tcPr>
            <w:tcW w:w="3126" w:type="dxa"/>
            <w:tcBorders>
              <w:bottom w:val="single" w:sz="4" w:space="0" w:color="auto"/>
            </w:tcBorders>
            <w:vAlign w:val="center"/>
          </w:tcPr>
          <w:p w14:paraId="703FFFED" w14:textId="7F0C8D7A" w:rsidR="0091199B" w:rsidRDefault="0091199B" w:rsidP="00F03A35">
            <w:pPr>
              <w:jc w:val="center"/>
              <w:rPr>
                <w:rFonts w:ascii="Times New Roman" w:hAnsi="Times New Roman" w:cs="Times New Roman"/>
                <w:lang w:val="en-US"/>
              </w:rPr>
            </w:pPr>
            <w:r>
              <w:rPr>
                <w:rFonts w:ascii="Times New Roman" w:hAnsi="Times New Roman" w:cs="Times New Roman"/>
                <w:lang w:val="en-US"/>
              </w:rPr>
              <w:t>6 h</w:t>
            </w:r>
          </w:p>
        </w:tc>
      </w:tr>
      <w:tr w:rsidR="0091199B" w:rsidRPr="007D4B77" w14:paraId="561A70CF" w14:textId="77777777" w:rsidTr="00B43D48">
        <w:trPr>
          <w:trHeight w:val="140"/>
          <w:jc w:val="center"/>
        </w:trPr>
        <w:tc>
          <w:tcPr>
            <w:tcW w:w="2782" w:type="dxa"/>
            <w:vMerge w:val="restart"/>
            <w:tcBorders>
              <w:top w:val="single" w:sz="4" w:space="0" w:color="auto"/>
            </w:tcBorders>
            <w:vAlign w:val="center"/>
          </w:tcPr>
          <w:p w14:paraId="7651175B" w14:textId="77777777" w:rsidR="0091199B" w:rsidRPr="007D4B77" w:rsidRDefault="0091199B" w:rsidP="00F03A35">
            <w:pPr>
              <w:spacing w:line="259" w:lineRule="auto"/>
              <w:jc w:val="center"/>
              <w:rPr>
                <w:rFonts w:ascii="Times New Roman" w:hAnsi="Times New Roman" w:cs="Times New Roman"/>
                <w:b/>
                <w:bCs/>
                <w:lang w:val="en-US"/>
              </w:rPr>
            </w:pPr>
            <w:r w:rsidRPr="007D4B77">
              <w:rPr>
                <w:rFonts w:ascii="Times New Roman" w:hAnsi="Times New Roman" w:cs="Times New Roman"/>
                <w:b/>
                <w:bCs/>
                <w:lang w:val="en-US"/>
              </w:rPr>
              <w:t>Methanol</w:t>
            </w:r>
          </w:p>
        </w:tc>
        <w:tc>
          <w:tcPr>
            <w:tcW w:w="3126" w:type="dxa"/>
            <w:tcBorders>
              <w:top w:val="single" w:sz="4" w:space="0" w:color="auto"/>
              <w:bottom w:val="single" w:sz="4" w:space="0" w:color="auto"/>
            </w:tcBorders>
          </w:tcPr>
          <w:p w14:paraId="556F85F8" w14:textId="7821C488" w:rsidR="0091199B" w:rsidRDefault="0091199B" w:rsidP="00F03A35">
            <w:pPr>
              <w:jc w:val="center"/>
              <w:rPr>
                <w:rFonts w:ascii="Times New Roman" w:hAnsi="Times New Roman" w:cs="Times New Roman"/>
                <w:lang w:val="en-US"/>
              </w:rPr>
            </w:pPr>
            <w:r>
              <w:rPr>
                <w:rFonts w:ascii="Times New Roman" w:hAnsi="Times New Roman" w:cs="Times New Roman"/>
                <w:lang w:val="en-US"/>
              </w:rPr>
              <w:t>TC</w:t>
            </w:r>
          </w:p>
        </w:tc>
        <w:tc>
          <w:tcPr>
            <w:tcW w:w="3126" w:type="dxa"/>
            <w:tcBorders>
              <w:top w:val="single" w:sz="4" w:space="0" w:color="auto"/>
            </w:tcBorders>
            <w:vAlign w:val="center"/>
          </w:tcPr>
          <w:p w14:paraId="1FFA083B" w14:textId="4FD264BD" w:rsidR="0091199B" w:rsidRPr="007D4B77" w:rsidRDefault="0091199B" w:rsidP="00F03A35">
            <w:pPr>
              <w:spacing w:line="259" w:lineRule="auto"/>
              <w:jc w:val="center"/>
              <w:rPr>
                <w:rFonts w:ascii="Times New Roman" w:hAnsi="Times New Roman" w:cs="Times New Roman"/>
                <w:lang w:val="en-US"/>
              </w:rPr>
            </w:pPr>
            <w:r>
              <w:rPr>
                <w:rFonts w:ascii="Times New Roman" w:hAnsi="Times New Roman" w:cs="Times New Roman"/>
                <w:lang w:val="en-US"/>
              </w:rPr>
              <w:t>10</w:t>
            </w:r>
            <w:r w:rsidRPr="007D4B77">
              <w:rPr>
                <w:rFonts w:ascii="Times New Roman" w:hAnsi="Times New Roman" w:cs="Times New Roman"/>
                <w:lang w:val="en-US"/>
              </w:rPr>
              <w:t xml:space="preserve"> h</w:t>
            </w:r>
          </w:p>
        </w:tc>
      </w:tr>
      <w:tr w:rsidR="0091199B" w:rsidRPr="007D4B77" w14:paraId="4B66B858" w14:textId="77777777" w:rsidTr="00B43D48">
        <w:trPr>
          <w:trHeight w:val="140"/>
          <w:jc w:val="center"/>
        </w:trPr>
        <w:tc>
          <w:tcPr>
            <w:tcW w:w="2782" w:type="dxa"/>
            <w:vMerge/>
            <w:tcBorders>
              <w:bottom w:val="single" w:sz="4" w:space="0" w:color="auto"/>
            </w:tcBorders>
            <w:vAlign w:val="center"/>
          </w:tcPr>
          <w:p w14:paraId="6A7EF7CC" w14:textId="77777777" w:rsidR="0091199B" w:rsidRPr="007D4B77" w:rsidRDefault="0091199B" w:rsidP="00F03A35">
            <w:pPr>
              <w:jc w:val="center"/>
              <w:rPr>
                <w:rFonts w:ascii="Times New Roman" w:hAnsi="Times New Roman" w:cs="Times New Roman"/>
                <w:b/>
                <w:bCs/>
                <w:lang w:val="en-US"/>
              </w:rPr>
            </w:pPr>
          </w:p>
        </w:tc>
        <w:tc>
          <w:tcPr>
            <w:tcW w:w="3126" w:type="dxa"/>
            <w:tcBorders>
              <w:top w:val="single" w:sz="4" w:space="0" w:color="auto"/>
              <w:bottom w:val="single" w:sz="4" w:space="0" w:color="auto"/>
            </w:tcBorders>
          </w:tcPr>
          <w:p w14:paraId="23F530C4" w14:textId="1C64CF0C" w:rsidR="0091199B" w:rsidRDefault="0091199B" w:rsidP="00F03A35">
            <w:pPr>
              <w:jc w:val="center"/>
              <w:rPr>
                <w:rFonts w:ascii="Times New Roman" w:hAnsi="Times New Roman" w:cs="Times New Roman"/>
                <w:lang w:val="en-US"/>
              </w:rPr>
            </w:pPr>
            <w:r>
              <w:rPr>
                <w:rFonts w:ascii="Times New Roman" w:hAnsi="Times New Roman" w:cs="Times New Roman"/>
                <w:lang w:val="en-US"/>
              </w:rPr>
              <w:t>Caf</w:t>
            </w:r>
          </w:p>
        </w:tc>
        <w:tc>
          <w:tcPr>
            <w:tcW w:w="3126" w:type="dxa"/>
            <w:tcBorders>
              <w:bottom w:val="single" w:sz="4" w:space="0" w:color="auto"/>
            </w:tcBorders>
            <w:vAlign w:val="center"/>
          </w:tcPr>
          <w:p w14:paraId="105C9903" w14:textId="5121EF03" w:rsidR="0091199B" w:rsidRDefault="0091199B" w:rsidP="00F03A35">
            <w:pPr>
              <w:jc w:val="center"/>
              <w:rPr>
                <w:rFonts w:ascii="Times New Roman" w:hAnsi="Times New Roman" w:cs="Times New Roman"/>
                <w:lang w:val="en-US"/>
              </w:rPr>
            </w:pPr>
            <w:r>
              <w:rPr>
                <w:rFonts w:ascii="Times New Roman" w:hAnsi="Times New Roman" w:cs="Times New Roman"/>
                <w:lang w:val="en-US"/>
              </w:rPr>
              <w:t>8 h</w:t>
            </w:r>
          </w:p>
        </w:tc>
      </w:tr>
      <w:tr w:rsidR="0091199B" w:rsidRPr="007D4B77" w14:paraId="7429BC78" w14:textId="77777777" w:rsidTr="006B1886">
        <w:trPr>
          <w:trHeight w:val="295"/>
          <w:jc w:val="center"/>
        </w:trPr>
        <w:tc>
          <w:tcPr>
            <w:tcW w:w="2782" w:type="dxa"/>
            <w:vMerge w:val="restart"/>
            <w:tcBorders>
              <w:top w:val="single" w:sz="4" w:space="0" w:color="auto"/>
            </w:tcBorders>
            <w:vAlign w:val="center"/>
          </w:tcPr>
          <w:p w14:paraId="4F66A9F0" w14:textId="5509722B" w:rsidR="0091199B" w:rsidRPr="007D4B77" w:rsidRDefault="0091199B" w:rsidP="00F03A35">
            <w:pPr>
              <w:spacing w:line="259" w:lineRule="auto"/>
              <w:jc w:val="center"/>
              <w:rPr>
                <w:rFonts w:ascii="Times New Roman" w:hAnsi="Times New Roman" w:cs="Times New Roman"/>
                <w:b/>
                <w:bCs/>
                <w:lang w:val="en-US"/>
              </w:rPr>
            </w:pPr>
            <w:r>
              <w:rPr>
                <w:rFonts w:ascii="Times New Roman" w:hAnsi="Times New Roman" w:cs="Times New Roman"/>
                <w:b/>
                <w:bCs/>
                <w:lang w:val="en-US"/>
              </w:rPr>
              <w:t>Complexation with FC</w:t>
            </w:r>
          </w:p>
        </w:tc>
        <w:tc>
          <w:tcPr>
            <w:tcW w:w="3126" w:type="dxa"/>
            <w:tcBorders>
              <w:top w:val="single" w:sz="4" w:space="0" w:color="auto"/>
              <w:bottom w:val="single" w:sz="4" w:space="0" w:color="auto"/>
            </w:tcBorders>
          </w:tcPr>
          <w:p w14:paraId="0DD32365" w14:textId="41A03241" w:rsidR="0091199B" w:rsidRDefault="0091199B" w:rsidP="00F03A35">
            <w:pPr>
              <w:jc w:val="center"/>
              <w:rPr>
                <w:rFonts w:ascii="Times New Roman" w:hAnsi="Times New Roman" w:cs="Times New Roman"/>
                <w:lang w:val="en-US"/>
              </w:rPr>
            </w:pPr>
            <w:r>
              <w:rPr>
                <w:rFonts w:ascii="Times New Roman" w:hAnsi="Times New Roman" w:cs="Times New Roman"/>
                <w:lang w:val="en-US"/>
              </w:rPr>
              <w:t>TC</w:t>
            </w:r>
          </w:p>
        </w:tc>
        <w:tc>
          <w:tcPr>
            <w:tcW w:w="3126" w:type="dxa"/>
            <w:tcBorders>
              <w:top w:val="single" w:sz="4" w:space="0" w:color="auto"/>
            </w:tcBorders>
            <w:vAlign w:val="center"/>
          </w:tcPr>
          <w:p w14:paraId="309235E1" w14:textId="327356BB" w:rsidR="0091199B" w:rsidRPr="007D4B77" w:rsidRDefault="0091199B" w:rsidP="00F03A35">
            <w:pPr>
              <w:spacing w:line="259" w:lineRule="auto"/>
              <w:jc w:val="center"/>
              <w:rPr>
                <w:rFonts w:ascii="Times New Roman" w:hAnsi="Times New Roman" w:cs="Times New Roman"/>
                <w:lang w:val="en-US"/>
              </w:rPr>
            </w:pPr>
            <w:r>
              <w:rPr>
                <w:rFonts w:ascii="Times New Roman" w:hAnsi="Times New Roman" w:cs="Times New Roman"/>
                <w:lang w:val="en-US"/>
              </w:rPr>
              <w:t>20</w:t>
            </w:r>
            <w:r w:rsidRPr="007D4B77">
              <w:rPr>
                <w:rFonts w:ascii="Times New Roman" w:hAnsi="Times New Roman" w:cs="Times New Roman"/>
                <w:lang w:val="en-US"/>
              </w:rPr>
              <w:t xml:space="preserve"> min</w:t>
            </w:r>
          </w:p>
        </w:tc>
      </w:tr>
      <w:tr w:rsidR="0091199B" w:rsidRPr="007D4B77" w14:paraId="2FDDAC65" w14:textId="77777777" w:rsidTr="006B1886">
        <w:trPr>
          <w:trHeight w:val="295"/>
          <w:jc w:val="center"/>
        </w:trPr>
        <w:tc>
          <w:tcPr>
            <w:tcW w:w="2782" w:type="dxa"/>
            <w:vMerge/>
            <w:tcBorders>
              <w:bottom w:val="single" w:sz="4" w:space="0" w:color="auto"/>
            </w:tcBorders>
            <w:vAlign w:val="center"/>
          </w:tcPr>
          <w:p w14:paraId="3073DC8E" w14:textId="77777777" w:rsidR="0091199B" w:rsidRDefault="0091199B" w:rsidP="00F03A35">
            <w:pPr>
              <w:jc w:val="center"/>
              <w:rPr>
                <w:rFonts w:ascii="Times New Roman" w:hAnsi="Times New Roman" w:cs="Times New Roman"/>
                <w:b/>
                <w:bCs/>
                <w:lang w:val="en-US"/>
              </w:rPr>
            </w:pPr>
          </w:p>
        </w:tc>
        <w:tc>
          <w:tcPr>
            <w:tcW w:w="3126" w:type="dxa"/>
            <w:tcBorders>
              <w:top w:val="single" w:sz="4" w:space="0" w:color="auto"/>
              <w:bottom w:val="single" w:sz="4" w:space="0" w:color="auto"/>
            </w:tcBorders>
          </w:tcPr>
          <w:p w14:paraId="67E10ABA" w14:textId="75A214E5" w:rsidR="0091199B" w:rsidRDefault="0091199B" w:rsidP="00F03A35">
            <w:pPr>
              <w:jc w:val="center"/>
              <w:rPr>
                <w:rFonts w:ascii="Times New Roman" w:hAnsi="Times New Roman" w:cs="Times New Roman"/>
                <w:lang w:val="en-US"/>
              </w:rPr>
            </w:pPr>
            <w:r>
              <w:rPr>
                <w:rFonts w:ascii="Times New Roman" w:hAnsi="Times New Roman" w:cs="Times New Roman"/>
                <w:lang w:val="en-US"/>
              </w:rPr>
              <w:t>Caf</w:t>
            </w:r>
          </w:p>
        </w:tc>
        <w:tc>
          <w:tcPr>
            <w:tcW w:w="3126" w:type="dxa"/>
            <w:tcBorders>
              <w:bottom w:val="single" w:sz="4" w:space="0" w:color="auto"/>
            </w:tcBorders>
            <w:vAlign w:val="center"/>
          </w:tcPr>
          <w:p w14:paraId="3F6564ED" w14:textId="0232605D" w:rsidR="0091199B" w:rsidRDefault="0091199B" w:rsidP="00F03A35">
            <w:pPr>
              <w:jc w:val="center"/>
              <w:rPr>
                <w:rFonts w:ascii="Times New Roman" w:hAnsi="Times New Roman" w:cs="Times New Roman"/>
                <w:lang w:val="en-US"/>
              </w:rPr>
            </w:pPr>
            <w:r>
              <w:rPr>
                <w:rFonts w:ascii="Times New Roman" w:hAnsi="Times New Roman" w:cs="Times New Roman"/>
                <w:lang w:val="en-US"/>
              </w:rPr>
              <w:t>20 min</w:t>
            </w:r>
          </w:p>
        </w:tc>
      </w:tr>
    </w:tbl>
    <w:p w14:paraId="2016781C" w14:textId="2C427290" w:rsidR="00535458" w:rsidRPr="00CF50B4" w:rsidRDefault="00535458" w:rsidP="00477D8B">
      <w:pPr>
        <w:pStyle w:val="NormalWeb"/>
        <w:spacing w:line="360" w:lineRule="auto"/>
        <w:jc w:val="both"/>
        <w:rPr>
          <w:rFonts w:eastAsiaTheme="minorHAnsi"/>
          <w:b/>
          <w:bCs/>
          <w:kern w:val="2"/>
          <w:lang w:val="fr-MA" w:eastAsia="en-US"/>
          <w14:ligatures w14:val="standardContextual"/>
        </w:rPr>
      </w:pPr>
      <w:r w:rsidRPr="00CF50B4">
        <w:rPr>
          <w:rFonts w:eastAsiaTheme="minorHAnsi"/>
          <w:b/>
          <w:bCs/>
          <w:kern w:val="2"/>
          <w:lang w:val="fr-MA" w:eastAsia="en-US"/>
          <w14:ligatures w14:val="standardContextual"/>
        </w:rPr>
        <w:t xml:space="preserve">PLS regression model </w:t>
      </w:r>
    </w:p>
    <w:p w14:paraId="58E0CA72" w14:textId="2901FBFB" w:rsidR="00535458" w:rsidRPr="00535458" w:rsidRDefault="00535458" w:rsidP="00535458">
      <w:pPr>
        <w:spacing w:line="276" w:lineRule="auto"/>
        <w:jc w:val="both"/>
        <w:rPr>
          <w:rFonts w:ascii="Times New Roman" w:hAnsi="Times New Roman" w:cs="Times New Roman"/>
          <w:sz w:val="24"/>
          <w:szCs w:val="24"/>
          <w:lang w:val="en-CA"/>
        </w:rPr>
      </w:pPr>
      <w:r w:rsidRPr="00535458">
        <w:rPr>
          <w:rFonts w:ascii="Times New Roman" w:hAnsi="Times New Roman" w:cs="Times New Roman"/>
          <w:sz w:val="24"/>
          <w:szCs w:val="24"/>
          <w:lang w:val="en-CA"/>
        </w:rPr>
        <w:t xml:space="preserve">The first crucial step in PLS multivariate analysis is the selection of principal components (PCs), as they play a fundamental role in capturing the variance within the dataset. In </w:t>
      </w:r>
      <w:r w:rsidRPr="00535458">
        <w:rPr>
          <w:rFonts w:ascii="Times New Roman" w:hAnsi="Times New Roman" w:cs="Times New Roman"/>
          <w:b/>
          <w:bCs/>
          <w:sz w:val="24"/>
          <w:szCs w:val="24"/>
          <w:lang w:val="en-CA"/>
        </w:rPr>
        <w:t>Fig. S</w:t>
      </w:r>
      <w:r w:rsidR="007A617B">
        <w:rPr>
          <w:rFonts w:ascii="Times New Roman" w:hAnsi="Times New Roman" w:cs="Times New Roman"/>
          <w:b/>
          <w:bCs/>
          <w:sz w:val="24"/>
          <w:szCs w:val="24"/>
          <w:lang w:val="en-CA"/>
        </w:rPr>
        <w:t>1</w:t>
      </w:r>
      <w:r w:rsidRPr="00535458">
        <w:rPr>
          <w:rFonts w:ascii="Times New Roman" w:hAnsi="Times New Roman" w:cs="Times New Roman"/>
          <w:b/>
          <w:bCs/>
          <w:sz w:val="24"/>
          <w:szCs w:val="24"/>
          <w:lang w:val="en-CA"/>
        </w:rPr>
        <w:t>A</w:t>
      </w:r>
      <w:r w:rsidRPr="00535458">
        <w:rPr>
          <w:rFonts w:ascii="Times New Roman" w:hAnsi="Times New Roman" w:cs="Times New Roman"/>
          <w:sz w:val="24"/>
          <w:szCs w:val="24"/>
          <w:lang w:val="en-CA"/>
        </w:rPr>
        <w:t>, the explained variance (Exp(Var)) corresponding to each PC was analyzed to determine the optimal number of components for further analysis. The cumulative explained variance increases rapidly with the first few PCs and stabilizes around PC_5, which was therefore selected. The explained variance for PC_5 reached approximately 9</w:t>
      </w:r>
      <w:r w:rsidR="00B05FB5">
        <w:rPr>
          <w:rFonts w:ascii="Times New Roman" w:hAnsi="Times New Roman" w:cs="Times New Roman"/>
          <w:sz w:val="24"/>
          <w:szCs w:val="24"/>
          <w:lang w:val="en-CA"/>
        </w:rPr>
        <w:t>5</w:t>
      </w:r>
      <w:r w:rsidRPr="00535458">
        <w:rPr>
          <w:rFonts w:ascii="Times New Roman" w:hAnsi="Times New Roman" w:cs="Times New Roman"/>
          <w:sz w:val="24"/>
          <w:szCs w:val="24"/>
          <w:lang w:val="en-CA"/>
        </w:rPr>
        <w:t>.6 % in calibration and 87.6 % in validation, indicating that the selected components effectively retain the most relevant information from the dataset while minimizing noise.</w:t>
      </w:r>
      <w:r w:rsidR="00C15931">
        <w:rPr>
          <w:rFonts w:ascii="Times New Roman" w:hAnsi="Times New Roman" w:cs="Times New Roman"/>
          <w:sz w:val="24"/>
          <w:szCs w:val="24"/>
          <w:lang w:val="en-CA"/>
        </w:rPr>
        <w:t xml:space="preserve"> </w:t>
      </w:r>
    </w:p>
    <w:p w14:paraId="42C36303" w14:textId="67F56743" w:rsidR="00535458" w:rsidRPr="00535458" w:rsidRDefault="00535458" w:rsidP="00535458">
      <w:pPr>
        <w:spacing w:line="276" w:lineRule="auto"/>
        <w:jc w:val="both"/>
        <w:rPr>
          <w:rFonts w:ascii="Times New Roman" w:hAnsi="Times New Roman" w:cs="Times New Roman"/>
          <w:sz w:val="24"/>
          <w:szCs w:val="24"/>
          <w:lang w:val="en-CA"/>
        </w:rPr>
      </w:pPr>
      <w:r w:rsidRPr="00535458">
        <w:rPr>
          <w:rFonts w:ascii="Times New Roman" w:hAnsi="Times New Roman" w:cs="Times New Roman"/>
          <w:sz w:val="24"/>
          <w:szCs w:val="24"/>
          <w:lang w:val="en-CA"/>
        </w:rPr>
        <w:t xml:space="preserve">Once the PCs were selected, the next step was to evaluate the calibration and validation performance of the PLS model. </w:t>
      </w:r>
      <w:r w:rsidRPr="00535458">
        <w:rPr>
          <w:rFonts w:ascii="Times New Roman" w:hAnsi="Times New Roman" w:cs="Times New Roman"/>
          <w:b/>
          <w:bCs/>
          <w:sz w:val="24"/>
          <w:szCs w:val="24"/>
          <w:lang w:val="en-CA"/>
        </w:rPr>
        <w:t>Fig. S</w:t>
      </w:r>
      <w:r w:rsidR="007A617B">
        <w:rPr>
          <w:rFonts w:ascii="Times New Roman" w:hAnsi="Times New Roman" w:cs="Times New Roman"/>
          <w:b/>
          <w:bCs/>
          <w:sz w:val="24"/>
          <w:szCs w:val="24"/>
          <w:lang w:val="en-CA"/>
        </w:rPr>
        <w:t>1</w:t>
      </w:r>
      <w:r w:rsidRPr="00535458">
        <w:rPr>
          <w:rFonts w:ascii="Times New Roman" w:hAnsi="Times New Roman" w:cs="Times New Roman"/>
          <w:b/>
          <w:bCs/>
          <w:sz w:val="24"/>
          <w:szCs w:val="24"/>
          <w:lang w:val="en-CA"/>
        </w:rPr>
        <w:t>B</w:t>
      </w:r>
      <w:r w:rsidRPr="00535458">
        <w:rPr>
          <w:rFonts w:ascii="Times New Roman" w:hAnsi="Times New Roman" w:cs="Times New Roman"/>
          <w:sz w:val="24"/>
          <w:szCs w:val="24"/>
          <w:lang w:val="en-CA"/>
        </w:rPr>
        <w:t xml:space="preserve"> presents the scatter plot of predicted vs measured responses for both calibration and validation datasets. The regression equations showed slope values close to 1 and intercepts near zero</w:t>
      </w:r>
      <w:r w:rsidR="000568D6">
        <w:rPr>
          <w:rFonts w:ascii="Times New Roman" w:hAnsi="Times New Roman" w:cs="Times New Roman"/>
          <w:sz w:val="24"/>
          <w:szCs w:val="24"/>
          <w:lang w:val="en-CA"/>
        </w:rPr>
        <w:t>, indicating</w:t>
      </w:r>
      <w:r w:rsidRPr="00535458">
        <w:rPr>
          <w:rFonts w:ascii="Times New Roman" w:hAnsi="Times New Roman" w:cs="Times New Roman"/>
          <w:sz w:val="24"/>
          <w:szCs w:val="24"/>
          <w:lang w:val="en-CA"/>
        </w:rPr>
        <w:t xml:space="preserve"> a strong correlation between predicted and measured values, confirming the model's reliability. Additionally, the Root Mean Square Error (RMSE) values for both calibration and validation were low (RMSEC=0.09 and RMSEV=0.21), signifying minimal prediction error and a well-fitted model. The high R² </w:t>
      </w:r>
      <w:r w:rsidR="005D750A">
        <w:rPr>
          <w:rFonts w:ascii="Times New Roman" w:hAnsi="Times New Roman" w:cs="Times New Roman"/>
          <w:sz w:val="24"/>
          <w:szCs w:val="24"/>
          <w:lang w:val="en-CA"/>
        </w:rPr>
        <w:t xml:space="preserve">and </w:t>
      </w:r>
      <w:r w:rsidR="005D750A" w:rsidRPr="00535458">
        <w:rPr>
          <w:rFonts w:ascii="Times New Roman" w:hAnsi="Times New Roman" w:cs="Times New Roman"/>
          <w:sz w:val="24"/>
          <w:szCs w:val="24"/>
          <w:lang w:val="en-CA"/>
        </w:rPr>
        <w:t xml:space="preserve">R² </w:t>
      </w:r>
      <w:r w:rsidR="005D750A">
        <w:rPr>
          <w:rFonts w:ascii="Times New Roman" w:hAnsi="Times New Roman" w:cs="Times New Roman"/>
          <w:sz w:val="24"/>
          <w:szCs w:val="24"/>
          <w:lang w:val="en-CA"/>
        </w:rPr>
        <w:t xml:space="preserve">adj </w:t>
      </w:r>
      <w:r w:rsidRPr="00535458">
        <w:rPr>
          <w:rFonts w:ascii="Times New Roman" w:hAnsi="Times New Roman" w:cs="Times New Roman"/>
          <w:sz w:val="24"/>
          <w:szCs w:val="24"/>
          <w:lang w:val="en-CA"/>
        </w:rPr>
        <w:t>values (above 0.</w:t>
      </w:r>
      <w:r w:rsidR="005D750A">
        <w:rPr>
          <w:rFonts w:ascii="Times New Roman" w:hAnsi="Times New Roman" w:cs="Times New Roman"/>
          <w:sz w:val="24"/>
          <w:szCs w:val="24"/>
          <w:lang w:val="en-CA"/>
        </w:rPr>
        <w:t>95</w:t>
      </w:r>
      <w:r w:rsidRPr="00535458">
        <w:rPr>
          <w:rFonts w:ascii="Times New Roman" w:hAnsi="Times New Roman" w:cs="Times New Roman"/>
          <w:sz w:val="24"/>
          <w:szCs w:val="24"/>
          <w:lang w:val="en-CA"/>
        </w:rPr>
        <w:t>) further validate the effectiveness of the PLS model for calibration, demonstrating its strong predictive capability with minimal variance.</w:t>
      </w:r>
    </w:p>
    <w:p w14:paraId="5CBA3DA2" w14:textId="03CC2623" w:rsidR="00535458" w:rsidRPr="00535458" w:rsidRDefault="00535458" w:rsidP="00535458">
      <w:pPr>
        <w:spacing w:line="276" w:lineRule="auto"/>
        <w:jc w:val="both"/>
        <w:rPr>
          <w:rFonts w:ascii="Times New Roman" w:hAnsi="Times New Roman" w:cs="Times New Roman"/>
          <w:sz w:val="24"/>
          <w:szCs w:val="24"/>
          <w:lang w:val="en-CA"/>
        </w:rPr>
      </w:pPr>
      <w:r w:rsidRPr="00535458">
        <w:rPr>
          <w:rFonts w:ascii="Times New Roman" w:hAnsi="Times New Roman" w:cs="Times New Roman"/>
          <w:sz w:val="24"/>
          <w:szCs w:val="24"/>
          <w:lang w:val="en-CA"/>
        </w:rPr>
        <w:t xml:space="preserve">To further understand the significance of different spectral variables, the raw regression coefficients were analyzed, as shown in </w:t>
      </w:r>
      <w:r w:rsidRPr="00535458">
        <w:rPr>
          <w:rFonts w:ascii="Times New Roman" w:hAnsi="Times New Roman" w:cs="Times New Roman"/>
          <w:b/>
          <w:bCs/>
          <w:sz w:val="24"/>
          <w:szCs w:val="24"/>
          <w:lang w:val="en-CA"/>
        </w:rPr>
        <w:t>Fig. S</w:t>
      </w:r>
      <w:r w:rsidR="007A617B">
        <w:rPr>
          <w:rFonts w:ascii="Times New Roman" w:hAnsi="Times New Roman" w:cs="Times New Roman"/>
          <w:b/>
          <w:bCs/>
          <w:sz w:val="24"/>
          <w:szCs w:val="24"/>
          <w:lang w:val="en-CA"/>
        </w:rPr>
        <w:t>1</w:t>
      </w:r>
      <w:r w:rsidRPr="00535458">
        <w:rPr>
          <w:rFonts w:ascii="Times New Roman" w:hAnsi="Times New Roman" w:cs="Times New Roman"/>
          <w:b/>
          <w:bCs/>
          <w:sz w:val="24"/>
          <w:szCs w:val="24"/>
          <w:lang w:val="en-CA"/>
        </w:rPr>
        <w:t>C</w:t>
      </w:r>
      <w:r w:rsidRPr="00535458">
        <w:rPr>
          <w:rFonts w:ascii="Times New Roman" w:hAnsi="Times New Roman" w:cs="Times New Roman"/>
          <w:sz w:val="24"/>
          <w:szCs w:val="24"/>
          <w:lang w:val="en-CA"/>
        </w:rPr>
        <w:t>. The most spectral variables of RGB were significant, exhibiting strong contributions to the predictive performance of the model, indicating that the PLS algorithm effectively captured relevant spectral information for Caf quantification.</w:t>
      </w:r>
    </w:p>
    <w:p w14:paraId="413A5C80" w14:textId="4124A55A" w:rsidR="00BE1B17" w:rsidRDefault="00535458" w:rsidP="007B24C0">
      <w:pPr>
        <w:spacing w:line="276" w:lineRule="auto"/>
        <w:jc w:val="both"/>
        <w:rPr>
          <w:rFonts w:ascii="Times New Roman" w:hAnsi="Times New Roman" w:cs="Times New Roman"/>
          <w:sz w:val="24"/>
          <w:szCs w:val="24"/>
          <w:lang w:val="en-CA"/>
        </w:rPr>
      </w:pPr>
      <w:r w:rsidRPr="00535458">
        <w:rPr>
          <w:rFonts w:ascii="Times New Roman" w:hAnsi="Times New Roman" w:cs="Times New Roman"/>
          <w:sz w:val="24"/>
          <w:szCs w:val="24"/>
          <w:lang w:val="en-CA"/>
        </w:rPr>
        <w:t>Finally, to assess the predictive performance of the developed PLS model in real samples, the model was used to predict Caf concentration in pear, plum, and apple. The scatter plot of Y predicted vs. Y measured</w:t>
      </w:r>
      <w:r w:rsidR="00B05FB5">
        <w:rPr>
          <w:rFonts w:ascii="Times New Roman" w:hAnsi="Times New Roman" w:cs="Times New Roman"/>
          <w:sz w:val="24"/>
          <w:szCs w:val="24"/>
          <w:lang w:val="en-CA"/>
        </w:rPr>
        <w:t xml:space="preserve"> (</w:t>
      </w:r>
      <w:r w:rsidR="00B05FB5" w:rsidRPr="00535458">
        <w:rPr>
          <w:rFonts w:ascii="Times New Roman" w:hAnsi="Times New Roman" w:cs="Times New Roman"/>
          <w:b/>
          <w:bCs/>
          <w:sz w:val="24"/>
          <w:szCs w:val="24"/>
          <w:lang w:val="en-CA"/>
        </w:rPr>
        <w:t>Fig. S</w:t>
      </w:r>
      <w:r w:rsidR="007A617B">
        <w:rPr>
          <w:rFonts w:ascii="Times New Roman" w:hAnsi="Times New Roman" w:cs="Times New Roman"/>
          <w:b/>
          <w:bCs/>
          <w:sz w:val="24"/>
          <w:szCs w:val="24"/>
          <w:lang w:val="en-CA"/>
        </w:rPr>
        <w:t>1</w:t>
      </w:r>
      <w:r w:rsidR="00B05FB5" w:rsidRPr="00535458">
        <w:rPr>
          <w:rFonts w:ascii="Times New Roman" w:hAnsi="Times New Roman" w:cs="Times New Roman"/>
          <w:b/>
          <w:bCs/>
          <w:sz w:val="24"/>
          <w:szCs w:val="24"/>
          <w:lang w:val="en-CA"/>
        </w:rPr>
        <w:t>D</w:t>
      </w:r>
      <w:r w:rsidR="00B05FB5">
        <w:rPr>
          <w:rFonts w:ascii="Times New Roman" w:hAnsi="Times New Roman" w:cs="Times New Roman"/>
          <w:sz w:val="24"/>
          <w:szCs w:val="24"/>
          <w:lang w:val="en-CA"/>
        </w:rPr>
        <w:t>)</w:t>
      </w:r>
      <w:r w:rsidRPr="00535458">
        <w:rPr>
          <w:rFonts w:ascii="Times New Roman" w:hAnsi="Times New Roman" w:cs="Times New Roman"/>
          <w:sz w:val="24"/>
          <w:szCs w:val="24"/>
          <w:lang w:val="en-CA"/>
        </w:rPr>
        <w:t xml:space="preserve"> showed </w:t>
      </w:r>
      <w:r w:rsidR="005D750A">
        <w:rPr>
          <w:rFonts w:ascii="Times New Roman" w:hAnsi="Times New Roman" w:cs="Times New Roman"/>
          <w:sz w:val="24"/>
          <w:szCs w:val="24"/>
          <w:lang w:val="en-CA"/>
        </w:rPr>
        <w:t xml:space="preserve">a strong goodness prediction fit with </w:t>
      </w:r>
      <w:r w:rsidR="005D750A" w:rsidRPr="00535458">
        <w:rPr>
          <w:rFonts w:ascii="Times New Roman" w:hAnsi="Times New Roman" w:cs="Times New Roman"/>
          <w:sz w:val="24"/>
          <w:szCs w:val="24"/>
          <w:lang w:val="en-CA"/>
        </w:rPr>
        <w:t xml:space="preserve">R² </w:t>
      </w:r>
      <w:r w:rsidR="005D750A">
        <w:rPr>
          <w:rFonts w:ascii="Times New Roman" w:hAnsi="Times New Roman" w:cs="Times New Roman"/>
          <w:sz w:val="24"/>
          <w:szCs w:val="24"/>
          <w:lang w:val="en-CA"/>
        </w:rPr>
        <w:t xml:space="preserve">and </w:t>
      </w:r>
      <w:r w:rsidR="005D750A" w:rsidRPr="00535458">
        <w:rPr>
          <w:rFonts w:ascii="Times New Roman" w:hAnsi="Times New Roman" w:cs="Times New Roman"/>
          <w:sz w:val="24"/>
          <w:szCs w:val="24"/>
          <w:lang w:val="en-CA"/>
        </w:rPr>
        <w:t xml:space="preserve">R² </w:t>
      </w:r>
      <w:r w:rsidR="005D750A">
        <w:rPr>
          <w:rFonts w:ascii="Times New Roman" w:hAnsi="Times New Roman" w:cs="Times New Roman"/>
          <w:sz w:val="24"/>
          <w:szCs w:val="24"/>
          <w:lang w:val="en-CA"/>
        </w:rPr>
        <w:t xml:space="preserve">adj </w:t>
      </w:r>
      <w:r w:rsidR="005D750A" w:rsidRPr="00535458">
        <w:rPr>
          <w:rFonts w:ascii="Times New Roman" w:hAnsi="Times New Roman" w:cs="Times New Roman"/>
          <w:sz w:val="24"/>
          <w:szCs w:val="24"/>
          <w:lang w:val="en-CA"/>
        </w:rPr>
        <w:t>values (above 0.</w:t>
      </w:r>
      <w:r w:rsidR="005D750A">
        <w:rPr>
          <w:rFonts w:ascii="Times New Roman" w:hAnsi="Times New Roman" w:cs="Times New Roman"/>
          <w:sz w:val="24"/>
          <w:szCs w:val="24"/>
          <w:lang w:val="en-CA"/>
        </w:rPr>
        <w:t>86</w:t>
      </w:r>
      <w:r w:rsidR="005D750A" w:rsidRPr="00535458">
        <w:rPr>
          <w:rFonts w:ascii="Times New Roman" w:hAnsi="Times New Roman" w:cs="Times New Roman"/>
          <w:sz w:val="24"/>
          <w:szCs w:val="24"/>
          <w:lang w:val="en-CA"/>
        </w:rPr>
        <w:t>)</w:t>
      </w:r>
      <w:r w:rsidR="005D750A">
        <w:rPr>
          <w:rFonts w:ascii="Times New Roman" w:hAnsi="Times New Roman" w:cs="Times New Roman"/>
          <w:sz w:val="24"/>
          <w:szCs w:val="24"/>
          <w:lang w:val="en-CA"/>
        </w:rPr>
        <w:t xml:space="preserve"> and a remarkable accuracy with RMSEP=0.23</w:t>
      </w:r>
      <w:r w:rsidRPr="00535458">
        <w:rPr>
          <w:rFonts w:ascii="Times New Roman" w:hAnsi="Times New Roman" w:cs="Times New Roman"/>
          <w:sz w:val="24"/>
          <w:szCs w:val="24"/>
          <w:lang w:val="en-CA"/>
        </w:rPr>
        <w:t xml:space="preserve">. Among the tested samples, plum exhibited the highest Caf concentration, followed by pear, while apple had the lowest concentration. The four prepared membranes (Cs-MIM (Cu²⁺), Cs-MIM (GA), CMC-MIM (Cu²⁺/PB), and CMC-MIM (EDC/NHS/PDA)) showed excellent performance in real </w:t>
      </w:r>
      <w:r w:rsidRPr="00535458">
        <w:rPr>
          <w:rFonts w:ascii="Times New Roman" w:hAnsi="Times New Roman" w:cs="Times New Roman"/>
          <w:sz w:val="24"/>
          <w:szCs w:val="24"/>
          <w:lang w:val="en-CA"/>
        </w:rPr>
        <w:lastRenderedPageBreak/>
        <w:t>sample prediction. Their ability to prevent matrix effects through NSA elimination ensured selective detection of Caf, further validating the effectiveness of the PLS model.</w:t>
      </w:r>
    </w:p>
    <w:p w14:paraId="79E0E8E2" w14:textId="74A65D87" w:rsidR="00C7171B" w:rsidRDefault="005D750A" w:rsidP="005D750A">
      <w:pPr>
        <w:jc w:val="center"/>
        <w:rPr>
          <w:rFonts w:ascii="Times New Roman" w:hAnsi="Times New Roman" w:cs="Times New Roman"/>
          <w:sz w:val="24"/>
          <w:szCs w:val="24"/>
          <w:lang w:val="en-CA"/>
        </w:rPr>
      </w:pPr>
      <w:r>
        <w:rPr>
          <w:rFonts w:ascii="Times New Roman" w:hAnsi="Times New Roman" w:cs="Times New Roman"/>
          <w:noProof/>
          <w:sz w:val="24"/>
          <w:szCs w:val="24"/>
          <w:lang w:val="en-CA"/>
        </w:rPr>
        <w:drawing>
          <wp:inline distT="0" distB="0" distL="0" distR="0" wp14:anchorId="5A8ABBE0" wp14:editId="5B3339D7">
            <wp:extent cx="5580488" cy="4774162"/>
            <wp:effectExtent l="0" t="0" r="1270" b="7620"/>
            <wp:docPr id="20940884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2409" cy="4792916"/>
                    </a:xfrm>
                    <a:prstGeom prst="rect">
                      <a:avLst/>
                    </a:prstGeom>
                    <a:noFill/>
                  </pic:spPr>
                </pic:pic>
              </a:graphicData>
            </a:graphic>
          </wp:inline>
        </w:drawing>
      </w:r>
    </w:p>
    <w:p w14:paraId="2EFE188B" w14:textId="2767FBCA" w:rsidR="00C7171B" w:rsidRDefault="00C7171B" w:rsidP="00BD568B">
      <w:pPr>
        <w:jc w:val="center"/>
        <w:rPr>
          <w:rFonts w:ascii="Times New Roman" w:hAnsi="Times New Roman" w:cs="Times New Roman"/>
          <w:sz w:val="24"/>
          <w:szCs w:val="24"/>
          <w:lang w:val="en-CA"/>
        </w:rPr>
      </w:pPr>
      <w:r w:rsidRPr="00C7171B">
        <w:rPr>
          <w:rFonts w:ascii="Times New Roman" w:hAnsi="Times New Roman" w:cs="Times New Roman"/>
          <w:b/>
          <w:bCs/>
          <w:sz w:val="24"/>
          <w:szCs w:val="24"/>
          <w:lang w:val="en-CA"/>
        </w:rPr>
        <w:t>Fig. S</w:t>
      </w:r>
      <w:r w:rsidR="007A617B">
        <w:rPr>
          <w:rFonts w:ascii="Times New Roman" w:hAnsi="Times New Roman" w:cs="Times New Roman"/>
          <w:b/>
          <w:bCs/>
          <w:sz w:val="24"/>
          <w:szCs w:val="24"/>
          <w:lang w:val="en-CA"/>
        </w:rPr>
        <w:t>1</w:t>
      </w:r>
      <w:r>
        <w:rPr>
          <w:rFonts w:ascii="Times New Roman" w:hAnsi="Times New Roman" w:cs="Times New Roman"/>
          <w:sz w:val="24"/>
          <w:szCs w:val="24"/>
          <w:lang w:val="en-CA"/>
        </w:rPr>
        <w:t xml:space="preserve">. </w:t>
      </w:r>
      <w:r w:rsidRPr="00C7171B">
        <w:rPr>
          <w:rFonts w:ascii="Times New Roman" w:hAnsi="Times New Roman" w:cs="Times New Roman"/>
          <w:sz w:val="24"/>
          <w:szCs w:val="24"/>
          <w:lang w:val="en-CA"/>
        </w:rPr>
        <w:t xml:space="preserve">Explained variance in calibration and validation for PCs </w:t>
      </w:r>
      <w:r w:rsidRPr="00C7171B">
        <w:rPr>
          <w:rFonts w:ascii="Times New Roman" w:hAnsi="Times New Roman" w:cs="Times New Roman"/>
          <w:b/>
          <w:bCs/>
          <w:sz w:val="24"/>
          <w:szCs w:val="24"/>
          <w:lang w:val="en-CA"/>
        </w:rPr>
        <w:t>(A)</w:t>
      </w:r>
      <w:r w:rsidRPr="00C7171B">
        <w:rPr>
          <w:rFonts w:ascii="Times New Roman" w:hAnsi="Times New Roman" w:cs="Times New Roman"/>
          <w:sz w:val="24"/>
          <w:szCs w:val="24"/>
          <w:lang w:val="en-CA"/>
        </w:rPr>
        <w:t xml:space="preserve">; Y-predicted Vs Y measured for PC_5 </w:t>
      </w:r>
      <w:r w:rsidRPr="00C7171B">
        <w:rPr>
          <w:rFonts w:ascii="Times New Roman" w:hAnsi="Times New Roman" w:cs="Times New Roman"/>
          <w:b/>
          <w:bCs/>
          <w:sz w:val="24"/>
          <w:szCs w:val="24"/>
          <w:lang w:val="en-CA"/>
        </w:rPr>
        <w:t>(B)</w:t>
      </w:r>
      <w:r w:rsidRPr="00C7171B">
        <w:rPr>
          <w:rFonts w:ascii="Times New Roman" w:hAnsi="Times New Roman" w:cs="Times New Roman"/>
          <w:sz w:val="24"/>
          <w:szCs w:val="24"/>
          <w:lang w:val="en-CA"/>
        </w:rPr>
        <w:t xml:space="preserve">; importance </w:t>
      </w:r>
      <w:r w:rsidR="007B24C0">
        <w:rPr>
          <w:rFonts w:ascii="Times New Roman" w:hAnsi="Times New Roman" w:cs="Times New Roman"/>
          <w:sz w:val="24"/>
          <w:szCs w:val="24"/>
          <w:lang w:val="en-CA"/>
        </w:rPr>
        <w:t xml:space="preserve">of </w:t>
      </w:r>
      <w:r w:rsidRPr="00C7171B">
        <w:rPr>
          <w:rFonts w:ascii="Times New Roman" w:hAnsi="Times New Roman" w:cs="Times New Roman"/>
          <w:sz w:val="24"/>
          <w:szCs w:val="24"/>
          <w:lang w:val="en-CA"/>
        </w:rPr>
        <w:t xml:space="preserve">RGB spectral variables for PC_5 </w:t>
      </w:r>
      <w:r w:rsidRPr="00C7171B">
        <w:rPr>
          <w:rFonts w:ascii="Times New Roman" w:hAnsi="Times New Roman" w:cs="Times New Roman"/>
          <w:b/>
          <w:bCs/>
          <w:sz w:val="24"/>
          <w:szCs w:val="24"/>
          <w:lang w:val="en-CA"/>
        </w:rPr>
        <w:t>(C)</w:t>
      </w:r>
      <w:r w:rsidRPr="00C7171B">
        <w:rPr>
          <w:rFonts w:ascii="Times New Roman" w:hAnsi="Times New Roman" w:cs="Times New Roman"/>
          <w:sz w:val="24"/>
          <w:szCs w:val="24"/>
          <w:lang w:val="en-CA"/>
        </w:rPr>
        <w:t xml:space="preserve">; Y-predicted by PLS Vs Y-Measured in plum, pear, and apple for PC_5 </w:t>
      </w:r>
      <w:r w:rsidRPr="00C7171B">
        <w:rPr>
          <w:rFonts w:ascii="Times New Roman" w:hAnsi="Times New Roman" w:cs="Times New Roman"/>
          <w:b/>
          <w:bCs/>
          <w:sz w:val="24"/>
          <w:szCs w:val="24"/>
          <w:lang w:val="en-CA"/>
        </w:rPr>
        <w:t>(D)</w:t>
      </w:r>
      <w:r w:rsidR="00FB2CD7">
        <w:rPr>
          <w:rFonts w:ascii="Times New Roman" w:hAnsi="Times New Roman" w:cs="Times New Roman"/>
          <w:b/>
          <w:bCs/>
          <w:sz w:val="24"/>
          <w:szCs w:val="24"/>
          <w:lang w:val="en-CA"/>
        </w:rPr>
        <w:t>.</w:t>
      </w:r>
    </w:p>
    <w:p w14:paraId="4347E339" w14:textId="77777777" w:rsidR="00C7171B" w:rsidRDefault="00C7171B" w:rsidP="00DA6660">
      <w:pPr>
        <w:jc w:val="both"/>
        <w:rPr>
          <w:rFonts w:ascii="Times New Roman" w:hAnsi="Times New Roman" w:cs="Times New Roman"/>
          <w:sz w:val="24"/>
          <w:szCs w:val="24"/>
          <w:lang w:val="en-CA"/>
        </w:rPr>
      </w:pPr>
    </w:p>
    <w:p w14:paraId="743C0F69" w14:textId="77777777" w:rsidR="00850FAE" w:rsidRPr="00773573" w:rsidRDefault="00850FAE" w:rsidP="00DA6660">
      <w:pPr>
        <w:jc w:val="center"/>
        <w:rPr>
          <w:lang w:val="en-CA"/>
        </w:rPr>
      </w:pPr>
    </w:p>
    <w:sectPr w:rsidR="00850FAE" w:rsidRPr="00773573" w:rsidSect="000B677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C6B4" w14:textId="77777777" w:rsidR="00460237" w:rsidRDefault="00460237" w:rsidP="00C7171B">
      <w:pPr>
        <w:spacing w:after="0" w:line="240" w:lineRule="auto"/>
      </w:pPr>
      <w:r>
        <w:separator/>
      </w:r>
    </w:p>
  </w:endnote>
  <w:endnote w:type="continuationSeparator" w:id="0">
    <w:p w14:paraId="520B7527" w14:textId="77777777" w:rsidR="00460237" w:rsidRDefault="00460237" w:rsidP="00C71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C398" w14:textId="77777777" w:rsidR="00C7171B" w:rsidRPr="00C7171B" w:rsidRDefault="00C7171B">
    <w:pPr>
      <w:pStyle w:val="Footer"/>
      <w:jc w:val="center"/>
      <w:rPr>
        <w:rFonts w:ascii="Times New Roman" w:hAnsi="Times New Roman" w:cs="Times New Roman"/>
        <w:b/>
        <w:bCs/>
        <w:caps/>
        <w:sz w:val="24"/>
        <w:szCs w:val="24"/>
      </w:rPr>
    </w:pPr>
    <w:r w:rsidRPr="00C7171B">
      <w:rPr>
        <w:rFonts w:ascii="Times New Roman" w:hAnsi="Times New Roman" w:cs="Times New Roman"/>
        <w:b/>
        <w:bCs/>
        <w:caps/>
        <w:sz w:val="24"/>
        <w:szCs w:val="24"/>
      </w:rPr>
      <w:fldChar w:fldCharType="begin"/>
    </w:r>
    <w:r w:rsidRPr="00C7171B">
      <w:rPr>
        <w:rFonts w:ascii="Times New Roman" w:hAnsi="Times New Roman" w:cs="Times New Roman"/>
        <w:b/>
        <w:bCs/>
        <w:caps/>
        <w:sz w:val="24"/>
        <w:szCs w:val="24"/>
      </w:rPr>
      <w:instrText>PAGE   \* MERGEFORMAT</w:instrText>
    </w:r>
    <w:r w:rsidRPr="00C7171B">
      <w:rPr>
        <w:rFonts w:ascii="Times New Roman" w:hAnsi="Times New Roman" w:cs="Times New Roman"/>
        <w:b/>
        <w:bCs/>
        <w:caps/>
        <w:sz w:val="24"/>
        <w:szCs w:val="24"/>
      </w:rPr>
      <w:fldChar w:fldCharType="separate"/>
    </w:r>
    <w:r w:rsidRPr="00C7171B">
      <w:rPr>
        <w:rFonts w:ascii="Times New Roman" w:hAnsi="Times New Roman" w:cs="Times New Roman"/>
        <w:b/>
        <w:bCs/>
        <w:caps/>
        <w:sz w:val="24"/>
        <w:szCs w:val="24"/>
      </w:rPr>
      <w:t>2</w:t>
    </w:r>
    <w:r w:rsidRPr="00C7171B">
      <w:rPr>
        <w:rFonts w:ascii="Times New Roman" w:hAnsi="Times New Roman" w:cs="Times New Roman"/>
        <w:b/>
        <w:bCs/>
        <w:caps/>
        <w:sz w:val="24"/>
        <w:szCs w:val="24"/>
      </w:rPr>
      <w:fldChar w:fldCharType="end"/>
    </w:r>
  </w:p>
  <w:p w14:paraId="42278AFE" w14:textId="77777777" w:rsidR="00C7171B" w:rsidRDefault="00C71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664B" w14:textId="77777777" w:rsidR="00460237" w:rsidRDefault="00460237" w:rsidP="00C7171B">
      <w:pPr>
        <w:spacing w:after="0" w:line="240" w:lineRule="auto"/>
      </w:pPr>
      <w:r>
        <w:separator/>
      </w:r>
    </w:p>
  </w:footnote>
  <w:footnote w:type="continuationSeparator" w:id="0">
    <w:p w14:paraId="00DC36BE" w14:textId="77777777" w:rsidR="00460237" w:rsidRDefault="00460237" w:rsidP="00C71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F6495"/>
    <w:multiLevelType w:val="multilevel"/>
    <w:tmpl w:val="8758B5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4730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73"/>
    <w:rsid w:val="00025A3C"/>
    <w:rsid w:val="000444BE"/>
    <w:rsid w:val="000568D6"/>
    <w:rsid w:val="000823D7"/>
    <w:rsid w:val="000916B8"/>
    <w:rsid w:val="000B6774"/>
    <w:rsid w:val="000E5411"/>
    <w:rsid w:val="00192340"/>
    <w:rsid w:val="00192B74"/>
    <w:rsid w:val="00204CCC"/>
    <w:rsid w:val="00210110"/>
    <w:rsid w:val="00221A60"/>
    <w:rsid w:val="002E4350"/>
    <w:rsid w:val="003069B4"/>
    <w:rsid w:val="0033766F"/>
    <w:rsid w:val="003A3AD1"/>
    <w:rsid w:val="003C5221"/>
    <w:rsid w:val="00420854"/>
    <w:rsid w:val="00433098"/>
    <w:rsid w:val="00460237"/>
    <w:rsid w:val="00474C82"/>
    <w:rsid w:val="00477D8B"/>
    <w:rsid w:val="004C189E"/>
    <w:rsid w:val="005222D9"/>
    <w:rsid w:val="00535458"/>
    <w:rsid w:val="005D750A"/>
    <w:rsid w:val="006327C6"/>
    <w:rsid w:val="00680488"/>
    <w:rsid w:val="006F4BAE"/>
    <w:rsid w:val="00773573"/>
    <w:rsid w:val="007A617B"/>
    <w:rsid w:val="007B24C0"/>
    <w:rsid w:val="007F47E7"/>
    <w:rsid w:val="00850FAE"/>
    <w:rsid w:val="008647F0"/>
    <w:rsid w:val="00883C6E"/>
    <w:rsid w:val="008A57A5"/>
    <w:rsid w:val="008E6EE3"/>
    <w:rsid w:val="0091199B"/>
    <w:rsid w:val="00983873"/>
    <w:rsid w:val="009971C6"/>
    <w:rsid w:val="009A0CC8"/>
    <w:rsid w:val="00A05B64"/>
    <w:rsid w:val="00A738BF"/>
    <w:rsid w:val="00AA3A73"/>
    <w:rsid w:val="00B05FB5"/>
    <w:rsid w:val="00B20F82"/>
    <w:rsid w:val="00B842F0"/>
    <w:rsid w:val="00BB22CC"/>
    <w:rsid w:val="00BD568B"/>
    <w:rsid w:val="00BE1B17"/>
    <w:rsid w:val="00C11654"/>
    <w:rsid w:val="00C15931"/>
    <w:rsid w:val="00C33D19"/>
    <w:rsid w:val="00C407CF"/>
    <w:rsid w:val="00C66BAA"/>
    <w:rsid w:val="00C7171B"/>
    <w:rsid w:val="00CA4F2A"/>
    <w:rsid w:val="00CD5796"/>
    <w:rsid w:val="00CF50B4"/>
    <w:rsid w:val="00D602AC"/>
    <w:rsid w:val="00D75BD3"/>
    <w:rsid w:val="00D97454"/>
    <w:rsid w:val="00DA64AC"/>
    <w:rsid w:val="00DA6660"/>
    <w:rsid w:val="00E06B73"/>
    <w:rsid w:val="00E57927"/>
    <w:rsid w:val="00E708F3"/>
    <w:rsid w:val="00E75180"/>
    <w:rsid w:val="00E82A68"/>
    <w:rsid w:val="00F220A1"/>
    <w:rsid w:val="00FA72DD"/>
    <w:rsid w:val="00FB2CD7"/>
    <w:rsid w:val="00FC22D3"/>
    <w:rsid w:val="00FF6C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4C949"/>
  <w15:chartTrackingRefBased/>
  <w15:docId w15:val="{DB1242F9-6492-4170-BD39-A565CF95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573"/>
  </w:style>
  <w:style w:type="paragraph" w:styleId="Heading1">
    <w:name w:val="heading 1"/>
    <w:basedOn w:val="Normal"/>
    <w:next w:val="Normal"/>
    <w:link w:val="Heading1Char"/>
    <w:uiPriority w:val="9"/>
    <w:qFormat/>
    <w:rsid w:val="0077357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7357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7357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7357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7357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73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5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57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735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7357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7357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7357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73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573"/>
    <w:rPr>
      <w:rFonts w:eastAsiaTheme="majorEastAsia" w:cstheme="majorBidi"/>
      <w:color w:val="272727" w:themeColor="text1" w:themeTint="D8"/>
    </w:rPr>
  </w:style>
  <w:style w:type="paragraph" w:styleId="Title">
    <w:name w:val="Title"/>
    <w:basedOn w:val="Normal"/>
    <w:next w:val="Normal"/>
    <w:link w:val="TitleChar"/>
    <w:uiPriority w:val="10"/>
    <w:qFormat/>
    <w:rsid w:val="00773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5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5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573"/>
    <w:pPr>
      <w:spacing w:before="160"/>
      <w:jc w:val="center"/>
    </w:pPr>
    <w:rPr>
      <w:i/>
      <w:iCs/>
      <w:color w:val="404040" w:themeColor="text1" w:themeTint="BF"/>
    </w:rPr>
  </w:style>
  <w:style w:type="character" w:customStyle="1" w:styleId="QuoteChar">
    <w:name w:val="Quote Char"/>
    <w:basedOn w:val="DefaultParagraphFont"/>
    <w:link w:val="Quote"/>
    <w:uiPriority w:val="29"/>
    <w:rsid w:val="00773573"/>
    <w:rPr>
      <w:i/>
      <w:iCs/>
      <w:color w:val="404040" w:themeColor="text1" w:themeTint="BF"/>
    </w:rPr>
  </w:style>
  <w:style w:type="paragraph" w:styleId="ListParagraph">
    <w:name w:val="List Paragraph"/>
    <w:basedOn w:val="Normal"/>
    <w:uiPriority w:val="34"/>
    <w:qFormat/>
    <w:rsid w:val="00773573"/>
    <w:pPr>
      <w:ind w:left="720"/>
      <w:contextualSpacing/>
    </w:pPr>
  </w:style>
  <w:style w:type="character" w:styleId="IntenseEmphasis">
    <w:name w:val="Intense Emphasis"/>
    <w:basedOn w:val="DefaultParagraphFont"/>
    <w:uiPriority w:val="21"/>
    <w:qFormat/>
    <w:rsid w:val="00773573"/>
    <w:rPr>
      <w:i/>
      <w:iCs/>
      <w:color w:val="2E74B5" w:themeColor="accent1" w:themeShade="BF"/>
    </w:rPr>
  </w:style>
  <w:style w:type="paragraph" w:styleId="IntenseQuote">
    <w:name w:val="Intense Quote"/>
    <w:basedOn w:val="Normal"/>
    <w:next w:val="Normal"/>
    <w:link w:val="IntenseQuoteChar"/>
    <w:uiPriority w:val="30"/>
    <w:qFormat/>
    <w:rsid w:val="0077357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73573"/>
    <w:rPr>
      <w:i/>
      <w:iCs/>
      <w:color w:val="2E74B5" w:themeColor="accent1" w:themeShade="BF"/>
    </w:rPr>
  </w:style>
  <w:style w:type="character" w:styleId="IntenseReference">
    <w:name w:val="Intense Reference"/>
    <w:basedOn w:val="DefaultParagraphFont"/>
    <w:uiPriority w:val="32"/>
    <w:qFormat/>
    <w:rsid w:val="00773573"/>
    <w:rPr>
      <w:b/>
      <w:bCs/>
      <w:smallCaps/>
      <w:color w:val="2E74B5" w:themeColor="accent1" w:themeShade="BF"/>
      <w:spacing w:val="5"/>
    </w:rPr>
  </w:style>
  <w:style w:type="character" w:styleId="Hyperlink">
    <w:name w:val="Hyperlink"/>
    <w:basedOn w:val="DefaultParagraphFont"/>
    <w:uiPriority w:val="99"/>
    <w:unhideWhenUsed/>
    <w:rsid w:val="00773573"/>
    <w:rPr>
      <w:color w:val="0563C1" w:themeColor="hyperlink"/>
      <w:u w:val="single"/>
    </w:rPr>
  </w:style>
  <w:style w:type="paragraph" w:styleId="Header">
    <w:name w:val="header"/>
    <w:basedOn w:val="Normal"/>
    <w:link w:val="HeaderChar"/>
    <w:uiPriority w:val="99"/>
    <w:unhideWhenUsed/>
    <w:rsid w:val="00C7171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171B"/>
  </w:style>
  <w:style w:type="paragraph" w:styleId="Footer">
    <w:name w:val="footer"/>
    <w:basedOn w:val="Normal"/>
    <w:link w:val="FooterChar"/>
    <w:uiPriority w:val="99"/>
    <w:unhideWhenUsed/>
    <w:rsid w:val="00C717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171B"/>
  </w:style>
  <w:style w:type="paragraph" w:styleId="NormalWeb">
    <w:name w:val="Normal (Web)"/>
    <w:basedOn w:val="Normal"/>
    <w:uiPriority w:val="99"/>
    <w:unhideWhenUsed/>
    <w:rsid w:val="0053545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table" w:styleId="TableGrid">
    <w:name w:val="Table Grid"/>
    <w:basedOn w:val="TableNormal"/>
    <w:uiPriority w:val="39"/>
    <w:rsid w:val="00E06B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ziz.amine@fstm.ac.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3083</Characters>
  <Application>Microsoft Office Word</Application>
  <DocSecurity>0</DocSecurity>
  <Lines>93</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ouarda el hani</dc:creator>
  <cp:keywords/>
  <dc:description/>
  <cp:lastModifiedBy>ouarda el hani</cp:lastModifiedBy>
  <cp:revision>34</cp:revision>
  <dcterms:created xsi:type="dcterms:W3CDTF">2025-02-11T15:26:00Z</dcterms:created>
  <dcterms:modified xsi:type="dcterms:W3CDTF">2025-09-13T20:02:00Z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e84ae797-b1f7-47f0-afc5-fcd20a9bee6c</vt:lpwstr>
  </property>
</Properties>
</file>