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57"/>
        <w:gridCol w:w="389"/>
        <w:gridCol w:w="921"/>
        <w:gridCol w:w="1066"/>
        <w:gridCol w:w="1052"/>
        <w:gridCol w:w="918"/>
        <w:gridCol w:w="921"/>
        <w:gridCol w:w="1170"/>
        <w:gridCol w:w="900"/>
        <w:gridCol w:w="716"/>
      </w:tblGrid>
      <w:tr w:rsidR="00935A4A" w:rsidRPr="00FD34AC" w14:paraId="546EEDEA" w14:textId="77777777" w:rsidTr="00226E27">
        <w:trPr>
          <w:trHeight w:val="300"/>
        </w:trPr>
        <w:tc>
          <w:tcPr>
            <w:tcW w:w="2046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75DA6379" w14:textId="77777777" w:rsidR="00935A4A" w:rsidRDefault="00935A4A" w:rsidP="00226E27">
            <w:pPr>
              <w:spacing w:after="160"/>
              <w:rPr>
                <w:rFonts w:eastAsiaTheme="minorHAnsi"/>
                <w:b/>
                <w:bCs/>
                <w:kern w:val="2"/>
                <w14:ligatures w14:val="standardContextual"/>
              </w:rPr>
            </w:pPr>
            <w:r>
              <w:rPr>
                <w:rFonts w:eastAsiaTheme="minorHAnsi"/>
                <w:b/>
                <w:bCs/>
                <w:kern w:val="2"/>
                <w14:ligatures w14:val="standardContextual"/>
              </w:rPr>
              <w:t>Table 1</w:t>
            </w:r>
          </w:p>
        </w:tc>
        <w:tc>
          <w:tcPr>
            <w:tcW w:w="6048" w:type="dxa"/>
            <w:gridSpan w:val="6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72200" w14:textId="77777777" w:rsidR="00935A4A" w:rsidRDefault="00935A4A" w:rsidP="00226E27">
            <w:pPr>
              <w:spacing w:after="160"/>
              <w:rPr>
                <w:rFonts w:eastAsiaTheme="minorHAnsi"/>
                <w:i/>
                <w:iCs/>
                <w:kern w:val="2"/>
                <w14:ligatures w14:val="standardContextual"/>
              </w:rPr>
            </w:pPr>
          </w:p>
          <w:p w14:paraId="36503C62" w14:textId="77777777" w:rsidR="00935A4A" w:rsidRPr="00FD34AC" w:rsidRDefault="00935A4A" w:rsidP="00226E27">
            <w:pPr>
              <w:spacing w:after="160"/>
              <w:rPr>
                <w:rFonts w:eastAsiaTheme="minorHAnsi"/>
                <w:i/>
                <w:iCs/>
                <w:kern w:val="2"/>
                <w14:ligatures w14:val="standardContextual"/>
              </w:rPr>
            </w:pPr>
            <w:r>
              <w:rPr>
                <w:rFonts w:eastAsiaTheme="minorHAnsi"/>
                <w:i/>
                <w:iCs/>
                <w:kern w:val="2"/>
                <w14:ligatures w14:val="standardContextual"/>
              </w:rPr>
              <w:t>Relative Risk Ratios for Various MMPI-3 SUB Scale Cut-offs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294209" w14:textId="77777777" w:rsidR="00935A4A" w:rsidRDefault="00935A4A" w:rsidP="00226E27">
            <w:pPr>
              <w:rPr>
                <w:rFonts w:eastAsiaTheme="minorEastAsia"/>
                <w:i/>
                <w:iCs/>
              </w:rPr>
            </w:pP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D72338" w14:textId="77777777" w:rsidR="00935A4A" w:rsidRDefault="00935A4A" w:rsidP="00226E27">
            <w:pPr>
              <w:rPr>
                <w:rFonts w:eastAsiaTheme="minorEastAsia"/>
                <w:i/>
                <w:iCs/>
              </w:rPr>
            </w:pPr>
          </w:p>
        </w:tc>
      </w:tr>
      <w:tr w:rsidR="00935A4A" w:rsidRPr="00D877EA" w14:paraId="2354BE8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A0A4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Criteria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59A26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Cutoff Score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759D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Risk if Elevated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EC84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Risk if not Elevated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61B9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Relative Risk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446D5ADA" w14:textId="77777777" w:rsidR="00935A4A" w:rsidRPr="00FD34AC" w:rsidRDefault="00935A4A" w:rsidP="00226E27">
            <w:pPr>
              <w:spacing w:before="240"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Selection Ratios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345B9" w14:textId="77777777" w:rsidR="00935A4A" w:rsidRPr="00FD34AC" w:rsidRDefault="00935A4A" w:rsidP="00226E27">
            <w:pPr>
              <w:spacing w:after="160"/>
              <w:rPr>
                <w:rFonts w:eastAsiaTheme="minorEastAsia"/>
                <w:kern w:val="2"/>
                <w14:ligatures w14:val="standardContextual"/>
              </w:rPr>
            </w:pPr>
            <w:r w:rsidRPr="27B6B7DB">
              <w:rPr>
                <w:rFonts w:eastAsiaTheme="minorEastAsia"/>
                <w:kern w:val="2"/>
                <w14:ligatures w14:val="standardContextual"/>
              </w:rPr>
              <w:t>95% CI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68C9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n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DC7A8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Base Rates</w:t>
            </w:r>
          </w:p>
        </w:tc>
      </w:tr>
      <w:tr w:rsidR="00935A4A" w:rsidRPr="00D877EA" w14:paraId="7BD0C6BB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DC05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Current alcohol use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9BDF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AD66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68.8%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FDD1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55.8%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0E97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1.23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3B091940" w14:textId="77777777" w:rsidR="00935A4A" w:rsidRPr="00FD34AC" w:rsidRDefault="00935A4A" w:rsidP="00226E27">
            <w:pPr>
              <w:spacing w:before="300" w:after="160"/>
              <w:rPr>
                <w:rFonts w:eastAsiaTheme="minorEastAsia"/>
                <w:kern w:val="2"/>
                <w14:ligatures w14:val="standardContextual"/>
              </w:rPr>
            </w:pPr>
            <w:r w:rsidRPr="27B6B7DB">
              <w:rPr>
                <w:rFonts w:eastAsiaTheme="minorEastAsia"/>
                <w:kern w:val="2"/>
                <w14:ligatures w14:val="standardContextual"/>
              </w:rPr>
              <w:t>12.3%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A8DB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1.10-1.39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BC24D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721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DE00C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57.4%</w:t>
            </w:r>
          </w:p>
        </w:tc>
      </w:tr>
      <w:tr w:rsidR="00935A4A" w:rsidRPr="00D877EA" w14:paraId="3619984C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64E39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B711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F694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74.6%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5EF4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56.4%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8682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1.32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54DF99D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CF35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1.14-1.54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03994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DCEF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57.4%</w:t>
            </w:r>
          </w:p>
        </w:tc>
      </w:tr>
      <w:tr w:rsidR="00935A4A" w:rsidRPr="00D877EA" w14:paraId="562AC5F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468D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7A42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22D8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68.4%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69BCC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57.2%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C209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1.20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3FFB3C3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0D68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0.88-1.63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72D1C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E5DBB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57.4%</w:t>
            </w:r>
          </w:p>
        </w:tc>
      </w:tr>
      <w:tr w:rsidR="00935A4A" w:rsidRPr="00D877EA" w14:paraId="23B85996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F936F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EC8A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253CA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50.0%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93FDF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57.4%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84161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0.87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7F50B49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CFA4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0.33-2.32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89F4D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81E844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57.4%</w:t>
            </w:r>
          </w:p>
        </w:tc>
      </w:tr>
      <w:tr w:rsidR="00935A4A" w:rsidRPr="00D877EA" w14:paraId="058BEF4F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51A40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Alcohol use disorder current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DDCB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9E37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8.4%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793B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0.6%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B6EC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13.30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705E68B" w14:textId="77777777" w:rsidR="00935A4A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  <w:p w14:paraId="486A397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12.3%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AD5E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5.39-32.82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DED8B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20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6EBE6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1.6%</w:t>
            </w:r>
          </w:p>
        </w:tc>
      </w:tr>
      <w:tr w:rsidR="00935A4A" w:rsidRPr="00D877EA" w14:paraId="547CE480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8547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DE80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3AF2E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14.9%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4DDF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0.8%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43E4A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17.76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69A6F28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29FB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7.66-41.19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A65A0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D8352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1.6%</w:t>
            </w:r>
          </w:p>
        </w:tc>
      </w:tr>
      <w:tr w:rsidR="00935A4A" w:rsidRPr="00D877EA" w14:paraId="260636A7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6E4B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1B8C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B1BF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26.3%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B980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1.2%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36C0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21.72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1C751B1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C650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8.79-53.69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DD393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E944EF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1.6%</w:t>
            </w:r>
          </w:p>
        </w:tc>
      </w:tr>
      <w:tr w:rsidR="00935A4A" w:rsidRPr="00D877EA" w14:paraId="59BD4B4B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B767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AD80B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098A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25.0%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CBE7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2E05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16.49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7865945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9C96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2.85-95.36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0DDAB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34D43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1.6%</w:t>
            </w:r>
          </w:p>
        </w:tc>
      </w:tr>
      <w:tr w:rsidR="00935A4A" w:rsidRPr="00D877EA" w14:paraId="299D8CBF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E60E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Alcohol use disorder history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7490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9F26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22.1%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5373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3.6%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495C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6.08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2B8371E7" w14:textId="77777777" w:rsidR="00935A4A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  <w:p w14:paraId="6CB566A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12.3%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F4C2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3.98-9.30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88BB2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74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8071E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5.9%</w:t>
            </w:r>
          </w:p>
        </w:tc>
      </w:tr>
      <w:tr w:rsidR="00935A4A" w:rsidRPr="00D877EA" w14:paraId="0DF3121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D443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EE11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E643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28.4%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817B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4.6%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2404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6.13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32A91FF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B17D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3.87-9.71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0EBB9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74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4089C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5.9%</w:t>
            </w:r>
          </w:p>
        </w:tc>
      </w:tr>
      <w:tr w:rsidR="00935A4A" w:rsidRPr="00D877EA" w14:paraId="3F599586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9614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6D79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95EB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42.1%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2BE4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9E3E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7.89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6598433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58A22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4.43-14.05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526D7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74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E554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5.9%</w:t>
            </w:r>
          </w:p>
        </w:tc>
      </w:tr>
      <w:tr w:rsidR="00935A4A" w:rsidRPr="00D877EA" w14:paraId="6B6E61B8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A19A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6418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CC49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25.0%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F9C7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5.8%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179F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4.29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207197B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5C87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0.77-23.75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77F1D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74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85ADE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5.9%</w:t>
            </w:r>
          </w:p>
        </w:tc>
      </w:tr>
      <w:tr w:rsidR="00935A4A" w:rsidRPr="00D877EA" w14:paraId="09C85290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7BD0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Current cannabis use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B0EF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991E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18.3%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0823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1.4%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09D0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13.45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0ED5B51F" w14:textId="77777777" w:rsidR="00935A4A" w:rsidRPr="00FD34AC" w:rsidRDefault="00935A4A" w:rsidP="00226E27">
            <w:pPr>
              <w:spacing w:before="300" w:after="160"/>
              <w:rPr>
                <w:rFonts w:eastAsiaTheme="minorEastAsia"/>
                <w:kern w:val="2"/>
                <w14:ligatures w14:val="standardContextual"/>
              </w:rPr>
            </w:pPr>
            <w:r w:rsidRPr="27B6B7DB">
              <w:rPr>
                <w:rFonts w:eastAsiaTheme="minorEastAsia"/>
                <w:kern w:val="2"/>
                <w14:ligatures w14:val="standardContextual"/>
              </w:rPr>
              <w:t>12.2%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21EF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7.35-24.59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BB704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43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CF3F9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3.4%</w:t>
            </w:r>
          </w:p>
        </w:tc>
      </w:tr>
      <w:tr w:rsidR="00935A4A" w:rsidRPr="00D877EA" w14:paraId="3783CA4E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420B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74A5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AF6B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19.7%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7BCE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2.5%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6851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7.81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56CDA74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6ADC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4.28-14.25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94749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43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4AB16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3.4%</w:t>
            </w:r>
          </w:p>
        </w:tc>
      </w:tr>
      <w:tr w:rsidR="00935A4A" w:rsidRPr="00D877EA" w14:paraId="11DD2F31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4D3A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9565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0F2F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15.8%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58E2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3.2%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C20C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4.88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782304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2362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1.65-14.40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638E3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43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4BCD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3.4%</w:t>
            </w:r>
          </w:p>
        </w:tc>
      </w:tr>
      <w:tr w:rsidR="00935A4A" w:rsidRPr="00D877EA" w14:paraId="427B8BF2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82F4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ADE1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7A2E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048E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3.4%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C8FA5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6E37C4B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1E79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9F2AC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43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81B49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3.4%</w:t>
            </w:r>
          </w:p>
        </w:tc>
      </w:tr>
      <w:tr w:rsidR="00935A4A" w14:paraId="644120D7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4A73F" w14:textId="77777777" w:rsidR="00935A4A" w:rsidRDefault="00935A4A" w:rsidP="00226E27">
            <w:pPr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Past cannabis use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0D7AD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F061B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79.1%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9EFC1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26.5%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FB6ED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2.99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03C966A9" w14:textId="77777777" w:rsidR="00935A4A" w:rsidRDefault="00935A4A" w:rsidP="00226E27">
            <w:pPr>
              <w:spacing w:before="240"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12.2%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41C9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2.63-3.39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79935C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413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72DB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32.9%</w:t>
            </w:r>
          </w:p>
        </w:tc>
      </w:tr>
      <w:tr w:rsidR="00935A4A" w14:paraId="50ECB160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5B8C4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DF6D1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54T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291EE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77.3%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B547C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30.4%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F81ED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2.54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</w:tcPr>
          <w:p w14:paraId="54781279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5.3%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9A0B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2.17-2.97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846A65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413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68B4CB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32.9%</w:t>
            </w:r>
          </w:p>
        </w:tc>
      </w:tr>
      <w:tr w:rsidR="00935A4A" w14:paraId="550BCF5E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DA3B7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E764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58T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C509D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73.7%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DD9A89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32.3%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E4B3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2.28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</w:tcPr>
          <w:p w14:paraId="001867D5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1.5%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40A9B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1.72-3.02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27A6F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413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3C295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32.9%</w:t>
            </w:r>
          </w:p>
        </w:tc>
      </w:tr>
      <w:tr w:rsidR="00935A4A" w14:paraId="4ED6C5C2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F2948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7F8AB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65T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98D5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75.0%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AFE39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32.8%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A553F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2.29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4B65195E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0.3%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B0FEE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1.29-4.05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EEDCB3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413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395A48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32.9%</w:t>
            </w:r>
          </w:p>
        </w:tc>
      </w:tr>
      <w:tr w:rsidR="00935A4A" w:rsidRPr="00D877EA" w14:paraId="22D94A3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D8C2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Current nicotine use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6847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5A4D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15.0%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0FE5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5.9%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9C7E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2.55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07E642DC" w14:textId="77777777" w:rsidR="00935A4A" w:rsidRPr="00FD34AC" w:rsidRDefault="00935A4A" w:rsidP="00226E27">
            <w:pPr>
              <w:spacing w:before="280" w:after="160"/>
              <w:rPr>
                <w:rFonts w:eastAsiaTheme="minorEastAsia"/>
                <w:kern w:val="2"/>
                <w14:ligatures w14:val="standardContextual"/>
              </w:rPr>
            </w:pPr>
            <w:r w:rsidRPr="27B6B7DB">
              <w:rPr>
                <w:rFonts w:eastAsiaTheme="minorEastAsia"/>
                <w:kern w:val="2"/>
                <w14:ligatures w14:val="standardContextual"/>
              </w:rPr>
              <w:t>12.2%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F9AE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1.63-3.98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69DD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88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E1CF44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7.0%</w:t>
            </w:r>
          </w:p>
        </w:tc>
      </w:tr>
      <w:tr w:rsidR="00935A4A" w:rsidRPr="00D877EA" w14:paraId="78387829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0995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6658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1F99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15.2%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0A78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6.6%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844E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2.31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16674D3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A434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1.26-4.25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2A2EC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88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F12C2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7.0%</w:t>
            </w:r>
          </w:p>
        </w:tc>
      </w:tr>
      <w:tr w:rsidR="00935A4A" w:rsidRPr="00D877EA" w14:paraId="3704B4A7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6B77B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99A37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074B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10.5%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9F5E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7.0%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AA68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1.51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E62A71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B1CDD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0.40-5.70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337850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88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9B9DE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7.0%</w:t>
            </w:r>
          </w:p>
        </w:tc>
      </w:tr>
      <w:tr w:rsidR="00935A4A" w:rsidRPr="00D877EA" w14:paraId="29EE2BAE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3446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5210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0E70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CD1E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7.0%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EB37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  <w:r>
              <w:rPr>
                <w:rFonts w:eastAsiaTheme="minorHAnsi"/>
                <w:kern w:val="2"/>
                <w14:ligatures w14:val="standardContextual"/>
              </w:rPr>
              <w:t>N/A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57F7967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0.1%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398C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  <w:r>
              <w:rPr>
                <w:rFonts w:eastAsiaTheme="minorHAnsi"/>
                <w:kern w:val="2"/>
                <w14:ligatures w14:val="standardContextual"/>
              </w:rPr>
              <w:t>N/A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193D2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88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BA463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7.0%</w:t>
            </w:r>
          </w:p>
        </w:tc>
      </w:tr>
      <w:tr w:rsidR="00935A4A" w14:paraId="61066A71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E7127" w14:textId="77777777" w:rsidR="00935A4A" w:rsidRDefault="00935A4A" w:rsidP="00226E27">
            <w:pPr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Past nicotine use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7AED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A9D5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69.3%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2A710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40.3%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1FDAD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1.72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6D1B55A0" w14:textId="77777777" w:rsidR="00935A4A" w:rsidRDefault="00935A4A" w:rsidP="00226E27">
            <w:pPr>
              <w:spacing w:before="240"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12.2%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0CE2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1.51-1.95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E10E0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551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non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E3D8F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43.9%</w:t>
            </w:r>
          </w:p>
        </w:tc>
      </w:tr>
      <w:tr w:rsidR="00935A4A" w14:paraId="4825F472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E6989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3899B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54T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2DB2B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75.8%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EF4F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42.1%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944C2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1.80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</w:tcPr>
          <w:p w14:paraId="338F9ED1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5.3%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C97B0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1.55-2.10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E3F3A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551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07612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43.9%</w:t>
            </w:r>
          </w:p>
        </w:tc>
      </w:tr>
      <w:tr w:rsidR="00935A4A" w14:paraId="0397E174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FA1DC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17D12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58T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77D0AA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73.7%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CDB48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43.4%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5249B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1.70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</w:tcPr>
          <w:p w14:paraId="621A4B2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1.5%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16F3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1.29-2.24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D50B6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551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none" w:sz="8" w:space="0" w:color="FFFFFF" w:themeColor="background1"/>
              <w:bottom w:val="none" w:sz="8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22D6D0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43.9%</w:t>
            </w:r>
          </w:p>
        </w:tc>
      </w:tr>
      <w:tr w:rsidR="00935A4A" w14:paraId="0812FA65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0C43A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64E1E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65T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B2613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75.0%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0617F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43.8%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9209F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1.71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3F056BA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0.3%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F8AC2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0.97-3.03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7B0AF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551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5FB0EC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43.9%</w:t>
            </w:r>
          </w:p>
        </w:tc>
      </w:tr>
      <w:tr w:rsidR="00935A4A" w:rsidRPr="00D877EA" w14:paraId="755D1118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CB20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 xml:space="preserve">Problematic </w:t>
            </w:r>
            <w:r w:rsidRPr="00FD34AC">
              <w:rPr>
                <w:rFonts w:eastAsiaTheme="minorHAnsi"/>
                <w:kern w:val="2"/>
                <w14:ligatures w14:val="standardContextual"/>
              </w:rPr>
              <w:t>Opioid use history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7BA3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FEF3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17.3%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8774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2.3%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4D36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7.67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3D9E225B" w14:textId="77777777" w:rsidR="00935A4A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  <w:p w14:paraId="7698C90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12.3%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53F2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3.74-15.73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348FC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27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7C0874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4.1%</w:t>
            </w:r>
          </w:p>
        </w:tc>
      </w:tr>
      <w:tr w:rsidR="00935A4A" w:rsidRPr="00D877EA" w14:paraId="435DFC2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5C67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7ADFA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2D42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32.4%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17E8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2.4%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11C1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13.43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5EFD75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5.6%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5839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6.78-26.58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36274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27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8D861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4.1%</w:t>
            </w:r>
          </w:p>
        </w:tc>
      </w:tr>
      <w:tr w:rsidR="00935A4A" w:rsidRPr="00D877EA" w14:paraId="38232CB8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EDE7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9A94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053D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27.3%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D8F4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3.7%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DD8A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7.35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BEE4EC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1.7%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1BBC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2.59-20.84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EA38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27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F550A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4.1%</w:t>
            </w:r>
          </w:p>
        </w:tc>
      </w:tr>
      <w:tr w:rsidR="00935A4A" w:rsidRPr="00D877EA" w14:paraId="1CC698DA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76ED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E388A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DDC5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33.3%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9AFA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4.0%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D42AD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8.40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1B7BD15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AFDF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1.62-43.47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8F287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27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0FDE0F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4.1%</w:t>
            </w:r>
          </w:p>
        </w:tc>
      </w:tr>
      <w:tr w:rsidR="00935A4A" w:rsidRPr="00D877EA" w14:paraId="61E62349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2ADE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Substance use disorder current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62E1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2100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7.8%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DABD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0.8%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35518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9.61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2B84C73D" w14:textId="77777777" w:rsidR="00935A4A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  <w:p w14:paraId="1FDC2EE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12.2%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103A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4.12-22.43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6EBE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21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5A20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1.7%</w:t>
            </w:r>
          </w:p>
        </w:tc>
      </w:tr>
      <w:tr w:rsidR="00935A4A" w:rsidRPr="00D877EA" w14:paraId="026F2925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4969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0F37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A192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13.6%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44BC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1.0%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C043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13.52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157B3DB4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AD5F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5.91-30.95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EE573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93C81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1.7%</w:t>
            </w:r>
          </w:p>
        </w:tc>
      </w:tr>
      <w:tr w:rsidR="00935A4A" w:rsidRPr="00D877EA" w14:paraId="67461217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A124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D3E7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1221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55FD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A774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3.26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1BFE8CC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C5C2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0.46-23.03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19240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88202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1.7%</w:t>
            </w:r>
          </w:p>
        </w:tc>
      </w:tr>
      <w:tr w:rsidR="00935A4A" w:rsidRPr="00D877EA" w14:paraId="787E311E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30F6B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7595B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D28A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25.0%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E729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E69D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15.65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7B3E266D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529F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2.71-90.26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36F69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21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FCCBC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1.7%</w:t>
            </w:r>
          </w:p>
        </w:tc>
      </w:tr>
      <w:tr w:rsidR="00935A4A" w:rsidRPr="00D877EA" w14:paraId="67434BD0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F5086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Substance use disorder history</w:t>
            </w:r>
          </w:p>
        </w:tc>
        <w:tc>
          <w:tcPr>
            <w:tcW w:w="1310" w:type="dxa"/>
            <w:gridSpan w:val="2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0EBA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52T</w:t>
            </w:r>
          </w:p>
        </w:tc>
        <w:tc>
          <w:tcPr>
            <w:tcW w:w="106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CA69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26.6%</w:t>
            </w:r>
          </w:p>
        </w:tc>
        <w:tc>
          <w:tcPr>
            <w:tcW w:w="1052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1F57D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3.5%</w:t>
            </w:r>
          </w:p>
        </w:tc>
        <w:tc>
          <w:tcPr>
            <w:tcW w:w="918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7A291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7.53</w:t>
            </w:r>
          </w:p>
        </w:tc>
        <w:tc>
          <w:tcPr>
            <w:tcW w:w="921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1879B4B" w14:textId="77777777" w:rsidR="00935A4A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  <w:p w14:paraId="0A5D65B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12.3%</w:t>
            </w:r>
          </w:p>
        </w:tc>
        <w:tc>
          <w:tcPr>
            <w:tcW w:w="117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3CC5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5.02-11.29</w:t>
            </w:r>
          </w:p>
        </w:tc>
        <w:tc>
          <w:tcPr>
            <w:tcW w:w="900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91E0B1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80</w:t>
            </w:r>
          </w:p>
        </w:tc>
        <w:tc>
          <w:tcPr>
            <w:tcW w:w="716" w:type="dxa"/>
            <w:tcBorders>
              <w:top w:val="single" w:sz="8" w:space="0" w:color="000000" w:themeColor="text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65D90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6.4%</w:t>
            </w:r>
          </w:p>
        </w:tc>
      </w:tr>
      <w:tr w:rsidR="00935A4A" w:rsidRPr="00D877EA" w14:paraId="57715141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050D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A1F9F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54T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CBF69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38.8%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00B45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4.5%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D3F0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8.55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57E84EE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5.3%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27DFD2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5.74-12.73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21DFB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0503D8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6.4%</w:t>
            </w:r>
          </w:p>
        </w:tc>
      </w:tr>
      <w:tr w:rsidR="00935A4A" w:rsidRPr="00D877EA" w14:paraId="0A308633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71803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0E61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58T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6A569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42.1%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4B6C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5.8%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530C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7.24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6E7D5AD8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1.5%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309C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4.08-12.84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AF422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471DA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6.4%</w:t>
            </w:r>
          </w:p>
        </w:tc>
      </w:tr>
      <w:tr w:rsidR="00935A4A" w:rsidRPr="00D877EA" w14:paraId="263B6A3A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90961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 </w:t>
            </w: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9803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89DBE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25.0%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851C0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1.6%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4F06A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15.65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</w:tcPr>
          <w:p w14:paraId="7387FF27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0.3%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47A8C" w14:textId="77777777" w:rsidR="00935A4A" w:rsidRPr="00FD34AC" w:rsidRDefault="00935A4A" w:rsidP="00226E27">
            <w:pPr>
              <w:spacing w:after="160"/>
              <w:rPr>
                <w:rFonts w:eastAsiaTheme="minorHAnsi"/>
                <w:kern w:val="2"/>
                <w14:ligatures w14:val="standardContextual"/>
              </w:rPr>
            </w:pPr>
            <w:r w:rsidRPr="00FD34AC">
              <w:rPr>
                <w:rFonts w:eastAsiaTheme="minorHAnsi"/>
                <w:kern w:val="2"/>
                <w14:ligatures w14:val="standardContextual"/>
              </w:rPr>
              <w:t>2.71-90.26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E1E9C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80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000000" w:themeColor="text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1900AB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27B6B7DB">
              <w:rPr>
                <w:rFonts w:eastAsiaTheme="minorEastAsia"/>
              </w:rPr>
              <w:t>6.4%</w:t>
            </w:r>
          </w:p>
        </w:tc>
      </w:tr>
      <w:tr w:rsidR="00935A4A" w14:paraId="1BBDCF73" w14:textId="77777777" w:rsidTr="00226E27">
        <w:trPr>
          <w:trHeight w:val="300"/>
        </w:trPr>
        <w:tc>
          <w:tcPr>
            <w:tcW w:w="1657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6FF32" w14:textId="77777777" w:rsidR="00935A4A" w:rsidRDefault="00935A4A" w:rsidP="00226E27">
            <w:pPr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AUDIT-C elevated</w:t>
            </w:r>
          </w:p>
        </w:tc>
        <w:tc>
          <w:tcPr>
            <w:tcW w:w="1310" w:type="dxa"/>
            <w:gridSpan w:val="2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90FF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52T</w:t>
            </w:r>
          </w:p>
        </w:tc>
        <w:tc>
          <w:tcPr>
            <w:tcW w:w="1066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702D2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20.5%</w:t>
            </w:r>
          </w:p>
        </w:tc>
        <w:tc>
          <w:tcPr>
            <w:tcW w:w="1052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42F0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5.1%</w:t>
            </w:r>
          </w:p>
        </w:tc>
        <w:tc>
          <w:tcPr>
            <w:tcW w:w="918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DA36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4.05</w:t>
            </w:r>
          </w:p>
        </w:tc>
        <w:tc>
          <w:tcPr>
            <w:tcW w:w="921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</w:tcPr>
          <w:p w14:paraId="288230D6" w14:textId="77777777" w:rsidR="00935A4A" w:rsidRDefault="00935A4A" w:rsidP="00226E27">
            <w:pPr>
              <w:spacing w:before="240"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12.3%</w:t>
            </w:r>
          </w:p>
        </w:tc>
        <w:tc>
          <w:tcPr>
            <w:tcW w:w="1170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983EB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2.57-6.37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B8697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69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FFFFFF" w:themeColor="background1"/>
              <w:bottom w:val="none" w:sz="4" w:space="0" w:color="000000" w:themeColor="text1"/>
              <w:right w:val="single" w:sz="4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5735F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7.0%</w:t>
            </w:r>
          </w:p>
        </w:tc>
      </w:tr>
      <w:tr w:rsidR="00935A4A" w14:paraId="0583443D" w14:textId="77777777" w:rsidTr="00226E27">
        <w:trPr>
          <w:trHeight w:val="300"/>
        </w:trPr>
        <w:tc>
          <w:tcPr>
            <w:tcW w:w="1657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C2147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58AF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54T</w:t>
            </w:r>
          </w:p>
        </w:tc>
        <w:tc>
          <w:tcPr>
            <w:tcW w:w="1066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10E5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30.2%</w:t>
            </w:r>
          </w:p>
        </w:tc>
        <w:tc>
          <w:tcPr>
            <w:tcW w:w="1052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F9C3C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5.7%</w:t>
            </w:r>
          </w:p>
        </w:tc>
        <w:tc>
          <w:tcPr>
            <w:tcW w:w="918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97CF7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5.34</w:t>
            </w:r>
          </w:p>
        </w:tc>
        <w:tc>
          <w:tcPr>
            <w:tcW w:w="921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</w:tcPr>
          <w:p w14:paraId="5E7C0165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5.3%</w:t>
            </w:r>
          </w:p>
        </w:tc>
        <w:tc>
          <w:tcPr>
            <w:tcW w:w="1170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E6E96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3.29-8.69</w:t>
            </w:r>
          </w:p>
        </w:tc>
        <w:tc>
          <w:tcPr>
            <w:tcW w:w="900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543BD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69</w:t>
            </w:r>
          </w:p>
        </w:tc>
        <w:tc>
          <w:tcPr>
            <w:tcW w:w="716" w:type="dxa"/>
            <w:tcBorders>
              <w:top w:val="none" w:sz="4" w:space="0" w:color="FFFFFF" w:themeColor="background1"/>
              <w:left w:val="none" w:sz="8" w:space="0" w:color="FFFFFF" w:themeColor="background1"/>
              <w:bottom w:val="none" w:sz="4" w:space="0" w:color="000000" w:themeColor="text1"/>
              <w:right w:val="non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347BE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7.0%</w:t>
            </w:r>
          </w:p>
        </w:tc>
      </w:tr>
      <w:tr w:rsidR="00935A4A" w14:paraId="690DCC48" w14:textId="77777777" w:rsidTr="00226E27">
        <w:trPr>
          <w:trHeight w:val="300"/>
        </w:trPr>
        <w:tc>
          <w:tcPr>
            <w:tcW w:w="1657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D857F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7087E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58T</w:t>
            </w:r>
          </w:p>
        </w:tc>
        <w:tc>
          <w:tcPr>
            <w:tcW w:w="1066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D9BD2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41.2%</w:t>
            </w:r>
          </w:p>
        </w:tc>
        <w:tc>
          <w:tcPr>
            <w:tcW w:w="1052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F9D29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6.4%</w:t>
            </w:r>
          </w:p>
        </w:tc>
        <w:tc>
          <w:tcPr>
            <w:tcW w:w="918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CE78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6.47</w:t>
            </w:r>
          </w:p>
        </w:tc>
        <w:tc>
          <w:tcPr>
            <w:tcW w:w="921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430A809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1.7%</w:t>
            </w:r>
          </w:p>
        </w:tc>
        <w:tc>
          <w:tcPr>
            <w:tcW w:w="1170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38E81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3.49-12.00</w:t>
            </w:r>
          </w:p>
        </w:tc>
        <w:tc>
          <w:tcPr>
            <w:tcW w:w="900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AE8B16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69</w:t>
            </w:r>
          </w:p>
        </w:tc>
        <w:tc>
          <w:tcPr>
            <w:tcW w:w="716" w:type="dxa"/>
            <w:tcBorders>
              <w:top w:val="non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1A8283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7.0%</w:t>
            </w:r>
          </w:p>
        </w:tc>
      </w:tr>
      <w:tr w:rsidR="00935A4A" w14:paraId="7A7E37F2" w14:textId="77777777" w:rsidTr="00226E27">
        <w:trPr>
          <w:trHeight w:val="300"/>
        </w:trPr>
        <w:tc>
          <w:tcPr>
            <w:tcW w:w="1657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2C730" w14:textId="77777777" w:rsidR="00935A4A" w:rsidRDefault="00935A4A" w:rsidP="00226E27">
            <w:pPr>
              <w:rPr>
                <w:rFonts w:eastAsiaTheme="minorEastAsia"/>
              </w:rPr>
            </w:pPr>
          </w:p>
        </w:tc>
        <w:tc>
          <w:tcPr>
            <w:tcW w:w="1310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05EE4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SUB 65T</w:t>
            </w:r>
          </w:p>
        </w:tc>
        <w:tc>
          <w:tcPr>
            <w:tcW w:w="1066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54498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50.0%</w:t>
            </w:r>
          </w:p>
        </w:tc>
        <w:tc>
          <w:tcPr>
            <w:tcW w:w="1052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5470D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6.8%</w:t>
            </w:r>
          </w:p>
        </w:tc>
        <w:tc>
          <w:tcPr>
            <w:tcW w:w="91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36A4E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7.37</w:t>
            </w:r>
          </w:p>
        </w:tc>
        <w:tc>
          <w:tcPr>
            <w:tcW w:w="921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</w:tcPr>
          <w:p w14:paraId="1F720F1A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0.4%</w:t>
            </w:r>
          </w:p>
        </w:tc>
        <w:tc>
          <w:tcPr>
            <w:tcW w:w="117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A1DFA" w14:textId="77777777" w:rsidR="00935A4A" w:rsidRDefault="00935A4A" w:rsidP="00226E27">
            <w:pPr>
              <w:spacing w:after="160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2.69-20.16</w:t>
            </w:r>
          </w:p>
        </w:tc>
        <w:tc>
          <w:tcPr>
            <w:tcW w:w="90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1CEF3E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69</w:t>
            </w:r>
          </w:p>
        </w:tc>
        <w:tc>
          <w:tcPr>
            <w:tcW w:w="716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12D4E5" w14:textId="77777777" w:rsidR="00935A4A" w:rsidRDefault="00935A4A" w:rsidP="00226E27">
            <w:pPr>
              <w:spacing w:after="160"/>
              <w:jc w:val="center"/>
              <w:rPr>
                <w:rFonts w:eastAsiaTheme="minorEastAsia"/>
              </w:rPr>
            </w:pPr>
            <w:r w:rsidRPr="19B26CE5">
              <w:rPr>
                <w:rFonts w:eastAsiaTheme="minorEastAsia"/>
              </w:rPr>
              <w:t>7.0%</w:t>
            </w:r>
          </w:p>
        </w:tc>
      </w:tr>
    </w:tbl>
    <w:p w14:paraId="57353693" w14:textId="77777777" w:rsidR="00935A4A" w:rsidRPr="003C173C" w:rsidRDefault="00935A4A" w:rsidP="00935A4A">
      <w:pPr>
        <w:rPr>
          <w:vertAlign w:val="superscript"/>
        </w:rPr>
      </w:pPr>
      <w:r w:rsidRPr="003C173C">
        <w:rPr>
          <w:vertAlign w:val="superscript"/>
        </w:rPr>
        <w:t xml:space="preserve">Note: Substance Use Disorder (current and history) were reflective of any substance use disorder. The column “N” reflects the number of persons who endorsed the criteria. </w:t>
      </w:r>
    </w:p>
    <w:p w14:paraId="2F7B8264" w14:textId="77777777" w:rsidR="00935A4A" w:rsidRDefault="00935A4A" w:rsidP="00935A4A">
      <w:pPr>
        <w:ind w:left="720" w:hanging="720"/>
      </w:pPr>
    </w:p>
    <w:p w14:paraId="3045F9C4" w14:textId="77777777" w:rsidR="00935A4A" w:rsidRDefault="00935A4A" w:rsidP="00935A4A"/>
    <w:p w14:paraId="078B99F7" w14:textId="77777777" w:rsidR="00DE6AE2" w:rsidRDefault="00DE6AE2"/>
    <w:sectPr w:rsidR="00DE6AE2" w:rsidSect="00935A4A">
      <w:pgSz w:w="12240" w:h="15840"/>
      <w:pgMar w:top="1440" w:right="1440" w:bottom="1440" w:left="1440" w:header="720" w:footer="720" w:gutter="0"/>
      <w:lnNumType w:countBy="5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A4A"/>
    <w:rsid w:val="00187678"/>
    <w:rsid w:val="00195413"/>
    <w:rsid w:val="003D0186"/>
    <w:rsid w:val="007278E4"/>
    <w:rsid w:val="00935A4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07E14"/>
  <w15:chartTrackingRefBased/>
  <w15:docId w15:val="{B38EAE6E-6C2A-47C3-B343-D82999207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A4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5A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5A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5A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5A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5A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5A4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5A4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5A4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5A4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5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5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5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5A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5A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5A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5A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5A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5A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5A4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5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5A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5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5A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5A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5A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5A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5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5A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5A4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35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418</Words>
  <Characters>2422</Characters>
  <Application>Microsoft Office Word</Application>
  <DocSecurity>0</DocSecurity>
  <Lines>73</Lines>
  <Paragraphs>46</Paragraphs>
  <ScaleCrop>false</ScaleCrop>
  <Company>Springer Nature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2025-10-07T05:26:00Z</dcterms:created>
  <dcterms:modified xsi:type="dcterms:W3CDTF">2025-10-07T05:26:00Z</dcterms:modified>
</cp:coreProperties>
</file>