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029E5" w14:textId="77777777" w:rsidR="004C3F31" w:rsidRPr="00B75249" w:rsidRDefault="004C3F31" w:rsidP="004C3F31">
      <w:pPr>
        <w:jc w:val="both"/>
        <w:rPr>
          <w:rFonts w:ascii="Times New Roman" w:eastAsia="SimSun" w:hAnsi="Times New Roman" w:cs="Times New Roman"/>
          <w:b/>
          <w:bCs/>
          <w:sz w:val="24"/>
        </w:rPr>
      </w:pPr>
      <w:r w:rsidRPr="00B75249">
        <w:rPr>
          <w:rFonts w:ascii="Times New Roman" w:eastAsia="SimSun" w:hAnsi="Times New Roman" w:cs="Times New Roman" w:hint="eastAsia"/>
          <w:b/>
          <w:bCs/>
          <w:sz w:val="24"/>
        </w:rPr>
        <w:t>Appendix 1</w:t>
      </w:r>
    </w:p>
    <w:p w14:paraId="7E9437BD" w14:textId="77777777" w:rsidR="004C3F31" w:rsidRPr="00B75249" w:rsidRDefault="004C3F31" w:rsidP="004C3F31">
      <w:pPr>
        <w:jc w:val="both"/>
        <w:rPr>
          <w:rFonts w:ascii="Times New Roman" w:eastAsia="SimSun" w:hAnsi="Times New Roman" w:cs="Times New Roman"/>
          <w:b/>
          <w:bCs/>
          <w:sz w:val="24"/>
        </w:rPr>
      </w:pPr>
      <w:r w:rsidRPr="00B75249">
        <w:rPr>
          <w:rFonts w:ascii="Times New Roman" w:eastAsia="SimSun" w:hAnsi="Times New Roman" w:cs="Times New Roman" w:hint="eastAsia"/>
          <w:b/>
          <w:bCs/>
          <w:sz w:val="24"/>
        </w:rPr>
        <w:t>Research instrument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30"/>
        <w:gridCol w:w="5837"/>
        <w:gridCol w:w="1883"/>
      </w:tblGrid>
      <w:tr w:rsidR="004C3F31" w:rsidRPr="00B75249" w14:paraId="793938E3" w14:textId="77777777" w:rsidTr="00E92848">
        <w:trPr>
          <w:trHeight w:val="360"/>
        </w:trPr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B501D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Constructs</w:t>
            </w:r>
          </w:p>
        </w:tc>
        <w:tc>
          <w:tcPr>
            <w:tcW w:w="3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D2526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Items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720FC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bookmarkStart w:id="0" w:name="OLE_LINK38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Resources</w:t>
            </w:r>
            <w:bookmarkEnd w:id="0"/>
          </w:p>
        </w:tc>
      </w:tr>
      <w:tr w:rsidR="004C3F31" w:rsidRPr="00B75249" w14:paraId="147C9B2B" w14:textId="77777777" w:rsidTr="00E92848">
        <w:trPr>
          <w:trHeight w:val="600"/>
        </w:trPr>
        <w:tc>
          <w:tcPr>
            <w:tcW w:w="9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85866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Immersive Experience</w:t>
            </w: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4055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was completely immersed in the experience of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block, forgetting everything around me.</w:t>
            </w:r>
          </w:p>
        </w:tc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CBA1B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Csikszentmihalyi (2000);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br/>
              <w:t>Dong and Yuan (2023) 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Sinha et al. (2025) </w:t>
            </w:r>
          </w:p>
        </w:tc>
      </w:tr>
      <w:tr w:rsidR="004C3F31" w:rsidRPr="00B75249" w14:paraId="0BA48C21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96FAE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E1C63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felt that time passed very quickly inside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3C1F3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23321F6D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08EF4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8ECA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was fully engaged and highly focused during this experience.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A82A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6A941B53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C504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03F56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had a profound and enjoyable experience at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A78AB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3CBA1BA9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92BD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4F95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felt like I became part of the scene in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EEEC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5233D4DD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3E90D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07C93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derived great pleasure and enjoyment from the experience process.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7FFF9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212D7604" w14:textId="77777777" w:rsidTr="00E92848">
        <w:trPr>
          <w:trHeight w:val="600"/>
        </w:trPr>
        <w:tc>
          <w:tcPr>
            <w:tcW w:w="9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0139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Tourist Engagement</w:t>
            </w: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DA08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actively participated in the various interactive experience activities provided by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3429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Sinha et al. (2025);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Wu and Zhang (2024) </w:t>
            </w:r>
          </w:p>
        </w:tc>
      </w:tr>
      <w:tr w:rsidR="004C3F31" w:rsidRPr="00B75249" w14:paraId="05E9AACE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539E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BA44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invested a great deal of attention and immersed myself fully in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9B1E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2530FD5E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A5ECD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3C0A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developed a deep psychological connection with the experiential content of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1B888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1C0DB663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CF52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2644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demonstrated a high degree of initiative and proactivity during my experience at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D589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45623A5B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AB9B9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3CC2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consider my experience at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to be highly interactive and participatory.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C5EEC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71DD7147" w14:textId="77777777" w:rsidTr="00E92848">
        <w:trPr>
          <w:trHeight w:val="600"/>
        </w:trPr>
        <w:tc>
          <w:tcPr>
            <w:tcW w:w="9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59EDB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Cultural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>Understanding</w:t>
            </w: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23A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learned a lot about Tang Dynasty history and culture at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1A82D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Deng et al. (2023);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Jiang et al. (2024) </w:t>
            </w:r>
          </w:p>
        </w:tc>
      </w:tr>
      <w:tr w:rsidR="004C3F31" w:rsidRPr="00B75249" w14:paraId="5F382BE6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FB41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BE16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sparked my interest in further understanding cultural heritage.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A4C6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49F78307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0D0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532F6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gained a better understanding of the profound connotations of Tang Dynasty culture through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0DF69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496F1951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A931D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A84C6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consider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a highly educational cultural experience.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44D1C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2D1F9839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B12B7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9CB98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provided rich historical and cultural information, broadening my knowledge.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4939C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351A8DE4" w14:textId="77777777" w:rsidTr="00E92848">
        <w:trPr>
          <w:trHeight w:val="600"/>
        </w:trPr>
        <w:tc>
          <w:tcPr>
            <w:tcW w:w="9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F804D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Emotional Resonance</w:t>
            </w: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9C94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The scenes and stories in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evoked strong emotional fluctuations in me.</w:t>
            </w:r>
          </w:p>
        </w:tc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BE20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Zhang and Liu (2025);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Wu et al. (2024) 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Yang et al. (2023)</w:t>
            </w:r>
          </w:p>
        </w:tc>
      </w:tr>
      <w:tr w:rsidR="004C3F31" w:rsidRPr="00B75249" w14:paraId="35C190E2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246E2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62AE2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felt a connection and resonance with the historical figures or storylines of the Tang Dynasty at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817B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31EF16FA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FEEB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4C5CD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brought me positive emotions such as pleasure, surprise, and happiness.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550F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71A19016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13E1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837A7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felt the atmosphere created by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touched me deeply.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BAABC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2990E697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1992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C3837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gained a profound psychological experience and emotional satisfaction at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57CC8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1FA63983" w14:textId="77777777" w:rsidTr="00E92848">
        <w:trPr>
          <w:trHeight w:val="600"/>
        </w:trPr>
        <w:tc>
          <w:tcPr>
            <w:tcW w:w="9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AF1EB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Cultural Identity</w:t>
            </w: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8DA6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feel a strong sense of identity with the Tang Dynasty culture displayed in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0BDE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Deng et al. (2023);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Fu and Luo (2023) 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Jiang et al. (2024) </w:t>
            </w:r>
          </w:p>
        </w:tc>
      </w:tr>
      <w:tr w:rsidR="004C3F31" w:rsidRPr="00B75249" w14:paraId="2536A0F5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925C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B8FF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Through this experience, I felt the unique charm and pride of excellent traditional Chinese culture.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00CC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44A12D59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9A41B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97620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believe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helps me better understand and inherit the cultural roots of the Chinese nation.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58D0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2AA58233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5924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ADEE1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highly recognize the cultural values and spiritual connotations conveyed by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5331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5BC16AA2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0A2A4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C2554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This experience strengthened my sense of belonging as a member of Chinese culture.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0C063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44A26B6B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4AC6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7E128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believe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plays a positive role in enhancing public cultural confidence.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5BCA2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189BF4EE" w14:textId="77777777" w:rsidTr="00E92848">
        <w:trPr>
          <w:trHeight w:val="600"/>
        </w:trPr>
        <w:tc>
          <w:tcPr>
            <w:tcW w:w="9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FB62C" w14:textId="77777777" w:rsidR="004C3F31" w:rsidRPr="00B75249" w:rsidRDefault="004C3F31" w:rsidP="00E9284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517BC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>Value Acceptance</w:t>
            </w: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C88B4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identify with the traditional Chinese cultural values promoted by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block.</w:t>
            </w:r>
          </w:p>
        </w:tc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54F9C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Jiang et al. (2024);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Wu et al. (2023) ;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Liu et al. (2025) </w:t>
            </w:r>
          </w:p>
        </w:tc>
      </w:tr>
      <w:tr w:rsidR="004C3F31" w:rsidRPr="00B75249" w14:paraId="3E44352E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01F76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3B2E8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This experience led me to more profoundly accept and internalize the traditional virtues and spiritual pursuits of the Chinese nation.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33B3B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53F989CC" w14:textId="77777777" w:rsidTr="00E92848">
        <w:trPr>
          <w:trHeight w:val="624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8EB0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F95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I believe the cultural content presented in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has had a positive impact on my personal values.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5F58A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51B2920B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828B5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E7A2D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Through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block, I felt the positive and uplifting values inherent in Chinese culture.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E2B2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4C3F31" w:rsidRPr="00B75249" w14:paraId="1B1AE0E0" w14:textId="77777777" w:rsidTr="00E92848">
        <w:trPr>
          <w:trHeight w:val="600"/>
        </w:trPr>
        <w:tc>
          <w:tcPr>
            <w:tcW w:w="9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97F7F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CFA42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The cultural information conveyed by the "</w:t>
            </w:r>
            <w:proofErr w:type="spellStart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>Chang'an</w:t>
            </w:r>
            <w:proofErr w:type="spellEnd"/>
            <w:r w:rsidRPr="00B7524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Twelve Hours" immersive cultural tourism block aligns with my own moral concepts.</w:t>
            </w:r>
          </w:p>
        </w:tc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9AEFC" w14:textId="77777777" w:rsidR="004C3F31" w:rsidRPr="00B75249" w:rsidRDefault="004C3F31" w:rsidP="00E92848">
            <w:pPr>
              <w:spacing w:line="240" w:lineRule="auto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</w:tbl>
    <w:p w14:paraId="0DE2A92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F31"/>
    <w:rsid w:val="00066677"/>
    <w:rsid w:val="003A4E89"/>
    <w:rsid w:val="004C3F31"/>
    <w:rsid w:val="00556784"/>
    <w:rsid w:val="005C0437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2D5D8"/>
  <w15:chartTrackingRefBased/>
  <w15:docId w15:val="{8A50B724-4341-4DB3-879A-F1D30C58F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F31"/>
    <w:pPr>
      <w:spacing w:after="0" w:line="360" w:lineRule="auto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3F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3F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F3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F3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F3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F3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F3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F3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F3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3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C3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F3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C3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3F3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C3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F31"/>
    <w:pPr>
      <w:spacing w:after="160"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C3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F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648</Words>
  <Characters>3995</Characters>
  <Application>Microsoft Office Word</Application>
  <DocSecurity>0</DocSecurity>
  <Lines>121</Lines>
  <Paragraphs>66</Paragraphs>
  <ScaleCrop>false</ScaleCrop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2025-11-17T18:02:00Z</dcterms:created>
  <dcterms:modified xsi:type="dcterms:W3CDTF">2025-11-17T18:02:00Z</dcterms:modified>
</cp:coreProperties>
</file>