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35059A" w14:textId="77777777" w:rsidR="005C5F15" w:rsidRDefault="005C5F15" w:rsidP="005C5F15">
      <w:pPr>
        <w:spacing w:line="480" w:lineRule="auto"/>
        <w:jc w:val="both"/>
        <w:rPr>
          <w:rFonts w:eastAsia="null"/>
          <w:b/>
        </w:rPr>
      </w:pPr>
      <w:r w:rsidRPr="00C904F7">
        <w:rPr>
          <w:rFonts w:eastAsia="null"/>
          <w:b/>
        </w:rPr>
        <w:t>Appendi</w:t>
      </w:r>
      <w:r>
        <w:rPr>
          <w:rFonts w:eastAsia="null"/>
          <w:b/>
        </w:rPr>
        <w:t>ces</w:t>
      </w:r>
    </w:p>
    <w:p w14:paraId="2424A34A" w14:textId="77777777" w:rsidR="005C5F15" w:rsidRPr="00C904F7" w:rsidRDefault="005C5F15" w:rsidP="005C5F15">
      <w:pPr>
        <w:spacing w:line="480" w:lineRule="auto"/>
        <w:jc w:val="both"/>
      </w:pPr>
      <w:r w:rsidRPr="00CE7CE5">
        <w:t>To give a clearer view of personal challenges, two representative stories are included in Appendix 1 and Appendix 2. These stories share the experiences of Mr. Baha Ullah</w:t>
      </w:r>
      <w:r>
        <w:t xml:space="preserve">  (pseudonym)</w:t>
      </w:r>
      <w:r w:rsidRPr="00CE7CE5">
        <w:t xml:space="preserve"> and Mr. Shafin Ahmed</w:t>
      </w:r>
      <w:r>
        <w:t xml:space="preserve"> (pseudonym)</w:t>
      </w:r>
      <w:r w:rsidRPr="00CE7CE5">
        <w:t>, respectively.</w:t>
      </w:r>
    </w:p>
    <w:p w14:paraId="2C990628" w14:textId="77777777" w:rsidR="005C5F15" w:rsidRPr="00C904F7" w:rsidRDefault="005C5F15" w:rsidP="005C5F15">
      <w:pPr>
        <w:spacing w:line="480" w:lineRule="auto"/>
        <w:jc w:val="both"/>
      </w:pPr>
    </w:p>
    <w:p w14:paraId="058E06D3" w14:textId="77777777" w:rsidR="005C5F15" w:rsidRPr="00C904F7" w:rsidRDefault="005C5F15" w:rsidP="005C5F15">
      <w:pPr>
        <w:spacing w:line="480" w:lineRule="auto"/>
        <w:jc w:val="both"/>
      </w:pPr>
      <w:r>
        <w:rPr>
          <w:rFonts w:eastAsia="null"/>
          <w:b/>
        </w:rPr>
        <w:t>Appendix</w:t>
      </w:r>
      <w:r w:rsidRPr="00C904F7">
        <w:rPr>
          <w:rFonts w:eastAsia="null"/>
          <w:b/>
        </w:rPr>
        <w:t xml:space="preserve"> - I</w:t>
      </w:r>
    </w:p>
    <w:p w14:paraId="34A87B69" w14:textId="77777777" w:rsidR="005C5F15" w:rsidRDefault="005C5F15" w:rsidP="005C5F15">
      <w:pPr>
        <w:spacing w:line="480" w:lineRule="auto"/>
        <w:jc w:val="both"/>
      </w:pPr>
    </w:p>
    <w:p w14:paraId="3E932BCF" w14:textId="77777777" w:rsidR="005C5F15" w:rsidRDefault="005C5F15" w:rsidP="005C5F15">
      <w:pPr>
        <w:spacing w:line="480" w:lineRule="auto"/>
        <w:jc w:val="both"/>
      </w:pPr>
      <w:r>
        <w:t xml:space="preserve">               Mr. Baha Ullah (pseudonym), a 45-year-old man, resides in the slum area of Kamrangirchor with his family. His household comprises six members. He lives with his parents, wife, and two children in a rented house in Kamrangirchor. Previously, he lived in Chandpur, but due to family disputes with his two elder uncles, he and his parents relocated to Dhaka approximately 25 years ago. Upon arriving in Dhaka, he faced significant challenges in securing employment. Eventually, he became an employee at a vendor's shop, where he acquired knowledge of business policies and subsequently established his own clothing shop on the streets of Dhaka. When asked to compare his past and present professions, he stated, "Seven to eight years ago, I earned a modest income, but I was content as I had to pay only a small amount to my syndicate. However, due to political and police interference, I was compelled to pay random sums to three or four groups. This also adversely affected my business. On days when I earned a little, I had to allocate 60% to 70% of my total income to the lineman." We inquired whether he has been encountering difficulties due to this issue, and he replied, "Recently, I have been facing several problems. A few days ago, high-ranking government officials visited my stall, confiscated my products, fined me, and sent me to jail. I had to pay a substantial amount to reclaim my stall and continue selling. Additionally, political leaders have been visiting frequently, demanding certain sums of money, which often amounts to half of my earnings." Furthermore, he expressed his concerns regarding the rising prices of </w:t>
      </w:r>
      <w:r>
        <w:lastRenderedPageBreak/>
        <w:t>daily commodities, which are contributing to a decline in their economic and social conditions. He is aging and increasingly feels emotionally weakened. He hopes that the government will take necessary measures to get licensed.</w:t>
      </w:r>
    </w:p>
    <w:p w14:paraId="2F0474AC" w14:textId="77777777" w:rsidR="005C5F15" w:rsidRDefault="005C5F15" w:rsidP="005C5F15">
      <w:pPr>
        <w:spacing w:line="480" w:lineRule="auto"/>
        <w:jc w:val="both"/>
        <w:rPr>
          <w:rFonts w:eastAsia="null"/>
        </w:rPr>
      </w:pPr>
    </w:p>
    <w:p w14:paraId="58FCC778" w14:textId="77777777" w:rsidR="005C5F15" w:rsidRPr="00C904F7" w:rsidRDefault="005C5F15" w:rsidP="005C5F15">
      <w:pPr>
        <w:spacing w:line="480" w:lineRule="auto"/>
        <w:jc w:val="both"/>
      </w:pPr>
      <w:r>
        <w:rPr>
          <w:rFonts w:eastAsia="null"/>
          <w:b/>
        </w:rPr>
        <w:t>Appendix</w:t>
      </w:r>
      <w:r w:rsidRPr="00C904F7">
        <w:rPr>
          <w:rFonts w:eastAsia="null"/>
          <w:b/>
        </w:rPr>
        <w:t xml:space="preserve"> - II</w:t>
      </w:r>
    </w:p>
    <w:p w14:paraId="747D3064" w14:textId="77777777" w:rsidR="005C5F15" w:rsidRPr="00C904F7" w:rsidRDefault="005C5F15" w:rsidP="005C5F15">
      <w:pPr>
        <w:spacing w:line="480" w:lineRule="auto"/>
        <w:jc w:val="both"/>
      </w:pPr>
    </w:p>
    <w:p w14:paraId="01B65874" w14:textId="77777777" w:rsidR="005C5F15" w:rsidRDefault="005C5F15" w:rsidP="005C5F15">
      <w:pPr>
        <w:spacing w:line="480" w:lineRule="auto"/>
        <w:jc w:val="both"/>
      </w:pPr>
      <w:r>
        <w:t xml:space="preserve">                Mr. Shafin Ahmed (Pseudonym), a 25-year-old unmarried seller of cushioned goods, resides with his parents in a rented house located in Hazaribagh. He leased a four-square-foot space in front of a well-known shopping mall in the Old Elephant Road area to sell his products. He informed us that he paid 70,000 BDT to the shopping mall owner to secure the lease for one year. In addition, he had to give 25 BDT daily for electricity to power bulbs at night and fans during the summer. Although he is free from line man tolls, he is required to pay 40 to 50 BDT daily to policemen who come seeking money. He mentioned, "The number of hawkers had increased over the last six years, and so had the toll amount. This collection is still managed by police, political leaders, and linemen. Each hawker in the city was charged between BDT200 and BDT1,000 daily, with an average collection of 300 BDT. The rates tend to rise one month prior to Eid." When we inquired whether this situation significantly impacts his business, he replied, "My business is inherently progressive. I need to make a small investment, but due to extortion and political influences, my business is currently facing some losses. Furthermore, as the sole provider for my family, I must rely on my daily earnings to support them. However, the rising rates of extortion, price increases, and constant demands for money have become major headaches for my business. A few years ago, I was able to support my family comfortably with this income and even save some money.” Nowadays, he struggled to manage his family's needs, let alone save anything." He remained hopeful that better days would eventually come for their lives.</w:t>
      </w:r>
    </w:p>
    <w:p w14:paraId="4B6C11D0" w14:textId="77777777" w:rsidR="005C5F15" w:rsidRDefault="005C5F15" w:rsidP="005C5F15">
      <w:pPr>
        <w:spacing w:line="480" w:lineRule="auto"/>
        <w:jc w:val="both"/>
      </w:pPr>
    </w:p>
    <w:p w14:paraId="0BF430D5" w14:textId="77777777" w:rsidR="005C5F15" w:rsidRPr="00BF0944" w:rsidRDefault="005C5F15" w:rsidP="005C5F15">
      <w:pPr>
        <w:spacing w:line="480" w:lineRule="auto"/>
        <w:ind w:firstLine="720"/>
        <w:jc w:val="both"/>
      </w:pPr>
    </w:p>
    <w:p w14:paraId="6D22838F" w14:textId="77777777" w:rsidR="00DE6AE2" w:rsidRDefault="00DE6AE2"/>
    <w:sectPr w:rsidR="00DE6AE2" w:rsidSect="005C5F15">
      <w:footerReference w:type="default" r:id="rId4"/>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null">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0224CF" w14:textId="77777777" w:rsidR="005C5F15" w:rsidRDefault="005C5F1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5F15"/>
    <w:rsid w:val="00195413"/>
    <w:rsid w:val="003D0186"/>
    <w:rsid w:val="005C5F15"/>
    <w:rsid w:val="007278E4"/>
    <w:rsid w:val="00A3738C"/>
    <w:rsid w:val="00B73E73"/>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F32A29"/>
  <w15:chartTrackingRefBased/>
  <w15:docId w15:val="{CF410123-32FA-4069-B9E9-3AA8F3BE9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5F15"/>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5C5F15"/>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5C5F15"/>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5C5F15"/>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5C5F15"/>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5C5F15"/>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5C5F15"/>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5C5F15"/>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5C5F15"/>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5C5F15"/>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5F1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5F1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5F1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5F1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5F1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5F1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5F1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5F1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5F15"/>
    <w:rPr>
      <w:rFonts w:eastAsiaTheme="majorEastAsia" w:cstheme="majorBidi"/>
      <w:color w:val="272727" w:themeColor="text1" w:themeTint="D8"/>
    </w:rPr>
  </w:style>
  <w:style w:type="paragraph" w:styleId="Title">
    <w:name w:val="Title"/>
    <w:basedOn w:val="Normal"/>
    <w:next w:val="Normal"/>
    <w:link w:val="TitleChar"/>
    <w:uiPriority w:val="10"/>
    <w:qFormat/>
    <w:rsid w:val="005C5F15"/>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C5F1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5F15"/>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C5F1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5F15"/>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5C5F15"/>
    <w:rPr>
      <w:i/>
      <w:iCs/>
      <w:color w:val="404040" w:themeColor="text1" w:themeTint="BF"/>
    </w:rPr>
  </w:style>
  <w:style w:type="paragraph" w:styleId="ListParagraph">
    <w:name w:val="List Paragraph"/>
    <w:basedOn w:val="Normal"/>
    <w:uiPriority w:val="34"/>
    <w:qFormat/>
    <w:rsid w:val="005C5F15"/>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5C5F15"/>
    <w:rPr>
      <w:i/>
      <w:iCs/>
      <w:color w:val="0F4761" w:themeColor="accent1" w:themeShade="BF"/>
    </w:rPr>
  </w:style>
  <w:style w:type="paragraph" w:styleId="IntenseQuote">
    <w:name w:val="Intense Quote"/>
    <w:basedOn w:val="Normal"/>
    <w:next w:val="Normal"/>
    <w:link w:val="IntenseQuoteChar"/>
    <w:uiPriority w:val="30"/>
    <w:qFormat/>
    <w:rsid w:val="005C5F15"/>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5C5F15"/>
    <w:rPr>
      <w:i/>
      <w:iCs/>
      <w:color w:val="0F4761" w:themeColor="accent1" w:themeShade="BF"/>
    </w:rPr>
  </w:style>
  <w:style w:type="character" w:styleId="IntenseReference">
    <w:name w:val="Intense Reference"/>
    <w:basedOn w:val="DefaultParagraphFont"/>
    <w:uiPriority w:val="32"/>
    <w:qFormat/>
    <w:rsid w:val="005C5F15"/>
    <w:rPr>
      <w:b/>
      <w:bCs/>
      <w:smallCaps/>
      <w:color w:val="0F4761" w:themeColor="accent1" w:themeShade="BF"/>
      <w:spacing w:val="5"/>
    </w:rPr>
  </w:style>
  <w:style w:type="paragraph" w:styleId="Footer">
    <w:name w:val="footer"/>
    <w:basedOn w:val="Normal"/>
    <w:link w:val="FooterChar"/>
    <w:uiPriority w:val="99"/>
    <w:unhideWhenUsed/>
    <w:rsid w:val="005C5F15"/>
    <w:pPr>
      <w:tabs>
        <w:tab w:val="center" w:pos="4680"/>
        <w:tab w:val="right" w:pos="9360"/>
      </w:tabs>
    </w:pPr>
  </w:style>
  <w:style w:type="character" w:customStyle="1" w:styleId="FooterChar">
    <w:name w:val="Footer Char"/>
    <w:basedOn w:val="DefaultParagraphFont"/>
    <w:link w:val="Footer"/>
    <w:uiPriority w:val="99"/>
    <w:rsid w:val="005C5F15"/>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571</Words>
  <Characters>3286</Characters>
  <Application>Microsoft Office Word</Application>
  <DocSecurity>0</DocSecurity>
  <Lines>74</Lines>
  <Paragraphs>33</Paragraphs>
  <ScaleCrop>false</ScaleCrop>
  <Company>Springer Nature</Company>
  <LinksUpToDate>false</LinksUpToDate>
  <CharactersWithSpaces>3824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2026-02-19T09:14:00Z</dcterms:created>
  <dcterms:modified xsi:type="dcterms:W3CDTF">2026-02-19T09:14:00Z</dcterms:modified>
</cp:coreProperties>
</file>