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27AE0" w14:textId="057758EA" w:rsidR="007F2731" w:rsidRDefault="00470D8A" w:rsidP="00423864">
      <w:pPr>
        <w:pStyle w:val="Heading3"/>
        <w:bidi/>
        <w:jc w:val="center"/>
        <w:rPr>
          <w:noProof/>
        </w:rPr>
      </w:pPr>
      <w:r>
        <w:rPr>
          <w:noProof/>
        </w:rPr>
        <w:t xml:space="preserve">Supplementary Material for </w:t>
      </w:r>
    </w:p>
    <w:p w14:paraId="43B7EBBA" w14:textId="77777777" w:rsidR="00470D8A" w:rsidRPr="003907F3" w:rsidRDefault="00470D8A" w:rsidP="00470D8A">
      <w:pPr>
        <w:spacing w:line="276" w:lineRule="auto"/>
        <w:jc w:val="center"/>
        <w:rPr>
          <w:rFonts w:asciiTheme="majorBidi" w:hAnsiTheme="majorBidi" w:cstheme="majorBidi"/>
          <w:b/>
          <w:bCs/>
        </w:rPr>
      </w:pPr>
      <w:r w:rsidRPr="003907F3">
        <w:rPr>
          <w:rFonts w:asciiTheme="majorBidi" w:hAnsiTheme="majorBidi" w:cstheme="majorBidi"/>
          <w:b/>
          <w:bCs/>
        </w:rPr>
        <w:t xml:space="preserve">Optimizing </w:t>
      </w:r>
      <w:r w:rsidRPr="003907F3">
        <w:rPr>
          <w:rFonts w:asciiTheme="majorBidi" w:hAnsiTheme="majorBidi" w:cstheme="majorBidi"/>
          <w:b/>
          <w:bCs/>
          <w:i/>
          <w:iCs/>
        </w:rPr>
        <w:t>Spirulina</w:t>
      </w:r>
      <w:r>
        <w:rPr>
          <w:rFonts w:asciiTheme="majorBidi" w:hAnsiTheme="majorBidi" w:cstheme="majorBidi"/>
          <w:b/>
          <w:bCs/>
          <w:i/>
          <w:iCs/>
        </w:rPr>
        <w:t>’</w:t>
      </w:r>
      <w:r w:rsidRPr="003907F3">
        <w:rPr>
          <w:rFonts w:asciiTheme="majorBidi" w:hAnsiTheme="majorBidi" w:cstheme="majorBidi"/>
          <w:b/>
          <w:bCs/>
        </w:rPr>
        <w:t>s Nutritional Value: The Transformative Role of Iron Biofortification</w:t>
      </w:r>
    </w:p>
    <w:p w14:paraId="56884F1D" w14:textId="77777777" w:rsidR="008F3D2A" w:rsidRDefault="008F3D2A" w:rsidP="008F3D2A">
      <w:pPr>
        <w:spacing w:line="276" w:lineRule="auto"/>
        <w:jc w:val="center"/>
        <w:rPr>
          <w:rFonts w:asciiTheme="majorBidi" w:hAnsiTheme="majorBidi" w:cstheme="majorBidi"/>
          <w:sz w:val="20"/>
          <w:szCs w:val="20"/>
          <w:vertAlign w:val="superscript"/>
          <w:lang w:bidi="fa-IR"/>
        </w:rPr>
      </w:pPr>
      <w:r>
        <w:rPr>
          <w:rFonts w:asciiTheme="majorBidi" w:hAnsiTheme="majorBidi" w:cstheme="majorBidi"/>
          <w:sz w:val="20"/>
          <w:szCs w:val="20"/>
          <w:lang w:bidi="fa-IR"/>
        </w:rPr>
        <w:t>Fatemeh Gholizadeh</w:t>
      </w:r>
      <w:r>
        <w:rPr>
          <w:rFonts w:asciiTheme="majorBidi" w:hAnsiTheme="majorBidi" w:cstheme="majorBidi"/>
          <w:sz w:val="20"/>
          <w:szCs w:val="20"/>
          <w:vertAlign w:val="superscript"/>
          <w:lang w:bidi="fa-IR"/>
        </w:rPr>
        <w:t>a</w:t>
      </w:r>
      <w:r>
        <w:rPr>
          <w:rFonts w:asciiTheme="majorBidi" w:hAnsiTheme="majorBidi" w:cstheme="majorBidi"/>
          <w:sz w:val="20"/>
          <w:szCs w:val="20"/>
          <w:lang w:bidi="fa-IR"/>
        </w:rPr>
        <w:t xml:space="preserve">, Fatemeh Zarinkamar </w:t>
      </w:r>
      <w:r>
        <w:rPr>
          <w:rFonts w:asciiTheme="majorBidi" w:hAnsiTheme="majorBidi" w:cstheme="majorBidi"/>
          <w:sz w:val="20"/>
          <w:szCs w:val="20"/>
          <w:vertAlign w:val="superscript"/>
          <w:lang w:bidi="fa-IR"/>
        </w:rPr>
        <w:t>a*</w:t>
      </w:r>
    </w:p>
    <w:p w14:paraId="464FFEC6" w14:textId="77777777" w:rsidR="008F3D2A" w:rsidRDefault="008F3D2A" w:rsidP="008F3D2A">
      <w:pPr>
        <w:spacing w:line="276" w:lineRule="auto"/>
        <w:jc w:val="center"/>
        <w:rPr>
          <w:rFonts w:asciiTheme="majorBidi" w:hAnsiTheme="majorBidi" w:cstheme="majorBidi"/>
          <w:sz w:val="20"/>
          <w:szCs w:val="20"/>
          <w:lang w:bidi="fa-IR"/>
        </w:rPr>
      </w:pPr>
      <w:r>
        <w:rPr>
          <w:rFonts w:asciiTheme="majorBidi" w:hAnsiTheme="majorBidi" w:cstheme="majorBidi"/>
          <w:sz w:val="20"/>
          <w:szCs w:val="20"/>
          <w:vertAlign w:val="superscript"/>
          <w:lang w:bidi="fa-IR"/>
        </w:rPr>
        <w:t>a</w:t>
      </w:r>
      <w:r>
        <w:rPr>
          <w:rFonts w:asciiTheme="majorBidi" w:hAnsiTheme="majorBidi" w:cstheme="majorBidi"/>
          <w:sz w:val="20"/>
          <w:szCs w:val="20"/>
          <w:lang w:bidi="fa-IR"/>
        </w:rPr>
        <w:t>Department of Plant Biology, Faculty of Biological Sciences, Tarbiat Modares University, Tehran, Iran</w:t>
      </w:r>
    </w:p>
    <w:p w14:paraId="05EDD9B6" w14:textId="77777777" w:rsidR="008F3D2A" w:rsidRDefault="008F3D2A" w:rsidP="008F3D2A">
      <w:pPr>
        <w:spacing w:line="276" w:lineRule="auto"/>
        <w:jc w:val="center"/>
        <w:rPr>
          <w:rFonts w:asciiTheme="majorBidi" w:hAnsiTheme="majorBidi" w:cstheme="majorBidi"/>
          <w:sz w:val="20"/>
          <w:szCs w:val="20"/>
          <w:lang w:bidi="fa-IR"/>
        </w:rPr>
      </w:pPr>
      <w:r>
        <w:rPr>
          <w:rFonts w:asciiTheme="majorBidi" w:hAnsiTheme="majorBidi" w:cstheme="majorBidi"/>
          <w:sz w:val="20"/>
          <w:szCs w:val="20"/>
          <w:lang w:bidi="fa-IR"/>
        </w:rPr>
        <w:t xml:space="preserve">*Corresponding author: Fatemeh Zarinkamar, PhD, Email: </w:t>
      </w:r>
      <w:hyperlink r:id="rId4" w:history="1">
        <w:r>
          <w:rPr>
            <w:rStyle w:val="Hyperlink"/>
            <w:rFonts w:asciiTheme="majorBidi" w:hAnsiTheme="majorBidi" w:cstheme="majorBidi"/>
            <w:sz w:val="20"/>
            <w:szCs w:val="20"/>
            <w:lang w:bidi="fa-IR"/>
          </w:rPr>
          <w:t>zarinkamar@modares.ac.ir</w:t>
        </w:r>
      </w:hyperlink>
      <w:r>
        <w:rPr>
          <w:rFonts w:asciiTheme="majorBidi" w:hAnsiTheme="majorBidi" w:cstheme="majorBidi"/>
          <w:sz w:val="20"/>
          <w:szCs w:val="20"/>
          <w:lang w:bidi="fa-IR"/>
        </w:rPr>
        <w:t xml:space="preserve"> </w:t>
      </w:r>
    </w:p>
    <w:p w14:paraId="4C97CD93" w14:textId="08008609" w:rsidR="008F3D2A" w:rsidRPr="008F3D2A" w:rsidRDefault="008F3D2A" w:rsidP="008F3D2A">
      <w:pPr>
        <w:bidi/>
        <w:jc w:val="center"/>
        <w:rPr>
          <w:rtl/>
        </w:rPr>
        <w:sectPr w:rsidR="008F3D2A" w:rsidRPr="008F3D2A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228CAFB" w14:textId="77777777" w:rsidR="00470D8A" w:rsidRPr="00470D8A" w:rsidRDefault="00470D8A" w:rsidP="00470D8A">
      <w:pPr>
        <w:bidi/>
      </w:pPr>
    </w:p>
    <w:p w14:paraId="6F20A502" w14:textId="77777777" w:rsidR="00423864" w:rsidRDefault="00423864" w:rsidP="00423864">
      <w:pPr>
        <w:bidi/>
        <w:jc w:val="center"/>
        <w:rPr>
          <w:highlight w:val="yellow"/>
        </w:rPr>
      </w:pPr>
      <w:r>
        <w:rPr>
          <w:noProof/>
        </w:rPr>
        <w:drawing>
          <wp:inline distT="0" distB="0" distL="0" distR="0" wp14:anchorId="008AAC08" wp14:editId="49F054E8">
            <wp:extent cx="4572000" cy="2743200"/>
            <wp:effectExtent l="0" t="0" r="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5267426C" w14:textId="079024D3" w:rsidR="00B35021" w:rsidRPr="00470D8A" w:rsidRDefault="00470D8A" w:rsidP="00470D8A">
      <w:pPr>
        <w:jc w:val="center"/>
      </w:pPr>
      <w:r w:rsidRPr="00AA1FA9">
        <w:rPr>
          <w:b/>
          <w:bCs/>
        </w:rPr>
        <w:t>Figure S1</w:t>
      </w:r>
      <w:r w:rsidRPr="00470D8A">
        <w:t xml:space="preserve"> </w:t>
      </w:r>
      <w:r>
        <w:t xml:space="preserve">the growth curve of </w:t>
      </w:r>
      <w:r w:rsidRPr="00AA1FA9">
        <w:rPr>
          <w:i/>
          <w:iCs/>
        </w:rPr>
        <w:t>A</w:t>
      </w:r>
      <w:r w:rsidR="00AA1FA9" w:rsidRPr="00AA1FA9">
        <w:rPr>
          <w:i/>
          <w:iCs/>
        </w:rPr>
        <w:t>rthrospira</w:t>
      </w:r>
      <w:r w:rsidRPr="00AA1FA9">
        <w:rPr>
          <w:i/>
          <w:iCs/>
        </w:rPr>
        <w:t xml:space="preserve"> platensis</w:t>
      </w:r>
      <w:r>
        <w:t xml:space="preserve"> in the modified Zarrouk’s medium supplemented with varying iron concentrations </w:t>
      </w:r>
    </w:p>
    <w:p w14:paraId="0A358F59" w14:textId="43C9123D" w:rsidR="00470D8A" w:rsidRDefault="00470D8A" w:rsidP="00470D8A">
      <w:pPr>
        <w:jc w:val="center"/>
        <w:rPr>
          <w:b/>
          <w:bCs/>
        </w:rPr>
      </w:pPr>
    </w:p>
    <w:p w14:paraId="40BE9166" w14:textId="77777777" w:rsidR="00470D8A" w:rsidRDefault="00470D8A" w:rsidP="00470D8A">
      <w:pPr>
        <w:jc w:val="center"/>
        <w:rPr>
          <w:b/>
          <w:bCs/>
        </w:rPr>
        <w:sectPr w:rsidR="00470D8A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3CD7DE3" w14:textId="68EC40E2" w:rsidR="00470D8A" w:rsidRDefault="00470D8A" w:rsidP="00470D8A">
      <w:pPr>
        <w:jc w:val="center"/>
        <w:rPr>
          <w:b/>
          <w:bCs/>
        </w:rPr>
      </w:pPr>
      <w:r>
        <w:rPr>
          <w:b/>
          <w:bCs/>
          <w:noProof/>
        </w:rPr>
        <w:lastRenderedPageBreak/>
        <w:drawing>
          <wp:inline distT="0" distB="0" distL="0" distR="0" wp14:anchorId="165A61AE" wp14:editId="60CE6457">
            <wp:extent cx="5041900" cy="5761355"/>
            <wp:effectExtent l="0" t="0" r="635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0" cy="57613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F7A879F" w14:textId="21BDD232" w:rsidR="007F2731" w:rsidRPr="00C53D8C" w:rsidRDefault="00470D8A" w:rsidP="00470D8A">
      <w:pPr>
        <w:rPr>
          <w:rtl/>
        </w:rPr>
      </w:pPr>
      <w:r w:rsidRPr="00470D8A">
        <w:rPr>
          <w:b/>
          <w:bCs/>
        </w:rPr>
        <w:t>Figure S2</w:t>
      </w:r>
      <w:r>
        <w:t xml:space="preserve"> Effect of varying iron concentrations in the culture media on the </w:t>
      </w:r>
      <w:r w:rsidRPr="00470D8A">
        <w:rPr>
          <w:i/>
          <w:iCs/>
        </w:rPr>
        <w:t>chl</w:t>
      </w:r>
      <w:r>
        <w:rPr>
          <w:i/>
          <w:iCs/>
        </w:rPr>
        <w:t xml:space="preserve"> </w:t>
      </w:r>
      <w:r w:rsidRPr="00470D8A">
        <w:rPr>
          <w:i/>
          <w:iCs/>
        </w:rPr>
        <w:t>a</w:t>
      </w:r>
      <w:r>
        <w:t xml:space="preserve"> (a), </w:t>
      </w:r>
      <w:r w:rsidRPr="00470D8A">
        <w:rPr>
          <w:i/>
          <w:iCs/>
        </w:rPr>
        <w:t>chl b</w:t>
      </w:r>
      <w:r>
        <w:t xml:space="preserve"> (b), total chl (c) and total carotenoids (d) of</w:t>
      </w:r>
      <w:r w:rsidRPr="00470D8A">
        <w:rPr>
          <w:i/>
          <w:iCs/>
        </w:rPr>
        <w:t xml:space="preserve"> A</w:t>
      </w:r>
      <w:r>
        <w:rPr>
          <w:i/>
          <w:iCs/>
        </w:rPr>
        <w:t>.</w:t>
      </w:r>
      <w:r w:rsidRPr="00470D8A">
        <w:rPr>
          <w:i/>
          <w:iCs/>
        </w:rPr>
        <w:t xml:space="preserve"> platensis </w:t>
      </w:r>
    </w:p>
    <w:p w14:paraId="2AB1C2CB" w14:textId="77777777" w:rsidR="00D1407D" w:rsidRDefault="00D1407D"/>
    <w:sectPr w:rsidR="00D140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 Nazanin"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77C"/>
    <w:rsid w:val="001A677C"/>
    <w:rsid w:val="001D002F"/>
    <w:rsid w:val="00267518"/>
    <w:rsid w:val="002B1BA2"/>
    <w:rsid w:val="002F7B3C"/>
    <w:rsid w:val="0030495D"/>
    <w:rsid w:val="00331525"/>
    <w:rsid w:val="00333B7A"/>
    <w:rsid w:val="00375252"/>
    <w:rsid w:val="003A20F0"/>
    <w:rsid w:val="00423864"/>
    <w:rsid w:val="00470D8A"/>
    <w:rsid w:val="0053403D"/>
    <w:rsid w:val="007434BB"/>
    <w:rsid w:val="00776946"/>
    <w:rsid w:val="00781F90"/>
    <w:rsid w:val="00783B64"/>
    <w:rsid w:val="007A7291"/>
    <w:rsid w:val="007F2731"/>
    <w:rsid w:val="008F3D2A"/>
    <w:rsid w:val="00993416"/>
    <w:rsid w:val="00AA1FA9"/>
    <w:rsid w:val="00AA51CD"/>
    <w:rsid w:val="00B35021"/>
    <w:rsid w:val="00BD1179"/>
    <w:rsid w:val="00C8199F"/>
    <w:rsid w:val="00CA2783"/>
    <w:rsid w:val="00CB14B8"/>
    <w:rsid w:val="00D1407D"/>
    <w:rsid w:val="00EB5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43FAED"/>
  <w15:chartTrackingRefBased/>
  <w15:docId w15:val="{B47AE658-D7C3-4BC5-BDFB-7D68B2F93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B Nazanin"/>
        <w:sz w:val="24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2731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F2731"/>
    <w:pPr>
      <w:keepNext/>
      <w:keepLines/>
      <w:spacing w:before="40" w:after="0" w:line="360" w:lineRule="auto"/>
      <w:outlineLvl w:val="2"/>
    </w:pPr>
    <w:rPr>
      <w:rFonts w:eastAsiaTheme="majorEastAsia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F2731"/>
    <w:rPr>
      <w:rFonts w:eastAsiaTheme="majorEastAsia"/>
      <w:b/>
      <w:bCs/>
      <w:sz w:val="28"/>
    </w:rPr>
  </w:style>
  <w:style w:type="paragraph" w:styleId="Caption">
    <w:name w:val="caption"/>
    <w:basedOn w:val="Normal"/>
    <w:next w:val="Normal"/>
    <w:uiPriority w:val="35"/>
    <w:unhideWhenUsed/>
    <w:qFormat/>
    <w:rsid w:val="007F2731"/>
    <w:pPr>
      <w:spacing w:after="200" w:line="240" w:lineRule="auto"/>
    </w:pPr>
    <w:rPr>
      <w:b/>
      <w:bCs/>
      <w:sz w:val="18"/>
      <w:szCs w:val="18"/>
    </w:rPr>
  </w:style>
  <w:style w:type="table" w:styleId="TableGrid">
    <w:name w:val="Table Grid"/>
    <w:basedOn w:val="TableNormal"/>
    <w:uiPriority w:val="39"/>
    <w:rsid w:val="007F2731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8F3D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44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chart" Target="charts/chart1.xml"/><Relationship Id="rId4" Type="http://schemas.openxmlformats.org/officeDocument/2006/relationships/hyperlink" Target="mailto:zarinkamar@modares.ac.ir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I:\my%20thesis\my%20thesis\&#1585;&#1587;&#1575;&#1604;&#1607;\Fatemeh%20Gholizadeh\&#1575;&#1705;&#1587;&#1604;\Spirulina%202\&#1606;&#1605;&#1608;&#1583;&#1575;&#1585;%20&#1585;&#1588;&#1583;\Spirulina%203\Spirulina.%20Growth%20curve%201404.3.24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4834951881014874"/>
          <c:y val="5.0925925925925923E-2"/>
          <c:w val="0.60026137357830267"/>
          <c:h val="0.7505479002624672"/>
        </c:manualLayout>
      </c:layout>
      <c:scatterChart>
        <c:scatterStyle val="smoothMarker"/>
        <c:varyColors val="0"/>
        <c:ser>
          <c:idx val="0"/>
          <c:order val="0"/>
          <c:tx>
            <c:strRef>
              <c:f>Sheet6!$A$3</c:f>
              <c:strCache>
                <c:ptCount val="1"/>
                <c:pt idx="0">
                  <c:v>2 mg Fe/L</c:v>
                </c:pt>
              </c:strCache>
            </c:strRef>
          </c:tx>
          <c:spPr>
            <a:ln w="19050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xVal>
            <c:numRef>
              <c:f>Sheet6!$B$2:$Q$2</c:f>
              <c:numCache>
                <c:formatCode>General</c:formatCode>
                <c:ptCount val="9"/>
                <c:pt idx="0">
                  <c:v>0</c:v>
                </c:pt>
                <c:pt idx="1">
                  <c:v>2</c:v>
                </c:pt>
                <c:pt idx="2">
                  <c:v>4</c:v>
                </c:pt>
                <c:pt idx="3">
                  <c:v>6</c:v>
                </c:pt>
                <c:pt idx="4">
                  <c:v>8</c:v>
                </c:pt>
                <c:pt idx="5">
                  <c:v>10</c:v>
                </c:pt>
                <c:pt idx="6">
                  <c:v>12</c:v>
                </c:pt>
                <c:pt idx="7">
                  <c:v>14</c:v>
                </c:pt>
                <c:pt idx="8">
                  <c:v>16</c:v>
                </c:pt>
              </c:numCache>
            </c:numRef>
          </c:xVal>
          <c:yVal>
            <c:numRef>
              <c:f>Sheet6!$B$6:$Q$6</c:f>
              <c:numCache>
                <c:formatCode>0.000</c:formatCode>
                <c:ptCount val="9"/>
                <c:pt idx="0" formatCode="0.00">
                  <c:v>0.123</c:v>
                </c:pt>
                <c:pt idx="1">
                  <c:v>0.23166666666666666</c:v>
                </c:pt>
                <c:pt idx="2">
                  <c:v>0.4956666666666667</c:v>
                </c:pt>
                <c:pt idx="3">
                  <c:v>0.6336666666666666</c:v>
                </c:pt>
                <c:pt idx="4">
                  <c:v>0.82633333333333336</c:v>
                </c:pt>
                <c:pt idx="5">
                  <c:v>1.1476666666666666</c:v>
                </c:pt>
                <c:pt idx="6">
                  <c:v>1.4364999999999999</c:v>
                </c:pt>
                <c:pt idx="7" formatCode="0.00">
                  <c:v>1.6596666666666666</c:v>
                </c:pt>
                <c:pt idx="8">
                  <c:v>1.7139999999999997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0-9692-4818-8AC5-3517A4D9725A}"/>
            </c:ext>
          </c:extLst>
        </c:ser>
        <c:ser>
          <c:idx val="1"/>
          <c:order val="1"/>
          <c:tx>
            <c:strRef>
              <c:f>Sheet6!$A$7</c:f>
              <c:strCache>
                <c:ptCount val="1"/>
                <c:pt idx="0">
                  <c:v>8 mg Fe/L</c:v>
                </c:pt>
              </c:strCache>
            </c:strRef>
          </c:tx>
          <c:spPr>
            <a:ln w="19050" cap="rnd">
              <a:solidFill>
                <a:schemeClr val="accent2"/>
              </a:solidFill>
              <a:prstDash val="sysDot"/>
              <a:round/>
            </a:ln>
            <a:effectLst/>
          </c:spPr>
          <c:marker>
            <c:symbol val="triang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xVal>
            <c:numRef>
              <c:f>Sheet6!$B$2:$Q$2</c:f>
              <c:numCache>
                <c:formatCode>General</c:formatCode>
                <c:ptCount val="9"/>
                <c:pt idx="0">
                  <c:v>0</c:v>
                </c:pt>
                <c:pt idx="1">
                  <c:v>2</c:v>
                </c:pt>
                <c:pt idx="2">
                  <c:v>4</c:v>
                </c:pt>
                <c:pt idx="3">
                  <c:v>6</c:v>
                </c:pt>
                <c:pt idx="4">
                  <c:v>8</c:v>
                </c:pt>
                <c:pt idx="5">
                  <c:v>10</c:v>
                </c:pt>
                <c:pt idx="6">
                  <c:v>12</c:v>
                </c:pt>
                <c:pt idx="7">
                  <c:v>14</c:v>
                </c:pt>
                <c:pt idx="8">
                  <c:v>16</c:v>
                </c:pt>
              </c:numCache>
            </c:numRef>
          </c:xVal>
          <c:yVal>
            <c:numRef>
              <c:f>Sheet6!$B$10:$Q$10</c:f>
              <c:numCache>
                <c:formatCode>0.000</c:formatCode>
                <c:ptCount val="9"/>
                <c:pt idx="0" formatCode="0.00">
                  <c:v>0.111</c:v>
                </c:pt>
                <c:pt idx="1">
                  <c:v>0.23566666666666666</c:v>
                </c:pt>
                <c:pt idx="2">
                  <c:v>0.5136666666666666</c:v>
                </c:pt>
                <c:pt idx="3">
                  <c:v>0.66133333333333333</c:v>
                </c:pt>
                <c:pt idx="4">
                  <c:v>0.85733333333333339</c:v>
                </c:pt>
                <c:pt idx="5">
                  <c:v>1.0879999999999999</c:v>
                </c:pt>
                <c:pt idx="6">
                  <c:v>1.4460000000000004</c:v>
                </c:pt>
                <c:pt idx="7" formatCode="0.00">
                  <c:v>1.6453333333333333</c:v>
                </c:pt>
                <c:pt idx="8">
                  <c:v>1.748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1-9692-4818-8AC5-3517A4D9725A}"/>
            </c:ext>
          </c:extLst>
        </c:ser>
        <c:ser>
          <c:idx val="2"/>
          <c:order val="2"/>
          <c:tx>
            <c:strRef>
              <c:f>Sheet6!$A$11</c:f>
              <c:strCache>
                <c:ptCount val="1"/>
                <c:pt idx="0">
                  <c:v>16 mg Fe/L</c:v>
                </c:pt>
              </c:strCache>
            </c:strRef>
          </c:tx>
          <c:spPr>
            <a:ln w="19050" cap="rnd">
              <a:solidFill>
                <a:schemeClr val="accent3"/>
              </a:solidFill>
              <a:prstDash val="lgDashDotDot"/>
              <a:round/>
            </a:ln>
            <a:effectLst/>
          </c:spPr>
          <c:marker>
            <c:symbol val="dash"/>
            <c:size val="5"/>
            <c:spPr>
              <a:solidFill>
                <a:schemeClr val="accent3"/>
              </a:solidFill>
              <a:ln w="9525">
                <a:solidFill>
                  <a:schemeClr val="accent3"/>
                </a:solidFill>
              </a:ln>
              <a:effectLst/>
            </c:spPr>
          </c:marker>
          <c:xVal>
            <c:numRef>
              <c:f>Sheet6!$B$2:$Q$2</c:f>
              <c:numCache>
                <c:formatCode>General</c:formatCode>
                <c:ptCount val="9"/>
                <c:pt idx="0">
                  <c:v>0</c:v>
                </c:pt>
                <c:pt idx="1">
                  <c:v>2</c:v>
                </c:pt>
                <c:pt idx="2">
                  <c:v>4</c:v>
                </c:pt>
                <c:pt idx="3">
                  <c:v>6</c:v>
                </c:pt>
                <c:pt idx="4">
                  <c:v>8</c:v>
                </c:pt>
                <c:pt idx="5">
                  <c:v>10</c:v>
                </c:pt>
                <c:pt idx="6">
                  <c:v>12</c:v>
                </c:pt>
                <c:pt idx="7">
                  <c:v>14</c:v>
                </c:pt>
                <c:pt idx="8">
                  <c:v>16</c:v>
                </c:pt>
              </c:numCache>
            </c:numRef>
          </c:xVal>
          <c:yVal>
            <c:numRef>
              <c:f>Sheet6!$B$14:$Q$14</c:f>
              <c:numCache>
                <c:formatCode>0.000</c:formatCode>
                <c:ptCount val="9"/>
                <c:pt idx="0" formatCode="0.00">
                  <c:v>9.3000000000000013E-2</c:v>
                </c:pt>
                <c:pt idx="1">
                  <c:v>0.25966666666666666</c:v>
                </c:pt>
                <c:pt idx="2">
                  <c:v>0.53800000000000003</c:v>
                </c:pt>
                <c:pt idx="3">
                  <c:v>0.65766666666666673</c:v>
                </c:pt>
                <c:pt idx="4">
                  <c:v>0.87433333333333341</c:v>
                </c:pt>
                <c:pt idx="5">
                  <c:v>1.1533333333333333</c:v>
                </c:pt>
                <c:pt idx="6">
                  <c:v>1.4645000000000001</c:v>
                </c:pt>
                <c:pt idx="7" formatCode="0.00">
                  <c:v>1.6663333333333332</c:v>
                </c:pt>
                <c:pt idx="8">
                  <c:v>1.7670000000000001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2-9692-4818-8AC5-3517A4D9725A}"/>
            </c:ext>
          </c:extLst>
        </c:ser>
        <c:ser>
          <c:idx val="3"/>
          <c:order val="3"/>
          <c:tx>
            <c:strRef>
              <c:f>Sheet6!$A$15</c:f>
              <c:strCache>
                <c:ptCount val="1"/>
                <c:pt idx="0">
                  <c:v>32 mg Fe/L</c:v>
                </c:pt>
              </c:strCache>
            </c:strRef>
          </c:tx>
          <c:spPr>
            <a:ln w="19050" cap="rnd">
              <a:solidFill>
                <a:schemeClr val="tx1"/>
              </a:solidFill>
              <a:prstDash val="dashDot"/>
              <a:round/>
            </a:ln>
            <a:effectLst/>
          </c:spPr>
          <c:marker>
            <c:symbol val="diamond"/>
            <c:size val="5"/>
            <c:spPr>
              <a:solidFill>
                <a:schemeClr val="accent4"/>
              </a:solidFill>
              <a:ln w="9525">
                <a:solidFill>
                  <a:schemeClr val="accent4"/>
                </a:solidFill>
                <a:prstDash val="sysDash"/>
              </a:ln>
              <a:effectLst/>
            </c:spPr>
          </c:marker>
          <c:xVal>
            <c:numRef>
              <c:f>Sheet6!$B$2:$Q$2</c:f>
              <c:numCache>
                <c:formatCode>General</c:formatCode>
                <c:ptCount val="9"/>
                <c:pt idx="0">
                  <c:v>0</c:v>
                </c:pt>
                <c:pt idx="1">
                  <c:v>2</c:v>
                </c:pt>
                <c:pt idx="2">
                  <c:v>4</c:v>
                </c:pt>
                <c:pt idx="3">
                  <c:v>6</c:v>
                </c:pt>
                <c:pt idx="4">
                  <c:v>8</c:v>
                </c:pt>
                <c:pt idx="5">
                  <c:v>10</c:v>
                </c:pt>
                <c:pt idx="6">
                  <c:v>12</c:v>
                </c:pt>
                <c:pt idx="7">
                  <c:v>14</c:v>
                </c:pt>
                <c:pt idx="8">
                  <c:v>16</c:v>
                </c:pt>
              </c:numCache>
            </c:numRef>
          </c:xVal>
          <c:yVal>
            <c:numRef>
              <c:f>Sheet6!$B$18:$Q$18</c:f>
              <c:numCache>
                <c:formatCode>0.000</c:formatCode>
                <c:ptCount val="9"/>
                <c:pt idx="0" formatCode="0.00">
                  <c:v>9.3000000000000013E-2</c:v>
                </c:pt>
                <c:pt idx="1">
                  <c:v>0.33033333333333331</c:v>
                </c:pt>
                <c:pt idx="2">
                  <c:v>0.56766666666666665</c:v>
                </c:pt>
                <c:pt idx="3">
                  <c:v>0.70333333333333325</c:v>
                </c:pt>
                <c:pt idx="4">
                  <c:v>0.87433333333333341</c:v>
                </c:pt>
                <c:pt idx="5">
                  <c:v>1.1796666666666666</c:v>
                </c:pt>
                <c:pt idx="6">
                  <c:v>1.546</c:v>
                </c:pt>
                <c:pt idx="7" formatCode="0.00">
                  <c:v>1.8254999999999999</c:v>
                </c:pt>
                <c:pt idx="8">
                  <c:v>1.9535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3-9692-4818-8AC5-3517A4D9725A}"/>
            </c:ext>
          </c:extLst>
        </c:ser>
        <c:ser>
          <c:idx val="4"/>
          <c:order val="4"/>
          <c:tx>
            <c:strRef>
              <c:f>Sheet6!$A$19</c:f>
              <c:strCache>
                <c:ptCount val="1"/>
                <c:pt idx="0">
                  <c:v>64 mg Fe/L</c:v>
                </c:pt>
              </c:strCache>
            </c:strRef>
          </c:tx>
          <c:spPr>
            <a:ln w="19050" cap="rnd">
              <a:solidFill>
                <a:schemeClr val="accent4"/>
              </a:solidFill>
              <a:prstDash val="sysDash"/>
              <a:round/>
            </a:ln>
            <a:effectLst/>
          </c:spPr>
          <c:marker>
            <c:symbol val="star"/>
            <c:size val="5"/>
            <c:spPr>
              <a:solidFill>
                <a:schemeClr val="accent5"/>
              </a:solidFill>
              <a:ln w="9525">
                <a:solidFill>
                  <a:schemeClr val="accent5"/>
                </a:solidFill>
              </a:ln>
              <a:effectLst/>
            </c:spPr>
          </c:marker>
          <c:xVal>
            <c:numRef>
              <c:f>Sheet6!$B$2:$Q$2</c:f>
              <c:numCache>
                <c:formatCode>General</c:formatCode>
                <c:ptCount val="9"/>
                <c:pt idx="0">
                  <c:v>0</c:v>
                </c:pt>
                <c:pt idx="1">
                  <c:v>2</c:v>
                </c:pt>
                <c:pt idx="2">
                  <c:v>4</c:v>
                </c:pt>
                <c:pt idx="3">
                  <c:v>6</c:v>
                </c:pt>
                <c:pt idx="4">
                  <c:v>8</c:v>
                </c:pt>
                <c:pt idx="5">
                  <c:v>10</c:v>
                </c:pt>
                <c:pt idx="6">
                  <c:v>12</c:v>
                </c:pt>
                <c:pt idx="7">
                  <c:v>14</c:v>
                </c:pt>
                <c:pt idx="8">
                  <c:v>16</c:v>
                </c:pt>
              </c:numCache>
            </c:numRef>
          </c:xVal>
          <c:yVal>
            <c:numRef>
              <c:f>Sheet6!$B$22:$Q$22</c:f>
              <c:numCache>
                <c:formatCode>0.000</c:formatCode>
                <c:ptCount val="9"/>
                <c:pt idx="0" formatCode="0.00">
                  <c:v>6.7666666666666667E-2</c:v>
                </c:pt>
                <c:pt idx="1">
                  <c:v>0.26700000000000002</c:v>
                </c:pt>
                <c:pt idx="2">
                  <c:v>0.50600000000000012</c:v>
                </c:pt>
                <c:pt idx="3">
                  <c:v>0.67099999999999993</c:v>
                </c:pt>
                <c:pt idx="4">
                  <c:v>0.82799999999999996</c:v>
                </c:pt>
                <c:pt idx="5">
                  <c:v>1.0743333333333334</c:v>
                </c:pt>
                <c:pt idx="6">
                  <c:v>1.4789999999999999</c:v>
                </c:pt>
                <c:pt idx="7" formatCode="0.00">
                  <c:v>1.7386666666666664</c:v>
                </c:pt>
                <c:pt idx="8">
                  <c:v>1.8714999999999999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4-9692-4818-8AC5-3517A4D9725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356789288"/>
        <c:axId val="356791256"/>
      </c:scatterChart>
      <c:valAx>
        <c:axId val="356789288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1050" b="1" i="0" baseline="0">
                    <a:solidFill>
                      <a:sysClr val="windowText" lastClr="000000"/>
                    </a:solidFill>
                    <a:effectLst/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Time (days)</a:t>
                </a:r>
                <a:endParaRPr lang="en-US" sz="1050">
                  <a:solidFill>
                    <a:sysClr val="windowText" lastClr="000000"/>
                  </a:solidFill>
                  <a:effectLst/>
                  <a:latin typeface="Times New Roman" panose="02020603050405020304" pitchFamily="18" charset="0"/>
                  <a:cs typeface="Times New Roman" panose="02020603050405020304" pitchFamily="18" charset="0"/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356791256"/>
        <c:crosses val="autoZero"/>
        <c:crossBetween val="midCat"/>
        <c:majorUnit val="2"/>
      </c:valAx>
      <c:valAx>
        <c:axId val="356791256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1000" b="1" i="0" u="none" strike="noStrike" baseline="0">
                    <a:solidFill>
                      <a:sysClr val="windowText" lastClr="000000"/>
                    </a:solidFill>
                    <a:effectLst/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OD560</a:t>
                </a:r>
                <a:endParaRPr lang="en-US">
                  <a:solidFill>
                    <a:sysClr val="windowText" lastClr="000000"/>
                  </a:solidFill>
                  <a:latin typeface="Times New Roman" panose="02020603050405020304" pitchFamily="18" charset="0"/>
                  <a:cs typeface="Times New Roman" panose="02020603050405020304" pitchFamily="18" charset="0"/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0.00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356789288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16388867016622921"/>
          <c:y val="5.2484324876057156E-2"/>
          <c:w val="0.25277799650043742"/>
          <c:h val="0.3672535724701079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3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Hassan Nezammahalleh</cp:lastModifiedBy>
  <cp:revision>8</cp:revision>
  <dcterms:created xsi:type="dcterms:W3CDTF">2025-06-13T07:22:00Z</dcterms:created>
  <dcterms:modified xsi:type="dcterms:W3CDTF">2025-09-13T10:06:00Z</dcterms:modified>
</cp:coreProperties>
</file>