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069B3" w14:textId="77777777" w:rsidR="00FC3AF3" w:rsidRPr="00671596" w:rsidRDefault="00FC3AF3" w:rsidP="00FC3AF3">
      <w:pPr>
        <w:pStyle w:val="Title"/>
        <w:spacing w:line="276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671596">
        <w:rPr>
          <w:rFonts w:ascii="Times New Roman" w:hAnsi="Times New Roman"/>
          <w:color w:val="000000" w:themeColor="text1"/>
          <w:sz w:val="28"/>
          <w:szCs w:val="28"/>
        </w:rPr>
        <w:t>APPENDICES</w:t>
      </w:r>
    </w:p>
    <w:p w14:paraId="6B83FDB2" w14:textId="77777777" w:rsidR="00FC3AF3" w:rsidRPr="00671596" w:rsidRDefault="00FC3AF3" w:rsidP="00FC3AF3">
      <w:pPr>
        <w:spacing w:line="276" w:lineRule="auto"/>
        <w:ind w:left="1980" w:hanging="1980"/>
        <w:jc w:val="center"/>
        <w:rPr>
          <w:color w:val="000000" w:themeColor="text1"/>
        </w:rPr>
      </w:pPr>
      <w:bookmarkStart w:id="0" w:name="_Toc87705617"/>
      <w:r w:rsidRPr="00671596">
        <w:rPr>
          <w:b/>
          <w:color w:val="000000" w:themeColor="text1"/>
        </w:rPr>
        <w:t xml:space="preserve">Appendix Table </w:t>
      </w:r>
      <w:r w:rsidRPr="00671596">
        <w:rPr>
          <w:b/>
          <w:color w:val="000000" w:themeColor="text1"/>
        </w:rPr>
        <w:fldChar w:fldCharType="begin"/>
      </w:r>
      <w:r w:rsidRPr="00671596">
        <w:rPr>
          <w:b/>
          <w:color w:val="000000" w:themeColor="text1"/>
        </w:rPr>
        <w:instrText xml:space="preserve"> SEQ Appendix_Table \* ARABIC </w:instrText>
      </w:r>
      <w:r w:rsidRPr="00671596">
        <w:rPr>
          <w:b/>
          <w:color w:val="000000" w:themeColor="text1"/>
        </w:rPr>
        <w:fldChar w:fldCharType="separate"/>
      </w:r>
      <w:r w:rsidRPr="00671596">
        <w:rPr>
          <w:b/>
          <w:noProof/>
          <w:color w:val="000000" w:themeColor="text1"/>
        </w:rPr>
        <w:t>1</w:t>
      </w:r>
      <w:r w:rsidRPr="00671596">
        <w:rPr>
          <w:b/>
          <w:color w:val="000000" w:themeColor="text1"/>
        </w:rPr>
        <w:fldChar w:fldCharType="end"/>
      </w:r>
      <w:r w:rsidRPr="00671596">
        <w:rPr>
          <w:color w:val="000000" w:themeColor="text1"/>
        </w:rPr>
        <w:t>. ANOVA for mean squares of days to 50% flowering and days 50% maturity.</w:t>
      </w:r>
      <w:bookmarkEnd w:id="0"/>
    </w:p>
    <w:p w14:paraId="41A897AA" w14:textId="77777777" w:rsidR="00FC3AF3" w:rsidRPr="00671596" w:rsidRDefault="00FC3AF3" w:rsidP="00FC3AF3">
      <w:pPr>
        <w:pStyle w:val="NoSpacing"/>
        <w:spacing w:line="276" w:lineRule="auto"/>
        <w:rPr>
          <w:rFonts w:ascii="Times New Roman" w:hAnsi="Times New Roman"/>
          <w:color w:val="000000" w:themeColor="text1"/>
          <w:sz w:val="14"/>
          <w:szCs w:val="24"/>
        </w:rPr>
      </w:pPr>
    </w:p>
    <w:tbl>
      <w:tblPr>
        <w:tblStyle w:val="LightShading1"/>
        <w:tblW w:w="3709" w:type="pct"/>
        <w:jc w:val="center"/>
        <w:tblLook w:val="04A0" w:firstRow="1" w:lastRow="0" w:firstColumn="1" w:lastColumn="0" w:noHBand="0" w:noVBand="1"/>
      </w:tblPr>
      <w:tblGrid>
        <w:gridCol w:w="3257"/>
        <w:gridCol w:w="2250"/>
        <w:gridCol w:w="1917"/>
        <w:gridCol w:w="2190"/>
      </w:tblGrid>
      <w:tr w:rsidR="00FC3AF3" w:rsidRPr="00671596" w14:paraId="2C5AB1B0" w14:textId="77777777" w:rsidTr="002D26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4" w:type="pct"/>
            <w:vMerge w:val="restart"/>
          </w:tcPr>
          <w:p w14:paraId="7BCF344A" w14:textId="77777777" w:rsidR="00FC3AF3" w:rsidRPr="00671596" w:rsidRDefault="00FC3AF3" w:rsidP="002D2628">
            <w:pPr>
              <w:spacing w:line="276" w:lineRule="auto"/>
              <w:jc w:val="center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Source of</w:t>
            </w:r>
          </w:p>
          <w:p w14:paraId="5715EB6D" w14:textId="77777777" w:rsidR="00FC3AF3" w:rsidRPr="00671596" w:rsidRDefault="00FC3AF3" w:rsidP="002D2628">
            <w:pPr>
              <w:spacing w:line="276" w:lineRule="auto"/>
              <w:jc w:val="center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Variance (SV)</w:t>
            </w:r>
          </w:p>
        </w:tc>
        <w:tc>
          <w:tcPr>
            <w:tcW w:w="1170" w:type="pct"/>
            <w:vMerge w:val="restart"/>
          </w:tcPr>
          <w:p w14:paraId="7EF587D7" w14:textId="77777777" w:rsidR="00FC3AF3" w:rsidRPr="00671596" w:rsidRDefault="00FC3AF3" w:rsidP="002D262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Degree</w:t>
            </w:r>
          </w:p>
          <w:p w14:paraId="2C693BBE" w14:textId="77777777" w:rsidR="00FC3AF3" w:rsidRPr="00671596" w:rsidRDefault="00FC3AF3" w:rsidP="002D262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Freedom (Df)</w:t>
            </w:r>
          </w:p>
        </w:tc>
        <w:tc>
          <w:tcPr>
            <w:tcW w:w="2136" w:type="pct"/>
            <w:gridSpan w:val="2"/>
          </w:tcPr>
          <w:p w14:paraId="5C25AC95" w14:textId="77777777" w:rsidR="00FC3AF3" w:rsidRPr="00671596" w:rsidRDefault="00FC3AF3" w:rsidP="002D262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Ms</w:t>
            </w:r>
          </w:p>
        </w:tc>
      </w:tr>
      <w:tr w:rsidR="00FC3AF3" w:rsidRPr="00671596" w14:paraId="21D25AF7" w14:textId="77777777" w:rsidTr="002D2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4" w:type="pct"/>
            <w:vMerge/>
            <w:tcBorders>
              <w:bottom w:val="single" w:sz="4" w:space="0" w:color="auto"/>
            </w:tcBorders>
            <w:shd w:val="clear" w:color="auto" w:fill="auto"/>
          </w:tcPr>
          <w:p w14:paraId="2E5F7372" w14:textId="77777777" w:rsidR="00FC3AF3" w:rsidRPr="00671596" w:rsidRDefault="00FC3AF3" w:rsidP="002D2628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170" w:type="pct"/>
            <w:vMerge/>
            <w:tcBorders>
              <w:bottom w:val="single" w:sz="4" w:space="0" w:color="auto"/>
            </w:tcBorders>
            <w:shd w:val="clear" w:color="auto" w:fill="auto"/>
          </w:tcPr>
          <w:p w14:paraId="1EDCB355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7" w:type="pct"/>
            <w:tcBorders>
              <w:bottom w:val="single" w:sz="4" w:space="0" w:color="auto"/>
            </w:tcBorders>
            <w:shd w:val="clear" w:color="auto" w:fill="auto"/>
          </w:tcPr>
          <w:p w14:paraId="13D89255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50% DTF</w:t>
            </w:r>
          </w:p>
        </w:tc>
        <w:tc>
          <w:tcPr>
            <w:tcW w:w="1139" w:type="pct"/>
            <w:tcBorders>
              <w:bottom w:val="single" w:sz="4" w:space="0" w:color="auto"/>
            </w:tcBorders>
            <w:shd w:val="clear" w:color="auto" w:fill="auto"/>
          </w:tcPr>
          <w:p w14:paraId="7672812C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rFonts w:eastAsia="Times New Roman"/>
                <w:bCs/>
                <w:color w:val="000000" w:themeColor="text1"/>
              </w:rPr>
              <w:t xml:space="preserve">50% </w:t>
            </w:r>
            <w:r w:rsidRPr="00671596">
              <w:rPr>
                <w:color w:val="000000" w:themeColor="text1"/>
              </w:rPr>
              <w:t>DTPM</w:t>
            </w:r>
          </w:p>
        </w:tc>
      </w:tr>
      <w:tr w:rsidR="00FC3AF3" w:rsidRPr="00671596" w14:paraId="1CB3108F" w14:textId="77777777" w:rsidTr="002D2628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4" w:type="pct"/>
            <w:tcBorders>
              <w:top w:val="single" w:sz="4" w:space="0" w:color="auto"/>
            </w:tcBorders>
          </w:tcPr>
          <w:p w14:paraId="1DF87173" w14:textId="77777777" w:rsidR="00FC3AF3" w:rsidRPr="00671596" w:rsidRDefault="00FC3AF3" w:rsidP="002D2628">
            <w:pPr>
              <w:spacing w:line="276" w:lineRule="auto"/>
              <w:jc w:val="center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Rep</w:t>
            </w:r>
          </w:p>
        </w:tc>
        <w:tc>
          <w:tcPr>
            <w:tcW w:w="1170" w:type="pct"/>
            <w:tcBorders>
              <w:top w:val="single" w:sz="4" w:space="0" w:color="auto"/>
            </w:tcBorders>
          </w:tcPr>
          <w:p w14:paraId="5F2519B3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2</w:t>
            </w:r>
          </w:p>
        </w:tc>
        <w:tc>
          <w:tcPr>
            <w:tcW w:w="997" w:type="pct"/>
            <w:tcBorders>
              <w:top w:val="single" w:sz="4" w:space="0" w:color="auto"/>
            </w:tcBorders>
          </w:tcPr>
          <w:p w14:paraId="2D57C876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0.361</w:t>
            </w:r>
          </w:p>
        </w:tc>
        <w:tc>
          <w:tcPr>
            <w:tcW w:w="1139" w:type="pct"/>
            <w:tcBorders>
              <w:top w:val="single" w:sz="4" w:space="0" w:color="auto"/>
            </w:tcBorders>
          </w:tcPr>
          <w:p w14:paraId="1BB227F1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106.36</w:t>
            </w:r>
          </w:p>
        </w:tc>
      </w:tr>
      <w:tr w:rsidR="00FC3AF3" w:rsidRPr="00671596" w14:paraId="715A07D9" w14:textId="77777777" w:rsidTr="002D2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4" w:type="pct"/>
            <w:shd w:val="clear" w:color="auto" w:fill="auto"/>
          </w:tcPr>
          <w:p w14:paraId="1C8F06C8" w14:textId="77777777" w:rsidR="00FC3AF3" w:rsidRPr="00671596" w:rsidRDefault="00FC3AF3" w:rsidP="002D2628">
            <w:pPr>
              <w:spacing w:line="276" w:lineRule="auto"/>
              <w:jc w:val="center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Variety</w:t>
            </w:r>
          </w:p>
        </w:tc>
        <w:tc>
          <w:tcPr>
            <w:tcW w:w="1170" w:type="pct"/>
            <w:shd w:val="clear" w:color="auto" w:fill="auto"/>
          </w:tcPr>
          <w:p w14:paraId="3603EF6A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1</w:t>
            </w:r>
          </w:p>
        </w:tc>
        <w:tc>
          <w:tcPr>
            <w:tcW w:w="997" w:type="pct"/>
            <w:shd w:val="clear" w:color="auto" w:fill="auto"/>
          </w:tcPr>
          <w:p w14:paraId="5004774B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318.02 ***</w:t>
            </w:r>
          </w:p>
        </w:tc>
        <w:tc>
          <w:tcPr>
            <w:tcW w:w="1139" w:type="pct"/>
            <w:shd w:val="clear" w:color="auto" w:fill="auto"/>
          </w:tcPr>
          <w:p w14:paraId="56616484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920.11 ***</w:t>
            </w:r>
          </w:p>
        </w:tc>
      </w:tr>
      <w:tr w:rsidR="00FC3AF3" w:rsidRPr="00671596" w14:paraId="24B0E298" w14:textId="77777777" w:rsidTr="002D2628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4" w:type="pct"/>
          </w:tcPr>
          <w:p w14:paraId="25EBFF41" w14:textId="77777777" w:rsidR="00FC3AF3" w:rsidRPr="00671596" w:rsidRDefault="00FC3AF3" w:rsidP="002D2628">
            <w:pPr>
              <w:spacing w:line="276" w:lineRule="auto"/>
              <w:jc w:val="center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Seed rate</w:t>
            </w:r>
          </w:p>
        </w:tc>
        <w:tc>
          <w:tcPr>
            <w:tcW w:w="1170" w:type="pct"/>
          </w:tcPr>
          <w:p w14:paraId="69AC17FC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5</w:t>
            </w:r>
          </w:p>
        </w:tc>
        <w:tc>
          <w:tcPr>
            <w:tcW w:w="997" w:type="pct"/>
          </w:tcPr>
          <w:p w14:paraId="0A21014E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80.36 ***</w:t>
            </w:r>
          </w:p>
        </w:tc>
        <w:tc>
          <w:tcPr>
            <w:tcW w:w="1139" w:type="pct"/>
          </w:tcPr>
          <w:p w14:paraId="2F3BD040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65.04 *</w:t>
            </w:r>
          </w:p>
        </w:tc>
      </w:tr>
      <w:tr w:rsidR="00FC3AF3" w:rsidRPr="00671596" w14:paraId="4C147C60" w14:textId="77777777" w:rsidTr="002D2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4" w:type="pct"/>
            <w:shd w:val="clear" w:color="auto" w:fill="auto"/>
          </w:tcPr>
          <w:p w14:paraId="30F1B5AA" w14:textId="77777777" w:rsidR="00FC3AF3" w:rsidRPr="00671596" w:rsidRDefault="00FC3AF3" w:rsidP="002D2628">
            <w:pPr>
              <w:spacing w:line="276" w:lineRule="auto"/>
              <w:jc w:val="center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Variety * Seed rate</w:t>
            </w:r>
          </w:p>
        </w:tc>
        <w:tc>
          <w:tcPr>
            <w:tcW w:w="1170" w:type="pct"/>
            <w:shd w:val="clear" w:color="auto" w:fill="auto"/>
          </w:tcPr>
          <w:p w14:paraId="43D3096F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5</w:t>
            </w:r>
          </w:p>
        </w:tc>
        <w:tc>
          <w:tcPr>
            <w:tcW w:w="997" w:type="pct"/>
            <w:shd w:val="clear" w:color="auto" w:fill="auto"/>
          </w:tcPr>
          <w:p w14:paraId="121DB687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 xml:space="preserve">5.82 </w:t>
            </w:r>
            <w:r w:rsidRPr="00671596">
              <w:rPr>
                <w:color w:val="000000" w:themeColor="text1"/>
                <w:vertAlign w:val="superscript"/>
              </w:rPr>
              <w:t>ns</w:t>
            </w:r>
          </w:p>
        </w:tc>
        <w:tc>
          <w:tcPr>
            <w:tcW w:w="1139" w:type="pct"/>
            <w:shd w:val="clear" w:color="auto" w:fill="auto"/>
          </w:tcPr>
          <w:p w14:paraId="18F00C4C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 xml:space="preserve">4.84 </w:t>
            </w:r>
            <w:r w:rsidRPr="00671596">
              <w:rPr>
                <w:color w:val="000000" w:themeColor="text1"/>
                <w:vertAlign w:val="superscript"/>
              </w:rPr>
              <w:t>ns</w:t>
            </w:r>
          </w:p>
        </w:tc>
      </w:tr>
      <w:tr w:rsidR="00FC3AF3" w:rsidRPr="00671596" w14:paraId="314B10C6" w14:textId="77777777" w:rsidTr="002D2628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4" w:type="pct"/>
          </w:tcPr>
          <w:p w14:paraId="48F454A1" w14:textId="77777777" w:rsidR="00FC3AF3" w:rsidRPr="00671596" w:rsidRDefault="00FC3AF3" w:rsidP="002D2628">
            <w:pPr>
              <w:spacing w:line="276" w:lineRule="auto"/>
              <w:jc w:val="center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Error</w:t>
            </w:r>
          </w:p>
        </w:tc>
        <w:tc>
          <w:tcPr>
            <w:tcW w:w="1170" w:type="pct"/>
          </w:tcPr>
          <w:p w14:paraId="605F7196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22</w:t>
            </w:r>
          </w:p>
        </w:tc>
        <w:tc>
          <w:tcPr>
            <w:tcW w:w="997" w:type="pct"/>
          </w:tcPr>
          <w:p w14:paraId="4895842C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7.72</w:t>
            </w:r>
          </w:p>
        </w:tc>
        <w:tc>
          <w:tcPr>
            <w:tcW w:w="1139" w:type="pct"/>
          </w:tcPr>
          <w:p w14:paraId="2AFC6F6A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21.51</w:t>
            </w:r>
          </w:p>
        </w:tc>
      </w:tr>
    </w:tbl>
    <w:p w14:paraId="27CF388C" w14:textId="77777777" w:rsidR="00FC3AF3" w:rsidRPr="00671596" w:rsidRDefault="00FC3AF3" w:rsidP="00FC3AF3">
      <w:pPr>
        <w:spacing w:line="276" w:lineRule="auto"/>
        <w:rPr>
          <w:color w:val="000000" w:themeColor="text1"/>
          <w:sz w:val="10"/>
        </w:rPr>
      </w:pPr>
    </w:p>
    <w:p w14:paraId="53B92AAD" w14:textId="77777777" w:rsidR="00FC3AF3" w:rsidRPr="00671596" w:rsidRDefault="00FC3AF3" w:rsidP="00FC3AF3">
      <w:pPr>
        <w:spacing w:line="276" w:lineRule="auto"/>
        <w:jc w:val="center"/>
        <w:rPr>
          <w:i/>
          <w:color w:val="000000" w:themeColor="text1"/>
          <w:sz w:val="20"/>
          <w:szCs w:val="20"/>
        </w:rPr>
      </w:pPr>
      <w:r w:rsidRPr="00671596">
        <w:rPr>
          <w:i/>
          <w:color w:val="000000" w:themeColor="text1"/>
          <w:sz w:val="20"/>
          <w:szCs w:val="20"/>
        </w:rPr>
        <w:t>Rep= Replication, S.</w:t>
      </w:r>
      <w:r w:rsidRPr="00671596">
        <w:rPr>
          <w:i/>
          <w:color w:val="000000"/>
          <w:sz w:val="20"/>
          <w:szCs w:val="20"/>
        </w:rPr>
        <w:t>V.=</w:t>
      </w:r>
      <w:r w:rsidRPr="00671596">
        <w:rPr>
          <w:i/>
          <w:color w:val="000000" w:themeColor="text1"/>
          <w:sz w:val="20"/>
          <w:szCs w:val="20"/>
        </w:rPr>
        <w:t xml:space="preserve"> Source of variation, DF = Degree of freedom, MS= Mean Square, *, ** </w:t>
      </w:r>
      <w:r w:rsidRPr="00671596">
        <w:rPr>
          <w:i/>
          <w:color w:val="000000"/>
          <w:sz w:val="20"/>
          <w:szCs w:val="20"/>
        </w:rPr>
        <w:t>denote</w:t>
      </w:r>
      <w:r w:rsidRPr="00671596">
        <w:rPr>
          <w:i/>
          <w:color w:val="000000" w:themeColor="text1"/>
          <w:sz w:val="20"/>
          <w:szCs w:val="20"/>
        </w:rPr>
        <w:t xml:space="preserve"> significant, highly significant </w:t>
      </w:r>
      <w:r w:rsidRPr="00671596">
        <w:rPr>
          <w:i/>
          <w:color w:val="000000"/>
          <w:sz w:val="20"/>
          <w:szCs w:val="20"/>
        </w:rPr>
        <w:t>differences</w:t>
      </w:r>
      <w:r w:rsidRPr="00671596">
        <w:rPr>
          <w:i/>
          <w:color w:val="000000" w:themeColor="text1"/>
          <w:sz w:val="20"/>
          <w:szCs w:val="20"/>
        </w:rPr>
        <w:t xml:space="preserve"> at p≤0.05 and p≤0.01</w:t>
      </w:r>
      <w:r w:rsidRPr="00671596">
        <w:rPr>
          <w:i/>
          <w:color w:val="000000"/>
          <w:sz w:val="20"/>
          <w:szCs w:val="20"/>
        </w:rPr>
        <w:t>,</w:t>
      </w:r>
      <w:r w:rsidRPr="00671596">
        <w:rPr>
          <w:i/>
          <w:color w:val="000000" w:themeColor="text1"/>
          <w:sz w:val="20"/>
          <w:szCs w:val="20"/>
        </w:rPr>
        <w:t xml:space="preserve"> respectively</w:t>
      </w:r>
      <w:r w:rsidRPr="00671596">
        <w:rPr>
          <w:i/>
          <w:color w:val="000000"/>
          <w:sz w:val="20"/>
          <w:szCs w:val="20"/>
        </w:rPr>
        <w:t>,</w:t>
      </w:r>
      <w:r w:rsidRPr="00671596">
        <w:rPr>
          <w:i/>
          <w:color w:val="000000" w:themeColor="text1"/>
          <w:sz w:val="20"/>
          <w:szCs w:val="20"/>
        </w:rPr>
        <w:t xml:space="preserve"> and ns denotes nonsignificant. DTF= Days to flower, </w:t>
      </w:r>
      <w:r w:rsidRPr="00671596">
        <w:rPr>
          <w:b/>
          <w:i/>
          <w:color w:val="000000" w:themeColor="text1"/>
          <w:sz w:val="20"/>
          <w:szCs w:val="20"/>
        </w:rPr>
        <w:t>DTPM</w:t>
      </w:r>
      <w:r w:rsidRPr="00671596">
        <w:rPr>
          <w:i/>
          <w:color w:val="000000" w:themeColor="text1"/>
          <w:sz w:val="20"/>
          <w:szCs w:val="20"/>
        </w:rPr>
        <w:t>- Days to physiological maturity.</w:t>
      </w:r>
    </w:p>
    <w:p w14:paraId="01A70432" w14:textId="77777777" w:rsidR="00FC3AF3" w:rsidRPr="00671596" w:rsidRDefault="00FC3AF3" w:rsidP="00FC3AF3">
      <w:pPr>
        <w:spacing w:line="276" w:lineRule="auto"/>
        <w:rPr>
          <w:color w:val="000000" w:themeColor="text1"/>
        </w:rPr>
      </w:pPr>
    </w:p>
    <w:p w14:paraId="7F58A15E" w14:textId="77777777" w:rsidR="00FC3AF3" w:rsidRPr="00671596" w:rsidRDefault="00FC3AF3" w:rsidP="00FC3AF3">
      <w:pPr>
        <w:pStyle w:val="Caption"/>
        <w:spacing w:line="276" w:lineRule="auto"/>
        <w:jc w:val="center"/>
        <w:rPr>
          <w:rFonts w:ascii="Times New Roman" w:hAnsi="Times New Roman"/>
          <w:color w:val="000000" w:themeColor="text1"/>
          <w:sz w:val="24"/>
        </w:rPr>
      </w:pPr>
      <w:bookmarkStart w:id="1" w:name="_Toc87705618"/>
      <w:r w:rsidRPr="00671596">
        <w:rPr>
          <w:rFonts w:ascii="Times New Roman" w:hAnsi="Times New Roman"/>
          <w:color w:val="000000" w:themeColor="text1"/>
          <w:sz w:val="24"/>
        </w:rPr>
        <w:t xml:space="preserve">Appendix Table </w:t>
      </w:r>
      <w:r w:rsidRPr="00671596">
        <w:rPr>
          <w:rFonts w:ascii="Times New Roman" w:hAnsi="Times New Roman"/>
          <w:color w:val="000000" w:themeColor="text1"/>
          <w:sz w:val="24"/>
        </w:rPr>
        <w:fldChar w:fldCharType="begin"/>
      </w:r>
      <w:r w:rsidRPr="00671596">
        <w:rPr>
          <w:rFonts w:ascii="Times New Roman" w:hAnsi="Times New Roman"/>
          <w:color w:val="000000" w:themeColor="text1"/>
          <w:sz w:val="24"/>
        </w:rPr>
        <w:instrText xml:space="preserve"> SEQ Appendix_Table \* ARABIC </w:instrText>
      </w:r>
      <w:r w:rsidRPr="00671596">
        <w:rPr>
          <w:rFonts w:ascii="Times New Roman" w:hAnsi="Times New Roman"/>
          <w:color w:val="000000" w:themeColor="text1"/>
          <w:sz w:val="24"/>
        </w:rPr>
        <w:fldChar w:fldCharType="separate"/>
      </w:r>
      <w:r w:rsidRPr="00671596">
        <w:rPr>
          <w:rFonts w:ascii="Times New Roman" w:hAnsi="Times New Roman"/>
          <w:noProof/>
          <w:color w:val="000000" w:themeColor="text1"/>
          <w:sz w:val="24"/>
        </w:rPr>
        <w:t>2</w:t>
      </w:r>
      <w:r w:rsidRPr="00671596">
        <w:rPr>
          <w:rFonts w:ascii="Times New Roman" w:hAnsi="Times New Roman"/>
          <w:color w:val="000000" w:themeColor="text1"/>
          <w:sz w:val="24"/>
        </w:rPr>
        <w:fldChar w:fldCharType="end"/>
      </w:r>
      <w:r w:rsidRPr="00671596">
        <w:rPr>
          <w:rFonts w:ascii="Times New Roman" w:hAnsi="Times New Roman"/>
          <w:color w:val="000000" w:themeColor="text1"/>
          <w:sz w:val="24"/>
        </w:rPr>
        <w:t xml:space="preserve">. </w:t>
      </w:r>
      <w:bookmarkEnd w:id="1"/>
      <w:r w:rsidRPr="00671596">
        <w:rPr>
          <w:rFonts w:ascii="Times New Roman" w:hAnsi="Times New Roman"/>
          <w:b w:val="0"/>
          <w:color w:val="000000" w:themeColor="text1"/>
          <w:sz w:val="24"/>
        </w:rPr>
        <w:t xml:space="preserve">ANOVA for </w:t>
      </w:r>
      <w:r w:rsidRPr="00671596">
        <w:rPr>
          <w:rFonts w:ascii="Times New Roman" w:hAnsi="Times New Roman"/>
          <w:b w:val="0"/>
          <w:color w:val="000000"/>
          <w:sz w:val="24"/>
        </w:rPr>
        <w:t xml:space="preserve">the </w:t>
      </w:r>
      <w:r w:rsidRPr="00671596">
        <w:rPr>
          <w:rFonts w:ascii="Times New Roman" w:hAnsi="Times New Roman"/>
          <w:b w:val="0"/>
          <w:color w:val="000000" w:themeColor="text1"/>
          <w:sz w:val="24"/>
        </w:rPr>
        <w:t xml:space="preserve">mean squares of </w:t>
      </w:r>
      <w:r w:rsidRPr="00671596">
        <w:rPr>
          <w:rFonts w:ascii="Times New Roman" w:hAnsi="Times New Roman"/>
          <w:b w:val="0"/>
          <w:color w:val="000000"/>
          <w:sz w:val="24"/>
        </w:rPr>
        <w:t xml:space="preserve">the </w:t>
      </w:r>
      <w:r w:rsidRPr="00671596">
        <w:rPr>
          <w:rFonts w:ascii="Times New Roman" w:hAnsi="Times New Roman"/>
          <w:b w:val="0"/>
          <w:color w:val="000000" w:themeColor="text1"/>
          <w:sz w:val="24"/>
        </w:rPr>
        <w:t>growth parameters</w:t>
      </w:r>
    </w:p>
    <w:tbl>
      <w:tblPr>
        <w:tblStyle w:val="LightShading1"/>
        <w:tblW w:w="5790" w:type="pct"/>
        <w:tblInd w:w="-930" w:type="dxa"/>
        <w:tblLayout w:type="fixed"/>
        <w:tblLook w:val="04A0" w:firstRow="1" w:lastRow="0" w:firstColumn="1" w:lastColumn="0" w:noHBand="0" w:noVBand="1"/>
      </w:tblPr>
      <w:tblGrid>
        <w:gridCol w:w="1728"/>
        <w:gridCol w:w="443"/>
        <w:gridCol w:w="1149"/>
        <w:gridCol w:w="1240"/>
        <w:gridCol w:w="1240"/>
        <w:gridCol w:w="1150"/>
        <w:gridCol w:w="1066"/>
        <w:gridCol w:w="1504"/>
        <w:gridCol w:w="1327"/>
        <w:gridCol w:w="1327"/>
        <w:gridCol w:w="1330"/>
        <w:gridCol w:w="1504"/>
      </w:tblGrid>
      <w:tr w:rsidR="00FC3AF3" w:rsidRPr="00671596" w14:paraId="7601CA2F" w14:textId="77777777" w:rsidTr="002D26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" w:type="pct"/>
            <w:vMerge w:val="restart"/>
          </w:tcPr>
          <w:p w14:paraId="06337DA0" w14:textId="77777777" w:rsidR="00FC3AF3" w:rsidRPr="00671596" w:rsidRDefault="00FC3AF3" w:rsidP="002D2628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  <w:p w14:paraId="0067267D" w14:textId="77777777" w:rsidR="00FC3AF3" w:rsidRPr="00671596" w:rsidRDefault="00FC3AF3" w:rsidP="002D2628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71596">
              <w:rPr>
                <w:color w:val="000000" w:themeColor="text1"/>
                <w:sz w:val="20"/>
                <w:szCs w:val="20"/>
              </w:rPr>
              <w:t>Source of variation</w:t>
            </w:r>
          </w:p>
        </w:tc>
        <w:tc>
          <w:tcPr>
            <w:tcW w:w="148" w:type="pct"/>
            <w:vMerge w:val="restart"/>
          </w:tcPr>
          <w:p w14:paraId="103C4834" w14:textId="77777777" w:rsidR="00FC3AF3" w:rsidRPr="00671596" w:rsidRDefault="00FC3AF3" w:rsidP="002D262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  <w:p w14:paraId="73AAAE9B" w14:textId="77777777" w:rsidR="00FC3AF3" w:rsidRPr="00671596" w:rsidRDefault="00FC3AF3" w:rsidP="002D262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D.f</w:t>
            </w:r>
          </w:p>
        </w:tc>
        <w:tc>
          <w:tcPr>
            <w:tcW w:w="3775" w:type="pct"/>
            <w:gridSpan w:val="9"/>
          </w:tcPr>
          <w:p w14:paraId="75F975F5" w14:textId="77777777" w:rsidR="00FC3AF3" w:rsidRPr="00671596" w:rsidRDefault="00FC3AF3" w:rsidP="002D262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Ms</w:t>
            </w:r>
          </w:p>
        </w:tc>
        <w:tc>
          <w:tcPr>
            <w:tcW w:w="501" w:type="pct"/>
          </w:tcPr>
          <w:p w14:paraId="7E2F41F2" w14:textId="77777777" w:rsidR="00FC3AF3" w:rsidRPr="00671596" w:rsidRDefault="00FC3AF3" w:rsidP="002D262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FC3AF3" w:rsidRPr="00671596" w14:paraId="7CF9B57A" w14:textId="77777777" w:rsidTr="002D2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" w:type="pct"/>
            <w:vMerge/>
          </w:tcPr>
          <w:p w14:paraId="3DB67538" w14:textId="77777777" w:rsidR="00FC3AF3" w:rsidRPr="00671596" w:rsidRDefault="00FC3AF3" w:rsidP="002D2628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8" w:type="pct"/>
            <w:vMerge/>
          </w:tcPr>
          <w:p w14:paraId="1BBBC0D5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383" w:type="pct"/>
          </w:tcPr>
          <w:p w14:paraId="0CE17CE8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NLPP</w:t>
            </w:r>
          </w:p>
          <w:p w14:paraId="4181755F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Cs/>
                <w:color w:val="000000" w:themeColor="text1"/>
              </w:rPr>
            </w:pPr>
          </w:p>
        </w:tc>
        <w:tc>
          <w:tcPr>
            <w:tcW w:w="413" w:type="pct"/>
          </w:tcPr>
          <w:p w14:paraId="1E8093FB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LAPP</w:t>
            </w:r>
          </w:p>
          <w:p w14:paraId="45B9CF30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(cm)</w:t>
            </w:r>
          </w:p>
        </w:tc>
        <w:tc>
          <w:tcPr>
            <w:tcW w:w="413" w:type="pct"/>
          </w:tcPr>
          <w:p w14:paraId="044E3776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LLPP</w:t>
            </w:r>
          </w:p>
          <w:p w14:paraId="47B2673C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(cm)</w:t>
            </w:r>
          </w:p>
        </w:tc>
        <w:tc>
          <w:tcPr>
            <w:tcW w:w="383" w:type="pct"/>
          </w:tcPr>
          <w:p w14:paraId="222F3992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LW</w:t>
            </w:r>
          </w:p>
          <w:p w14:paraId="08C0688A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(cm)</w:t>
            </w:r>
          </w:p>
        </w:tc>
        <w:tc>
          <w:tcPr>
            <w:tcW w:w="355" w:type="pct"/>
          </w:tcPr>
          <w:p w14:paraId="58772915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SD</w:t>
            </w:r>
          </w:p>
          <w:p w14:paraId="6E6FF83F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(cm)</w:t>
            </w:r>
          </w:p>
        </w:tc>
        <w:tc>
          <w:tcPr>
            <w:tcW w:w="501" w:type="pct"/>
          </w:tcPr>
          <w:p w14:paraId="58937F1F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PH</w:t>
            </w:r>
          </w:p>
          <w:p w14:paraId="2D80BA61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(cm)</w:t>
            </w:r>
          </w:p>
        </w:tc>
        <w:tc>
          <w:tcPr>
            <w:tcW w:w="442" w:type="pct"/>
          </w:tcPr>
          <w:p w14:paraId="3E7AE737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NBPP</w:t>
            </w:r>
          </w:p>
          <w:p w14:paraId="0C0509DE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442" w:type="pct"/>
          </w:tcPr>
          <w:p w14:paraId="385837CE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AGFBPP</w:t>
            </w:r>
          </w:p>
          <w:p w14:paraId="2B61AF7B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(g)</w:t>
            </w:r>
          </w:p>
        </w:tc>
        <w:tc>
          <w:tcPr>
            <w:tcW w:w="443" w:type="pct"/>
          </w:tcPr>
          <w:p w14:paraId="5D95CCC3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AGDBPP</w:t>
            </w:r>
          </w:p>
          <w:p w14:paraId="56DD2ED4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(g)</w:t>
            </w:r>
          </w:p>
        </w:tc>
        <w:tc>
          <w:tcPr>
            <w:tcW w:w="501" w:type="pct"/>
          </w:tcPr>
          <w:p w14:paraId="7E5A5A9F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DMC</w:t>
            </w:r>
          </w:p>
          <w:p w14:paraId="6B537D45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(%)</w:t>
            </w:r>
          </w:p>
        </w:tc>
      </w:tr>
      <w:tr w:rsidR="00FC3AF3" w:rsidRPr="00671596" w14:paraId="47A4FEA4" w14:textId="77777777" w:rsidTr="002D2628">
        <w:trPr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" w:type="pct"/>
          </w:tcPr>
          <w:p w14:paraId="12B3FB70" w14:textId="77777777" w:rsidR="00FC3AF3" w:rsidRPr="00671596" w:rsidRDefault="00FC3AF3" w:rsidP="002D2628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71596">
              <w:rPr>
                <w:color w:val="000000" w:themeColor="text1"/>
                <w:sz w:val="20"/>
                <w:szCs w:val="20"/>
              </w:rPr>
              <w:t>Rep</w:t>
            </w:r>
          </w:p>
        </w:tc>
        <w:tc>
          <w:tcPr>
            <w:tcW w:w="148" w:type="pct"/>
          </w:tcPr>
          <w:p w14:paraId="1DC1C3BE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2</w:t>
            </w:r>
          </w:p>
        </w:tc>
        <w:tc>
          <w:tcPr>
            <w:tcW w:w="383" w:type="pct"/>
          </w:tcPr>
          <w:p w14:paraId="2D7F1183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78.11</w:t>
            </w:r>
          </w:p>
        </w:tc>
        <w:tc>
          <w:tcPr>
            <w:tcW w:w="413" w:type="pct"/>
          </w:tcPr>
          <w:p w14:paraId="7ECF9EFC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30.98</w:t>
            </w:r>
          </w:p>
        </w:tc>
        <w:tc>
          <w:tcPr>
            <w:tcW w:w="413" w:type="pct"/>
          </w:tcPr>
          <w:p w14:paraId="7E1325ED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0.697</w:t>
            </w:r>
          </w:p>
        </w:tc>
        <w:tc>
          <w:tcPr>
            <w:tcW w:w="383" w:type="pct"/>
          </w:tcPr>
          <w:p w14:paraId="3FA2E305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0.00035</w:t>
            </w:r>
          </w:p>
        </w:tc>
        <w:tc>
          <w:tcPr>
            <w:tcW w:w="355" w:type="pct"/>
          </w:tcPr>
          <w:p w14:paraId="66EBFC46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0.2939</w:t>
            </w:r>
          </w:p>
        </w:tc>
        <w:tc>
          <w:tcPr>
            <w:tcW w:w="501" w:type="pct"/>
          </w:tcPr>
          <w:p w14:paraId="0639F1E2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609.813</w:t>
            </w:r>
          </w:p>
        </w:tc>
        <w:tc>
          <w:tcPr>
            <w:tcW w:w="442" w:type="pct"/>
          </w:tcPr>
          <w:p w14:paraId="78012684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9.527</w:t>
            </w:r>
          </w:p>
        </w:tc>
        <w:tc>
          <w:tcPr>
            <w:tcW w:w="442" w:type="pct"/>
          </w:tcPr>
          <w:p w14:paraId="5F2F97BA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35.63194</w:t>
            </w:r>
          </w:p>
        </w:tc>
        <w:tc>
          <w:tcPr>
            <w:tcW w:w="443" w:type="pct"/>
          </w:tcPr>
          <w:p w14:paraId="3FDCAB7D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2.246</w:t>
            </w:r>
          </w:p>
        </w:tc>
        <w:tc>
          <w:tcPr>
            <w:tcW w:w="501" w:type="pct"/>
          </w:tcPr>
          <w:p w14:paraId="0FABA9FD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6.206</w:t>
            </w:r>
          </w:p>
        </w:tc>
      </w:tr>
      <w:tr w:rsidR="00FC3AF3" w:rsidRPr="00671596" w14:paraId="60918E4D" w14:textId="77777777" w:rsidTr="002D2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" w:type="pct"/>
          </w:tcPr>
          <w:p w14:paraId="1FC9A81B" w14:textId="77777777" w:rsidR="00FC3AF3" w:rsidRPr="00671596" w:rsidRDefault="00FC3AF3" w:rsidP="002D2628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71596">
              <w:rPr>
                <w:color w:val="000000" w:themeColor="text1"/>
                <w:sz w:val="20"/>
                <w:szCs w:val="20"/>
              </w:rPr>
              <w:t>Variety</w:t>
            </w:r>
          </w:p>
        </w:tc>
        <w:tc>
          <w:tcPr>
            <w:tcW w:w="148" w:type="pct"/>
          </w:tcPr>
          <w:p w14:paraId="1642D513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1</w:t>
            </w:r>
          </w:p>
        </w:tc>
        <w:tc>
          <w:tcPr>
            <w:tcW w:w="383" w:type="pct"/>
          </w:tcPr>
          <w:p w14:paraId="1CF4F566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10.02</w:t>
            </w:r>
          </w:p>
        </w:tc>
        <w:tc>
          <w:tcPr>
            <w:tcW w:w="413" w:type="pct"/>
          </w:tcPr>
          <w:p w14:paraId="7C770612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908.82***</w:t>
            </w:r>
          </w:p>
        </w:tc>
        <w:tc>
          <w:tcPr>
            <w:tcW w:w="413" w:type="pct"/>
          </w:tcPr>
          <w:p w14:paraId="7D30CD55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5.32</w:t>
            </w:r>
          </w:p>
        </w:tc>
        <w:tc>
          <w:tcPr>
            <w:tcW w:w="383" w:type="pct"/>
          </w:tcPr>
          <w:p w14:paraId="54422C31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0.1534***</w:t>
            </w:r>
          </w:p>
        </w:tc>
        <w:tc>
          <w:tcPr>
            <w:tcW w:w="355" w:type="pct"/>
          </w:tcPr>
          <w:p w14:paraId="09A62673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0.209*</w:t>
            </w:r>
          </w:p>
        </w:tc>
        <w:tc>
          <w:tcPr>
            <w:tcW w:w="501" w:type="pct"/>
          </w:tcPr>
          <w:p w14:paraId="461DCAAA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 xml:space="preserve">7798.078 </w:t>
            </w:r>
            <w:r w:rsidRPr="00671596">
              <w:rPr>
                <w:color w:val="000000" w:themeColor="text1"/>
                <w:sz w:val="20"/>
              </w:rPr>
              <w:t>***</w:t>
            </w:r>
          </w:p>
        </w:tc>
        <w:tc>
          <w:tcPr>
            <w:tcW w:w="442" w:type="pct"/>
          </w:tcPr>
          <w:p w14:paraId="7FF4C122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69.444 ***</w:t>
            </w:r>
          </w:p>
        </w:tc>
        <w:tc>
          <w:tcPr>
            <w:tcW w:w="442" w:type="pct"/>
          </w:tcPr>
          <w:p w14:paraId="6BA22C56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455.111***</w:t>
            </w:r>
          </w:p>
        </w:tc>
        <w:tc>
          <w:tcPr>
            <w:tcW w:w="443" w:type="pct"/>
          </w:tcPr>
          <w:p w14:paraId="478BCA2A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158.34***</w:t>
            </w:r>
          </w:p>
        </w:tc>
        <w:tc>
          <w:tcPr>
            <w:tcW w:w="501" w:type="pct"/>
          </w:tcPr>
          <w:p w14:paraId="58D78EE3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48.767***</w:t>
            </w:r>
          </w:p>
        </w:tc>
      </w:tr>
      <w:tr w:rsidR="00FC3AF3" w:rsidRPr="00671596" w14:paraId="3F6AC2B9" w14:textId="77777777" w:rsidTr="002D2628">
        <w:trPr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" w:type="pct"/>
          </w:tcPr>
          <w:p w14:paraId="4B0D1922" w14:textId="77777777" w:rsidR="00FC3AF3" w:rsidRPr="00671596" w:rsidRDefault="00FC3AF3" w:rsidP="002D2628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71596">
              <w:rPr>
                <w:color w:val="000000" w:themeColor="text1"/>
                <w:sz w:val="20"/>
                <w:szCs w:val="20"/>
              </w:rPr>
              <w:t>Seed rate</w:t>
            </w:r>
          </w:p>
        </w:tc>
        <w:tc>
          <w:tcPr>
            <w:tcW w:w="148" w:type="pct"/>
          </w:tcPr>
          <w:p w14:paraId="5089FC2D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5</w:t>
            </w:r>
          </w:p>
        </w:tc>
        <w:tc>
          <w:tcPr>
            <w:tcW w:w="383" w:type="pct"/>
          </w:tcPr>
          <w:p w14:paraId="589C277B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967.22 **</w:t>
            </w:r>
          </w:p>
        </w:tc>
        <w:tc>
          <w:tcPr>
            <w:tcW w:w="413" w:type="pct"/>
          </w:tcPr>
          <w:p w14:paraId="79A3916A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579.688</w:t>
            </w:r>
            <w:r w:rsidRPr="00671596">
              <w:rPr>
                <w:color w:val="000000" w:themeColor="text1"/>
                <w:sz w:val="20"/>
                <w:szCs w:val="20"/>
              </w:rPr>
              <w:t>***</w:t>
            </w:r>
          </w:p>
        </w:tc>
        <w:tc>
          <w:tcPr>
            <w:tcW w:w="413" w:type="pct"/>
          </w:tcPr>
          <w:p w14:paraId="130E99C1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10.738***</w:t>
            </w:r>
          </w:p>
        </w:tc>
        <w:tc>
          <w:tcPr>
            <w:tcW w:w="383" w:type="pct"/>
          </w:tcPr>
          <w:p w14:paraId="322D3989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0.3475***</w:t>
            </w:r>
          </w:p>
        </w:tc>
        <w:tc>
          <w:tcPr>
            <w:tcW w:w="355" w:type="pct"/>
          </w:tcPr>
          <w:p w14:paraId="0C050DFF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0.775***</w:t>
            </w:r>
          </w:p>
        </w:tc>
        <w:tc>
          <w:tcPr>
            <w:tcW w:w="501" w:type="pct"/>
          </w:tcPr>
          <w:p w14:paraId="38F69F38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 xml:space="preserve">2679.669 </w:t>
            </w:r>
            <w:r w:rsidRPr="00671596">
              <w:rPr>
                <w:color w:val="000000" w:themeColor="text1"/>
                <w:sz w:val="20"/>
              </w:rPr>
              <w:t>***</w:t>
            </w:r>
          </w:p>
        </w:tc>
        <w:tc>
          <w:tcPr>
            <w:tcW w:w="442" w:type="pct"/>
          </w:tcPr>
          <w:p w14:paraId="6846E7EE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30.044***</w:t>
            </w:r>
          </w:p>
        </w:tc>
        <w:tc>
          <w:tcPr>
            <w:tcW w:w="442" w:type="pct"/>
          </w:tcPr>
          <w:p w14:paraId="033C8555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3792.16***</w:t>
            </w:r>
          </w:p>
        </w:tc>
        <w:tc>
          <w:tcPr>
            <w:tcW w:w="443" w:type="pct"/>
          </w:tcPr>
          <w:p w14:paraId="43D3C89F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59.436***</w:t>
            </w:r>
          </w:p>
        </w:tc>
        <w:tc>
          <w:tcPr>
            <w:tcW w:w="501" w:type="pct"/>
          </w:tcPr>
          <w:p w14:paraId="2EC46531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61.847***</w:t>
            </w:r>
          </w:p>
        </w:tc>
      </w:tr>
      <w:tr w:rsidR="00FC3AF3" w:rsidRPr="00671596" w14:paraId="7CC8F1A9" w14:textId="77777777" w:rsidTr="002D2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" w:type="pct"/>
          </w:tcPr>
          <w:p w14:paraId="7DBCF657" w14:textId="77777777" w:rsidR="00FC3AF3" w:rsidRPr="00671596" w:rsidRDefault="00FC3AF3" w:rsidP="002D2628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71596">
              <w:rPr>
                <w:color w:val="000000" w:themeColor="text1"/>
                <w:sz w:val="20"/>
                <w:szCs w:val="20"/>
              </w:rPr>
              <w:t>Variety*Seedrate</w:t>
            </w:r>
          </w:p>
        </w:tc>
        <w:tc>
          <w:tcPr>
            <w:tcW w:w="148" w:type="pct"/>
          </w:tcPr>
          <w:p w14:paraId="55435E37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5</w:t>
            </w:r>
          </w:p>
        </w:tc>
        <w:tc>
          <w:tcPr>
            <w:tcW w:w="383" w:type="pct"/>
          </w:tcPr>
          <w:p w14:paraId="14825281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926.96 **</w:t>
            </w:r>
          </w:p>
        </w:tc>
        <w:tc>
          <w:tcPr>
            <w:tcW w:w="413" w:type="pct"/>
          </w:tcPr>
          <w:p w14:paraId="66A3CF44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 xml:space="preserve">114.886 </w:t>
            </w:r>
            <w:r w:rsidRPr="00671596">
              <w:rPr>
                <w:color w:val="000000" w:themeColor="text1"/>
                <w:vertAlign w:val="superscript"/>
              </w:rPr>
              <w:t>ns</w:t>
            </w:r>
          </w:p>
        </w:tc>
        <w:tc>
          <w:tcPr>
            <w:tcW w:w="413" w:type="pct"/>
          </w:tcPr>
          <w:p w14:paraId="35534A95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 xml:space="preserve">0.535 </w:t>
            </w:r>
            <w:r w:rsidRPr="00671596">
              <w:rPr>
                <w:color w:val="000000" w:themeColor="text1"/>
                <w:vertAlign w:val="superscript"/>
              </w:rPr>
              <w:t>ns</w:t>
            </w:r>
          </w:p>
        </w:tc>
        <w:tc>
          <w:tcPr>
            <w:tcW w:w="383" w:type="pct"/>
          </w:tcPr>
          <w:p w14:paraId="5760F8AA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0.1547***</w:t>
            </w:r>
          </w:p>
        </w:tc>
        <w:tc>
          <w:tcPr>
            <w:tcW w:w="355" w:type="pct"/>
          </w:tcPr>
          <w:p w14:paraId="3E3076FD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0.1177*</w:t>
            </w:r>
          </w:p>
        </w:tc>
        <w:tc>
          <w:tcPr>
            <w:tcW w:w="501" w:type="pct"/>
          </w:tcPr>
          <w:p w14:paraId="64518A98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 xml:space="preserve">311.489 </w:t>
            </w:r>
            <w:r w:rsidRPr="00671596">
              <w:rPr>
                <w:color w:val="000000" w:themeColor="text1"/>
                <w:vertAlign w:val="superscript"/>
              </w:rPr>
              <w:t>ns</w:t>
            </w:r>
          </w:p>
        </w:tc>
        <w:tc>
          <w:tcPr>
            <w:tcW w:w="442" w:type="pct"/>
          </w:tcPr>
          <w:p w14:paraId="273EDC63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 xml:space="preserve">5.977 </w:t>
            </w:r>
            <w:r w:rsidRPr="00671596">
              <w:rPr>
                <w:color w:val="000000" w:themeColor="text1"/>
                <w:vertAlign w:val="superscript"/>
              </w:rPr>
              <w:t>ns</w:t>
            </w:r>
          </w:p>
        </w:tc>
        <w:tc>
          <w:tcPr>
            <w:tcW w:w="442" w:type="pct"/>
          </w:tcPr>
          <w:p w14:paraId="31997C69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4256.24***</w:t>
            </w:r>
          </w:p>
        </w:tc>
        <w:tc>
          <w:tcPr>
            <w:tcW w:w="443" w:type="pct"/>
          </w:tcPr>
          <w:p w14:paraId="684695B1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61.021***</w:t>
            </w:r>
          </w:p>
        </w:tc>
        <w:tc>
          <w:tcPr>
            <w:tcW w:w="501" w:type="pct"/>
          </w:tcPr>
          <w:p w14:paraId="76E9A76D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82.120***</w:t>
            </w:r>
          </w:p>
        </w:tc>
      </w:tr>
      <w:tr w:rsidR="00FC3AF3" w:rsidRPr="00671596" w14:paraId="09336228" w14:textId="77777777" w:rsidTr="002D2628">
        <w:trPr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" w:type="pct"/>
          </w:tcPr>
          <w:p w14:paraId="43EBE458" w14:textId="77777777" w:rsidR="00FC3AF3" w:rsidRPr="00671596" w:rsidRDefault="00FC3AF3" w:rsidP="002D2628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71596">
              <w:rPr>
                <w:color w:val="000000" w:themeColor="text1"/>
                <w:sz w:val="20"/>
                <w:szCs w:val="20"/>
              </w:rPr>
              <w:t>Error</w:t>
            </w:r>
          </w:p>
        </w:tc>
        <w:tc>
          <w:tcPr>
            <w:tcW w:w="148" w:type="pct"/>
          </w:tcPr>
          <w:p w14:paraId="4BA3D8DD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22</w:t>
            </w:r>
          </w:p>
        </w:tc>
        <w:tc>
          <w:tcPr>
            <w:tcW w:w="383" w:type="pct"/>
          </w:tcPr>
          <w:p w14:paraId="67C36868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94.32</w:t>
            </w:r>
          </w:p>
        </w:tc>
        <w:tc>
          <w:tcPr>
            <w:tcW w:w="413" w:type="pct"/>
          </w:tcPr>
          <w:p w14:paraId="4E893A9E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93.268</w:t>
            </w:r>
          </w:p>
        </w:tc>
        <w:tc>
          <w:tcPr>
            <w:tcW w:w="413" w:type="pct"/>
          </w:tcPr>
          <w:p w14:paraId="019A9B44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2.2158</w:t>
            </w:r>
          </w:p>
        </w:tc>
        <w:tc>
          <w:tcPr>
            <w:tcW w:w="383" w:type="pct"/>
          </w:tcPr>
          <w:p w14:paraId="23432758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0.0008</w:t>
            </w:r>
          </w:p>
        </w:tc>
        <w:tc>
          <w:tcPr>
            <w:tcW w:w="355" w:type="pct"/>
          </w:tcPr>
          <w:p w14:paraId="624911D1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0.030</w:t>
            </w:r>
          </w:p>
        </w:tc>
        <w:tc>
          <w:tcPr>
            <w:tcW w:w="501" w:type="pct"/>
          </w:tcPr>
          <w:p w14:paraId="283D62C5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331.172</w:t>
            </w:r>
          </w:p>
        </w:tc>
        <w:tc>
          <w:tcPr>
            <w:tcW w:w="442" w:type="pct"/>
          </w:tcPr>
          <w:p w14:paraId="5602E7A5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2.982</w:t>
            </w:r>
          </w:p>
        </w:tc>
        <w:tc>
          <w:tcPr>
            <w:tcW w:w="442" w:type="pct"/>
          </w:tcPr>
          <w:p w14:paraId="487D9B1A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47.749</w:t>
            </w:r>
          </w:p>
        </w:tc>
        <w:tc>
          <w:tcPr>
            <w:tcW w:w="443" w:type="pct"/>
          </w:tcPr>
          <w:p w14:paraId="15B41F72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2.813</w:t>
            </w:r>
          </w:p>
        </w:tc>
        <w:tc>
          <w:tcPr>
            <w:tcW w:w="501" w:type="pct"/>
          </w:tcPr>
          <w:p w14:paraId="3A271A94" w14:textId="77777777" w:rsidR="00FC3AF3" w:rsidRPr="00671596" w:rsidRDefault="00FC3AF3" w:rsidP="002D262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5.578</w:t>
            </w:r>
          </w:p>
        </w:tc>
      </w:tr>
    </w:tbl>
    <w:p w14:paraId="13494976" w14:textId="77777777" w:rsidR="00FC3AF3" w:rsidRPr="00671596" w:rsidRDefault="00FC3AF3" w:rsidP="00FC3AF3">
      <w:pPr>
        <w:spacing w:line="276" w:lineRule="auto"/>
        <w:jc w:val="left"/>
        <w:rPr>
          <w:color w:val="000000" w:themeColor="text1"/>
          <w:sz w:val="8"/>
          <w:szCs w:val="20"/>
        </w:rPr>
      </w:pPr>
    </w:p>
    <w:p w14:paraId="7D93FECB" w14:textId="77777777" w:rsidR="00FC3AF3" w:rsidRPr="00671596" w:rsidRDefault="00FC3AF3" w:rsidP="00FC3AF3">
      <w:pPr>
        <w:spacing w:line="276" w:lineRule="auto"/>
        <w:jc w:val="left"/>
        <w:rPr>
          <w:i/>
          <w:color w:val="000000" w:themeColor="text1"/>
        </w:rPr>
      </w:pPr>
      <w:r w:rsidRPr="00671596">
        <w:rPr>
          <w:i/>
          <w:color w:val="000000" w:themeColor="text1"/>
          <w:sz w:val="20"/>
          <w:szCs w:val="20"/>
        </w:rPr>
        <w:t>Rep= Replication, S.</w:t>
      </w:r>
      <w:r w:rsidRPr="00671596">
        <w:rPr>
          <w:i/>
          <w:color w:val="000000"/>
          <w:sz w:val="20"/>
          <w:szCs w:val="20"/>
        </w:rPr>
        <w:t>V.=</w:t>
      </w:r>
      <w:r w:rsidRPr="00671596">
        <w:rPr>
          <w:i/>
          <w:color w:val="000000" w:themeColor="text1"/>
          <w:sz w:val="20"/>
          <w:szCs w:val="20"/>
        </w:rPr>
        <w:t xml:space="preserve"> Source of variation, DF = Degree of freedom, MS= Mean Square, *, ** </w:t>
      </w:r>
      <w:r w:rsidRPr="00671596">
        <w:rPr>
          <w:i/>
          <w:color w:val="000000"/>
          <w:sz w:val="20"/>
          <w:szCs w:val="20"/>
        </w:rPr>
        <w:t>denote</w:t>
      </w:r>
      <w:r w:rsidRPr="00671596">
        <w:rPr>
          <w:i/>
          <w:color w:val="000000" w:themeColor="text1"/>
          <w:sz w:val="20"/>
          <w:szCs w:val="20"/>
        </w:rPr>
        <w:t xml:space="preserve"> significant, highly significant </w:t>
      </w:r>
      <w:r w:rsidRPr="00671596">
        <w:rPr>
          <w:i/>
          <w:color w:val="000000"/>
          <w:sz w:val="20"/>
          <w:szCs w:val="20"/>
        </w:rPr>
        <w:t>differences</w:t>
      </w:r>
      <w:r w:rsidRPr="00671596">
        <w:rPr>
          <w:i/>
          <w:color w:val="000000" w:themeColor="text1"/>
          <w:sz w:val="20"/>
          <w:szCs w:val="20"/>
        </w:rPr>
        <w:t xml:space="preserve"> at p≤0.05 and p≤0.01</w:t>
      </w:r>
      <w:r w:rsidRPr="00671596">
        <w:rPr>
          <w:i/>
          <w:color w:val="000000"/>
          <w:sz w:val="20"/>
          <w:szCs w:val="20"/>
        </w:rPr>
        <w:t>,</w:t>
      </w:r>
      <w:r w:rsidRPr="00671596">
        <w:rPr>
          <w:i/>
          <w:color w:val="000000" w:themeColor="text1"/>
          <w:sz w:val="20"/>
          <w:szCs w:val="20"/>
        </w:rPr>
        <w:t xml:space="preserve"> respectively</w:t>
      </w:r>
      <w:r w:rsidRPr="00671596">
        <w:rPr>
          <w:i/>
          <w:color w:val="000000"/>
          <w:sz w:val="20"/>
          <w:szCs w:val="20"/>
        </w:rPr>
        <w:t>,</w:t>
      </w:r>
      <w:r w:rsidRPr="00671596">
        <w:rPr>
          <w:i/>
          <w:color w:val="000000" w:themeColor="text1"/>
          <w:sz w:val="20"/>
          <w:szCs w:val="20"/>
        </w:rPr>
        <w:t xml:space="preserve"> and ns denotes nonsignificant. NLPP= no. of leaves per plant, LAPP=leaf area per plant, LLPP=leaf length per plant, LW=leaf width, SD =stem </w:t>
      </w:r>
      <w:r w:rsidRPr="00671596">
        <w:rPr>
          <w:i/>
          <w:color w:val="000000"/>
          <w:sz w:val="20"/>
          <w:szCs w:val="20"/>
        </w:rPr>
        <w:t>diameter</w:t>
      </w:r>
      <w:r w:rsidRPr="00671596">
        <w:rPr>
          <w:i/>
          <w:color w:val="000000" w:themeColor="text1"/>
          <w:sz w:val="20"/>
          <w:szCs w:val="20"/>
        </w:rPr>
        <w:t xml:space="preserve">, PH=plant height, NBPP=no. of branches per plant, AGFBPP= above ground fresh biomass per plant, AGDBPP= above ground dry biomass per plant, </w:t>
      </w:r>
      <w:r w:rsidRPr="00671596">
        <w:rPr>
          <w:i/>
          <w:color w:val="000000"/>
          <w:sz w:val="20"/>
          <w:szCs w:val="20"/>
        </w:rPr>
        <w:t>DMC=dry</w:t>
      </w:r>
      <w:r w:rsidRPr="00671596">
        <w:rPr>
          <w:i/>
          <w:color w:val="000000" w:themeColor="text1"/>
          <w:sz w:val="20"/>
          <w:szCs w:val="20"/>
        </w:rPr>
        <w:t xml:space="preserve"> matter content</w:t>
      </w:r>
      <w:r w:rsidRPr="00671596">
        <w:rPr>
          <w:i/>
          <w:color w:val="000000" w:themeColor="text1"/>
        </w:rPr>
        <w:t>.</w:t>
      </w:r>
    </w:p>
    <w:p w14:paraId="31A2A42A" w14:textId="77777777" w:rsidR="00FC3AF3" w:rsidRPr="00671596" w:rsidRDefault="00FC3AF3" w:rsidP="00FC3AF3">
      <w:pPr>
        <w:spacing w:line="276" w:lineRule="auto"/>
        <w:rPr>
          <w:color w:val="000000" w:themeColor="text1"/>
        </w:rPr>
      </w:pPr>
    </w:p>
    <w:p w14:paraId="4780A0D2" w14:textId="77777777" w:rsidR="00FC3AF3" w:rsidRPr="00671596" w:rsidRDefault="00FC3AF3" w:rsidP="00FC3AF3">
      <w:pPr>
        <w:spacing w:line="276" w:lineRule="auto"/>
        <w:rPr>
          <w:color w:val="000000" w:themeColor="text1"/>
        </w:rPr>
      </w:pPr>
    </w:p>
    <w:p w14:paraId="2CA66FA8" w14:textId="77777777" w:rsidR="00FC3AF3" w:rsidRPr="00671596" w:rsidRDefault="00FC3AF3" w:rsidP="00FC3AF3">
      <w:pPr>
        <w:pStyle w:val="Caption"/>
        <w:keepNext/>
        <w:spacing w:line="276" w:lineRule="auto"/>
        <w:rPr>
          <w:rFonts w:ascii="Times New Roman" w:hAnsi="Times New Roman"/>
          <w:color w:val="000000" w:themeColor="text1"/>
          <w:sz w:val="24"/>
        </w:rPr>
      </w:pPr>
      <w:r w:rsidRPr="00671596">
        <w:rPr>
          <w:rFonts w:ascii="Times New Roman" w:hAnsi="Times New Roman"/>
          <w:color w:val="000000" w:themeColor="text1"/>
          <w:sz w:val="24"/>
        </w:rPr>
        <w:t xml:space="preserve"> </w:t>
      </w:r>
      <w:bookmarkStart w:id="2" w:name="_Toc87705619"/>
    </w:p>
    <w:p w14:paraId="081651EE" w14:textId="77777777" w:rsidR="00FC3AF3" w:rsidRPr="00671596" w:rsidRDefault="00FC3AF3" w:rsidP="00FC3AF3">
      <w:pPr>
        <w:pStyle w:val="Caption"/>
        <w:keepNext/>
        <w:spacing w:line="276" w:lineRule="auto"/>
        <w:rPr>
          <w:rFonts w:ascii="Times New Roman" w:hAnsi="Times New Roman"/>
          <w:color w:val="000000" w:themeColor="text1"/>
          <w:sz w:val="24"/>
        </w:rPr>
      </w:pPr>
      <w:r w:rsidRPr="00671596">
        <w:rPr>
          <w:rFonts w:ascii="Times New Roman" w:hAnsi="Times New Roman"/>
          <w:color w:val="000000" w:themeColor="text1"/>
          <w:sz w:val="24"/>
        </w:rPr>
        <w:t xml:space="preserve">Appendix Table </w:t>
      </w:r>
      <w:r w:rsidRPr="00671596">
        <w:rPr>
          <w:rFonts w:ascii="Times New Roman" w:hAnsi="Times New Roman"/>
          <w:color w:val="000000" w:themeColor="text1"/>
          <w:sz w:val="24"/>
        </w:rPr>
        <w:fldChar w:fldCharType="begin"/>
      </w:r>
      <w:r w:rsidRPr="00671596">
        <w:rPr>
          <w:rFonts w:ascii="Times New Roman" w:hAnsi="Times New Roman"/>
          <w:color w:val="000000" w:themeColor="text1"/>
          <w:sz w:val="24"/>
        </w:rPr>
        <w:instrText xml:space="preserve"> SEQ Appendix_Table \* ARABIC </w:instrText>
      </w:r>
      <w:r w:rsidRPr="00671596">
        <w:rPr>
          <w:rFonts w:ascii="Times New Roman" w:hAnsi="Times New Roman"/>
          <w:color w:val="000000" w:themeColor="text1"/>
          <w:sz w:val="24"/>
        </w:rPr>
        <w:fldChar w:fldCharType="separate"/>
      </w:r>
      <w:r w:rsidRPr="00671596">
        <w:rPr>
          <w:rFonts w:ascii="Times New Roman" w:hAnsi="Times New Roman"/>
          <w:noProof/>
          <w:color w:val="000000" w:themeColor="text1"/>
          <w:sz w:val="24"/>
        </w:rPr>
        <w:t>3</w:t>
      </w:r>
      <w:r w:rsidRPr="00671596">
        <w:rPr>
          <w:rFonts w:ascii="Times New Roman" w:hAnsi="Times New Roman"/>
          <w:color w:val="000000" w:themeColor="text1"/>
          <w:sz w:val="24"/>
        </w:rPr>
        <w:fldChar w:fldCharType="end"/>
      </w:r>
      <w:r w:rsidRPr="00671596">
        <w:rPr>
          <w:rFonts w:ascii="Times New Roman" w:hAnsi="Times New Roman"/>
          <w:color w:val="000000" w:themeColor="text1"/>
          <w:sz w:val="24"/>
        </w:rPr>
        <w:t xml:space="preserve">. </w:t>
      </w:r>
      <w:bookmarkEnd w:id="2"/>
      <w:r w:rsidRPr="00671596">
        <w:rPr>
          <w:rFonts w:ascii="Times New Roman" w:hAnsi="Times New Roman"/>
          <w:b w:val="0"/>
          <w:color w:val="000000" w:themeColor="text1"/>
          <w:sz w:val="24"/>
        </w:rPr>
        <w:t>ANOVA for mean squares of yield and yield-related variables</w:t>
      </w:r>
    </w:p>
    <w:p w14:paraId="5B51DF64" w14:textId="77777777" w:rsidR="00FC3AF3" w:rsidRPr="00671596" w:rsidRDefault="00FC3AF3" w:rsidP="00FC3AF3">
      <w:pPr>
        <w:pStyle w:val="Caption"/>
        <w:spacing w:line="276" w:lineRule="auto"/>
        <w:rPr>
          <w:rFonts w:ascii="Times New Roman" w:hAnsi="Times New Roman"/>
          <w:color w:val="000000" w:themeColor="text1"/>
          <w:sz w:val="8"/>
        </w:rPr>
      </w:pPr>
    </w:p>
    <w:tbl>
      <w:tblPr>
        <w:tblStyle w:val="LightShading1"/>
        <w:tblW w:w="5381" w:type="pct"/>
        <w:tblInd w:w="-162" w:type="dxa"/>
        <w:tblLayout w:type="fixed"/>
        <w:tblLook w:val="04A0" w:firstRow="1" w:lastRow="0" w:firstColumn="1" w:lastColumn="0" w:noHBand="0" w:noVBand="1"/>
      </w:tblPr>
      <w:tblGrid>
        <w:gridCol w:w="1948"/>
        <w:gridCol w:w="620"/>
        <w:gridCol w:w="1771"/>
        <w:gridCol w:w="1506"/>
        <w:gridCol w:w="1328"/>
        <w:gridCol w:w="1241"/>
        <w:gridCol w:w="1239"/>
        <w:gridCol w:w="1149"/>
        <w:gridCol w:w="1506"/>
        <w:gridCol w:w="1640"/>
      </w:tblGrid>
      <w:tr w:rsidR="00FC3AF3" w:rsidRPr="00671596" w14:paraId="021C6456" w14:textId="77777777" w:rsidTr="002D26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vMerge w:val="restart"/>
          </w:tcPr>
          <w:p w14:paraId="6EF3E78D" w14:textId="77777777" w:rsidR="00FC3AF3" w:rsidRPr="00671596" w:rsidRDefault="00FC3AF3" w:rsidP="002D2628">
            <w:pPr>
              <w:spacing w:line="276" w:lineRule="auto"/>
              <w:jc w:val="left"/>
              <w:rPr>
                <w:color w:val="000000" w:themeColor="text1"/>
              </w:rPr>
            </w:pPr>
          </w:p>
          <w:p w14:paraId="1E06FF77" w14:textId="77777777" w:rsidR="00FC3AF3" w:rsidRPr="00671596" w:rsidRDefault="00FC3AF3" w:rsidP="002D2628">
            <w:pPr>
              <w:spacing w:line="276" w:lineRule="auto"/>
              <w:jc w:val="left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Source of variation</w:t>
            </w:r>
          </w:p>
        </w:tc>
        <w:tc>
          <w:tcPr>
            <w:tcW w:w="222" w:type="pct"/>
            <w:vMerge w:val="restart"/>
          </w:tcPr>
          <w:p w14:paraId="0D8339CC" w14:textId="77777777" w:rsidR="00FC3AF3" w:rsidRPr="00671596" w:rsidRDefault="00FC3AF3" w:rsidP="002D2628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  <w:p w14:paraId="7E4CF81C" w14:textId="77777777" w:rsidR="00FC3AF3" w:rsidRPr="00671596" w:rsidRDefault="00FC3AF3" w:rsidP="002D2628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Df</w:t>
            </w:r>
          </w:p>
        </w:tc>
        <w:tc>
          <w:tcPr>
            <w:tcW w:w="4080" w:type="pct"/>
            <w:gridSpan w:val="8"/>
          </w:tcPr>
          <w:p w14:paraId="69D7426E" w14:textId="77777777" w:rsidR="00FC3AF3" w:rsidRPr="00671596" w:rsidRDefault="00FC3AF3" w:rsidP="002D262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Ms</w:t>
            </w:r>
          </w:p>
        </w:tc>
      </w:tr>
      <w:tr w:rsidR="00FC3AF3" w:rsidRPr="00671596" w14:paraId="34A88CC5" w14:textId="77777777" w:rsidTr="002D2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vMerge/>
          </w:tcPr>
          <w:p w14:paraId="1641D9B6" w14:textId="77777777" w:rsidR="00FC3AF3" w:rsidRPr="00671596" w:rsidRDefault="00FC3AF3" w:rsidP="002D2628">
            <w:pPr>
              <w:spacing w:line="276" w:lineRule="auto"/>
              <w:rPr>
                <w:color w:val="000000" w:themeColor="text1"/>
              </w:rPr>
            </w:pPr>
          </w:p>
        </w:tc>
        <w:tc>
          <w:tcPr>
            <w:tcW w:w="222" w:type="pct"/>
            <w:vMerge/>
          </w:tcPr>
          <w:p w14:paraId="7749E3DF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635" w:type="pct"/>
          </w:tcPr>
          <w:p w14:paraId="68B7E12A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 xml:space="preserve">FLYPP </w:t>
            </w:r>
            <w:r w:rsidRPr="00671596">
              <w:rPr>
                <w:color w:val="000000" w:themeColor="text1"/>
                <w:sz w:val="20"/>
              </w:rPr>
              <w:t>(g plant</w:t>
            </w:r>
            <w:r w:rsidRPr="00671596">
              <w:rPr>
                <w:color w:val="000000" w:themeColor="text1"/>
                <w:sz w:val="20"/>
                <w:vertAlign w:val="superscript"/>
              </w:rPr>
              <w:t>-1</w:t>
            </w:r>
            <w:r w:rsidRPr="00671596">
              <w:rPr>
                <w:color w:val="000000" w:themeColor="text1"/>
                <w:sz w:val="20"/>
              </w:rPr>
              <w:t>)</w:t>
            </w:r>
          </w:p>
        </w:tc>
        <w:tc>
          <w:tcPr>
            <w:tcW w:w="540" w:type="pct"/>
          </w:tcPr>
          <w:p w14:paraId="7145EB89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FLYPH(</w:t>
            </w:r>
            <w:r w:rsidRPr="00671596">
              <w:rPr>
                <w:color w:val="000000" w:themeColor="text1"/>
                <w:sz w:val="20"/>
              </w:rPr>
              <w:t>t  ha</w:t>
            </w:r>
            <w:r w:rsidRPr="00671596">
              <w:rPr>
                <w:color w:val="000000" w:themeColor="text1"/>
                <w:sz w:val="20"/>
                <w:vertAlign w:val="superscript"/>
              </w:rPr>
              <w:t>-1</w:t>
            </w:r>
            <w:r w:rsidRPr="00671596">
              <w:rPr>
                <w:color w:val="000000" w:themeColor="text1"/>
                <w:sz w:val="20"/>
              </w:rPr>
              <w:t>)</w:t>
            </w:r>
          </w:p>
        </w:tc>
        <w:tc>
          <w:tcPr>
            <w:tcW w:w="476" w:type="pct"/>
          </w:tcPr>
          <w:p w14:paraId="2269DA76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NIPP</w:t>
            </w:r>
          </w:p>
        </w:tc>
        <w:tc>
          <w:tcPr>
            <w:tcW w:w="445" w:type="pct"/>
          </w:tcPr>
          <w:p w14:paraId="51EEA5BA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IL (cm)</w:t>
            </w:r>
          </w:p>
        </w:tc>
        <w:tc>
          <w:tcPr>
            <w:tcW w:w="444" w:type="pct"/>
          </w:tcPr>
          <w:p w14:paraId="4B58A7A3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HI (%)</w:t>
            </w:r>
          </w:p>
        </w:tc>
        <w:tc>
          <w:tcPr>
            <w:tcW w:w="412" w:type="pct"/>
          </w:tcPr>
          <w:p w14:paraId="2323F49A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SYPP (g)</w:t>
            </w:r>
          </w:p>
        </w:tc>
        <w:tc>
          <w:tcPr>
            <w:tcW w:w="540" w:type="pct"/>
          </w:tcPr>
          <w:p w14:paraId="356B905D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 xml:space="preserve">SYPH </w:t>
            </w:r>
            <w:r w:rsidRPr="00671596">
              <w:rPr>
                <w:color w:val="000000" w:themeColor="text1"/>
                <w:sz w:val="20"/>
              </w:rPr>
              <w:t>(t)</w:t>
            </w:r>
          </w:p>
        </w:tc>
        <w:tc>
          <w:tcPr>
            <w:tcW w:w="589" w:type="pct"/>
          </w:tcPr>
          <w:p w14:paraId="7A8E0025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TSW (g)</w:t>
            </w:r>
          </w:p>
        </w:tc>
      </w:tr>
      <w:tr w:rsidR="00FC3AF3" w:rsidRPr="00671596" w14:paraId="7506E43F" w14:textId="77777777" w:rsidTr="002D2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</w:tcPr>
          <w:p w14:paraId="412D28D3" w14:textId="77777777" w:rsidR="00FC3AF3" w:rsidRPr="00671596" w:rsidRDefault="00FC3AF3" w:rsidP="002D2628">
            <w:pPr>
              <w:spacing w:line="276" w:lineRule="auto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Rep</w:t>
            </w:r>
          </w:p>
        </w:tc>
        <w:tc>
          <w:tcPr>
            <w:tcW w:w="222" w:type="pct"/>
          </w:tcPr>
          <w:p w14:paraId="7C83F686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2</w:t>
            </w:r>
          </w:p>
        </w:tc>
        <w:tc>
          <w:tcPr>
            <w:tcW w:w="635" w:type="pct"/>
          </w:tcPr>
          <w:p w14:paraId="6D9564A5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4</w:t>
            </w:r>
          </w:p>
        </w:tc>
        <w:tc>
          <w:tcPr>
            <w:tcW w:w="540" w:type="pct"/>
          </w:tcPr>
          <w:p w14:paraId="1742F26C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24.270</w:t>
            </w:r>
          </w:p>
        </w:tc>
        <w:tc>
          <w:tcPr>
            <w:tcW w:w="476" w:type="pct"/>
          </w:tcPr>
          <w:p w14:paraId="7E5AE309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1.198</w:t>
            </w:r>
          </w:p>
        </w:tc>
        <w:tc>
          <w:tcPr>
            <w:tcW w:w="445" w:type="pct"/>
          </w:tcPr>
          <w:p w14:paraId="7FC4CD3F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0.3409</w:t>
            </w:r>
          </w:p>
        </w:tc>
        <w:tc>
          <w:tcPr>
            <w:tcW w:w="444" w:type="pct"/>
          </w:tcPr>
          <w:p w14:paraId="3C02E931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0.231</w:t>
            </w:r>
          </w:p>
        </w:tc>
        <w:tc>
          <w:tcPr>
            <w:tcW w:w="412" w:type="pct"/>
          </w:tcPr>
          <w:p w14:paraId="56B8C7A7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0.0871</w:t>
            </w:r>
          </w:p>
        </w:tc>
        <w:tc>
          <w:tcPr>
            <w:tcW w:w="540" w:type="pct"/>
          </w:tcPr>
          <w:p w14:paraId="09D03D1E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0.0390</w:t>
            </w:r>
          </w:p>
        </w:tc>
        <w:tc>
          <w:tcPr>
            <w:tcW w:w="589" w:type="pct"/>
          </w:tcPr>
          <w:p w14:paraId="14C56D83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0.00006944</w:t>
            </w:r>
          </w:p>
        </w:tc>
      </w:tr>
      <w:tr w:rsidR="00FC3AF3" w:rsidRPr="00671596" w14:paraId="52A727FE" w14:textId="77777777" w:rsidTr="002D2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</w:tcPr>
          <w:p w14:paraId="246F44CB" w14:textId="77777777" w:rsidR="00FC3AF3" w:rsidRPr="00671596" w:rsidRDefault="00FC3AF3" w:rsidP="002D2628">
            <w:pPr>
              <w:spacing w:line="276" w:lineRule="auto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Variety</w:t>
            </w:r>
          </w:p>
        </w:tc>
        <w:tc>
          <w:tcPr>
            <w:tcW w:w="222" w:type="pct"/>
          </w:tcPr>
          <w:p w14:paraId="5BAED59E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1</w:t>
            </w:r>
          </w:p>
        </w:tc>
        <w:tc>
          <w:tcPr>
            <w:tcW w:w="635" w:type="pct"/>
          </w:tcPr>
          <w:p w14:paraId="5D45FF3D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142.0069 ***</w:t>
            </w:r>
          </w:p>
        </w:tc>
        <w:tc>
          <w:tcPr>
            <w:tcW w:w="540" w:type="pct"/>
          </w:tcPr>
          <w:p w14:paraId="615DB621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75.371***</w:t>
            </w:r>
          </w:p>
        </w:tc>
        <w:tc>
          <w:tcPr>
            <w:tcW w:w="476" w:type="pct"/>
          </w:tcPr>
          <w:p w14:paraId="6320EA33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70.373***</w:t>
            </w:r>
          </w:p>
        </w:tc>
        <w:tc>
          <w:tcPr>
            <w:tcW w:w="445" w:type="pct"/>
          </w:tcPr>
          <w:p w14:paraId="00C59B0C" w14:textId="77777777" w:rsidR="00FC3AF3" w:rsidRPr="00671596" w:rsidRDefault="00FC3AF3" w:rsidP="002D262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12.7806***</w:t>
            </w:r>
          </w:p>
        </w:tc>
        <w:tc>
          <w:tcPr>
            <w:tcW w:w="444" w:type="pct"/>
          </w:tcPr>
          <w:p w14:paraId="37D9B9C8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2.912</w:t>
            </w:r>
            <w:r w:rsidRPr="00671596">
              <w:rPr>
                <w:color w:val="000000" w:themeColor="text1"/>
                <w:vertAlign w:val="superscript"/>
              </w:rPr>
              <w:t xml:space="preserve"> ns</w:t>
            </w:r>
            <w:r w:rsidRPr="00671596">
              <w:rPr>
                <w:color w:val="000000" w:themeColor="text1"/>
              </w:rPr>
              <w:t xml:space="preserve"> </w:t>
            </w:r>
          </w:p>
        </w:tc>
        <w:tc>
          <w:tcPr>
            <w:tcW w:w="412" w:type="pct"/>
          </w:tcPr>
          <w:p w14:paraId="36B8FDC2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4.298***</w:t>
            </w:r>
          </w:p>
        </w:tc>
        <w:tc>
          <w:tcPr>
            <w:tcW w:w="540" w:type="pct"/>
          </w:tcPr>
          <w:p w14:paraId="71EBC115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2.151***</w:t>
            </w:r>
          </w:p>
        </w:tc>
        <w:tc>
          <w:tcPr>
            <w:tcW w:w="589" w:type="pct"/>
          </w:tcPr>
          <w:p w14:paraId="7C5B3903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0.020069***</w:t>
            </w:r>
          </w:p>
        </w:tc>
      </w:tr>
      <w:tr w:rsidR="00FC3AF3" w:rsidRPr="00671596" w14:paraId="0D959943" w14:textId="77777777" w:rsidTr="002D2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</w:tcPr>
          <w:p w14:paraId="71B61782" w14:textId="77777777" w:rsidR="00FC3AF3" w:rsidRPr="00671596" w:rsidRDefault="00FC3AF3" w:rsidP="002D2628">
            <w:pPr>
              <w:spacing w:line="276" w:lineRule="auto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Seed rate</w:t>
            </w:r>
          </w:p>
        </w:tc>
        <w:tc>
          <w:tcPr>
            <w:tcW w:w="222" w:type="pct"/>
          </w:tcPr>
          <w:p w14:paraId="71B0C711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5</w:t>
            </w:r>
          </w:p>
        </w:tc>
        <w:tc>
          <w:tcPr>
            <w:tcW w:w="635" w:type="pct"/>
          </w:tcPr>
          <w:p w14:paraId="25D1C64C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761.204 ***</w:t>
            </w:r>
          </w:p>
        </w:tc>
        <w:tc>
          <w:tcPr>
            <w:tcW w:w="540" w:type="pct"/>
          </w:tcPr>
          <w:p w14:paraId="7BB11378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130.493***</w:t>
            </w:r>
          </w:p>
        </w:tc>
        <w:tc>
          <w:tcPr>
            <w:tcW w:w="476" w:type="pct"/>
          </w:tcPr>
          <w:p w14:paraId="5344D5D5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118.920***</w:t>
            </w:r>
          </w:p>
        </w:tc>
        <w:tc>
          <w:tcPr>
            <w:tcW w:w="445" w:type="pct"/>
          </w:tcPr>
          <w:p w14:paraId="12CC344F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12.8704***</w:t>
            </w:r>
          </w:p>
        </w:tc>
        <w:tc>
          <w:tcPr>
            <w:tcW w:w="444" w:type="pct"/>
          </w:tcPr>
          <w:p w14:paraId="3EFF6BB4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15.716***</w:t>
            </w:r>
          </w:p>
        </w:tc>
        <w:tc>
          <w:tcPr>
            <w:tcW w:w="412" w:type="pct"/>
          </w:tcPr>
          <w:p w14:paraId="67D3AA49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1.909***</w:t>
            </w:r>
          </w:p>
        </w:tc>
        <w:tc>
          <w:tcPr>
            <w:tcW w:w="540" w:type="pct"/>
          </w:tcPr>
          <w:p w14:paraId="3E38A0D0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0.8558***</w:t>
            </w:r>
          </w:p>
        </w:tc>
        <w:tc>
          <w:tcPr>
            <w:tcW w:w="589" w:type="pct"/>
          </w:tcPr>
          <w:p w14:paraId="1D7E33CA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0.214736***</w:t>
            </w:r>
          </w:p>
        </w:tc>
      </w:tr>
      <w:tr w:rsidR="00FC3AF3" w:rsidRPr="00671596" w14:paraId="3521B0F5" w14:textId="77777777" w:rsidTr="002D2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</w:tcPr>
          <w:p w14:paraId="3F2560C1" w14:textId="77777777" w:rsidR="00FC3AF3" w:rsidRPr="00671596" w:rsidRDefault="00FC3AF3" w:rsidP="002D2628">
            <w:pPr>
              <w:spacing w:line="276" w:lineRule="auto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Variety*Seedrate</w:t>
            </w:r>
          </w:p>
        </w:tc>
        <w:tc>
          <w:tcPr>
            <w:tcW w:w="222" w:type="pct"/>
          </w:tcPr>
          <w:p w14:paraId="17FD958C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5</w:t>
            </w:r>
          </w:p>
        </w:tc>
        <w:tc>
          <w:tcPr>
            <w:tcW w:w="635" w:type="pct"/>
          </w:tcPr>
          <w:p w14:paraId="765ECFA2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36.536 ***</w:t>
            </w:r>
          </w:p>
        </w:tc>
        <w:tc>
          <w:tcPr>
            <w:tcW w:w="540" w:type="pct"/>
          </w:tcPr>
          <w:p w14:paraId="2E506766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23.793***</w:t>
            </w:r>
          </w:p>
        </w:tc>
        <w:tc>
          <w:tcPr>
            <w:tcW w:w="476" w:type="pct"/>
          </w:tcPr>
          <w:p w14:paraId="5D9B7D1C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7.825</w:t>
            </w:r>
            <w:r w:rsidRPr="00671596">
              <w:rPr>
                <w:color w:val="000000" w:themeColor="text1"/>
                <w:vertAlign w:val="superscript"/>
              </w:rPr>
              <w:t>ns</w:t>
            </w:r>
          </w:p>
        </w:tc>
        <w:tc>
          <w:tcPr>
            <w:tcW w:w="445" w:type="pct"/>
          </w:tcPr>
          <w:p w14:paraId="311B78D5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1.578***</w:t>
            </w:r>
          </w:p>
        </w:tc>
        <w:tc>
          <w:tcPr>
            <w:tcW w:w="444" w:type="pct"/>
          </w:tcPr>
          <w:p w14:paraId="05F75F2C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11.394***</w:t>
            </w:r>
          </w:p>
        </w:tc>
        <w:tc>
          <w:tcPr>
            <w:tcW w:w="412" w:type="pct"/>
          </w:tcPr>
          <w:p w14:paraId="7E0ABBA6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 xml:space="preserve">0.0733 </w:t>
            </w:r>
            <w:r w:rsidRPr="00671596">
              <w:rPr>
                <w:color w:val="000000" w:themeColor="text1"/>
                <w:vertAlign w:val="superscript"/>
              </w:rPr>
              <w:t>ns</w:t>
            </w:r>
          </w:p>
        </w:tc>
        <w:tc>
          <w:tcPr>
            <w:tcW w:w="540" w:type="pct"/>
          </w:tcPr>
          <w:p w14:paraId="7CCDD6FF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0.0128</w:t>
            </w:r>
            <w:r w:rsidRPr="00671596">
              <w:rPr>
                <w:color w:val="000000" w:themeColor="text1"/>
                <w:vertAlign w:val="superscript"/>
              </w:rPr>
              <w:t xml:space="preserve"> ns</w:t>
            </w:r>
          </w:p>
        </w:tc>
        <w:tc>
          <w:tcPr>
            <w:tcW w:w="589" w:type="pct"/>
          </w:tcPr>
          <w:p w14:paraId="7FBDF30A" w14:textId="77777777" w:rsidR="00FC3AF3" w:rsidRPr="00671596" w:rsidRDefault="00FC3AF3" w:rsidP="002D262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0.003736***</w:t>
            </w:r>
          </w:p>
        </w:tc>
      </w:tr>
      <w:tr w:rsidR="00FC3AF3" w:rsidRPr="00671596" w14:paraId="51F6AAA5" w14:textId="77777777" w:rsidTr="002D262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</w:tcPr>
          <w:p w14:paraId="688E7740" w14:textId="77777777" w:rsidR="00FC3AF3" w:rsidRPr="00671596" w:rsidRDefault="00FC3AF3" w:rsidP="002D2628">
            <w:pPr>
              <w:spacing w:line="276" w:lineRule="auto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Error</w:t>
            </w:r>
          </w:p>
        </w:tc>
        <w:tc>
          <w:tcPr>
            <w:tcW w:w="222" w:type="pct"/>
          </w:tcPr>
          <w:p w14:paraId="3C81C0B2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22</w:t>
            </w:r>
          </w:p>
        </w:tc>
        <w:tc>
          <w:tcPr>
            <w:tcW w:w="635" w:type="pct"/>
          </w:tcPr>
          <w:p w14:paraId="58CA3C76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8.109</w:t>
            </w:r>
          </w:p>
        </w:tc>
        <w:tc>
          <w:tcPr>
            <w:tcW w:w="540" w:type="pct"/>
          </w:tcPr>
          <w:p w14:paraId="617E65DD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4.547</w:t>
            </w:r>
          </w:p>
        </w:tc>
        <w:tc>
          <w:tcPr>
            <w:tcW w:w="476" w:type="pct"/>
          </w:tcPr>
          <w:p w14:paraId="4916B7CF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6.993</w:t>
            </w:r>
          </w:p>
        </w:tc>
        <w:tc>
          <w:tcPr>
            <w:tcW w:w="445" w:type="pct"/>
          </w:tcPr>
          <w:p w14:paraId="079668F4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671596">
              <w:rPr>
                <w:color w:val="000000" w:themeColor="text1"/>
              </w:rPr>
              <w:t>0.315</w:t>
            </w:r>
          </w:p>
        </w:tc>
        <w:tc>
          <w:tcPr>
            <w:tcW w:w="444" w:type="pct"/>
          </w:tcPr>
          <w:p w14:paraId="30450992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1.588</w:t>
            </w:r>
          </w:p>
        </w:tc>
        <w:tc>
          <w:tcPr>
            <w:tcW w:w="412" w:type="pct"/>
          </w:tcPr>
          <w:p w14:paraId="638CF0F7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0.0587</w:t>
            </w:r>
          </w:p>
        </w:tc>
        <w:tc>
          <w:tcPr>
            <w:tcW w:w="540" w:type="pct"/>
          </w:tcPr>
          <w:p w14:paraId="31052626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0.0618</w:t>
            </w:r>
          </w:p>
        </w:tc>
        <w:tc>
          <w:tcPr>
            <w:tcW w:w="589" w:type="pct"/>
          </w:tcPr>
          <w:p w14:paraId="2D95414B" w14:textId="77777777" w:rsidR="00FC3AF3" w:rsidRPr="00671596" w:rsidRDefault="00FC3AF3" w:rsidP="002D262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71596">
              <w:rPr>
                <w:color w:val="000000" w:themeColor="text1"/>
              </w:rPr>
              <w:t>0.00037247</w:t>
            </w:r>
          </w:p>
        </w:tc>
      </w:tr>
    </w:tbl>
    <w:p w14:paraId="7EFD51F5" w14:textId="77777777" w:rsidR="00FC3AF3" w:rsidRPr="00671596" w:rsidRDefault="00FC3AF3" w:rsidP="00FC3AF3">
      <w:pPr>
        <w:spacing w:line="276" w:lineRule="auto"/>
        <w:rPr>
          <w:color w:val="000000" w:themeColor="text1"/>
          <w:sz w:val="4"/>
        </w:rPr>
      </w:pPr>
    </w:p>
    <w:p w14:paraId="573E11EC" w14:textId="77777777" w:rsidR="00FC3AF3" w:rsidRPr="00671596" w:rsidRDefault="00FC3AF3" w:rsidP="00FC3AF3">
      <w:pPr>
        <w:spacing w:line="276" w:lineRule="auto"/>
        <w:rPr>
          <w:i/>
          <w:color w:val="000000" w:themeColor="text1"/>
          <w:sz w:val="6"/>
          <w:szCs w:val="20"/>
        </w:rPr>
      </w:pPr>
    </w:p>
    <w:p w14:paraId="0342768F" w14:textId="77777777" w:rsidR="00FC3AF3" w:rsidRPr="00671596" w:rsidRDefault="00FC3AF3" w:rsidP="00FC3AF3">
      <w:pPr>
        <w:spacing w:line="276" w:lineRule="auto"/>
        <w:rPr>
          <w:i/>
          <w:color w:val="000000" w:themeColor="text1"/>
          <w:sz w:val="20"/>
          <w:szCs w:val="20"/>
        </w:rPr>
      </w:pPr>
      <w:r w:rsidRPr="00671596">
        <w:rPr>
          <w:i/>
          <w:color w:val="000000" w:themeColor="text1"/>
          <w:sz w:val="20"/>
          <w:szCs w:val="20"/>
        </w:rPr>
        <w:t>Rep= Replication, S.</w:t>
      </w:r>
      <w:r w:rsidRPr="00671596">
        <w:rPr>
          <w:i/>
          <w:color w:val="000000"/>
          <w:sz w:val="20"/>
          <w:szCs w:val="20"/>
        </w:rPr>
        <w:t>V.=</w:t>
      </w:r>
      <w:r w:rsidRPr="00671596">
        <w:rPr>
          <w:i/>
          <w:color w:val="000000" w:themeColor="text1"/>
          <w:sz w:val="20"/>
          <w:szCs w:val="20"/>
        </w:rPr>
        <w:t xml:space="preserve"> Source of variation, DF = Degree of freedom, MS= Mean Square, *, ** denotes significant, highly significant </w:t>
      </w:r>
      <w:r w:rsidRPr="00671596">
        <w:rPr>
          <w:i/>
          <w:color w:val="000000"/>
          <w:sz w:val="20"/>
          <w:szCs w:val="20"/>
        </w:rPr>
        <w:t>deferens</w:t>
      </w:r>
      <w:r w:rsidRPr="00671596">
        <w:rPr>
          <w:i/>
          <w:color w:val="000000" w:themeColor="text1"/>
          <w:sz w:val="20"/>
          <w:szCs w:val="20"/>
        </w:rPr>
        <w:t xml:space="preserve"> (p≤0.05 and p≤0.01)</w:t>
      </w:r>
      <w:r w:rsidRPr="00671596">
        <w:rPr>
          <w:i/>
          <w:color w:val="000000"/>
          <w:sz w:val="20"/>
          <w:szCs w:val="20"/>
        </w:rPr>
        <w:t>,</w:t>
      </w:r>
      <w:r w:rsidRPr="00671596">
        <w:rPr>
          <w:i/>
          <w:color w:val="000000" w:themeColor="text1"/>
          <w:sz w:val="20"/>
          <w:szCs w:val="20"/>
        </w:rPr>
        <w:t xml:space="preserve"> respectively</w:t>
      </w:r>
      <w:r w:rsidRPr="00671596">
        <w:rPr>
          <w:i/>
          <w:color w:val="000000"/>
          <w:sz w:val="20"/>
          <w:szCs w:val="20"/>
        </w:rPr>
        <w:t>,</w:t>
      </w:r>
      <w:r w:rsidRPr="00671596">
        <w:rPr>
          <w:i/>
          <w:color w:val="000000" w:themeColor="text1"/>
          <w:sz w:val="20"/>
          <w:szCs w:val="20"/>
        </w:rPr>
        <w:t xml:space="preserve"> and ns denotes nonsignificant; FLY PP=Fresh leaf yield per plant, FLY PH = Fresh leaf yield per hectare, NIPP= no. of inflorescence per plant, IH= Inflorescence length, SYPP= Seed yield per plant, SYPH= Seed yield per hectare, TSW= Thousand seed weight.</w:t>
      </w:r>
    </w:p>
    <w:p w14:paraId="27CB0E0A" w14:textId="77777777" w:rsidR="00FC3AF3" w:rsidRPr="00671596" w:rsidRDefault="00FC3AF3" w:rsidP="00FC3AF3">
      <w:pPr>
        <w:spacing w:line="276" w:lineRule="auto"/>
        <w:rPr>
          <w:i/>
          <w:color w:val="000000" w:themeColor="text1"/>
          <w:sz w:val="20"/>
          <w:szCs w:val="20"/>
        </w:rPr>
      </w:pPr>
    </w:p>
    <w:p w14:paraId="33E6510E" w14:textId="77777777" w:rsidR="00FC3AF3" w:rsidRPr="00671596" w:rsidRDefault="00FC3AF3" w:rsidP="00FC3AF3">
      <w:pPr>
        <w:spacing w:line="276" w:lineRule="auto"/>
        <w:rPr>
          <w:i/>
          <w:color w:val="000000" w:themeColor="text1"/>
          <w:sz w:val="20"/>
          <w:szCs w:val="20"/>
        </w:rPr>
      </w:pPr>
    </w:p>
    <w:p w14:paraId="25C05224" w14:textId="77777777" w:rsidR="00FC3AF3" w:rsidRPr="00671596" w:rsidRDefault="00FC3AF3" w:rsidP="00FC3AF3">
      <w:pPr>
        <w:spacing w:line="276" w:lineRule="auto"/>
        <w:rPr>
          <w:i/>
          <w:color w:val="000000" w:themeColor="text1"/>
          <w:sz w:val="20"/>
          <w:szCs w:val="20"/>
        </w:rPr>
      </w:pPr>
    </w:p>
    <w:p w14:paraId="5E1BF090" w14:textId="77777777" w:rsidR="00FC3AF3" w:rsidRPr="00671596" w:rsidRDefault="00FC3AF3" w:rsidP="00FC3AF3">
      <w:pPr>
        <w:spacing w:line="276" w:lineRule="auto"/>
        <w:rPr>
          <w:color w:val="000000" w:themeColor="text1"/>
        </w:rPr>
      </w:pPr>
    </w:p>
    <w:p w14:paraId="70E8BB12" w14:textId="77777777" w:rsidR="00FC3AF3" w:rsidRPr="00671596" w:rsidRDefault="00FC3AF3" w:rsidP="00FC3AF3">
      <w:pPr>
        <w:spacing w:line="276" w:lineRule="auto"/>
        <w:rPr>
          <w:color w:val="000000" w:themeColor="text1"/>
        </w:rPr>
      </w:pPr>
    </w:p>
    <w:p w14:paraId="2B5D9DEC" w14:textId="77777777" w:rsidR="00FC3AF3" w:rsidRPr="00671596" w:rsidRDefault="00FC3AF3" w:rsidP="00FC3AF3">
      <w:pPr>
        <w:spacing w:after="200" w:line="276" w:lineRule="auto"/>
        <w:jc w:val="left"/>
        <w:rPr>
          <w:color w:val="000000" w:themeColor="text1"/>
        </w:rPr>
      </w:pPr>
    </w:p>
    <w:p w14:paraId="35CDE982" w14:textId="77777777" w:rsidR="00DE6AE2" w:rsidRDefault="00DE6AE2"/>
    <w:sectPr w:rsidR="00DE6AE2" w:rsidSect="00FC3AF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AF3"/>
    <w:rsid w:val="00195413"/>
    <w:rsid w:val="0022586E"/>
    <w:rsid w:val="003D0186"/>
    <w:rsid w:val="007278E4"/>
    <w:rsid w:val="00A3738C"/>
    <w:rsid w:val="00BC6C35"/>
    <w:rsid w:val="00CB270D"/>
    <w:rsid w:val="00CF7583"/>
    <w:rsid w:val="00DE6AE2"/>
    <w:rsid w:val="00FC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90170"/>
  <w15:chartTrackingRefBased/>
  <w15:docId w15:val="{4DA0A30F-DCA6-4BC0-92C5-7A5D68A37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AF3"/>
    <w:pPr>
      <w:spacing w:after="0" w:line="360" w:lineRule="auto"/>
      <w:jc w:val="both"/>
    </w:pPr>
    <w:rPr>
      <w:rFonts w:ascii="Times New Roman" w:eastAsia="Calibri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3AF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3AF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3AF3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3AF3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3AF3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3AF3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3AF3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3AF3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3AF3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3A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3A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3A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3A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3A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3A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3A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3A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3A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FC3AF3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rsid w:val="00FC3A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3AF3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C3A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3AF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C3A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3AF3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C3A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3A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3A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3AF3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qFormat/>
    <w:rsid w:val="00FC3AF3"/>
    <w:rPr>
      <w:rFonts w:ascii="Calibri" w:eastAsia="Times New Roman" w:hAnsi="Calibri"/>
      <w:b/>
      <w:bCs/>
      <w:color w:val="4F81BD"/>
      <w:sz w:val="18"/>
      <w:szCs w:val="18"/>
    </w:rPr>
  </w:style>
  <w:style w:type="table" w:customStyle="1" w:styleId="LightShading1">
    <w:name w:val="Light Shading1"/>
    <w:basedOn w:val="TableNormal"/>
    <w:uiPriority w:val="60"/>
    <w:rsid w:val="00FC3AF3"/>
    <w:pPr>
      <w:spacing w:after="0" w:line="240" w:lineRule="auto"/>
    </w:pPr>
    <w:rPr>
      <w:color w:val="000000" w:themeColor="text1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qFormat/>
    <w:rsid w:val="00FC3AF3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466</Words>
  <Characters>2443</Characters>
  <Application>Microsoft Office Word</Application>
  <DocSecurity>0</DocSecurity>
  <Lines>61</Lines>
  <Paragraphs>31</Paragraphs>
  <ScaleCrop>false</ScaleCrop>
  <Company>Springer Nature</Company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2025-10-22T13:40:00Z</dcterms:created>
  <dcterms:modified xsi:type="dcterms:W3CDTF">2025-10-22T13:40:00Z</dcterms:modified>
</cp:coreProperties>
</file>