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BA02B" w14:textId="04CEF3E4" w:rsidR="00FD0817" w:rsidRPr="00405C13" w:rsidRDefault="009B26B6" w:rsidP="007D3F75">
      <w:pPr>
        <w:jc w:val="center"/>
        <w:rPr>
          <w:rFonts w:ascii="Times New Roman" w:hAnsi="Times New Roman" w:cs="Times New Roman"/>
          <w:b/>
          <w:bCs/>
          <w:sz w:val="28"/>
          <w:szCs w:val="28"/>
        </w:rPr>
      </w:pPr>
      <w:r w:rsidRPr="00405C13">
        <w:rPr>
          <w:rFonts w:ascii="Times New Roman" w:hAnsi="Times New Roman" w:cs="Times New Roman"/>
          <w:b/>
          <w:bCs/>
          <w:sz w:val="28"/>
          <w:szCs w:val="28"/>
        </w:rPr>
        <w:t>Supp</w:t>
      </w:r>
      <w:r w:rsidR="006240F9" w:rsidRPr="00405C13">
        <w:rPr>
          <w:rFonts w:ascii="Times New Roman" w:hAnsi="Times New Roman" w:cs="Times New Roman"/>
          <w:b/>
          <w:bCs/>
          <w:sz w:val="28"/>
          <w:szCs w:val="28"/>
        </w:rPr>
        <w:t>lementary</w:t>
      </w:r>
      <w:r w:rsidRPr="00405C13">
        <w:rPr>
          <w:rFonts w:ascii="Times New Roman" w:hAnsi="Times New Roman" w:cs="Times New Roman"/>
          <w:b/>
          <w:bCs/>
          <w:sz w:val="28"/>
          <w:szCs w:val="28"/>
        </w:rPr>
        <w:t xml:space="preserve"> Information</w:t>
      </w:r>
    </w:p>
    <w:p w14:paraId="10455766" w14:textId="766BA40C" w:rsidR="00B20C28" w:rsidRPr="00631902" w:rsidRDefault="004C046E" w:rsidP="001B327A">
      <w:pPr>
        <w:spacing w:beforeLines="50" w:before="156"/>
        <w:rPr>
          <w:rFonts w:ascii="Times New Roman" w:hAnsi="Times New Roman" w:cs="Times New Roman"/>
          <w:b/>
          <w:bCs/>
          <w:color w:val="000000" w:themeColor="text1"/>
        </w:rPr>
      </w:pPr>
      <w:r w:rsidRPr="00631902">
        <w:rPr>
          <w:rFonts w:ascii="Times New Roman" w:hAnsi="Times New Roman" w:cs="Times New Roman" w:hint="eastAsia"/>
          <w:b/>
          <w:bCs/>
          <w:color w:val="000000" w:themeColor="text1"/>
        </w:rPr>
        <w:t>S</w:t>
      </w:r>
      <w:r w:rsidRPr="00631902">
        <w:rPr>
          <w:rFonts w:ascii="Times New Roman" w:hAnsi="Times New Roman" w:cs="Times New Roman"/>
          <w:b/>
          <w:bCs/>
          <w:color w:val="000000" w:themeColor="text1"/>
        </w:rPr>
        <w:t>upplementary Text</w:t>
      </w:r>
      <w:r w:rsidR="003C27F1" w:rsidRPr="00631902">
        <w:rPr>
          <w:rFonts w:ascii="Times New Roman" w:hAnsi="Times New Roman" w:cs="Times New Roman"/>
          <w:b/>
          <w:bCs/>
          <w:color w:val="000000" w:themeColor="text1"/>
        </w:rPr>
        <w:t xml:space="preserve"> 1</w:t>
      </w:r>
      <w:r w:rsidR="003C27F1" w:rsidRPr="00631902">
        <w:rPr>
          <w:rFonts w:ascii="Times New Roman" w:hAnsi="Times New Roman" w:cs="Times New Roman" w:hint="eastAsia"/>
          <w:b/>
          <w:bCs/>
          <w:color w:val="000000" w:themeColor="text1"/>
        </w:rPr>
        <w:t xml:space="preserve"> </w:t>
      </w:r>
      <w:r w:rsidR="00DC183E">
        <w:rPr>
          <w:rFonts w:ascii="Times New Roman" w:hAnsi="Times New Roman" w:cs="Times New Roman"/>
          <w:b/>
          <w:bCs/>
          <w:color w:val="000000" w:themeColor="text1"/>
        </w:rPr>
        <w:t xml:space="preserve">– </w:t>
      </w:r>
      <w:r w:rsidR="00B20C28" w:rsidRPr="00631902">
        <w:rPr>
          <w:rFonts w:ascii="Times New Roman" w:hAnsi="Times New Roman" w:cs="Times New Roman"/>
          <w:b/>
          <w:bCs/>
          <w:color w:val="000000" w:themeColor="text1"/>
        </w:rPr>
        <w:t>Sensitivity tests of future scenarios</w:t>
      </w:r>
    </w:p>
    <w:p w14:paraId="62EB4DA0" w14:textId="71A41309" w:rsidR="00D06072" w:rsidRPr="00F32D87" w:rsidRDefault="00B80787" w:rsidP="001B327A">
      <w:pPr>
        <w:spacing w:beforeLines="50" w:before="156"/>
        <w:rPr>
          <w:rFonts w:ascii="Times New Roman" w:hAnsi="Times New Roman" w:cs="Times New Roman"/>
          <w:color w:val="000000" w:themeColor="text1"/>
        </w:rPr>
      </w:pPr>
      <w:r w:rsidRPr="00F32D87">
        <w:rPr>
          <w:rFonts w:ascii="Times New Roman" w:hAnsi="Times New Roman" w:cs="Times New Roman"/>
          <w:color w:val="000000" w:themeColor="text1"/>
        </w:rPr>
        <w:t xml:space="preserve">  Although our projections for 2021–2050 show an overall increase in annual burned area (Figs. 4c–d), there is a pronounced discontinuity between 2020 and 2021 (Fig. S16). This jump reflects a sudden drop in the number of grid cells experiencing extreme fires (Fig. S17), suggesting that the classification of extreme versus regular fire cells critically influences our results. </w:t>
      </w:r>
      <w:r w:rsidR="003A50AA" w:rsidRPr="00F32D87">
        <w:rPr>
          <w:rFonts w:ascii="Times New Roman" w:hAnsi="Times New Roman" w:cs="Times New Roman"/>
          <w:color w:val="000000" w:themeColor="text1"/>
        </w:rPr>
        <w:t>Therefore, t</w:t>
      </w:r>
      <w:r w:rsidR="00383961" w:rsidRPr="00F32D87">
        <w:rPr>
          <w:rFonts w:ascii="Times New Roman" w:hAnsi="Times New Roman" w:cs="Times New Roman"/>
          <w:color w:val="000000" w:themeColor="text1"/>
        </w:rPr>
        <w:t xml:space="preserve">o </w:t>
      </w:r>
      <w:r w:rsidR="001929AE" w:rsidRPr="00F32D87">
        <w:rPr>
          <w:rFonts w:ascii="Times New Roman" w:hAnsi="Times New Roman" w:cs="Times New Roman"/>
          <w:color w:val="000000" w:themeColor="text1"/>
        </w:rPr>
        <w:t xml:space="preserve">ensure </w:t>
      </w:r>
      <w:r w:rsidR="003D695B" w:rsidRPr="00F32D87">
        <w:rPr>
          <w:rFonts w:ascii="Times New Roman" w:hAnsi="Times New Roman" w:cs="Times New Roman"/>
          <w:color w:val="000000" w:themeColor="text1"/>
        </w:rPr>
        <w:t>reliability and robustness of</w:t>
      </w:r>
      <w:r w:rsidR="00C13F0D" w:rsidRPr="00F32D87">
        <w:rPr>
          <w:rFonts w:ascii="Times New Roman" w:hAnsi="Times New Roman" w:cs="Times New Roman"/>
          <w:color w:val="000000" w:themeColor="text1"/>
        </w:rPr>
        <w:t xml:space="preserve"> </w:t>
      </w:r>
      <w:r w:rsidR="00915D2E" w:rsidRPr="00F32D87">
        <w:rPr>
          <w:rFonts w:ascii="Times New Roman" w:hAnsi="Times New Roman" w:cs="Times New Roman" w:hint="eastAsia"/>
          <w:color w:val="000000" w:themeColor="text1"/>
        </w:rPr>
        <w:t>future</w:t>
      </w:r>
      <w:r w:rsidR="003D695B" w:rsidRPr="00F32D87">
        <w:rPr>
          <w:rFonts w:ascii="Times New Roman" w:hAnsi="Times New Roman" w:cs="Times New Roman"/>
          <w:color w:val="000000" w:themeColor="text1"/>
        </w:rPr>
        <w:t xml:space="preserve"> prediction</w:t>
      </w:r>
      <w:r w:rsidR="0064179E" w:rsidRPr="00F32D87">
        <w:rPr>
          <w:rFonts w:ascii="Times New Roman" w:hAnsi="Times New Roman" w:cs="Times New Roman"/>
          <w:color w:val="000000" w:themeColor="text1"/>
        </w:rPr>
        <w:t>, we conduct</w:t>
      </w:r>
      <w:r w:rsidR="000F2F53" w:rsidRPr="00F32D87">
        <w:rPr>
          <w:rFonts w:ascii="Times New Roman" w:hAnsi="Times New Roman" w:cs="Times New Roman"/>
          <w:color w:val="000000" w:themeColor="text1"/>
        </w:rPr>
        <w:t>ed</w:t>
      </w:r>
      <w:r w:rsidR="0064179E" w:rsidRPr="00F32D87">
        <w:rPr>
          <w:rFonts w:ascii="Times New Roman" w:hAnsi="Times New Roman" w:cs="Times New Roman"/>
          <w:color w:val="000000" w:themeColor="text1"/>
        </w:rPr>
        <w:t xml:space="preserve"> </w:t>
      </w:r>
      <w:r w:rsidR="000F2F53" w:rsidRPr="00F32D87">
        <w:rPr>
          <w:rFonts w:ascii="Times New Roman" w:hAnsi="Times New Roman" w:cs="Times New Roman"/>
          <w:color w:val="000000" w:themeColor="text1"/>
        </w:rPr>
        <w:t>sensitivity tests</w:t>
      </w:r>
      <w:r w:rsidR="003D073F" w:rsidRPr="00F32D87">
        <w:rPr>
          <w:rFonts w:ascii="Times New Roman" w:hAnsi="Times New Roman" w:cs="Times New Roman"/>
          <w:color w:val="000000" w:themeColor="text1"/>
        </w:rPr>
        <w:t xml:space="preserve"> </w:t>
      </w:r>
      <w:r w:rsidRPr="00F32D87">
        <w:rPr>
          <w:rFonts w:ascii="Times New Roman" w:hAnsi="Times New Roman" w:cs="Times New Roman"/>
          <w:color w:val="000000" w:themeColor="text1"/>
        </w:rPr>
        <w:t xml:space="preserve">on </w:t>
      </w:r>
      <w:r w:rsidR="00341039" w:rsidRPr="00F32D87">
        <w:rPr>
          <w:rFonts w:ascii="Times New Roman" w:hAnsi="Times New Roman" w:cs="Times New Roman"/>
          <w:color w:val="000000" w:themeColor="text1"/>
        </w:rPr>
        <w:t xml:space="preserve">the classification </w:t>
      </w:r>
      <w:r w:rsidR="0022464C" w:rsidRPr="00F32D87">
        <w:rPr>
          <w:rFonts w:ascii="Times New Roman" w:hAnsi="Times New Roman" w:cs="Times New Roman"/>
          <w:color w:val="000000" w:themeColor="text1"/>
        </w:rPr>
        <w:t>models</w:t>
      </w:r>
      <w:r w:rsidRPr="00F32D87">
        <w:rPr>
          <w:rFonts w:ascii="Times New Roman" w:hAnsi="Times New Roman" w:cs="Times New Roman"/>
          <w:color w:val="000000" w:themeColor="text1"/>
        </w:rPr>
        <w:t>, varying both the historical climate datasets used for training and the methods for harmonizing future land‐use change</w:t>
      </w:r>
      <w:r w:rsidR="0022464C" w:rsidRPr="00F32D87">
        <w:rPr>
          <w:rFonts w:ascii="Times New Roman" w:hAnsi="Times New Roman" w:cs="Times New Roman"/>
          <w:color w:val="000000" w:themeColor="text1"/>
        </w:rPr>
        <w:t xml:space="preserve"> </w:t>
      </w:r>
      <w:r w:rsidR="00EE4552" w:rsidRPr="00F32D87">
        <w:rPr>
          <w:rFonts w:ascii="Times New Roman" w:hAnsi="Times New Roman" w:cs="Times New Roman"/>
          <w:color w:val="000000" w:themeColor="text1"/>
        </w:rPr>
        <w:t>(Table S5)</w:t>
      </w:r>
      <w:r w:rsidR="00915D2E" w:rsidRPr="00F32D87">
        <w:rPr>
          <w:rFonts w:ascii="Times New Roman" w:hAnsi="Times New Roman" w:cs="Times New Roman"/>
          <w:color w:val="000000" w:themeColor="text1"/>
        </w:rPr>
        <w:t>.</w:t>
      </w:r>
    </w:p>
    <w:p w14:paraId="3E7B40D9" w14:textId="77777777" w:rsidR="00841D67" w:rsidRPr="00841D67" w:rsidRDefault="00841D67" w:rsidP="001B327A">
      <w:pPr>
        <w:spacing w:beforeLines="50" w:before="156"/>
        <w:rPr>
          <w:rFonts w:ascii="Times New Roman" w:hAnsi="Times New Roman" w:cs="Times New Roman"/>
          <w:color w:val="000000" w:themeColor="text1"/>
        </w:rPr>
      </w:pPr>
    </w:p>
    <w:p w14:paraId="3352A1C1" w14:textId="57717920" w:rsidR="008515A7" w:rsidRPr="0090041A" w:rsidRDefault="008515A7" w:rsidP="001B327A">
      <w:pPr>
        <w:spacing w:beforeLines="50" w:before="156"/>
        <w:rPr>
          <w:rFonts w:ascii="Times New Roman" w:hAnsi="Times New Roman" w:cs="Times New Roman"/>
          <w:b/>
          <w:bCs/>
          <w:color w:val="000000" w:themeColor="text1"/>
        </w:rPr>
      </w:pPr>
      <w:r w:rsidRPr="0090041A">
        <w:rPr>
          <w:rFonts w:ascii="Times New Roman" w:hAnsi="Times New Roman" w:cs="Times New Roman"/>
          <w:b/>
          <w:bCs/>
          <w:color w:val="000000" w:themeColor="text1"/>
        </w:rPr>
        <w:t xml:space="preserve">1.1 Sensitivity test using historical climate data from </w:t>
      </w:r>
      <w:r w:rsidRPr="008E31CF">
        <w:rPr>
          <w:rFonts w:ascii="Times New Roman" w:hAnsi="Times New Roman" w:cs="Times New Roman"/>
          <w:b/>
          <w:bCs/>
          <w:color w:val="000000" w:themeColor="text1"/>
        </w:rPr>
        <w:t>ISIMIP3b</w:t>
      </w:r>
    </w:p>
    <w:p w14:paraId="6C838C54" w14:textId="7B9FEC37" w:rsidR="000043FF" w:rsidRDefault="00915D2E" w:rsidP="001B327A">
      <w:pPr>
        <w:spacing w:beforeLines="50" w:before="156"/>
        <w:ind w:firstLineChars="100" w:firstLine="210"/>
        <w:rPr>
          <w:rFonts w:ascii="Times New Roman" w:hAnsi="Times New Roman" w:cs="Times New Roman"/>
          <w:color w:val="000000" w:themeColor="text1"/>
        </w:rPr>
      </w:pPr>
      <w:r w:rsidRPr="0090041A">
        <w:rPr>
          <w:rFonts w:ascii="Times New Roman" w:hAnsi="Times New Roman" w:cs="Times New Roman"/>
          <w:color w:val="000000" w:themeColor="text1"/>
        </w:rPr>
        <w:t xml:space="preserve">In the </w:t>
      </w:r>
      <w:r w:rsidR="00535703">
        <w:rPr>
          <w:rFonts w:ascii="Times New Roman" w:hAnsi="Times New Roman" w:cs="Times New Roman"/>
          <w:color w:val="000000" w:themeColor="text1"/>
        </w:rPr>
        <w:t>M</w:t>
      </w:r>
      <w:r w:rsidRPr="0090041A">
        <w:rPr>
          <w:rFonts w:ascii="Times New Roman" w:hAnsi="Times New Roman" w:cs="Times New Roman"/>
          <w:color w:val="000000" w:themeColor="text1"/>
        </w:rPr>
        <w:t xml:space="preserve">ain </w:t>
      </w:r>
      <w:r w:rsidR="00535703">
        <w:rPr>
          <w:rFonts w:ascii="Times New Roman" w:hAnsi="Times New Roman" w:cs="Times New Roman"/>
          <w:color w:val="000000" w:themeColor="text1"/>
        </w:rPr>
        <w:t>T</w:t>
      </w:r>
      <w:r w:rsidRPr="0090041A">
        <w:rPr>
          <w:rFonts w:ascii="Times New Roman" w:hAnsi="Times New Roman" w:cs="Times New Roman"/>
          <w:color w:val="000000" w:themeColor="text1"/>
        </w:rPr>
        <w:t xml:space="preserve">ext, we used the climate data from the observation-based CRUJRA data to train the model during the historical period, and </w:t>
      </w:r>
      <w:r w:rsidR="00A26884">
        <w:rPr>
          <w:rFonts w:ascii="Times New Roman" w:hAnsi="Times New Roman" w:cs="Times New Roman"/>
          <w:color w:val="000000" w:themeColor="text1"/>
        </w:rPr>
        <w:t xml:space="preserve">we then </w:t>
      </w:r>
      <w:r w:rsidRPr="0090041A">
        <w:rPr>
          <w:rFonts w:ascii="Times New Roman" w:hAnsi="Times New Roman" w:cs="Times New Roman"/>
          <w:color w:val="000000" w:themeColor="text1"/>
        </w:rPr>
        <w:t xml:space="preserve">predicted the future burned area using the future climate projections </w:t>
      </w:r>
      <w:r w:rsidR="00071D46">
        <w:rPr>
          <w:rFonts w:ascii="Times New Roman" w:hAnsi="Times New Roman" w:cs="Times New Roman"/>
          <w:color w:val="000000" w:themeColor="text1"/>
        </w:rPr>
        <w:t xml:space="preserve">from </w:t>
      </w:r>
      <w:r w:rsidR="00C418F8" w:rsidRPr="0090041A">
        <w:rPr>
          <w:rFonts w:ascii="Times New Roman" w:hAnsi="Times New Roman" w:cs="Times New Roman"/>
          <w:color w:val="000000" w:themeColor="text1"/>
        </w:rPr>
        <w:t xml:space="preserve">five climate models (GFDL-ESM4, IPSL-CM6A-LR, MPI-ESM1-2-HR, MRI-ESM2-0, and UKESM1-0-LL) </w:t>
      </w:r>
      <w:r w:rsidRPr="0090041A">
        <w:rPr>
          <w:rFonts w:ascii="Times New Roman" w:hAnsi="Times New Roman" w:cs="Times New Roman"/>
          <w:color w:val="000000" w:themeColor="text1"/>
        </w:rPr>
        <w:t xml:space="preserve">in </w:t>
      </w:r>
      <w:r w:rsidR="00C418F8" w:rsidRPr="0090041A">
        <w:rPr>
          <w:rFonts w:ascii="Times New Roman" w:hAnsi="Times New Roman" w:cs="Times New Roman"/>
          <w:color w:val="000000" w:themeColor="text1"/>
        </w:rPr>
        <w:t>ISIMIP3b.</w:t>
      </w:r>
      <w:r w:rsidR="000043FF" w:rsidRPr="0090041A">
        <w:rPr>
          <w:rFonts w:ascii="Times New Roman" w:hAnsi="Times New Roman" w:cs="Times New Roman"/>
          <w:color w:val="000000" w:themeColor="text1"/>
        </w:rPr>
        <w:t xml:space="preserve"> However, there are considerable differences in the climate variables during the historical period between CRUJRA and ISIMIP3b</w:t>
      </w:r>
      <w:r w:rsidR="00F519C0" w:rsidRPr="0090041A">
        <w:rPr>
          <w:rFonts w:ascii="Times New Roman" w:hAnsi="Times New Roman" w:cs="Times New Roman"/>
          <w:color w:val="000000" w:themeColor="text1"/>
        </w:rPr>
        <w:t xml:space="preserve"> (Fig. </w:t>
      </w:r>
      <w:r w:rsidR="00DE67C6">
        <w:rPr>
          <w:rFonts w:ascii="Times New Roman" w:hAnsi="Times New Roman" w:cs="Times New Roman"/>
          <w:color w:val="000000" w:themeColor="text1"/>
        </w:rPr>
        <w:t>S40, S41</w:t>
      </w:r>
      <w:r w:rsidR="00F519C0" w:rsidRPr="0090041A">
        <w:rPr>
          <w:rFonts w:ascii="Times New Roman" w:hAnsi="Times New Roman" w:cs="Times New Roman"/>
          <w:color w:val="000000" w:themeColor="text1"/>
        </w:rPr>
        <w:t>)</w:t>
      </w:r>
      <w:r w:rsidR="000043FF" w:rsidRPr="0090041A">
        <w:rPr>
          <w:rFonts w:ascii="Times New Roman" w:hAnsi="Times New Roman" w:cs="Times New Roman"/>
          <w:color w:val="000000" w:themeColor="text1"/>
        </w:rPr>
        <w:t>.</w:t>
      </w:r>
      <w:r w:rsidR="00594541" w:rsidRPr="0090041A">
        <w:rPr>
          <w:rFonts w:ascii="Times New Roman" w:hAnsi="Times New Roman" w:cs="Times New Roman"/>
          <w:color w:val="000000" w:themeColor="text1"/>
        </w:rPr>
        <w:t xml:space="preserve"> There is also a jump in the climate variables when switching from CRUJRA in 2020 to ISIMIP3b in 2021 (Fig. </w:t>
      </w:r>
      <w:r w:rsidR="00DC1D1B">
        <w:rPr>
          <w:rFonts w:ascii="Times New Roman" w:hAnsi="Times New Roman" w:cs="Times New Roman"/>
          <w:color w:val="000000" w:themeColor="text1"/>
        </w:rPr>
        <w:t>S40</w:t>
      </w:r>
      <w:r w:rsidR="00594541" w:rsidRPr="0090041A">
        <w:rPr>
          <w:rFonts w:ascii="Times New Roman" w:hAnsi="Times New Roman" w:cs="Times New Roman"/>
          <w:color w:val="000000" w:themeColor="text1"/>
        </w:rPr>
        <w:t>).</w:t>
      </w:r>
      <w:r w:rsidR="00F519C0" w:rsidRPr="0090041A">
        <w:rPr>
          <w:rFonts w:ascii="Times New Roman" w:hAnsi="Times New Roman" w:cs="Times New Roman"/>
          <w:color w:val="000000" w:themeColor="text1"/>
        </w:rPr>
        <w:t xml:space="preserve"> In this sensitivity test, therefore, we re-trained the machine-learning model using the historical climate data from ISIMIP3b to be consistent with the climate data used in the prediction of future burned area.</w:t>
      </w:r>
    </w:p>
    <w:p w14:paraId="03C7F5E7" w14:textId="56607422" w:rsidR="00D06072" w:rsidRPr="00CE469F" w:rsidRDefault="00D06072" w:rsidP="001B327A">
      <w:pPr>
        <w:spacing w:beforeLines="50" w:before="156"/>
        <w:ind w:firstLineChars="100" w:firstLine="210"/>
        <w:rPr>
          <w:rFonts w:ascii="Times New Roman" w:hAnsi="Times New Roman" w:cs="Times New Roman"/>
          <w:color w:val="000000" w:themeColor="text1"/>
        </w:rPr>
      </w:pPr>
      <w:r w:rsidRPr="00CE469F">
        <w:rPr>
          <w:rFonts w:ascii="Times New Roman" w:hAnsi="Times New Roman" w:cs="Times New Roman"/>
          <w:color w:val="000000" w:themeColor="text1"/>
        </w:rPr>
        <w:t>To isolate the effect of climate data inconsistencies on the sudden drop in extreme fire grid cells, we held the land-use map in 2021 the same as in 2020 and then predicted 2021 extremes using two different climate‐data setups (No. 1 and 5 in Table S6). Across three of the four burned‐area datasets (MODIS, GABAM, and MapBiomas), switching climate inputs alone produced only minor changes in the number of extreme grid cells (No. 1 vs. No. 5). This demonstrates that discrepancies in climate training data by themselves cannot explain the gap of extreme fire grid cells between 2020 and 2021.</w:t>
      </w:r>
    </w:p>
    <w:p w14:paraId="32034EE0" w14:textId="7F9B0785" w:rsidR="008515A7" w:rsidRDefault="008515A7" w:rsidP="001B327A">
      <w:pPr>
        <w:spacing w:beforeLines="50" w:before="156"/>
        <w:rPr>
          <w:rFonts w:ascii="Times New Roman" w:hAnsi="Times New Roman" w:cs="Times New Roman"/>
          <w:color w:val="0070C0"/>
        </w:rPr>
      </w:pPr>
    </w:p>
    <w:p w14:paraId="797C7B2A" w14:textId="2CBB69ED" w:rsidR="008515A7" w:rsidRPr="00395CE6" w:rsidRDefault="008515A7" w:rsidP="001B327A">
      <w:pPr>
        <w:spacing w:beforeLines="50" w:before="156"/>
        <w:rPr>
          <w:rFonts w:ascii="Times New Roman" w:hAnsi="Times New Roman" w:cs="Times New Roman"/>
          <w:b/>
          <w:bCs/>
          <w:color w:val="000000" w:themeColor="text1"/>
        </w:rPr>
      </w:pPr>
      <w:r w:rsidRPr="00395CE6">
        <w:rPr>
          <w:rFonts w:ascii="Times New Roman" w:hAnsi="Times New Roman" w:cs="Times New Roman"/>
          <w:b/>
          <w:bCs/>
          <w:color w:val="000000" w:themeColor="text1"/>
        </w:rPr>
        <w:t>1.2 Sensitivity test of different harmonization methods of future land use change</w:t>
      </w:r>
    </w:p>
    <w:p w14:paraId="3BFBB533" w14:textId="6ED93768" w:rsidR="00743AC9" w:rsidRDefault="00743AC9" w:rsidP="007C7F48">
      <w:pPr>
        <w:spacing w:beforeLines="50" w:before="156"/>
        <w:ind w:firstLineChars="100" w:firstLine="210"/>
        <w:rPr>
          <w:rFonts w:ascii="Times New Roman" w:hAnsi="Times New Roman" w:cs="Times New Roman"/>
          <w:color w:val="000000" w:themeColor="text1"/>
        </w:rPr>
      </w:pPr>
      <w:r w:rsidRPr="00743AC9">
        <w:rPr>
          <w:rFonts w:ascii="Times New Roman" w:hAnsi="Times New Roman" w:cs="Times New Roman"/>
          <w:color w:val="000000" w:themeColor="text1"/>
        </w:rPr>
        <w:t>Because historical (MapBiomas) and future (LUHv2f, LuccMEBR) land</w:t>
      </w:r>
      <w:r>
        <w:rPr>
          <w:rFonts w:ascii="Times New Roman" w:hAnsi="Times New Roman" w:cs="Times New Roman"/>
          <w:color w:val="000000" w:themeColor="text1"/>
        </w:rPr>
        <w:t xml:space="preserve"> </w:t>
      </w:r>
      <w:r w:rsidRPr="00743AC9">
        <w:rPr>
          <w:rFonts w:ascii="Times New Roman" w:hAnsi="Times New Roman" w:cs="Times New Roman"/>
          <w:color w:val="000000" w:themeColor="text1"/>
        </w:rPr>
        <w:t xml:space="preserve">use products differ substantially, we harmonized land use before forecasting burned area. </w:t>
      </w:r>
      <w:r w:rsidR="007C7F48" w:rsidRPr="004C04B1">
        <w:rPr>
          <w:rFonts w:ascii="Times New Roman" w:hAnsi="Times New Roman" w:cs="Times New Roman"/>
          <w:color w:val="000000" w:themeColor="text1"/>
        </w:rPr>
        <w:t xml:space="preserve">To </w:t>
      </w:r>
      <w:r w:rsidR="00A26884" w:rsidRPr="004C04B1">
        <w:rPr>
          <w:rFonts w:ascii="Times New Roman" w:hAnsi="Times New Roman" w:cs="Times New Roman"/>
          <w:color w:val="000000" w:themeColor="text1"/>
        </w:rPr>
        <w:t xml:space="preserve">assess their impacts </w:t>
      </w:r>
      <w:r w:rsidR="007C7F48" w:rsidRPr="004C04B1">
        <w:rPr>
          <w:rFonts w:ascii="Times New Roman" w:hAnsi="Times New Roman" w:cs="Times New Roman"/>
          <w:color w:val="000000" w:themeColor="text1"/>
        </w:rPr>
        <w:t>on the 2020</w:t>
      </w:r>
      <w:r w:rsidR="00265D0E" w:rsidRPr="004C04B1">
        <w:rPr>
          <w:rFonts w:ascii="Times New Roman" w:hAnsi="Times New Roman" w:cs="Times New Roman"/>
          <w:color w:val="000000" w:themeColor="text1"/>
        </w:rPr>
        <w:t>-</w:t>
      </w:r>
      <w:r w:rsidR="007C7F48" w:rsidRPr="004C04B1">
        <w:rPr>
          <w:rFonts w:ascii="Times New Roman" w:hAnsi="Times New Roman" w:cs="Times New Roman"/>
          <w:color w:val="000000" w:themeColor="text1"/>
        </w:rPr>
        <w:t>2021 gap, w</w:t>
      </w:r>
      <w:r w:rsidR="004018E0" w:rsidRPr="004C04B1">
        <w:rPr>
          <w:rFonts w:ascii="Times New Roman" w:hAnsi="Times New Roman" w:cs="Times New Roman"/>
          <w:color w:val="000000" w:themeColor="text1"/>
        </w:rPr>
        <w:t xml:space="preserve">e </w:t>
      </w:r>
      <w:r w:rsidR="00AD7BBD" w:rsidRPr="004C04B1">
        <w:rPr>
          <w:rFonts w:ascii="Times New Roman" w:hAnsi="Times New Roman" w:cs="Times New Roman"/>
          <w:color w:val="000000" w:themeColor="text1"/>
        </w:rPr>
        <w:t xml:space="preserve">tested </w:t>
      </w:r>
      <w:r w:rsidR="00A26884" w:rsidRPr="004C04B1">
        <w:rPr>
          <w:rFonts w:ascii="Times New Roman" w:hAnsi="Times New Roman" w:cs="Times New Roman"/>
          <w:color w:val="000000" w:themeColor="text1"/>
        </w:rPr>
        <w:t>an</w:t>
      </w:r>
      <w:r w:rsidR="00AD7BBD" w:rsidRPr="004C04B1">
        <w:rPr>
          <w:rFonts w:ascii="Times New Roman" w:hAnsi="Times New Roman" w:cs="Times New Roman"/>
          <w:color w:val="000000" w:themeColor="text1"/>
        </w:rPr>
        <w:t xml:space="preserve">other </w:t>
      </w:r>
      <w:r w:rsidR="004018E0" w:rsidRPr="004C04B1">
        <w:rPr>
          <w:rFonts w:ascii="Times New Roman" w:hAnsi="Times New Roman" w:cs="Times New Roman"/>
          <w:color w:val="000000" w:themeColor="text1"/>
        </w:rPr>
        <w:t>t</w:t>
      </w:r>
      <w:r w:rsidR="00AD7BBD" w:rsidRPr="004C04B1">
        <w:rPr>
          <w:rFonts w:ascii="Times New Roman" w:hAnsi="Times New Roman" w:cs="Times New Roman"/>
          <w:color w:val="000000" w:themeColor="text1"/>
        </w:rPr>
        <w:t>wo</w:t>
      </w:r>
      <w:r w:rsidR="004018E0" w:rsidRPr="004C04B1">
        <w:rPr>
          <w:rFonts w:ascii="Times New Roman" w:hAnsi="Times New Roman" w:cs="Times New Roman"/>
          <w:color w:val="000000" w:themeColor="text1"/>
        </w:rPr>
        <w:t xml:space="preserve"> alternative </w:t>
      </w:r>
      <w:r w:rsidR="006B36B3" w:rsidRPr="004C04B1">
        <w:rPr>
          <w:rFonts w:ascii="Times New Roman" w:hAnsi="Times New Roman" w:cs="Times New Roman"/>
          <w:color w:val="000000" w:themeColor="text1"/>
        </w:rPr>
        <w:t xml:space="preserve">harmonization </w:t>
      </w:r>
      <w:r w:rsidR="004018E0" w:rsidRPr="004C04B1">
        <w:rPr>
          <w:rFonts w:ascii="Times New Roman" w:hAnsi="Times New Roman" w:cs="Times New Roman"/>
          <w:color w:val="000000" w:themeColor="text1"/>
        </w:rPr>
        <w:t>methods</w:t>
      </w:r>
      <w:r w:rsidR="00AD7BBD" w:rsidRPr="004C04B1">
        <w:rPr>
          <w:rFonts w:ascii="Times New Roman" w:hAnsi="Times New Roman" w:cs="Times New Roman"/>
          <w:color w:val="000000" w:themeColor="text1"/>
        </w:rPr>
        <w:t xml:space="preserve"> in addition to “spatial difference”</w:t>
      </w:r>
      <w:r w:rsidR="00A05043" w:rsidRPr="004C04B1">
        <w:rPr>
          <w:rFonts w:ascii="Times New Roman" w:hAnsi="Times New Roman" w:cs="Times New Roman"/>
          <w:color w:val="000000" w:themeColor="text1"/>
        </w:rPr>
        <w:t xml:space="preserve"> in the Main Text</w:t>
      </w:r>
      <w:r w:rsidR="004018E0" w:rsidRPr="004C04B1">
        <w:rPr>
          <w:rFonts w:ascii="Times New Roman" w:hAnsi="Times New Roman" w:cs="Times New Roman"/>
          <w:color w:val="000000" w:themeColor="text1"/>
        </w:rPr>
        <w:t xml:space="preserve">. The </w:t>
      </w:r>
      <w:r w:rsidR="002752D7" w:rsidRPr="004C04B1">
        <w:rPr>
          <w:rFonts w:ascii="Times New Roman" w:hAnsi="Times New Roman" w:cs="Times New Roman"/>
          <w:color w:val="000000" w:themeColor="text1"/>
        </w:rPr>
        <w:t>first tested</w:t>
      </w:r>
      <w:r w:rsidR="004018E0" w:rsidRPr="004C04B1">
        <w:rPr>
          <w:rFonts w:ascii="Times New Roman" w:hAnsi="Times New Roman" w:cs="Times New Roman"/>
          <w:color w:val="000000" w:themeColor="text1"/>
        </w:rPr>
        <w:t xml:space="preserve"> method </w:t>
      </w:r>
      <w:r w:rsidR="004018E0" w:rsidRPr="004018E0">
        <w:rPr>
          <w:rFonts w:ascii="Times New Roman" w:hAnsi="Times New Roman" w:cs="Times New Roman"/>
          <w:color w:val="000000" w:themeColor="text1"/>
        </w:rPr>
        <w:t xml:space="preserve">(“business-as-usual change”) extrapolates the current linear trends of each land use type observed in MapBiomas forward through 2050. Specifically, we calculated the linear trends of each land use type from 2011 to 2020 in each grid cell based on the MapBiomas data, and then assumed these trends to be constant from 2021 to 2050 to derive the future land use maps. </w:t>
      </w:r>
      <w:r w:rsidR="004018E0" w:rsidRPr="00815404">
        <w:rPr>
          <w:rFonts w:ascii="Times New Roman" w:hAnsi="Times New Roman" w:cs="Times New Roman"/>
          <w:color w:val="000000" w:themeColor="text1"/>
        </w:rPr>
        <w:t xml:space="preserve">In the </w:t>
      </w:r>
      <w:r w:rsidR="002752D7" w:rsidRPr="00815404">
        <w:rPr>
          <w:rFonts w:ascii="Times New Roman" w:hAnsi="Times New Roman" w:cs="Times New Roman"/>
          <w:color w:val="000000" w:themeColor="text1"/>
        </w:rPr>
        <w:t>second tested</w:t>
      </w:r>
      <w:r w:rsidR="004018E0" w:rsidRPr="00815404">
        <w:rPr>
          <w:rFonts w:ascii="Times New Roman" w:hAnsi="Times New Roman" w:cs="Times New Roman"/>
          <w:color w:val="000000" w:themeColor="text1"/>
        </w:rPr>
        <w:t xml:space="preserve"> method</w:t>
      </w:r>
      <w:r w:rsidR="004018E0" w:rsidRPr="004018E0">
        <w:rPr>
          <w:rFonts w:ascii="Times New Roman" w:hAnsi="Times New Roman" w:cs="Times New Roman"/>
          <w:color w:val="000000" w:themeColor="text1"/>
        </w:rPr>
        <w:t xml:space="preserve"> (“regional net change”), we first calculated the regional net area gain and loss of each land use type between the adjacent two years </w:t>
      </w:r>
      <w:r w:rsidR="00FF2BE7" w:rsidRPr="00E83FF1">
        <w:rPr>
          <w:rFonts w:ascii="Times New Roman" w:hAnsi="Times New Roman" w:cs="Times New Roman"/>
          <w:color w:val="000000" w:themeColor="text1"/>
        </w:rPr>
        <w:t xml:space="preserve">in each </w:t>
      </w:r>
      <w:r w:rsidR="00467F7D" w:rsidRPr="00E83FF1">
        <w:rPr>
          <w:rFonts w:ascii="Times New Roman" w:hAnsi="Times New Roman" w:cs="Times New Roman"/>
          <w:color w:val="000000" w:themeColor="text1"/>
        </w:rPr>
        <w:t xml:space="preserve">0.5°×0.5° </w:t>
      </w:r>
      <w:r w:rsidR="00FF2BE7" w:rsidRPr="00E83FF1">
        <w:rPr>
          <w:rFonts w:ascii="Times New Roman" w:hAnsi="Times New Roman" w:cs="Times New Roman"/>
          <w:color w:val="000000" w:themeColor="text1"/>
        </w:rPr>
        <w:t xml:space="preserve">grid cell </w:t>
      </w:r>
      <w:r w:rsidR="004018E0" w:rsidRPr="004018E0">
        <w:rPr>
          <w:rFonts w:ascii="Times New Roman" w:hAnsi="Times New Roman" w:cs="Times New Roman"/>
          <w:color w:val="000000" w:themeColor="text1"/>
        </w:rPr>
        <w:t xml:space="preserve">during 2021-2050. We then allocated the regional net gain and loss to each grid cell proportionally based on the positive and negative trends of each land use type across </w:t>
      </w:r>
      <w:r w:rsidR="004018E0" w:rsidRPr="004018E0">
        <w:rPr>
          <w:rFonts w:ascii="Times New Roman" w:hAnsi="Times New Roman" w:cs="Times New Roman"/>
          <w:color w:val="000000" w:themeColor="text1"/>
        </w:rPr>
        <w:lastRenderedPageBreak/>
        <w:t>grid cells from 2011 to 2020.</w:t>
      </w:r>
      <w:bookmarkStart w:id="0" w:name="_Hlk200090914"/>
      <w:r w:rsidR="00443002">
        <w:rPr>
          <w:rFonts w:ascii="Times New Roman" w:hAnsi="Times New Roman" w:cs="Times New Roman"/>
          <w:color w:val="000000" w:themeColor="text1"/>
        </w:rPr>
        <w:t xml:space="preserve"> </w:t>
      </w:r>
      <w:bookmarkEnd w:id="0"/>
      <w:r w:rsidRPr="00743AC9">
        <w:rPr>
          <w:rFonts w:ascii="Times New Roman" w:hAnsi="Times New Roman" w:cs="Times New Roman"/>
          <w:color w:val="000000" w:themeColor="text1"/>
        </w:rPr>
        <w:t>We limited these sensitivity tests to LuccMEBR (excluding LUHv2f), since the annual net gain and loss area for each land use type in 0.5°×0.5° grid cells are minor in LUHv2f compared with those in LuccMEBR (Fig. S43).</w:t>
      </w:r>
    </w:p>
    <w:p w14:paraId="731937FF" w14:textId="1F69E17A" w:rsidR="004267BE" w:rsidRDefault="004267BE" w:rsidP="001B327A">
      <w:pPr>
        <w:spacing w:beforeLines="50" w:before="156"/>
        <w:ind w:firstLineChars="100" w:firstLine="210"/>
        <w:rPr>
          <w:rFonts w:ascii="Times New Roman" w:hAnsi="Times New Roman" w:cs="Times New Roman"/>
          <w:color w:val="000000" w:themeColor="text1"/>
        </w:rPr>
      </w:pPr>
      <w:r w:rsidRPr="00395CE6">
        <w:rPr>
          <w:rFonts w:ascii="Times New Roman" w:hAnsi="Times New Roman" w:cs="Times New Roman" w:hint="eastAsia"/>
          <w:color w:val="000000" w:themeColor="text1"/>
        </w:rPr>
        <w:t>T</w:t>
      </w:r>
      <w:r w:rsidRPr="00395CE6">
        <w:rPr>
          <w:rFonts w:ascii="Times New Roman" w:hAnsi="Times New Roman" w:cs="Times New Roman"/>
          <w:color w:val="000000" w:themeColor="text1"/>
        </w:rPr>
        <w:t>he</w:t>
      </w:r>
      <w:r w:rsidR="00C54360" w:rsidRPr="00395CE6">
        <w:rPr>
          <w:rFonts w:ascii="Times New Roman" w:hAnsi="Times New Roman" w:cs="Times New Roman"/>
          <w:color w:val="000000" w:themeColor="text1"/>
        </w:rPr>
        <w:t xml:space="preserve"> comparison of future harmonized land use datasets and MapBiomas is shown in Fig. S</w:t>
      </w:r>
      <w:r w:rsidR="004E25E5" w:rsidRPr="00395CE6">
        <w:rPr>
          <w:rFonts w:ascii="Times New Roman" w:hAnsi="Times New Roman" w:cs="Times New Roman"/>
          <w:color w:val="000000" w:themeColor="text1"/>
        </w:rPr>
        <w:t>38</w:t>
      </w:r>
      <w:r w:rsidR="00C54360" w:rsidRPr="00395CE6">
        <w:rPr>
          <w:rFonts w:ascii="Times New Roman" w:hAnsi="Times New Roman" w:cs="Times New Roman"/>
          <w:color w:val="000000" w:themeColor="text1"/>
        </w:rPr>
        <w:t xml:space="preserve"> and S</w:t>
      </w:r>
      <w:r w:rsidR="004E25E5" w:rsidRPr="00395CE6">
        <w:rPr>
          <w:rFonts w:ascii="Times New Roman" w:hAnsi="Times New Roman" w:cs="Times New Roman"/>
          <w:color w:val="000000" w:themeColor="text1"/>
        </w:rPr>
        <w:t>39</w:t>
      </w:r>
      <w:r w:rsidR="00C54360" w:rsidRPr="00395CE6">
        <w:rPr>
          <w:rFonts w:ascii="Times New Roman" w:hAnsi="Times New Roman" w:cs="Times New Roman"/>
          <w:color w:val="000000" w:themeColor="text1"/>
        </w:rPr>
        <w:t>.</w:t>
      </w:r>
      <w:r w:rsidR="00527088" w:rsidRPr="00395CE6">
        <w:rPr>
          <w:rFonts w:ascii="Times New Roman" w:hAnsi="Times New Roman" w:cs="Times New Roman"/>
          <w:color w:val="000000" w:themeColor="text1"/>
        </w:rPr>
        <w:t xml:space="preserve"> </w:t>
      </w:r>
      <w:r w:rsidR="00C43297" w:rsidRPr="00395CE6">
        <w:rPr>
          <w:rFonts w:ascii="Times New Roman" w:hAnsi="Times New Roman" w:cs="Times New Roman"/>
          <w:color w:val="000000" w:themeColor="text1"/>
        </w:rPr>
        <w:t>Temporally</w:t>
      </w:r>
      <w:r w:rsidR="00DB3621" w:rsidRPr="00395CE6">
        <w:rPr>
          <w:rFonts w:ascii="Times New Roman" w:hAnsi="Times New Roman" w:cs="Times New Roman"/>
          <w:color w:val="000000" w:themeColor="text1"/>
        </w:rPr>
        <w:t xml:space="preserve">, </w:t>
      </w:r>
      <w:r w:rsidR="00CF45D4" w:rsidRPr="00395CE6">
        <w:rPr>
          <w:rFonts w:ascii="Times New Roman" w:hAnsi="Times New Roman" w:cs="Times New Roman"/>
          <w:color w:val="000000" w:themeColor="text1"/>
        </w:rPr>
        <w:t>the most intense area changes locate in forest and pasture for all future harmonization</w:t>
      </w:r>
      <w:r w:rsidR="002C7468" w:rsidRPr="00395CE6">
        <w:rPr>
          <w:rFonts w:ascii="Times New Roman" w:hAnsi="Times New Roman" w:cs="Times New Roman"/>
          <w:color w:val="000000" w:themeColor="text1"/>
        </w:rPr>
        <w:t xml:space="preserve"> (Fig. S</w:t>
      </w:r>
      <w:r w:rsidR="00C136B5" w:rsidRPr="00395CE6">
        <w:rPr>
          <w:rFonts w:ascii="Times New Roman" w:hAnsi="Times New Roman" w:cs="Times New Roman"/>
          <w:color w:val="000000" w:themeColor="text1"/>
        </w:rPr>
        <w:t>38</w:t>
      </w:r>
      <w:r w:rsidR="002C7468" w:rsidRPr="00395CE6">
        <w:rPr>
          <w:rFonts w:ascii="Times New Roman" w:hAnsi="Times New Roman" w:cs="Times New Roman"/>
          <w:color w:val="000000" w:themeColor="text1"/>
        </w:rPr>
        <w:t>a, S</w:t>
      </w:r>
      <w:r w:rsidR="00C136B5" w:rsidRPr="00395CE6">
        <w:rPr>
          <w:rFonts w:ascii="Times New Roman" w:hAnsi="Times New Roman" w:cs="Times New Roman"/>
          <w:color w:val="000000" w:themeColor="text1"/>
        </w:rPr>
        <w:t>38</w:t>
      </w:r>
      <w:r w:rsidR="002C7468" w:rsidRPr="00395CE6">
        <w:rPr>
          <w:rFonts w:ascii="Times New Roman" w:hAnsi="Times New Roman" w:cs="Times New Roman"/>
          <w:color w:val="000000" w:themeColor="text1"/>
        </w:rPr>
        <w:t>c)</w:t>
      </w:r>
      <w:r w:rsidR="00C43297" w:rsidRPr="00395CE6">
        <w:rPr>
          <w:rFonts w:ascii="Times New Roman" w:hAnsi="Times New Roman" w:cs="Times New Roman"/>
          <w:color w:val="000000" w:themeColor="text1"/>
        </w:rPr>
        <w:t xml:space="preserve">. </w:t>
      </w:r>
      <w:r w:rsidR="00FB39C0" w:rsidRPr="00395CE6">
        <w:rPr>
          <w:rFonts w:ascii="Times New Roman" w:hAnsi="Times New Roman" w:cs="Times New Roman"/>
          <w:color w:val="000000" w:themeColor="text1"/>
        </w:rPr>
        <w:t>Spatially</w:t>
      </w:r>
      <w:r w:rsidR="00527088" w:rsidRPr="00395CE6">
        <w:rPr>
          <w:rFonts w:ascii="Times New Roman" w:hAnsi="Times New Roman" w:cs="Times New Roman"/>
          <w:color w:val="000000" w:themeColor="text1"/>
        </w:rPr>
        <w:t>, the difference patterns among varied harmonization methods are similar (Fig. S</w:t>
      </w:r>
      <w:r w:rsidR="00C136B5" w:rsidRPr="00395CE6">
        <w:rPr>
          <w:rFonts w:ascii="Times New Roman" w:hAnsi="Times New Roman" w:cs="Times New Roman"/>
          <w:color w:val="000000" w:themeColor="text1"/>
        </w:rPr>
        <w:t>39</w:t>
      </w:r>
      <w:r w:rsidR="00527088" w:rsidRPr="00395CE6">
        <w:rPr>
          <w:rFonts w:ascii="Times New Roman" w:hAnsi="Times New Roman" w:cs="Times New Roman"/>
          <w:color w:val="000000" w:themeColor="text1"/>
        </w:rPr>
        <w:t>)</w:t>
      </w:r>
      <w:r w:rsidR="00C647AF" w:rsidRPr="00395CE6">
        <w:rPr>
          <w:rFonts w:ascii="Times New Roman" w:hAnsi="Times New Roman" w:cs="Times New Roman"/>
          <w:color w:val="000000" w:themeColor="text1"/>
        </w:rPr>
        <w:t>.</w:t>
      </w:r>
      <w:r w:rsidR="00527088" w:rsidRPr="00395CE6">
        <w:rPr>
          <w:rFonts w:ascii="Times New Roman" w:hAnsi="Times New Roman" w:cs="Times New Roman"/>
          <w:color w:val="000000" w:themeColor="text1"/>
        </w:rPr>
        <w:t xml:space="preserve"> </w:t>
      </w:r>
      <w:r w:rsidR="00C647AF" w:rsidRPr="00395CE6">
        <w:rPr>
          <w:rFonts w:ascii="Times New Roman" w:hAnsi="Times New Roman" w:cs="Times New Roman"/>
          <w:color w:val="000000" w:themeColor="text1"/>
        </w:rPr>
        <w:t>T</w:t>
      </w:r>
      <w:r w:rsidR="00527088" w:rsidRPr="00395CE6">
        <w:rPr>
          <w:rFonts w:ascii="Times New Roman" w:hAnsi="Times New Roman" w:cs="Times New Roman"/>
          <w:color w:val="000000" w:themeColor="text1"/>
        </w:rPr>
        <w:t xml:space="preserve">he major different land use types between MapBiomas and future harmonization are forest </w:t>
      </w:r>
      <w:r w:rsidR="00A6096F" w:rsidRPr="00395CE6">
        <w:rPr>
          <w:rFonts w:ascii="Times New Roman" w:hAnsi="Times New Roman" w:cs="Times New Roman"/>
          <w:color w:val="000000" w:themeColor="text1"/>
        </w:rPr>
        <w:t>(Fig. S</w:t>
      </w:r>
      <w:r w:rsidR="00C136B5" w:rsidRPr="00395CE6">
        <w:rPr>
          <w:rFonts w:ascii="Times New Roman" w:hAnsi="Times New Roman" w:cs="Times New Roman"/>
          <w:color w:val="000000" w:themeColor="text1"/>
        </w:rPr>
        <w:t>39</w:t>
      </w:r>
      <w:r w:rsidR="00A6096F" w:rsidRPr="00395CE6">
        <w:rPr>
          <w:rFonts w:ascii="Times New Roman" w:hAnsi="Times New Roman" w:cs="Times New Roman"/>
          <w:color w:val="000000" w:themeColor="text1"/>
        </w:rPr>
        <w:t>a-S</w:t>
      </w:r>
      <w:r w:rsidR="00C136B5" w:rsidRPr="00395CE6">
        <w:rPr>
          <w:rFonts w:ascii="Times New Roman" w:hAnsi="Times New Roman" w:cs="Times New Roman"/>
          <w:color w:val="000000" w:themeColor="text1"/>
        </w:rPr>
        <w:t>39</w:t>
      </w:r>
      <w:r w:rsidR="00A6096F" w:rsidRPr="00395CE6">
        <w:rPr>
          <w:rFonts w:ascii="Times New Roman" w:hAnsi="Times New Roman" w:cs="Times New Roman"/>
          <w:color w:val="000000" w:themeColor="text1"/>
        </w:rPr>
        <w:t xml:space="preserve">e) </w:t>
      </w:r>
      <w:r w:rsidR="00527088" w:rsidRPr="00395CE6">
        <w:rPr>
          <w:rFonts w:ascii="Times New Roman" w:hAnsi="Times New Roman" w:cs="Times New Roman"/>
          <w:color w:val="000000" w:themeColor="text1"/>
        </w:rPr>
        <w:t>and pasture</w:t>
      </w:r>
      <w:r w:rsidR="00A6096F" w:rsidRPr="00395CE6">
        <w:rPr>
          <w:rFonts w:ascii="Times New Roman" w:hAnsi="Times New Roman" w:cs="Times New Roman"/>
          <w:color w:val="000000" w:themeColor="text1"/>
        </w:rPr>
        <w:t xml:space="preserve"> (Fig. S</w:t>
      </w:r>
      <w:r w:rsidR="00C136B5" w:rsidRPr="00395CE6">
        <w:rPr>
          <w:rFonts w:ascii="Times New Roman" w:hAnsi="Times New Roman" w:cs="Times New Roman"/>
          <w:color w:val="000000" w:themeColor="text1"/>
        </w:rPr>
        <w:t>39</w:t>
      </w:r>
      <w:r w:rsidR="00A6096F" w:rsidRPr="00395CE6">
        <w:rPr>
          <w:rFonts w:ascii="Times New Roman" w:hAnsi="Times New Roman" w:cs="Times New Roman"/>
          <w:color w:val="000000" w:themeColor="text1"/>
        </w:rPr>
        <w:t>k-S</w:t>
      </w:r>
      <w:r w:rsidR="00C136B5" w:rsidRPr="00395CE6">
        <w:rPr>
          <w:rFonts w:ascii="Times New Roman" w:hAnsi="Times New Roman" w:cs="Times New Roman"/>
          <w:color w:val="000000" w:themeColor="text1"/>
        </w:rPr>
        <w:t>39</w:t>
      </w:r>
      <w:r w:rsidR="00A6096F" w:rsidRPr="00395CE6">
        <w:rPr>
          <w:rFonts w:ascii="Times New Roman" w:hAnsi="Times New Roman" w:cs="Times New Roman"/>
          <w:color w:val="000000" w:themeColor="text1"/>
        </w:rPr>
        <w:t>o)</w:t>
      </w:r>
      <w:r w:rsidR="00E213FF" w:rsidRPr="00395CE6">
        <w:rPr>
          <w:rFonts w:ascii="Times New Roman" w:hAnsi="Times New Roman" w:cs="Times New Roman"/>
          <w:color w:val="000000" w:themeColor="text1"/>
        </w:rPr>
        <w:t xml:space="preserve">, which are essential variables </w:t>
      </w:r>
      <w:r w:rsidR="00B05F6D" w:rsidRPr="00395CE6">
        <w:rPr>
          <w:rFonts w:ascii="Times New Roman" w:hAnsi="Times New Roman" w:cs="Times New Roman"/>
          <w:color w:val="000000" w:themeColor="text1"/>
        </w:rPr>
        <w:t>for</w:t>
      </w:r>
      <w:r w:rsidR="00E213FF" w:rsidRPr="00395CE6">
        <w:rPr>
          <w:rFonts w:ascii="Times New Roman" w:hAnsi="Times New Roman" w:cs="Times New Roman"/>
          <w:color w:val="000000" w:themeColor="text1"/>
        </w:rPr>
        <w:t xml:space="preserve"> distinguishing extreme grid cells and predicting extreme burned area</w:t>
      </w:r>
      <w:r w:rsidR="00B05F6D" w:rsidRPr="00395CE6">
        <w:rPr>
          <w:rFonts w:ascii="Times New Roman" w:hAnsi="Times New Roman" w:cs="Times New Roman"/>
          <w:color w:val="000000" w:themeColor="text1"/>
        </w:rPr>
        <w:t xml:space="preserve"> (Fig. 2a, 2c)</w:t>
      </w:r>
      <w:r w:rsidR="00527088" w:rsidRPr="00395CE6">
        <w:rPr>
          <w:rFonts w:ascii="Times New Roman" w:hAnsi="Times New Roman" w:cs="Times New Roman"/>
          <w:color w:val="000000" w:themeColor="text1"/>
        </w:rPr>
        <w:t>.</w:t>
      </w:r>
    </w:p>
    <w:p w14:paraId="71513D1C" w14:textId="43F80115" w:rsidR="0042567A" w:rsidRPr="004F3833" w:rsidRDefault="0078518A" w:rsidP="001B327A">
      <w:pPr>
        <w:spacing w:beforeLines="50" w:before="156"/>
        <w:ind w:firstLineChars="100" w:firstLine="210"/>
        <w:rPr>
          <w:rFonts w:ascii="Times New Roman" w:hAnsi="Times New Roman" w:cs="Times New Roman"/>
          <w:color w:val="000000" w:themeColor="text1"/>
        </w:rPr>
      </w:pPr>
      <w:r w:rsidRPr="004F3833">
        <w:rPr>
          <w:rFonts w:ascii="Times New Roman" w:hAnsi="Times New Roman" w:cs="Times New Roman"/>
          <w:color w:val="000000" w:themeColor="text1"/>
        </w:rPr>
        <w:t>While using consistent climate data for model training and prediction</w:t>
      </w:r>
      <w:r w:rsidR="00C566D7" w:rsidRPr="004F3833">
        <w:rPr>
          <w:rFonts w:ascii="Times New Roman" w:hAnsi="Times New Roman" w:cs="Times New Roman"/>
          <w:color w:val="000000" w:themeColor="text1"/>
        </w:rPr>
        <w:t xml:space="preserve"> (No. 6-8 in Table S6)</w:t>
      </w:r>
      <w:r w:rsidRPr="004F3833">
        <w:rPr>
          <w:rFonts w:ascii="Times New Roman" w:hAnsi="Times New Roman" w:cs="Times New Roman"/>
          <w:color w:val="000000" w:themeColor="text1"/>
        </w:rPr>
        <w:t>,</w:t>
      </w:r>
      <w:r w:rsidR="00690546" w:rsidRPr="004F3833">
        <w:rPr>
          <w:rFonts w:ascii="Times New Roman" w:hAnsi="Times New Roman" w:cs="Times New Roman"/>
          <w:color w:val="000000" w:themeColor="text1"/>
        </w:rPr>
        <w:t xml:space="preserve"> </w:t>
      </w:r>
      <w:r w:rsidR="006F18F4" w:rsidRPr="004F3833">
        <w:rPr>
          <w:rFonts w:ascii="Times New Roman" w:hAnsi="Times New Roman" w:cs="Times New Roman"/>
          <w:color w:val="000000" w:themeColor="text1"/>
        </w:rPr>
        <w:t xml:space="preserve">the </w:t>
      </w:r>
      <w:r w:rsidR="00EA78FF" w:rsidRPr="004F3833">
        <w:rPr>
          <w:rFonts w:ascii="Times New Roman" w:hAnsi="Times New Roman" w:cs="Times New Roman"/>
          <w:color w:val="000000" w:themeColor="text1"/>
        </w:rPr>
        <w:t xml:space="preserve">number of </w:t>
      </w:r>
      <w:r w:rsidR="006F18F4" w:rsidRPr="004F3833">
        <w:rPr>
          <w:rFonts w:ascii="Times New Roman" w:hAnsi="Times New Roman" w:cs="Times New Roman"/>
          <w:color w:val="000000" w:themeColor="text1"/>
        </w:rPr>
        <w:t xml:space="preserve">extreme grid cells </w:t>
      </w:r>
      <w:r w:rsidR="00AE34A1" w:rsidRPr="005A47DD">
        <w:rPr>
          <w:rFonts w:ascii="Times New Roman" w:hAnsi="Times New Roman" w:cs="Times New Roman"/>
          <w:color w:val="000000" w:themeColor="text1"/>
        </w:rPr>
        <w:t>(</w:t>
      </w:r>
      <w:r w:rsidR="004F3833" w:rsidRPr="005A47DD">
        <w:rPr>
          <w:rFonts w:ascii="Times New Roman" w:hAnsi="Times New Roman" w:cs="Times New Roman"/>
          <w:color w:val="000000" w:themeColor="text1"/>
        </w:rPr>
        <w:t>averaged</w:t>
      </w:r>
      <w:r w:rsidR="00AE34A1" w:rsidRPr="005A47DD">
        <w:rPr>
          <w:rFonts w:ascii="Times New Roman" w:hAnsi="Times New Roman" w:cs="Times New Roman"/>
          <w:color w:val="000000" w:themeColor="text1"/>
        </w:rPr>
        <w:t xml:space="preserve"> across </w:t>
      </w:r>
      <w:r w:rsidR="003D2482" w:rsidRPr="005A47DD">
        <w:rPr>
          <w:rFonts w:ascii="Times New Roman" w:hAnsi="Times New Roman" w:cs="Times New Roman"/>
          <w:color w:val="000000" w:themeColor="text1"/>
        </w:rPr>
        <w:t xml:space="preserve">results from </w:t>
      </w:r>
      <w:r w:rsidR="00AE34A1" w:rsidRPr="005A47DD">
        <w:rPr>
          <w:rFonts w:ascii="Times New Roman" w:hAnsi="Times New Roman" w:cs="Times New Roman"/>
          <w:color w:val="000000" w:themeColor="text1"/>
        </w:rPr>
        <w:t>the five climate models in ISIMIP3b)</w:t>
      </w:r>
      <w:r w:rsidR="00AE34A1" w:rsidRPr="004F3833">
        <w:rPr>
          <w:rFonts w:ascii="Times New Roman" w:hAnsi="Times New Roman" w:cs="Times New Roman"/>
          <w:color w:val="000000" w:themeColor="text1"/>
        </w:rPr>
        <w:t xml:space="preserve"> </w:t>
      </w:r>
      <w:r w:rsidR="00950475" w:rsidRPr="004F3833">
        <w:rPr>
          <w:rFonts w:ascii="Times New Roman" w:hAnsi="Times New Roman" w:cs="Times New Roman"/>
          <w:color w:val="000000" w:themeColor="text1"/>
        </w:rPr>
        <w:t>varied in a large range</w:t>
      </w:r>
      <w:r w:rsidR="00796840" w:rsidRPr="004F3833">
        <w:rPr>
          <w:rFonts w:ascii="Times New Roman" w:hAnsi="Times New Roman" w:cs="Times New Roman"/>
          <w:color w:val="000000" w:themeColor="text1"/>
        </w:rPr>
        <w:t xml:space="preserve"> </w:t>
      </w:r>
      <w:r w:rsidR="006F18F4" w:rsidRPr="004F3833">
        <w:rPr>
          <w:rFonts w:ascii="Times New Roman" w:hAnsi="Times New Roman" w:cs="Times New Roman"/>
          <w:color w:val="000000" w:themeColor="text1"/>
        </w:rPr>
        <w:t xml:space="preserve">among </w:t>
      </w:r>
      <w:r w:rsidR="00950475" w:rsidRPr="004F3833">
        <w:rPr>
          <w:rFonts w:ascii="Times New Roman" w:hAnsi="Times New Roman" w:cs="Times New Roman"/>
          <w:color w:val="000000" w:themeColor="text1"/>
        </w:rPr>
        <w:t>different</w:t>
      </w:r>
      <w:r w:rsidR="006F18F4" w:rsidRPr="004F3833">
        <w:rPr>
          <w:rFonts w:ascii="Times New Roman" w:hAnsi="Times New Roman" w:cs="Times New Roman"/>
          <w:color w:val="000000" w:themeColor="text1"/>
        </w:rPr>
        <w:t xml:space="preserve"> land use harmonization methods</w:t>
      </w:r>
      <w:r w:rsidR="00C566D7" w:rsidRPr="004F3833">
        <w:rPr>
          <w:rFonts w:ascii="Times New Roman" w:hAnsi="Times New Roman" w:cs="Times New Roman"/>
          <w:color w:val="000000" w:themeColor="text1"/>
        </w:rPr>
        <w:t xml:space="preserve"> (22.6-52.4</w:t>
      </w:r>
      <w:r w:rsidR="001F085A" w:rsidRPr="004F3833">
        <w:rPr>
          <w:rFonts w:ascii="Times New Roman" w:hAnsi="Times New Roman" w:cs="Times New Roman" w:hint="eastAsia"/>
          <w:color w:val="000000" w:themeColor="text1"/>
        </w:rPr>
        <w:t xml:space="preserve"> grid cells</w:t>
      </w:r>
      <w:r w:rsidR="00C566D7" w:rsidRPr="004F3833">
        <w:rPr>
          <w:rFonts w:ascii="Times New Roman" w:hAnsi="Times New Roman" w:cs="Times New Roman"/>
          <w:color w:val="000000" w:themeColor="text1"/>
        </w:rPr>
        <w:t xml:space="preserve"> for </w:t>
      </w:r>
      <w:r w:rsidR="00146696" w:rsidRPr="004F3833">
        <w:rPr>
          <w:rFonts w:ascii="Times New Roman" w:hAnsi="Times New Roman" w:cs="Times New Roman"/>
          <w:color w:val="000000" w:themeColor="text1"/>
        </w:rPr>
        <w:t>“</w:t>
      </w:r>
      <w:r w:rsidR="00146696" w:rsidRPr="004F3833">
        <w:rPr>
          <w:rFonts w:ascii="Times New Roman" w:hAnsi="Times New Roman" w:cs="Times New Roman" w:hint="eastAsia"/>
          <w:color w:val="000000" w:themeColor="text1"/>
        </w:rPr>
        <w:t>s</w:t>
      </w:r>
      <w:r w:rsidR="00C566D7" w:rsidRPr="004F3833">
        <w:rPr>
          <w:rFonts w:ascii="Times New Roman" w:hAnsi="Times New Roman" w:cs="Times New Roman"/>
          <w:color w:val="000000" w:themeColor="text1"/>
        </w:rPr>
        <w:t xml:space="preserve">patial </w:t>
      </w:r>
      <w:r w:rsidR="00146696" w:rsidRPr="004F3833">
        <w:rPr>
          <w:rFonts w:ascii="Times New Roman" w:hAnsi="Times New Roman" w:cs="Times New Roman" w:hint="eastAsia"/>
          <w:color w:val="000000" w:themeColor="text1"/>
        </w:rPr>
        <w:t>d</w:t>
      </w:r>
      <w:r w:rsidR="00C566D7" w:rsidRPr="004F3833">
        <w:rPr>
          <w:rFonts w:ascii="Times New Roman" w:hAnsi="Times New Roman" w:cs="Times New Roman"/>
          <w:color w:val="000000" w:themeColor="text1"/>
        </w:rPr>
        <w:t>ifference</w:t>
      </w:r>
      <w:r w:rsidR="00146696" w:rsidRPr="004F3833">
        <w:rPr>
          <w:rFonts w:ascii="Times New Roman" w:hAnsi="Times New Roman" w:cs="Times New Roman"/>
          <w:color w:val="000000" w:themeColor="text1"/>
        </w:rPr>
        <w:t>”</w:t>
      </w:r>
      <w:r w:rsidR="00C566D7" w:rsidRPr="004F3833">
        <w:rPr>
          <w:rFonts w:ascii="Times New Roman" w:hAnsi="Times New Roman" w:cs="Times New Roman"/>
          <w:color w:val="000000" w:themeColor="text1"/>
        </w:rPr>
        <w:t xml:space="preserve">, 47.8-64.0 for </w:t>
      </w:r>
      <w:r w:rsidR="00146696" w:rsidRPr="004F3833">
        <w:rPr>
          <w:rFonts w:ascii="Times New Roman" w:hAnsi="Times New Roman" w:cs="Times New Roman"/>
          <w:color w:val="000000" w:themeColor="text1"/>
        </w:rPr>
        <w:t>“business‐as‐usual”</w:t>
      </w:r>
      <w:r w:rsidR="00C566D7" w:rsidRPr="004F3833">
        <w:rPr>
          <w:rFonts w:ascii="Times New Roman" w:hAnsi="Times New Roman" w:cs="Times New Roman"/>
          <w:color w:val="000000" w:themeColor="text1"/>
        </w:rPr>
        <w:t xml:space="preserve">, </w:t>
      </w:r>
      <w:r w:rsidR="008D22C5" w:rsidRPr="004F3833">
        <w:rPr>
          <w:rFonts w:ascii="Times New Roman" w:hAnsi="Times New Roman" w:cs="Times New Roman"/>
          <w:color w:val="000000" w:themeColor="text1"/>
        </w:rPr>
        <w:t xml:space="preserve">52.6-62.0 for </w:t>
      </w:r>
      <w:r w:rsidR="00146696" w:rsidRPr="004F3833">
        <w:rPr>
          <w:rFonts w:ascii="Times New Roman" w:hAnsi="Times New Roman" w:cs="Times New Roman"/>
          <w:color w:val="000000" w:themeColor="text1"/>
        </w:rPr>
        <w:t>“r</w:t>
      </w:r>
      <w:r w:rsidR="008D22C5" w:rsidRPr="004F3833">
        <w:rPr>
          <w:rFonts w:ascii="Times New Roman" w:hAnsi="Times New Roman" w:cs="Times New Roman"/>
          <w:color w:val="000000" w:themeColor="text1"/>
        </w:rPr>
        <w:t xml:space="preserve">egional </w:t>
      </w:r>
      <w:r w:rsidR="00146696" w:rsidRPr="004F3833">
        <w:rPr>
          <w:rFonts w:ascii="Times New Roman" w:hAnsi="Times New Roman" w:cs="Times New Roman"/>
          <w:color w:val="000000" w:themeColor="text1"/>
        </w:rPr>
        <w:t>n</w:t>
      </w:r>
      <w:r w:rsidR="008D22C5" w:rsidRPr="004F3833">
        <w:rPr>
          <w:rFonts w:ascii="Times New Roman" w:hAnsi="Times New Roman" w:cs="Times New Roman"/>
          <w:color w:val="000000" w:themeColor="text1"/>
        </w:rPr>
        <w:t xml:space="preserve">et </w:t>
      </w:r>
      <w:r w:rsidR="00146696" w:rsidRPr="004F3833">
        <w:rPr>
          <w:rFonts w:ascii="Times New Roman" w:hAnsi="Times New Roman" w:cs="Times New Roman"/>
          <w:color w:val="000000" w:themeColor="text1"/>
        </w:rPr>
        <w:t>c</w:t>
      </w:r>
      <w:r w:rsidR="008D22C5" w:rsidRPr="004F3833">
        <w:rPr>
          <w:rFonts w:ascii="Times New Roman" w:hAnsi="Times New Roman" w:cs="Times New Roman"/>
          <w:color w:val="000000" w:themeColor="text1"/>
        </w:rPr>
        <w:t>hange</w:t>
      </w:r>
      <w:r w:rsidR="00146696" w:rsidRPr="004F3833">
        <w:rPr>
          <w:rFonts w:ascii="Times New Roman" w:hAnsi="Times New Roman" w:cs="Times New Roman"/>
          <w:color w:val="000000" w:themeColor="text1"/>
        </w:rPr>
        <w:t>”</w:t>
      </w:r>
      <w:r w:rsidR="00C566D7" w:rsidRPr="004F3833">
        <w:rPr>
          <w:rFonts w:ascii="Times New Roman" w:hAnsi="Times New Roman" w:cs="Times New Roman"/>
          <w:color w:val="000000" w:themeColor="text1"/>
        </w:rPr>
        <w:t>)</w:t>
      </w:r>
      <w:r w:rsidR="00A105E9" w:rsidRPr="004F3833">
        <w:rPr>
          <w:rFonts w:ascii="Times New Roman" w:hAnsi="Times New Roman" w:cs="Times New Roman"/>
          <w:color w:val="000000" w:themeColor="text1"/>
        </w:rPr>
        <w:t>.</w:t>
      </w:r>
      <w:r w:rsidR="0042567A" w:rsidRPr="004F3833">
        <w:rPr>
          <w:rFonts w:ascii="Times New Roman" w:hAnsi="Times New Roman" w:cs="Times New Roman"/>
          <w:color w:val="000000" w:themeColor="text1"/>
        </w:rPr>
        <w:t xml:space="preserve"> </w:t>
      </w:r>
      <w:r w:rsidR="00034956" w:rsidRPr="004F3833">
        <w:rPr>
          <w:rFonts w:ascii="Times New Roman" w:hAnsi="Times New Roman" w:cs="Times New Roman" w:hint="eastAsia"/>
          <w:color w:val="000000" w:themeColor="text1"/>
        </w:rPr>
        <w:t>Even</w:t>
      </w:r>
      <w:r w:rsidR="00034956" w:rsidRPr="004F3833">
        <w:rPr>
          <w:rFonts w:ascii="Times New Roman" w:hAnsi="Times New Roman" w:cs="Times New Roman"/>
          <w:color w:val="000000" w:themeColor="text1"/>
        </w:rPr>
        <w:t xml:space="preserve"> under </w:t>
      </w:r>
      <w:r w:rsidR="0042567A" w:rsidRPr="004F3833">
        <w:rPr>
          <w:rFonts w:ascii="Times New Roman" w:hAnsi="Times New Roman" w:cs="Times New Roman"/>
          <w:color w:val="000000" w:themeColor="text1"/>
        </w:rPr>
        <w:t xml:space="preserve">inconsistent climate data for model training and prediction (No. 2-4 in Table S6), </w:t>
      </w:r>
      <w:r w:rsidR="001B68F5" w:rsidRPr="004F3833">
        <w:rPr>
          <w:rFonts w:ascii="Times New Roman" w:hAnsi="Times New Roman" w:cs="Times New Roman"/>
          <w:color w:val="000000" w:themeColor="text1"/>
        </w:rPr>
        <w:t>considerable</w:t>
      </w:r>
      <w:r w:rsidR="00A15050" w:rsidRPr="004F3833">
        <w:rPr>
          <w:rFonts w:ascii="Times New Roman" w:hAnsi="Times New Roman" w:cs="Times New Roman"/>
          <w:color w:val="000000" w:themeColor="text1"/>
        </w:rPr>
        <w:t xml:space="preserve"> difference exists in </w:t>
      </w:r>
      <w:r w:rsidR="0042567A" w:rsidRPr="004F3833">
        <w:rPr>
          <w:rFonts w:ascii="Times New Roman" w:hAnsi="Times New Roman" w:cs="Times New Roman"/>
          <w:color w:val="000000" w:themeColor="text1"/>
        </w:rPr>
        <w:t>the number of extreme grid cells among different land use harmonization methods (</w:t>
      </w:r>
      <w:r w:rsidR="00CC1808" w:rsidRPr="004F3833">
        <w:rPr>
          <w:rFonts w:ascii="Times New Roman" w:hAnsi="Times New Roman" w:cs="Times New Roman"/>
          <w:color w:val="000000" w:themeColor="text1"/>
        </w:rPr>
        <w:t>5-17</w:t>
      </w:r>
      <w:r w:rsidR="0042567A" w:rsidRPr="004F3833">
        <w:rPr>
          <w:rFonts w:ascii="Times New Roman" w:hAnsi="Times New Roman" w:cs="Times New Roman"/>
          <w:color w:val="000000" w:themeColor="text1"/>
        </w:rPr>
        <w:t xml:space="preserve"> for </w:t>
      </w:r>
      <w:r w:rsidR="00B012BB" w:rsidRPr="004F3833">
        <w:rPr>
          <w:rFonts w:ascii="Times New Roman" w:hAnsi="Times New Roman" w:cs="Times New Roman"/>
          <w:color w:val="000000" w:themeColor="text1"/>
        </w:rPr>
        <w:t>“</w:t>
      </w:r>
      <w:r w:rsidR="000D20F5" w:rsidRPr="004F3833">
        <w:rPr>
          <w:rFonts w:ascii="Times New Roman" w:hAnsi="Times New Roman" w:cs="Times New Roman" w:hint="eastAsia"/>
          <w:color w:val="000000" w:themeColor="text1"/>
        </w:rPr>
        <w:t>s</w:t>
      </w:r>
      <w:r w:rsidR="0042567A" w:rsidRPr="004F3833">
        <w:rPr>
          <w:rFonts w:ascii="Times New Roman" w:hAnsi="Times New Roman" w:cs="Times New Roman"/>
          <w:color w:val="000000" w:themeColor="text1"/>
        </w:rPr>
        <w:t xml:space="preserve">patial </w:t>
      </w:r>
      <w:r w:rsidR="000D20F5" w:rsidRPr="004F3833">
        <w:rPr>
          <w:rFonts w:ascii="Times New Roman" w:hAnsi="Times New Roman" w:cs="Times New Roman"/>
          <w:color w:val="000000" w:themeColor="text1"/>
        </w:rPr>
        <w:t>d</w:t>
      </w:r>
      <w:r w:rsidR="0042567A" w:rsidRPr="004F3833">
        <w:rPr>
          <w:rFonts w:ascii="Times New Roman" w:hAnsi="Times New Roman" w:cs="Times New Roman"/>
          <w:color w:val="000000" w:themeColor="text1"/>
        </w:rPr>
        <w:t>ifference</w:t>
      </w:r>
      <w:r w:rsidR="00B012BB" w:rsidRPr="004F3833">
        <w:rPr>
          <w:rFonts w:ascii="Times New Roman" w:hAnsi="Times New Roman" w:cs="Times New Roman"/>
          <w:color w:val="000000" w:themeColor="text1"/>
        </w:rPr>
        <w:t>”</w:t>
      </w:r>
      <w:r w:rsidR="0042567A" w:rsidRPr="004F3833">
        <w:rPr>
          <w:rFonts w:ascii="Times New Roman" w:hAnsi="Times New Roman" w:cs="Times New Roman"/>
          <w:color w:val="000000" w:themeColor="text1"/>
        </w:rPr>
        <w:t xml:space="preserve">, </w:t>
      </w:r>
      <w:r w:rsidR="00CC1808" w:rsidRPr="004F3833">
        <w:rPr>
          <w:rFonts w:ascii="Times New Roman" w:hAnsi="Times New Roman" w:cs="Times New Roman"/>
          <w:color w:val="000000" w:themeColor="text1"/>
        </w:rPr>
        <w:t>19-54</w:t>
      </w:r>
      <w:r w:rsidR="0042567A" w:rsidRPr="004F3833">
        <w:rPr>
          <w:rFonts w:ascii="Times New Roman" w:hAnsi="Times New Roman" w:cs="Times New Roman"/>
          <w:color w:val="000000" w:themeColor="text1"/>
        </w:rPr>
        <w:t xml:space="preserve"> for </w:t>
      </w:r>
      <w:r w:rsidR="00B012BB" w:rsidRPr="004F3833">
        <w:rPr>
          <w:rFonts w:ascii="Times New Roman" w:hAnsi="Times New Roman" w:cs="Times New Roman"/>
          <w:color w:val="000000" w:themeColor="text1"/>
        </w:rPr>
        <w:t>“business‐as‐usual”</w:t>
      </w:r>
      <w:r w:rsidR="0042567A" w:rsidRPr="004F3833">
        <w:rPr>
          <w:rFonts w:ascii="Times New Roman" w:hAnsi="Times New Roman" w:cs="Times New Roman"/>
          <w:color w:val="000000" w:themeColor="text1"/>
        </w:rPr>
        <w:t xml:space="preserve">, </w:t>
      </w:r>
      <w:r w:rsidR="00CC1808" w:rsidRPr="004F3833">
        <w:rPr>
          <w:rFonts w:ascii="Times New Roman" w:hAnsi="Times New Roman" w:cs="Times New Roman"/>
          <w:color w:val="000000" w:themeColor="text1"/>
        </w:rPr>
        <w:t>22-62</w:t>
      </w:r>
      <w:r w:rsidR="0042567A" w:rsidRPr="004F3833">
        <w:rPr>
          <w:rFonts w:ascii="Times New Roman" w:hAnsi="Times New Roman" w:cs="Times New Roman"/>
          <w:color w:val="000000" w:themeColor="text1"/>
        </w:rPr>
        <w:t xml:space="preserve"> for </w:t>
      </w:r>
      <w:r w:rsidR="00B012BB" w:rsidRPr="004F3833">
        <w:rPr>
          <w:rFonts w:ascii="Times New Roman" w:hAnsi="Times New Roman" w:cs="Times New Roman"/>
          <w:color w:val="000000" w:themeColor="text1"/>
        </w:rPr>
        <w:t>“r</w:t>
      </w:r>
      <w:r w:rsidR="0042567A" w:rsidRPr="004F3833">
        <w:rPr>
          <w:rFonts w:ascii="Times New Roman" w:hAnsi="Times New Roman" w:cs="Times New Roman"/>
          <w:color w:val="000000" w:themeColor="text1"/>
        </w:rPr>
        <w:t xml:space="preserve">egional </w:t>
      </w:r>
      <w:r w:rsidR="00B012BB" w:rsidRPr="004F3833">
        <w:rPr>
          <w:rFonts w:ascii="Times New Roman" w:hAnsi="Times New Roman" w:cs="Times New Roman"/>
          <w:color w:val="000000" w:themeColor="text1"/>
        </w:rPr>
        <w:t>n</w:t>
      </w:r>
      <w:r w:rsidR="0042567A" w:rsidRPr="004F3833">
        <w:rPr>
          <w:rFonts w:ascii="Times New Roman" w:hAnsi="Times New Roman" w:cs="Times New Roman"/>
          <w:color w:val="000000" w:themeColor="text1"/>
        </w:rPr>
        <w:t xml:space="preserve">et </w:t>
      </w:r>
      <w:r w:rsidR="00B012BB" w:rsidRPr="004F3833">
        <w:rPr>
          <w:rFonts w:ascii="Times New Roman" w:hAnsi="Times New Roman" w:cs="Times New Roman"/>
          <w:color w:val="000000" w:themeColor="text1"/>
        </w:rPr>
        <w:t>c</w:t>
      </w:r>
      <w:r w:rsidR="0042567A" w:rsidRPr="004F3833">
        <w:rPr>
          <w:rFonts w:ascii="Times New Roman" w:hAnsi="Times New Roman" w:cs="Times New Roman"/>
          <w:color w:val="000000" w:themeColor="text1"/>
        </w:rPr>
        <w:t>hange</w:t>
      </w:r>
      <w:r w:rsidR="00B012BB" w:rsidRPr="004F3833">
        <w:rPr>
          <w:rFonts w:ascii="Times New Roman" w:hAnsi="Times New Roman" w:cs="Times New Roman"/>
          <w:color w:val="000000" w:themeColor="text1"/>
        </w:rPr>
        <w:t>”</w:t>
      </w:r>
      <w:r w:rsidR="0042567A" w:rsidRPr="004F3833">
        <w:rPr>
          <w:rFonts w:ascii="Times New Roman" w:hAnsi="Times New Roman" w:cs="Times New Roman"/>
          <w:color w:val="000000" w:themeColor="text1"/>
        </w:rPr>
        <w:t>).</w:t>
      </w:r>
      <w:r w:rsidR="00CA3041" w:rsidRPr="004F3833">
        <w:rPr>
          <w:rFonts w:ascii="Times New Roman" w:hAnsi="Times New Roman" w:cs="Times New Roman"/>
          <w:color w:val="000000" w:themeColor="text1"/>
        </w:rPr>
        <w:t xml:space="preserve"> </w:t>
      </w:r>
      <w:r w:rsidR="00C25B33" w:rsidRPr="00840F36">
        <w:rPr>
          <w:rFonts w:ascii="Times New Roman" w:hAnsi="Times New Roman" w:cs="Times New Roman"/>
          <w:color w:val="000000" w:themeColor="text1"/>
        </w:rPr>
        <w:t xml:space="preserve">Harmonization with most increase in pasture and most decrease in forest in the future (“business-as-usual change”, grey lines in Fig. S38) exhibits higher extreme burned area (grey solid lines in the third column of Fig. S44), comparing to other harmonization with reduced pasture expansion and slowing </w:t>
      </w:r>
      <w:r w:rsidR="0096798D" w:rsidRPr="00840F36">
        <w:rPr>
          <w:rFonts w:ascii="Times New Roman" w:hAnsi="Times New Roman" w:cs="Times New Roman"/>
          <w:color w:val="000000" w:themeColor="text1"/>
        </w:rPr>
        <w:t>de</w:t>
      </w:r>
      <w:r w:rsidR="00C25B33" w:rsidRPr="00840F36">
        <w:rPr>
          <w:rFonts w:ascii="Times New Roman" w:hAnsi="Times New Roman" w:cs="Times New Roman"/>
          <w:color w:val="000000" w:themeColor="text1"/>
        </w:rPr>
        <w:t>forest</w:t>
      </w:r>
      <w:r w:rsidR="0096798D" w:rsidRPr="00840F36">
        <w:rPr>
          <w:rFonts w:ascii="Times New Roman" w:hAnsi="Times New Roman" w:cs="Times New Roman"/>
          <w:color w:val="000000" w:themeColor="text1"/>
        </w:rPr>
        <w:t>ation</w:t>
      </w:r>
      <w:r w:rsidR="00C25B33" w:rsidRPr="00840F36">
        <w:rPr>
          <w:rFonts w:ascii="Times New Roman" w:hAnsi="Times New Roman" w:cs="Times New Roman"/>
          <w:color w:val="000000" w:themeColor="text1"/>
        </w:rPr>
        <w:t xml:space="preserve"> (“spatial difference” and “regional net change”, orange and red lines in Fig. S38). </w:t>
      </w:r>
      <w:r w:rsidR="00034956" w:rsidRPr="004F3833">
        <w:rPr>
          <w:rFonts w:ascii="Times New Roman" w:hAnsi="Times New Roman" w:cs="Times New Roman"/>
          <w:color w:val="000000" w:themeColor="text1"/>
        </w:rPr>
        <w:t>Thus, the choice of land-use harmonization exerts a dominant influence on the 2020–2021 gap, irrespective of climate data consistency.</w:t>
      </w:r>
    </w:p>
    <w:p w14:paraId="2D2C05BC" w14:textId="77777777" w:rsidR="000D2554" w:rsidRPr="00395CE6" w:rsidRDefault="000D2554" w:rsidP="001B327A">
      <w:pPr>
        <w:spacing w:beforeLines="50" w:before="156"/>
        <w:rPr>
          <w:rFonts w:ascii="Times New Roman" w:hAnsi="Times New Roman" w:cs="Times New Roman"/>
          <w:color w:val="000000" w:themeColor="text1"/>
        </w:rPr>
      </w:pPr>
    </w:p>
    <w:p w14:paraId="74149344" w14:textId="526E5E34" w:rsidR="00C15770" w:rsidRPr="00395CE6" w:rsidRDefault="003C27F1" w:rsidP="001B327A">
      <w:pPr>
        <w:spacing w:beforeLines="50" w:before="156"/>
        <w:rPr>
          <w:rFonts w:ascii="Times New Roman" w:hAnsi="Times New Roman" w:cs="Times New Roman"/>
          <w:b/>
          <w:bCs/>
          <w:color w:val="000000" w:themeColor="text1"/>
        </w:rPr>
      </w:pPr>
      <w:r w:rsidRPr="00395CE6">
        <w:rPr>
          <w:rFonts w:ascii="Times New Roman" w:hAnsi="Times New Roman" w:cs="Times New Roman" w:hint="eastAsia"/>
          <w:b/>
          <w:bCs/>
          <w:color w:val="000000" w:themeColor="text1"/>
        </w:rPr>
        <w:t>S</w:t>
      </w:r>
      <w:r w:rsidRPr="00395CE6">
        <w:rPr>
          <w:rFonts w:ascii="Times New Roman" w:hAnsi="Times New Roman" w:cs="Times New Roman"/>
          <w:b/>
          <w:bCs/>
          <w:color w:val="000000" w:themeColor="text1"/>
        </w:rPr>
        <w:t xml:space="preserve">upplementary Text </w:t>
      </w:r>
      <w:r w:rsidR="000A2B7A">
        <w:rPr>
          <w:rFonts w:ascii="Times New Roman" w:hAnsi="Times New Roman" w:cs="Times New Roman"/>
          <w:b/>
          <w:bCs/>
          <w:color w:val="000000" w:themeColor="text1"/>
        </w:rPr>
        <w:t>2</w:t>
      </w:r>
      <w:r w:rsidRPr="00395CE6">
        <w:rPr>
          <w:rFonts w:ascii="Times New Roman" w:hAnsi="Times New Roman" w:cs="Times New Roman"/>
          <w:b/>
          <w:bCs/>
          <w:color w:val="000000" w:themeColor="text1"/>
        </w:rPr>
        <w:t xml:space="preserve"> </w:t>
      </w:r>
      <w:r w:rsidR="00C15770" w:rsidRPr="00395CE6">
        <w:rPr>
          <w:rFonts w:ascii="Times New Roman" w:hAnsi="Times New Roman" w:cs="Times New Roman"/>
          <w:b/>
          <w:bCs/>
          <w:color w:val="000000" w:themeColor="text1"/>
        </w:rPr>
        <w:t>–</w:t>
      </w:r>
      <w:r w:rsidR="00362C9B" w:rsidRPr="00395CE6">
        <w:rPr>
          <w:rFonts w:ascii="Times New Roman" w:hAnsi="Times New Roman" w:cs="Times New Roman"/>
          <w:b/>
          <w:bCs/>
          <w:color w:val="000000" w:themeColor="text1"/>
        </w:rPr>
        <w:t xml:space="preserve"> </w:t>
      </w:r>
      <w:r w:rsidR="00952258" w:rsidRPr="00395CE6">
        <w:rPr>
          <w:rFonts w:ascii="Times New Roman" w:hAnsi="Times New Roman" w:cs="Times New Roman"/>
          <w:b/>
          <w:bCs/>
          <w:color w:val="000000" w:themeColor="text1"/>
        </w:rPr>
        <w:t>E</w:t>
      </w:r>
      <w:r w:rsidR="00C15770" w:rsidRPr="00395CE6">
        <w:rPr>
          <w:rFonts w:ascii="Times New Roman" w:hAnsi="Times New Roman" w:cs="Times New Roman"/>
          <w:b/>
          <w:bCs/>
          <w:color w:val="000000" w:themeColor="text1"/>
        </w:rPr>
        <w:t>ffect</w:t>
      </w:r>
      <w:r w:rsidR="004638EC" w:rsidRPr="00395CE6">
        <w:rPr>
          <w:rFonts w:ascii="Times New Roman" w:hAnsi="Times New Roman" w:cs="Times New Roman"/>
          <w:b/>
          <w:bCs/>
          <w:color w:val="000000" w:themeColor="text1"/>
        </w:rPr>
        <w:t>s</w:t>
      </w:r>
      <w:r w:rsidR="00C15770" w:rsidRPr="00395CE6">
        <w:rPr>
          <w:rFonts w:ascii="Times New Roman" w:hAnsi="Times New Roman" w:cs="Times New Roman"/>
          <w:b/>
          <w:bCs/>
          <w:color w:val="000000" w:themeColor="text1"/>
        </w:rPr>
        <w:t xml:space="preserve"> on </w:t>
      </w:r>
      <w:r w:rsidR="00952258" w:rsidRPr="00395CE6">
        <w:rPr>
          <w:rFonts w:ascii="Times New Roman" w:hAnsi="Times New Roman" w:cs="Times New Roman"/>
          <w:b/>
          <w:bCs/>
          <w:color w:val="000000" w:themeColor="text1"/>
        </w:rPr>
        <w:t>E</w:t>
      </w:r>
      <w:r w:rsidR="00C15770" w:rsidRPr="00395CE6">
        <w:rPr>
          <w:rFonts w:ascii="Times New Roman" w:hAnsi="Times New Roman" w:cs="Times New Roman"/>
          <w:b/>
          <w:bCs/>
          <w:color w:val="000000" w:themeColor="text1"/>
        </w:rPr>
        <w:t xml:space="preserve">xtreme </w:t>
      </w:r>
      <w:r w:rsidR="00952258" w:rsidRPr="00395CE6">
        <w:rPr>
          <w:rFonts w:ascii="Times New Roman" w:hAnsi="Times New Roman" w:cs="Times New Roman"/>
          <w:b/>
          <w:bCs/>
          <w:color w:val="000000" w:themeColor="text1"/>
        </w:rPr>
        <w:t>B</w:t>
      </w:r>
      <w:r w:rsidR="00C15770" w:rsidRPr="00395CE6">
        <w:rPr>
          <w:rFonts w:ascii="Times New Roman" w:hAnsi="Times New Roman" w:cs="Times New Roman"/>
          <w:b/>
          <w:bCs/>
          <w:color w:val="000000" w:themeColor="text1"/>
        </w:rPr>
        <w:t xml:space="preserve">urned </w:t>
      </w:r>
      <w:r w:rsidR="00952258" w:rsidRPr="00395CE6">
        <w:rPr>
          <w:rFonts w:ascii="Times New Roman" w:hAnsi="Times New Roman" w:cs="Times New Roman"/>
          <w:b/>
          <w:bCs/>
          <w:color w:val="000000" w:themeColor="text1"/>
        </w:rPr>
        <w:t>A</w:t>
      </w:r>
      <w:r w:rsidR="00C15770" w:rsidRPr="00395CE6">
        <w:rPr>
          <w:rFonts w:ascii="Times New Roman" w:hAnsi="Times New Roman" w:cs="Times New Roman"/>
          <w:b/>
          <w:bCs/>
          <w:color w:val="000000" w:themeColor="text1"/>
        </w:rPr>
        <w:t>rea</w:t>
      </w:r>
      <w:r w:rsidR="004638EC" w:rsidRPr="00395CE6">
        <w:rPr>
          <w:rFonts w:ascii="Times New Roman" w:hAnsi="Times New Roman" w:cs="Times New Roman"/>
          <w:b/>
          <w:bCs/>
          <w:color w:val="000000" w:themeColor="text1"/>
        </w:rPr>
        <w:t xml:space="preserve"> in Sensitivity Tests</w:t>
      </w:r>
    </w:p>
    <w:p w14:paraId="30D4EFB7" w14:textId="1F48F93B" w:rsidR="0076759A" w:rsidRDefault="008C190F" w:rsidP="00B351CE">
      <w:pPr>
        <w:spacing w:beforeLines="50" w:before="156"/>
        <w:ind w:firstLineChars="100" w:firstLine="210"/>
        <w:rPr>
          <w:rFonts w:ascii="Times New Roman" w:hAnsi="Times New Roman" w:cs="Times New Roman"/>
          <w:color w:val="000000" w:themeColor="text1"/>
        </w:rPr>
      </w:pPr>
      <w:r w:rsidRPr="00395CE6">
        <w:rPr>
          <w:rFonts w:ascii="Times New Roman" w:hAnsi="Times New Roman" w:cs="Times New Roman"/>
          <w:color w:val="000000" w:themeColor="text1"/>
        </w:rPr>
        <w:t>Across all tests using two climate datasets and three harmonized land use datasets, the climatic effect on</w:t>
      </w:r>
      <w:r w:rsidR="00E36420" w:rsidRPr="00395CE6">
        <w:rPr>
          <w:rFonts w:ascii="Times New Roman" w:hAnsi="Times New Roman" w:cs="Times New Roman"/>
          <w:color w:val="000000" w:themeColor="text1"/>
        </w:rPr>
        <w:t xml:space="preserve"> future</w:t>
      </w:r>
      <w:r w:rsidRPr="00395CE6">
        <w:rPr>
          <w:rFonts w:ascii="Times New Roman" w:hAnsi="Times New Roman" w:cs="Times New Roman"/>
          <w:color w:val="000000" w:themeColor="text1"/>
        </w:rPr>
        <w:t xml:space="preserve"> extreme burned area remains consistently negative </w:t>
      </w:r>
      <w:r w:rsidR="0020201F" w:rsidRPr="00395CE6">
        <w:rPr>
          <w:rFonts w:ascii="Times New Roman" w:hAnsi="Times New Roman" w:cs="Times New Roman"/>
          <w:color w:val="000000" w:themeColor="text1"/>
        </w:rPr>
        <w:t>(Fig. S</w:t>
      </w:r>
      <w:r w:rsidR="008576BA" w:rsidRPr="00395CE6">
        <w:rPr>
          <w:rFonts w:ascii="Times New Roman" w:hAnsi="Times New Roman" w:cs="Times New Roman"/>
          <w:color w:val="000000" w:themeColor="text1"/>
        </w:rPr>
        <w:t>45</w:t>
      </w:r>
      <w:r w:rsidR="0020201F" w:rsidRPr="00395CE6">
        <w:rPr>
          <w:rFonts w:ascii="Times New Roman" w:hAnsi="Times New Roman" w:cs="Times New Roman"/>
          <w:color w:val="000000" w:themeColor="text1"/>
        </w:rPr>
        <w:t>a, S</w:t>
      </w:r>
      <w:r w:rsidR="008576BA" w:rsidRPr="00395CE6">
        <w:rPr>
          <w:rFonts w:ascii="Times New Roman" w:hAnsi="Times New Roman" w:cs="Times New Roman"/>
          <w:color w:val="000000" w:themeColor="text1"/>
        </w:rPr>
        <w:t>45</w:t>
      </w:r>
      <w:r w:rsidR="0020201F" w:rsidRPr="00395CE6">
        <w:rPr>
          <w:rFonts w:ascii="Times New Roman" w:hAnsi="Times New Roman" w:cs="Times New Roman"/>
          <w:color w:val="000000" w:themeColor="text1"/>
        </w:rPr>
        <w:t>d)</w:t>
      </w:r>
      <w:r w:rsidR="00AA5FF6" w:rsidRPr="00395CE6">
        <w:rPr>
          <w:rFonts w:ascii="Times New Roman" w:hAnsi="Times New Roman" w:cs="Times New Roman"/>
          <w:color w:val="000000" w:themeColor="text1"/>
        </w:rPr>
        <w:t>.</w:t>
      </w:r>
      <w:r w:rsidR="008B1F47" w:rsidRPr="00395CE6">
        <w:rPr>
          <w:rFonts w:ascii="Times New Roman" w:hAnsi="Times New Roman" w:cs="Times New Roman"/>
          <w:color w:val="000000" w:themeColor="text1"/>
        </w:rPr>
        <w:t xml:space="preserve"> </w:t>
      </w:r>
      <w:r w:rsidRPr="00395CE6">
        <w:rPr>
          <w:rFonts w:ascii="Times New Roman" w:hAnsi="Times New Roman" w:cs="Times New Roman"/>
          <w:color w:val="000000" w:themeColor="text1"/>
        </w:rPr>
        <w:t>The t</w:t>
      </w:r>
      <w:r w:rsidR="008B1F47" w:rsidRPr="00395CE6">
        <w:rPr>
          <w:rFonts w:ascii="Times New Roman" w:hAnsi="Times New Roman" w:cs="Times New Roman"/>
          <w:color w:val="000000" w:themeColor="text1"/>
        </w:rPr>
        <w:t xml:space="preserve">wo </w:t>
      </w:r>
      <w:r w:rsidR="008B1F47" w:rsidRPr="00AB7794">
        <w:rPr>
          <w:rFonts w:ascii="Times New Roman" w:hAnsi="Times New Roman" w:cs="Times New Roman"/>
          <w:color w:val="000000" w:themeColor="text1"/>
        </w:rPr>
        <w:t>climate datasets</w:t>
      </w:r>
      <w:r w:rsidR="000174F7" w:rsidRPr="00AB7794">
        <w:rPr>
          <w:rFonts w:ascii="Times New Roman" w:hAnsi="Times New Roman" w:cs="Times New Roman"/>
          <w:color w:val="000000" w:themeColor="text1"/>
        </w:rPr>
        <w:t>,</w:t>
      </w:r>
      <w:r w:rsidR="008B1F47" w:rsidRPr="00AB7794">
        <w:rPr>
          <w:rFonts w:ascii="Times New Roman" w:hAnsi="Times New Roman" w:cs="Times New Roman"/>
          <w:color w:val="000000" w:themeColor="text1"/>
        </w:rPr>
        <w:t xml:space="preserve"> CRUJRA</w:t>
      </w:r>
      <w:r w:rsidR="00C75C36" w:rsidRPr="00AB7794">
        <w:rPr>
          <w:rFonts w:ascii="Times New Roman" w:hAnsi="Times New Roman" w:cs="Times New Roman"/>
          <w:color w:val="000000" w:themeColor="text1"/>
        </w:rPr>
        <w:t xml:space="preserve"> (lighter bars in Fig. S45)</w:t>
      </w:r>
      <w:r w:rsidR="008B1F47" w:rsidRPr="00AB7794">
        <w:rPr>
          <w:rFonts w:ascii="Times New Roman" w:hAnsi="Times New Roman" w:cs="Times New Roman"/>
          <w:color w:val="000000" w:themeColor="text1"/>
        </w:rPr>
        <w:t xml:space="preserve"> and ISIMIP3b</w:t>
      </w:r>
      <w:r w:rsidR="00C75C36" w:rsidRPr="00AB7794">
        <w:rPr>
          <w:rFonts w:ascii="Times New Roman" w:hAnsi="Times New Roman" w:cs="Times New Roman"/>
          <w:color w:val="000000" w:themeColor="text1"/>
        </w:rPr>
        <w:t xml:space="preserve"> (darker bars in Fig. S45)</w:t>
      </w:r>
      <w:r w:rsidR="000174F7" w:rsidRPr="00AB7794">
        <w:rPr>
          <w:rFonts w:ascii="Times New Roman" w:hAnsi="Times New Roman" w:cs="Times New Roman"/>
          <w:color w:val="000000" w:themeColor="text1"/>
        </w:rPr>
        <w:t>,</w:t>
      </w:r>
      <w:r w:rsidR="008B1F47" w:rsidRPr="00AB7794">
        <w:rPr>
          <w:rFonts w:ascii="Times New Roman" w:hAnsi="Times New Roman" w:cs="Times New Roman"/>
          <w:color w:val="000000" w:themeColor="text1"/>
        </w:rPr>
        <w:t xml:space="preserve"> </w:t>
      </w:r>
      <w:r w:rsidRPr="00AB7794">
        <w:rPr>
          <w:rFonts w:ascii="Times New Roman" w:hAnsi="Times New Roman" w:cs="Times New Roman"/>
          <w:color w:val="000000" w:themeColor="text1"/>
        </w:rPr>
        <w:t xml:space="preserve">both produce similar negative effects, suggesting that dataset consistency is not the primary driver of this pattern. </w:t>
      </w:r>
      <w:r w:rsidR="009261F7" w:rsidRPr="00AB7794">
        <w:rPr>
          <w:rFonts w:ascii="Times New Roman" w:hAnsi="Times New Roman" w:cs="Times New Roman"/>
          <w:color w:val="000000" w:themeColor="text1"/>
        </w:rPr>
        <w:t xml:space="preserve">In contrast, </w:t>
      </w:r>
      <w:r w:rsidR="00A76954" w:rsidRPr="00D03D38">
        <w:rPr>
          <w:rFonts w:ascii="Times New Roman" w:hAnsi="Times New Roman" w:cs="Times New Roman"/>
          <w:color w:val="000000" w:themeColor="text1"/>
        </w:rPr>
        <w:t xml:space="preserve">among different land use harmonization methods, </w:t>
      </w:r>
      <w:r w:rsidR="00887E7D" w:rsidRPr="00D03D38">
        <w:rPr>
          <w:rFonts w:ascii="Times New Roman" w:hAnsi="Times New Roman" w:cs="Times New Roman"/>
          <w:color w:val="000000" w:themeColor="text1"/>
        </w:rPr>
        <w:t xml:space="preserve">the </w:t>
      </w:r>
      <w:r w:rsidR="00A76954" w:rsidRPr="00D03D38">
        <w:rPr>
          <w:rFonts w:ascii="Times New Roman" w:hAnsi="Times New Roman" w:cs="Times New Roman"/>
          <w:color w:val="000000" w:themeColor="text1"/>
        </w:rPr>
        <w:t xml:space="preserve">anthropogenic (standard deviation across harmonization methods = 0.14~0.28, Fig. S45b, S45e) and climatic-anthropogenic interaction (standard deviation = 0.14~0.72, Fig. S45c, S45f) effects on extreme burned area vary more intensely than climatic effects (standard deviation = 0.05~0.06, Fig S45a, S45d), with “business-as-usual change” (bars filled with dots in Fig. S45) differing greatly from “spatial difference” (bars without filling in Fig. S45) and “regional net change” (bars filled with slashes in Fig. S45) harmonization methods. The intense difference of land use harmonization methods mainly locates in the area of pasture and forest (Fig. S38). </w:t>
      </w:r>
      <w:r w:rsidR="009261F7" w:rsidRPr="00AB7794">
        <w:rPr>
          <w:rFonts w:ascii="Times New Roman" w:hAnsi="Times New Roman" w:cs="Times New Roman"/>
          <w:color w:val="000000" w:themeColor="text1"/>
        </w:rPr>
        <w:t xml:space="preserve">These discrepancies can influence the </w:t>
      </w:r>
      <w:r w:rsidR="009261F7" w:rsidRPr="00395CE6">
        <w:rPr>
          <w:rFonts w:ascii="Times New Roman" w:hAnsi="Times New Roman" w:cs="Times New Roman"/>
          <w:color w:val="000000" w:themeColor="text1"/>
        </w:rPr>
        <w:t>climatic effect via interactions between climate and anthropogenic variables in the machine learning models. Thus, the negative climatic effect on extreme burned area likely stems from inconsistencies between historical and future land use datasets. However, the availability of reliable future land use datasets for the Brazilian Amazon remains limited, and those available may not align well with satellite-based observations</w:t>
      </w:r>
      <w:r w:rsidR="00B351CE">
        <w:rPr>
          <w:rFonts w:ascii="Times New Roman" w:hAnsi="Times New Roman" w:cs="Times New Roman"/>
          <w:color w:val="000000" w:themeColor="text1"/>
        </w:rPr>
        <w:t>.</w:t>
      </w:r>
    </w:p>
    <w:p w14:paraId="4D8E07B4" w14:textId="77777777" w:rsidR="00604C14" w:rsidRPr="00B351CE" w:rsidRDefault="00604C14" w:rsidP="00604C14">
      <w:pPr>
        <w:spacing w:beforeLines="50" w:before="156"/>
        <w:rPr>
          <w:rFonts w:ascii="Times New Roman" w:hAnsi="Times New Roman" w:cs="Times New Roman"/>
          <w:color w:val="000000" w:themeColor="text1"/>
        </w:rPr>
      </w:pPr>
    </w:p>
    <w:p w14:paraId="616F6714" w14:textId="295402F5" w:rsidR="00B8669B" w:rsidRPr="00561AE1" w:rsidRDefault="00B8669B">
      <w:pPr>
        <w:rPr>
          <w:rFonts w:ascii="Times New Roman" w:hAnsi="Times New Roman" w:cs="Times New Roman"/>
        </w:rPr>
      </w:pPr>
      <w:r w:rsidRPr="00561AE1">
        <w:rPr>
          <w:rFonts w:ascii="Times New Roman" w:hAnsi="Times New Roman" w:cs="Times New Roman"/>
          <w:b/>
          <w:bCs/>
        </w:rPr>
        <w:t>T</w:t>
      </w:r>
      <w:r w:rsidR="00C46B28" w:rsidRPr="00561AE1">
        <w:rPr>
          <w:rFonts w:ascii="Times New Roman" w:hAnsi="Times New Roman" w:cs="Times New Roman"/>
          <w:b/>
          <w:bCs/>
        </w:rPr>
        <w:t>able</w:t>
      </w:r>
      <w:r w:rsidRPr="00561AE1">
        <w:rPr>
          <w:rFonts w:ascii="Times New Roman" w:hAnsi="Times New Roman" w:cs="Times New Roman"/>
          <w:b/>
          <w:bCs/>
        </w:rPr>
        <w:t xml:space="preserve"> S1</w:t>
      </w:r>
      <w:r w:rsidRPr="00561AE1">
        <w:rPr>
          <w:rFonts w:ascii="Times New Roman" w:hAnsi="Times New Roman" w:cs="Times New Roman"/>
        </w:rPr>
        <w:t xml:space="preserve"> </w:t>
      </w:r>
      <w:r w:rsidR="00512804" w:rsidRPr="00561AE1">
        <w:rPr>
          <w:rFonts w:ascii="Times New Roman" w:hAnsi="Times New Roman" w:cs="Times New Roman"/>
        </w:rPr>
        <w:t>Selected variables in the f</w:t>
      </w:r>
      <w:r w:rsidRPr="00561AE1">
        <w:rPr>
          <w:rFonts w:ascii="Times New Roman" w:hAnsi="Times New Roman" w:cs="Times New Roman"/>
        </w:rPr>
        <w:t xml:space="preserve">eature selection of random forest </w:t>
      </w:r>
      <w:r w:rsidR="00B56024" w:rsidRPr="00561AE1">
        <w:rPr>
          <w:rFonts w:ascii="Times New Roman" w:hAnsi="Times New Roman" w:cs="Times New Roman"/>
        </w:rPr>
        <w:t>classification</w:t>
      </w:r>
      <w:r w:rsidRPr="00561AE1">
        <w:rPr>
          <w:rFonts w:ascii="Times New Roman" w:hAnsi="Times New Roman" w:cs="Times New Roman"/>
        </w:rPr>
        <w:t xml:space="preserve"> </w:t>
      </w:r>
      <w:r w:rsidR="00BA550F" w:rsidRPr="00561AE1">
        <w:rPr>
          <w:rFonts w:ascii="Times New Roman" w:hAnsi="Times New Roman" w:cs="Times New Roman"/>
        </w:rPr>
        <w:t xml:space="preserve">by recursive feature elimination cross validation </w:t>
      </w:r>
      <w:r w:rsidRPr="00561AE1">
        <w:rPr>
          <w:rFonts w:ascii="Times New Roman" w:hAnsi="Times New Roman" w:cs="Times New Roman"/>
        </w:rPr>
        <w:t xml:space="preserve">using </w:t>
      </w:r>
      <w:r w:rsidR="00512804" w:rsidRPr="00561AE1">
        <w:rPr>
          <w:rFonts w:ascii="Times New Roman" w:hAnsi="Times New Roman" w:cs="Times New Roman"/>
        </w:rPr>
        <w:t>the four</w:t>
      </w:r>
      <w:r w:rsidRPr="00561AE1">
        <w:rPr>
          <w:rFonts w:ascii="Times New Roman" w:hAnsi="Times New Roman" w:cs="Times New Roman"/>
        </w:rPr>
        <w:t xml:space="preserve"> burned area </w:t>
      </w:r>
      <w:r w:rsidR="000505AB" w:rsidRPr="00561AE1">
        <w:rPr>
          <w:rFonts w:ascii="Times New Roman" w:hAnsi="Times New Roman" w:cs="Times New Roman"/>
        </w:rPr>
        <w:t>dataset</w:t>
      </w:r>
      <w:r w:rsidRPr="00561AE1">
        <w:rPr>
          <w:rFonts w:ascii="Times New Roman" w:hAnsi="Times New Roman" w:cs="Times New Roman"/>
        </w:rPr>
        <w:t>s</w:t>
      </w:r>
      <w:r w:rsidR="00512804" w:rsidRPr="00561AE1">
        <w:rPr>
          <w:rFonts w:ascii="Times New Roman" w:hAnsi="Times New Roman" w:cs="Times New Roman"/>
        </w:rPr>
        <w:t xml:space="preserve">, </w:t>
      </w:r>
      <w:r w:rsidRPr="00561AE1">
        <w:rPr>
          <w:rFonts w:ascii="Times New Roman" w:hAnsi="Times New Roman" w:cs="Times New Roman"/>
        </w:rPr>
        <w:t>respectively.</w:t>
      </w:r>
      <w:r w:rsidR="00786A1A" w:rsidRPr="00561AE1">
        <w:rPr>
          <w:rFonts w:ascii="Times New Roman" w:hAnsi="Times New Roman" w:cs="Times New Roman"/>
        </w:rPr>
        <w:t xml:space="preserve"> Variables </w:t>
      </w:r>
      <w:r w:rsidR="00512804" w:rsidRPr="00561AE1">
        <w:rPr>
          <w:rFonts w:ascii="Times New Roman" w:hAnsi="Times New Roman" w:cs="Times New Roman"/>
        </w:rPr>
        <w:t xml:space="preserve">in Rank </w:t>
      </w:r>
      <w:r w:rsidR="00786A1A" w:rsidRPr="00561AE1">
        <w:rPr>
          <w:rFonts w:ascii="Times New Roman" w:hAnsi="Times New Roman" w:cs="Times New Roman"/>
        </w:rPr>
        <w:t xml:space="preserve">1 </w:t>
      </w:r>
      <w:r w:rsidR="00512804" w:rsidRPr="00561AE1">
        <w:rPr>
          <w:rFonts w:ascii="Times New Roman" w:hAnsi="Times New Roman" w:cs="Times New Roman"/>
        </w:rPr>
        <w:t>(shaded)</w:t>
      </w:r>
      <w:r w:rsidRPr="00561AE1">
        <w:rPr>
          <w:rFonts w:ascii="Times New Roman" w:hAnsi="Times New Roman" w:cs="Times New Roman"/>
        </w:rPr>
        <w:t xml:space="preserve"> indicates </w:t>
      </w:r>
      <w:r w:rsidR="00A816EB" w:rsidRPr="00561AE1">
        <w:rPr>
          <w:rFonts w:ascii="Times New Roman" w:hAnsi="Times New Roman" w:cs="Times New Roman"/>
        </w:rPr>
        <w:t xml:space="preserve">that variables are </w:t>
      </w:r>
      <w:r w:rsidR="00351882" w:rsidRPr="00561AE1">
        <w:rPr>
          <w:rFonts w:ascii="Times New Roman" w:hAnsi="Times New Roman" w:cs="Times New Roman"/>
        </w:rPr>
        <w:t xml:space="preserve">relatively </w:t>
      </w:r>
      <w:r w:rsidRPr="00561AE1">
        <w:rPr>
          <w:rFonts w:ascii="Times New Roman" w:hAnsi="Times New Roman" w:cs="Times New Roman"/>
        </w:rPr>
        <w:t>more</w:t>
      </w:r>
      <w:r w:rsidR="00351882" w:rsidRPr="00561AE1">
        <w:rPr>
          <w:rFonts w:ascii="Times New Roman" w:hAnsi="Times New Roman" w:cs="Times New Roman"/>
        </w:rPr>
        <w:t xml:space="preserve"> important, </w:t>
      </w:r>
      <w:r w:rsidR="00512804" w:rsidRPr="00561AE1">
        <w:rPr>
          <w:rFonts w:ascii="Times New Roman" w:hAnsi="Times New Roman" w:cs="Times New Roman"/>
        </w:rPr>
        <w:t xml:space="preserve">and </w:t>
      </w:r>
      <w:r w:rsidR="00351882" w:rsidRPr="00561AE1">
        <w:rPr>
          <w:rFonts w:ascii="Times New Roman" w:hAnsi="Times New Roman" w:cs="Times New Roman"/>
        </w:rPr>
        <w:t>remov</w:t>
      </w:r>
      <w:r w:rsidR="00C17BA9" w:rsidRPr="00561AE1">
        <w:rPr>
          <w:rFonts w:ascii="Times New Roman" w:hAnsi="Times New Roman" w:cs="Times New Roman"/>
        </w:rPr>
        <w:t>ing</w:t>
      </w:r>
      <w:r w:rsidR="00351882" w:rsidRPr="00561AE1">
        <w:rPr>
          <w:rFonts w:ascii="Times New Roman" w:hAnsi="Times New Roman" w:cs="Times New Roman"/>
        </w:rPr>
        <w:t xml:space="preserve"> lower ranking variables does</w:t>
      </w:r>
      <w:r w:rsidR="00512804" w:rsidRPr="00561AE1">
        <w:rPr>
          <w:rFonts w:ascii="Times New Roman" w:hAnsi="Times New Roman" w:cs="Times New Roman"/>
        </w:rPr>
        <w:t xml:space="preserve"> not </w:t>
      </w:r>
      <w:r w:rsidR="00351882" w:rsidRPr="00561AE1">
        <w:rPr>
          <w:rFonts w:ascii="Times New Roman" w:hAnsi="Times New Roman" w:cs="Times New Roman"/>
        </w:rPr>
        <w:t xml:space="preserve">affect results </w:t>
      </w:r>
      <w:r w:rsidR="00512804" w:rsidRPr="00561AE1">
        <w:rPr>
          <w:rFonts w:ascii="Times New Roman" w:hAnsi="Times New Roman" w:cs="Times New Roman"/>
        </w:rPr>
        <w:t>but can</w:t>
      </w:r>
      <w:r w:rsidR="00351882" w:rsidRPr="00561AE1">
        <w:rPr>
          <w:rFonts w:ascii="Times New Roman" w:hAnsi="Times New Roman" w:cs="Times New Roman"/>
        </w:rPr>
        <w:t xml:space="preserve"> improve </w:t>
      </w:r>
      <w:r w:rsidR="00512804" w:rsidRPr="00561AE1">
        <w:rPr>
          <w:rFonts w:ascii="Times New Roman" w:hAnsi="Times New Roman" w:cs="Times New Roman"/>
        </w:rPr>
        <w:t xml:space="preserve">the </w:t>
      </w:r>
      <w:r w:rsidR="00351882" w:rsidRPr="00561AE1">
        <w:rPr>
          <w:rFonts w:ascii="Times New Roman" w:hAnsi="Times New Roman" w:cs="Times New Roman"/>
        </w:rPr>
        <w:t>running speed.</w:t>
      </w:r>
    </w:p>
    <w:p w14:paraId="246065B7" w14:textId="77777777" w:rsidR="00A4275A" w:rsidRDefault="00A4275A">
      <w:pPr>
        <w:rPr>
          <w:rFonts w:ascii="Times New Roman" w:hAnsi="Times New Roman" w:cs="Times New Roman"/>
          <w:sz w:val="20"/>
          <w:szCs w:val="20"/>
        </w:rPr>
      </w:pPr>
    </w:p>
    <w:tbl>
      <w:tblPr>
        <w:tblW w:w="10528" w:type="dxa"/>
        <w:jc w:val="center"/>
        <w:tblLook w:val="04A0" w:firstRow="1" w:lastRow="0" w:firstColumn="1" w:lastColumn="0" w:noHBand="0" w:noVBand="1"/>
      </w:tblPr>
      <w:tblGrid>
        <w:gridCol w:w="619"/>
        <w:gridCol w:w="1701"/>
        <w:gridCol w:w="340"/>
        <w:gridCol w:w="663"/>
        <w:gridCol w:w="1701"/>
        <w:gridCol w:w="340"/>
        <w:gridCol w:w="803"/>
        <w:gridCol w:w="1701"/>
        <w:gridCol w:w="340"/>
        <w:gridCol w:w="619"/>
        <w:gridCol w:w="1701"/>
      </w:tblGrid>
      <w:tr w:rsidR="003C24F6" w:rsidRPr="003C24F6" w14:paraId="10C08DB5" w14:textId="77777777" w:rsidTr="00A9747A">
        <w:trPr>
          <w:trHeight w:val="159"/>
          <w:jc w:val="center"/>
        </w:trPr>
        <w:tc>
          <w:tcPr>
            <w:tcW w:w="2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CA42D9" w14:textId="604D71E4" w:rsidR="003C24F6" w:rsidRPr="003C24F6" w:rsidRDefault="003C24F6" w:rsidP="003C24F6">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FireCCI</w:t>
            </w:r>
          </w:p>
        </w:tc>
        <w:tc>
          <w:tcPr>
            <w:tcW w:w="340" w:type="dxa"/>
            <w:tcBorders>
              <w:top w:val="nil"/>
              <w:left w:val="nil"/>
              <w:bottom w:val="nil"/>
              <w:right w:val="nil"/>
            </w:tcBorders>
            <w:shd w:val="clear" w:color="auto" w:fill="auto"/>
            <w:noWrap/>
            <w:vAlign w:val="bottom"/>
            <w:hideMark/>
          </w:tcPr>
          <w:p w14:paraId="1A736A35" w14:textId="77777777" w:rsidR="003C24F6" w:rsidRPr="003C24F6" w:rsidRDefault="003C24F6" w:rsidP="003C24F6">
            <w:pPr>
              <w:widowControl/>
              <w:jc w:val="left"/>
              <w:rPr>
                <w:rFonts w:ascii="Times New Roman" w:eastAsia="等线" w:hAnsi="Times New Roman" w:cs="Times New Roman"/>
                <w:color w:val="000000"/>
                <w:kern w:val="0"/>
                <w:sz w:val="12"/>
                <w:szCs w:val="12"/>
              </w:rPr>
            </w:pP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8FD236" w14:textId="2C879CDF" w:rsidR="003C24F6" w:rsidRPr="003C24F6" w:rsidRDefault="003C24F6" w:rsidP="003C24F6">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GABAM</w:t>
            </w:r>
          </w:p>
        </w:tc>
        <w:tc>
          <w:tcPr>
            <w:tcW w:w="340" w:type="dxa"/>
            <w:tcBorders>
              <w:top w:val="nil"/>
              <w:left w:val="nil"/>
              <w:bottom w:val="nil"/>
              <w:right w:val="nil"/>
            </w:tcBorders>
            <w:shd w:val="clear" w:color="auto" w:fill="auto"/>
            <w:noWrap/>
            <w:vAlign w:val="bottom"/>
            <w:hideMark/>
          </w:tcPr>
          <w:p w14:paraId="0F80104D" w14:textId="77777777" w:rsidR="003C24F6" w:rsidRPr="003C24F6" w:rsidRDefault="003C24F6" w:rsidP="003C24F6">
            <w:pPr>
              <w:widowControl/>
              <w:jc w:val="left"/>
              <w:rPr>
                <w:rFonts w:ascii="Times New Roman" w:eastAsia="等线" w:hAnsi="Times New Roman" w:cs="Times New Roman"/>
                <w:color w:val="000000"/>
                <w:kern w:val="0"/>
                <w:sz w:val="12"/>
                <w:szCs w:val="12"/>
              </w:rPr>
            </w:pPr>
          </w:p>
        </w:tc>
        <w:tc>
          <w:tcPr>
            <w:tcW w:w="25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455BB7" w14:textId="3EC02CC9" w:rsidR="003C24F6" w:rsidRPr="003C24F6" w:rsidRDefault="003C24F6" w:rsidP="003C24F6">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MapBiomas</w:t>
            </w:r>
          </w:p>
        </w:tc>
        <w:tc>
          <w:tcPr>
            <w:tcW w:w="340" w:type="dxa"/>
            <w:tcBorders>
              <w:top w:val="nil"/>
              <w:left w:val="nil"/>
              <w:bottom w:val="nil"/>
              <w:right w:val="nil"/>
            </w:tcBorders>
            <w:shd w:val="clear" w:color="auto" w:fill="auto"/>
            <w:noWrap/>
            <w:vAlign w:val="bottom"/>
            <w:hideMark/>
          </w:tcPr>
          <w:p w14:paraId="63DC5817" w14:textId="77777777" w:rsidR="003C24F6" w:rsidRPr="003C24F6" w:rsidRDefault="003C24F6" w:rsidP="003C24F6">
            <w:pPr>
              <w:widowControl/>
              <w:jc w:val="left"/>
              <w:rPr>
                <w:rFonts w:ascii="Times New Roman" w:eastAsia="等线" w:hAnsi="Times New Roman" w:cs="Times New Roman"/>
                <w:color w:val="000000"/>
                <w:kern w:val="0"/>
                <w:sz w:val="12"/>
                <w:szCs w:val="12"/>
              </w:rPr>
            </w:pPr>
          </w:p>
        </w:tc>
        <w:tc>
          <w:tcPr>
            <w:tcW w:w="2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2C6237" w14:textId="2D8E6B3F" w:rsidR="003C24F6" w:rsidRPr="003C24F6" w:rsidRDefault="003C24F6" w:rsidP="003C24F6">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MODIS</w:t>
            </w:r>
          </w:p>
        </w:tc>
      </w:tr>
      <w:tr w:rsidR="003C24F6" w:rsidRPr="003C24F6" w14:paraId="21ADF845" w14:textId="77777777" w:rsidTr="003C24F6">
        <w:trPr>
          <w:trHeight w:val="159"/>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609154C" w14:textId="26AAD866" w:rsidR="003C24F6" w:rsidRPr="003C24F6" w:rsidRDefault="00512804" w:rsidP="003C24F6">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R</w:t>
            </w:r>
            <w:r w:rsidRPr="003C24F6">
              <w:rPr>
                <w:rFonts w:ascii="Times New Roman" w:eastAsia="等线" w:hAnsi="Times New Roman" w:cs="Times New Roman"/>
                <w:color w:val="000000"/>
                <w:kern w:val="0"/>
                <w:sz w:val="12"/>
                <w:szCs w:val="12"/>
              </w:rPr>
              <w:t>ank</w:t>
            </w:r>
          </w:p>
        </w:tc>
        <w:tc>
          <w:tcPr>
            <w:tcW w:w="1701" w:type="dxa"/>
            <w:tcBorders>
              <w:top w:val="nil"/>
              <w:left w:val="nil"/>
              <w:bottom w:val="single" w:sz="4" w:space="0" w:color="auto"/>
              <w:right w:val="single" w:sz="4" w:space="0" w:color="auto"/>
            </w:tcBorders>
            <w:shd w:val="clear" w:color="auto" w:fill="auto"/>
            <w:vAlign w:val="center"/>
            <w:hideMark/>
          </w:tcPr>
          <w:p w14:paraId="6582D574" w14:textId="666C9EDC" w:rsidR="003C24F6" w:rsidRPr="003C24F6" w:rsidRDefault="006717E3" w:rsidP="003C24F6">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v</w:t>
            </w:r>
            <w:r w:rsidR="003C24F6" w:rsidRPr="003C24F6">
              <w:rPr>
                <w:rFonts w:ascii="Times New Roman" w:eastAsia="等线" w:hAnsi="Times New Roman" w:cs="Times New Roman"/>
                <w:color w:val="000000"/>
                <w:kern w:val="0"/>
                <w:sz w:val="12"/>
                <w:szCs w:val="12"/>
              </w:rPr>
              <w:t>ariables</w:t>
            </w:r>
          </w:p>
        </w:tc>
        <w:tc>
          <w:tcPr>
            <w:tcW w:w="340" w:type="dxa"/>
            <w:tcBorders>
              <w:top w:val="nil"/>
              <w:left w:val="nil"/>
              <w:bottom w:val="nil"/>
              <w:right w:val="nil"/>
            </w:tcBorders>
            <w:shd w:val="clear" w:color="auto" w:fill="auto"/>
            <w:noWrap/>
            <w:vAlign w:val="bottom"/>
            <w:hideMark/>
          </w:tcPr>
          <w:p w14:paraId="6743C2F7" w14:textId="77777777" w:rsidR="003C24F6" w:rsidRPr="003C24F6" w:rsidRDefault="003C24F6" w:rsidP="003C24F6">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2D9B794A" w14:textId="1A992461" w:rsidR="003C24F6" w:rsidRPr="003C24F6" w:rsidRDefault="00512804" w:rsidP="003C24F6">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R</w:t>
            </w:r>
            <w:r w:rsidRPr="003C24F6">
              <w:rPr>
                <w:rFonts w:ascii="Times New Roman" w:eastAsia="等线" w:hAnsi="Times New Roman" w:cs="Times New Roman"/>
                <w:color w:val="000000"/>
                <w:kern w:val="0"/>
                <w:sz w:val="12"/>
                <w:szCs w:val="12"/>
              </w:rPr>
              <w:t>ank</w:t>
            </w:r>
          </w:p>
        </w:tc>
        <w:tc>
          <w:tcPr>
            <w:tcW w:w="1701" w:type="dxa"/>
            <w:tcBorders>
              <w:top w:val="nil"/>
              <w:left w:val="nil"/>
              <w:bottom w:val="single" w:sz="4" w:space="0" w:color="auto"/>
              <w:right w:val="single" w:sz="4" w:space="0" w:color="auto"/>
            </w:tcBorders>
            <w:shd w:val="clear" w:color="auto" w:fill="auto"/>
            <w:vAlign w:val="center"/>
            <w:hideMark/>
          </w:tcPr>
          <w:p w14:paraId="4088D384" w14:textId="4D01F9A0" w:rsidR="003C24F6" w:rsidRPr="003C24F6" w:rsidRDefault="006717E3" w:rsidP="003C24F6">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variable</w:t>
            </w:r>
          </w:p>
        </w:tc>
        <w:tc>
          <w:tcPr>
            <w:tcW w:w="340" w:type="dxa"/>
            <w:tcBorders>
              <w:top w:val="nil"/>
              <w:left w:val="nil"/>
              <w:bottom w:val="nil"/>
              <w:right w:val="nil"/>
            </w:tcBorders>
            <w:shd w:val="clear" w:color="auto" w:fill="auto"/>
            <w:noWrap/>
            <w:vAlign w:val="bottom"/>
            <w:hideMark/>
          </w:tcPr>
          <w:p w14:paraId="5C273B4E" w14:textId="77777777" w:rsidR="003C24F6" w:rsidRPr="003C24F6" w:rsidRDefault="003C24F6" w:rsidP="003C24F6">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681AFCB2" w14:textId="09820081" w:rsidR="003C24F6" w:rsidRPr="003C24F6" w:rsidRDefault="00512804" w:rsidP="003C24F6">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R</w:t>
            </w:r>
            <w:r w:rsidRPr="003C24F6">
              <w:rPr>
                <w:rFonts w:ascii="Times New Roman" w:eastAsia="等线" w:hAnsi="Times New Roman" w:cs="Times New Roman"/>
                <w:color w:val="000000"/>
                <w:kern w:val="0"/>
                <w:sz w:val="12"/>
                <w:szCs w:val="12"/>
              </w:rPr>
              <w:t>ank</w:t>
            </w:r>
          </w:p>
        </w:tc>
        <w:tc>
          <w:tcPr>
            <w:tcW w:w="1701" w:type="dxa"/>
            <w:tcBorders>
              <w:top w:val="nil"/>
              <w:left w:val="nil"/>
              <w:bottom w:val="single" w:sz="4" w:space="0" w:color="auto"/>
              <w:right w:val="single" w:sz="4" w:space="0" w:color="auto"/>
            </w:tcBorders>
            <w:shd w:val="clear" w:color="auto" w:fill="auto"/>
            <w:vAlign w:val="center"/>
            <w:hideMark/>
          </w:tcPr>
          <w:p w14:paraId="6E5D1EF0" w14:textId="77777777" w:rsidR="003C24F6" w:rsidRPr="003C24F6" w:rsidRDefault="003C24F6" w:rsidP="003C24F6">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variable</w:t>
            </w:r>
          </w:p>
        </w:tc>
        <w:tc>
          <w:tcPr>
            <w:tcW w:w="340" w:type="dxa"/>
            <w:tcBorders>
              <w:top w:val="nil"/>
              <w:left w:val="nil"/>
              <w:bottom w:val="nil"/>
              <w:right w:val="nil"/>
            </w:tcBorders>
            <w:shd w:val="clear" w:color="auto" w:fill="auto"/>
            <w:noWrap/>
            <w:vAlign w:val="bottom"/>
            <w:hideMark/>
          </w:tcPr>
          <w:p w14:paraId="0578DB12" w14:textId="77777777" w:rsidR="003C24F6" w:rsidRPr="003C24F6" w:rsidRDefault="003C24F6" w:rsidP="003C24F6">
            <w:pPr>
              <w:widowControl/>
              <w:jc w:val="center"/>
              <w:rPr>
                <w:rFonts w:ascii="Times New Roman" w:eastAsia="等线" w:hAnsi="Times New Roman" w:cs="Times New Roman"/>
                <w:color w:val="000000"/>
                <w:kern w:val="0"/>
                <w:sz w:val="12"/>
                <w:szCs w:val="12"/>
              </w:rPr>
            </w:pPr>
          </w:p>
        </w:tc>
        <w:tc>
          <w:tcPr>
            <w:tcW w:w="619" w:type="dxa"/>
            <w:tcBorders>
              <w:top w:val="nil"/>
              <w:left w:val="single" w:sz="4" w:space="0" w:color="auto"/>
              <w:bottom w:val="single" w:sz="4" w:space="0" w:color="auto"/>
              <w:right w:val="single" w:sz="4" w:space="0" w:color="auto"/>
            </w:tcBorders>
            <w:shd w:val="clear" w:color="auto" w:fill="auto"/>
            <w:vAlign w:val="center"/>
            <w:hideMark/>
          </w:tcPr>
          <w:p w14:paraId="0878FB03" w14:textId="387E7AAD" w:rsidR="003C24F6" w:rsidRPr="003C24F6" w:rsidRDefault="00512804" w:rsidP="003C24F6">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R</w:t>
            </w:r>
            <w:r w:rsidRPr="003C24F6">
              <w:rPr>
                <w:rFonts w:ascii="Times New Roman" w:eastAsia="等线" w:hAnsi="Times New Roman" w:cs="Times New Roman"/>
                <w:color w:val="000000"/>
                <w:kern w:val="0"/>
                <w:sz w:val="12"/>
                <w:szCs w:val="12"/>
              </w:rPr>
              <w:t>ank</w:t>
            </w:r>
          </w:p>
        </w:tc>
        <w:tc>
          <w:tcPr>
            <w:tcW w:w="1701" w:type="dxa"/>
            <w:tcBorders>
              <w:top w:val="nil"/>
              <w:left w:val="nil"/>
              <w:bottom w:val="single" w:sz="4" w:space="0" w:color="auto"/>
              <w:right w:val="single" w:sz="4" w:space="0" w:color="auto"/>
            </w:tcBorders>
            <w:shd w:val="clear" w:color="auto" w:fill="auto"/>
            <w:vAlign w:val="center"/>
            <w:hideMark/>
          </w:tcPr>
          <w:p w14:paraId="244261C8" w14:textId="77777777" w:rsidR="003C24F6" w:rsidRPr="003C24F6" w:rsidRDefault="003C24F6" w:rsidP="003C24F6">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variable</w:t>
            </w:r>
          </w:p>
        </w:tc>
      </w:tr>
      <w:tr w:rsidR="003E32B4" w:rsidRPr="003C24F6" w14:paraId="72C1C826" w14:textId="77777777" w:rsidTr="002979C8">
        <w:trPr>
          <w:trHeight w:val="159"/>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A1A34E7"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A6C407C"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Daily Maximum Temperature</w:t>
            </w:r>
          </w:p>
        </w:tc>
        <w:tc>
          <w:tcPr>
            <w:tcW w:w="340" w:type="dxa"/>
            <w:tcBorders>
              <w:top w:val="nil"/>
              <w:left w:val="nil"/>
              <w:bottom w:val="nil"/>
              <w:right w:val="nil"/>
            </w:tcBorders>
            <w:shd w:val="clear" w:color="auto" w:fill="auto"/>
            <w:noWrap/>
            <w:vAlign w:val="bottom"/>
            <w:hideMark/>
          </w:tcPr>
          <w:p w14:paraId="35F2A239"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384641FE"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A5E8C94" w14:textId="1E174516"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Daily Maximum Temperature</w:t>
            </w:r>
          </w:p>
        </w:tc>
        <w:tc>
          <w:tcPr>
            <w:tcW w:w="340" w:type="dxa"/>
            <w:tcBorders>
              <w:top w:val="nil"/>
              <w:left w:val="nil"/>
              <w:bottom w:val="nil"/>
              <w:right w:val="nil"/>
            </w:tcBorders>
            <w:shd w:val="clear" w:color="auto" w:fill="auto"/>
            <w:noWrap/>
            <w:vAlign w:val="bottom"/>
            <w:hideMark/>
          </w:tcPr>
          <w:p w14:paraId="18440BC5"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05843DBE"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D4145D7" w14:textId="007136D4"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Daily Maximum Temperature</w:t>
            </w:r>
          </w:p>
        </w:tc>
        <w:tc>
          <w:tcPr>
            <w:tcW w:w="340" w:type="dxa"/>
            <w:tcBorders>
              <w:top w:val="nil"/>
              <w:left w:val="nil"/>
              <w:bottom w:val="nil"/>
              <w:right w:val="nil"/>
            </w:tcBorders>
            <w:shd w:val="clear" w:color="auto" w:fill="auto"/>
            <w:noWrap/>
            <w:vAlign w:val="bottom"/>
            <w:hideMark/>
          </w:tcPr>
          <w:p w14:paraId="0C211C34"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19" w:type="dxa"/>
            <w:tcBorders>
              <w:top w:val="nil"/>
              <w:left w:val="single" w:sz="4" w:space="0" w:color="auto"/>
              <w:bottom w:val="single" w:sz="4" w:space="0" w:color="auto"/>
              <w:right w:val="single" w:sz="4" w:space="0" w:color="auto"/>
            </w:tcBorders>
            <w:shd w:val="clear" w:color="auto" w:fill="auto"/>
            <w:vAlign w:val="center"/>
            <w:hideMark/>
          </w:tcPr>
          <w:p w14:paraId="6D43BB39"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A726CB8" w14:textId="04E8D300"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Daily Maximum Temperature</w:t>
            </w:r>
          </w:p>
        </w:tc>
      </w:tr>
      <w:tr w:rsidR="003E32B4" w:rsidRPr="003C24F6" w14:paraId="7EE9B106" w14:textId="77777777" w:rsidTr="002979C8">
        <w:trPr>
          <w:trHeight w:val="159"/>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0F285CEF"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A81EB82" w14:textId="60848A6F"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Daily Minimum Temperature</w:t>
            </w:r>
          </w:p>
        </w:tc>
        <w:tc>
          <w:tcPr>
            <w:tcW w:w="340" w:type="dxa"/>
            <w:tcBorders>
              <w:top w:val="nil"/>
              <w:left w:val="nil"/>
              <w:bottom w:val="nil"/>
              <w:right w:val="nil"/>
            </w:tcBorders>
            <w:shd w:val="clear" w:color="auto" w:fill="auto"/>
            <w:noWrap/>
            <w:vAlign w:val="bottom"/>
            <w:hideMark/>
          </w:tcPr>
          <w:p w14:paraId="053493ED"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4D1B9954"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6D60821" w14:textId="19073CE1"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Daily Minimum Temperature</w:t>
            </w:r>
          </w:p>
        </w:tc>
        <w:tc>
          <w:tcPr>
            <w:tcW w:w="340" w:type="dxa"/>
            <w:tcBorders>
              <w:top w:val="nil"/>
              <w:left w:val="nil"/>
              <w:bottom w:val="nil"/>
              <w:right w:val="nil"/>
            </w:tcBorders>
            <w:shd w:val="clear" w:color="auto" w:fill="auto"/>
            <w:noWrap/>
            <w:vAlign w:val="bottom"/>
            <w:hideMark/>
          </w:tcPr>
          <w:p w14:paraId="4C02A0F2"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1BE53E48"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49305E1" w14:textId="49D068DB"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Daily Minimum Temperature</w:t>
            </w:r>
          </w:p>
        </w:tc>
        <w:tc>
          <w:tcPr>
            <w:tcW w:w="340" w:type="dxa"/>
            <w:tcBorders>
              <w:top w:val="nil"/>
              <w:left w:val="nil"/>
              <w:bottom w:val="nil"/>
              <w:right w:val="nil"/>
            </w:tcBorders>
            <w:shd w:val="clear" w:color="auto" w:fill="auto"/>
            <w:noWrap/>
            <w:vAlign w:val="bottom"/>
            <w:hideMark/>
          </w:tcPr>
          <w:p w14:paraId="57556BA4"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19" w:type="dxa"/>
            <w:tcBorders>
              <w:top w:val="nil"/>
              <w:left w:val="single" w:sz="4" w:space="0" w:color="auto"/>
              <w:bottom w:val="single" w:sz="4" w:space="0" w:color="auto"/>
              <w:right w:val="single" w:sz="4" w:space="0" w:color="auto"/>
            </w:tcBorders>
            <w:shd w:val="clear" w:color="auto" w:fill="auto"/>
            <w:vAlign w:val="center"/>
            <w:hideMark/>
          </w:tcPr>
          <w:p w14:paraId="030F69CB"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015A43DA" w14:textId="7BFFB635"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Daily Minimum Temperature</w:t>
            </w:r>
          </w:p>
        </w:tc>
      </w:tr>
      <w:tr w:rsidR="003E32B4" w:rsidRPr="003C24F6" w14:paraId="7C0A0F1B" w14:textId="77777777" w:rsidTr="002979C8">
        <w:trPr>
          <w:trHeight w:val="159"/>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639382B"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C2CC687" w14:textId="57BF9C5D"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Precipitation</w:t>
            </w:r>
          </w:p>
        </w:tc>
        <w:tc>
          <w:tcPr>
            <w:tcW w:w="340" w:type="dxa"/>
            <w:tcBorders>
              <w:top w:val="nil"/>
              <w:left w:val="nil"/>
              <w:bottom w:val="nil"/>
              <w:right w:val="nil"/>
            </w:tcBorders>
            <w:shd w:val="clear" w:color="auto" w:fill="auto"/>
            <w:noWrap/>
            <w:vAlign w:val="bottom"/>
            <w:hideMark/>
          </w:tcPr>
          <w:p w14:paraId="1CC8FB04"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6552975A"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C853BCD" w14:textId="24A51E6D"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Precipitation</w:t>
            </w:r>
          </w:p>
        </w:tc>
        <w:tc>
          <w:tcPr>
            <w:tcW w:w="340" w:type="dxa"/>
            <w:tcBorders>
              <w:top w:val="nil"/>
              <w:left w:val="nil"/>
              <w:bottom w:val="nil"/>
              <w:right w:val="nil"/>
            </w:tcBorders>
            <w:shd w:val="clear" w:color="auto" w:fill="auto"/>
            <w:noWrap/>
            <w:vAlign w:val="bottom"/>
            <w:hideMark/>
          </w:tcPr>
          <w:p w14:paraId="0E53F4BA"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45E04176"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73C270E" w14:textId="29F3A379"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Precipitation</w:t>
            </w:r>
          </w:p>
        </w:tc>
        <w:tc>
          <w:tcPr>
            <w:tcW w:w="340" w:type="dxa"/>
            <w:tcBorders>
              <w:top w:val="nil"/>
              <w:left w:val="nil"/>
              <w:bottom w:val="nil"/>
              <w:right w:val="nil"/>
            </w:tcBorders>
            <w:shd w:val="clear" w:color="auto" w:fill="auto"/>
            <w:noWrap/>
            <w:vAlign w:val="bottom"/>
            <w:hideMark/>
          </w:tcPr>
          <w:p w14:paraId="69B32018"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19" w:type="dxa"/>
            <w:tcBorders>
              <w:top w:val="nil"/>
              <w:left w:val="single" w:sz="4" w:space="0" w:color="auto"/>
              <w:bottom w:val="single" w:sz="4" w:space="0" w:color="auto"/>
              <w:right w:val="single" w:sz="4" w:space="0" w:color="auto"/>
            </w:tcBorders>
            <w:shd w:val="clear" w:color="auto" w:fill="auto"/>
            <w:vAlign w:val="center"/>
            <w:hideMark/>
          </w:tcPr>
          <w:p w14:paraId="17E33B06"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035C03CA" w14:textId="79A16FE8"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Precipitation</w:t>
            </w:r>
          </w:p>
        </w:tc>
      </w:tr>
      <w:tr w:rsidR="003E32B4" w:rsidRPr="003C24F6" w14:paraId="03DB5F7F" w14:textId="77777777" w:rsidTr="002979C8">
        <w:trPr>
          <w:trHeight w:val="159"/>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8F27DE4"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9D449B3" w14:textId="6CDE8608"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Wind Speed</w:t>
            </w:r>
          </w:p>
        </w:tc>
        <w:tc>
          <w:tcPr>
            <w:tcW w:w="340" w:type="dxa"/>
            <w:tcBorders>
              <w:top w:val="nil"/>
              <w:left w:val="nil"/>
              <w:bottom w:val="nil"/>
              <w:right w:val="nil"/>
            </w:tcBorders>
            <w:shd w:val="clear" w:color="auto" w:fill="auto"/>
            <w:noWrap/>
            <w:vAlign w:val="bottom"/>
            <w:hideMark/>
          </w:tcPr>
          <w:p w14:paraId="601C48DE"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38245BC5"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65E1565A" w14:textId="542C6D05"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Wind Speed</w:t>
            </w:r>
          </w:p>
        </w:tc>
        <w:tc>
          <w:tcPr>
            <w:tcW w:w="340" w:type="dxa"/>
            <w:tcBorders>
              <w:top w:val="nil"/>
              <w:left w:val="nil"/>
              <w:bottom w:val="nil"/>
              <w:right w:val="nil"/>
            </w:tcBorders>
            <w:shd w:val="clear" w:color="auto" w:fill="auto"/>
            <w:noWrap/>
            <w:vAlign w:val="bottom"/>
            <w:hideMark/>
          </w:tcPr>
          <w:p w14:paraId="10BAA6F8"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63A43DA0"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EDD128B" w14:textId="7967E3C3"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Wind Speed</w:t>
            </w:r>
          </w:p>
        </w:tc>
        <w:tc>
          <w:tcPr>
            <w:tcW w:w="340" w:type="dxa"/>
            <w:tcBorders>
              <w:top w:val="nil"/>
              <w:left w:val="nil"/>
              <w:bottom w:val="nil"/>
              <w:right w:val="nil"/>
            </w:tcBorders>
            <w:shd w:val="clear" w:color="auto" w:fill="auto"/>
            <w:noWrap/>
            <w:vAlign w:val="bottom"/>
            <w:hideMark/>
          </w:tcPr>
          <w:p w14:paraId="721D3C27"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19" w:type="dxa"/>
            <w:tcBorders>
              <w:top w:val="nil"/>
              <w:left w:val="single" w:sz="4" w:space="0" w:color="auto"/>
              <w:bottom w:val="single" w:sz="4" w:space="0" w:color="auto"/>
              <w:right w:val="single" w:sz="4" w:space="0" w:color="auto"/>
            </w:tcBorders>
            <w:shd w:val="clear" w:color="auto" w:fill="auto"/>
            <w:vAlign w:val="center"/>
            <w:hideMark/>
          </w:tcPr>
          <w:p w14:paraId="6699A651"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F8E5EE6" w14:textId="12086496"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Wind Speed</w:t>
            </w:r>
          </w:p>
        </w:tc>
      </w:tr>
      <w:tr w:rsidR="003E32B4" w:rsidRPr="003C24F6" w14:paraId="5EA77BE9" w14:textId="77777777" w:rsidTr="002979C8">
        <w:trPr>
          <w:trHeight w:val="159"/>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1EB389F"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07E7E90F" w14:textId="2FC8D07A"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Vapor Pressure Deficit</w:t>
            </w:r>
          </w:p>
        </w:tc>
        <w:tc>
          <w:tcPr>
            <w:tcW w:w="340" w:type="dxa"/>
            <w:tcBorders>
              <w:top w:val="nil"/>
              <w:left w:val="nil"/>
              <w:bottom w:val="nil"/>
              <w:right w:val="nil"/>
            </w:tcBorders>
            <w:shd w:val="clear" w:color="auto" w:fill="auto"/>
            <w:noWrap/>
            <w:vAlign w:val="bottom"/>
            <w:hideMark/>
          </w:tcPr>
          <w:p w14:paraId="66E487E3"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683E0C71"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F704A5B" w14:textId="2B8B98AB"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Vapor Pressure Deficit</w:t>
            </w:r>
          </w:p>
        </w:tc>
        <w:tc>
          <w:tcPr>
            <w:tcW w:w="340" w:type="dxa"/>
            <w:tcBorders>
              <w:top w:val="nil"/>
              <w:left w:val="nil"/>
              <w:bottom w:val="nil"/>
              <w:right w:val="nil"/>
            </w:tcBorders>
            <w:shd w:val="clear" w:color="auto" w:fill="auto"/>
            <w:noWrap/>
            <w:vAlign w:val="bottom"/>
            <w:hideMark/>
          </w:tcPr>
          <w:p w14:paraId="01E14FD7"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3BC0A939"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6928B970" w14:textId="21736E1F"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Vapor Pressure Deficit</w:t>
            </w:r>
          </w:p>
        </w:tc>
        <w:tc>
          <w:tcPr>
            <w:tcW w:w="340" w:type="dxa"/>
            <w:tcBorders>
              <w:top w:val="nil"/>
              <w:left w:val="nil"/>
              <w:bottom w:val="nil"/>
              <w:right w:val="nil"/>
            </w:tcBorders>
            <w:shd w:val="clear" w:color="auto" w:fill="auto"/>
            <w:noWrap/>
            <w:vAlign w:val="bottom"/>
            <w:hideMark/>
          </w:tcPr>
          <w:p w14:paraId="5A5EE457"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19" w:type="dxa"/>
            <w:tcBorders>
              <w:top w:val="nil"/>
              <w:left w:val="single" w:sz="4" w:space="0" w:color="auto"/>
              <w:bottom w:val="single" w:sz="4" w:space="0" w:color="auto"/>
              <w:right w:val="single" w:sz="4" w:space="0" w:color="auto"/>
            </w:tcBorders>
            <w:shd w:val="clear" w:color="auto" w:fill="auto"/>
            <w:vAlign w:val="center"/>
            <w:hideMark/>
          </w:tcPr>
          <w:p w14:paraId="056AB19B"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692C2C2C" w14:textId="298FD08C"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Vapor Pressure Deficit</w:t>
            </w:r>
          </w:p>
        </w:tc>
      </w:tr>
      <w:tr w:rsidR="003E32B4" w:rsidRPr="003C24F6" w14:paraId="241B3CCE" w14:textId="77777777" w:rsidTr="002979C8">
        <w:trPr>
          <w:trHeight w:val="159"/>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A497102"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E8151FC" w14:textId="45F29DA1"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Cumulative Water Deficit</w:t>
            </w:r>
          </w:p>
        </w:tc>
        <w:tc>
          <w:tcPr>
            <w:tcW w:w="340" w:type="dxa"/>
            <w:tcBorders>
              <w:top w:val="nil"/>
              <w:left w:val="nil"/>
              <w:bottom w:val="nil"/>
              <w:right w:val="nil"/>
            </w:tcBorders>
            <w:shd w:val="clear" w:color="auto" w:fill="auto"/>
            <w:noWrap/>
            <w:vAlign w:val="bottom"/>
            <w:hideMark/>
          </w:tcPr>
          <w:p w14:paraId="52331ED7"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0E330656"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686B7C1" w14:textId="540B5206"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Cumulative Water Deficit</w:t>
            </w:r>
          </w:p>
        </w:tc>
        <w:tc>
          <w:tcPr>
            <w:tcW w:w="340" w:type="dxa"/>
            <w:tcBorders>
              <w:top w:val="nil"/>
              <w:left w:val="nil"/>
              <w:bottom w:val="nil"/>
              <w:right w:val="nil"/>
            </w:tcBorders>
            <w:shd w:val="clear" w:color="auto" w:fill="auto"/>
            <w:noWrap/>
            <w:vAlign w:val="bottom"/>
            <w:hideMark/>
          </w:tcPr>
          <w:p w14:paraId="09444EE5"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1C934A43"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994A01D" w14:textId="11605A35"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Cumulative Water Deficit</w:t>
            </w:r>
          </w:p>
        </w:tc>
        <w:tc>
          <w:tcPr>
            <w:tcW w:w="340" w:type="dxa"/>
            <w:tcBorders>
              <w:top w:val="nil"/>
              <w:left w:val="nil"/>
              <w:bottom w:val="nil"/>
              <w:right w:val="nil"/>
            </w:tcBorders>
            <w:shd w:val="clear" w:color="auto" w:fill="auto"/>
            <w:noWrap/>
            <w:vAlign w:val="bottom"/>
            <w:hideMark/>
          </w:tcPr>
          <w:p w14:paraId="35CF6615"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19" w:type="dxa"/>
            <w:tcBorders>
              <w:top w:val="nil"/>
              <w:left w:val="single" w:sz="4" w:space="0" w:color="auto"/>
              <w:bottom w:val="single" w:sz="4" w:space="0" w:color="auto"/>
              <w:right w:val="single" w:sz="4" w:space="0" w:color="auto"/>
            </w:tcBorders>
            <w:shd w:val="clear" w:color="auto" w:fill="auto"/>
            <w:vAlign w:val="center"/>
            <w:hideMark/>
          </w:tcPr>
          <w:p w14:paraId="708BFC88"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563E37E" w14:textId="77F9F480"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Cumulative Water Deficit</w:t>
            </w:r>
          </w:p>
        </w:tc>
      </w:tr>
      <w:tr w:rsidR="003E32B4" w:rsidRPr="003C24F6" w14:paraId="692F0CA7" w14:textId="77777777" w:rsidTr="002979C8">
        <w:trPr>
          <w:trHeight w:val="159"/>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3F8711E"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D187446" w14:textId="07960401"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Fire Weather Index</w:t>
            </w:r>
          </w:p>
        </w:tc>
        <w:tc>
          <w:tcPr>
            <w:tcW w:w="340" w:type="dxa"/>
            <w:tcBorders>
              <w:top w:val="nil"/>
              <w:left w:val="nil"/>
              <w:bottom w:val="nil"/>
              <w:right w:val="nil"/>
            </w:tcBorders>
            <w:shd w:val="clear" w:color="auto" w:fill="auto"/>
            <w:noWrap/>
            <w:vAlign w:val="bottom"/>
            <w:hideMark/>
          </w:tcPr>
          <w:p w14:paraId="1E317C3F"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6B78360E"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DBEA7A0" w14:textId="0169A2F0"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Fire Weather Index</w:t>
            </w:r>
          </w:p>
        </w:tc>
        <w:tc>
          <w:tcPr>
            <w:tcW w:w="340" w:type="dxa"/>
            <w:tcBorders>
              <w:top w:val="nil"/>
              <w:left w:val="nil"/>
              <w:bottom w:val="nil"/>
              <w:right w:val="nil"/>
            </w:tcBorders>
            <w:shd w:val="clear" w:color="auto" w:fill="auto"/>
            <w:noWrap/>
            <w:vAlign w:val="bottom"/>
            <w:hideMark/>
          </w:tcPr>
          <w:p w14:paraId="16319EBD"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08A364A6"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F58D951" w14:textId="6E69BD7E"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Fire Weather Index</w:t>
            </w:r>
          </w:p>
        </w:tc>
        <w:tc>
          <w:tcPr>
            <w:tcW w:w="340" w:type="dxa"/>
            <w:tcBorders>
              <w:top w:val="nil"/>
              <w:left w:val="nil"/>
              <w:bottom w:val="nil"/>
              <w:right w:val="nil"/>
            </w:tcBorders>
            <w:shd w:val="clear" w:color="auto" w:fill="auto"/>
            <w:noWrap/>
            <w:vAlign w:val="bottom"/>
            <w:hideMark/>
          </w:tcPr>
          <w:p w14:paraId="0E95EE4B"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19" w:type="dxa"/>
            <w:tcBorders>
              <w:top w:val="nil"/>
              <w:left w:val="single" w:sz="4" w:space="0" w:color="auto"/>
              <w:bottom w:val="single" w:sz="4" w:space="0" w:color="auto"/>
              <w:right w:val="single" w:sz="4" w:space="0" w:color="auto"/>
            </w:tcBorders>
            <w:shd w:val="clear" w:color="auto" w:fill="auto"/>
            <w:vAlign w:val="center"/>
            <w:hideMark/>
          </w:tcPr>
          <w:p w14:paraId="28E35C15"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5506B3E" w14:textId="058CAFA8"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Fire Weather Index</w:t>
            </w:r>
          </w:p>
        </w:tc>
      </w:tr>
      <w:tr w:rsidR="003E32B4" w:rsidRPr="003C24F6" w14:paraId="36692A19" w14:textId="77777777" w:rsidTr="002979C8">
        <w:trPr>
          <w:trHeight w:val="159"/>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D05486C"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EB82456"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5956CD8F"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7218CA60"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C18C680" w14:textId="2CF8EFA8"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1D83FFA2"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6BF2A93D"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7537CA0" w14:textId="7317E8E2"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38E0DC85"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19" w:type="dxa"/>
            <w:tcBorders>
              <w:top w:val="nil"/>
              <w:left w:val="single" w:sz="4" w:space="0" w:color="auto"/>
              <w:bottom w:val="single" w:sz="4" w:space="0" w:color="auto"/>
              <w:right w:val="single" w:sz="4" w:space="0" w:color="auto"/>
            </w:tcBorders>
            <w:shd w:val="clear" w:color="auto" w:fill="auto"/>
            <w:vAlign w:val="center"/>
            <w:hideMark/>
          </w:tcPr>
          <w:p w14:paraId="25789E5A"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F5FB9D7" w14:textId="5F41459D"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Forest Fraction</w:t>
            </w:r>
          </w:p>
        </w:tc>
      </w:tr>
      <w:tr w:rsidR="003E32B4" w:rsidRPr="003C24F6" w14:paraId="494A71CB" w14:textId="77777777" w:rsidTr="002979C8">
        <w:trPr>
          <w:trHeight w:val="159"/>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7B80D560"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886AAFB" w14:textId="5D4B6498"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015A1044"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772EB334"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59DBC10" w14:textId="0114A7E0"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1F44A607"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27A229D2"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32B1783" w14:textId="07B6A2FD"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7731B53C"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19" w:type="dxa"/>
            <w:tcBorders>
              <w:top w:val="nil"/>
              <w:left w:val="single" w:sz="4" w:space="0" w:color="auto"/>
              <w:bottom w:val="single" w:sz="4" w:space="0" w:color="auto"/>
              <w:right w:val="single" w:sz="4" w:space="0" w:color="auto"/>
            </w:tcBorders>
            <w:shd w:val="clear" w:color="auto" w:fill="auto"/>
            <w:vAlign w:val="center"/>
            <w:hideMark/>
          </w:tcPr>
          <w:p w14:paraId="4902A4ED"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057DE1C2" w14:textId="56E32CD3"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Natural Non-Forest Vegetation Fraction</w:t>
            </w:r>
          </w:p>
        </w:tc>
      </w:tr>
      <w:tr w:rsidR="003E32B4" w:rsidRPr="003C24F6" w14:paraId="19082620" w14:textId="77777777" w:rsidTr="002979C8">
        <w:trPr>
          <w:trHeight w:val="159"/>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7FC59EE"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712C97E" w14:textId="75A9D06E"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66C8ABEE"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3B78BC67"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1E08753" w14:textId="0A937000"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3DB42EB4"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44708808"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C1F702D" w14:textId="3F537F17"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4D1F3CF2"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19" w:type="dxa"/>
            <w:tcBorders>
              <w:top w:val="nil"/>
              <w:left w:val="single" w:sz="4" w:space="0" w:color="auto"/>
              <w:bottom w:val="single" w:sz="4" w:space="0" w:color="auto"/>
              <w:right w:val="single" w:sz="4" w:space="0" w:color="auto"/>
            </w:tcBorders>
            <w:shd w:val="clear" w:color="auto" w:fill="auto"/>
            <w:vAlign w:val="center"/>
            <w:hideMark/>
          </w:tcPr>
          <w:p w14:paraId="4271FE82"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A3D9EF7" w14:textId="57F0D772"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Pasture Fraction</w:t>
            </w:r>
          </w:p>
        </w:tc>
      </w:tr>
      <w:tr w:rsidR="003E32B4" w:rsidRPr="003C24F6" w14:paraId="54833577" w14:textId="77777777" w:rsidTr="002979C8">
        <w:trPr>
          <w:trHeight w:val="159"/>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8AB5C89"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109D57B" w14:textId="495A9ED8"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414F7DC4"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219896E1"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5E104EF" w14:textId="0B0726CF"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548744CD"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64674F9A"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6A65ACB2" w14:textId="776BFBEC"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599F1C21"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19" w:type="dxa"/>
            <w:tcBorders>
              <w:top w:val="nil"/>
              <w:left w:val="single" w:sz="4" w:space="0" w:color="auto"/>
              <w:bottom w:val="single" w:sz="4" w:space="0" w:color="auto"/>
              <w:right w:val="single" w:sz="4" w:space="0" w:color="auto"/>
            </w:tcBorders>
            <w:shd w:val="clear" w:color="auto" w:fill="auto"/>
            <w:vAlign w:val="center"/>
            <w:hideMark/>
          </w:tcPr>
          <w:p w14:paraId="4806F44E"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DD737C4" w14:textId="2A32F210"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Crop Fraction</w:t>
            </w:r>
          </w:p>
        </w:tc>
      </w:tr>
      <w:tr w:rsidR="003E32B4" w:rsidRPr="003C24F6" w14:paraId="18A2D717" w14:textId="77777777" w:rsidTr="00D56020">
        <w:trPr>
          <w:trHeight w:val="159"/>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8A6F936" w14:textId="13D51D90" w:rsidR="003E32B4" w:rsidRPr="003C24F6" w:rsidRDefault="003E32B4" w:rsidP="003E32B4">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8B3646F" w14:textId="7C975B3E"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2520CBAB"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763234B0"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F1C2E68" w14:textId="3F7F5DFB"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772D5054"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206F8CCC"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2791F56" w14:textId="69AABBDA"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2BB40D0C"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19" w:type="dxa"/>
            <w:tcBorders>
              <w:top w:val="nil"/>
              <w:left w:val="single" w:sz="4" w:space="0" w:color="auto"/>
              <w:bottom w:val="single" w:sz="4" w:space="0" w:color="auto"/>
              <w:right w:val="single" w:sz="4" w:space="0" w:color="auto"/>
            </w:tcBorders>
            <w:shd w:val="clear" w:color="auto" w:fill="auto"/>
            <w:vAlign w:val="center"/>
            <w:hideMark/>
          </w:tcPr>
          <w:p w14:paraId="356540EE"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0878AD73" w14:textId="7D9755A6"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Forest Fraction</w:t>
            </w:r>
          </w:p>
        </w:tc>
      </w:tr>
      <w:tr w:rsidR="003E32B4" w:rsidRPr="003C24F6" w14:paraId="68823C48" w14:textId="77777777" w:rsidTr="003E32B4">
        <w:trPr>
          <w:trHeight w:val="159"/>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A225DAE" w14:textId="1858CD65" w:rsidR="003E32B4" w:rsidRPr="003C24F6" w:rsidRDefault="003E32B4" w:rsidP="003E32B4">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370AB42" w14:textId="5FDEE6ED"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2466F505"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1CD285D4" w14:textId="563578DD" w:rsidR="003E32B4" w:rsidRPr="003C24F6" w:rsidRDefault="003E32B4" w:rsidP="003E32B4">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tcPr>
          <w:p w14:paraId="5364D4A8" w14:textId="7AD04E9C" w:rsidR="003E32B4" w:rsidRPr="003C24F6" w:rsidRDefault="003E32B4" w:rsidP="003E32B4">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5E3F052D"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32B66883" w14:textId="77777777" w:rsidR="003E32B4" w:rsidRPr="003C24F6" w:rsidRDefault="003E32B4" w:rsidP="003E32B4">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AD44947" w14:textId="47DE077F" w:rsidR="003E32B4" w:rsidRPr="003C24F6" w:rsidRDefault="003E32B4" w:rsidP="003E32B4">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5D0BDA8B"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19" w:type="dxa"/>
            <w:tcBorders>
              <w:top w:val="nil"/>
              <w:left w:val="single" w:sz="4" w:space="0" w:color="auto"/>
              <w:bottom w:val="single" w:sz="4" w:space="0" w:color="auto"/>
              <w:right w:val="single" w:sz="4" w:space="0" w:color="auto"/>
            </w:tcBorders>
            <w:shd w:val="clear" w:color="auto" w:fill="auto"/>
            <w:vAlign w:val="center"/>
            <w:hideMark/>
          </w:tcPr>
          <w:p w14:paraId="2ACBF7B7" w14:textId="6DE89219" w:rsidR="003E32B4" w:rsidRPr="003C24F6" w:rsidRDefault="003E32B4" w:rsidP="003E32B4">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6DEAEC90" w14:textId="58C95D8F"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Pasture Fraction</w:t>
            </w:r>
          </w:p>
        </w:tc>
      </w:tr>
      <w:tr w:rsidR="003E32B4" w:rsidRPr="003C24F6" w14:paraId="008FBD34" w14:textId="77777777" w:rsidTr="003E32B4">
        <w:trPr>
          <w:trHeight w:val="159"/>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674F8C9E" w14:textId="45E316D9" w:rsidR="003E32B4" w:rsidRPr="003C24F6" w:rsidRDefault="003E32B4" w:rsidP="003E32B4">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2</w:t>
            </w:r>
          </w:p>
        </w:tc>
        <w:tc>
          <w:tcPr>
            <w:tcW w:w="1701" w:type="dxa"/>
            <w:tcBorders>
              <w:top w:val="nil"/>
              <w:left w:val="nil"/>
              <w:bottom w:val="single" w:sz="4" w:space="0" w:color="auto"/>
              <w:right w:val="single" w:sz="4" w:space="0" w:color="auto"/>
            </w:tcBorders>
            <w:shd w:val="clear" w:color="auto" w:fill="auto"/>
            <w:vAlign w:val="center"/>
            <w:hideMark/>
          </w:tcPr>
          <w:p w14:paraId="71D269E7" w14:textId="38F0311A"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3035C153"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1946511D" w14:textId="01BFEF6D" w:rsidR="003E32B4" w:rsidRPr="003C24F6" w:rsidRDefault="003E32B4" w:rsidP="003E32B4">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tcPr>
          <w:p w14:paraId="39A295B6" w14:textId="67D6BFF9" w:rsidR="003E32B4" w:rsidRPr="003C24F6" w:rsidRDefault="003E32B4" w:rsidP="003E32B4">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2D56283B"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5D52335A" w14:textId="6587C8F8" w:rsidR="003E32B4" w:rsidRPr="003C24F6" w:rsidRDefault="003E32B4" w:rsidP="003E32B4">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588EE52" w14:textId="43F6159F" w:rsidR="003E32B4" w:rsidRPr="003C24F6" w:rsidRDefault="003E32B4" w:rsidP="003E32B4">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612B8578"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19" w:type="dxa"/>
            <w:tcBorders>
              <w:top w:val="nil"/>
              <w:left w:val="single" w:sz="4" w:space="0" w:color="auto"/>
              <w:bottom w:val="single" w:sz="4" w:space="0" w:color="auto"/>
              <w:right w:val="single" w:sz="4" w:space="0" w:color="auto"/>
            </w:tcBorders>
            <w:shd w:val="clear" w:color="auto" w:fill="auto"/>
            <w:vAlign w:val="center"/>
            <w:hideMark/>
          </w:tcPr>
          <w:p w14:paraId="5DAC49F3" w14:textId="5528FE19" w:rsidR="003E32B4" w:rsidRPr="003C24F6" w:rsidRDefault="003E32B4" w:rsidP="003E32B4">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59DC4B2" w14:textId="4347B2B0"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Crop Fraction</w:t>
            </w:r>
          </w:p>
        </w:tc>
      </w:tr>
      <w:tr w:rsidR="003E32B4" w:rsidRPr="003C24F6" w14:paraId="5453AEA3" w14:textId="77777777" w:rsidTr="003E32B4">
        <w:trPr>
          <w:trHeight w:val="159"/>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55A33E2" w14:textId="27A449AC" w:rsidR="003E32B4" w:rsidRPr="003C24F6" w:rsidRDefault="003E32B4" w:rsidP="003E32B4">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3</w:t>
            </w:r>
          </w:p>
        </w:tc>
        <w:tc>
          <w:tcPr>
            <w:tcW w:w="1701" w:type="dxa"/>
            <w:tcBorders>
              <w:top w:val="nil"/>
              <w:left w:val="nil"/>
              <w:bottom w:val="single" w:sz="4" w:space="0" w:color="auto"/>
              <w:right w:val="single" w:sz="4" w:space="0" w:color="auto"/>
            </w:tcBorders>
            <w:shd w:val="clear" w:color="auto" w:fill="auto"/>
            <w:vAlign w:val="center"/>
            <w:hideMark/>
          </w:tcPr>
          <w:p w14:paraId="10851D3A" w14:textId="1684D487"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5DBEFAEB"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02ACFE73" w14:textId="29176B11" w:rsidR="003E32B4" w:rsidRPr="003C24F6" w:rsidRDefault="003E32B4" w:rsidP="003E32B4">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tcPr>
          <w:p w14:paraId="41AA4151" w14:textId="702A12DB" w:rsidR="003E32B4" w:rsidRPr="003C24F6" w:rsidRDefault="003E32B4" w:rsidP="003E32B4">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3B989B77"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6891094E" w14:textId="348CD56B" w:rsidR="003E32B4" w:rsidRPr="003C24F6" w:rsidRDefault="003E32B4" w:rsidP="003E32B4">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2</w:t>
            </w:r>
          </w:p>
        </w:tc>
        <w:tc>
          <w:tcPr>
            <w:tcW w:w="1701" w:type="dxa"/>
            <w:tcBorders>
              <w:top w:val="nil"/>
              <w:left w:val="nil"/>
              <w:bottom w:val="single" w:sz="4" w:space="0" w:color="auto"/>
              <w:right w:val="single" w:sz="4" w:space="0" w:color="auto"/>
            </w:tcBorders>
            <w:shd w:val="clear" w:color="auto" w:fill="auto"/>
            <w:vAlign w:val="center"/>
            <w:hideMark/>
          </w:tcPr>
          <w:p w14:paraId="1F1EF6D0" w14:textId="1BC2B3CE" w:rsidR="003E32B4" w:rsidRPr="003C24F6" w:rsidRDefault="003E32B4" w:rsidP="003E32B4">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01EF5E9C" w14:textId="77777777" w:rsidR="003E32B4" w:rsidRPr="003C24F6" w:rsidRDefault="003E32B4" w:rsidP="003E32B4">
            <w:pPr>
              <w:widowControl/>
              <w:jc w:val="center"/>
              <w:rPr>
                <w:rFonts w:ascii="Times New Roman" w:eastAsia="等线" w:hAnsi="Times New Roman" w:cs="Times New Roman"/>
                <w:color w:val="000000"/>
                <w:kern w:val="0"/>
                <w:sz w:val="12"/>
                <w:szCs w:val="12"/>
              </w:rPr>
            </w:pPr>
          </w:p>
        </w:tc>
        <w:tc>
          <w:tcPr>
            <w:tcW w:w="619" w:type="dxa"/>
            <w:tcBorders>
              <w:top w:val="nil"/>
              <w:left w:val="single" w:sz="4" w:space="0" w:color="auto"/>
              <w:bottom w:val="single" w:sz="4" w:space="0" w:color="auto"/>
              <w:right w:val="single" w:sz="4" w:space="0" w:color="auto"/>
            </w:tcBorders>
            <w:shd w:val="clear" w:color="auto" w:fill="auto"/>
            <w:vAlign w:val="center"/>
            <w:hideMark/>
          </w:tcPr>
          <w:p w14:paraId="570D405E" w14:textId="17F4D748" w:rsidR="003E32B4" w:rsidRPr="003C24F6" w:rsidRDefault="003E32B4" w:rsidP="003E32B4">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2</w:t>
            </w:r>
          </w:p>
        </w:tc>
        <w:tc>
          <w:tcPr>
            <w:tcW w:w="1701" w:type="dxa"/>
            <w:tcBorders>
              <w:top w:val="nil"/>
              <w:left w:val="nil"/>
              <w:bottom w:val="single" w:sz="4" w:space="0" w:color="auto"/>
              <w:right w:val="single" w:sz="4" w:space="0" w:color="auto"/>
            </w:tcBorders>
            <w:shd w:val="clear" w:color="auto" w:fill="auto"/>
            <w:vAlign w:val="center"/>
            <w:hideMark/>
          </w:tcPr>
          <w:p w14:paraId="326B2ABF" w14:textId="27F07151" w:rsidR="003E32B4" w:rsidRPr="003C24F6" w:rsidRDefault="003E32B4" w:rsidP="003E32B4">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Natural Non-Forest Vegetation Fraction</w:t>
            </w:r>
          </w:p>
        </w:tc>
      </w:tr>
    </w:tbl>
    <w:p w14:paraId="0D5BBB3A" w14:textId="3A26EF86" w:rsidR="009B26B6" w:rsidRPr="00405C13" w:rsidRDefault="009B26B6">
      <w:pPr>
        <w:rPr>
          <w:rFonts w:ascii="Times New Roman" w:hAnsi="Times New Roman" w:cs="Times New Roman"/>
        </w:rPr>
      </w:pPr>
    </w:p>
    <w:p w14:paraId="02BFAF51" w14:textId="2AF9D41D" w:rsidR="001444F4" w:rsidRPr="00405C13" w:rsidRDefault="001444F4">
      <w:pPr>
        <w:rPr>
          <w:rFonts w:ascii="Times New Roman" w:hAnsi="Times New Roman" w:cs="Times New Roman"/>
        </w:rPr>
      </w:pPr>
    </w:p>
    <w:p w14:paraId="5EA72BDF" w14:textId="4195A368" w:rsidR="00576102" w:rsidRPr="00405C13" w:rsidRDefault="00576102">
      <w:pPr>
        <w:widowControl/>
        <w:jc w:val="left"/>
        <w:rPr>
          <w:rFonts w:ascii="Times New Roman" w:hAnsi="Times New Roman" w:cs="Times New Roman"/>
        </w:rPr>
      </w:pPr>
      <w:r w:rsidRPr="00405C13">
        <w:rPr>
          <w:rFonts w:ascii="Times New Roman" w:hAnsi="Times New Roman" w:cs="Times New Roman"/>
        </w:rPr>
        <w:br w:type="page"/>
      </w:r>
    </w:p>
    <w:p w14:paraId="02ABA39C" w14:textId="46DD9899" w:rsidR="000027CE" w:rsidRPr="00634934" w:rsidRDefault="005A5230" w:rsidP="000027CE">
      <w:pPr>
        <w:rPr>
          <w:rFonts w:ascii="Times New Roman" w:hAnsi="Times New Roman" w:cs="Times New Roman"/>
        </w:rPr>
      </w:pPr>
      <w:r w:rsidRPr="00634934">
        <w:rPr>
          <w:rFonts w:ascii="Times New Roman" w:hAnsi="Times New Roman" w:cs="Times New Roman"/>
          <w:b/>
          <w:bCs/>
        </w:rPr>
        <w:lastRenderedPageBreak/>
        <w:t>Table S2</w:t>
      </w:r>
      <w:r w:rsidRPr="00634934">
        <w:rPr>
          <w:rFonts w:ascii="Times New Roman" w:hAnsi="Times New Roman" w:cs="Times New Roman"/>
        </w:rPr>
        <w:t xml:space="preserve"> Selected variables in the feature selection of random forest </w:t>
      </w:r>
      <w:r w:rsidRPr="00634934">
        <w:rPr>
          <w:rFonts w:ascii="Times New Roman" w:hAnsi="Times New Roman" w:cs="Times New Roman" w:hint="eastAsia"/>
        </w:rPr>
        <w:t>quan</w:t>
      </w:r>
      <w:r w:rsidRPr="00634934">
        <w:rPr>
          <w:rFonts w:ascii="Times New Roman" w:hAnsi="Times New Roman" w:cs="Times New Roman"/>
        </w:rPr>
        <w:t>tile regression for non-extreme fires by recursive feature elimination cross validation using the four burned area datasets, respectively. Variables in Rank 1 (shaded) indicates that variables are relatively more important, and removing lower ranking variables does not affect results but can improve the running speed</w:t>
      </w:r>
      <w:r w:rsidR="000027CE" w:rsidRPr="00634934">
        <w:rPr>
          <w:rFonts w:ascii="Times New Roman" w:hAnsi="Times New Roman" w:cs="Times New Roman"/>
        </w:rPr>
        <w:t>.</w:t>
      </w:r>
    </w:p>
    <w:p w14:paraId="5C95272F" w14:textId="77777777" w:rsidR="003C5095" w:rsidRDefault="003C5095" w:rsidP="000027CE">
      <w:pPr>
        <w:rPr>
          <w:rFonts w:ascii="Times New Roman" w:hAnsi="Times New Roman" w:cs="Times New Roman"/>
          <w:sz w:val="20"/>
          <w:szCs w:val="20"/>
        </w:rPr>
      </w:pPr>
    </w:p>
    <w:tbl>
      <w:tblPr>
        <w:tblW w:w="10503" w:type="dxa"/>
        <w:jc w:val="center"/>
        <w:tblLook w:val="04A0" w:firstRow="1" w:lastRow="0" w:firstColumn="1" w:lastColumn="0" w:noHBand="0" w:noVBand="1"/>
      </w:tblPr>
      <w:tblGrid>
        <w:gridCol w:w="610"/>
        <w:gridCol w:w="1701"/>
        <w:gridCol w:w="340"/>
        <w:gridCol w:w="663"/>
        <w:gridCol w:w="1701"/>
        <w:gridCol w:w="340"/>
        <w:gridCol w:w="803"/>
        <w:gridCol w:w="1701"/>
        <w:gridCol w:w="340"/>
        <w:gridCol w:w="603"/>
        <w:gridCol w:w="1701"/>
      </w:tblGrid>
      <w:tr w:rsidR="003C5095" w:rsidRPr="003C5095" w14:paraId="3885D0BF" w14:textId="77777777" w:rsidTr="003C5095">
        <w:trPr>
          <w:trHeight w:val="159"/>
          <w:jc w:val="center"/>
        </w:trPr>
        <w:tc>
          <w:tcPr>
            <w:tcW w:w="23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E8368B" w14:textId="5682C3C8" w:rsidR="003C5095" w:rsidRPr="003C5095" w:rsidRDefault="003C5095" w:rsidP="003C5095">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FireCCI</w:t>
            </w:r>
          </w:p>
        </w:tc>
        <w:tc>
          <w:tcPr>
            <w:tcW w:w="340" w:type="dxa"/>
            <w:tcBorders>
              <w:top w:val="nil"/>
              <w:left w:val="nil"/>
              <w:bottom w:val="nil"/>
              <w:right w:val="nil"/>
            </w:tcBorders>
            <w:shd w:val="clear" w:color="auto" w:fill="auto"/>
            <w:noWrap/>
            <w:vAlign w:val="bottom"/>
            <w:hideMark/>
          </w:tcPr>
          <w:p w14:paraId="008169F0" w14:textId="77777777" w:rsidR="003C5095" w:rsidRPr="003C5095" w:rsidRDefault="003C5095" w:rsidP="003C5095">
            <w:pPr>
              <w:widowControl/>
              <w:jc w:val="left"/>
              <w:rPr>
                <w:rFonts w:ascii="Times New Roman" w:eastAsia="等线" w:hAnsi="Times New Roman" w:cs="Times New Roman"/>
                <w:color w:val="000000"/>
                <w:kern w:val="0"/>
                <w:sz w:val="12"/>
                <w:szCs w:val="12"/>
              </w:rPr>
            </w:pP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1CF3" w14:textId="0A8A00D1" w:rsidR="003C5095" w:rsidRPr="003C5095" w:rsidRDefault="003C5095" w:rsidP="003C5095">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GABAM</w:t>
            </w:r>
          </w:p>
        </w:tc>
        <w:tc>
          <w:tcPr>
            <w:tcW w:w="340" w:type="dxa"/>
            <w:tcBorders>
              <w:top w:val="nil"/>
              <w:left w:val="nil"/>
              <w:bottom w:val="nil"/>
              <w:right w:val="nil"/>
            </w:tcBorders>
            <w:shd w:val="clear" w:color="auto" w:fill="auto"/>
            <w:noWrap/>
            <w:vAlign w:val="bottom"/>
            <w:hideMark/>
          </w:tcPr>
          <w:p w14:paraId="428588B1" w14:textId="77777777" w:rsidR="003C5095" w:rsidRPr="003C5095" w:rsidRDefault="003C5095" w:rsidP="003C5095">
            <w:pPr>
              <w:widowControl/>
              <w:jc w:val="center"/>
              <w:rPr>
                <w:rFonts w:ascii="Times New Roman" w:eastAsia="等线" w:hAnsi="Times New Roman" w:cs="Times New Roman"/>
                <w:color w:val="000000"/>
                <w:kern w:val="0"/>
                <w:sz w:val="12"/>
                <w:szCs w:val="12"/>
              </w:rPr>
            </w:pPr>
          </w:p>
        </w:tc>
        <w:tc>
          <w:tcPr>
            <w:tcW w:w="25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FC4670" w14:textId="562466A7" w:rsidR="003C5095" w:rsidRPr="003C5095" w:rsidRDefault="003C5095" w:rsidP="003C5095">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MapBiomas</w:t>
            </w:r>
          </w:p>
        </w:tc>
        <w:tc>
          <w:tcPr>
            <w:tcW w:w="340" w:type="dxa"/>
            <w:tcBorders>
              <w:top w:val="nil"/>
              <w:left w:val="nil"/>
              <w:bottom w:val="nil"/>
              <w:right w:val="nil"/>
            </w:tcBorders>
            <w:shd w:val="clear" w:color="auto" w:fill="auto"/>
            <w:noWrap/>
            <w:vAlign w:val="bottom"/>
            <w:hideMark/>
          </w:tcPr>
          <w:p w14:paraId="5B270895" w14:textId="77777777" w:rsidR="003C5095" w:rsidRPr="003C5095" w:rsidRDefault="003C5095" w:rsidP="003C5095">
            <w:pPr>
              <w:widowControl/>
              <w:jc w:val="left"/>
              <w:rPr>
                <w:rFonts w:ascii="Times New Roman" w:eastAsia="等线" w:hAnsi="Times New Roman" w:cs="Times New Roman"/>
                <w:color w:val="000000"/>
                <w:kern w:val="0"/>
                <w:sz w:val="12"/>
                <w:szCs w:val="12"/>
              </w:rPr>
            </w:pPr>
          </w:p>
        </w:tc>
        <w:tc>
          <w:tcPr>
            <w:tcW w:w="23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455977" w14:textId="40F381E9" w:rsidR="003C5095" w:rsidRPr="003C5095" w:rsidRDefault="003C5095" w:rsidP="003C5095">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MODIS</w:t>
            </w:r>
          </w:p>
        </w:tc>
      </w:tr>
      <w:tr w:rsidR="003C5095" w:rsidRPr="003C5095" w14:paraId="77D34E5B" w14:textId="77777777" w:rsidTr="003C5095">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00A5F0CE" w14:textId="542DE6B1" w:rsidR="003C5095" w:rsidRPr="003C5095" w:rsidRDefault="007C1321" w:rsidP="003C5095">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R</w:t>
            </w:r>
            <w:r w:rsidR="003C5095" w:rsidRPr="003C5095">
              <w:rPr>
                <w:rFonts w:ascii="Times New Roman" w:eastAsia="等线" w:hAnsi="Times New Roman" w:cs="Times New Roman"/>
                <w:color w:val="000000"/>
                <w:kern w:val="0"/>
                <w:sz w:val="12"/>
                <w:szCs w:val="12"/>
              </w:rPr>
              <w:t>ank</w:t>
            </w:r>
          </w:p>
        </w:tc>
        <w:tc>
          <w:tcPr>
            <w:tcW w:w="1701" w:type="dxa"/>
            <w:tcBorders>
              <w:top w:val="nil"/>
              <w:left w:val="nil"/>
              <w:bottom w:val="single" w:sz="4" w:space="0" w:color="auto"/>
              <w:right w:val="single" w:sz="4" w:space="0" w:color="auto"/>
            </w:tcBorders>
            <w:shd w:val="clear" w:color="auto" w:fill="auto"/>
            <w:vAlign w:val="center"/>
            <w:hideMark/>
          </w:tcPr>
          <w:p w14:paraId="7913B1E6" w14:textId="77777777" w:rsidR="003C5095" w:rsidRPr="003C5095" w:rsidRDefault="003C5095" w:rsidP="003C5095">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variable</w:t>
            </w:r>
          </w:p>
        </w:tc>
        <w:tc>
          <w:tcPr>
            <w:tcW w:w="340" w:type="dxa"/>
            <w:tcBorders>
              <w:top w:val="nil"/>
              <w:left w:val="nil"/>
              <w:bottom w:val="nil"/>
              <w:right w:val="nil"/>
            </w:tcBorders>
            <w:shd w:val="clear" w:color="auto" w:fill="auto"/>
            <w:noWrap/>
            <w:vAlign w:val="bottom"/>
            <w:hideMark/>
          </w:tcPr>
          <w:p w14:paraId="039CC510" w14:textId="77777777" w:rsidR="003C5095" w:rsidRPr="003C5095" w:rsidRDefault="003C5095" w:rsidP="003C5095">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040A33F" w14:textId="5B76F553" w:rsidR="003C5095" w:rsidRPr="003C5095" w:rsidRDefault="007C1321" w:rsidP="003C5095">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R</w:t>
            </w:r>
            <w:r w:rsidR="003C5095" w:rsidRPr="003C5095">
              <w:rPr>
                <w:rFonts w:ascii="Times New Roman" w:eastAsia="等线" w:hAnsi="Times New Roman" w:cs="Times New Roman"/>
                <w:color w:val="000000"/>
                <w:kern w:val="0"/>
                <w:sz w:val="12"/>
                <w:szCs w:val="12"/>
              </w:rPr>
              <w:t>ank</w:t>
            </w:r>
          </w:p>
        </w:tc>
        <w:tc>
          <w:tcPr>
            <w:tcW w:w="1701" w:type="dxa"/>
            <w:tcBorders>
              <w:top w:val="nil"/>
              <w:left w:val="nil"/>
              <w:bottom w:val="single" w:sz="4" w:space="0" w:color="auto"/>
              <w:right w:val="single" w:sz="4" w:space="0" w:color="auto"/>
            </w:tcBorders>
            <w:shd w:val="clear" w:color="auto" w:fill="auto"/>
            <w:noWrap/>
            <w:vAlign w:val="center"/>
            <w:hideMark/>
          </w:tcPr>
          <w:p w14:paraId="3AC376B6" w14:textId="77777777" w:rsidR="003C5095" w:rsidRPr="003C5095" w:rsidRDefault="003C5095" w:rsidP="003C5095">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variable</w:t>
            </w:r>
          </w:p>
        </w:tc>
        <w:tc>
          <w:tcPr>
            <w:tcW w:w="340" w:type="dxa"/>
            <w:tcBorders>
              <w:top w:val="nil"/>
              <w:left w:val="nil"/>
              <w:bottom w:val="nil"/>
              <w:right w:val="nil"/>
            </w:tcBorders>
            <w:shd w:val="clear" w:color="auto" w:fill="auto"/>
            <w:noWrap/>
            <w:vAlign w:val="bottom"/>
            <w:hideMark/>
          </w:tcPr>
          <w:p w14:paraId="77AE0140" w14:textId="77777777" w:rsidR="003C5095" w:rsidRPr="003C5095" w:rsidRDefault="003C5095" w:rsidP="003C5095">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6972EBFC" w14:textId="39B0D9B5" w:rsidR="003C5095" w:rsidRPr="003C5095" w:rsidRDefault="007C1321" w:rsidP="003C5095">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R</w:t>
            </w:r>
            <w:r w:rsidR="003C5095" w:rsidRPr="003C5095">
              <w:rPr>
                <w:rFonts w:ascii="Times New Roman" w:eastAsia="等线" w:hAnsi="Times New Roman" w:cs="Times New Roman"/>
                <w:color w:val="000000"/>
                <w:kern w:val="0"/>
                <w:sz w:val="12"/>
                <w:szCs w:val="12"/>
              </w:rPr>
              <w:t>ank</w:t>
            </w:r>
          </w:p>
        </w:tc>
        <w:tc>
          <w:tcPr>
            <w:tcW w:w="1701" w:type="dxa"/>
            <w:tcBorders>
              <w:top w:val="nil"/>
              <w:left w:val="nil"/>
              <w:bottom w:val="single" w:sz="4" w:space="0" w:color="auto"/>
              <w:right w:val="single" w:sz="4" w:space="0" w:color="auto"/>
            </w:tcBorders>
            <w:shd w:val="clear" w:color="auto" w:fill="auto"/>
            <w:vAlign w:val="center"/>
            <w:hideMark/>
          </w:tcPr>
          <w:p w14:paraId="78D40693" w14:textId="77777777" w:rsidR="003C5095" w:rsidRPr="003C5095" w:rsidRDefault="003C5095" w:rsidP="003C5095">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variable</w:t>
            </w:r>
          </w:p>
        </w:tc>
        <w:tc>
          <w:tcPr>
            <w:tcW w:w="340" w:type="dxa"/>
            <w:tcBorders>
              <w:top w:val="nil"/>
              <w:left w:val="nil"/>
              <w:bottom w:val="nil"/>
              <w:right w:val="nil"/>
            </w:tcBorders>
            <w:shd w:val="clear" w:color="auto" w:fill="auto"/>
            <w:noWrap/>
            <w:vAlign w:val="bottom"/>
            <w:hideMark/>
          </w:tcPr>
          <w:p w14:paraId="790D220C" w14:textId="77777777" w:rsidR="003C5095" w:rsidRPr="003C5095" w:rsidRDefault="003C5095" w:rsidP="003C5095">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07E00EE3" w14:textId="4F7D1903" w:rsidR="003C5095" w:rsidRPr="003C5095" w:rsidRDefault="007C1321" w:rsidP="003C5095">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R</w:t>
            </w:r>
            <w:r w:rsidR="003C5095" w:rsidRPr="003C5095">
              <w:rPr>
                <w:rFonts w:ascii="Times New Roman" w:eastAsia="等线" w:hAnsi="Times New Roman" w:cs="Times New Roman"/>
                <w:color w:val="000000"/>
                <w:kern w:val="0"/>
                <w:sz w:val="12"/>
                <w:szCs w:val="12"/>
              </w:rPr>
              <w:t>ank</w:t>
            </w:r>
          </w:p>
        </w:tc>
        <w:tc>
          <w:tcPr>
            <w:tcW w:w="1701" w:type="dxa"/>
            <w:tcBorders>
              <w:top w:val="nil"/>
              <w:left w:val="nil"/>
              <w:bottom w:val="single" w:sz="4" w:space="0" w:color="auto"/>
              <w:right w:val="single" w:sz="4" w:space="0" w:color="auto"/>
            </w:tcBorders>
            <w:shd w:val="clear" w:color="auto" w:fill="auto"/>
            <w:vAlign w:val="center"/>
            <w:hideMark/>
          </w:tcPr>
          <w:p w14:paraId="39A7DCED" w14:textId="77777777" w:rsidR="003C5095" w:rsidRPr="003C5095" w:rsidRDefault="003C5095" w:rsidP="003C5095">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variable</w:t>
            </w:r>
          </w:p>
        </w:tc>
      </w:tr>
      <w:tr w:rsidR="00923C33" w:rsidRPr="003C5095" w14:paraId="2BB9B8E0" w14:textId="77777777" w:rsidTr="0097062E">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0071E63C"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C9A31F0" w14:textId="6BB20CEB" w:rsidR="00923C33" w:rsidRPr="003C5095" w:rsidRDefault="00923C33" w:rsidP="00923C33">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Daily Maximum Temperature</w:t>
            </w:r>
          </w:p>
        </w:tc>
        <w:tc>
          <w:tcPr>
            <w:tcW w:w="340" w:type="dxa"/>
            <w:tcBorders>
              <w:top w:val="nil"/>
              <w:left w:val="nil"/>
              <w:bottom w:val="nil"/>
              <w:right w:val="nil"/>
            </w:tcBorders>
            <w:shd w:val="clear" w:color="auto" w:fill="auto"/>
            <w:noWrap/>
            <w:vAlign w:val="bottom"/>
            <w:hideMark/>
          </w:tcPr>
          <w:p w14:paraId="327A8920"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1EB53CD"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5BFAA006" w14:textId="4E07A891" w:rsidR="00923C33" w:rsidRPr="003C5095" w:rsidRDefault="00923C33" w:rsidP="00923C33">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Daily Maximum Temperature</w:t>
            </w:r>
          </w:p>
        </w:tc>
        <w:tc>
          <w:tcPr>
            <w:tcW w:w="340" w:type="dxa"/>
            <w:tcBorders>
              <w:top w:val="nil"/>
              <w:left w:val="nil"/>
              <w:bottom w:val="nil"/>
              <w:right w:val="nil"/>
            </w:tcBorders>
            <w:shd w:val="clear" w:color="auto" w:fill="auto"/>
            <w:noWrap/>
            <w:vAlign w:val="bottom"/>
            <w:hideMark/>
          </w:tcPr>
          <w:p w14:paraId="38D9DF62"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195B82A1"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66AF0DAA" w14:textId="5E1705FD" w:rsidR="00923C33" w:rsidRPr="003C5095" w:rsidRDefault="00923C33" w:rsidP="00923C33">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Daily Maximum Temperature</w:t>
            </w:r>
          </w:p>
        </w:tc>
        <w:tc>
          <w:tcPr>
            <w:tcW w:w="340" w:type="dxa"/>
            <w:tcBorders>
              <w:top w:val="nil"/>
              <w:left w:val="nil"/>
              <w:bottom w:val="nil"/>
              <w:right w:val="nil"/>
            </w:tcBorders>
            <w:shd w:val="clear" w:color="auto" w:fill="auto"/>
            <w:noWrap/>
            <w:vAlign w:val="bottom"/>
            <w:hideMark/>
          </w:tcPr>
          <w:p w14:paraId="64AC0EEB"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37C5373F"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3E5389E" w14:textId="68377BE6" w:rsidR="00923C33" w:rsidRPr="003C5095" w:rsidRDefault="00923C33" w:rsidP="00923C33">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Daily Maximum Temperature</w:t>
            </w:r>
          </w:p>
        </w:tc>
      </w:tr>
      <w:tr w:rsidR="00923C33" w:rsidRPr="003C5095" w14:paraId="27C34FB8" w14:textId="77777777" w:rsidTr="0097062E">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0EF63B0D"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74414C0" w14:textId="16422524"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Daily Minimum Temperature</w:t>
            </w:r>
          </w:p>
        </w:tc>
        <w:tc>
          <w:tcPr>
            <w:tcW w:w="340" w:type="dxa"/>
            <w:tcBorders>
              <w:top w:val="nil"/>
              <w:left w:val="nil"/>
              <w:bottom w:val="nil"/>
              <w:right w:val="nil"/>
            </w:tcBorders>
            <w:shd w:val="clear" w:color="auto" w:fill="auto"/>
            <w:noWrap/>
            <w:vAlign w:val="bottom"/>
            <w:hideMark/>
          </w:tcPr>
          <w:p w14:paraId="29DCD7FA"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8565D93"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44509C61" w14:textId="5CF81702"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Daily Minimum Temperature</w:t>
            </w:r>
          </w:p>
        </w:tc>
        <w:tc>
          <w:tcPr>
            <w:tcW w:w="340" w:type="dxa"/>
            <w:tcBorders>
              <w:top w:val="nil"/>
              <w:left w:val="nil"/>
              <w:bottom w:val="nil"/>
              <w:right w:val="nil"/>
            </w:tcBorders>
            <w:shd w:val="clear" w:color="auto" w:fill="auto"/>
            <w:noWrap/>
            <w:vAlign w:val="bottom"/>
            <w:hideMark/>
          </w:tcPr>
          <w:p w14:paraId="638C161E"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103977C9"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07B5094E" w14:textId="21BA5F9E"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Daily Minimum Temperature</w:t>
            </w:r>
          </w:p>
        </w:tc>
        <w:tc>
          <w:tcPr>
            <w:tcW w:w="340" w:type="dxa"/>
            <w:tcBorders>
              <w:top w:val="nil"/>
              <w:left w:val="nil"/>
              <w:bottom w:val="nil"/>
              <w:right w:val="nil"/>
            </w:tcBorders>
            <w:shd w:val="clear" w:color="auto" w:fill="auto"/>
            <w:noWrap/>
            <w:vAlign w:val="bottom"/>
            <w:hideMark/>
          </w:tcPr>
          <w:p w14:paraId="47329A0D"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7B4CBEB5"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A3D2BBA" w14:textId="1303CE16"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Daily Minimum Temperature</w:t>
            </w:r>
          </w:p>
        </w:tc>
      </w:tr>
      <w:tr w:rsidR="00923C33" w:rsidRPr="003C5095" w14:paraId="3AFB25A4" w14:textId="77777777" w:rsidTr="0097062E">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0AD614D2"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1E980FF" w14:textId="09E6C560"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Precipitation</w:t>
            </w:r>
          </w:p>
        </w:tc>
        <w:tc>
          <w:tcPr>
            <w:tcW w:w="340" w:type="dxa"/>
            <w:tcBorders>
              <w:top w:val="nil"/>
              <w:left w:val="nil"/>
              <w:bottom w:val="nil"/>
              <w:right w:val="nil"/>
            </w:tcBorders>
            <w:shd w:val="clear" w:color="auto" w:fill="auto"/>
            <w:noWrap/>
            <w:vAlign w:val="bottom"/>
            <w:hideMark/>
          </w:tcPr>
          <w:p w14:paraId="0606A622"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820249E"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14299911" w14:textId="3834D117"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Precipitation</w:t>
            </w:r>
          </w:p>
        </w:tc>
        <w:tc>
          <w:tcPr>
            <w:tcW w:w="340" w:type="dxa"/>
            <w:tcBorders>
              <w:top w:val="nil"/>
              <w:left w:val="nil"/>
              <w:bottom w:val="nil"/>
              <w:right w:val="nil"/>
            </w:tcBorders>
            <w:shd w:val="clear" w:color="auto" w:fill="auto"/>
            <w:noWrap/>
            <w:vAlign w:val="bottom"/>
            <w:hideMark/>
          </w:tcPr>
          <w:p w14:paraId="1AE1E896"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67A479F0"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BE6D5EA" w14:textId="573E7EF2"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Precipitation</w:t>
            </w:r>
          </w:p>
        </w:tc>
        <w:tc>
          <w:tcPr>
            <w:tcW w:w="340" w:type="dxa"/>
            <w:tcBorders>
              <w:top w:val="nil"/>
              <w:left w:val="nil"/>
              <w:bottom w:val="nil"/>
              <w:right w:val="nil"/>
            </w:tcBorders>
            <w:shd w:val="clear" w:color="auto" w:fill="auto"/>
            <w:noWrap/>
            <w:vAlign w:val="bottom"/>
            <w:hideMark/>
          </w:tcPr>
          <w:p w14:paraId="51A930CC"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62C1E430"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35BFCB9" w14:textId="3FF4E198"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Precipitation</w:t>
            </w:r>
          </w:p>
        </w:tc>
      </w:tr>
      <w:tr w:rsidR="00923C33" w:rsidRPr="003C5095" w14:paraId="6410D9CC" w14:textId="77777777" w:rsidTr="0097062E">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4FDFD5A6"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9142FAC" w14:textId="193EB738"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Wind Speed</w:t>
            </w:r>
          </w:p>
        </w:tc>
        <w:tc>
          <w:tcPr>
            <w:tcW w:w="340" w:type="dxa"/>
            <w:tcBorders>
              <w:top w:val="nil"/>
              <w:left w:val="nil"/>
              <w:bottom w:val="nil"/>
              <w:right w:val="nil"/>
            </w:tcBorders>
            <w:shd w:val="clear" w:color="auto" w:fill="auto"/>
            <w:noWrap/>
            <w:vAlign w:val="bottom"/>
            <w:hideMark/>
          </w:tcPr>
          <w:p w14:paraId="7675C8AD"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FA083F8"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6BF382F4" w14:textId="6B8B53A2"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Wind Speed</w:t>
            </w:r>
          </w:p>
        </w:tc>
        <w:tc>
          <w:tcPr>
            <w:tcW w:w="340" w:type="dxa"/>
            <w:tcBorders>
              <w:top w:val="nil"/>
              <w:left w:val="nil"/>
              <w:bottom w:val="nil"/>
              <w:right w:val="nil"/>
            </w:tcBorders>
            <w:shd w:val="clear" w:color="auto" w:fill="auto"/>
            <w:noWrap/>
            <w:vAlign w:val="bottom"/>
            <w:hideMark/>
          </w:tcPr>
          <w:p w14:paraId="77F3BDE1"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5CC848AA"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0A987934" w14:textId="6ACDDBA3"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Wind Speed</w:t>
            </w:r>
          </w:p>
        </w:tc>
        <w:tc>
          <w:tcPr>
            <w:tcW w:w="340" w:type="dxa"/>
            <w:tcBorders>
              <w:top w:val="nil"/>
              <w:left w:val="nil"/>
              <w:bottom w:val="nil"/>
              <w:right w:val="nil"/>
            </w:tcBorders>
            <w:shd w:val="clear" w:color="auto" w:fill="auto"/>
            <w:noWrap/>
            <w:vAlign w:val="bottom"/>
            <w:hideMark/>
          </w:tcPr>
          <w:p w14:paraId="166E7265"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26275081"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D482719" w14:textId="2CF05E49"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Vapor Pressure Deficit</w:t>
            </w:r>
          </w:p>
        </w:tc>
      </w:tr>
      <w:tr w:rsidR="00923C33" w:rsidRPr="003C5095" w14:paraId="0CB3F928" w14:textId="77777777" w:rsidTr="000F1F1A">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758060A4"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908653E" w14:textId="3BE31099"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Vapor Pressure Deficit</w:t>
            </w:r>
          </w:p>
        </w:tc>
        <w:tc>
          <w:tcPr>
            <w:tcW w:w="340" w:type="dxa"/>
            <w:tcBorders>
              <w:top w:val="nil"/>
              <w:left w:val="nil"/>
              <w:bottom w:val="nil"/>
              <w:right w:val="nil"/>
            </w:tcBorders>
            <w:shd w:val="clear" w:color="auto" w:fill="auto"/>
            <w:noWrap/>
            <w:vAlign w:val="bottom"/>
            <w:hideMark/>
          </w:tcPr>
          <w:p w14:paraId="3220EA7E"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3D0BDFD"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6A15610F" w14:textId="381714B2"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Vapor Pressure Deficit</w:t>
            </w:r>
          </w:p>
        </w:tc>
        <w:tc>
          <w:tcPr>
            <w:tcW w:w="340" w:type="dxa"/>
            <w:tcBorders>
              <w:top w:val="nil"/>
              <w:left w:val="nil"/>
              <w:bottom w:val="nil"/>
              <w:right w:val="nil"/>
            </w:tcBorders>
            <w:shd w:val="clear" w:color="auto" w:fill="auto"/>
            <w:noWrap/>
            <w:vAlign w:val="bottom"/>
            <w:hideMark/>
          </w:tcPr>
          <w:p w14:paraId="51396799"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224828AF"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54D7BB8" w14:textId="3F5EDBA0"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Vapor Pressure Deficit</w:t>
            </w:r>
          </w:p>
        </w:tc>
        <w:tc>
          <w:tcPr>
            <w:tcW w:w="340" w:type="dxa"/>
            <w:tcBorders>
              <w:top w:val="nil"/>
              <w:left w:val="nil"/>
              <w:bottom w:val="nil"/>
              <w:right w:val="nil"/>
            </w:tcBorders>
            <w:shd w:val="clear" w:color="auto" w:fill="auto"/>
            <w:noWrap/>
            <w:vAlign w:val="bottom"/>
            <w:hideMark/>
          </w:tcPr>
          <w:p w14:paraId="489019E2"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5B3DDD59"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tcPr>
          <w:p w14:paraId="6F618EE6" w14:textId="1C5DF42F"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Cumulative Water Deficit</w:t>
            </w:r>
          </w:p>
        </w:tc>
      </w:tr>
      <w:tr w:rsidR="00923C33" w:rsidRPr="003C5095" w14:paraId="1621DF3D" w14:textId="77777777" w:rsidTr="000F1F1A">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6F6A20B6"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575D443" w14:textId="5FDD4EF9"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Cumulative Water Deficit</w:t>
            </w:r>
          </w:p>
        </w:tc>
        <w:tc>
          <w:tcPr>
            <w:tcW w:w="340" w:type="dxa"/>
            <w:tcBorders>
              <w:top w:val="nil"/>
              <w:left w:val="nil"/>
              <w:bottom w:val="nil"/>
              <w:right w:val="nil"/>
            </w:tcBorders>
            <w:shd w:val="clear" w:color="auto" w:fill="auto"/>
            <w:noWrap/>
            <w:vAlign w:val="bottom"/>
            <w:hideMark/>
          </w:tcPr>
          <w:p w14:paraId="245CE8C8"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B5AFD5A"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0CB61E1F" w14:textId="550936A1"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Cumulative Water Deficit</w:t>
            </w:r>
          </w:p>
        </w:tc>
        <w:tc>
          <w:tcPr>
            <w:tcW w:w="340" w:type="dxa"/>
            <w:tcBorders>
              <w:top w:val="nil"/>
              <w:left w:val="nil"/>
              <w:bottom w:val="nil"/>
              <w:right w:val="nil"/>
            </w:tcBorders>
            <w:shd w:val="clear" w:color="auto" w:fill="auto"/>
            <w:noWrap/>
            <w:vAlign w:val="bottom"/>
            <w:hideMark/>
          </w:tcPr>
          <w:p w14:paraId="41AE361F"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535F1934"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0256C6D9" w14:textId="1A2D9083"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Cumulative Water Deficit</w:t>
            </w:r>
          </w:p>
        </w:tc>
        <w:tc>
          <w:tcPr>
            <w:tcW w:w="340" w:type="dxa"/>
            <w:tcBorders>
              <w:top w:val="nil"/>
              <w:left w:val="nil"/>
              <w:bottom w:val="nil"/>
              <w:right w:val="nil"/>
            </w:tcBorders>
            <w:shd w:val="clear" w:color="auto" w:fill="auto"/>
            <w:noWrap/>
            <w:vAlign w:val="bottom"/>
            <w:hideMark/>
          </w:tcPr>
          <w:p w14:paraId="561715F9"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4EB2D291"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tcPr>
          <w:p w14:paraId="3D44DEBD" w14:textId="5B6D647F"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Fire Weather Index</w:t>
            </w:r>
          </w:p>
        </w:tc>
      </w:tr>
      <w:tr w:rsidR="00923C33" w:rsidRPr="003C5095" w14:paraId="426DB2B2" w14:textId="77777777" w:rsidTr="000F1F1A">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2C7DF430"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70DA4C9" w14:textId="494FE4FC"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Fire Weather Index</w:t>
            </w:r>
          </w:p>
        </w:tc>
        <w:tc>
          <w:tcPr>
            <w:tcW w:w="340" w:type="dxa"/>
            <w:tcBorders>
              <w:top w:val="nil"/>
              <w:left w:val="nil"/>
              <w:bottom w:val="nil"/>
              <w:right w:val="nil"/>
            </w:tcBorders>
            <w:shd w:val="clear" w:color="auto" w:fill="auto"/>
            <w:noWrap/>
            <w:vAlign w:val="bottom"/>
            <w:hideMark/>
          </w:tcPr>
          <w:p w14:paraId="61779A92"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471AE14"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58300357" w14:textId="53BFD204"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Fire Weather Index</w:t>
            </w:r>
          </w:p>
        </w:tc>
        <w:tc>
          <w:tcPr>
            <w:tcW w:w="340" w:type="dxa"/>
            <w:tcBorders>
              <w:top w:val="nil"/>
              <w:left w:val="nil"/>
              <w:bottom w:val="nil"/>
              <w:right w:val="nil"/>
            </w:tcBorders>
            <w:shd w:val="clear" w:color="auto" w:fill="auto"/>
            <w:noWrap/>
            <w:vAlign w:val="bottom"/>
            <w:hideMark/>
          </w:tcPr>
          <w:p w14:paraId="44FD04C9"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39AD673D"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C5E6F4B" w14:textId="6650EE84"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Fire Weather Index</w:t>
            </w:r>
          </w:p>
        </w:tc>
        <w:tc>
          <w:tcPr>
            <w:tcW w:w="340" w:type="dxa"/>
            <w:tcBorders>
              <w:top w:val="nil"/>
              <w:left w:val="nil"/>
              <w:bottom w:val="nil"/>
              <w:right w:val="nil"/>
            </w:tcBorders>
            <w:shd w:val="clear" w:color="auto" w:fill="auto"/>
            <w:noWrap/>
            <w:vAlign w:val="bottom"/>
            <w:hideMark/>
          </w:tcPr>
          <w:p w14:paraId="5DE06BCF"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0594BCB2"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tcPr>
          <w:p w14:paraId="361799A2" w14:textId="0EB54989" w:rsidR="00923C33" w:rsidRPr="003C5095" w:rsidRDefault="00923C33" w:rsidP="00923C33">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Forest Fraction</w:t>
            </w:r>
          </w:p>
        </w:tc>
      </w:tr>
      <w:tr w:rsidR="00923C33" w:rsidRPr="003C5095" w14:paraId="43FE7484" w14:textId="77777777" w:rsidTr="000F1F1A">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056D1E26"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62A5638" w14:textId="297596A3" w:rsidR="00923C33" w:rsidRPr="003C5095" w:rsidRDefault="00923C33" w:rsidP="00923C33">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613A87F2"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D7E3472"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0DAEB19D" w14:textId="7F5EADA0" w:rsidR="00923C33" w:rsidRPr="003C5095" w:rsidRDefault="00923C33" w:rsidP="00923C33">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01E0905B"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1F0EAF01"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15C78D5" w14:textId="75F00F9F" w:rsidR="00923C33" w:rsidRPr="003C5095" w:rsidRDefault="00923C33" w:rsidP="00923C33">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23944817"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0A9E637D"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tcPr>
          <w:p w14:paraId="795B70AC" w14:textId="5BD2C7BD"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Natural Non-Forest Vegetation Fraction</w:t>
            </w:r>
          </w:p>
        </w:tc>
      </w:tr>
      <w:tr w:rsidR="00923C33" w:rsidRPr="003C5095" w14:paraId="1A2959B6" w14:textId="77777777" w:rsidTr="000F1F1A">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13C8B383"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59B6DFA" w14:textId="41D67993"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06D6CAF1"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9343F16"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64653064" w14:textId="6DE703E8"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18FE60D8"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71D60340"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A47A4B6" w14:textId="72A1986D"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6986BAB3"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70B54409"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tcPr>
          <w:p w14:paraId="74FFF365" w14:textId="404575A0"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Pasture Fraction</w:t>
            </w:r>
          </w:p>
        </w:tc>
      </w:tr>
      <w:tr w:rsidR="00923C33" w:rsidRPr="003C5095" w14:paraId="0E3E2D6D" w14:textId="77777777" w:rsidTr="000F1F1A">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3F6363DF"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62FB4A29" w14:textId="75D043F3"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5D58F32A"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8757E28"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0E758D97" w14:textId="24CE50F4"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4EC59127"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0C5E60F5"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BBA5E0A" w14:textId="03143F79"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57B6609A"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0AA4CBEA"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tcPr>
          <w:p w14:paraId="6F2F8CEC" w14:textId="43BE5E68"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Crop Fraction</w:t>
            </w:r>
          </w:p>
        </w:tc>
      </w:tr>
      <w:tr w:rsidR="00923C33" w:rsidRPr="003C5095" w14:paraId="1F1D7EA4" w14:textId="77777777" w:rsidTr="000F1F1A">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02617376"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6F972691" w14:textId="0DFBBDC4"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14AF8B6E"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D84C404"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5960AB1D" w14:textId="374C0455"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6C915352"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1E365E30"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6C81268" w14:textId="648B8C33"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6476F7BF"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430B3DAB"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tcPr>
          <w:p w14:paraId="21499673" w14:textId="7938891B"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Forest Fraction</w:t>
            </w:r>
          </w:p>
        </w:tc>
      </w:tr>
      <w:tr w:rsidR="00923C33" w:rsidRPr="003C5095" w14:paraId="0D2CBF82" w14:textId="77777777" w:rsidTr="00923C33">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49900A48"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5E7488B" w14:textId="10713234"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04D6D4EA"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0B2D55F"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27B0787A" w14:textId="44E52BD1"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380AA76E"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0BC5E8E7"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2849366" w14:textId="6A1C0393" w:rsidR="00923C33" w:rsidRPr="003C5095" w:rsidRDefault="00923C33" w:rsidP="00923C33">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731793B5"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6A8A76EB" w14:textId="45FFA178" w:rsidR="00923C33" w:rsidRPr="003C5095" w:rsidRDefault="00923C33" w:rsidP="00923C33">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tcPr>
          <w:p w14:paraId="5D01126D" w14:textId="0E949138" w:rsidR="00923C33" w:rsidRPr="003C5095" w:rsidRDefault="00923C33" w:rsidP="00923C33">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Pasture Fraction</w:t>
            </w:r>
          </w:p>
        </w:tc>
      </w:tr>
      <w:tr w:rsidR="00923C33" w:rsidRPr="003C5095" w14:paraId="5A0B0F54" w14:textId="77777777" w:rsidTr="00923C33">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08BBA4E3"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1B156F5" w14:textId="4871E8A2" w:rsidR="00923C33" w:rsidRPr="003C5095" w:rsidRDefault="00923C33" w:rsidP="00923C33">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2B61BB37"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F57E806"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4A6D0D1D" w14:textId="688A38C0" w:rsidR="00923C33" w:rsidRPr="003C5095" w:rsidRDefault="00923C33" w:rsidP="00923C33">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549CF0B1"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23CAAA5E"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0F6997D" w14:textId="183D3DB8" w:rsidR="00923C33" w:rsidRPr="003C5095" w:rsidRDefault="00923C33" w:rsidP="00923C33">
            <w:pPr>
              <w:widowControl/>
              <w:jc w:val="center"/>
              <w:rPr>
                <w:rFonts w:ascii="Times New Roman" w:eastAsia="等线" w:hAnsi="Times New Roman" w:cs="Times New Roman"/>
                <w:color w:val="000000"/>
                <w:kern w:val="0"/>
                <w:sz w:val="12"/>
                <w:szCs w:val="12"/>
              </w:rPr>
            </w:pPr>
            <w:r w:rsidRPr="00923C33">
              <w:rPr>
                <w:rFonts w:ascii="Times New Roman" w:eastAsia="等线" w:hAnsi="Times New Roman" w:cs="Times New Roman" w:hint="eastAsia"/>
                <w:color w:val="000000"/>
                <w:kern w:val="0"/>
                <w:sz w:val="12"/>
                <w:szCs w:val="12"/>
              </w:rPr>
              <w:t>Δ</w:t>
            </w:r>
            <w:r w:rsidRPr="00923C33">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7F6B12DE"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49BFD345" w14:textId="5786FDBC" w:rsidR="00923C33" w:rsidRPr="003C5095" w:rsidRDefault="00923C33" w:rsidP="00923C33">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F18EB63" w14:textId="630108D3" w:rsidR="00923C33" w:rsidRPr="003C5095" w:rsidRDefault="00923C33" w:rsidP="00923C33">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Crop Fraction</w:t>
            </w:r>
          </w:p>
        </w:tc>
      </w:tr>
      <w:tr w:rsidR="00923C33" w:rsidRPr="003C5095" w14:paraId="3615C806" w14:textId="77777777" w:rsidTr="000F1F1A">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7557E599" w14:textId="2DE07590" w:rsidR="00923C33" w:rsidRPr="003C5095" w:rsidRDefault="00923C33" w:rsidP="00923C33">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81027DA" w14:textId="0EA1E2E1" w:rsidR="00923C33" w:rsidRPr="003C5095" w:rsidRDefault="00923C33" w:rsidP="00923C33">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2ED5A70B"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5762A76"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3147C610" w14:textId="10639A64" w:rsidR="00923C33" w:rsidRPr="003C5095" w:rsidRDefault="00923C33" w:rsidP="00923C33">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29861B72"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18D7B0C5"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2</w:t>
            </w:r>
          </w:p>
        </w:tc>
        <w:tc>
          <w:tcPr>
            <w:tcW w:w="1701" w:type="dxa"/>
            <w:tcBorders>
              <w:top w:val="nil"/>
              <w:left w:val="nil"/>
              <w:bottom w:val="single" w:sz="4" w:space="0" w:color="auto"/>
              <w:right w:val="single" w:sz="4" w:space="0" w:color="auto"/>
            </w:tcBorders>
            <w:shd w:val="clear" w:color="auto" w:fill="auto"/>
            <w:vAlign w:val="center"/>
            <w:hideMark/>
          </w:tcPr>
          <w:p w14:paraId="25A52C91" w14:textId="478CF63A" w:rsidR="00923C33" w:rsidRPr="003C5095" w:rsidRDefault="00923C33" w:rsidP="00923C33">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4CAB7697"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68F1565F" w14:textId="7DA86133" w:rsidR="00923C33" w:rsidRPr="003C5095" w:rsidRDefault="00923C33" w:rsidP="00923C33">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2</w:t>
            </w:r>
          </w:p>
        </w:tc>
        <w:tc>
          <w:tcPr>
            <w:tcW w:w="1701" w:type="dxa"/>
            <w:tcBorders>
              <w:top w:val="nil"/>
              <w:left w:val="nil"/>
              <w:bottom w:val="single" w:sz="4" w:space="0" w:color="auto"/>
              <w:right w:val="single" w:sz="4" w:space="0" w:color="auto"/>
            </w:tcBorders>
            <w:shd w:val="clear" w:color="auto" w:fill="auto"/>
            <w:vAlign w:val="center"/>
          </w:tcPr>
          <w:p w14:paraId="0D8B5A59" w14:textId="0AE5926A" w:rsidR="00923C33" w:rsidRPr="003C5095" w:rsidRDefault="00923C33" w:rsidP="00923C33">
            <w:pPr>
              <w:widowControl/>
              <w:jc w:val="center"/>
              <w:rPr>
                <w:rFonts w:ascii="Times New Roman" w:eastAsia="等线" w:hAnsi="Times New Roman" w:cs="Times New Roman"/>
                <w:color w:val="000000"/>
                <w:kern w:val="0"/>
                <w:sz w:val="12"/>
                <w:szCs w:val="12"/>
              </w:rPr>
            </w:pPr>
            <w:r w:rsidRPr="000F1F1A">
              <w:rPr>
                <w:rFonts w:ascii="Times New Roman" w:eastAsia="等线" w:hAnsi="Times New Roman" w:cs="Times New Roman"/>
                <w:color w:val="000000"/>
                <w:kern w:val="0"/>
                <w:sz w:val="12"/>
                <w:szCs w:val="12"/>
              </w:rPr>
              <w:t>Wind Speed</w:t>
            </w:r>
          </w:p>
        </w:tc>
      </w:tr>
      <w:tr w:rsidR="00923C33" w:rsidRPr="003C5095" w14:paraId="2770F3C2" w14:textId="77777777" w:rsidTr="000F1F1A">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7CA750CA" w14:textId="18D9049A" w:rsidR="00923C33" w:rsidRPr="003C5095" w:rsidRDefault="00923C33" w:rsidP="00923C33">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9D34194" w14:textId="7CBD0CAD" w:rsidR="00923C33" w:rsidRPr="003C5095" w:rsidRDefault="00923C33" w:rsidP="00923C33">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7887AFB1"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86C0CD8"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2</w:t>
            </w:r>
          </w:p>
        </w:tc>
        <w:tc>
          <w:tcPr>
            <w:tcW w:w="1701" w:type="dxa"/>
            <w:tcBorders>
              <w:top w:val="nil"/>
              <w:left w:val="nil"/>
              <w:bottom w:val="single" w:sz="4" w:space="0" w:color="auto"/>
              <w:right w:val="single" w:sz="4" w:space="0" w:color="auto"/>
            </w:tcBorders>
            <w:shd w:val="clear" w:color="auto" w:fill="auto"/>
            <w:noWrap/>
            <w:vAlign w:val="center"/>
            <w:hideMark/>
          </w:tcPr>
          <w:p w14:paraId="3435718B" w14:textId="5D9E678F" w:rsidR="00923C33" w:rsidRPr="003C5095" w:rsidRDefault="00923C33" w:rsidP="00923C33">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0151A862"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34B564A2" w14:textId="77777777" w:rsidR="00923C33" w:rsidRPr="003C5095" w:rsidRDefault="00923C33" w:rsidP="00923C33">
            <w:pPr>
              <w:widowControl/>
              <w:jc w:val="center"/>
              <w:rPr>
                <w:rFonts w:ascii="Times New Roman" w:eastAsia="等线" w:hAnsi="Times New Roman" w:cs="Times New Roman"/>
                <w:color w:val="000000"/>
                <w:kern w:val="0"/>
                <w:sz w:val="12"/>
                <w:szCs w:val="12"/>
              </w:rPr>
            </w:pPr>
            <w:r w:rsidRPr="003C5095">
              <w:rPr>
                <w:rFonts w:ascii="Times New Roman" w:eastAsia="等线" w:hAnsi="Times New Roman" w:cs="Times New Roman"/>
                <w:color w:val="000000"/>
                <w:kern w:val="0"/>
                <w:sz w:val="12"/>
                <w:szCs w:val="12"/>
              </w:rPr>
              <w:t>3</w:t>
            </w:r>
          </w:p>
        </w:tc>
        <w:tc>
          <w:tcPr>
            <w:tcW w:w="1701" w:type="dxa"/>
            <w:tcBorders>
              <w:top w:val="nil"/>
              <w:left w:val="nil"/>
              <w:bottom w:val="single" w:sz="4" w:space="0" w:color="auto"/>
              <w:right w:val="single" w:sz="4" w:space="0" w:color="auto"/>
            </w:tcBorders>
            <w:shd w:val="clear" w:color="auto" w:fill="auto"/>
            <w:vAlign w:val="center"/>
            <w:hideMark/>
          </w:tcPr>
          <w:p w14:paraId="2DE27B10" w14:textId="370E87A2" w:rsidR="00923C33" w:rsidRPr="003C5095" w:rsidRDefault="00923C33" w:rsidP="00923C33">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6497DC7B" w14:textId="77777777" w:rsidR="00923C33" w:rsidRPr="003C5095" w:rsidRDefault="00923C33" w:rsidP="00923C33">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30F23DB4" w14:textId="57730FE4" w:rsidR="00923C33" w:rsidRPr="003C5095" w:rsidRDefault="00923C33" w:rsidP="00923C33">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3</w:t>
            </w:r>
          </w:p>
        </w:tc>
        <w:tc>
          <w:tcPr>
            <w:tcW w:w="1701" w:type="dxa"/>
            <w:tcBorders>
              <w:top w:val="nil"/>
              <w:left w:val="nil"/>
              <w:bottom w:val="single" w:sz="4" w:space="0" w:color="auto"/>
              <w:right w:val="single" w:sz="4" w:space="0" w:color="auto"/>
            </w:tcBorders>
            <w:shd w:val="clear" w:color="auto" w:fill="auto"/>
            <w:vAlign w:val="center"/>
          </w:tcPr>
          <w:p w14:paraId="5835EA78" w14:textId="7E73E8E7" w:rsidR="00923C33" w:rsidRPr="003C5095" w:rsidRDefault="00923C33" w:rsidP="00923C33">
            <w:pPr>
              <w:widowControl/>
              <w:jc w:val="center"/>
              <w:rPr>
                <w:rFonts w:ascii="Times New Roman" w:eastAsia="等线" w:hAnsi="Times New Roman" w:cs="Times New Roman"/>
                <w:color w:val="000000"/>
                <w:kern w:val="0"/>
                <w:sz w:val="12"/>
                <w:szCs w:val="12"/>
              </w:rPr>
            </w:pPr>
            <w:r w:rsidRPr="000F1F1A">
              <w:rPr>
                <w:rFonts w:ascii="Times New Roman" w:eastAsia="等线" w:hAnsi="Times New Roman" w:cs="Times New Roman" w:hint="eastAsia"/>
                <w:color w:val="000000"/>
                <w:kern w:val="0"/>
                <w:sz w:val="12"/>
                <w:szCs w:val="12"/>
              </w:rPr>
              <w:t>Δ</w:t>
            </w:r>
            <w:r w:rsidRPr="000F1F1A">
              <w:rPr>
                <w:rFonts w:ascii="Times New Roman" w:eastAsia="等线" w:hAnsi="Times New Roman" w:cs="Times New Roman"/>
                <w:color w:val="000000"/>
                <w:kern w:val="0"/>
                <w:sz w:val="12"/>
                <w:szCs w:val="12"/>
              </w:rPr>
              <w:t>Natural Non-Forest Vegetation Fraction</w:t>
            </w:r>
          </w:p>
        </w:tc>
      </w:tr>
    </w:tbl>
    <w:p w14:paraId="4C75B254" w14:textId="4578EE06" w:rsidR="009B26B6" w:rsidRPr="00405C13" w:rsidRDefault="009B26B6" w:rsidP="000027CE">
      <w:pPr>
        <w:rPr>
          <w:rFonts w:ascii="Times New Roman" w:hAnsi="Times New Roman" w:cs="Times New Roman"/>
        </w:rPr>
      </w:pPr>
    </w:p>
    <w:p w14:paraId="58C3F443" w14:textId="7DACBB57" w:rsidR="009B26B6" w:rsidRPr="00405C13" w:rsidRDefault="009B26B6" w:rsidP="000027CE">
      <w:pPr>
        <w:rPr>
          <w:rFonts w:ascii="Times New Roman" w:hAnsi="Times New Roman" w:cs="Times New Roman"/>
        </w:rPr>
      </w:pPr>
    </w:p>
    <w:p w14:paraId="764655A8" w14:textId="5401A6D6" w:rsidR="00410154" w:rsidRPr="00405C13" w:rsidRDefault="00410154">
      <w:pPr>
        <w:widowControl/>
        <w:jc w:val="left"/>
        <w:rPr>
          <w:rFonts w:ascii="Times New Roman" w:hAnsi="Times New Roman" w:cs="Times New Roman"/>
        </w:rPr>
      </w:pPr>
      <w:r w:rsidRPr="00405C13">
        <w:rPr>
          <w:rFonts w:ascii="Times New Roman" w:hAnsi="Times New Roman" w:cs="Times New Roman"/>
        </w:rPr>
        <w:br w:type="page"/>
      </w:r>
    </w:p>
    <w:p w14:paraId="740DFC6E" w14:textId="1746A68B" w:rsidR="00410154" w:rsidRPr="00634934" w:rsidRDefault="005A5230" w:rsidP="00410154">
      <w:pPr>
        <w:rPr>
          <w:rFonts w:ascii="Times New Roman" w:hAnsi="Times New Roman" w:cs="Times New Roman"/>
        </w:rPr>
      </w:pPr>
      <w:r w:rsidRPr="00634934">
        <w:rPr>
          <w:rFonts w:ascii="Times New Roman" w:hAnsi="Times New Roman" w:cs="Times New Roman"/>
          <w:b/>
          <w:bCs/>
        </w:rPr>
        <w:lastRenderedPageBreak/>
        <w:t>Table S3</w:t>
      </w:r>
      <w:r w:rsidRPr="00634934">
        <w:rPr>
          <w:rFonts w:ascii="Times New Roman" w:hAnsi="Times New Roman" w:cs="Times New Roman"/>
        </w:rPr>
        <w:t xml:space="preserve"> </w:t>
      </w:r>
      <w:r w:rsidR="0005708D">
        <w:rPr>
          <w:rFonts w:ascii="Times New Roman" w:hAnsi="Times New Roman" w:cs="Times New Roman"/>
        </w:rPr>
        <w:t>Same as Table S2, but for extreme fires.</w:t>
      </w:r>
    </w:p>
    <w:p w14:paraId="5E6A3EAD" w14:textId="6B21B219" w:rsidR="009B26B6" w:rsidRPr="00405C13" w:rsidRDefault="009B26B6">
      <w:pPr>
        <w:rPr>
          <w:rFonts w:ascii="Times New Roman" w:hAnsi="Times New Roman" w:cs="Times New Roman"/>
        </w:rPr>
      </w:pPr>
    </w:p>
    <w:tbl>
      <w:tblPr>
        <w:tblW w:w="10503" w:type="dxa"/>
        <w:jc w:val="center"/>
        <w:tblLook w:val="04A0" w:firstRow="1" w:lastRow="0" w:firstColumn="1" w:lastColumn="0" w:noHBand="0" w:noVBand="1"/>
      </w:tblPr>
      <w:tblGrid>
        <w:gridCol w:w="610"/>
        <w:gridCol w:w="1701"/>
        <w:gridCol w:w="340"/>
        <w:gridCol w:w="663"/>
        <w:gridCol w:w="1701"/>
        <w:gridCol w:w="340"/>
        <w:gridCol w:w="803"/>
        <w:gridCol w:w="1701"/>
        <w:gridCol w:w="340"/>
        <w:gridCol w:w="603"/>
        <w:gridCol w:w="1701"/>
      </w:tblGrid>
      <w:tr w:rsidR="00DF4243" w:rsidRPr="00DF4243" w14:paraId="03DA037B" w14:textId="77777777" w:rsidTr="00DF4243">
        <w:trPr>
          <w:trHeight w:val="159"/>
          <w:jc w:val="center"/>
        </w:trPr>
        <w:tc>
          <w:tcPr>
            <w:tcW w:w="23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A16030" w14:textId="41602E23" w:rsidR="00DF4243" w:rsidRPr="00DF4243" w:rsidRDefault="00DF4243" w:rsidP="00DF4243">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FireCCI</w:t>
            </w:r>
          </w:p>
        </w:tc>
        <w:tc>
          <w:tcPr>
            <w:tcW w:w="340" w:type="dxa"/>
            <w:tcBorders>
              <w:top w:val="nil"/>
              <w:left w:val="nil"/>
              <w:bottom w:val="nil"/>
              <w:right w:val="nil"/>
            </w:tcBorders>
            <w:shd w:val="clear" w:color="auto" w:fill="auto"/>
            <w:noWrap/>
            <w:vAlign w:val="bottom"/>
            <w:hideMark/>
          </w:tcPr>
          <w:p w14:paraId="39F3D0FA" w14:textId="77777777" w:rsidR="00DF4243" w:rsidRPr="00DF4243" w:rsidRDefault="00DF4243" w:rsidP="00DF4243">
            <w:pPr>
              <w:widowControl/>
              <w:jc w:val="left"/>
              <w:rPr>
                <w:rFonts w:ascii="Times New Roman" w:eastAsia="等线" w:hAnsi="Times New Roman" w:cs="Times New Roman"/>
                <w:color w:val="000000"/>
                <w:kern w:val="0"/>
                <w:sz w:val="12"/>
                <w:szCs w:val="12"/>
              </w:rPr>
            </w:pP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798300" w14:textId="4D6CC4FF" w:rsidR="00DF4243" w:rsidRPr="00DF4243" w:rsidRDefault="00DF4243" w:rsidP="00DF4243">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GABAM</w:t>
            </w:r>
          </w:p>
        </w:tc>
        <w:tc>
          <w:tcPr>
            <w:tcW w:w="340" w:type="dxa"/>
            <w:tcBorders>
              <w:top w:val="nil"/>
              <w:left w:val="nil"/>
              <w:bottom w:val="nil"/>
              <w:right w:val="nil"/>
            </w:tcBorders>
            <w:shd w:val="clear" w:color="auto" w:fill="auto"/>
            <w:noWrap/>
            <w:vAlign w:val="bottom"/>
            <w:hideMark/>
          </w:tcPr>
          <w:p w14:paraId="41A354D1" w14:textId="77777777" w:rsidR="00DF4243" w:rsidRPr="00DF4243" w:rsidRDefault="00DF4243" w:rsidP="00DF4243">
            <w:pPr>
              <w:widowControl/>
              <w:jc w:val="left"/>
              <w:rPr>
                <w:rFonts w:ascii="Times New Roman" w:eastAsia="等线" w:hAnsi="Times New Roman" w:cs="Times New Roman"/>
                <w:color w:val="000000"/>
                <w:kern w:val="0"/>
                <w:sz w:val="12"/>
                <w:szCs w:val="12"/>
              </w:rPr>
            </w:pPr>
          </w:p>
        </w:tc>
        <w:tc>
          <w:tcPr>
            <w:tcW w:w="25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012D93" w14:textId="6B050E54" w:rsidR="00DF4243" w:rsidRPr="00DF4243" w:rsidRDefault="00DF4243" w:rsidP="00DF4243">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MapBiomas</w:t>
            </w:r>
          </w:p>
        </w:tc>
        <w:tc>
          <w:tcPr>
            <w:tcW w:w="340" w:type="dxa"/>
            <w:tcBorders>
              <w:top w:val="nil"/>
              <w:left w:val="nil"/>
              <w:bottom w:val="nil"/>
              <w:right w:val="nil"/>
            </w:tcBorders>
            <w:shd w:val="clear" w:color="auto" w:fill="auto"/>
            <w:noWrap/>
            <w:vAlign w:val="bottom"/>
            <w:hideMark/>
          </w:tcPr>
          <w:p w14:paraId="123E3BF8" w14:textId="77777777" w:rsidR="00DF4243" w:rsidRPr="00DF4243" w:rsidRDefault="00DF4243" w:rsidP="00DF4243">
            <w:pPr>
              <w:widowControl/>
              <w:jc w:val="left"/>
              <w:rPr>
                <w:rFonts w:ascii="Times New Roman" w:eastAsia="等线" w:hAnsi="Times New Roman" w:cs="Times New Roman"/>
                <w:color w:val="000000"/>
                <w:kern w:val="0"/>
                <w:sz w:val="12"/>
                <w:szCs w:val="12"/>
              </w:rPr>
            </w:pPr>
          </w:p>
        </w:tc>
        <w:tc>
          <w:tcPr>
            <w:tcW w:w="23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45910A" w14:textId="6427FBC1" w:rsidR="00DF4243" w:rsidRPr="00DF4243" w:rsidRDefault="00DF4243" w:rsidP="00DF4243">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MODIS</w:t>
            </w:r>
          </w:p>
        </w:tc>
      </w:tr>
      <w:tr w:rsidR="00DF4243" w:rsidRPr="00DF4243" w14:paraId="0DFB5E6B" w14:textId="77777777" w:rsidTr="00DF4243">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5DC426CD" w14:textId="77777777" w:rsidR="00DF4243" w:rsidRPr="00DF4243" w:rsidRDefault="00DF4243" w:rsidP="00DF4243">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rank</w:t>
            </w:r>
          </w:p>
        </w:tc>
        <w:tc>
          <w:tcPr>
            <w:tcW w:w="1701" w:type="dxa"/>
            <w:tcBorders>
              <w:top w:val="nil"/>
              <w:left w:val="nil"/>
              <w:bottom w:val="single" w:sz="4" w:space="0" w:color="auto"/>
              <w:right w:val="single" w:sz="4" w:space="0" w:color="auto"/>
            </w:tcBorders>
            <w:shd w:val="clear" w:color="auto" w:fill="auto"/>
            <w:vAlign w:val="center"/>
            <w:hideMark/>
          </w:tcPr>
          <w:p w14:paraId="49116B40" w14:textId="77777777" w:rsidR="00DF4243" w:rsidRPr="00DF4243" w:rsidRDefault="00DF4243" w:rsidP="00DF4243">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variable</w:t>
            </w:r>
          </w:p>
        </w:tc>
        <w:tc>
          <w:tcPr>
            <w:tcW w:w="340" w:type="dxa"/>
            <w:tcBorders>
              <w:top w:val="nil"/>
              <w:left w:val="nil"/>
              <w:bottom w:val="nil"/>
              <w:right w:val="nil"/>
            </w:tcBorders>
            <w:shd w:val="clear" w:color="auto" w:fill="auto"/>
            <w:noWrap/>
            <w:vAlign w:val="bottom"/>
            <w:hideMark/>
          </w:tcPr>
          <w:p w14:paraId="3C4C5BDA" w14:textId="77777777" w:rsidR="00DF4243" w:rsidRPr="00DF4243" w:rsidRDefault="00DF4243" w:rsidP="00DF4243">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586C9FB9" w14:textId="77777777" w:rsidR="00DF4243" w:rsidRPr="00DF4243" w:rsidRDefault="00DF4243" w:rsidP="00DF4243">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rank</w:t>
            </w:r>
          </w:p>
        </w:tc>
        <w:tc>
          <w:tcPr>
            <w:tcW w:w="1701" w:type="dxa"/>
            <w:tcBorders>
              <w:top w:val="nil"/>
              <w:left w:val="nil"/>
              <w:bottom w:val="single" w:sz="4" w:space="0" w:color="auto"/>
              <w:right w:val="single" w:sz="4" w:space="0" w:color="auto"/>
            </w:tcBorders>
            <w:shd w:val="clear" w:color="auto" w:fill="auto"/>
            <w:vAlign w:val="center"/>
            <w:hideMark/>
          </w:tcPr>
          <w:p w14:paraId="5A385AC4" w14:textId="77777777" w:rsidR="00DF4243" w:rsidRPr="00DF4243" w:rsidRDefault="00DF4243" w:rsidP="00DF4243">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variable</w:t>
            </w:r>
          </w:p>
        </w:tc>
        <w:tc>
          <w:tcPr>
            <w:tcW w:w="340" w:type="dxa"/>
            <w:tcBorders>
              <w:top w:val="nil"/>
              <w:left w:val="nil"/>
              <w:bottom w:val="nil"/>
              <w:right w:val="nil"/>
            </w:tcBorders>
            <w:shd w:val="clear" w:color="auto" w:fill="auto"/>
            <w:noWrap/>
            <w:vAlign w:val="bottom"/>
            <w:hideMark/>
          </w:tcPr>
          <w:p w14:paraId="3EFEF3E2" w14:textId="77777777" w:rsidR="00DF4243" w:rsidRPr="00DF4243" w:rsidRDefault="00DF4243" w:rsidP="00DF4243">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55DF0768" w14:textId="77777777" w:rsidR="00DF4243" w:rsidRPr="00DF4243" w:rsidRDefault="00DF4243" w:rsidP="00DF4243">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rank</w:t>
            </w:r>
          </w:p>
        </w:tc>
        <w:tc>
          <w:tcPr>
            <w:tcW w:w="1701" w:type="dxa"/>
            <w:tcBorders>
              <w:top w:val="nil"/>
              <w:left w:val="nil"/>
              <w:bottom w:val="single" w:sz="4" w:space="0" w:color="auto"/>
              <w:right w:val="single" w:sz="4" w:space="0" w:color="auto"/>
            </w:tcBorders>
            <w:shd w:val="clear" w:color="auto" w:fill="auto"/>
            <w:vAlign w:val="center"/>
            <w:hideMark/>
          </w:tcPr>
          <w:p w14:paraId="682C069B" w14:textId="77777777" w:rsidR="00DF4243" w:rsidRPr="00DF4243" w:rsidRDefault="00DF4243" w:rsidP="00DF4243">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variable</w:t>
            </w:r>
          </w:p>
        </w:tc>
        <w:tc>
          <w:tcPr>
            <w:tcW w:w="340" w:type="dxa"/>
            <w:tcBorders>
              <w:top w:val="nil"/>
              <w:left w:val="nil"/>
              <w:bottom w:val="nil"/>
              <w:right w:val="nil"/>
            </w:tcBorders>
            <w:shd w:val="clear" w:color="auto" w:fill="auto"/>
            <w:noWrap/>
            <w:vAlign w:val="bottom"/>
            <w:hideMark/>
          </w:tcPr>
          <w:p w14:paraId="7C0662BD" w14:textId="77777777" w:rsidR="00DF4243" w:rsidRPr="00DF4243" w:rsidRDefault="00DF4243" w:rsidP="00DF4243">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1C06E539" w14:textId="77777777" w:rsidR="00DF4243" w:rsidRPr="00DF4243" w:rsidRDefault="00DF4243" w:rsidP="00DF4243">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rank</w:t>
            </w:r>
          </w:p>
        </w:tc>
        <w:tc>
          <w:tcPr>
            <w:tcW w:w="1701" w:type="dxa"/>
            <w:tcBorders>
              <w:top w:val="nil"/>
              <w:left w:val="nil"/>
              <w:bottom w:val="single" w:sz="4" w:space="0" w:color="auto"/>
              <w:right w:val="single" w:sz="4" w:space="0" w:color="auto"/>
            </w:tcBorders>
            <w:shd w:val="clear" w:color="auto" w:fill="auto"/>
            <w:vAlign w:val="center"/>
            <w:hideMark/>
          </w:tcPr>
          <w:p w14:paraId="4F947939" w14:textId="77777777" w:rsidR="00DF4243" w:rsidRPr="00DF4243" w:rsidRDefault="00DF4243" w:rsidP="00DF4243">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variable</w:t>
            </w:r>
          </w:p>
        </w:tc>
      </w:tr>
      <w:tr w:rsidR="00AC20B0" w:rsidRPr="00DF4243" w14:paraId="038424BA" w14:textId="77777777" w:rsidTr="0097062E">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7F61F91F"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6C9F1AB0" w14:textId="225ABEF9" w:rsidR="00AC20B0" w:rsidRPr="00DF4243" w:rsidRDefault="00AC20B0" w:rsidP="00AC20B0">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Daily Maximum Temperature</w:t>
            </w:r>
          </w:p>
        </w:tc>
        <w:tc>
          <w:tcPr>
            <w:tcW w:w="340" w:type="dxa"/>
            <w:tcBorders>
              <w:top w:val="nil"/>
              <w:left w:val="nil"/>
              <w:bottom w:val="nil"/>
              <w:right w:val="nil"/>
            </w:tcBorders>
            <w:shd w:val="clear" w:color="auto" w:fill="auto"/>
            <w:noWrap/>
            <w:vAlign w:val="bottom"/>
            <w:hideMark/>
          </w:tcPr>
          <w:p w14:paraId="2ECFB8AA"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71EC2CCB"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0C7F5C30" w14:textId="0FBA3335" w:rsidR="00AC20B0" w:rsidRPr="00DF4243" w:rsidRDefault="00AC20B0" w:rsidP="00AC20B0">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Daily Maximum Temperature</w:t>
            </w:r>
          </w:p>
        </w:tc>
        <w:tc>
          <w:tcPr>
            <w:tcW w:w="340" w:type="dxa"/>
            <w:tcBorders>
              <w:top w:val="nil"/>
              <w:left w:val="nil"/>
              <w:bottom w:val="nil"/>
              <w:right w:val="nil"/>
            </w:tcBorders>
            <w:shd w:val="clear" w:color="auto" w:fill="auto"/>
            <w:noWrap/>
            <w:vAlign w:val="bottom"/>
            <w:hideMark/>
          </w:tcPr>
          <w:p w14:paraId="0D005B68"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61BF6093"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05E8BF4C" w14:textId="2928590C" w:rsidR="00AC20B0" w:rsidRPr="00DF4243" w:rsidRDefault="00AC20B0" w:rsidP="00AC20B0">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Daily Maximum Temperature</w:t>
            </w:r>
          </w:p>
        </w:tc>
        <w:tc>
          <w:tcPr>
            <w:tcW w:w="340" w:type="dxa"/>
            <w:tcBorders>
              <w:top w:val="nil"/>
              <w:left w:val="nil"/>
              <w:bottom w:val="nil"/>
              <w:right w:val="nil"/>
            </w:tcBorders>
            <w:shd w:val="clear" w:color="auto" w:fill="auto"/>
            <w:noWrap/>
            <w:vAlign w:val="bottom"/>
            <w:hideMark/>
          </w:tcPr>
          <w:p w14:paraId="4CFF7C8F"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005A4B67"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30B4C8B" w14:textId="1AF0ACFE" w:rsidR="00AC20B0" w:rsidRPr="00DF4243" w:rsidRDefault="00AC20B0" w:rsidP="00AC20B0">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Daily Maximum Temperature</w:t>
            </w:r>
          </w:p>
        </w:tc>
      </w:tr>
      <w:tr w:rsidR="00AC20B0" w:rsidRPr="00DF4243" w14:paraId="06DBAA13" w14:textId="77777777" w:rsidTr="0097062E">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7F81A638"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BD2AA75" w14:textId="27C228E7"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Daily Minimum Temperature</w:t>
            </w:r>
          </w:p>
        </w:tc>
        <w:tc>
          <w:tcPr>
            <w:tcW w:w="340" w:type="dxa"/>
            <w:tcBorders>
              <w:top w:val="nil"/>
              <w:left w:val="nil"/>
              <w:bottom w:val="nil"/>
              <w:right w:val="nil"/>
            </w:tcBorders>
            <w:shd w:val="clear" w:color="auto" w:fill="auto"/>
            <w:noWrap/>
            <w:vAlign w:val="bottom"/>
            <w:hideMark/>
          </w:tcPr>
          <w:p w14:paraId="4BE20493"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38D64C7A"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040AC54" w14:textId="605DB0A8"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Daily Minimum Temperature</w:t>
            </w:r>
          </w:p>
        </w:tc>
        <w:tc>
          <w:tcPr>
            <w:tcW w:w="340" w:type="dxa"/>
            <w:tcBorders>
              <w:top w:val="nil"/>
              <w:left w:val="nil"/>
              <w:bottom w:val="nil"/>
              <w:right w:val="nil"/>
            </w:tcBorders>
            <w:shd w:val="clear" w:color="auto" w:fill="auto"/>
            <w:noWrap/>
            <w:vAlign w:val="bottom"/>
            <w:hideMark/>
          </w:tcPr>
          <w:p w14:paraId="1C1FDB59"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0D2EAE17"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2D96A24" w14:textId="1CC12CF6"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Daily Minimum Temperature</w:t>
            </w:r>
          </w:p>
        </w:tc>
        <w:tc>
          <w:tcPr>
            <w:tcW w:w="340" w:type="dxa"/>
            <w:tcBorders>
              <w:top w:val="nil"/>
              <w:left w:val="nil"/>
              <w:bottom w:val="nil"/>
              <w:right w:val="nil"/>
            </w:tcBorders>
            <w:shd w:val="clear" w:color="auto" w:fill="auto"/>
            <w:noWrap/>
            <w:vAlign w:val="bottom"/>
            <w:hideMark/>
          </w:tcPr>
          <w:p w14:paraId="79C9D359"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4EBDE93A"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66A9457D" w14:textId="30A78D1A"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Daily Minimum Temperature</w:t>
            </w:r>
          </w:p>
        </w:tc>
      </w:tr>
      <w:tr w:rsidR="00AC20B0" w:rsidRPr="00DF4243" w14:paraId="52227682" w14:textId="77777777" w:rsidTr="0097062E">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34185054"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3CE6D8D" w14:textId="6E05C768"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Precipitation</w:t>
            </w:r>
          </w:p>
        </w:tc>
        <w:tc>
          <w:tcPr>
            <w:tcW w:w="340" w:type="dxa"/>
            <w:tcBorders>
              <w:top w:val="nil"/>
              <w:left w:val="nil"/>
              <w:bottom w:val="nil"/>
              <w:right w:val="nil"/>
            </w:tcBorders>
            <w:shd w:val="clear" w:color="auto" w:fill="auto"/>
            <w:noWrap/>
            <w:vAlign w:val="bottom"/>
            <w:hideMark/>
          </w:tcPr>
          <w:p w14:paraId="414D7531"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5395B0C4"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0AB327C" w14:textId="41A69794"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Precipitation</w:t>
            </w:r>
          </w:p>
        </w:tc>
        <w:tc>
          <w:tcPr>
            <w:tcW w:w="340" w:type="dxa"/>
            <w:tcBorders>
              <w:top w:val="nil"/>
              <w:left w:val="nil"/>
              <w:bottom w:val="nil"/>
              <w:right w:val="nil"/>
            </w:tcBorders>
            <w:shd w:val="clear" w:color="auto" w:fill="auto"/>
            <w:noWrap/>
            <w:vAlign w:val="bottom"/>
            <w:hideMark/>
          </w:tcPr>
          <w:p w14:paraId="32BC8C60"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066203BD"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9361A5C" w14:textId="5F342F6E"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Precipitation</w:t>
            </w:r>
          </w:p>
        </w:tc>
        <w:tc>
          <w:tcPr>
            <w:tcW w:w="340" w:type="dxa"/>
            <w:tcBorders>
              <w:top w:val="nil"/>
              <w:left w:val="nil"/>
              <w:bottom w:val="nil"/>
              <w:right w:val="nil"/>
            </w:tcBorders>
            <w:shd w:val="clear" w:color="auto" w:fill="auto"/>
            <w:noWrap/>
            <w:vAlign w:val="bottom"/>
            <w:hideMark/>
          </w:tcPr>
          <w:p w14:paraId="2B9E3E2C"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70C3F679"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8D36DA7" w14:textId="05BDBF3D"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Precipitation</w:t>
            </w:r>
          </w:p>
        </w:tc>
      </w:tr>
      <w:tr w:rsidR="00AC20B0" w:rsidRPr="00DF4243" w14:paraId="1144A575" w14:textId="77777777" w:rsidTr="0097062E">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0F294713"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D986251" w14:textId="4D922A0F"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Wind Speed</w:t>
            </w:r>
          </w:p>
        </w:tc>
        <w:tc>
          <w:tcPr>
            <w:tcW w:w="340" w:type="dxa"/>
            <w:tcBorders>
              <w:top w:val="nil"/>
              <w:left w:val="nil"/>
              <w:bottom w:val="nil"/>
              <w:right w:val="nil"/>
            </w:tcBorders>
            <w:shd w:val="clear" w:color="auto" w:fill="auto"/>
            <w:noWrap/>
            <w:vAlign w:val="bottom"/>
            <w:hideMark/>
          </w:tcPr>
          <w:p w14:paraId="1A00A308"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257B2913"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00E3761A" w14:textId="5E8ACAD2"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Wind Speed</w:t>
            </w:r>
          </w:p>
        </w:tc>
        <w:tc>
          <w:tcPr>
            <w:tcW w:w="340" w:type="dxa"/>
            <w:tcBorders>
              <w:top w:val="nil"/>
              <w:left w:val="nil"/>
              <w:bottom w:val="nil"/>
              <w:right w:val="nil"/>
            </w:tcBorders>
            <w:shd w:val="clear" w:color="auto" w:fill="auto"/>
            <w:noWrap/>
            <w:vAlign w:val="bottom"/>
            <w:hideMark/>
          </w:tcPr>
          <w:p w14:paraId="31367FC4"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12D03E26"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9ED02C5" w14:textId="27EC48D6"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Wind Speed</w:t>
            </w:r>
          </w:p>
        </w:tc>
        <w:tc>
          <w:tcPr>
            <w:tcW w:w="340" w:type="dxa"/>
            <w:tcBorders>
              <w:top w:val="nil"/>
              <w:left w:val="nil"/>
              <w:bottom w:val="nil"/>
              <w:right w:val="nil"/>
            </w:tcBorders>
            <w:shd w:val="clear" w:color="auto" w:fill="auto"/>
            <w:noWrap/>
            <w:vAlign w:val="bottom"/>
            <w:hideMark/>
          </w:tcPr>
          <w:p w14:paraId="74902248"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58801D17"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5E8DBCA" w14:textId="4A01E51E"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Wind Speed</w:t>
            </w:r>
          </w:p>
        </w:tc>
      </w:tr>
      <w:tr w:rsidR="00AC20B0" w:rsidRPr="00DF4243" w14:paraId="5AEFCD8F" w14:textId="77777777" w:rsidTr="0097062E">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118C4183"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CBA076B" w14:textId="540EF78E"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Vapor Pressure Deficit</w:t>
            </w:r>
          </w:p>
        </w:tc>
        <w:tc>
          <w:tcPr>
            <w:tcW w:w="340" w:type="dxa"/>
            <w:tcBorders>
              <w:top w:val="nil"/>
              <w:left w:val="nil"/>
              <w:bottom w:val="nil"/>
              <w:right w:val="nil"/>
            </w:tcBorders>
            <w:shd w:val="clear" w:color="auto" w:fill="auto"/>
            <w:noWrap/>
            <w:vAlign w:val="bottom"/>
            <w:hideMark/>
          </w:tcPr>
          <w:p w14:paraId="17BB82FE"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0F9D0C10"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6E487B9" w14:textId="78EA8B35"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Vapor Pressure Deficit</w:t>
            </w:r>
          </w:p>
        </w:tc>
        <w:tc>
          <w:tcPr>
            <w:tcW w:w="340" w:type="dxa"/>
            <w:tcBorders>
              <w:top w:val="nil"/>
              <w:left w:val="nil"/>
              <w:bottom w:val="nil"/>
              <w:right w:val="nil"/>
            </w:tcBorders>
            <w:shd w:val="clear" w:color="auto" w:fill="auto"/>
            <w:noWrap/>
            <w:vAlign w:val="bottom"/>
            <w:hideMark/>
          </w:tcPr>
          <w:p w14:paraId="583789BD"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65AC0714"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39867EE" w14:textId="22BEBDF2"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Vapor Pressure Deficit</w:t>
            </w:r>
          </w:p>
        </w:tc>
        <w:tc>
          <w:tcPr>
            <w:tcW w:w="340" w:type="dxa"/>
            <w:tcBorders>
              <w:top w:val="nil"/>
              <w:left w:val="nil"/>
              <w:bottom w:val="nil"/>
              <w:right w:val="nil"/>
            </w:tcBorders>
            <w:shd w:val="clear" w:color="auto" w:fill="auto"/>
            <w:noWrap/>
            <w:vAlign w:val="bottom"/>
            <w:hideMark/>
          </w:tcPr>
          <w:p w14:paraId="58D7CAE2"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698F2D7F"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4D14278" w14:textId="614D3B3C"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Vapor Pressure Deficit</w:t>
            </w:r>
          </w:p>
        </w:tc>
      </w:tr>
      <w:tr w:rsidR="00AC20B0" w:rsidRPr="00DF4243" w14:paraId="270A8A57" w14:textId="77777777" w:rsidTr="0097062E">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3CADCA3B"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23406C2" w14:textId="5C7893C9"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Cumulative Water Deficit</w:t>
            </w:r>
          </w:p>
        </w:tc>
        <w:tc>
          <w:tcPr>
            <w:tcW w:w="340" w:type="dxa"/>
            <w:tcBorders>
              <w:top w:val="nil"/>
              <w:left w:val="nil"/>
              <w:bottom w:val="nil"/>
              <w:right w:val="nil"/>
            </w:tcBorders>
            <w:shd w:val="clear" w:color="auto" w:fill="auto"/>
            <w:noWrap/>
            <w:vAlign w:val="bottom"/>
            <w:hideMark/>
          </w:tcPr>
          <w:p w14:paraId="50F42BB3"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423D492B"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42CD9FA" w14:textId="579174ED"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Cumulative Water Deficit</w:t>
            </w:r>
          </w:p>
        </w:tc>
        <w:tc>
          <w:tcPr>
            <w:tcW w:w="340" w:type="dxa"/>
            <w:tcBorders>
              <w:top w:val="nil"/>
              <w:left w:val="nil"/>
              <w:bottom w:val="nil"/>
              <w:right w:val="nil"/>
            </w:tcBorders>
            <w:shd w:val="clear" w:color="auto" w:fill="auto"/>
            <w:noWrap/>
            <w:vAlign w:val="bottom"/>
            <w:hideMark/>
          </w:tcPr>
          <w:p w14:paraId="07B3201E"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7DE3DFA2"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A0747A8" w14:textId="6180F875"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Cumulative Water Deficit</w:t>
            </w:r>
          </w:p>
        </w:tc>
        <w:tc>
          <w:tcPr>
            <w:tcW w:w="340" w:type="dxa"/>
            <w:tcBorders>
              <w:top w:val="nil"/>
              <w:left w:val="nil"/>
              <w:bottom w:val="nil"/>
              <w:right w:val="nil"/>
            </w:tcBorders>
            <w:shd w:val="clear" w:color="auto" w:fill="auto"/>
            <w:noWrap/>
            <w:vAlign w:val="bottom"/>
            <w:hideMark/>
          </w:tcPr>
          <w:p w14:paraId="7454D0F8"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74E1AB3C"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073016E" w14:textId="20CBBA65"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Cumulative Water Deficit</w:t>
            </w:r>
          </w:p>
        </w:tc>
      </w:tr>
      <w:tr w:rsidR="00AC20B0" w:rsidRPr="00DF4243" w14:paraId="4EC5C635" w14:textId="77777777" w:rsidTr="0097062E">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5A69F9FB"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EA7EBE0" w14:textId="293370EB"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Fire Weather Index</w:t>
            </w:r>
          </w:p>
        </w:tc>
        <w:tc>
          <w:tcPr>
            <w:tcW w:w="340" w:type="dxa"/>
            <w:tcBorders>
              <w:top w:val="nil"/>
              <w:left w:val="nil"/>
              <w:bottom w:val="nil"/>
              <w:right w:val="nil"/>
            </w:tcBorders>
            <w:shd w:val="clear" w:color="auto" w:fill="auto"/>
            <w:noWrap/>
            <w:vAlign w:val="bottom"/>
            <w:hideMark/>
          </w:tcPr>
          <w:p w14:paraId="7B10B41B"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4ADA77CE"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A32E763" w14:textId="5CF7DCDD"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Fire Weather Index</w:t>
            </w:r>
          </w:p>
        </w:tc>
        <w:tc>
          <w:tcPr>
            <w:tcW w:w="340" w:type="dxa"/>
            <w:tcBorders>
              <w:top w:val="nil"/>
              <w:left w:val="nil"/>
              <w:bottom w:val="nil"/>
              <w:right w:val="nil"/>
            </w:tcBorders>
            <w:shd w:val="clear" w:color="auto" w:fill="auto"/>
            <w:noWrap/>
            <w:vAlign w:val="bottom"/>
            <w:hideMark/>
          </w:tcPr>
          <w:p w14:paraId="4DE39ABA"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2FB3C2A3"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E3EC4BA" w14:textId="48013180"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Fire Weather Index</w:t>
            </w:r>
          </w:p>
        </w:tc>
        <w:tc>
          <w:tcPr>
            <w:tcW w:w="340" w:type="dxa"/>
            <w:tcBorders>
              <w:top w:val="nil"/>
              <w:left w:val="nil"/>
              <w:bottom w:val="nil"/>
              <w:right w:val="nil"/>
            </w:tcBorders>
            <w:shd w:val="clear" w:color="auto" w:fill="auto"/>
            <w:noWrap/>
            <w:vAlign w:val="bottom"/>
            <w:hideMark/>
          </w:tcPr>
          <w:p w14:paraId="690DE16B"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548DBB82"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C5F4ACF" w14:textId="07D8A1A7"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Fire Weather Index</w:t>
            </w:r>
          </w:p>
        </w:tc>
      </w:tr>
      <w:tr w:rsidR="00AC20B0" w:rsidRPr="00DF4243" w14:paraId="2BB7CB39" w14:textId="77777777" w:rsidTr="0097062E">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1451C562"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00E0A2F" w14:textId="0124064B" w:rsidR="00AC20B0" w:rsidRPr="00DF4243" w:rsidRDefault="00AC20B0" w:rsidP="00AC20B0">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55A96EC9"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600BFA52"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68F0BCF" w14:textId="6D3DAC91" w:rsidR="00AC20B0" w:rsidRPr="00DF4243" w:rsidRDefault="00AC20B0" w:rsidP="00AC20B0">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78C4CCE0"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30F4B4EC"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6CD8BD7" w14:textId="2DE714DA" w:rsidR="00AC20B0" w:rsidRPr="00DF4243" w:rsidRDefault="00AC20B0" w:rsidP="00AC20B0">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067A833D"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25095D41"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34B52E3" w14:textId="4AA0BDBB" w:rsidR="00AC20B0" w:rsidRPr="00DF4243" w:rsidRDefault="00AC20B0" w:rsidP="00AC20B0">
            <w:pPr>
              <w:widowControl/>
              <w:jc w:val="center"/>
              <w:rPr>
                <w:rFonts w:ascii="Times New Roman" w:eastAsia="等线" w:hAnsi="Times New Roman" w:cs="Times New Roman"/>
                <w:color w:val="000000"/>
                <w:kern w:val="0"/>
                <w:sz w:val="12"/>
                <w:szCs w:val="12"/>
              </w:rPr>
            </w:pPr>
            <w:r w:rsidRPr="003C24F6">
              <w:rPr>
                <w:rFonts w:ascii="Times New Roman" w:eastAsia="等线" w:hAnsi="Times New Roman" w:cs="Times New Roman"/>
                <w:color w:val="000000"/>
                <w:kern w:val="0"/>
                <w:sz w:val="12"/>
                <w:szCs w:val="12"/>
              </w:rPr>
              <w:t>Forest Fraction</w:t>
            </w:r>
          </w:p>
        </w:tc>
      </w:tr>
      <w:tr w:rsidR="00AC20B0" w:rsidRPr="00DF4243" w14:paraId="5241CEB8" w14:textId="77777777" w:rsidTr="0097062E">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44FC0DD1"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4AAE90A" w14:textId="782031A7"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7BBADD80"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4AD07288"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9C6AF23" w14:textId="3BC5560B"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1639A27E"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3C1B67E8"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026E089A" w14:textId="4912D7C6"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524C9CD7"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6029B3FB"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AEA86CA" w14:textId="514820B0"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Natural Non-Forest Vegetation Fraction</w:t>
            </w:r>
          </w:p>
        </w:tc>
      </w:tr>
      <w:tr w:rsidR="00AC20B0" w:rsidRPr="00DF4243" w14:paraId="613861FF" w14:textId="77777777" w:rsidTr="0097062E">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41A452CB"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8090971" w14:textId="40F14836"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6DBC09C4"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61CF9C9C"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4B808FA" w14:textId="5DD396C2"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533D45C5"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70AA8695"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8F9F12C" w14:textId="7B4DB252"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07A60652"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074D2965"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639C49C" w14:textId="3B977F2C"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Pasture Fraction</w:t>
            </w:r>
          </w:p>
        </w:tc>
      </w:tr>
      <w:tr w:rsidR="00AC20B0" w:rsidRPr="00DF4243" w14:paraId="093287B6" w14:textId="77777777" w:rsidTr="00AC20B0">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4B145EDC" w14:textId="1724A07B" w:rsidR="00AC20B0" w:rsidRPr="00DF4243" w:rsidRDefault="00AC20B0" w:rsidP="00AC20B0">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6787F4FD" w14:textId="63A69FDB"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65CE6A4B"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3AD0BE07"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516D2E7" w14:textId="00931090"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07A5E93F"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02F1DD26"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3BDA451" w14:textId="2E192F3B"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6D558307"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04909EF4" w14:textId="27CB559F" w:rsidR="00AC20B0" w:rsidRPr="00DF4243" w:rsidRDefault="00AC20B0" w:rsidP="00AC20B0">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B2EB069" w14:textId="388CEAC1"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color w:val="000000"/>
                <w:kern w:val="0"/>
                <w:sz w:val="12"/>
                <w:szCs w:val="12"/>
              </w:rPr>
              <w:t>Crop Fraction</w:t>
            </w:r>
          </w:p>
        </w:tc>
      </w:tr>
      <w:tr w:rsidR="00AC20B0" w:rsidRPr="00DF4243" w14:paraId="6A1ACDC3" w14:textId="77777777" w:rsidTr="00AC20B0">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728D033E" w14:textId="2E6081C0" w:rsidR="00AC20B0" w:rsidRPr="00DF4243" w:rsidRDefault="00AC20B0" w:rsidP="00AC20B0">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6C24F38" w14:textId="2927B8BB"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0765EE30"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6C6F6EEB"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09FF1227" w14:textId="034DF39D"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1968217C"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4AD9582E"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0F18B727" w14:textId="00DAAF98"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Forest Fraction</w:t>
            </w:r>
          </w:p>
        </w:tc>
        <w:tc>
          <w:tcPr>
            <w:tcW w:w="340" w:type="dxa"/>
            <w:tcBorders>
              <w:top w:val="nil"/>
              <w:left w:val="nil"/>
              <w:bottom w:val="nil"/>
              <w:right w:val="nil"/>
            </w:tcBorders>
            <w:shd w:val="clear" w:color="auto" w:fill="auto"/>
            <w:noWrap/>
            <w:vAlign w:val="bottom"/>
            <w:hideMark/>
          </w:tcPr>
          <w:p w14:paraId="42370FDC"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556849B5" w14:textId="2F328B23" w:rsidR="00AC20B0" w:rsidRPr="00DF4243" w:rsidRDefault="00AC20B0" w:rsidP="00AC20B0">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CE075FB" w14:textId="323B2ABA" w:rsidR="00AC20B0" w:rsidRPr="00DF4243" w:rsidRDefault="00AC20B0" w:rsidP="00AC20B0">
            <w:pPr>
              <w:widowControl/>
              <w:jc w:val="center"/>
              <w:rPr>
                <w:rFonts w:ascii="Times New Roman" w:eastAsia="等线" w:hAnsi="Times New Roman" w:cs="Times New Roman"/>
                <w:color w:val="000000"/>
                <w:kern w:val="0"/>
                <w:sz w:val="12"/>
                <w:szCs w:val="12"/>
              </w:rPr>
            </w:pPr>
            <w:r w:rsidRPr="00D56020">
              <w:rPr>
                <w:rFonts w:ascii="Times New Roman" w:eastAsia="等线" w:hAnsi="Times New Roman" w:cs="Times New Roman" w:hint="eastAsia"/>
                <w:color w:val="000000"/>
                <w:kern w:val="0"/>
                <w:sz w:val="12"/>
                <w:szCs w:val="12"/>
              </w:rPr>
              <w:t>Δ</w:t>
            </w:r>
            <w:r w:rsidRPr="00D56020">
              <w:rPr>
                <w:rFonts w:ascii="Times New Roman" w:eastAsia="等线" w:hAnsi="Times New Roman" w:cs="Times New Roman"/>
                <w:color w:val="000000"/>
                <w:kern w:val="0"/>
                <w:sz w:val="12"/>
                <w:szCs w:val="12"/>
              </w:rPr>
              <w:t>Forest Fraction</w:t>
            </w:r>
          </w:p>
        </w:tc>
      </w:tr>
      <w:tr w:rsidR="00AC20B0" w:rsidRPr="00DF4243" w14:paraId="1F456E21" w14:textId="77777777" w:rsidTr="00AC20B0">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215498CB" w14:textId="0F73F7CE" w:rsidR="00AC20B0" w:rsidRPr="00DF4243" w:rsidRDefault="00AC20B0" w:rsidP="00AC20B0">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5766D40" w14:textId="721FBB63" w:rsidR="00AC20B0" w:rsidRPr="00DF4243" w:rsidRDefault="00AC20B0" w:rsidP="00AC20B0">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6B4A115B"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1388B97C"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F409366" w14:textId="4711FC43" w:rsidR="00AC20B0" w:rsidRPr="00DF4243" w:rsidRDefault="00AC20B0" w:rsidP="00AC20B0">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6B63A996"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696DD14E"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5039A3E" w14:textId="6AB6FB37" w:rsidR="00AC20B0" w:rsidRPr="00DF4243" w:rsidRDefault="00AC20B0" w:rsidP="00AC20B0">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Natural Non-Forest Vegetation Fraction</w:t>
            </w:r>
          </w:p>
        </w:tc>
        <w:tc>
          <w:tcPr>
            <w:tcW w:w="340" w:type="dxa"/>
            <w:tcBorders>
              <w:top w:val="nil"/>
              <w:left w:val="nil"/>
              <w:bottom w:val="nil"/>
              <w:right w:val="nil"/>
            </w:tcBorders>
            <w:shd w:val="clear" w:color="auto" w:fill="auto"/>
            <w:noWrap/>
            <w:vAlign w:val="bottom"/>
            <w:hideMark/>
          </w:tcPr>
          <w:p w14:paraId="66410E7E"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68D5ED09" w14:textId="33E0BC47" w:rsidR="00AC20B0" w:rsidRPr="00DF4243" w:rsidRDefault="00AC20B0" w:rsidP="00AC20B0">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1F3565F" w14:textId="77E8076B" w:rsidR="00AC20B0" w:rsidRPr="00DF4243" w:rsidRDefault="00AC20B0" w:rsidP="00AC20B0">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Natural Non-Forest Vegetation Fraction</w:t>
            </w:r>
          </w:p>
        </w:tc>
      </w:tr>
      <w:tr w:rsidR="00AC20B0" w:rsidRPr="00DF4243" w14:paraId="4F800EC4" w14:textId="77777777" w:rsidTr="00AC20B0">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459EA5F4" w14:textId="7C50ED17" w:rsidR="00AC20B0" w:rsidRPr="00DF4243" w:rsidRDefault="00AC20B0" w:rsidP="00AC20B0">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25163CB" w14:textId="22461BDF" w:rsidR="00AC20B0" w:rsidRPr="00DF4243" w:rsidRDefault="00AC20B0" w:rsidP="00AC20B0">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376E6100"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208C1964" w14:textId="34790104" w:rsidR="00AC20B0" w:rsidRPr="00DF4243" w:rsidRDefault="00AC20B0" w:rsidP="00AC20B0">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39B6C362" w14:textId="72614F9E" w:rsidR="00AC20B0" w:rsidRPr="00DF4243" w:rsidRDefault="00AC20B0" w:rsidP="00AC20B0">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337246F7"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42194CB2" w14:textId="77777777" w:rsidR="00AC20B0" w:rsidRPr="00DF4243" w:rsidRDefault="00AC20B0" w:rsidP="00AC20B0">
            <w:pPr>
              <w:widowControl/>
              <w:jc w:val="center"/>
              <w:rPr>
                <w:rFonts w:ascii="Times New Roman" w:eastAsia="等线" w:hAnsi="Times New Roman" w:cs="Times New Roman"/>
                <w:color w:val="000000"/>
                <w:kern w:val="0"/>
                <w:sz w:val="12"/>
                <w:szCs w:val="12"/>
              </w:rPr>
            </w:pPr>
            <w:r w:rsidRPr="00DF4243">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FA00FC5" w14:textId="3C27F635" w:rsidR="00AC20B0" w:rsidRPr="00DF4243" w:rsidRDefault="00AC20B0" w:rsidP="00AC20B0">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Pasture Fraction</w:t>
            </w:r>
          </w:p>
        </w:tc>
        <w:tc>
          <w:tcPr>
            <w:tcW w:w="340" w:type="dxa"/>
            <w:tcBorders>
              <w:top w:val="nil"/>
              <w:left w:val="nil"/>
              <w:bottom w:val="nil"/>
              <w:right w:val="nil"/>
            </w:tcBorders>
            <w:shd w:val="clear" w:color="auto" w:fill="auto"/>
            <w:noWrap/>
            <w:vAlign w:val="bottom"/>
            <w:hideMark/>
          </w:tcPr>
          <w:p w14:paraId="1A89E0DF"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3684787E" w14:textId="5775B4CD" w:rsidR="00AC20B0" w:rsidRPr="00DF4243" w:rsidRDefault="00AC20B0" w:rsidP="00AC20B0">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30F5D6E" w14:textId="6E1F7C19" w:rsidR="00AC20B0" w:rsidRPr="00DF4243" w:rsidRDefault="00AC20B0" w:rsidP="00AC20B0">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Pasture Fraction</w:t>
            </w:r>
          </w:p>
        </w:tc>
      </w:tr>
      <w:tr w:rsidR="00AC20B0" w:rsidRPr="00DF4243" w14:paraId="0DD44E42" w14:textId="77777777" w:rsidTr="00AC20B0">
        <w:trPr>
          <w:trHeight w:val="159"/>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7EC34BD1" w14:textId="0DBBC803" w:rsidR="00AC20B0" w:rsidRPr="00DF4243" w:rsidRDefault="00AC20B0" w:rsidP="00AC20B0">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2540903B" w14:textId="259BEB92" w:rsidR="00AC20B0" w:rsidRPr="00DF4243" w:rsidRDefault="00AC20B0" w:rsidP="00AC20B0">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38E9F24A"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63" w:type="dxa"/>
            <w:tcBorders>
              <w:top w:val="nil"/>
              <w:left w:val="single" w:sz="4" w:space="0" w:color="auto"/>
              <w:bottom w:val="single" w:sz="4" w:space="0" w:color="auto"/>
              <w:right w:val="single" w:sz="4" w:space="0" w:color="auto"/>
            </w:tcBorders>
            <w:shd w:val="clear" w:color="auto" w:fill="auto"/>
            <w:vAlign w:val="center"/>
            <w:hideMark/>
          </w:tcPr>
          <w:p w14:paraId="0200C5F9" w14:textId="36BA342F" w:rsidR="00AC20B0" w:rsidRPr="00DF4243" w:rsidRDefault="00AC20B0" w:rsidP="00AC20B0">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72B780B3" w14:textId="00578044" w:rsidR="00AC20B0" w:rsidRPr="00DF4243" w:rsidRDefault="00AC20B0" w:rsidP="00AC20B0">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04D1496C"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803" w:type="dxa"/>
            <w:tcBorders>
              <w:top w:val="nil"/>
              <w:left w:val="single" w:sz="4" w:space="0" w:color="auto"/>
              <w:bottom w:val="single" w:sz="4" w:space="0" w:color="auto"/>
              <w:right w:val="single" w:sz="4" w:space="0" w:color="auto"/>
            </w:tcBorders>
            <w:shd w:val="clear" w:color="auto" w:fill="auto"/>
            <w:vAlign w:val="center"/>
            <w:hideMark/>
          </w:tcPr>
          <w:p w14:paraId="6BFA581F" w14:textId="3F2DF400" w:rsidR="00AC20B0" w:rsidRPr="00DF4243" w:rsidRDefault="00AC20B0" w:rsidP="00AC20B0">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2</w:t>
            </w:r>
          </w:p>
        </w:tc>
        <w:tc>
          <w:tcPr>
            <w:tcW w:w="1701" w:type="dxa"/>
            <w:tcBorders>
              <w:top w:val="nil"/>
              <w:left w:val="nil"/>
              <w:bottom w:val="single" w:sz="4" w:space="0" w:color="auto"/>
              <w:right w:val="single" w:sz="4" w:space="0" w:color="auto"/>
            </w:tcBorders>
            <w:shd w:val="clear" w:color="auto" w:fill="auto"/>
            <w:vAlign w:val="center"/>
            <w:hideMark/>
          </w:tcPr>
          <w:p w14:paraId="7E139DAF" w14:textId="4D7672A0" w:rsidR="00AC20B0" w:rsidRPr="00DF4243" w:rsidRDefault="00AC20B0" w:rsidP="00AC20B0">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Crop Fraction</w:t>
            </w:r>
          </w:p>
        </w:tc>
        <w:tc>
          <w:tcPr>
            <w:tcW w:w="340" w:type="dxa"/>
            <w:tcBorders>
              <w:top w:val="nil"/>
              <w:left w:val="nil"/>
              <w:bottom w:val="nil"/>
              <w:right w:val="nil"/>
            </w:tcBorders>
            <w:shd w:val="clear" w:color="auto" w:fill="auto"/>
            <w:noWrap/>
            <w:vAlign w:val="bottom"/>
            <w:hideMark/>
          </w:tcPr>
          <w:p w14:paraId="51954FAA" w14:textId="77777777" w:rsidR="00AC20B0" w:rsidRPr="00DF4243" w:rsidRDefault="00AC20B0" w:rsidP="00AC20B0">
            <w:pPr>
              <w:widowControl/>
              <w:jc w:val="center"/>
              <w:rPr>
                <w:rFonts w:ascii="Times New Roman" w:eastAsia="等线" w:hAnsi="Times New Roman" w:cs="Times New Roman"/>
                <w:color w:val="000000"/>
                <w:kern w:val="0"/>
                <w:sz w:val="12"/>
                <w:szCs w:val="12"/>
              </w:rPr>
            </w:pPr>
          </w:p>
        </w:tc>
        <w:tc>
          <w:tcPr>
            <w:tcW w:w="603" w:type="dxa"/>
            <w:tcBorders>
              <w:top w:val="nil"/>
              <w:left w:val="single" w:sz="4" w:space="0" w:color="auto"/>
              <w:bottom w:val="single" w:sz="4" w:space="0" w:color="auto"/>
              <w:right w:val="single" w:sz="4" w:space="0" w:color="auto"/>
            </w:tcBorders>
            <w:shd w:val="clear" w:color="auto" w:fill="auto"/>
            <w:vAlign w:val="center"/>
            <w:hideMark/>
          </w:tcPr>
          <w:p w14:paraId="681E07CB" w14:textId="50C45744" w:rsidR="00AC20B0" w:rsidRPr="00DF4243" w:rsidRDefault="00AC20B0" w:rsidP="00AC20B0">
            <w:pPr>
              <w:widowControl/>
              <w:jc w:val="center"/>
              <w:rPr>
                <w:rFonts w:ascii="Times New Roman" w:eastAsia="等线" w:hAnsi="Times New Roman" w:cs="Times New Roman"/>
                <w:color w:val="000000"/>
                <w:kern w:val="0"/>
                <w:sz w:val="12"/>
                <w:szCs w:val="12"/>
              </w:rPr>
            </w:pPr>
            <w:r>
              <w:rPr>
                <w:rFonts w:ascii="Times New Roman" w:eastAsia="等线" w:hAnsi="Times New Roman" w:cs="Times New Roman"/>
                <w:color w:val="000000"/>
                <w:kern w:val="0"/>
                <w:sz w:val="12"/>
                <w:szCs w:val="12"/>
              </w:rPr>
              <w:t>1</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631DEB2F" w14:textId="2202CCED" w:rsidR="00AC20B0" w:rsidRPr="00DF4243" w:rsidRDefault="00AC20B0" w:rsidP="00AC20B0">
            <w:pPr>
              <w:widowControl/>
              <w:jc w:val="center"/>
              <w:rPr>
                <w:rFonts w:ascii="Times New Roman" w:eastAsia="等线" w:hAnsi="Times New Roman" w:cs="Times New Roman"/>
                <w:color w:val="000000"/>
                <w:kern w:val="0"/>
                <w:sz w:val="12"/>
                <w:szCs w:val="12"/>
              </w:rPr>
            </w:pPr>
            <w:r w:rsidRPr="003E32B4">
              <w:rPr>
                <w:rFonts w:ascii="Times New Roman" w:eastAsia="等线" w:hAnsi="Times New Roman" w:cs="Times New Roman" w:hint="eastAsia"/>
                <w:color w:val="000000"/>
                <w:kern w:val="0"/>
                <w:sz w:val="12"/>
                <w:szCs w:val="12"/>
              </w:rPr>
              <w:t>Δ</w:t>
            </w:r>
            <w:r w:rsidRPr="003E32B4">
              <w:rPr>
                <w:rFonts w:ascii="Times New Roman" w:eastAsia="等线" w:hAnsi="Times New Roman" w:cs="Times New Roman"/>
                <w:color w:val="000000"/>
                <w:kern w:val="0"/>
                <w:sz w:val="12"/>
                <w:szCs w:val="12"/>
              </w:rPr>
              <w:t>Crop Fraction</w:t>
            </w:r>
          </w:p>
        </w:tc>
      </w:tr>
    </w:tbl>
    <w:p w14:paraId="06BA501D" w14:textId="1538AA71" w:rsidR="00410154" w:rsidRPr="00405C13" w:rsidRDefault="00410154">
      <w:pPr>
        <w:rPr>
          <w:rFonts w:ascii="Times New Roman" w:hAnsi="Times New Roman" w:cs="Times New Roman"/>
        </w:rPr>
      </w:pPr>
    </w:p>
    <w:p w14:paraId="7BFB00CB" w14:textId="77777777" w:rsidR="00410154" w:rsidRPr="00405C13" w:rsidRDefault="00410154">
      <w:pPr>
        <w:rPr>
          <w:rFonts w:ascii="Times New Roman" w:hAnsi="Times New Roman" w:cs="Times New Roman"/>
        </w:rPr>
      </w:pPr>
    </w:p>
    <w:p w14:paraId="0FC5CB9A" w14:textId="14D560D4" w:rsidR="00431F28" w:rsidRDefault="00431F28">
      <w:pPr>
        <w:widowControl/>
        <w:jc w:val="left"/>
        <w:rPr>
          <w:rFonts w:ascii="Times New Roman" w:hAnsi="Times New Roman" w:cs="Times New Roman"/>
        </w:rPr>
      </w:pPr>
      <w:r>
        <w:rPr>
          <w:rFonts w:ascii="Times New Roman" w:hAnsi="Times New Roman" w:cs="Times New Roman"/>
        </w:rPr>
        <w:br w:type="page"/>
      </w:r>
    </w:p>
    <w:p w14:paraId="16E01DA4" w14:textId="1AC02973" w:rsidR="00431F28" w:rsidRDefault="001A0980" w:rsidP="00DC2E2D">
      <w:pPr>
        <w:rPr>
          <w:rFonts w:ascii="Times New Roman" w:hAnsi="Times New Roman" w:cs="Times New Roman"/>
        </w:rPr>
      </w:pPr>
      <w:r w:rsidRPr="001A0980">
        <w:rPr>
          <w:rFonts w:ascii="Times New Roman" w:hAnsi="Times New Roman" w:cs="Times New Roman"/>
          <w:b/>
          <w:bCs/>
        </w:rPr>
        <w:lastRenderedPageBreak/>
        <w:t>Tabl</w:t>
      </w:r>
      <w:r w:rsidR="00F66D00">
        <w:rPr>
          <w:rFonts w:ascii="Times New Roman" w:hAnsi="Times New Roman" w:cs="Times New Roman" w:hint="eastAsia"/>
          <w:b/>
          <w:bCs/>
        </w:rPr>
        <w:t>e</w:t>
      </w:r>
      <w:r w:rsidR="00F66D00">
        <w:rPr>
          <w:rFonts w:ascii="Times New Roman" w:hAnsi="Times New Roman" w:cs="Times New Roman"/>
          <w:b/>
          <w:bCs/>
        </w:rPr>
        <w:t xml:space="preserve"> </w:t>
      </w:r>
      <w:r w:rsidRPr="001A0980">
        <w:rPr>
          <w:rFonts w:ascii="Times New Roman" w:hAnsi="Times New Roman" w:cs="Times New Roman"/>
          <w:b/>
          <w:bCs/>
        </w:rPr>
        <w:t>S</w:t>
      </w:r>
      <w:r w:rsidR="00D31D14">
        <w:rPr>
          <w:rFonts w:ascii="Times New Roman" w:hAnsi="Times New Roman" w:cs="Times New Roman"/>
          <w:b/>
          <w:bCs/>
        </w:rPr>
        <w:t>4</w:t>
      </w:r>
      <w:r w:rsidRPr="001A0980">
        <w:rPr>
          <w:rFonts w:ascii="Times New Roman" w:hAnsi="Times New Roman" w:cs="Times New Roman"/>
        </w:rPr>
        <w:t xml:space="preserve"> Burned area trends during 2021~2050 for all fires, non-extreme and extreme fires with contributions from climate and anthropogenic activities under the SSP1 &amp; RCP2.6 and SSP5 &amp; RCP8.5 scenarios. Values indicate the linear slopes of the time series of burned area. Significant trends with p&lt;</w:t>
      </w:r>
      <w:r w:rsidRPr="00815424">
        <w:rPr>
          <w:rFonts w:ascii="Times New Roman" w:hAnsi="Times New Roman" w:cs="Times New Roman"/>
          <w:color w:val="000000" w:themeColor="text1"/>
        </w:rPr>
        <w:t>0.</w:t>
      </w:r>
      <w:r w:rsidR="0019641D" w:rsidRPr="00815424">
        <w:rPr>
          <w:rFonts w:ascii="Times New Roman" w:hAnsi="Times New Roman" w:cs="Times New Roman"/>
          <w:color w:val="000000" w:themeColor="text1"/>
        </w:rPr>
        <w:t>05</w:t>
      </w:r>
      <w:r w:rsidRPr="001A0980">
        <w:rPr>
          <w:rFonts w:ascii="Times New Roman" w:hAnsi="Times New Roman" w:cs="Times New Roman"/>
        </w:rPr>
        <w:t xml:space="preserve"> are marked with asterisks, and orange and blue shaded colors represent positive and negative trends. Time series data are shown in Fig. </w:t>
      </w:r>
      <w:r w:rsidR="00670A72">
        <w:rPr>
          <w:rFonts w:ascii="Times New Roman" w:hAnsi="Times New Roman" w:cs="Times New Roman"/>
        </w:rPr>
        <w:t xml:space="preserve">4 and Fig. </w:t>
      </w:r>
      <w:r w:rsidRPr="001A0980">
        <w:rPr>
          <w:rFonts w:ascii="Times New Roman" w:hAnsi="Times New Roman" w:cs="Times New Roman"/>
        </w:rPr>
        <w:t>S1</w:t>
      </w:r>
      <w:r w:rsidR="003623B1">
        <w:rPr>
          <w:rFonts w:ascii="Times New Roman" w:hAnsi="Times New Roman" w:cs="Times New Roman"/>
        </w:rPr>
        <w:t>9</w:t>
      </w:r>
      <w:r w:rsidRPr="001A0980">
        <w:rPr>
          <w:rFonts w:ascii="Times New Roman" w:hAnsi="Times New Roman" w:cs="Times New Roman"/>
        </w:rPr>
        <w:t>.</w:t>
      </w:r>
    </w:p>
    <w:tbl>
      <w:tblPr>
        <w:tblStyle w:val="a3"/>
        <w:tblW w:w="86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71"/>
        <w:gridCol w:w="774"/>
        <w:gridCol w:w="1187"/>
        <w:gridCol w:w="1142"/>
        <w:gridCol w:w="329"/>
        <w:gridCol w:w="656"/>
        <w:gridCol w:w="699"/>
        <w:gridCol w:w="1056"/>
        <w:gridCol w:w="1017"/>
      </w:tblGrid>
      <w:tr w:rsidR="00360B5F" w:rsidRPr="00360B5F" w14:paraId="2B498C81" w14:textId="5CC2FAB9" w:rsidTr="00234DB1">
        <w:trPr>
          <w:jc w:val="center"/>
        </w:trPr>
        <w:tc>
          <w:tcPr>
            <w:tcW w:w="1134" w:type="dxa"/>
            <w:tcBorders>
              <w:top w:val="single" w:sz="8" w:space="0" w:color="auto"/>
              <w:bottom w:val="single" w:sz="6" w:space="0" w:color="auto"/>
            </w:tcBorders>
            <w:vAlign w:val="center"/>
          </w:tcPr>
          <w:p w14:paraId="0FE9ACA4" w14:textId="77777777" w:rsidR="00360B5F" w:rsidRPr="00360B5F" w:rsidRDefault="00360B5F" w:rsidP="00360B5F">
            <w:pPr>
              <w:widowControl/>
              <w:spacing w:line="240" w:lineRule="exact"/>
              <w:jc w:val="center"/>
              <w:rPr>
                <w:rFonts w:ascii="Times New Roman" w:hAnsi="Times New Roman" w:cs="Times New Roman"/>
                <w:sz w:val="14"/>
                <w:szCs w:val="14"/>
              </w:rPr>
            </w:pPr>
          </w:p>
        </w:tc>
        <w:tc>
          <w:tcPr>
            <w:tcW w:w="3774" w:type="dxa"/>
            <w:gridSpan w:val="4"/>
            <w:tcBorders>
              <w:top w:val="single" w:sz="8" w:space="0" w:color="auto"/>
            </w:tcBorders>
            <w:vAlign w:val="center"/>
          </w:tcPr>
          <w:p w14:paraId="0288BFBA" w14:textId="20B6F83F" w:rsidR="00360B5F" w:rsidRPr="00497419" w:rsidRDefault="00360B5F" w:rsidP="00360B5F">
            <w:pPr>
              <w:widowControl/>
              <w:spacing w:line="240" w:lineRule="exact"/>
              <w:jc w:val="center"/>
              <w:rPr>
                <w:rFonts w:ascii="Times New Roman" w:hAnsi="Times New Roman" w:cs="Times New Roman"/>
                <w:b/>
                <w:bCs/>
                <w:sz w:val="14"/>
                <w:szCs w:val="14"/>
              </w:rPr>
            </w:pPr>
            <w:r w:rsidRPr="00497419">
              <w:rPr>
                <w:rFonts w:ascii="Times New Roman" w:hAnsi="Times New Roman" w:cs="Times New Roman" w:hint="eastAsia"/>
                <w:b/>
                <w:bCs/>
                <w:sz w:val="14"/>
                <w:szCs w:val="14"/>
              </w:rPr>
              <w:t>S</w:t>
            </w:r>
            <w:r w:rsidRPr="00497419">
              <w:rPr>
                <w:rFonts w:ascii="Times New Roman" w:hAnsi="Times New Roman" w:cs="Times New Roman"/>
                <w:b/>
                <w:bCs/>
                <w:sz w:val="14"/>
                <w:szCs w:val="14"/>
              </w:rPr>
              <w:t>SP1 &amp; RCP2.6</w:t>
            </w:r>
          </w:p>
        </w:tc>
        <w:tc>
          <w:tcPr>
            <w:tcW w:w="329" w:type="dxa"/>
            <w:tcBorders>
              <w:top w:val="single" w:sz="8" w:space="0" w:color="auto"/>
              <w:bottom w:val="single" w:sz="6" w:space="0" w:color="auto"/>
            </w:tcBorders>
            <w:vAlign w:val="center"/>
          </w:tcPr>
          <w:p w14:paraId="532FE9D5" w14:textId="77777777" w:rsidR="00360B5F" w:rsidRPr="00497419" w:rsidRDefault="00360B5F" w:rsidP="00360B5F">
            <w:pPr>
              <w:widowControl/>
              <w:spacing w:line="240" w:lineRule="exact"/>
              <w:jc w:val="center"/>
              <w:rPr>
                <w:rFonts w:ascii="Times New Roman" w:hAnsi="Times New Roman" w:cs="Times New Roman"/>
                <w:b/>
                <w:bCs/>
                <w:sz w:val="14"/>
                <w:szCs w:val="14"/>
              </w:rPr>
            </w:pPr>
          </w:p>
        </w:tc>
        <w:tc>
          <w:tcPr>
            <w:tcW w:w="3428" w:type="dxa"/>
            <w:gridSpan w:val="4"/>
            <w:tcBorders>
              <w:top w:val="single" w:sz="8" w:space="0" w:color="auto"/>
            </w:tcBorders>
            <w:vAlign w:val="center"/>
          </w:tcPr>
          <w:p w14:paraId="4405BDA7" w14:textId="5B02A164" w:rsidR="00360B5F" w:rsidRPr="00497419" w:rsidRDefault="00360B5F" w:rsidP="00360B5F">
            <w:pPr>
              <w:widowControl/>
              <w:spacing w:line="240" w:lineRule="exact"/>
              <w:jc w:val="center"/>
              <w:rPr>
                <w:rFonts w:ascii="Times New Roman" w:hAnsi="Times New Roman" w:cs="Times New Roman"/>
                <w:b/>
                <w:bCs/>
                <w:sz w:val="14"/>
                <w:szCs w:val="14"/>
              </w:rPr>
            </w:pPr>
            <w:r w:rsidRPr="00497419">
              <w:rPr>
                <w:rFonts w:ascii="Times New Roman" w:hAnsi="Times New Roman" w:cs="Times New Roman" w:hint="eastAsia"/>
                <w:b/>
                <w:bCs/>
                <w:sz w:val="14"/>
                <w:szCs w:val="14"/>
              </w:rPr>
              <w:t>S</w:t>
            </w:r>
            <w:r w:rsidRPr="00497419">
              <w:rPr>
                <w:rFonts w:ascii="Times New Roman" w:hAnsi="Times New Roman" w:cs="Times New Roman"/>
                <w:b/>
                <w:bCs/>
                <w:sz w:val="14"/>
                <w:szCs w:val="14"/>
              </w:rPr>
              <w:t>SP5 &amp; RCP8.5</w:t>
            </w:r>
          </w:p>
        </w:tc>
      </w:tr>
      <w:tr w:rsidR="00360B5F" w:rsidRPr="00360B5F" w14:paraId="08BAEDD6" w14:textId="4B7FF7F4" w:rsidTr="00234DB1">
        <w:trPr>
          <w:jc w:val="center"/>
        </w:trPr>
        <w:tc>
          <w:tcPr>
            <w:tcW w:w="1134" w:type="dxa"/>
            <w:tcBorders>
              <w:top w:val="single" w:sz="6" w:space="0" w:color="auto"/>
              <w:bottom w:val="single" w:sz="6" w:space="0" w:color="auto"/>
            </w:tcBorders>
            <w:vAlign w:val="center"/>
          </w:tcPr>
          <w:p w14:paraId="7F9E0A79" w14:textId="77777777" w:rsidR="00360B5F" w:rsidRDefault="00360B5F" w:rsidP="00360B5F">
            <w:pPr>
              <w:widowControl/>
              <w:jc w:val="center"/>
              <w:rPr>
                <w:rFonts w:ascii="Times New Roman" w:hAnsi="Times New Roman" w:cs="Times New Roman"/>
                <w:sz w:val="14"/>
                <w:szCs w:val="14"/>
              </w:rPr>
            </w:pPr>
            <w:r>
              <w:rPr>
                <w:rFonts w:ascii="Times New Roman" w:hAnsi="Times New Roman" w:cs="Times New Roman"/>
                <w:sz w:val="14"/>
                <w:szCs w:val="14"/>
              </w:rPr>
              <w:t>(</w:t>
            </w:r>
            <w:r>
              <w:rPr>
                <w:rFonts w:ascii="Times New Roman" w:hAnsi="Times New Roman" w:cs="Times New Roman" w:hint="eastAsia"/>
                <w:sz w:val="14"/>
                <w:szCs w:val="14"/>
              </w:rPr>
              <w:t>m</w:t>
            </w:r>
            <w:r>
              <w:rPr>
                <w:rFonts w:ascii="Times New Roman" w:hAnsi="Times New Roman" w:cs="Times New Roman"/>
                <w:sz w:val="14"/>
                <w:szCs w:val="14"/>
              </w:rPr>
              <w:t>illion</w:t>
            </w:r>
            <w:r>
              <w:rPr>
                <w:rFonts w:ascii="Times New Roman" w:hAnsi="Times New Roman" w:cs="Times New Roman" w:hint="eastAsia"/>
                <w:sz w:val="14"/>
                <w:szCs w:val="14"/>
              </w:rPr>
              <w:t>·</w:t>
            </w:r>
          </w:p>
          <w:p w14:paraId="3FA00CBA" w14:textId="6D04C7D4" w:rsidR="00B50357" w:rsidRPr="00360B5F" w:rsidRDefault="00360B5F"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h</w:t>
            </w:r>
            <w:r>
              <w:rPr>
                <w:rFonts w:ascii="Times New Roman" w:hAnsi="Times New Roman" w:cs="Times New Roman"/>
                <w:sz w:val="14"/>
                <w:szCs w:val="14"/>
              </w:rPr>
              <w:t>a</w:t>
            </w:r>
            <w:r>
              <w:rPr>
                <w:rFonts w:ascii="Times New Roman" w:hAnsi="Times New Roman" w:cs="Times New Roman" w:hint="eastAsia"/>
                <w:sz w:val="14"/>
                <w:szCs w:val="14"/>
              </w:rPr>
              <w:t>·</w:t>
            </w:r>
            <w:r>
              <w:rPr>
                <w:rFonts w:ascii="Times New Roman" w:hAnsi="Times New Roman" w:cs="Times New Roman" w:hint="eastAsia"/>
                <w:sz w:val="14"/>
                <w:szCs w:val="14"/>
              </w:rPr>
              <w:t>yr</w:t>
            </w:r>
            <w:r w:rsidRPr="00AC4D69">
              <w:rPr>
                <w:rFonts w:ascii="Times New Roman" w:hAnsi="Times New Roman" w:cs="Times New Roman"/>
                <w:sz w:val="14"/>
                <w:szCs w:val="14"/>
                <w:vertAlign w:val="superscript"/>
              </w:rPr>
              <w:t>-2</w:t>
            </w:r>
            <w:r>
              <w:rPr>
                <w:rFonts w:ascii="Times New Roman" w:hAnsi="Times New Roman" w:cs="Times New Roman"/>
                <w:sz w:val="14"/>
                <w:szCs w:val="14"/>
              </w:rPr>
              <w:t>)</w:t>
            </w:r>
          </w:p>
        </w:tc>
        <w:tc>
          <w:tcPr>
            <w:tcW w:w="671" w:type="dxa"/>
            <w:tcBorders>
              <w:top w:val="single" w:sz="6" w:space="0" w:color="auto"/>
              <w:bottom w:val="single" w:sz="6" w:space="0" w:color="auto"/>
            </w:tcBorders>
            <w:vAlign w:val="center"/>
          </w:tcPr>
          <w:p w14:paraId="7A150991" w14:textId="3B497F3E" w:rsidR="00B50357" w:rsidRPr="00360B5F" w:rsidRDefault="00B50357" w:rsidP="00360B5F">
            <w:pPr>
              <w:widowControl/>
              <w:spacing w:line="240" w:lineRule="exact"/>
              <w:jc w:val="center"/>
              <w:rPr>
                <w:rFonts w:ascii="Times New Roman" w:hAnsi="Times New Roman" w:cs="Times New Roman"/>
                <w:sz w:val="14"/>
                <w:szCs w:val="14"/>
              </w:rPr>
            </w:pPr>
            <w:r w:rsidRPr="00360B5F">
              <w:rPr>
                <w:rFonts w:ascii="Times New Roman" w:hAnsi="Times New Roman" w:cs="Times New Roman" w:hint="eastAsia"/>
                <w:sz w:val="14"/>
                <w:szCs w:val="14"/>
              </w:rPr>
              <w:t>T</w:t>
            </w:r>
            <w:r w:rsidRPr="00360B5F">
              <w:rPr>
                <w:rFonts w:ascii="Times New Roman" w:hAnsi="Times New Roman" w:cs="Times New Roman"/>
                <w:sz w:val="14"/>
                <w:szCs w:val="14"/>
              </w:rPr>
              <w:t>otal</w:t>
            </w:r>
          </w:p>
        </w:tc>
        <w:tc>
          <w:tcPr>
            <w:tcW w:w="774" w:type="dxa"/>
            <w:tcBorders>
              <w:top w:val="single" w:sz="6" w:space="0" w:color="auto"/>
              <w:bottom w:val="single" w:sz="6" w:space="0" w:color="auto"/>
            </w:tcBorders>
            <w:vAlign w:val="center"/>
          </w:tcPr>
          <w:p w14:paraId="141D0341" w14:textId="5398701A" w:rsidR="00B50357" w:rsidRPr="00360B5F" w:rsidRDefault="00B50357" w:rsidP="00360B5F">
            <w:pPr>
              <w:widowControl/>
              <w:spacing w:line="240" w:lineRule="exact"/>
              <w:jc w:val="center"/>
              <w:rPr>
                <w:rFonts w:ascii="Times New Roman" w:hAnsi="Times New Roman" w:cs="Times New Roman"/>
                <w:sz w:val="14"/>
                <w:szCs w:val="14"/>
              </w:rPr>
            </w:pPr>
            <w:r w:rsidRPr="00360B5F">
              <w:rPr>
                <w:rFonts w:ascii="Times New Roman" w:hAnsi="Times New Roman" w:cs="Times New Roman" w:hint="eastAsia"/>
                <w:sz w:val="14"/>
                <w:szCs w:val="14"/>
              </w:rPr>
              <w:t>C</w:t>
            </w:r>
            <w:r w:rsidRPr="00360B5F">
              <w:rPr>
                <w:rFonts w:ascii="Times New Roman" w:hAnsi="Times New Roman" w:cs="Times New Roman"/>
                <w:sz w:val="14"/>
                <w:szCs w:val="14"/>
              </w:rPr>
              <w:t>limatic</w:t>
            </w:r>
          </w:p>
        </w:tc>
        <w:tc>
          <w:tcPr>
            <w:tcW w:w="1187" w:type="dxa"/>
            <w:tcBorders>
              <w:top w:val="single" w:sz="6" w:space="0" w:color="auto"/>
              <w:bottom w:val="single" w:sz="6" w:space="0" w:color="auto"/>
            </w:tcBorders>
            <w:vAlign w:val="center"/>
          </w:tcPr>
          <w:p w14:paraId="38128697" w14:textId="24DAFFE3" w:rsidR="00B50357" w:rsidRPr="00360B5F" w:rsidRDefault="00B50357" w:rsidP="00360B5F">
            <w:pPr>
              <w:widowControl/>
              <w:spacing w:line="240" w:lineRule="exact"/>
              <w:jc w:val="center"/>
              <w:rPr>
                <w:rFonts w:ascii="Times New Roman" w:hAnsi="Times New Roman" w:cs="Times New Roman"/>
                <w:sz w:val="14"/>
                <w:szCs w:val="14"/>
              </w:rPr>
            </w:pPr>
            <w:r w:rsidRPr="00360B5F">
              <w:rPr>
                <w:rFonts w:ascii="Times New Roman" w:hAnsi="Times New Roman" w:cs="Times New Roman" w:hint="eastAsia"/>
                <w:sz w:val="14"/>
                <w:szCs w:val="14"/>
              </w:rPr>
              <w:t>A</w:t>
            </w:r>
            <w:r w:rsidRPr="00360B5F">
              <w:rPr>
                <w:rFonts w:ascii="Times New Roman" w:hAnsi="Times New Roman" w:cs="Times New Roman"/>
                <w:sz w:val="14"/>
                <w:szCs w:val="14"/>
              </w:rPr>
              <w:t>nthropogenic</w:t>
            </w:r>
          </w:p>
        </w:tc>
        <w:tc>
          <w:tcPr>
            <w:tcW w:w="1142" w:type="dxa"/>
            <w:tcBorders>
              <w:top w:val="single" w:sz="6" w:space="0" w:color="auto"/>
              <w:bottom w:val="single" w:sz="6" w:space="0" w:color="auto"/>
            </w:tcBorders>
            <w:vAlign w:val="center"/>
          </w:tcPr>
          <w:p w14:paraId="39C22E9D" w14:textId="448D21BF" w:rsidR="00B50357" w:rsidRPr="00360B5F" w:rsidRDefault="00B50357" w:rsidP="00360B5F">
            <w:pPr>
              <w:widowControl/>
              <w:spacing w:line="240" w:lineRule="exact"/>
              <w:jc w:val="center"/>
              <w:rPr>
                <w:rFonts w:ascii="Times New Roman" w:hAnsi="Times New Roman" w:cs="Times New Roman"/>
                <w:sz w:val="14"/>
                <w:szCs w:val="14"/>
              </w:rPr>
            </w:pPr>
            <w:r w:rsidRPr="00360B5F">
              <w:rPr>
                <w:rFonts w:ascii="Times New Roman" w:hAnsi="Times New Roman" w:cs="Times New Roman" w:hint="eastAsia"/>
                <w:sz w:val="14"/>
                <w:szCs w:val="14"/>
              </w:rPr>
              <w:t>C</w:t>
            </w:r>
            <w:r w:rsidRPr="00360B5F">
              <w:rPr>
                <w:rFonts w:ascii="Times New Roman" w:hAnsi="Times New Roman" w:cs="Times New Roman"/>
                <w:sz w:val="14"/>
                <w:szCs w:val="14"/>
              </w:rPr>
              <w:t>limatic-anthropogenic interaction</w:t>
            </w:r>
          </w:p>
        </w:tc>
        <w:tc>
          <w:tcPr>
            <w:tcW w:w="329" w:type="dxa"/>
            <w:tcBorders>
              <w:top w:val="single" w:sz="6" w:space="0" w:color="auto"/>
              <w:bottom w:val="single" w:sz="6" w:space="0" w:color="auto"/>
            </w:tcBorders>
            <w:vAlign w:val="center"/>
          </w:tcPr>
          <w:p w14:paraId="69831C1E" w14:textId="77777777" w:rsidR="00B50357" w:rsidRPr="00360B5F" w:rsidRDefault="00B50357" w:rsidP="00360B5F">
            <w:pPr>
              <w:widowControl/>
              <w:spacing w:line="240" w:lineRule="exact"/>
              <w:jc w:val="center"/>
              <w:rPr>
                <w:rFonts w:ascii="Times New Roman" w:hAnsi="Times New Roman" w:cs="Times New Roman"/>
                <w:sz w:val="14"/>
                <w:szCs w:val="14"/>
              </w:rPr>
            </w:pPr>
          </w:p>
        </w:tc>
        <w:tc>
          <w:tcPr>
            <w:tcW w:w="656" w:type="dxa"/>
            <w:tcBorders>
              <w:top w:val="single" w:sz="6" w:space="0" w:color="auto"/>
              <w:bottom w:val="single" w:sz="6" w:space="0" w:color="auto"/>
            </w:tcBorders>
            <w:vAlign w:val="center"/>
          </w:tcPr>
          <w:p w14:paraId="65DA97FE" w14:textId="6E55D285" w:rsidR="00B50357" w:rsidRPr="00360B5F" w:rsidRDefault="00B50357" w:rsidP="00360B5F">
            <w:pPr>
              <w:widowControl/>
              <w:spacing w:line="240" w:lineRule="exact"/>
              <w:jc w:val="center"/>
              <w:rPr>
                <w:rFonts w:ascii="Times New Roman" w:hAnsi="Times New Roman" w:cs="Times New Roman"/>
                <w:sz w:val="14"/>
                <w:szCs w:val="14"/>
              </w:rPr>
            </w:pPr>
            <w:r w:rsidRPr="00360B5F">
              <w:rPr>
                <w:rFonts w:ascii="Times New Roman" w:hAnsi="Times New Roman" w:cs="Times New Roman" w:hint="eastAsia"/>
                <w:sz w:val="14"/>
                <w:szCs w:val="14"/>
              </w:rPr>
              <w:t>T</w:t>
            </w:r>
            <w:r w:rsidRPr="00360B5F">
              <w:rPr>
                <w:rFonts w:ascii="Times New Roman" w:hAnsi="Times New Roman" w:cs="Times New Roman"/>
                <w:sz w:val="14"/>
                <w:szCs w:val="14"/>
              </w:rPr>
              <w:t>otal</w:t>
            </w:r>
          </w:p>
        </w:tc>
        <w:tc>
          <w:tcPr>
            <w:tcW w:w="699" w:type="dxa"/>
            <w:tcBorders>
              <w:top w:val="single" w:sz="6" w:space="0" w:color="auto"/>
              <w:bottom w:val="single" w:sz="6" w:space="0" w:color="auto"/>
            </w:tcBorders>
            <w:vAlign w:val="center"/>
          </w:tcPr>
          <w:p w14:paraId="0E05D719" w14:textId="6D7A2D21" w:rsidR="00B50357" w:rsidRPr="00360B5F" w:rsidRDefault="00B50357" w:rsidP="00360B5F">
            <w:pPr>
              <w:widowControl/>
              <w:spacing w:line="240" w:lineRule="exact"/>
              <w:jc w:val="center"/>
              <w:rPr>
                <w:rFonts w:ascii="Times New Roman" w:hAnsi="Times New Roman" w:cs="Times New Roman"/>
                <w:sz w:val="14"/>
                <w:szCs w:val="14"/>
              </w:rPr>
            </w:pPr>
            <w:r w:rsidRPr="00360B5F">
              <w:rPr>
                <w:rFonts w:ascii="Times New Roman" w:hAnsi="Times New Roman" w:cs="Times New Roman" w:hint="eastAsia"/>
                <w:sz w:val="14"/>
                <w:szCs w:val="14"/>
              </w:rPr>
              <w:t>C</w:t>
            </w:r>
            <w:r w:rsidRPr="00360B5F">
              <w:rPr>
                <w:rFonts w:ascii="Times New Roman" w:hAnsi="Times New Roman" w:cs="Times New Roman"/>
                <w:sz w:val="14"/>
                <w:szCs w:val="14"/>
              </w:rPr>
              <w:t>limatic</w:t>
            </w:r>
          </w:p>
        </w:tc>
        <w:tc>
          <w:tcPr>
            <w:tcW w:w="1056" w:type="dxa"/>
            <w:tcBorders>
              <w:top w:val="single" w:sz="6" w:space="0" w:color="auto"/>
              <w:bottom w:val="single" w:sz="6" w:space="0" w:color="auto"/>
            </w:tcBorders>
            <w:vAlign w:val="center"/>
          </w:tcPr>
          <w:p w14:paraId="11199C2C" w14:textId="03222BBA" w:rsidR="00B50357" w:rsidRPr="00360B5F" w:rsidRDefault="00B50357" w:rsidP="00360B5F">
            <w:pPr>
              <w:widowControl/>
              <w:spacing w:line="240" w:lineRule="exact"/>
              <w:jc w:val="center"/>
              <w:rPr>
                <w:rFonts w:ascii="Times New Roman" w:hAnsi="Times New Roman" w:cs="Times New Roman"/>
                <w:sz w:val="14"/>
                <w:szCs w:val="14"/>
              </w:rPr>
            </w:pPr>
            <w:r w:rsidRPr="00360B5F">
              <w:rPr>
                <w:rFonts w:ascii="Times New Roman" w:hAnsi="Times New Roman" w:cs="Times New Roman" w:hint="eastAsia"/>
                <w:sz w:val="14"/>
                <w:szCs w:val="14"/>
              </w:rPr>
              <w:t>A</w:t>
            </w:r>
            <w:r w:rsidRPr="00360B5F">
              <w:rPr>
                <w:rFonts w:ascii="Times New Roman" w:hAnsi="Times New Roman" w:cs="Times New Roman"/>
                <w:sz w:val="14"/>
                <w:szCs w:val="14"/>
              </w:rPr>
              <w:t>nthropogenic</w:t>
            </w:r>
          </w:p>
        </w:tc>
        <w:tc>
          <w:tcPr>
            <w:tcW w:w="1017" w:type="dxa"/>
            <w:tcBorders>
              <w:top w:val="single" w:sz="6" w:space="0" w:color="auto"/>
              <w:bottom w:val="single" w:sz="6" w:space="0" w:color="auto"/>
            </w:tcBorders>
            <w:vAlign w:val="center"/>
          </w:tcPr>
          <w:p w14:paraId="1E88FF68" w14:textId="50F41EDD" w:rsidR="00B50357" w:rsidRPr="00360B5F" w:rsidRDefault="00B50357" w:rsidP="00360B5F">
            <w:pPr>
              <w:widowControl/>
              <w:spacing w:line="240" w:lineRule="exact"/>
              <w:jc w:val="center"/>
              <w:rPr>
                <w:rFonts w:ascii="Times New Roman" w:hAnsi="Times New Roman" w:cs="Times New Roman"/>
                <w:sz w:val="14"/>
                <w:szCs w:val="14"/>
              </w:rPr>
            </w:pPr>
            <w:r w:rsidRPr="00360B5F">
              <w:rPr>
                <w:rFonts w:ascii="Times New Roman" w:hAnsi="Times New Roman" w:cs="Times New Roman" w:hint="eastAsia"/>
                <w:sz w:val="14"/>
                <w:szCs w:val="14"/>
              </w:rPr>
              <w:t>C</w:t>
            </w:r>
            <w:r w:rsidRPr="00360B5F">
              <w:rPr>
                <w:rFonts w:ascii="Times New Roman" w:hAnsi="Times New Roman" w:cs="Times New Roman"/>
                <w:sz w:val="14"/>
                <w:szCs w:val="14"/>
              </w:rPr>
              <w:t>limatic-anthropogenic interaction</w:t>
            </w:r>
          </w:p>
        </w:tc>
      </w:tr>
      <w:tr w:rsidR="00360B5F" w:rsidRPr="00360B5F" w14:paraId="3096594B" w14:textId="5DEFF6D8" w:rsidTr="0085020D">
        <w:trPr>
          <w:jc w:val="center"/>
        </w:trPr>
        <w:tc>
          <w:tcPr>
            <w:tcW w:w="1134" w:type="dxa"/>
            <w:tcBorders>
              <w:top w:val="single" w:sz="6" w:space="0" w:color="auto"/>
            </w:tcBorders>
            <w:vAlign w:val="center"/>
          </w:tcPr>
          <w:p w14:paraId="0642CEF0" w14:textId="24560278" w:rsidR="00B50357" w:rsidRPr="00ED3606" w:rsidRDefault="00B50357" w:rsidP="00687EC8">
            <w:pPr>
              <w:widowControl/>
              <w:spacing w:beforeLines="50" w:before="156" w:afterLines="50" w:after="156" w:line="240" w:lineRule="exact"/>
              <w:jc w:val="center"/>
              <w:rPr>
                <w:rFonts w:ascii="Times New Roman" w:hAnsi="Times New Roman" w:cs="Times New Roman"/>
                <w:b/>
                <w:bCs/>
                <w:sz w:val="14"/>
                <w:szCs w:val="14"/>
              </w:rPr>
            </w:pPr>
            <w:r w:rsidRPr="00ED3606">
              <w:rPr>
                <w:rFonts w:ascii="Times New Roman" w:hAnsi="Times New Roman" w:cs="Times New Roman" w:hint="eastAsia"/>
                <w:b/>
                <w:bCs/>
                <w:sz w:val="14"/>
                <w:szCs w:val="14"/>
              </w:rPr>
              <w:t>A</w:t>
            </w:r>
            <w:r w:rsidRPr="00ED3606">
              <w:rPr>
                <w:rFonts w:ascii="Times New Roman" w:hAnsi="Times New Roman" w:cs="Times New Roman"/>
                <w:b/>
                <w:bCs/>
                <w:sz w:val="14"/>
                <w:szCs w:val="14"/>
              </w:rPr>
              <w:t>ll fires</w:t>
            </w:r>
          </w:p>
        </w:tc>
        <w:tc>
          <w:tcPr>
            <w:tcW w:w="671" w:type="dxa"/>
            <w:tcBorders>
              <w:top w:val="single" w:sz="6" w:space="0" w:color="auto"/>
            </w:tcBorders>
            <w:shd w:val="clear" w:color="auto" w:fill="FBE4D5" w:themeFill="accent2" w:themeFillTint="33"/>
            <w:vAlign w:val="center"/>
          </w:tcPr>
          <w:p w14:paraId="4C097666" w14:textId="79751A7A" w:rsidR="00B50357" w:rsidRPr="00360B5F" w:rsidRDefault="00ED3606"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w:t>
            </w:r>
            <w:r w:rsidR="00123580">
              <w:rPr>
                <w:rFonts w:ascii="Times New Roman" w:hAnsi="Times New Roman" w:cs="Times New Roman"/>
                <w:sz w:val="14"/>
                <w:szCs w:val="14"/>
              </w:rPr>
              <w:t>18</w:t>
            </w:r>
            <w:r>
              <w:rPr>
                <w:rFonts w:ascii="Times New Roman" w:hAnsi="Times New Roman" w:cs="Times New Roman"/>
                <w:sz w:val="14"/>
                <w:szCs w:val="14"/>
              </w:rPr>
              <w:t>*</w:t>
            </w:r>
          </w:p>
        </w:tc>
        <w:tc>
          <w:tcPr>
            <w:tcW w:w="774" w:type="dxa"/>
            <w:tcBorders>
              <w:top w:val="single" w:sz="6" w:space="0" w:color="auto"/>
            </w:tcBorders>
            <w:shd w:val="clear" w:color="auto" w:fill="FBE4D5" w:themeFill="accent2" w:themeFillTint="33"/>
            <w:vAlign w:val="center"/>
          </w:tcPr>
          <w:p w14:paraId="220FFD26" w14:textId="6AA4A9F5" w:rsidR="00B50357" w:rsidRPr="00360B5F" w:rsidRDefault="001C616C"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w:t>
            </w:r>
            <w:r w:rsidR="00B95513">
              <w:rPr>
                <w:rFonts w:ascii="Times New Roman" w:hAnsi="Times New Roman" w:cs="Times New Roman"/>
                <w:sz w:val="14"/>
                <w:szCs w:val="14"/>
              </w:rPr>
              <w:t>20</w:t>
            </w:r>
            <w:r>
              <w:rPr>
                <w:rFonts w:ascii="Times New Roman" w:hAnsi="Times New Roman" w:cs="Times New Roman"/>
                <w:sz w:val="14"/>
                <w:szCs w:val="14"/>
              </w:rPr>
              <w:t>*</w:t>
            </w:r>
          </w:p>
        </w:tc>
        <w:tc>
          <w:tcPr>
            <w:tcW w:w="1187" w:type="dxa"/>
            <w:tcBorders>
              <w:top w:val="single" w:sz="6" w:space="0" w:color="auto"/>
            </w:tcBorders>
            <w:shd w:val="clear" w:color="auto" w:fill="DEEAF6" w:themeFill="accent5" w:themeFillTint="33"/>
            <w:vAlign w:val="center"/>
          </w:tcPr>
          <w:p w14:paraId="5A6F6954" w14:textId="7D33C42C" w:rsidR="00B50357" w:rsidRPr="00360B5F" w:rsidRDefault="00B95513" w:rsidP="00360B5F">
            <w:pPr>
              <w:widowControl/>
              <w:spacing w:line="240" w:lineRule="exact"/>
              <w:jc w:val="center"/>
              <w:rPr>
                <w:rFonts w:ascii="Times New Roman" w:hAnsi="Times New Roman" w:cs="Times New Roman"/>
                <w:sz w:val="14"/>
                <w:szCs w:val="14"/>
              </w:rPr>
            </w:pPr>
            <w:r>
              <w:rPr>
                <w:rFonts w:ascii="Times New Roman" w:hAnsi="Times New Roman" w:cs="Times New Roman"/>
                <w:sz w:val="14"/>
                <w:szCs w:val="14"/>
              </w:rPr>
              <w:t>-</w:t>
            </w:r>
            <w:r w:rsidR="001C616C">
              <w:rPr>
                <w:rFonts w:ascii="Times New Roman" w:hAnsi="Times New Roman" w:cs="Times New Roman" w:hint="eastAsia"/>
                <w:sz w:val="14"/>
                <w:szCs w:val="14"/>
              </w:rPr>
              <w:t>0</w:t>
            </w:r>
            <w:r w:rsidR="001C616C">
              <w:rPr>
                <w:rFonts w:ascii="Times New Roman" w:hAnsi="Times New Roman" w:cs="Times New Roman"/>
                <w:sz w:val="14"/>
                <w:szCs w:val="14"/>
              </w:rPr>
              <w:t>.00</w:t>
            </w:r>
            <w:r>
              <w:rPr>
                <w:rFonts w:ascii="Times New Roman" w:hAnsi="Times New Roman" w:cs="Times New Roman"/>
                <w:sz w:val="14"/>
                <w:szCs w:val="14"/>
              </w:rPr>
              <w:t>5*</w:t>
            </w:r>
          </w:p>
        </w:tc>
        <w:tc>
          <w:tcPr>
            <w:tcW w:w="1142" w:type="dxa"/>
            <w:tcBorders>
              <w:top w:val="single" w:sz="6" w:space="0" w:color="auto"/>
            </w:tcBorders>
            <w:shd w:val="clear" w:color="auto" w:fill="FBE4D5" w:themeFill="accent2" w:themeFillTint="33"/>
            <w:vAlign w:val="center"/>
          </w:tcPr>
          <w:p w14:paraId="7F28A323" w14:textId="1A96E523" w:rsidR="00B50357" w:rsidRPr="00360B5F" w:rsidRDefault="001C616C" w:rsidP="00360B5F">
            <w:pPr>
              <w:widowControl/>
              <w:spacing w:line="240" w:lineRule="exact"/>
              <w:jc w:val="center"/>
              <w:rPr>
                <w:rFonts w:ascii="Times New Roman" w:hAnsi="Times New Roman" w:cs="Times New Roman"/>
                <w:sz w:val="14"/>
                <w:szCs w:val="14"/>
              </w:rPr>
            </w:pPr>
            <w:r>
              <w:rPr>
                <w:rFonts w:ascii="Times New Roman" w:hAnsi="Times New Roman" w:cs="Times New Roman"/>
                <w:sz w:val="14"/>
                <w:szCs w:val="14"/>
              </w:rPr>
              <w:t>0.003</w:t>
            </w:r>
            <w:r w:rsidR="00B95513">
              <w:rPr>
                <w:rFonts w:ascii="Times New Roman" w:hAnsi="Times New Roman" w:cs="Times New Roman"/>
                <w:sz w:val="14"/>
                <w:szCs w:val="14"/>
              </w:rPr>
              <w:t>*</w:t>
            </w:r>
          </w:p>
        </w:tc>
        <w:tc>
          <w:tcPr>
            <w:tcW w:w="329" w:type="dxa"/>
            <w:tcBorders>
              <w:top w:val="single" w:sz="6" w:space="0" w:color="auto"/>
            </w:tcBorders>
            <w:vAlign w:val="center"/>
          </w:tcPr>
          <w:p w14:paraId="55077DEF" w14:textId="77777777" w:rsidR="00B50357" w:rsidRPr="00360B5F" w:rsidRDefault="00B50357" w:rsidP="00360B5F">
            <w:pPr>
              <w:widowControl/>
              <w:spacing w:line="240" w:lineRule="exact"/>
              <w:jc w:val="center"/>
              <w:rPr>
                <w:rFonts w:ascii="Times New Roman" w:hAnsi="Times New Roman" w:cs="Times New Roman"/>
                <w:sz w:val="14"/>
                <w:szCs w:val="14"/>
              </w:rPr>
            </w:pPr>
          </w:p>
        </w:tc>
        <w:tc>
          <w:tcPr>
            <w:tcW w:w="656" w:type="dxa"/>
            <w:tcBorders>
              <w:top w:val="single" w:sz="6" w:space="0" w:color="auto"/>
            </w:tcBorders>
            <w:shd w:val="clear" w:color="auto" w:fill="FBE4D5" w:themeFill="accent2" w:themeFillTint="33"/>
            <w:vAlign w:val="center"/>
          </w:tcPr>
          <w:p w14:paraId="1B771C5C" w14:textId="311B544D" w:rsidR="00B50357" w:rsidRPr="00360B5F" w:rsidRDefault="00ED3606"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w:t>
            </w:r>
            <w:r w:rsidR="000D6CC2">
              <w:rPr>
                <w:rFonts w:ascii="Times New Roman" w:hAnsi="Times New Roman" w:cs="Times New Roman"/>
                <w:sz w:val="14"/>
                <w:szCs w:val="14"/>
              </w:rPr>
              <w:t>72</w:t>
            </w:r>
            <w:r>
              <w:rPr>
                <w:rFonts w:ascii="Times New Roman" w:hAnsi="Times New Roman" w:cs="Times New Roman"/>
                <w:sz w:val="14"/>
                <w:szCs w:val="14"/>
              </w:rPr>
              <w:t>*</w:t>
            </w:r>
          </w:p>
        </w:tc>
        <w:tc>
          <w:tcPr>
            <w:tcW w:w="699" w:type="dxa"/>
            <w:tcBorders>
              <w:top w:val="single" w:sz="6" w:space="0" w:color="auto"/>
            </w:tcBorders>
            <w:shd w:val="clear" w:color="auto" w:fill="FBE4D5" w:themeFill="accent2" w:themeFillTint="33"/>
            <w:vAlign w:val="center"/>
          </w:tcPr>
          <w:p w14:paraId="4387A36E" w14:textId="1690E920" w:rsidR="00B50357" w:rsidRPr="00360B5F" w:rsidRDefault="001C616C"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.03</w:t>
            </w:r>
            <w:r w:rsidR="00DE6660">
              <w:rPr>
                <w:rFonts w:ascii="Times New Roman" w:hAnsi="Times New Roman" w:cs="Times New Roman"/>
                <w:sz w:val="14"/>
                <w:szCs w:val="14"/>
              </w:rPr>
              <w:t>1</w:t>
            </w:r>
            <w:r>
              <w:rPr>
                <w:rFonts w:ascii="Times New Roman" w:hAnsi="Times New Roman" w:cs="Times New Roman"/>
                <w:sz w:val="14"/>
                <w:szCs w:val="14"/>
              </w:rPr>
              <w:t>*</w:t>
            </w:r>
          </w:p>
        </w:tc>
        <w:tc>
          <w:tcPr>
            <w:tcW w:w="1056" w:type="dxa"/>
            <w:tcBorders>
              <w:top w:val="single" w:sz="6" w:space="0" w:color="auto"/>
            </w:tcBorders>
            <w:shd w:val="clear" w:color="auto" w:fill="FBE4D5" w:themeFill="accent2" w:themeFillTint="33"/>
            <w:vAlign w:val="center"/>
          </w:tcPr>
          <w:p w14:paraId="45957AAB" w14:textId="1F42842A" w:rsidR="00B50357" w:rsidRPr="00360B5F" w:rsidRDefault="001C616C"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w:t>
            </w:r>
            <w:r w:rsidR="00DE6660">
              <w:rPr>
                <w:rFonts w:ascii="Times New Roman" w:hAnsi="Times New Roman" w:cs="Times New Roman"/>
                <w:sz w:val="14"/>
                <w:szCs w:val="14"/>
              </w:rPr>
              <w:t>1</w:t>
            </w:r>
            <w:r>
              <w:rPr>
                <w:rFonts w:ascii="Times New Roman" w:hAnsi="Times New Roman" w:cs="Times New Roman"/>
                <w:sz w:val="14"/>
                <w:szCs w:val="14"/>
              </w:rPr>
              <w:t>7*</w:t>
            </w:r>
          </w:p>
        </w:tc>
        <w:tc>
          <w:tcPr>
            <w:tcW w:w="1017" w:type="dxa"/>
            <w:tcBorders>
              <w:top w:val="single" w:sz="6" w:space="0" w:color="auto"/>
            </w:tcBorders>
            <w:shd w:val="clear" w:color="auto" w:fill="FBE4D5" w:themeFill="accent2" w:themeFillTint="33"/>
            <w:vAlign w:val="center"/>
          </w:tcPr>
          <w:p w14:paraId="128FC572" w14:textId="6A05B334" w:rsidR="00B50357" w:rsidRPr="00360B5F" w:rsidRDefault="001C616C"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.02</w:t>
            </w:r>
            <w:r w:rsidR="00DE6660">
              <w:rPr>
                <w:rFonts w:ascii="Times New Roman" w:hAnsi="Times New Roman" w:cs="Times New Roman"/>
                <w:sz w:val="14"/>
                <w:szCs w:val="14"/>
              </w:rPr>
              <w:t>4</w:t>
            </w:r>
            <w:r>
              <w:rPr>
                <w:rFonts w:ascii="Times New Roman" w:hAnsi="Times New Roman" w:cs="Times New Roman"/>
                <w:sz w:val="14"/>
                <w:szCs w:val="14"/>
              </w:rPr>
              <w:t>*</w:t>
            </w:r>
          </w:p>
        </w:tc>
      </w:tr>
      <w:tr w:rsidR="00360B5F" w:rsidRPr="00360B5F" w14:paraId="4238419B" w14:textId="24AB4892" w:rsidTr="00123580">
        <w:trPr>
          <w:jc w:val="center"/>
        </w:trPr>
        <w:tc>
          <w:tcPr>
            <w:tcW w:w="1134" w:type="dxa"/>
            <w:vAlign w:val="center"/>
          </w:tcPr>
          <w:p w14:paraId="12EC528A" w14:textId="2FD89500" w:rsidR="00B50357" w:rsidRPr="00ED3606" w:rsidRDefault="00B50357" w:rsidP="00687EC8">
            <w:pPr>
              <w:widowControl/>
              <w:spacing w:beforeLines="50" w:before="156" w:afterLines="50" w:after="156" w:line="240" w:lineRule="exact"/>
              <w:jc w:val="center"/>
              <w:rPr>
                <w:rFonts w:ascii="Times New Roman" w:hAnsi="Times New Roman" w:cs="Times New Roman"/>
                <w:b/>
                <w:bCs/>
                <w:sz w:val="14"/>
                <w:szCs w:val="14"/>
              </w:rPr>
            </w:pPr>
            <w:r w:rsidRPr="00ED3606">
              <w:rPr>
                <w:rFonts w:ascii="Times New Roman" w:hAnsi="Times New Roman" w:cs="Times New Roman" w:hint="eastAsia"/>
                <w:b/>
                <w:bCs/>
                <w:sz w:val="14"/>
                <w:szCs w:val="14"/>
              </w:rPr>
              <w:t>N</w:t>
            </w:r>
            <w:r w:rsidRPr="00ED3606">
              <w:rPr>
                <w:rFonts w:ascii="Times New Roman" w:hAnsi="Times New Roman" w:cs="Times New Roman"/>
                <w:b/>
                <w:bCs/>
                <w:sz w:val="14"/>
                <w:szCs w:val="14"/>
              </w:rPr>
              <w:t>on-extreme fires</w:t>
            </w:r>
          </w:p>
        </w:tc>
        <w:tc>
          <w:tcPr>
            <w:tcW w:w="671" w:type="dxa"/>
            <w:shd w:val="clear" w:color="auto" w:fill="FBE4D5" w:themeFill="accent2" w:themeFillTint="33"/>
            <w:vAlign w:val="center"/>
          </w:tcPr>
          <w:p w14:paraId="0F2725C4" w14:textId="47C8EC36" w:rsidR="00B50357" w:rsidRPr="00360B5F" w:rsidRDefault="00ED3606"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w:t>
            </w:r>
            <w:r w:rsidR="00123580">
              <w:rPr>
                <w:rFonts w:ascii="Times New Roman" w:hAnsi="Times New Roman" w:cs="Times New Roman"/>
                <w:sz w:val="14"/>
                <w:szCs w:val="14"/>
              </w:rPr>
              <w:t>11*</w:t>
            </w:r>
          </w:p>
        </w:tc>
        <w:tc>
          <w:tcPr>
            <w:tcW w:w="774" w:type="dxa"/>
            <w:shd w:val="clear" w:color="auto" w:fill="FBE4D5" w:themeFill="accent2" w:themeFillTint="33"/>
            <w:vAlign w:val="center"/>
          </w:tcPr>
          <w:p w14:paraId="6BE09B6E" w14:textId="3DB3B91A" w:rsidR="00B50357" w:rsidRPr="00360B5F" w:rsidRDefault="001C616C"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.01</w:t>
            </w:r>
            <w:r w:rsidR="00B95513">
              <w:rPr>
                <w:rFonts w:ascii="Times New Roman" w:hAnsi="Times New Roman" w:cs="Times New Roman"/>
                <w:sz w:val="14"/>
                <w:szCs w:val="14"/>
              </w:rPr>
              <w:t>2</w:t>
            </w:r>
            <w:r>
              <w:rPr>
                <w:rFonts w:ascii="Times New Roman" w:hAnsi="Times New Roman" w:cs="Times New Roman"/>
                <w:sz w:val="14"/>
                <w:szCs w:val="14"/>
              </w:rPr>
              <w:t>*</w:t>
            </w:r>
          </w:p>
        </w:tc>
        <w:tc>
          <w:tcPr>
            <w:tcW w:w="1187" w:type="dxa"/>
            <w:shd w:val="clear" w:color="auto" w:fill="DEEAF6" w:themeFill="accent5" w:themeFillTint="33"/>
            <w:vAlign w:val="center"/>
          </w:tcPr>
          <w:p w14:paraId="22B7B2E3" w14:textId="14720F1E" w:rsidR="00B50357" w:rsidRPr="00360B5F" w:rsidRDefault="001C616C"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w:t>
            </w:r>
            <w:r>
              <w:rPr>
                <w:rFonts w:ascii="Times New Roman" w:hAnsi="Times New Roman" w:cs="Times New Roman"/>
                <w:sz w:val="14"/>
                <w:szCs w:val="14"/>
              </w:rPr>
              <w:t>0.00</w:t>
            </w:r>
            <w:r w:rsidR="00B95513">
              <w:rPr>
                <w:rFonts w:ascii="Times New Roman" w:hAnsi="Times New Roman" w:cs="Times New Roman"/>
                <w:sz w:val="14"/>
                <w:szCs w:val="14"/>
              </w:rPr>
              <w:t>4</w:t>
            </w:r>
            <w:r>
              <w:rPr>
                <w:rFonts w:ascii="Times New Roman" w:hAnsi="Times New Roman" w:cs="Times New Roman"/>
                <w:sz w:val="14"/>
                <w:szCs w:val="14"/>
              </w:rPr>
              <w:t>*</w:t>
            </w:r>
          </w:p>
        </w:tc>
        <w:tc>
          <w:tcPr>
            <w:tcW w:w="1142" w:type="dxa"/>
            <w:shd w:val="clear" w:color="auto" w:fill="FBE4D5" w:themeFill="accent2" w:themeFillTint="33"/>
            <w:vAlign w:val="center"/>
          </w:tcPr>
          <w:p w14:paraId="7C5685E7" w14:textId="6B7B10E8" w:rsidR="00B50357" w:rsidRPr="00360B5F" w:rsidRDefault="001C616C"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.00</w:t>
            </w:r>
            <w:r w:rsidR="00B95513">
              <w:rPr>
                <w:rFonts w:ascii="Times New Roman" w:hAnsi="Times New Roman" w:cs="Times New Roman"/>
                <w:sz w:val="14"/>
                <w:szCs w:val="14"/>
              </w:rPr>
              <w:t>2*</w:t>
            </w:r>
          </w:p>
        </w:tc>
        <w:tc>
          <w:tcPr>
            <w:tcW w:w="329" w:type="dxa"/>
            <w:vAlign w:val="center"/>
          </w:tcPr>
          <w:p w14:paraId="1E5BEE26" w14:textId="77777777" w:rsidR="00B50357" w:rsidRPr="00360B5F" w:rsidRDefault="00B50357" w:rsidP="00360B5F">
            <w:pPr>
              <w:widowControl/>
              <w:spacing w:line="240" w:lineRule="exact"/>
              <w:jc w:val="center"/>
              <w:rPr>
                <w:rFonts w:ascii="Times New Roman" w:hAnsi="Times New Roman" w:cs="Times New Roman"/>
                <w:sz w:val="14"/>
                <w:szCs w:val="14"/>
              </w:rPr>
            </w:pPr>
          </w:p>
        </w:tc>
        <w:tc>
          <w:tcPr>
            <w:tcW w:w="656" w:type="dxa"/>
            <w:shd w:val="clear" w:color="auto" w:fill="FBE4D5" w:themeFill="accent2" w:themeFillTint="33"/>
            <w:vAlign w:val="center"/>
          </w:tcPr>
          <w:p w14:paraId="47CBEBC4" w14:textId="0699DEA5" w:rsidR="00B50357" w:rsidRPr="00360B5F" w:rsidRDefault="00ED3606"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w:t>
            </w:r>
            <w:r w:rsidR="000D6CC2">
              <w:rPr>
                <w:rFonts w:ascii="Times New Roman" w:hAnsi="Times New Roman" w:cs="Times New Roman"/>
                <w:sz w:val="14"/>
                <w:szCs w:val="14"/>
              </w:rPr>
              <w:t>18</w:t>
            </w:r>
            <w:r>
              <w:rPr>
                <w:rFonts w:ascii="Times New Roman" w:hAnsi="Times New Roman" w:cs="Times New Roman"/>
                <w:sz w:val="14"/>
                <w:szCs w:val="14"/>
              </w:rPr>
              <w:t>*</w:t>
            </w:r>
          </w:p>
        </w:tc>
        <w:tc>
          <w:tcPr>
            <w:tcW w:w="699" w:type="dxa"/>
            <w:shd w:val="clear" w:color="auto" w:fill="FBE4D5" w:themeFill="accent2" w:themeFillTint="33"/>
            <w:vAlign w:val="center"/>
          </w:tcPr>
          <w:p w14:paraId="75208E60" w14:textId="50855EE1" w:rsidR="00B50357" w:rsidRPr="00360B5F" w:rsidRDefault="001C616C"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w:t>
            </w:r>
            <w:r w:rsidR="00DE6660">
              <w:rPr>
                <w:rFonts w:ascii="Times New Roman" w:hAnsi="Times New Roman" w:cs="Times New Roman"/>
                <w:sz w:val="14"/>
                <w:szCs w:val="14"/>
              </w:rPr>
              <w:t>21*</w:t>
            </w:r>
          </w:p>
        </w:tc>
        <w:tc>
          <w:tcPr>
            <w:tcW w:w="1056" w:type="dxa"/>
            <w:shd w:val="clear" w:color="auto" w:fill="FBE4D5" w:themeFill="accent2" w:themeFillTint="33"/>
            <w:vAlign w:val="center"/>
          </w:tcPr>
          <w:p w14:paraId="7D02E059" w14:textId="364BB374" w:rsidR="00B50357" w:rsidRPr="00360B5F" w:rsidRDefault="001C616C"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.00</w:t>
            </w:r>
            <w:r w:rsidR="00DE6660">
              <w:rPr>
                <w:rFonts w:ascii="Times New Roman" w:hAnsi="Times New Roman" w:cs="Times New Roman"/>
                <w:sz w:val="14"/>
                <w:szCs w:val="14"/>
              </w:rPr>
              <w:t>5</w:t>
            </w:r>
            <w:r>
              <w:rPr>
                <w:rFonts w:ascii="Times New Roman" w:hAnsi="Times New Roman" w:cs="Times New Roman"/>
                <w:sz w:val="14"/>
                <w:szCs w:val="14"/>
              </w:rPr>
              <w:t>*</w:t>
            </w:r>
          </w:p>
        </w:tc>
        <w:tc>
          <w:tcPr>
            <w:tcW w:w="1017" w:type="dxa"/>
            <w:shd w:val="clear" w:color="auto" w:fill="DEEAF6" w:themeFill="accent5" w:themeFillTint="33"/>
            <w:vAlign w:val="center"/>
          </w:tcPr>
          <w:p w14:paraId="7265B0B0" w14:textId="30D92874" w:rsidR="00B50357" w:rsidRPr="00360B5F" w:rsidRDefault="00DE6660" w:rsidP="00360B5F">
            <w:pPr>
              <w:widowControl/>
              <w:spacing w:line="240" w:lineRule="exact"/>
              <w:jc w:val="center"/>
              <w:rPr>
                <w:rFonts w:ascii="Times New Roman" w:hAnsi="Times New Roman" w:cs="Times New Roman"/>
                <w:sz w:val="14"/>
                <w:szCs w:val="14"/>
              </w:rPr>
            </w:pPr>
            <w:r>
              <w:rPr>
                <w:rFonts w:ascii="Times New Roman" w:hAnsi="Times New Roman" w:cs="Times New Roman"/>
                <w:sz w:val="14"/>
                <w:szCs w:val="14"/>
              </w:rPr>
              <w:t>-</w:t>
            </w:r>
            <w:r w:rsidR="001C616C">
              <w:rPr>
                <w:rFonts w:ascii="Times New Roman" w:hAnsi="Times New Roman" w:cs="Times New Roman" w:hint="eastAsia"/>
                <w:sz w:val="14"/>
                <w:szCs w:val="14"/>
              </w:rPr>
              <w:t>0</w:t>
            </w:r>
            <w:r w:rsidR="001C616C">
              <w:rPr>
                <w:rFonts w:ascii="Times New Roman" w:hAnsi="Times New Roman" w:cs="Times New Roman"/>
                <w:sz w:val="14"/>
                <w:szCs w:val="14"/>
              </w:rPr>
              <w:t>.00</w:t>
            </w:r>
            <w:r>
              <w:rPr>
                <w:rFonts w:ascii="Times New Roman" w:hAnsi="Times New Roman" w:cs="Times New Roman"/>
                <w:sz w:val="14"/>
                <w:szCs w:val="14"/>
              </w:rPr>
              <w:t>7</w:t>
            </w:r>
            <w:r w:rsidR="001C616C">
              <w:rPr>
                <w:rFonts w:ascii="Times New Roman" w:hAnsi="Times New Roman" w:cs="Times New Roman"/>
                <w:sz w:val="14"/>
                <w:szCs w:val="14"/>
              </w:rPr>
              <w:t>*</w:t>
            </w:r>
          </w:p>
        </w:tc>
      </w:tr>
      <w:tr w:rsidR="0068009D" w:rsidRPr="00360B5F" w14:paraId="1D470DD0" w14:textId="13FA8FB3" w:rsidTr="005B0DDA">
        <w:trPr>
          <w:jc w:val="center"/>
        </w:trPr>
        <w:tc>
          <w:tcPr>
            <w:tcW w:w="1134" w:type="dxa"/>
            <w:tcBorders>
              <w:bottom w:val="single" w:sz="8" w:space="0" w:color="auto"/>
            </w:tcBorders>
            <w:vAlign w:val="center"/>
          </w:tcPr>
          <w:p w14:paraId="03399FEB" w14:textId="41403DB4" w:rsidR="00B50357" w:rsidRPr="00ED3606" w:rsidRDefault="00B50357" w:rsidP="00687EC8">
            <w:pPr>
              <w:widowControl/>
              <w:spacing w:beforeLines="50" w:before="156" w:afterLines="50" w:after="156" w:line="240" w:lineRule="exact"/>
              <w:jc w:val="center"/>
              <w:rPr>
                <w:rFonts w:ascii="Times New Roman" w:hAnsi="Times New Roman" w:cs="Times New Roman"/>
                <w:b/>
                <w:bCs/>
                <w:sz w:val="14"/>
                <w:szCs w:val="14"/>
              </w:rPr>
            </w:pPr>
            <w:r w:rsidRPr="00ED3606">
              <w:rPr>
                <w:rFonts w:ascii="Times New Roman" w:hAnsi="Times New Roman" w:cs="Times New Roman" w:hint="eastAsia"/>
                <w:b/>
                <w:bCs/>
                <w:sz w:val="14"/>
                <w:szCs w:val="14"/>
              </w:rPr>
              <w:t>E</w:t>
            </w:r>
            <w:r w:rsidRPr="00ED3606">
              <w:rPr>
                <w:rFonts w:ascii="Times New Roman" w:hAnsi="Times New Roman" w:cs="Times New Roman"/>
                <w:b/>
                <w:bCs/>
                <w:sz w:val="14"/>
                <w:szCs w:val="14"/>
              </w:rPr>
              <w:t>xtreme fires</w:t>
            </w:r>
          </w:p>
        </w:tc>
        <w:tc>
          <w:tcPr>
            <w:tcW w:w="671" w:type="dxa"/>
            <w:tcBorders>
              <w:bottom w:val="single" w:sz="8" w:space="0" w:color="auto"/>
            </w:tcBorders>
            <w:shd w:val="clear" w:color="auto" w:fill="FBE4D5" w:themeFill="accent2" w:themeFillTint="33"/>
            <w:vAlign w:val="center"/>
          </w:tcPr>
          <w:p w14:paraId="54B8AE38" w14:textId="72BD1425" w:rsidR="00B50357" w:rsidRPr="00360B5F" w:rsidRDefault="00ED3606"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w:t>
            </w:r>
            <w:r w:rsidR="00123580">
              <w:rPr>
                <w:rFonts w:ascii="Times New Roman" w:hAnsi="Times New Roman" w:cs="Times New Roman"/>
                <w:sz w:val="14"/>
                <w:szCs w:val="14"/>
              </w:rPr>
              <w:t>08</w:t>
            </w:r>
            <w:r>
              <w:rPr>
                <w:rFonts w:ascii="Times New Roman" w:hAnsi="Times New Roman" w:cs="Times New Roman"/>
                <w:sz w:val="14"/>
                <w:szCs w:val="14"/>
              </w:rPr>
              <w:t>*</w:t>
            </w:r>
          </w:p>
        </w:tc>
        <w:tc>
          <w:tcPr>
            <w:tcW w:w="774" w:type="dxa"/>
            <w:tcBorders>
              <w:bottom w:val="single" w:sz="8" w:space="0" w:color="auto"/>
            </w:tcBorders>
            <w:shd w:val="clear" w:color="auto" w:fill="FBE4D5" w:themeFill="accent2" w:themeFillTint="33"/>
            <w:vAlign w:val="center"/>
          </w:tcPr>
          <w:p w14:paraId="4C008EDC" w14:textId="43FE122D" w:rsidR="00B50357" w:rsidRPr="00360B5F" w:rsidRDefault="001C616C"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w:t>
            </w:r>
            <w:r w:rsidR="00E9332F">
              <w:rPr>
                <w:rFonts w:ascii="Times New Roman" w:hAnsi="Times New Roman" w:cs="Times New Roman"/>
                <w:sz w:val="14"/>
                <w:szCs w:val="14"/>
              </w:rPr>
              <w:t>08*</w:t>
            </w:r>
          </w:p>
        </w:tc>
        <w:tc>
          <w:tcPr>
            <w:tcW w:w="1187" w:type="dxa"/>
            <w:tcBorders>
              <w:bottom w:val="single" w:sz="8" w:space="0" w:color="auto"/>
            </w:tcBorders>
            <w:shd w:val="clear" w:color="auto" w:fill="auto"/>
            <w:vAlign w:val="center"/>
          </w:tcPr>
          <w:p w14:paraId="4C7569B5" w14:textId="7C878EED" w:rsidR="00B50357" w:rsidRPr="00360B5F" w:rsidRDefault="00E9332F" w:rsidP="00360B5F">
            <w:pPr>
              <w:widowControl/>
              <w:spacing w:line="240" w:lineRule="exact"/>
              <w:jc w:val="center"/>
              <w:rPr>
                <w:rFonts w:ascii="Times New Roman" w:hAnsi="Times New Roman" w:cs="Times New Roman"/>
                <w:sz w:val="14"/>
                <w:szCs w:val="14"/>
              </w:rPr>
            </w:pPr>
            <w:r>
              <w:rPr>
                <w:rFonts w:ascii="Times New Roman" w:hAnsi="Times New Roman" w:cs="Times New Roman"/>
                <w:sz w:val="14"/>
                <w:szCs w:val="14"/>
              </w:rPr>
              <w:t>-</w:t>
            </w:r>
            <w:r w:rsidR="001C616C">
              <w:rPr>
                <w:rFonts w:ascii="Times New Roman" w:hAnsi="Times New Roman" w:cs="Times New Roman" w:hint="eastAsia"/>
                <w:sz w:val="14"/>
                <w:szCs w:val="14"/>
              </w:rPr>
              <w:t>0</w:t>
            </w:r>
            <w:r w:rsidR="001C616C">
              <w:rPr>
                <w:rFonts w:ascii="Times New Roman" w:hAnsi="Times New Roman" w:cs="Times New Roman"/>
                <w:sz w:val="14"/>
                <w:szCs w:val="14"/>
              </w:rPr>
              <w:t>.00</w:t>
            </w:r>
            <w:r>
              <w:rPr>
                <w:rFonts w:ascii="Times New Roman" w:hAnsi="Times New Roman" w:cs="Times New Roman"/>
                <w:sz w:val="14"/>
                <w:szCs w:val="14"/>
              </w:rPr>
              <w:t>2</w:t>
            </w:r>
          </w:p>
        </w:tc>
        <w:tc>
          <w:tcPr>
            <w:tcW w:w="1142" w:type="dxa"/>
            <w:tcBorders>
              <w:bottom w:val="single" w:sz="8" w:space="0" w:color="auto"/>
            </w:tcBorders>
            <w:vAlign w:val="center"/>
          </w:tcPr>
          <w:p w14:paraId="4F653226" w14:textId="30939352" w:rsidR="00B50357" w:rsidRPr="00360B5F" w:rsidRDefault="001C616C" w:rsidP="00360B5F">
            <w:pPr>
              <w:widowControl/>
              <w:spacing w:line="240" w:lineRule="exact"/>
              <w:jc w:val="center"/>
              <w:rPr>
                <w:rFonts w:ascii="Times New Roman" w:hAnsi="Times New Roman" w:cs="Times New Roman"/>
                <w:sz w:val="14"/>
                <w:szCs w:val="14"/>
              </w:rPr>
            </w:pPr>
            <w:r>
              <w:rPr>
                <w:rFonts w:ascii="Times New Roman" w:hAnsi="Times New Roman" w:cs="Times New Roman"/>
                <w:sz w:val="14"/>
                <w:szCs w:val="14"/>
              </w:rPr>
              <w:t>0.00</w:t>
            </w:r>
            <w:r w:rsidR="00E9332F">
              <w:rPr>
                <w:rFonts w:ascii="Times New Roman" w:hAnsi="Times New Roman" w:cs="Times New Roman"/>
                <w:sz w:val="14"/>
                <w:szCs w:val="14"/>
              </w:rPr>
              <w:t>1</w:t>
            </w:r>
          </w:p>
        </w:tc>
        <w:tc>
          <w:tcPr>
            <w:tcW w:w="329" w:type="dxa"/>
            <w:tcBorders>
              <w:bottom w:val="single" w:sz="8" w:space="0" w:color="auto"/>
            </w:tcBorders>
            <w:vAlign w:val="center"/>
          </w:tcPr>
          <w:p w14:paraId="7841BD22" w14:textId="77777777" w:rsidR="00B50357" w:rsidRPr="00360B5F" w:rsidRDefault="00B50357" w:rsidP="00360B5F">
            <w:pPr>
              <w:widowControl/>
              <w:spacing w:line="240" w:lineRule="exact"/>
              <w:jc w:val="center"/>
              <w:rPr>
                <w:rFonts w:ascii="Times New Roman" w:hAnsi="Times New Roman" w:cs="Times New Roman"/>
                <w:sz w:val="14"/>
                <w:szCs w:val="14"/>
              </w:rPr>
            </w:pPr>
          </w:p>
        </w:tc>
        <w:tc>
          <w:tcPr>
            <w:tcW w:w="656" w:type="dxa"/>
            <w:tcBorders>
              <w:bottom w:val="single" w:sz="8" w:space="0" w:color="auto"/>
            </w:tcBorders>
            <w:shd w:val="clear" w:color="auto" w:fill="FBE4D5" w:themeFill="accent2" w:themeFillTint="33"/>
            <w:vAlign w:val="center"/>
          </w:tcPr>
          <w:p w14:paraId="0D01BFAF" w14:textId="57FF0CF9" w:rsidR="00B50357" w:rsidRPr="00360B5F" w:rsidRDefault="00ED3606"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w:t>
            </w:r>
            <w:r w:rsidR="000D6CC2">
              <w:rPr>
                <w:rFonts w:ascii="Times New Roman" w:hAnsi="Times New Roman" w:cs="Times New Roman"/>
                <w:sz w:val="14"/>
                <w:szCs w:val="14"/>
              </w:rPr>
              <w:t>5</w:t>
            </w:r>
            <w:r>
              <w:rPr>
                <w:rFonts w:ascii="Times New Roman" w:hAnsi="Times New Roman" w:cs="Times New Roman"/>
                <w:sz w:val="14"/>
                <w:szCs w:val="14"/>
              </w:rPr>
              <w:t>4*</w:t>
            </w:r>
          </w:p>
        </w:tc>
        <w:tc>
          <w:tcPr>
            <w:tcW w:w="699" w:type="dxa"/>
            <w:tcBorders>
              <w:bottom w:val="single" w:sz="8" w:space="0" w:color="auto"/>
            </w:tcBorders>
            <w:shd w:val="clear" w:color="auto" w:fill="FBE4D5" w:themeFill="accent2" w:themeFillTint="33"/>
            <w:vAlign w:val="center"/>
          </w:tcPr>
          <w:p w14:paraId="172359A5" w14:textId="549ADAC9" w:rsidR="00B50357" w:rsidRPr="00360B5F" w:rsidRDefault="001C616C"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w:t>
            </w:r>
            <w:r w:rsidR="001A6351">
              <w:rPr>
                <w:rFonts w:ascii="Times New Roman" w:hAnsi="Times New Roman" w:cs="Times New Roman"/>
                <w:sz w:val="14"/>
                <w:szCs w:val="14"/>
              </w:rPr>
              <w:t>10</w:t>
            </w:r>
            <w:r>
              <w:rPr>
                <w:rFonts w:ascii="Times New Roman" w:hAnsi="Times New Roman" w:cs="Times New Roman"/>
                <w:sz w:val="14"/>
                <w:szCs w:val="14"/>
              </w:rPr>
              <w:t>*</w:t>
            </w:r>
          </w:p>
        </w:tc>
        <w:tc>
          <w:tcPr>
            <w:tcW w:w="1056" w:type="dxa"/>
            <w:tcBorders>
              <w:bottom w:val="single" w:sz="8" w:space="0" w:color="auto"/>
            </w:tcBorders>
            <w:shd w:val="clear" w:color="auto" w:fill="FBE4D5" w:themeFill="accent2" w:themeFillTint="33"/>
            <w:vAlign w:val="center"/>
          </w:tcPr>
          <w:p w14:paraId="4232C3D7" w14:textId="74B89E19" w:rsidR="00B50357" w:rsidRPr="00360B5F" w:rsidRDefault="001C616C"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w:t>
            </w:r>
            <w:r w:rsidR="0085020D">
              <w:rPr>
                <w:rFonts w:ascii="Times New Roman" w:hAnsi="Times New Roman" w:cs="Times New Roman"/>
                <w:sz w:val="14"/>
                <w:szCs w:val="14"/>
              </w:rPr>
              <w:t>1</w:t>
            </w:r>
            <w:r>
              <w:rPr>
                <w:rFonts w:ascii="Times New Roman" w:hAnsi="Times New Roman" w:cs="Times New Roman"/>
                <w:sz w:val="14"/>
                <w:szCs w:val="14"/>
              </w:rPr>
              <w:t>3</w:t>
            </w:r>
            <w:r w:rsidR="0085020D">
              <w:rPr>
                <w:rFonts w:ascii="Times New Roman" w:hAnsi="Times New Roman" w:cs="Times New Roman"/>
                <w:sz w:val="14"/>
                <w:szCs w:val="14"/>
              </w:rPr>
              <w:t>*</w:t>
            </w:r>
          </w:p>
        </w:tc>
        <w:tc>
          <w:tcPr>
            <w:tcW w:w="1017" w:type="dxa"/>
            <w:tcBorders>
              <w:bottom w:val="single" w:sz="8" w:space="0" w:color="auto"/>
            </w:tcBorders>
            <w:shd w:val="clear" w:color="auto" w:fill="FBE4D5" w:themeFill="accent2" w:themeFillTint="33"/>
            <w:vAlign w:val="center"/>
          </w:tcPr>
          <w:p w14:paraId="308FF216" w14:textId="228AB8AF" w:rsidR="00B50357" w:rsidRPr="00360B5F" w:rsidRDefault="001C616C" w:rsidP="00360B5F">
            <w:pPr>
              <w:widowControl/>
              <w:spacing w:line="240" w:lineRule="exact"/>
              <w:jc w:val="center"/>
              <w:rPr>
                <w:rFonts w:ascii="Times New Roman" w:hAnsi="Times New Roman" w:cs="Times New Roman"/>
                <w:sz w:val="14"/>
                <w:szCs w:val="14"/>
              </w:rPr>
            </w:pPr>
            <w:r>
              <w:rPr>
                <w:rFonts w:ascii="Times New Roman" w:hAnsi="Times New Roman" w:cs="Times New Roman" w:hint="eastAsia"/>
                <w:sz w:val="14"/>
                <w:szCs w:val="14"/>
              </w:rPr>
              <w:t>0</w:t>
            </w:r>
            <w:r>
              <w:rPr>
                <w:rFonts w:ascii="Times New Roman" w:hAnsi="Times New Roman" w:cs="Times New Roman"/>
                <w:sz w:val="14"/>
                <w:szCs w:val="14"/>
              </w:rPr>
              <w:t>.0</w:t>
            </w:r>
            <w:r w:rsidR="0085020D">
              <w:rPr>
                <w:rFonts w:ascii="Times New Roman" w:hAnsi="Times New Roman" w:cs="Times New Roman"/>
                <w:sz w:val="14"/>
                <w:szCs w:val="14"/>
              </w:rPr>
              <w:t>31</w:t>
            </w:r>
            <w:r>
              <w:rPr>
                <w:rFonts w:ascii="Times New Roman" w:hAnsi="Times New Roman" w:cs="Times New Roman"/>
                <w:sz w:val="14"/>
                <w:szCs w:val="14"/>
              </w:rPr>
              <w:t>*</w:t>
            </w:r>
          </w:p>
        </w:tc>
      </w:tr>
    </w:tbl>
    <w:p w14:paraId="0BFA1059" w14:textId="1AF2E516" w:rsidR="00B50357" w:rsidRDefault="00B50357">
      <w:pPr>
        <w:widowControl/>
        <w:jc w:val="left"/>
        <w:rPr>
          <w:rFonts w:ascii="Times New Roman" w:hAnsi="Times New Roman" w:cs="Times New Roman"/>
        </w:rPr>
      </w:pPr>
    </w:p>
    <w:p w14:paraId="734B3CAE" w14:textId="77777777" w:rsidR="00E76E48" w:rsidRDefault="00E76E48">
      <w:pPr>
        <w:widowControl/>
        <w:jc w:val="left"/>
        <w:rPr>
          <w:rFonts w:ascii="Times New Roman" w:hAnsi="Times New Roman" w:cs="Times New Roman"/>
        </w:rPr>
      </w:pPr>
    </w:p>
    <w:p w14:paraId="1559F183" w14:textId="1773D60B" w:rsidR="00E76E48" w:rsidRPr="000E75D7" w:rsidRDefault="00E76E48" w:rsidP="00E76E48">
      <w:pPr>
        <w:rPr>
          <w:rFonts w:ascii="Times New Roman" w:hAnsi="Times New Roman" w:cs="Times New Roman"/>
          <w:color w:val="000000" w:themeColor="text1"/>
        </w:rPr>
      </w:pPr>
      <w:r w:rsidRPr="000E75D7">
        <w:rPr>
          <w:rFonts w:ascii="Times New Roman" w:hAnsi="Times New Roman" w:cs="Times New Roman" w:hint="eastAsia"/>
          <w:b/>
          <w:bCs/>
          <w:color w:val="000000" w:themeColor="text1"/>
        </w:rPr>
        <w:t>T</w:t>
      </w:r>
      <w:r w:rsidRPr="000E75D7">
        <w:rPr>
          <w:rFonts w:ascii="Times New Roman" w:hAnsi="Times New Roman" w:cs="Times New Roman"/>
          <w:b/>
          <w:bCs/>
          <w:color w:val="000000" w:themeColor="text1"/>
        </w:rPr>
        <w:t>able S5</w:t>
      </w:r>
      <w:r w:rsidRPr="000E75D7">
        <w:rPr>
          <w:rFonts w:ascii="Times New Roman" w:hAnsi="Times New Roman" w:cs="Times New Roman"/>
          <w:color w:val="000000" w:themeColor="text1"/>
        </w:rPr>
        <w:t xml:space="preserve"> </w:t>
      </w:r>
      <w:r w:rsidR="009261F7" w:rsidRPr="000E75D7">
        <w:rPr>
          <w:rFonts w:ascii="Times New Roman" w:hAnsi="Times New Roman" w:cs="Times New Roman"/>
          <w:color w:val="000000" w:themeColor="text1"/>
        </w:rPr>
        <w:t>Set-up of s</w:t>
      </w:r>
      <w:r w:rsidRPr="000E75D7">
        <w:rPr>
          <w:rFonts w:ascii="Times New Roman" w:hAnsi="Times New Roman" w:cs="Times New Roman"/>
          <w:color w:val="000000" w:themeColor="text1"/>
        </w:rPr>
        <w:t xml:space="preserve">ensitivity tests </w:t>
      </w:r>
      <w:r w:rsidR="009261F7" w:rsidRPr="000E75D7">
        <w:rPr>
          <w:rFonts w:ascii="Times New Roman" w:hAnsi="Times New Roman" w:cs="Times New Roman"/>
          <w:color w:val="000000" w:themeColor="text1"/>
        </w:rPr>
        <w:t xml:space="preserve">for future scenarios </w:t>
      </w:r>
      <w:r w:rsidRPr="000E75D7">
        <w:rPr>
          <w:rFonts w:ascii="Times New Roman" w:hAnsi="Times New Roman" w:cs="Times New Roman"/>
          <w:color w:val="000000" w:themeColor="text1"/>
        </w:rPr>
        <w:t xml:space="preserve">using different climate </w:t>
      </w:r>
      <w:r w:rsidR="009261F7" w:rsidRPr="000E75D7">
        <w:rPr>
          <w:rFonts w:ascii="Times New Roman" w:hAnsi="Times New Roman" w:cs="Times New Roman"/>
          <w:color w:val="000000" w:themeColor="text1"/>
        </w:rPr>
        <w:t xml:space="preserve">data </w:t>
      </w:r>
      <w:r w:rsidRPr="000E75D7">
        <w:rPr>
          <w:rFonts w:ascii="Times New Roman" w:hAnsi="Times New Roman" w:cs="Times New Roman"/>
          <w:color w:val="000000" w:themeColor="text1"/>
        </w:rPr>
        <w:t xml:space="preserve">and land use </w:t>
      </w:r>
      <w:r w:rsidR="009261F7" w:rsidRPr="000E75D7">
        <w:rPr>
          <w:rFonts w:ascii="Times New Roman" w:hAnsi="Times New Roman" w:cs="Times New Roman"/>
          <w:color w:val="000000" w:themeColor="text1"/>
        </w:rPr>
        <w:t>harmonization methods.</w:t>
      </w:r>
    </w:p>
    <w:tbl>
      <w:tblPr>
        <w:tblStyle w:val="a3"/>
        <w:tblW w:w="6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75"/>
        <w:gridCol w:w="1134"/>
        <w:gridCol w:w="1134"/>
        <w:gridCol w:w="1813"/>
      </w:tblGrid>
      <w:tr w:rsidR="00732207" w:rsidRPr="00732207" w14:paraId="1888E1DD" w14:textId="77777777" w:rsidTr="000229CA">
        <w:trPr>
          <w:jc w:val="center"/>
        </w:trPr>
        <w:tc>
          <w:tcPr>
            <w:tcW w:w="1560" w:type="dxa"/>
            <w:tcBorders>
              <w:top w:val="single" w:sz="4" w:space="0" w:color="auto"/>
              <w:bottom w:val="single" w:sz="4" w:space="0" w:color="auto"/>
            </w:tcBorders>
            <w:vAlign w:val="center"/>
          </w:tcPr>
          <w:p w14:paraId="3692FB2B" w14:textId="77777777" w:rsidR="00E76E48" w:rsidRPr="00732207" w:rsidRDefault="00E76E48" w:rsidP="00BC7942">
            <w:pPr>
              <w:jc w:val="center"/>
              <w:rPr>
                <w:rFonts w:ascii="Times New Roman" w:hAnsi="Times New Roman" w:cs="Times New Roman"/>
                <w:b/>
                <w:bCs/>
                <w:color w:val="000000" w:themeColor="text1"/>
                <w:sz w:val="18"/>
                <w:szCs w:val="18"/>
              </w:rPr>
            </w:pPr>
          </w:p>
        </w:tc>
        <w:tc>
          <w:tcPr>
            <w:tcW w:w="2409" w:type="dxa"/>
            <w:gridSpan w:val="2"/>
            <w:tcBorders>
              <w:top w:val="single" w:sz="4" w:space="0" w:color="auto"/>
              <w:bottom w:val="single" w:sz="4" w:space="0" w:color="auto"/>
            </w:tcBorders>
            <w:vAlign w:val="center"/>
          </w:tcPr>
          <w:p w14:paraId="3FBA6C86" w14:textId="77777777" w:rsidR="00E76E48" w:rsidRPr="00732207" w:rsidRDefault="00E76E48" w:rsidP="00BC7942">
            <w:pPr>
              <w:jc w:val="center"/>
              <w:rPr>
                <w:rFonts w:ascii="Times New Roman" w:hAnsi="Times New Roman" w:cs="Times New Roman"/>
                <w:b/>
                <w:bCs/>
                <w:color w:val="000000" w:themeColor="text1"/>
                <w:sz w:val="18"/>
                <w:szCs w:val="18"/>
              </w:rPr>
            </w:pPr>
            <w:r w:rsidRPr="00732207">
              <w:rPr>
                <w:rFonts w:ascii="Times New Roman" w:hAnsi="Times New Roman" w:cs="Times New Roman" w:hint="eastAsia"/>
                <w:b/>
                <w:bCs/>
                <w:color w:val="000000" w:themeColor="text1"/>
                <w:sz w:val="18"/>
                <w:szCs w:val="18"/>
              </w:rPr>
              <w:t>M</w:t>
            </w:r>
            <w:r w:rsidRPr="00732207">
              <w:rPr>
                <w:rFonts w:ascii="Times New Roman" w:hAnsi="Times New Roman" w:cs="Times New Roman"/>
                <w:b/>
                <w:bCs/>
                <w:color w:val="000000" w:themeColor="text1"/>
                <w:sz w:val="18"/>
                <w:szCs w:val="18"/>
              </w:rPr>
              <w:t>odel Training (1985-2020)</w:t>
            </w:r>
          </w:p>
        </w:tc>
        <w:tc>
          <w:tcPr>
            <w:tcW w:w="2947" w:type="dxa"/>
            <w:gridSpan w:val="2"/>
            <w:tcBorders>
              <w:top w:val="single" w:sz="4" w:space="0" w:color="auto"/>
              <w:left w:val="nil"/>
              <w:bottom w:val="single" w:sz="4" w:space="0" w:color="auto"/>
            </w:tcBorders>
            <w:vAlign w:val="center"/>
          </w:tcPr>
          <w:p w14:paraId="6DE22A97" w14:textId="77777777" w:rsidR="00E76E48" w:rsidRPr="00732207" w:rsidRDefault="00E76E48" w:rsidP="00BC7942">
            <w:pPr>
              <w:jc w:val="center"/>
              <w:rPr>
                <w:rFonts w:ascii="Times New Roman" w:hAnsi="Times New Roman" w:cs="Times New Roman"/>
                <w:b/>
                <w:bCs/>
                <w:color w:val="000000" w:themeColor="text1"/>
                <w:sz w:val="18"/>
                <w:szCs w:val="18"/>
              </w:rPr>
            </w:pPr>
            <w:r w:rsidRPr="00732207">
              <w:rPr>
                <w:rFonts w:ascii="Times New Roman" w:hAnsi="Times New Roman" w:cs="Times New Roman" w:hint="eastAsia"/>
                <w:b/>
                <w:bCs/>
                <w:color w:val="000000" w:themeColor="text1"/>
                <w:sz w:val="18"/>
                <w:szCs w:val="18"/>
              </w:rPr>
              <w:t>M</w:t>
            </w:r>
            <w:r w:rsidRPr="00732207">
              <w:rPr>
                <w:rFonts w:ascii="Times New Roman" w:hAnsi="Times New Roman" w:cs="Times New Roman"/>
                <w:b/>
                <w:bCs/>
                <w:color w:val="000000" w:themeColor="text1"/>
                <w:sz w:val="18"/>
                <w:szCs w:val="18"/>
              </w:rPr>
              <w:t>odel Prediction (2021-2050)</w:t>
            </w:r>
          </w:p>
        </w:tc>
      </w:tr>
      <w:tr w:rsidR="00732207" w:rsidRPr="00732207" w14:paraId="39D90F09" w14:textId="77777777" w:rsidTr="000229CA">
        <w:trPr>
          <w:jc w:val="center"/>
        </w:trPr>
        <w:tc>
          <w:tcPr>
            <w:tcW w:w="1560" w:type="dxa"/>
            <w:tcBorders>
              <w:top w:val="single" w:sz="4" w:space="0" w:color="auto"/>
              <w:bottom w:val="single" w:sz="4" w:space="0" w:color="auto"/>
            </w:tcBorders>
            <w:vAlign w:val="center"/>
          </w:tcPr>
          <w:p w14:paraId="564D8A44" w14:textId="77777777" w:rsidR="00E76E48" w:rsidRPr="00732207" w:rsidRDefault="00E76E48" w:rsidP="00BC7942">
            <w:pPr>
              <w:jc w:val="center"/>
              <w:rPr>
                <w:rFonts w:ascii="Times New Roman" w:hAnsi="Times New Roman" w:cs="Times New Roman"/>
                <w:b/>
                <w:bCs/>
                <w:color w:val="000000" w:themeColor="text1"/>
                <w:sz w:val="18"/>
                <w:szCs w:val="18"/>
              </w:rPr>
            </w:pPr>
            <w:r w:rsidRPr="00732207">
              <w:rPr>
                <w:rFonts w:ascii="Times New Roman" w:hAnsi="Times New Roman" w:cs="Times New Roman" w:hint="eastAsia"/>
                <w:b/>
                <w:bCs/>
                <w:color w:val="000000" w:themeColor="text1"/>
                <w:sz w:val="18"/>
                <w:szCs w:val="18"/>
              </w:rPr>
              <w:t>E</w:t>
            </w:r>
            <w:r w:rsidRPr="00732207">
              <w:rPr>
                <w:rFonts w:ascii="Times New Roman" w:hAnsi="Times New Roman" w:cs="Times New Roman"/>
                <w:b/>
                <w:bCs/>
                <w:color w:val="000000" w:themeColor="text1"/>
                <w:sz w:val="18"/>
                <w:szCs w:val="18"/>
              </w:rPr>
              <w:t>xperiment No.</w:t>
            </w:r>
          </w:p>
        </w:tc>
        <w:tc>
          <w:tcPr>
            <w:tcW w:w="1275" w:type="dxa"/>
            <w:tcBorders>
              <w:top w:val="single" w:sz="4" w:space="0" w:color="auto"/>
              <w:bottom w:val="single" w:sz="4" w:space="0" w:color="auto"/>
            </w:tcBorders>
            <w:vAlign w:val="center"/>
          </w:tcPr>
          <w:p w14:paraId="77BE2845" w14:textId="77777777" w:rsidR="00E76E48" w:rsidRPr="00732207" w:rsidRDefault="00E76E48" w:rsidP="00BC7942">
            <w:pPr>
              <w:jc w:val="center"/>
              <w:rPr>
                <w:rFonts w:ascii="Times New Roman" w:hAnsi="Times New Roman" w:cs="Times New Roman"/>
                <w:b/>
                <w:bCs/>
                <w:color w:val="000000" w:themeColor="text1"/>
                <w:sz w:val="18"/>
                <w:szCs w:val="18"/>
              </w:rPr>
            </w:pPr>
            <w:r w:rsidRPr="00732207">
              <w:rPr>
                <w:rFonts w:ascii="Times New Roman" w:hAnsi="Times New Roman" w:cs="Times New Roman" w:hint="eastAsia"/>
                <w:b/>
                <w:bCs/>
                <w:color w:val="000000" w:themeColor="text1"/>
                <w:sz w:val="18"/>
                <w:szCs w:val="18"/>
              </w:rPr>
              <w:t>C</w:t>
            </w:r>
            <w:r w:rsidRPr="00732207">
              <w:rPr>
                <w:rFonts w:ascii="Times New Roman" w:hAnsi="Times New Roman" w:cs="Times New Roman"/>
                <w:b/>
                <w:bCs/>
                <w:color w:val="000000" w:themeColor="text1"/>
                <w:sz w:val="18"/>
                <w:szCs w:val="18"/>
              </w:rPr>
              <w:t>limate</w:t>
            </w:r>
          </w:p>
        </w:tc>
        <w:tc>
          <w:tcPr>
            <w:tcW w:w="1134" w:type="dxa"/>
            <w:tcBorders>
              <w:top w:val="single" w:sz="4" w:space="0" w:color="auto"/>
              <w:bottom w:val="single" w:sz="4" w:space="0" w:color="auto"/>
            </w:tcBorders>
            <w:vAlign w:val="center"/>
          </w:tcPr>
          <w:p w14:paraId="551BC98A" w14:textId="77777777" w:rsidR="00E76E48" w:rsidRPr="00732207" w:rsidRDefault="00E76E48" w:rsidP="00BC7942">
            <w:pPr>
              <w:jc w:val="center"/>
              <w:rPr>
                <w:rFonts w:ascii="Times New Roman" w:hAnsi="Times New Roman" w:cs="Times New Roman"/>
                <w:b/>
                <w:bCs/>
                <w:color w:val="000000" w:themeColor="text1"/>
                <w:sz w:val="18"/>
                <w:szCs w:val="18"/>
              </w:rPr>
            </w:pPr>
            <w:r w:rsidRPr="00732207">
              <w:rPr>
                <w:rFonts w:ascii="Times New Roman" w:hAnsi="Times New Roman" w:cs="Times New Roman" w:hint="eastAsia"/>
                <w:b/>
                <w:bCs/>
                <w:color w:val="000000" w:themeColor="text1"/>
                <w:sz w:val="18"/>
                <w:szCs w:val="18"/>
              </w:rPr>
              <w:t>L</w:t>
            </w:r>
            <w:r w:rsidRPr="00732207">
              <w:rPr>
                <w:rFonts w:ascii="Times New Roman" w:hAnsi="Times New Roman" w:cs="Times New Roman"/>
                <w:b/>
                <w:bCs/>
                <w:color w:val="000000" w:themeColor="text1"/>
                <w:sz w:val="18"/>
                <w:szCs w:val="18"/>
              </w:rPr>
              <w:t>and Use</w:t>
            </w:r>
          </w:p>
        </w:tc>
        <w:tc>
          <w:tcPr>
            <w:tcW w:w="1134" w:type="dxa"/>
            <w:tcBorders>
              <w:top w:val="single" w:sz="4" w:space="0" w:color="auto"/>
              <w:left w:val="nil"/>
              <w:bottom w:val="single" w:sz="4" w:space="0" w:color="auto"/>
            </w:tcBorders>
            <w:vAlign w:val="center"/>
          </w:tcPr>
          <w:p w14:paraId="260F9152" w14:textId="77777777" w:rsidR="00E76E48" w:rsidRPr="00732207" w:rsidRDefault="00E76E48" w:rsidP="00BC7942">
            <w:pPr>
              <w:jc w:val="center"/>
              <w:rPr>
                <w:rFonts w:ascii="Times New Roman" w:hAnsi="Times New Roman" w:cs="Times New Roman"/>
                <w:b/>
                <w:bCs/>
                <w:color w:val="000000" w:themeColor="text1"/>
                <w:sz w:val="18"/>
                <w:szCs w:val="18"/>
              </w:rPr>
            </w:pPr>
            <w:r w:rsidRPr="00732207">
              <w:rPr>
                <w:rFonts w:ascii="Times New Roman" w:hAnsi="Times New Roman" w:cs="Times New Roman" w:hint="eastAsia"/>
                <w:b/>
                <w:bCs/>
                <w:color w:val="000000" w:themeColor="text1"/>
                <w:sz w:val="18"/>
                <w:szCs w:val="18"/>
              </w:rPr>
              <w:t>C</w:t>
            </w:r>
            <w:r w:rsidRPr="00732207">
              <w:rPr>
                <w:rFonts w:ascii="Times New Roman" w:hAnsi="Times New Roman" w:cs="Times New Roman"/>
                <w:b/>
                <w:bCs/>
                <w:color w:val="000000" w:themeColor="text1"/>
                <w:sz w:val="18"/>
                <w:szCs w:val="18"/>
              </w:rPr>
              <w:t>limate</w:t>
            </w:r>
          </w:p>
        </w:tc>
        <w:tc>
          <w:tcPr>
            <w:tcW w:w="1813" w:type="dxa"/>
            <w:tcBorders>
              <w:top w:val="single" w:sz="4" w:space="0" w:color="auto"/>
              <w:bottom w:val="single" w:sz="4" w:space="0" w:color="auto"/>
            </w:tcBorders>
            <w:vAlign w:val="center"/>
          </w:tcPr>
          <w:p w14:paraId="3E46B6A1" w14:textId="77777777" w:rsidR="00E76E48" w:rsidRPr="00732207" w:rsidRDefault="00E76E48" w:rsidP="00BC7942">
            <w:pPr>
              <w:jc w:val="center"/>
              <w:rPr>
                <w:rFonts w:ascii="Times New Roman" w:hAnsi="Times New Roman" w:cs="Times New Roman"/>
                <w:b/>
                <w:bCs/>
                <w:color w:val="000000" w:themeColor="text1"/>
                <w:sz w:val="18"/>
                <w:szCs w:val="18"/>
              </w:rPr>
            </w:pPr>
            <w:r w:rsidRPr="00732207">
              <w:rPr>
                <w:rFonts w:ascii="Times New Roman" w:hAnsi="Times New Roman" w:cs="Times New Roman" w:hint="eastAsia"/>
                <w:b/>
                <w:bCs/>
                <w:color w:val="000000" w:themeColor="text1"/>
                <w:sz w:val="18"/>
                <w:szCs w:val="18"/>
              </w:rPr>
              <w:t>L</w:t>
            </w:r>
            <w:r w:rsidRPr="00732207">
              <w:rPr>
                <w:rFonts w:ascii="Times New Roman" w:hAnsi="Times New Roman" w:cs="Times New Roman"/>
                <w:b/>
                <w:bCs/>
                <w:color w:val="000000" w:themeColor="text1"/>
                <w:sz w:val="18"/>
                <w:szCs w:val="18"/>
              </w:rPr>
              <w:t>and Use</w:t>
            </w:r>
          </w:p>
        </w:tc>
      </w:tr>
      <w:tr w:rsidR="00732207" w:rsidRPr="00732207" w14:paraId="2B64752B" w14:textId="77777777" w:rsidTr="000229CA">
        <w:trPr>
          <w:jc w:val="center"/>
        </w:trPr>
        <w:tc>
          <w:tcPr>
            <w:tcW w:w="1560" w:type="dxa"/>
            <w:vAlign w:val="center"/>
          </w:tcPr>
          <w:p w14:paraId="5722B039" w14:textId="77777777" w:rsidR="00E76E48" w:rsidRPr="00732207" w:rsidRDefault="00E76E48" w:rsidP="00BC7942">
            <w:pPr>
              <w:jc w:val="center"/>
              <w:rPr>
                <w:rFonts w:ascii="Times New Roman" w:hAnsi="Times New Roman" w:cs="Times New Roman"/>
                <w:color w:val="000000" w:themeColor="text1"/>
                <w:sz w:val="18"/>
                <w:szCs w:val="18"/>
              </w:rPr>
            </w:pPr>
            <w:r w:rsidRPr="00732207">
              <w:rPr>
                <w:rFonts w:ascii="Times New Roman" w:hAnsi="Times New Roman" w:cs="Times New Roman"/>
                <w:color w:val="000000" w:themeColor="text1"/>
                <w:sz w:val="18"/>
                <w:szCs w:val="18"/>
              </w:rPr>
              <w:t>1</w:t>
            </w:r>
          </w:p>
        </w:tc>
        <w:tc>
          <w:tcPr>
            <w:tcW w:w="1275" w:type="dxa"/>
            <w:vMerge w:val="restart"/>
            <w:tcBorders>
              <w:bottom w:val="single" w:sz="4" w:space="0" w:color="auto"/>
            </w:tcBorders>
            <w:vAlign w:val="center"/>
          </w:tcPr>
          <w:p w14:paraId="68CF6062" w14:textId="77777777" w:rsidR="00E76E48" w:rsidRPr="00732207" w:rsidRDefault="00E76E48" w:rsidP="00BC7942">
            <w:pPr>
              <w:jc w:val="center"/>
              <w:rPr>
                <w:rFonts w:ascii="Times New Roman" w:hAnsi="Times New Roman" w:cs="Times New Roman"/>
                <w:color w:val="000000" w:themeColor="text1"/>
                <w:sz w:val="18"/>
                <w:szCs w:val="18"/>
              </w:rPr>
            </w:pPr>
            <w:r w:rsidRPr="00732207">
              <w:rPr>
                <w:rFonts w:ascii="Times New Roman" w:hAnsi="Times New Roman" w:cs="Times New Roman" w:hint="eastAsia"/>
                <w:color w:val="000000" w:themeColor="text1"/>
                <w:sz w:val="18"/>
                <w:szCs w:val="18"/>
              </w:rPr>
              <w:t>C</w:t>
            </w:r>
            <w:r w:rsidRPr="00732207">
              <w:rPr>
                <w:rFonts w:ascii="Times New Roman" w:hAnsi="Times New Roman" w:cs="Times New Roman"/>
                <w:color w:val="000000" w:themeColor="text1"/>
                <w:sz w:val="18"/>
                <w:szCs w:val="18"/>
              </w:rPr>
              <w:t>RUJRA</w:t>
            </w:r>
          </w:p>
        </w:tc>
        <w:tc>
          <w:tcPr>
            <w:tcW w:w="1134" w:type="dxa"/>
            <w:vMerge w:val="restart"/>
            <w:tcBorders>
              <w:top w:val="single" w:sz="4" w:space="0" w:color="auto"/>
              <w:bottom w:val="single" w:sz="4" w:space="0" w:color="auto"/>
            </w:tcBorders>
            <w:vAlign w:val="center"/>
          </w:tcPr>
          <w:p w14:paraId="76B17C18" w14:textId="77777777" w:rsidR="00E76E48" w:rsidRPr="00732207" w:rsidRDefault="00E76E48" w:rsidP="00BC7942">
            <w:pPr>
              <w:jc w:val="center"/>
              <w:rPr>
                <w:rFonts w:ascii="Times New Roman" w:hAnsi="Times New Roman" w:cs="Times New Roman"/>
                <w:color w:val="000000" w:themeColor="text1"/>
                <w:sz w:val="18"/>
                <w:szCs w:val="18"/>
              </w:rPr>
            </w:pPr>
            <w:r w:rsidRPr="00732207">
              <w:rPr>
                <w:rFonts w:ascii="Times New Roman" w:hAnsi="Times New Roman" w:cs="Times New Roman" w:hint="eastAsia"/>
                <w:color w:val="000000" w:themeColor="text1"/>
                <w:sz w:val="18"/>
                <w:szCs w:val="18"/>
              </w:rPr>
              <w:t>M</w:t>
            </w:r>
            <w:r w:rsidRPr="00732207">
              <w:rPr>
                <w:rFonts w:ascii="Times New Roman" w:hAnsi="Times New Roman" w:cs="Times New Roman"/>
                <w:color w:val="000000" w:themeColor="text1"/>
                <w:sz w:val="18"/>
                <w:szCs w:val="18"/>
              </w:rPr>
              <w:t>apBiomas</w:t>
            </w:r>
          </w:p>
        </w:tc>
        <w:tc>
          <w:tcPr>
            <w:tcW w:w="1134" w:type="dxa"/>
            <w:vMerge w:val="restart"/>
            <w:tcBorders>
              <w:left w:val="nil"/>
            </w:tcBorders>
            <w:vAlign w:val="center"/>
          </w:tcPr>
          <w:p w14:paraId="11F2A586" w14:textId="77777777" w:rsidR="00E76E48" w:rsidRPr="00732207" w:rsidRDefault="00E76E48" w:rsidP="00BC7942">
            <w:pPr>
              <w:jc w:val="center"/>
              <w:rPr>
                <w:rFonts w:ascii="Times New Roman" w:hAnsi="Times New Roman" w:cs="Times New Roman"/>
                <w:color w:val="000000" w:themeColor="text1"/>
                <w:sz w:val="18"/>
                <w:szCs w:val="18"/>
              </w:rPr>
            </w:pPr>
            <w:r w:rsidRPr="00732207">
              <w:rPr>
                <w:rFonts w:ascii="Times New Roman" w:hAnsi="Times New Roman" w:cs="Times New Roman" w:hint="eastAsia"/>
                <w:color w:val="000000" w:themeColor="text1"/>
                <w:sz w:val="18"/>
                <w:szCs w:val="18"/>
              </w:rPr>
              <w:t>I</w:t>
            </w:r>
            <w:r w:rsidRPr="00732207">
              <w:rPr>
                <w:rFonts w:ascii="Times New Roman" w:hAnsi="Times New Roman" w:cs="Times New Roman"/>
                <w:color w:val="000000" w:themeColor="text1"/>
                <w:sz w:val="18"/>
                <w:szCs w:val="18"/>
              </w:rPr>
              <w:t>SIMIP3b</w:t>
            </w:r>
          </w:p>
        </w:tc>
        <w:tc>
          <w:tcPr>
            <w:tcW w:w="1813" w:type="dxa"/>
            <w:tcBorders>
              <w:top w:val="single" w:sz="4" w:space="0" w:color="auto"/>
              <w:bottom w:val="single" w:sz="4" w:space="0" w:color="auto"/>
            </w:tcBorders>
            <w:vAlign w:val="center"/>
          </w:tcPr>
          <w:p w14:paraId="24C4C273" w14:textId="7425C439" w:rsidR="00E76E48" w:rsidRPr="00732207" w:rsidRDefault="007C730F" w:rsidP="00BC7942">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s</w:t>
            </w:r>
            <w:r w:rsidR="004E62E0" w:rsidRPr="00732207">
              <w:rPr>
                <w:rFonts w:ascii="Times New Roman" w:hAnsi="Times New Roman" w:cs="Times New Roman"/>
                <w:color w:val="000000" w:themeColor="text1"/>
                <w:sz w:val="18"/>
                <w:szCs w:val="18"/>
              </w:rPr>
              <w:t xml:space="preserve">patial </w:t>
            </w:r>
            <w:r>
              <w:rPr>
                <w:rFonts w:ascii="Times New Roman" w:hAnsi="Times New Roman" w:cs="Times New Roman"/>
                <w:color w:val="000000" w:themeColor="text1"/>
                <w:sz w:val="18"/>
                <w:szCs w:val="18"/>
              </w:rPr>
              <w:t>d</w:t>
            </w:r>
            <w:r w:rsidR="004E62E0" w:rsidRPr="00732207">
              <w:rPr>
                <w:rFonts w:ascii="Times New Roman" w:hAnsi="Times New Roman" w:cs="Times New Roman"/>
                <w:color w:val="000000" w:themeColor="text1"/>
                <w:sz w:val="18"/>
                <w:szCs w:val="18"/>
              </w:rPr>
              <w:t>ifference</w:t>
            </w:r>
            <w:r w:rsidR="00E76E48" w:rsidRPr="00732207">
              <w:rPr>
                <w:rFonts w:ascii="Times New Roman" w:hAnsi="Times New Roman" w:cs="Times New Roman"/>
                <w:color w:val="000000" w:themeColor="text1"/>
                <w:sz w:val="18"/>
                <w:szCs w:val="18"/>
              </w:rPr>
              <w:t xml:space="preserve"> from LuccMEBR</w:t>
            </w:r>
          </w:p>
        </w:tc>
      </w:tr>
      <w:tr w:rsidR="00732207" w:rsidRPr="00732207" w14:paraId="6AD437F7" w14:textId="77777777" w:rsidTr="000229CA">
        <w:trPr>
          <w:jc w:val="center"/>
        </w:trPr>
        <w:tc>
          <w:tcPr>
            <w:tcW w:w="1560" w:type="dxa"/>
            <w:vAlign w:val="center"/>
          </w:tcPr>
          <w:p w14:paraId="47EFBFB9" w14:textId="77777777" w:rsidR="00E76E48" w:rsidRPr="00732207" w:rsidRDefault="00E76E48" w:rsidP="00BC7942">
            <w:pPr>
              <w:jc w:val="center"/>
              <w:rPr>
                <w:rFonts w:ascii="Times New Roman" w:hAnsi="Times New Roman" w:cs="Times New Roman"/>
                <w:color w:val="000000" w:themeColor="text1"/>
                <w:sz w:val="18"/>
                <w:szCs w:val="18"/>
              </w:rPr>
            </w:pPr>
            <w:r w:rsidRPr="00732207">
              <w:rPr>
                <w:rFonts w:ascii="Times New Roman" w:hAnsi="Times New Roman" w:cs="Times New Roman"/>
                <w:color w:val="000000" w:themeColor="text1"/>
                <w:sz w:val="18"/>
                <w:szCs w:val="18"/>
              </w:rPr>
              <w:t>2</w:t>
            </w:r>
          </w:p>
        </w:tc>
        <w:tc>
          <w:tcPr>
            <w:tcW w:w="1275" w:type="dxa"/>
            <w:vMerge/>
            <w:tcBorders>
              <w:bottom w:val="single" w:sz="4" w:space="0" w:color="auto"/>
            </w:tcBorders>
            <w:vAlign w:val="center"/>
          </w:tcPr>
          <w:p w14:paraId="539AF286" w14:textId="77777777" w:rsidR="00E76E48" w:rsidRPr="00732207" w:rsidRDefault="00E76E48" w:rsidP="00BC7942">
            <w:pPr>
              <w:jc w:val="center"/>
              <w:rPr>
                <w:rFonts w:ascii="Times New Roman" w:hAnsi="Times New Roman" w:cs="Times New Roman"/>
                <w:color w:val="000000" w:themeColor="text1"/>
                <w:sz w:val="18"/>
                <w:szCs w:val="18"/>
              </w:rPr>
            </w:pPr>
          </w:p>
        </w:tc>
        <w:tc>
          <w:tcPr>
            <w:tcW w:w="1134" w:type="dxa"/>
            <w:vMerge/>
            <w:tcBorders>
              <w:top w:val="single" w:sz="4" w:space="0" w:color="auto"/>
              <w:bottom w:val="single" w:sz="4" w:space="0" w:color="auto"/>
            </w:tcBorders>
            <w:vAlign w:val="center"/>
          </w:tcPr>
          <w:p w14:paraId="7A56E21B" w14:textId="77777777" w:rsidR="00E76E48" w:rsidRPr="00732207" w:rsidRDefault="00E76E48" w:rsidP="00BC7942">
            <w:pPr>
              <w:jc w:val="center"/>
              <w:rPr>
                <w:rFonts w:ascii="Times New Roman" w:hAnsi="Times New Roman" w:cs="Times New Roman"/>
                <w:color w:val="000000" w:themeColor="text1"/>
                <w:sz w:val="18"/>
                <w:szCs w:val="18"/>
              </w:rPr>
            </w:pPr>
          </w:p>
        </w:tc>
        <w:tc>
          <w:tcPr>
            <w:tcW w:w="1134" w:type="dxa"/>
            <w:vMerge/>
            <w:tcBorders>
              <w:left w:val="nil"/>
            </w:tcBorders>
            <w:vAlign w:val="center"/>
          </w:tcPr>
          <w:p w14:paraId="722D276F" w14:textId="77777777" w:rsidR="00E76E48" w:rsidRPr="00732207" w:rsidRDefault="00E76E48" w:rsidP="00BC7942">
            <w:pPr>
              <w:jc w:val="center"/>
              <w:rPr>
                <w:rFonts w:ascii="Times New Roman" w:hAnsi="Times New Roman" w:cs="Times New Roman"/>
                <w:color w:val="000000" w:themeColor="text1"/>
                <w:sz w:val="18"/>
                <w:szCs w:val="18"/>
              </w:rPr>
            </w:pPr>
          </w:p>
        </w:tc>
        <w:tc>
          <w:tcPr>
            <w:tcW w:w="1813" w:type="dxa"/>
            <w:tcBorders>
              <w:top w:val="single" w:sz="4" w:space="0" w:color="auto"/>
              <w:bottom w:val="single" w:sz="4" w:space="0" w:color="auto"/>
            </w:tcBorders>
            <w:vAlign w:val="center"/>
          </w:tcPr>
          <w:p w14:paraId="494EB074" w14:textId="73586AF4" w:rsidR="00E76E48" w:rsidRPr="00732207" w:rsidRDefault="007C730F" w:rsidP="00BC7942">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business-as-usual change</w:t>
            </w:r>
          </w:p>
        </w:tc>
      </w:tr>
      <w:tr w:rsidR="00732207" w:rsidRPr="00732207" w14:paraId="3274DEFE" w14:textId="77777777" w:rsidTr="000229CA">
        <w:trPr>
          <w:jc w:val="center"/>
        </w:trPr>
        <w:tc>
          <w:tcPr>
            <w:tcW w:w="1560" w:type="dxa"/>
            <w:tcBorders>
              <w:bottom w:val="single" w:sz="4" w:space="0" w:color="auto"/>
            </w:tcBorders>
            <w:vAlign w:val="center"/>
          </w:tcPr>
          <w:p w14:paraId="6A73F929" w14:textId="77777777" w:rsidR="00E76E48" w:rsidRPr="00732207" w:rsidRDefault="00E76E48" w:rsidP="00BC7942">
            <w:pPr>
              <w:jc w:val="center"/>
              <w:rPr>
                <w:rFonts w:ascii="Times New Roman" w:hAnsi="Times New Roman" w:cs="Times New Roman"/>
                <w:color w:val="000000" w:themeColor="text1"/>
                <w:sz w:val="18"/>
                <w:szCs w:val="18"/>
              </w:rPr>
            </w:pPr>
            <w:r w:rsidRPr="00732207">
              <w:rPr>
                <w:rFonts w:ascii="Times New Roman" w:hAnsi="Times New Roman" w:cs="Times New Roman"/>
                <w:color w:val="000000" w:themeColor="text1"/>
                <w:sz w:val="18"/>
                <w:szCs w:val="18"/>
              </w:rPr>
              <w:t>3</w:t>
            </w:r>
          </w:p>
        </w:tc>
        <w:tc>
          <w:tcPr>
            <w:tcW w:w="1275" w:type="dxa"/>
            <w:vMerge/>
            <w:tcBorders>
              <w:bottom w:val="single" w:sz="4" w:space="0" w:color="auto"/>
            </w:tcBorders>
            <w:vAlign w:val="center"/>
          </w:tcPr>
          <w:p w14:paraId="7E2A929A" w14:textId="77777777" w:rsidR="00E76E48" w:rsidRPr="00732207" w:rsidRDefault="00E76E48" w:rsidP="00BC7942">
            <w:pPr>
              <w:jc w:val="center"/>
              <w:rPr>
                <w:rFonts w:ascii="Times New Roman" w:hAnsi="Times New Roman" w:cs="Times New Roman"/>
                <w:color w:val="000000" w:themeColor="text1"/>
                <w:sz w:val="18"/>
                <w:szCs w:val="18"/>
              </w:rPr>
            </w:pPr>
          </w:p>
        </w:tc>
        <w:tc>
          <w:tcPr>
            <w:tcW w:w="1134" w:type="dxa"/>
            <w:vMerge/>
            <w:tcBorders>
              <w:top w:val="single" w:sz="4" w:space="0" w:color="auto"/>
              <w:bottom w:val="single" w:sz="4" w:space="0" w:color="auto"/>
            </w:tcBorders>
            <w:vAlign w:val="center"/>
          </w:tcPr>
          <w:p w14:paraId="42470FB0" w14:textId="77777777" w:rsidR="00E76E48" w:rsidRPr="00732207" w:rsidRDefault="00E76E48" w:rsidP="00BC7942">
            <w:pPr>
              <w:jc w:val="center"/>
              <w:rPr>
                <w:rFonts w:ascii="Times New Roman" w:hAnsi="Times New Roman" w:cs="Times New Roman"/>
                <w:color w:val="000000" w:themeColor="text1"/>
                <w:sz w:val="18"/>
                <w:szCs w:val="18"/>
              </w:rPr>
            </w:pPr>
          </w:p>
        </w:tc>
        <w:tc>
          <w:tcPr>
            <w:tcW w:w="1134" w:type="dxa"/>
            <w:vMerge/>
            <w:tcBorders>
              <w:left w:val="nil"/>
            </w:tcBorders>
            <w:vAlign w:val="center"/>
          </w:tcPr>
          <w:p w14:paraId="3B31A296" w14:textId="77777777" w:rsidR="00E76E48" w:rsidRPr="00732207" w:rsidRDefault="00E76E48" w:rsidP="00BC7942">
            <w:pPr>
              <w:jc w:val="center"/>
              <w:rPr>
                <w:rFonts w:ascii="Times New Roman" w:hAnsi="Times New Roman" w:cs="Times New Roman"/>
                <w:color w:val="000000" w:themeColor="text1"/>
                <w:sz w:val="18"/>
                <w:szCs w:val="18"/>
              </w:rPr>
            </w:pPr>
          </w:p>
        </w:tc>
        <w:tc>
          <w:tcPr>
            <w:tcW w:w="1813" w:type="dxa"/>
            <w:tcBorders>
              <w:top w:val="single" w:sz="4" w:space="0" w:color="auto"/>
              <w:bottom w:val="single" w:sz="4" w:space="0" w:color="auto"/>
            </w:tcBorders>
            <w:vAlign w:val="center"/>
          </w:tcPr>
          <w:p w14:paraId="7A37318D" w14:textId="206ADD3E" w:rsidR="00E76E48" w:rsidRPr="00732207" w:rsidRDefault="007C730F" w:rsidP="00BC7942">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r</w:t>
            </w:r>
            <w:r w:rsidR="004E62E0" w:rsidRPr="00732207">
              <w:rPr>
                <w:rFonts w:ascii="Times New Roman" w:hAnsi="Times New Roman" w:cs="Times New Roman"/>
                <w:color w:val="000000" w:themeColor="text1"/>
                <w:sz w:val="18"/>
                <w:szCs w:val="18"/>
              </w:rPr>
              <w:t xml:space="preserve">egional </w:t>
            </w:r>
            <w:r>
              <w:rPr>
                <w:rFonts w:ascii="Times New Roman" w:hAnsi="Times New Roman" w:cs="Times New Roman"/>
                <w:color w:val="000000" w:themeColor="text1"/>
                <w:sz w:val="18"/>
                <w:szCs w:val="18"/>
              </w:rPr>
              <w:t>n</w:t>
            </w:r>
            <w:r w:rsidR="004E62E0" w:rsidRPr="00732207">
              <w:rPr>
                <w:rFonts w:ascii="Times New Roman" w:hAnsi="Times New Roman" w:cs="Times New Roman"/>
                <w:color w:val="000000" w:themeColor="text1"/>
                <w:sz w:val="18"/>
                <w:szCs w:val="18"/>
              </w:rPr>
              <w:t xml:space="preserve">et </w:t>
            </w:r>
            <w:r>
              <w:rPr>
                <w:rFonts w:ascii="Times New Roman" w:hAnsi="Times New Roman" w:cs="Times New Roman"/>
                <w:color w:val="000000" w:themeColor="text1"/>
                <w:sz w:val="18"/>
                <w:szCs w:val="18"/>
              </w:rPr>
              <w:t>c</w:t>
            </w:r>
            <w:r w:rsidR="004E62E0" w:rsidRPr="00732207">
              <w:rPr>
                <w:rFonts w:ascii="Times New Roman" w:hAnsi="Times New Roman" w:cs="Times New Roman"/>
                <w:color w:val="000000" w:themeColor="text1"/>
                <w:sz w:val="18"/>
                <w:szCs w:val="18"/>
              </w:rPr>
              <w:t>hange</w:t>
            </w:r>
            <w:r w:rsidR="00E76E48" w:rsidRPr="00732207">
              <w:rPr>
                <w:rFonts w:ascii="Times New Roman" w:hAnsi="Times New Roman" w:cs="Times New Roman"/>
                <w:color w:val="000000" w:themeColor="text1"/>
                <w:sz w:val="18"/>
                <w:szCs w:val="18"/>
              </w:rPr>
              <w:t xml:space="preserve"> from LuccMEBR</w:t>
            </w:r>
          </w:p>
        </w:tc>
      </w:tr>
      <w:tr w:rsidR="00732207" w:rsidRPr="00732207" w14:paraId="134B83FB" w14:textId="77777777" w:rsidTr="000229CA">
        <w:trPr>
          <w:jc w:val="center"/>
        </w:trPr>
        <w:tc>
          <w:tcPr>
            <w:tcW w:w="1560" w:type="dxa"/>
            <w:tcBorders>
              <w:top w:val="single" w:sz="4" w:space="0" w:color="auto"/>
            </w:tcBorders>
            <w:vAlign w:val="center"/>
          </w:tcPr>
          <w:p w14:paraId="489B77FC" w14:textId="77777777" w:rsidR="00E76E48" w:rsidRPr="00732207" w:rsidRDefault="00E76E48" w:rsidP="00BC7942">
            <w:pPr>
              <w:jc w:val="center"/>
              <w:rPr>
                <w:rFonts w:ascii="Times New Roman" w:hAnsi="Times New Roman" w:cs="Times New Roman"/>
                <w:color w:val="000000" w:themeColor="text1"/>
                <w:sz w:val="18"/>
                <w:szCs w:val="18"/>
              </w:rPr>
            </w:pPr>
            <w:r w:rsidRPr="00732207">
              <w:rPr>
                <w:rFonts w:ascii="Times New Roman" w:hAnsi="Times New Roman" w:cs="Times New Roman"/>
                <w:color w:val="000000" w:themeColor="text1"/>
                <w:sz w:val="18"/>
                <w:szCs w:val="18"/>
              </w:rPr>
              <w:t>4</w:t>
            </w:r>
          </w:p>
        </w:tc>
        <w:tc>
          <w:tcPr>
            <w:tcW w:w="1275" w:type="dxa"/>
            <w:vMerge w:val="restart"/>
            <w:tcBorders>
              <w:top w:val="single" w:sz="4" w:space="0" w:color="auto"/>
            </w:tcBorders>
            <w:vAlign w:val="center"/>
          </w:tcPr>
          <w:p w14:paraId="0F56E3DA" w14:textId="77777777" w:rsidR="00E76E48" w:rsidRPr="00732207" w:rsidRDefault="00E76E48" w:rsidP="00BC7942">
            <w:pPr>
              <w:jc w:val="center"/>
              <w:rPr>
                <w:rFonts w:ascii="Times New Roman" w:hAnsi="Times New Roman" w:cs="Times New Roman"/>
                <w:color w:val="000000" w:themeColor="text1"/>
                <w:sz w:val="18"/>
                <w:szCs w:val="18"/>
              </w:rPr>
            </w:pPr>
            <w:r w:rsidRPr="00732207">
              <w:rPr>
                <w:rFonts w:ascii="Times New Roman" w:hAnsi="Times New Roman" w:cs="Times New Roman" w:hint="eastAsia"/>
                <w:color w:val="000000" w:themeColor="text1"/>
                <w:sz w:val="18"/>
                <w:szCs w:val="18"/>
              </w:rPr>
              <w:t>I</w:t>
            </w:r>
            <w:r w:rsidRPr="00732207">
              <w:rPr>
                <w:rFonts w:ascii="Times New Roman" w:hAnsi="Times New Roman" w:cs="Times New Roman"/>
                <w:color w:val="000000" w:themeColor="text1"/>
                <w:sz w:val="18"/>
                <w:szCs w:val="18"/>
              </w:rPr>
              <w:t>SIMIP3b</w:t>
            </w:r>
          </w:p>
        </w:tc>
        <w:tc>
          <w:tcPr>
            <w:tcW w:w="1134" w:type="dxa"/>
            <w:vMerge/>
            <w:tcBorders>
              <w:top w:val="single" w:sz="4" w:space="0" w:color="auto"/>
              <w:bottom w:val="single" w:sz="4" w:space="0" w:color="auto"/>
            </w:tcBorders>
            <w:vAlign w:val="center"/>
          </w:tcPr>
          <w:p w14:paraId="136FEBDA" w14:textId="77777777" w:rsidR="00E76E48" w:rsidRPr="00732207" w:rsidRDefault="00E76E48" w:rsidP="00BC7942">
            <w:pPr>
              <w:jc w:val="center"/>
              <w:rPr>
                <w:rFonts w:ascii="Times New Roman" w:hAnsi="Times New Roman" w:cs="Times New Roman"/>
                <w:color w:val="000000" w:themeColor="text1"/>
                <w:sz w:val="18"/>
                <w:szCs w:val="18"/>
              </w:rPr>
            </w:pPr>
          </w:p>
        </w:tc>
        <w:tc>
          <w:tcPr>
            <w:tcW w:w="1134" w:type="dxa"/>
            <w:vMerge/>
            <w:tcBorders>
              <w:left w:val="nil"/>
            </w:tcBorders>
            <w:vAlign w:val="center"/>
          </w:tcPr>
          <w:p w14:paraId="47B7D2E0" w14:textId="77777777" w:rsidR="00E76E48" w:rsidRPr="00732207" w:rsidRDefault="00E76E48" w:rsidP="00BC7942">
            <w:pPr>
              <w:jc w:val="center"/>
              <w:rPr>
                <w:rFonts w:ascii="Times New Roman" w:hAnsi="Times New Roman" w:cs="Times New Roman"/>
                <w:color w:val="000000" w:themeColor="text1"/>
                <w:sz w:val="18"/>
                <w:szCs w:val="18"/>
              </w:rPr>
            </w:pPr>
          </w:p>
        </w:tc>
        <w:tc>
          <w:tcPr>
            <w:tcW w:w="1813" w:type="dxa"/>
            <w:tcBorders>
              <w:top w:val="single" w:sz="4" w:space="0" w:color="auto"/>
              <w:bottom w:val="single" w:sz="4" w:space="0" w:color="auto"/>
            </w:tcBorders>
            <w:vAlign w:val="center"/>
          </w:tcPr>
          <w:p w14:paraId="7221BC8E" w14:textId="7772399B" w:rsidR="00E76E48" w:rsidRPr="00732207" w:rsidRDefault="007C730F" w:rsidP="00BC7942">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s</w:t>
            </w:r>
            <w:r w:rsidR="009146FB" w:rsidRPr="00732207">
              <w:rPr>
                <w:rFonts w:ascii="Times New Roman" w:hAnsi="Times New Roman" w:cs="Times New Roman"/>
                <w:color w:val="000000" w:themeColor="text1"/>
                <w:sz w:val="18"/>
                <w:szCs w:val="18"/>
              </w:rPr>
              <w:t xml:space="preserve">patial </w:t>
            </w:r>
            <w:r>
              <w:rPr>
                <w:rFonts w:ascii="Times New Roman" w:hAnsi="Times New Roman" w:cs="Times New Roman"/>
                <w:color w:val="000000" w:themeColor="text1"/>
                <w:sz w:val="18"/>
                <w:szCs w:val="18"/>
              </w:rPr>
              <w:t>d</w:t>
            </w:r>
            <w:r w:rsidR="009146FB" w:rsidRPr="00732207">
              <w:rPr>
                <w:rFonts w:ascii="Times New Roman" w:hAnsi="Times New Roman" w:cs="Times New Roman"/>
                <w:color w:val="000000" w:themeColor="text1"/>
                <w:sz w:val="18"/>
                <w:szCs w:val="18"/>
              </w:rPr>
              <w:t>ifference</w:t>
            </w:r>
            <w:r w:rsidR="00E76E48" w:rsidRPr="00732207">
              <w:rPr>
                <w:rFonts w:ascii="Times New Roman" w:hAnsi="Times New Roman" w:cs="Times New Roman"/>
                <w:color w:val="000000" w:themeColor="text1"/>
                <w:sz w:val="18"/>
                <w:szCs w:val="18"/>
              </w:rPr>
              <w:t xml:space="preserve"> from LuccMEBR</w:t>
            </w:r>
          </w:p>
        </w:tc>
      </w:tr>
      <w:tr w:rsidR="00732207" w:rsidRPr="00732207" w14:paraId="44203662" w14:textId="77777777" w:rsidTr="000229CA">
        <w:trPr>
          <w:jc w:val="center"/>
        </w:trPr>
        <w:tc>
          <w:tcPr>
            <w:tcW w:w="1560" w:type="dxa"/>
            <w:vAlign w:val="center"/>
          </w:tcPr>
          <w:p w14:paraId="5312F957" w14:textId="77777777" w:rsidR="00E76E48" w:rsidRPr="00732207" w:rsidRDefault="00E76E48" w:rsidP="00BC7942">
            <w:pPr>
              <w:jc w:val="center"/>
              <w:rPr>
                <w:rFonts w:ascii="Times New Roman" w:hAnsi="Times New Roman" w:cs="Times New Roman"/>
                <w:color w:val="000000" w:themeColor="text1"/>
                <w:sz w:val="18"/>
                <w:szCs w:val="18"/>
              </w:rPr>
            </w:pPr>
            <w:r w:rsidRPr="00732207">
              <w:rPr>
                <w:rFonts w:ascii="Times New Roman" w:hAnsi="Times New Roman" w:cs="Times New Roman"/>
                <w:color w:val="000000" w:themeColor="text1"/>
                <w:sz w:val="18"/>
                <w:szCs w:val="18"/>
              </w:rPr>
              <w:t>5</w:t>
            </w:r>
          </w:p>
        </w:tc>
        <w:tc>
          <w:tcPr>
            <w:tcW w:w="1275" w:type="dxa"/>
            <w:vMerge/>
            <w:vAlign w:val="center"/>
          </w:tcPr>
          <w:p w14:paraId="19F4718C" w14:textId="77777777" w:rsidR="00E76E48" w:rsidRPr="00732207" w:rsidRDefault="00E76E48" w:rsidP="00BC7942">
            <w:pPr>
              <w:jc w:val="center"/>
              <w:rPr>
                <w:rFonts w:ascii="Times New Roman" w:hAnsi="Times New Roman" w:cs="Times New Roman"/>
                <w:color w:val="000000" w:themeColor="text1"/>
                <w:sz w:val="18"/>
                <w:szCs w:val="18"/>
              </w:rPr>
            </w:pPr>
          </w:p>
        </w:tc>
        <w:tc>
          <w:tcPr>
            <w:tcW w:w="1134" w:type="dxa"/>
            <w:vMerge/>
            <w:tcBorders>
              <w:top w:val="single" w:sz="4" w:space="0" w:color="auto"/>
              <w:bottom w:val="single" w:sz="4" w:space="0" w:color="auto"/>
            </w:tcBorders>
            <w:vAlign w:val="center"/>
          </w:tcPr>
          <w:p w14:paraId="51B4D3C3" w14:textId="77777777" w:rsidR="00E76E48" w:rsidRPr="00732207" w:rsidRDefault="00E76E48" w:rsidP="00BC7942">
            <w:pPr>
              <w:jc w:val="center"/>
              <w:rPr>
                <w:rFonts w:ascii="Times New Roman" w:hAnsi="Times New Roman" w:cs="Times New Roman"/>
                <w:color w:val="000000" w:themeColor="text1"/>
                <w:sz w:val="18"/>
                <w:szCs w:val="18"/>
              </w:rPr>
            </w:pPr>
          </w:p>
        </w:tc>
        <w:tc>
          <w:tcPr>
            <w:tcW w:w="1134" w:type="dxa"/>
            <w:vMerge/>
            <w:tcBorders>
              <w:left w:val="nil"/>
            </w:tcBorders>
            <w:vAlign w:val="center"/>
          </w:tcPr>
          <w:p w14:paraId="212CB9C2" w14:textId="77777777" w:rsidR="00E76E48" w:rsidRPr="00732207" w:rsidRDefault="00E76E48" w:rsidP="00BC7942">
            <w:pPr>
              <w:jc w:val="center"/>
              <w:rPr>
                <w:rFonts w:ascii="Times New Roman" w:hAnsi="Times New Roman" w:cs="Times New Roman"/>
                <w:color w:val="000000" w:themeColor="text1"/>
                <w:sz w:val="18"/>
                <w:szCs w:val="18"/>
              </w:rPr>
            </w:pPr>
          </w:p>
        </w:tc>
        <w:tc>
          <w:tcPr>
            <w:tcW w:w="1813" w:type="dxa"/>
            <w:tcBorders>
              <w:top w:val="single" w:sz="4" w:space="0" w:color="auto"/>
              <w:bottom w:val="single" w:sz="4" w:space="0" w:color="auto"/>
            </w:tcBorders>
            <w:vAlign w:val="center"/>
          </w:tcPr>
          <w:p w14:paraId="4BDEF9C1" w14:textId="64C3AF72" w:rsidR="00E76E48" w:rsidRPr="00732207" w:rsidRDefault="007C730F" w:rsidP="00BC7942">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business-as-usual change</w:t>
            </w:r>
          </w:p>
        </w:tc>
      </w:tr>
      <w:tr w:rsidR="00732207" w:rsidRPr="00732207" w14:paraId="3FB140A7" w14:textId="77777777" w:rsidTr="000229CA">
        <w:trPr>
          <w:jc w:val="center"/>
        </w:trPr>
        <w:tc>
          <w:tcPr>
            <w:tcW w:w="1560" w:type="dxa"/>
            <w:tcBorders>
              <w:bottom w:val="single" w:sz="4" w:space="0" w:color="auto"/>
            </w:tcBorders>
            <w:vAlign w:val="center"/>
          </w:tcPr>
          <w:p w14:paraId="22D31C34" w14:textId="77777777" w:rsidR="00E76E48" w:rsidRPr="00732207" w:rsidRDefault="00E76E48" w:rsidP="00BC7942">
            <w:pPr>
              <w:jc w:val="center"/>
              <w:rPr>
                <w:rFonts w:ascii="Times New Roman" w:hAnsi="Times New Roman" w:cs="Times New Roman"/>
                <w:color w:val="000000" w:themeColor="text1"/>
                <w:sz w:val="18"/>
                <w:szCs w:val="18"/>
              </w:rPr>
            </w:pPr>
            <w:r w:rsidRPr="00732207">
              <w:rPr>
                <w:rFonts w:ascii="Times New Roman" w:hAnsi="Times New Roman" w:cs="Times New Roman"/>
                <w:color w:val="000000" w:themeColor="text1"/>
                <w:sz w:val="18"/>
                <w:szCs w:val="18"/>
              </w:rPr>
              <w:t>6</w:t>
            </w:r>
          </w:p>
        </w:tc>
        <w:tc>
          <w:tcPr>
            <w:tcW w:w="1275" w:type="dxa"/>
            <w:vMerge/>
            <w:tcBorders>
              <w:bottom w:val="single" w:sz="4" w:space="0" w:color="auto"/>
            </w:tcBorders>
            <w:vAlign w:val="center"/>
          </w:tcPr>
          <w:p w14:paraId="17EDBF20" w14:textId="77777777" w:rsidR="00E76E48" w:rsidRPr="00732207" w:rsidRDefault="00E76E48" w:rsidP="00BC7942">
            <w:pPr>
              <w:jc w:val="center"/>
              <w:rPr>
                <w:rFonts w:ascii="Times New Roman" w:hAnsi="Times New Roman" w:cs="Times New Roman"/>
                <w:color w:val="000000" w:themeColor="text1"/>
                <w:sz w:val="18"/>
                <w:szCs w:val="18"/>
              </w:rPr>
            </w:pPr>
          </w:p>
        </w:tc>
        <w:tc>
          <w:tcPr>
            <w:tcW w:w="1134" w:type="dxa"/>
            <w:vMerge/>
            <w:tcBorders>
              <w:top w:val="single" w:sz="4" w:space="0" w:color="auto"/>
              <w:bottom w:val="single" w:sz="4" w:space="0" w:color="auto"/>
            </w:tcBorders>
            <w:vAlign w:val="center"/>
          </w:tcPr>
          <w:p w14:paraId="16C9E600" w14:textId="77777777" w:rsidR="00E76E48" w:rsidRPr="00732207" w:rsidRDefault="00E76E48" w:rsidP="00BC7942">
            <w:pPr>
              <w:jc w:val="center"/>
              <w:rPr>
                <w:rFonts w:ascii="Times New Roman" w:hAnsi="Times New Roman" w:cs="Times New Roman"/>
                <w:color w:val="000000" w:themeColor="text1"/>
                <w:sz w:val="18"/>
                <w:szCs w:val="18"/>
              </w:rPr>
            </w:pPr>
          </w:p>
        </w:tc>
        <w:tc>
          <w:tcPr>
            <w:tcW w:w="1134" w:type="dxa"/>
            <w:vMerge/>
            <w:tcBorders>
              <w:left w:val="nil"/>
              <w:bottom w:val="single" w:sz="4" w:space="0" w:color="auto"/>
            </w:tcBorders>
            <w:vAlign w:val="center"/>
          </w:tcPr>
          <w:p w14:paraId="5A894A64" w14:textId="77777777" w:rsidR="00E76E48" w:rsidRPr="00732207" w:rsidRDefault="00E76E48" w:rsidP="00BC7942">
            <w:pPr>
              <w:jc w:val="center"/>
              <w:rPr>
                <w:rFonts w:ascii="Times New Roman" w:hAnsi="Times New Roman" w:cs="Times New Roman"/>
                <w:color w:val="000000" w:themeColor="text1"/>
                <w:sz w:val="18"/>
                <w:szCs w:val="18"/>
              </w:rPr>
            </w:pPr>
          </w:p>
        </w:tc>
        <w:tc>
          <w:tcPr>
            <w:tcW w:w="1813" w:type="dxa"/>
            <w:tcBorders>
              <w:top w:val="single" w:sz="4" w:space="0" w:color="auto"/>
              <w:bottom w:val="single" w:sz="4" w:space="0" w:color="auto"/>
            </w:tcBorders>
            <w:vAlign w:val="center"/>
          </w:tcPr>
          <w:p w14:paraId="5FF7C79A" w14:textId="13E0BFF5" w:rsidR="00E76E48" w:rsidRPr="00732207" w:rsidRDefault="007C730F" w:rsidP="00BC7942">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r</w:t>
            </w:r>
            <w:r w:rsidR="009146FB" w:rsidRPr="00732207">
              <w:rPr>
                <w:rFonts w:ascii="Times New Roman" w:hAnsi="Times New Roman" w:cs="Times New Roman"/>
                <w:color w:val="000000" w:themeColor="text1"/>
                <w:sz w:val="18"/>
                <w:szCs w:val="18"/>
              </w:rPr>
              <w:t xml:space="preserve">egional </w:t>
            </w:r>
            <w:r>
              <w:rPr>
                <w:rFonts w:ascii="Times New Roman" w:hAnsi="Times New Roman" w:cs="Times New Roman"/>
                <w:color w:val="000000" w:themeColor="text1"/>
                <w:sz w:val="18"/>
                <w:szCs w:val="18"/>
              </w:rPr>
              <w:t>n</w:t>
            </w:r>
            <w:r w:rsidR="009146FB" w:rsidRPr="00732207">
              <w:rPr>
                <w:rFonts w:ascii="Times New Roman" w:hAnsi="Times New Roman" w:cs="Times New Roman"/>
                <w:color w:val="000000" w:themeColor="text1"/>
                <w:sz w:val="18"/>
                <w:szCs w:val="18"/>
              </w:rPr>
              <w:t xml:space="preserve">et </w:t>
            </w:r>
            <w:r>
              <w:rPr>
                <w:rFonts w:ascii="Times New Roman" w:hAnsi="Times New Roman" w:cs="Times New Roman"/>
                <w:color w:val="000000" w:themeColor="text1"/>
                <w:sz w:val="18"/>
                <w:szCs w:val="18"/>
              </w:rPr>
              <w:t>c</w:t>
            </w:r>
            <w:r w:rsidR="009146FB" w:rsidRPr="00732207">
              <w:rPr>
                <w:rFonts w:ascii="Times New Roman" w:hAnsi="Times New Roman" w:cs="Times New Roman"/>
                <w:color w:val="000000" w:themeColor="text1"/>
                <w:sz w:val="18"/>
                <w:szCs w:val="18"/>
              </w:rPr>
              <w:t xml:space="preserve">hange </w:t>
            </w:r>
            <w:r w:rsidR="00E76E48" w:rsidRPr="00732207">
              <w:rPr>
                <w:rFonts w:ascii="Times New Roman" w:hAnsi="Times New Roman" w:cs="Times New Roman"/>
                <w:color w:val="000000" w:themeColor="text1"/>
                <w:sz w:val="18"/>
                <w:szCs w:val="18"/>
              </w:rPr>
              <w:t>from LuccMEBR</w:t>
            </w:r>
          </w:p>
        </w:tc>
      </w:tr>
    </w:tbl>
    <w:p w14:paraId="0E0A1B1E" w14:textId="77777777" w:rsidR="00E76E48" w:rsidRPr="00383961" w:rsidRDefault="00E76E48" w:rsidP="00E76E48">
      <w:pPr>
        <w:rPr>
          <w:rFonts w:ascii="Times New Roman" w:hAnsi="Times New Roman" w:cs="Times New Roman"/>
          <w:color w:val="0070C0"/>
        </w:rPr>
      </w:pPr>
    </w:p>
    <w:p w14:paraId="1BF54773" w14:textId="77777777" w:rsidR="00B50357" w:rsidRPr="00E76E48" w:rsidRDefault="00B50357">
      <w:pPr>
        <w:widowControl/>
        <w:jc w:val="left"/>
        <w:rPr>
          <w:rFonts w:ascii="Times New Roman" w:hAnsi="Times New Roman" w:cs="Times New Roman"/>
        </w:rPr>
      </w:pPr>
    </w:p>
    <w:p w14:paraId="6C80B277" w14:textId="77777777" w:rsidR="00B50357" w:rsidRDefault="00B50357">
      <w:pPr>
        <w:widowControl/>
        <w:jc w:val="left"/>
        <w:rPr>
          <w:rFonts w:ascii="Times New Roman" w:hAnsi="Times New Roman" w:cs="Times New Roman"/>
        </w:rPr>
      </w:pPr>
    </w:p>
    <w:p w14:paraId="1FD75CD3" w14:textId="16D6DC01" w:rsidR="00431F28" w:rsidRDefault="00431F28">
      <w:pPr>
        <w:widowControl/>
        <w:jc w:val="left"/>
        <w:rPr>
          <w:rFonts w:ascii="Times New Roman" w:hAnsi="Times New Roman" w:cs="Times New Roman"/>
        </w:rPr>
      </w:pPr>
      <w:r>
        <w:rPr>
          <w:rFonts w:ascii="Times New Roman" w:hAnsi="Times New Roman" w:cs="Times New Roman"/>
        </w:rPr>
        <w:br w:type="page"/>
      </w:r>
    </w:p>
    <w:p w14:paraId="0DB8CDAA" w14:textId="45F96B00" w:rsidR="00825DCE" w:rsidRDefault="00825DCE" w:rsidP="00825DCE">
      <w:pPr>
        <w:widowControl/>
        <w:jc w:val="left"/>
        <w:rPr>
          <w:rFonts w:ascii="Times New Roman" w:hAnsi="Times New Roman" w:cs="Times New Roman"/>
          <w:color w:val="0070C0"/>
        </w:rPr>
      </w:pPr>
      <w:r w:rsidRPr="00873518">
        <w:rPr>
          <w:rFonts w:ascii="Times New Roman" w:hAnsi="Times New Roman" w:cs="Times New Roman" w:hint="eastAsia"/>
          <w:b/>
          <w:bCs/>
          <w:color w:val="000000" w:themeColor="text1"/>
        </w:rPr>
        <w:lastRenderedPageBreak/>
        <w:t>T</w:t>
      </w:r>
      <w:r w:rsidRPr="00873518">
        <w:rPr>
          <w:rFonts w:ascii="Times New Roman" w:hAnsi="Times New Roman" w:cs="Times New Roman"/>
          <w:b/>
          <w:bCs/>
          <w:color w:val="000000" w:themeColor="text1"/>
        </w:rPr>
        <w:t>able S</w:t>
      </w:r>
      <w:r w:rsidR="0095573B" w:rsidRPr="00873518">
        <w:rPr>
          <w:rFonts w:ascii="Times New Roman" w:hAnsi="Times New Roman" w:cs="Times New Roman"/>
          <w:b/>
          <w:bCs/>
          <w:color w:val="000000" w:themeColor="text1"/>
        </w:rPr>
        <w:t>6</w:t>
      </w:r>
      <w:r w:rsidRPr="00873518">
        <w:rPr>
          <w:rFonts w:ascii="Times New Roman" w:hAnsi="Times New Roman" w:cs="Times New Roman"/>
          <w:color w:val="000000" w:themeColor="text1"/>
        </w:rPr>
        <w:t xml:space="preserve"> </w:t>
      </w:r>
      <w:r w:rsidR="00FC5632" w:rsidRPr="00873518">
        <w:rPr>
          <w:rFonts w:ascii="Times New Roman" w:hAnsi="Times New Roman" w:cs="Times New Roman"/>
          <w:color w:val="000000" w:themeColor="text1"/>
        </w:rPr>
        <w:t>N</w:t>
      </w:r>
      <w:r w:rsidRPr="00873518">
        <w:rPr>
          <w:rFonts w:ascii="Times New Roman" w:hAnsi="Times New Roman" w:cs="Times New Roman"/>
          <w:color w:val="000000" w:themeColor="text1"/>
        </w:rPr>
        <w:t xml:space="preserve">umber of </w:t>
      </w:r>
      <w:r w:rsidR="00A25E9B" w:rsidRPr="00A25E9B">
        <w:rPr>
          <w:rFonts w:ascii="Times New Roman" w:hAnsi="Times New Roman" w:cs="Times New Roman"/>
          <w:color w:val="000000" w:themeColor="text1"/>
        </w:rPr>
        <w:t>0.5°×0.5°</w:t>
      </w:r>
      <w:r w:rsidR="00A25E9B">
        <w:rPr>
          <w:rFonts w:ascii="Times New Roman" w:hAnsi="Times New Roman" w:cs="Times New Roman"/>
          <w:color w:val="000000" w:themeColor="text1"/>
        </w:rPr>
        <w:t xml:space="preserve"> </w:t>
      </w:r>
      <w:r w:rsidRPr="00873518">
        <w:rPr>
          <w:rFonts w:ascii="Times New Roman" w:hAnsi="Times New Roman" w:cs="Times New Roman"/>
          <w:color w:val="000000" w:themeColor="text1"/>
        </w:rPr>
        <w:t xml:space="preserve">grid cells with </w:t>
      </w:r>
      <w:r w:rsidR="00FC5632" w:rsidRPr="00873518">
        <w:rPr>
          <w:rFonts w:ascii="Times New Roman" w:hAnsi="Times New Roman" w:cs="Times New Roman" w:hint="eastAsia"/>
          <w:color w:val="000000" w:themeColor="text1"/>
        </w:rPr>
        <w:t>predicted</w:t>
      </w:r>
      <w:r w:rsidR="00FC5632" w:rsidRPr="00873518">
        <w:rPr>
          <w:rFonts w:ascii="Times New Roman" w:hAnsi="Times New Roman" w:cs="Times New Roman"/>
          <w:color w:val="000000" w:themeColor="text1"/>
        </w:rPr>
        <w:t xml:space="preserve"> </w:t>
      </w:r>
      <w:r w:rsidRPr="00873518">
        <w:rPr>
          <w:rFonts w:ascii="Times New Roman" w:hAnsi="Times New Roman" w:cs="Times New Roman"/>
          <w:color w:val="000000" w:themeColor="text1"/>
        </w:rPr>
        <w:t>extreme fires in 2021</w:t>
      </w:r>
      <w:r w:rsidR="00FC5632" w:rsidRPr="00873518">
        <w:rPr>
          <w:rFonts w:ascii="Times New Roman" w:hAnsi="Times New Roman" w:cs="Times New Roman"/>
          <w:color w:val="000000" w:themeColor="text1"/>
        </w:rPr>
        <w:t xml:space="preserve"> </w:t>
      </w:r>
      <w:r w:rsidR="00FC5632" w:rsidRPr="00873518">
        <w:rPr>
          <w:rFonts w:ascii="Times New Roman" w:hAnsi="Times New Roman" w:cs="Times New Roman" w:hint="eastAsia"/>
          <w:color w:val="000000" w:themeColor="text1"/>
        </w:rPr>
        <w:t>in</w:t>
      </w:r>
      <w:r w:rsidR="00FC5632" w:rsidRPr="00873518">
        <w:rPr>
          <w:rFonts w:ascii="Times New Roman" w:hAnsi="Times New Roman" w:cs="Times New Roman"/>
          <w:color w:val="000000" w:themeColor="text1"/>
        </w:rPr>
        <w:t xml:space="preserve"> the sensitivity tests for future scenarios</w:t>
      </w:r>
      <w:r w:rsidRPr="00873518">
        <w:rPr>
          <w:rFonts w:ascii="Times New Roman" w:hAnsi="Times New Roman" w:cs="Times New Roman"/>
          <w:color w:val="000000" w:themeColor="text1"/>
        </w:rPr>
        <w:t xml:space="preserve">. Note that </w:t>
      </w:r>
      <w:r w:rsidR="00FC5632" w:rsidRPr="00873518">
        <w:rPr>
          <w:rFonts w:ascii="Times New Roman" w:hAnsi="Times New Roman" w:cs="Times New Roman"/>
          <w:color w:val="000000" w:themeColor="text1"/>
        </w:rPr>
        <w:t xml:space="preserve">results for </w:t>
      </w:r>
      <w:r w:rsidRPr="00873518">
        <w:rPr>
          <w:rFonts w:ascii="Times New Roman" w:hAnsi="Times New Roman" w:cs="Times New Roman"/>
          <w:color w:val="000000" w:themeColor="text1"/>
        </w:rPr>
        <w:t>No. 2-4 and 6-8 are directly extracted from Fig. S</w:t>
      </w:r>
      <w:r w:rsidR="00E261BA">
        <w:rPr>
          <w:rFonts w:ascii="Times New Roman" w:hAnsi="Times New Roman" w:cs="Times New Roman"/>
          <w:color w:val="000000" w:themeColor="text1"/>
        </w:rPr>
        <w:t>44</w:t>
      </w:r>
      <w:r w:rsidRPr="00873518">
        <w:rPr>
          <w:rFonts w:ascii="Times New Roman" w:hAnsi="Times New Roman" w:cs="Times New Roman"/>
          <w:color w:val="000000" w:themeColor="text1"/>
        </w:rPr>
        <w:t>, whereas No. 1 and 5 represent predict</w:t>
      </w:r>
      <w:r w:rsidR="00FC5632" w:rsidRPr="00873518">
        <w:rPr>
          <w:rFonts w:ascii="Times New Roman" w:hAnsi="Times New Roman" w:cs="Times New Roman"/>
          <w:color w:val="000000" w:themeColor="text1"/>
        </w:rPr>
        <w:t>ion in</w:t>
      </w:r>
      <w:r w:rsidRPr="00873518">
        <w:rPr>
          <w:rFonts w:ascii="Times New Roman" w:hAnsi="Times New Roman" w:cs="Times New Roman"/>
          <w:color w:val="000000" w:themeColor="text1"/>
        </w:rPr>
        <w:t xml:space="preserve"> 2021 </w:t>
      </w:r>
      <w:r w:rsidR="00FC5632" w:rsidRPr="00873518">
        <w:rPr>
          <w:rFonts w:ascii="Times New Roman" w:hAnsi="Times New Roman" w:cs="Times New Roman"/>
          <w:color w:val="000000" w:themeColor="text1"/>
        </w:rPr>
        <w:t>using the 2020</w:t>
      </w:r>
      <w:r w:rsidRPr="00873518">
        <w:rPr>
          <w:rFonts w:ascii="Times New Roman" w:hAnsi="Times New Roman" w:cs="Times New Roman"/>
          <w:color w:val="000000" w:themeColor="text1"/>
        </w:rPr>
        <w:t xml:space="preserve"> MapBiomas land use</w:t>
      </w:r>
      <w:r w:rsidR="00FC5632" w:rsidRPr="00873518">
        <w:rPr>
          <w:rFonts w:ascii="Times New Roman" w:hAnsi="Times New Roman" w:cs="Times New Roman"/>
          <w:color w:val="000000" w:themeColor="text1"/>
        </w:rPr>
        <w:t xml:space="preserve"> to </w:t>
      </w:r>
      <w:r w:rsidR="004C0618" w:rsidRPr="00873518">
        <w:rPr>
          <w:rFonts w:ascii="Times New Roman" w:hAnsi="Times New Roman" w:cs="Times New Roman"/>
          <w:color w:val="000000" w:themeColor="text1"/>
        </w:rPr>
        <w:t>isolate the impact of land use changes</w:t>
      </w:r>
      <w:r w:rsidRPr="00873518">
        <w:rPr>
          <w:rFonts w:ascii="Times New Roman" w:hAnsi="Times New Roman" w:cs="Times New Roman"/>
          <w:color w:val="000000" w:themeColor="text1"/>
        </w:rPr>
        <w:t xml:space="preserve">. FireCCI, MODIS, GABAM, and MapBiomas in the column names denote that machine learning models trained with different burned area datasets. The three different </w:t>
      </w:r>
      <w:r w:rsidR="004C0618" w:rsidRPr="00873518">
        <w:rPr>
          <w:rFonts w:ascii="Times New Roman" w:hAnsi="Times New Roman" w:cs="Times New Roman"/>
          <w:color w:val="000000" w:themeColor="text1"/>
        </w:rPr>
        <w:t xml:space="preserve">land use change harmonization </w:t>
      </w:r>
      <w:r w:rsidRPr="00873518">
        <w:rPr>
          <w:rFonts w:ascii="Times New Roman" w:hAnsi="Times New Roman" w:cs="Times New Roman"/>
          <w:color w:val="000000" w:themeColor="text1"/>
        </w:rPr>
        <w:t xml:space="preserve">methods are elaborated in </w:t>
      </w:r>
      <w:r w:rsidR="00354484" w:rsidRPr="001221BB">
        <w:rPr>
          <w:rFonts w:ascii="Times New Roman" w:hAnsi="Times New Roman" w:cs="Times New Roman"/>
          <w:color w:val="000000" w:themeColor="text1"/>
        </w:rPr>
        <w:t>Supplementary Text 1.2</w:t>
      </w:r>
      <w:r w:rsidRPr="001221BB">
        <w:rPr>
          <w:rFonts w:ascii="Times New Roman" w:hAnsi="Times New Roman" w:cs="Times New Roman"/>
          <w:color w:val="000000" w:themeColor="text1"/>
        </w:rPr>
        <w:t>.</w:t>
      </w:r>
      <w:r w:rsidRPr="00873518">
        <w:rPr>
          <w:rFonts w:ascii="Times New Roman" w:hAnsi="Times New Roman" w:cs="Times New Roman"/>
          <w:color w:val="000000" w:themeColor="text1"/>
        </w:rPr>
        <w:t xml:space="preserve"> All results are</w:t>
      </w:r>
      <w:r w:rsidR="004C0618" w:rsidRPr="00873518">
        <w:rPr>
          <w:rFonts w:ascii="Times New Roman" w:hAnsi="Times New Roman" w:cs="Times New Roman"/>
          <w:color w:val="000000" w:themeColor="text1"/>
        </w:rPr>
        <w:t xml:space="preserve"> </w:t>
      </w:r>
      <w:r w:rsidR="004C0618" w:rsidRPr="00873518">
        <w:rPr>
          <w:rFonts w:ascii="Times New Roman" w:hAnsi="Times New Roman" w:cs="Times New Roman" w:hint="eastAsia"/>
          <w:color w:val="000000" w:themeColor="text1"/>
        </w:rPr>
        <w:t>the</w:t>
      </w:r>
      <w:r w:rsidRPr="00873518">
        <w:rPr>
          <w:rFonts w:ascii="Times New Roman" w:hAnsi="Times New Roman" w:cs="Times New Roman"/>
          <w:color w:val="000000" w:themeColor="text1"/>
        </w:rPr>
        <w:t xml:space="preserve"> average</w:t>
      </w:r>
      <w:r w:rsidR="004C0618" w:rsidRPr="00873518">
        <w:rPr>
          <w:rFonts w:ascii="Times New Roman" w:hAnsi="Times New Roman" w:cs="Times New Roman" w:hint="eastAsia"/>
          <w:color w:val="000000" w:themeColor="text1"/>
        </w:rPr>
        <w:t>s</w:t>
      </w:r>
      <w:r w:rsidRPr="00873518">
        <w:rPr>
          <w:rFonts w:ascii="Times New Roman" w:hAnsi="Times New Roman" w:cs="Times New Roman"/>
          <w:color w:val="000000" w:themeColor="text1"/>
        </w:rPr>
        <w:t xml:space="preserve"> over the five climate models in ISIMIP3b.</w:t>
      </w:r>
    </w:p>
    <w:tbl>
      <w:tblPr>
        <w:tblW w:w="8358" w:type="dxa"/>
        <w:jc w:val="center"/>
        <w:tblLook w:val="04A0" w:firstRow="1" w:lastRow="0" w:firstColumn="1" w:lastColumn="0" w:noHBand="0" w:noVBand="1"/>
      </w:tblPr>
      <w:tblGrid>
        <w:gridCol w:w="529"/>
        <w:gridCol w:w="1148"/>
        <w:gridCol w:w="1096"/>
        <w:gridCol w:w="1280"/>
        <w:gridCol w:w="38"/>
        <w:gridCol w:w="1002"/>
        <w:gridCol w:w="38"/>
        <w:gridCol w:w="1002"/>
        <w:gridCol w:w="38"/>
        <w:gridCol w:w="1002"/>
        <w:gridCol w:w="38"/>
        <w:gridCol w:w="1102"/>
        <w:gridCol w:w="45"/>
      </w:tblGrid>
      <w:tr w:rsidR="00353DE4" w:rsidRPr="00353DE4" w14:paraId="2E5FE484" w14:textId="77777777" w:rsidTr="00BC7942">
        <w:trPr>
          <w:trHeight w:val="320"/>
          <w:jc w:val="center"/>
        </w:trPr>
        <w:tc>
          <w:tcPr>
            <w:tcW w:w="539" w:type="dxa"/>
            <w:tcBorders>
              <w:top w:val="single" w:sz="4" w:space="0" w:color="auto"/>
              <w:left w:val="nil"/>
              <w:bottom w:val="single" w:sz="4" w:space="0" w:color="auto"/>
              <w:right w:val="nil"/>
            </w:tcBorders>
            <w:shd w:val="clear" w:color="auto" w:fill="auto"/>
            <w:vAlign w:val="center"/>
            <w:hideMark/>
          </w:tcPr>
          <w:p w14:paraId="05B6B140" w14:textId="77777777" w:rsidR="00825DCE" w:rsidRPr="00353DE4" w:rsidRDefault="00825DCE" w:rsidP="00BC7942">
            <w:pPr>
              <w:widowControl/>
              <w:jc w:val="center"/>
              <w:rPr>
                <w:rFonts w:ascii="Times New Roman" w:eastAsia="等线" w:hAnsi="Times New Roman" w:cs="Times New Roman"/>
                <w:b/>
                <w:bCs/>
                <w:color w:val="000000" w:themeColor="text1"/>
                <w:kern w:val="0"/>
                <w:sz w:val="18"/>
                <w:szCs w:val="18"/>
              </w:rPr>
            </w:pPr>
            <w:r w:rsidRPr="00353DE4">
              <w:rPr>
                <w:rFonts w:ascii="Times New Roman" w:eastAsia="等线" w:hAnsi="Times New Roman" w:cs="Times New Roman"/>
                <w:b/>
                <w:bCs/>
                <w:color w:val="000000" w:themeColor="text1"/>
                <w:kern w:val="0"/>
                <w:sz w:val="18"/>
                <w:szCs w:val="18"/>
              </w:rPr>
              <w:t>No.</w:t>
            </w:r>
          </w:p>
        </w:tc>
        <w:tc>
          <w:tcPr>
            <w:tcW w:w="1189" w:type="dxa"/>
            <w:tcBorders>
              <w:top w:val="single" w:sz="4" w:space="0" w:color="auto"/>
              <w:left w:val="nil"/>
              <w:bottom w:val="single" w:sz="4" w:space="0" w:color="auto"/>
              <w:right w:val="nil"/>
            </w:tcBorders>
            <w:shd w:val="clear" w:color="auto" w:fill="auto"/>
            <w:vAlign w:val="center"/>
            <w:hideMark/>
          </w:tcPr>
          <w:p w14:paraId="4CBAAA75" w14:textId="77777777" w:rsidR="00825DCE" w:rsidRPr="00353DE4" w:rsidRDefault="00825DCE" w:rsidP="00BC7942">
            <w:pPr>
              <w:widowControl/>
              <w:jc w:val="center"/>
              <w:rPr>
                <w:rFonts w:ascii="Times New Roman" w:eastAsia="等线" w:hAnsi="Times New Roman" w:cs="Times New Roman"/>
                <w:b/>
                <w:bCs/>
                <w:color w:val="000000" w:themeColor="text1"/>
                <w:kern w:val="0"/>
                <w:sz w:val="18"/>
                <w:szCs w:val="18"/>
              </w:rPr>
            </w:pPr>
            <w:r w:rsidRPr="00353DE4">
              <w:rPr>
                <w:rFonts w:ascii="Times New Roman" w:eastAsia="等线" w:hAnsi="Times New Roman" w:cs="Times New Roman"/>
                <w:b/>
                <w:bCs/>
                <w:color w:val="000000" w:themeColor="text1"/>
                <w:kern w:val="0"/>
                <w:sz w:val="18"/>
                <w:szCs w:val="18"/>
              </w:rPr>
              <w:t>Model Training</w:t>
            </w:r>
          </w:p>
        </w:tc>
        <w:tc>
          <w:tcPr>
            <w:tcW w:w="1096" w:type="dxa"/>
            <w:tcBorders>
              <w:top w:val="single" w:sz="4" w:space="0" w:color="auto"/>
              <w:left w:val="nil"/>
              <w:bottom w:val="single" w:sz="4" w:space="0" w:color="auto"/>
              <w:right w:val="nil"/>
            </w:tcBorders>
            <w:shd w:val="clear" w:color="auto" w:fill="auto"/>
            <w:vAlign w:val="center"/>
            <w:hideMark/>
          </w:tcPr>
          <w:p w14:paraId="302A2BE9" w14:textId="77777777" w:rsidR="00825DCE" w:rsidRPr="00353DE4" w:rsidRDefault="00825DCE" w:rsidP="00BC7942">
            <w:pPr>
              <w:widowControl/>
              <w:jc w:val="center"/>
              <w:rPr>
                <w:rFonts w:ascii="Times New Roman" w:eastAsia="等线" w:hAnsi="Times New Roman" w:cs="Times New Roman"/>
                <w:b/>
                <w:bCs/>
                <w:color w:val="000000" w:themeColor="text1"/>
                <w:kern w:val="0"/>
                <w:sz w:val="18"/>
                <w:szCs w:val="18"/>
              </w:rPr>
            </w:pPr>
            <w:r w:rsidRPr="00353DE4">
              <w:rPr>
                <w:rFonts w:ascii="Times New Roman" w:eastAsia="等线" w:hAnsi="Times New Roman" w:cs="Times New Roman"/>
                <w:b/>
                <w:bCs/>
                <w:color w:val="000000" w:themeColor="text1"/>
                <w:kern w:val="0"/>
                <w:sz w:val="18"/>
                <w:szCs w:val="18"/>
              </w:rPr>
              <w:t>Land Use</w:t>
            </w:r>
          </w:p>
        </w:tc>
        <w:tc>
          <w:tcPr>
            <w:tcW w:w="1318" w:type="dxa"/>
            <w:gridSpan w:val="2"/>
            <w:tcBorders>
              <w:top w:val="single" w:sz="4" w:space="0" w:color="auto"/>
              <w:left w:val="nil"/>
              <w:bottom w:val="single" w:sz="4" w:space="0" w:color="auto"/>
              <w:right w:val="nil"/>
            </w:tcBorders>
            <w:shd w:val="clear" w:color="auto" w:fill="auto"/>
            <w:noWrap/>
            <w:vAlign w:val="center"/>
            <w:hideMark/>
          </w:tcPr>
          <w:p w14:paraId="5CE36894" w14:textId="77777777" w:rsidR="00825DCE" w:rsidRPr="00353DE4" w:rsidRDefault="00825DCE" w:rsidP="00BC7942">
            <w:pPr>
              <w:widowControl/>
              <w:jc w:val="center"/>
              <w:rPr>
                <w:rFonts w:ascii="Times New Roman" w:eastAsia="等线" w:hAnsi="Times New Roman" w:cs="Times New Roman"/>
                <w:b/>
                <w:bCs/>
                <w:color w:val="000000" w:themeColor="text1"/>
                <w:kern w:val="0"/>
                <w:sz w:val="18"/>
                <w:szCs w:val="18"/>
              </w:rPr>
            </w:pPr>
            <w:r w:rsidRPr="00353DE4">
              <w:rPr>
                <w:rFonts w:ascii="Times New Roman" w:eastAsia="等线" w:hAnsi="Times New Roman" w:cs="Times New Roman"/>
                <w:b/>
                <w:bCs/>
                <w:color w:val="000000" w:themeColor="text1"/>
                <w:kern w:val="0"/>
                <w:sz w:val="18"/>
                <w:szCs w:val="18"/>
              </w:rPr>
              <w:t>Climate</w:t>
            </w:r>
          </w:p>
        </w:tc>
        <w:tc>
          <w:tcPr>
            <w:tcW w:w="1040" w:type="dxa"/>
            <w:gridSpan w:val="2"/>
            <w:tcBorders>
              <w:top w:val="single" w:sz="4" w:space="0" w:color="auto"/>
              <w:left w:val="nil"/>
              <w:bottom w:val="single" w:sz="4" w:space="0" w:color="auto"/>
              <w:right w:val="nil"/>
            </w:tcBorders>
            <w:shd w:val="clear" w:color="auto" w:fill="auto"/>
            <w:noWrap/>
            <w:vAlign w:val="center"/>
            <w:hideMark/>
          </w:tcPr>
          <w:p w14:paraId="1B2FD4ED" w14:textId="77777777" w:rsidR="00825DCE" w:rsidRPr="00353DE4" w:rsidRDefault="00825DCE" w:rsidP="00BC7942">
            <w:pPr>
              <w:widowControl/>
              <w:jc w:val="center"/>
              <w:rPr>
                <w:rFonts w:ascii="Times New Roman" w:eastAsia="等线" w:hAnsi="Times New Roman" w:cs="Times New Roman"/>
                <w:b/>
                <w:bCs/>
                <w:color w:val="000000" w:themeColor="text1"/>
                <w:kern w:val="0"/>
                <w:sz w:val="18"/>
                <w:szCs w:val="18"/>
              </w:rPr>
            </w:pPr>
            <w:r w:rsidRPr="00353DE4">
              <w:rPr>
                <w:rFonts w:ascii="Times New Roman" w:eastAsia="等线" w:hAnsi="Times New Roman" w:cs="Times New Roman"/>
                <w:b/>
                <w:bCs/>
                <w:color w:val="000000" w:themeColor="text1"/>
                <w:kern w:val="0"/>
                <w:sz w:val="18"/>
                <w:szCs w:val="18"/>
              </w:rPr>
              <w:t>FireCCI</w:t>
            </w:r>
          </w:p>
        </w:tc>
        <w:tc>
          <w:tcPr>
            <w:tcW w:w="1040" w:type="dxa"/>
            <w:gridSpan w:val="2"/>
            <w:tcBorders>
              <w:top w:val="single" w:sz="4" w:space="0" w:color="auto"/>
              <w:left w:val="nil"/>
              <w:bottom w:val="single" w:sz="4" w:space="0" w:color="auto"/>
              <w:right w:val="nil"/>
            </w:tcBorders>
            <w:shd w:val="clear" w:color="auto" w:fill="auto"/>
            <w:noWrap/>
            <w:vAlign w:val="center"/>
            <w:hideMark/>
          </w:tcPr>
          <w:p w14:paraId="150855CD" w14:textId="77777777" w:rsidR="00825DCE" w:rsidRPr="00353DE4" w:rsidRDefault="00825DCE" w:rsidP="00BC7942">
            <w:pPr>
              <w:widowControl/>
              <w:jc w:val="center"/>
              <w:rPr>
                <w:rFonts w:ascii="Times New Roman" w:eastAsia="等线" w:hAnsi="Times New Roman" w:cs="Times New Roman"/>
                <w:b/>
                <w:bCs/>
                <w:color w:val="000000" w:themeColor="text1"/>
                <w:kern w:val="0"/>
                <w:sz w:val="18"/>
                <w:szCs w:val="18"/>
              </w:rPr>
            </w:pPr>
            <w:r w:rsidRPr="00353DE4">
              <w:rPr>
                <w:rFonts w:ascii="Times New Roman" w:eastAsia="等线" w:hAnsi="Times New Roman" w:cs="Times New Roman"/>
                <w:b/>
                <w:bCs/>
                <w:color w:val="000000" w:themeColor="text1"/>
                <w:kern w:val="0"/>
                <w:sz w:val="18"/>
                <w:szCs w:val="18"/>
              </w:rPr>
              <w:t>MODIS</w:t>
            </w:r>
          </w:p>
        </w:tc>
        <w:tc>
          <w:tcPr>
            <w:tcW w:w="1040" w:type="dxa"/>
            <w:gridSpan w:val="2"/>
            <w:tcBorders>
              <w:top w:val="single" w:sz="4" w:space="0" w:color="auto"/>
              <w:left w:val="nil"/>
              <w:bottom w:val="single" w:sz="4" w:space="0" w:color="auto"/>
              <w:right w:val="nil"/>
            </w:tcBorders>
            <w:shd w:val="clear" w:color="auto" w:fill="auto"/>
            <w:noWrap/>
            <w:vAlign w:val="center"/>
            <w:hideMark/>
          </w:tcPr>
          <w:p w14:paraId="7BD05ACF" w14:textId="77777777" w:rsidR="00825DCE" w:rsidRPr="00353DE4" w:rsidRDefault="00825DCE" w:rsidP="00BC7942">
            <w:pPr>
              <w:widowControl/>
              <w:jc w:val="center"/>
              <w:rPr>
                <w:rFonts w:ascii="Times New Roman" w:eastAsia="等线" w:hAnsi="Times New Roman" w:cs="Times New Roman"/>
                <w:b/>
                <w:bCs/>
                <w:color w:val="000000" w:themeColor="text1"/>
                <w:kern w:val="0"/>
                <w:sz w:val="18"/>
                <w:szCs w:val="18"/>
              </w:rPr>
            </w:pPr>
            <w:r w:rsidRPr="00353DE4">
              <w:rPr>
                <w:rFonts w:ascii="Times New Roman" w:eastAsia="等线" w:hAnsi="Times New Roman" w:cs="Times New Roman"/>
                <w:b/>
                <w:bCs/>
                <w:color w:val="000000" w:themeColor="text1"/>
                <w:kern w:val="0"/>
                <w:sz w:val="18"/>
                <w:szCs w:val="18"/>
              </w:rPr>
              <w:t>GABAM</w:t>
            </w:r>
          </w:p>
        </w:tc>
        <w:tc>
          <w:tcPr>
            <w:tcW w:w="1096" w:type="dxa"/>
            <w:gridSpan w:val="2"/>
            <w:tcBorders>
              <w:top w:val="single" w:sz="4" w:space="0" w:color="auto"/>
              <w:left w:val="nil"/>
              <w:bottom w:val="single" w:sz="4" w:space="0" w:color="auto"/>
              <w:right w:val="nil"/>
            </w:tcBorders>
            <w:shd w:val="clear" w:color="auto" w:fill="auto"/>
            <w:noWrap/>
            <w:vAlign w:val="center"/>
            <w:hideMark/>
          </w:tcPr>
          <w:p w14:paraId="0338A007" w14:textId="77777777" w:rsidR="00825DCE" w:rsidRPr="00353DE4" w:rsidRDefault="00825DCE" w:rsidP="00BC7942">
            <w:pPr>
              <w:widowControl/>
              <w:jc w:val="center"/>
              <w:rPr>
                <w:rFonts w:ascii="Times New Roman" w:eastAsia="等线" w:hAnsi="Times New Roman" w:cs="Times New Roman"/>
                <w:b/>
                <w:bCs/>
                <w:color w:val="000000" w:themeColor="text1"/>
                <w:kern w:val="0"/>
                <w:sz w:val="18"/>
                <w:szCs w:val="18"/>
              </w:rPr>
            </w:pPr>
            <w:r w:rsidRPr="00353DE4">
              <w:rPr>
                <w:rFonts w:ascii="Times New Roman" w:eastAsia="等线" w:hAnsi="Times New Roman" w:cs="Times New Roman"/>
                <w:b/>
                <w:bCs/>
                <w:color w:val="000000" w:themeColor="text1"/>
                <w:kern w:val="0"/>
                <w:sz w:val="18"/>
                <w:szCs w:val="18"/>
              </w:rPr>
              <w:t>MapBiomas</w:t>
            </w:r>
          </w:p>
        </w:tc>
      </w:tr>
      <w:tr w:rsidR="00353DE4" w:rsidRPr="00353DE4" w14:paraId="6C38FB2F" w14:textId="77777777" w:rsidTr="00BC7942">
        <w:trPr>
          <w:trHeight w:val="320"/>
          <w:jc w:val="center"/>
        </w:trPr>
        <w:tc>
          <w:tcPr>
            <w:tcW w:w="539" w:type="dxa"/>
            <w:vMerge w:val="restart"/>
            <w:tcBorders>
              <w:top w:val="nil"/>
              <w:left w:val="nil"/>
              <w:bottom w:val="single" w:sz="4" w:space="0" w:color="000000"/>
              <w:right w:val="nil"/>
            </w:tcBorders>
            <w:shd w:val="clear" w:color="auto" w:fill="auto"/>
            <w:vAlign w:val="center"/>
            <w:hideMark/>
          </w:tcPr>
          <w:p w14:paraId="2FCE69BB"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1</w:t>
            </w:r>
          </w:p>
        </w:tc>
        <w:tc>
          <w:tcPr>
            <w:tcW w:w="1189" w:type="dxa"/>
            <w:vMerge w:val="restart"/>
            <w:tcBorders>
              <w:top w:val="nil"/>
              <w:left w:val="nil"/>
              <w:bottom w:val="single" w:sz="4" w:space="0" w:color="000000"/>
              <w:right w:val="nil"/>
            </w:tcBorders>
            <w:shd w:val="clear" w:color="auto" w:fill="auto"/>
            <w:vAlign w:val="center"/>
            <w:hideMark/>
          </w:tcPr>
          <w:p w14:paraId="1CBB0A3F"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CRUJRA</w:t>
            </w:r>
          </w:p>
        </w:tc>
        <w:tc>
          <w:tcPr>
            <w:tcW w:w="1096" w:type="dxa"/>
            <w:vMerge w:val="restart"/>
            <w:tcBorders>
              <w:top w:val="nil"/>
              <w:left w:val="nil"/>
              <w:bottom w:val="single" w:sz="4" w:space="0" w:color="000000"/>
              <w:right w:val="nil"/>
            </w:tcBorders>
            <w:shd w:val="clear" w:color="auto" w:fill="auto"/>
            <w:vAlign w:val="center"/>
            <w:hideMark/>
          </w:tcPr>
          <w:p w14:paraId="4E84C829"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MapBiomas 2020</w:t>
            </w:r>
          </w:p>
        </w:tc>
        <w:tc>
          <w:tcPr>
            <w:tcW w:w="1318" w:type="dxa"/>
            <w:gridSpan w:val="2"/>
            <w:tcBorders>
              <w:top w:val="nil"/>
              <w:left w:val="nil"/>
              <w:bottom w:val="nil"/>
              <w:right w:val="nil"/>
            </w:tcBorders>
            <w:shd w:val="clear" w:color="auto" w:fill="auto"/>
            <w:vAlign w:val="center"/>
            <w:hideMark/>
          </w:tcPr>
          <w:p w14:paraId="56FFAC5A"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SSP126 2021</w:t>
            </w:r>
          </w:p>
        </w:tc>
        <w:tc>
          <w:tcPr>
            <w:tcW w:w="1040" w:type="dxa"/>
            <w:gridSpan w:val="2"/>
            <w:tcBorders>
              <w:top w:val="nil"/>
              <w:left w:val="nil"/>
              <w:bottom w:val="nil"/>
              <w:right w:val="nil"/>
            </w:tcBorders>
            <w:shd w:val="clear" w:color="auto" w:fill="auto"/>
            <w:noWrap/>
            <w:vAlign w:val="center"/>
            <w:hideMark/>
          </w:tcPr>
          <w:p w14:paraId="2983E245"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26</w:t>
            </w:r>
          </w:p>
        </w:tc>
        <w:tc>
          <w:tcPr>
            <w:tcW w:w="1040" w:type="dxa"/>
            <w:gridSpan w:val="2"/>
            <w:tcBorders>
              <w:top w:val="nil"/>
              <w:left w:val="nil"/>
              <w:bottom w:val="nil"/>
              <w:right w:val="nil"/>
            </w:tcBorders>
            <w:shd w:val="clear" w:color="auto" w:fill="auto"/>
            <w:noWrap/>
            <w:vAlign w:val="center"/>
            <w:hideMark/>
          </w:tcPr>
          <w:p w14:paraId="438C4848"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66</w:t>
            </w:r>
          </w:p>
        </w:tc>
        <w:tc>
          <w:tcPr>
            <w:tcW w:w="1040" w:type="dxa"/>
            <w:gridSpan w:val="2"/>
            <w:tcBorders>
              <w:top w:val="nil"/>
              <w:left w:val="nil"/>
              <w:bottom w:val="nil"/>
              <w:right w:val="nil"/>
            </w:tcBorders>
            <w:shd w:val="clear" w:color="auto" w:fill="auto"/>
            <w:noWrap/>
            <w:vAlign w:val="center"/>
            <w:hideMark/>
          </w:tcPr>
          <w:p w14:paraId="77BDDC7A"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70</w:t>
            </w:r>
          </w:p>
        </w:tc>
        <w:tc>
          <w:tcPr>
            <w:tcW w:w="1096" w:type="dxa"/>
            <w:gridSpan w:val="2"/>
            <w:tcBorders>
              <w:top w:val="nil"/>
              <w:left w:val="nil"/>
              <w:bottom w:val="nil"/>
              <w:right w:val="nil"/>
            </w:tcBorders>
            <w:shd w:val="clear" w:color="auto" w:fill="auto"/>
            <w:noWrap/>
            <w:vAlign w:val="center"/>
            <w:hideMark/>
          </w:tcPr>
          <w:p w14:paraId="49C02ADB"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70</w:t>
            </w:r>
          </w:p>
        </w:tc>
      </w:tr>
      <w:tr w:rsidR="00353DE4" w:rsidRPr="00353DE4" w14:paraId="24DB20CE" w14:textId="77777777" w:rsidTr="00BC7942">
        <w:trPr>
          <w:trHeight w:val="320"/>
          <w:jc w:val="center"/>
        </w:trPr>
        <w:tc>
          <w:tcPr>
            <w:tcW w:w="539" w:type="dxa"/>
            <w:vMerge/>
            <w:tcBorders>
              <w:top w:val="nil"/>
              <w:left w:val="nil"/>
              <w:bottom w:val="single" w:sz="4" w:space="0" w:color="000000"/>
              <w:right w:val="nil"/>
            </w:tcBorders>
            <w:vAlign w:val="center"/>
            <w:hideMark/>
          </w:tcPr>
          <w:p w14:paraId="61091BEE"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189" w:type="dxa"/>
            <w:vMerge/>
            <w:tcBorders>
              <w:top w:val="nil"/>
              <w:left w:val="nil"/>
              <w:bottom w:val="single" w:sz="4" w:space="0" w:color="000000"/>
              <w:right w:val="nil"/>
            </w:tcBorders>
            <w:vAlign w:val="center"/>
            <w:hideMark/>
          </w:tcPr>
          <w:p w14:paraId="35815BFE"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096" w:type="dxa"/>
            <w:vMerge/>
            <w:tcBorders>
              <w:top w:val="nil"/>
              <w:left w:val="nil"/>
              <w:bottom w:val="single" w:sz="4" w:space="0" w:color="000000"/>
              <w:right w:val="nil"/>
            </w:tcBorders>
            <w:vAlign w:val="center"/>
            <w:hideMark/>
          </w:tcPr>
          <w:p w14:paraId="3EB2F3A5"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318" w:type="dxa"/>
            <w:gridSpan w:val="2"/>
            <w:tcBorders>
              <w:top w:val="nil"/>
              <w:left w:val="nil"/>
              <w:bottom w:val="single" w:sz="4" w:space="0" w:color="auto"/>
              <w:right w:val="nil"/>
            </w:tcBorders>
            <w:shd w:val="clear" w:color="auto" w:fill="auto"/>
            <w:vAlign w:val="center"/>
            <w:hideMark/>
          </w:tcPr>
          <w:p w14:paraId="7239C8A5"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SSP585 2021</w:t>
            </w:r>
          </w:p>
        </w:tc>
        <w:tc>
          <w:tcPr>
            <w:tcW w:w="1040" w:type="dxa"/>
            <w:gridSpan w:val="2"/>
            <w:tcBorders>
              <w:top w:val="nil"/>
              <w:left w:val="nil"/>
              <w:bottom w:val="single" w:sz="4" w:space="0" w:color="auto"/>
              <w:right w:val="nil"/>
            </w:tcBorders>
            <w:shd w:val="clear" w:color="auto" w:fill="auto"/>
            <w:noWrap/>
            <w:vAlign w:val="center"/>
            <w:hideMark/>
          </w:tcPr>
          <w:p w14:paraId="2DD35BA0"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30</w:t>
            </w:r>
          </w:p>
        </w:tc>
        <w:tc>
          <w:tcPr>
            <w:tcW w:w="1040" w:type="dxa"/>
            <w:gridSpan w:val="2"/>
            <w:tcBorders>
              <w:top w:val="nil"/>
              <w:left w:val="nil"/>
              <w:bottom w:val="single" w:sz="4" w:space="0" w:color="auto"/>
              <w:right w:val="nil"/>
            </w:tcBorders>
            <w:shd w:val="clear" w:color="auto" w:fill="auto"/>
            <w:noWrap/>
            <w:vAlign w:val="center"/>
            <w:hideMark/>
          </w:tcPr>
          <w:p w14:paraId="206EE25E"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81</w:t>
            </w:r>
          </w:p>
        </w:tc>
        <w:tc>
          <w:tcPr>
            <w:tcW w:w="1040" w:type="dxa"/>
            <w:gridSpan w:val="2"/>
            <w:tcBorders>
              <w:top w:val="nil"/>
              <w:left w:val="nil"/>
              <w:bottom w:val="single" w:sz="4" w:space="0" w:color="auto"/>
              <w:right w:val="nil"/>
            </w:tcBorders>
            <w:shd w:val="clear" w:color="auto" w:fill="auto"/>
            <w:noWrap/>
            <w:vAlign w:val="center"/>
            <w:hideMark/>
          </w:tcPr>
          <w:p w14:paraId="58EEF070"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72</w:t>
            </w:r>
          </w:p>
        </w:tc>
        <w:tc>
          <w:tcPr>
            <w:tcW w:w="1096" w:type="dxa"/>
            <w:gridSpan w:val="2"/>
            <w:tcBorders>
              <w:top w:val="nil"/>
              <w:left w:val="nil"/>
              <w:bottom w:val="single" w:sz="4" w:space="0" w:color="auto"/>
              <w:right w:val="nil"/>
            </w:tcBorders>
            <w:shd w:val="clear" w:color="auto" w:fill="auto"/>
            <w:noWrap/>
            <w:vAlign w:val="center"/>
            <w:hideMark/>
          </w:tcPr>
          <w:p w14:paraId="618ACCAE"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79</w:t>
            </w:r>
          </w:p>
        </w:tc>
      </w:tr>
      <w:tr w:rsidR="00353DE4" w:rsidRPr="00353DE4" w14:paraId="257F64D3" w14:textId="77777777" w:rsidTr="00BC7942">
        <w:trPr>
          <w:trHeight w:val="320"/>
          <w:jc w:val="center"/>
        </w:trPr>
        <w:tc>
          <w:tcPr>
            <w:tcW w:w="539" w:type="dxa"/>
            <w:vMerge w:val="restart"/>
            <w:tcBorders>
              <w:top w:val="nil"/>
              <w:left w:val="nil"/>
              <w:bottom w:val="single" w:sz="4" w:space="0" w:color="000000"/>
              <w:right w:val="nil"/>
            </w:tcBorders>
            <w:shd w:val="clear" w:color="auto" w:fill="auto"/>
            <w:vAlign w:val="center"/>
            <w:hideMark/>
          </w:tcPr>
          <w:p w14:paraId="05864067"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2</w:t>
            </w:r>
          </w:p>
        </w:tc>
        <w:tc>
          <w:tcPr>
            <w:tcW w:w="1189" w:type="dxa"/>
            <w:vMerge/>
            <w:tcBorders>
              <w:top w:val="nil"/>
              <w:left w:val="nil"/>
              <w:bottom w:val="single" w:sz="4" w:space="0" w:color="000000"/>
              <w:right w:val="nil"/>
            </w:tcBorders>
            <w:vAlign w:val="center"/>
            <w:hideMark/>
          </w:tcPr>
          <w:p w14:paraId="0A61606D"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096" w:type="dxa"/>
            <w:vMerge w:val="restart"/>
            <w:tcBorders>
              <w:top w:val="nil"/>
              <w:left w:val="nil"/>
              <w:bottom w:val="single" w:sz="4" w:space="0" w:color="000000"/>
              <w:right w:val="nil"/>
            </w:tcBorders>
            <w:shd w:val="clear" w:color="auto" w:fill="auto"/>
            <w:vAlign w:val="center"/>
            <w:hideMark/>
          </w:tcPr>
          <w:p w14:paraId="54BCE121" w14:textId="5C35DF47" w:rsidR="00825DCE" w:rsidRPr="00353DE4" w:rsidRDefault="00354484" w:rsidP="00BC7942">
            <w:pPr>
              <w:widowControl/>
              <w:jc w:val="center"/>
              <w:rPr>
                <w:rFonts w:ascii="Times New Roman" w:eastAsia="等线" w:hAnsi="Times New Roman" w:cs="Times New Roman"/>
                <w:color w:val="000000" w:themeColor="text1"/>
                <w:kern w:val="0"/>
                <w:sz w:val="18"/>
                <w:szCs w:val="18"/>
              </w:rPr>
            </w:pPr>
            <w:r>
              <w:rPr>
                <w:rFonts w:ascii="Times New Roman" w:eastAsia="等线" w:hAnsi="Times New Roman" w:cs="Times New Roman"/>
                <w:color w:val="000000" w:themeColor="text1"/>
                <w:kern w:val="0"/>
                <w:sz w:val="18"/>
                <w:szCs w:val="18"/>
              </w:rPr>
              <w:t>s</w:t>
            </w:r>
            <w:r w:rsidR="00D36948">
              <w:rPr>
                <w:rFonts w:ascii="Times New Roman" w:eastAsia="等线" w:hAnsi="Times New Roman" w:cs="Times New Roman"/>
                <w:color w:val="000000" w:themeColor="text1"/>
                <w:kern w:val="0"/>
                <w:sz w:val="18"/>
                <w:szCs w:val="18"/>
              </w:rPr>
              <w:t xml:space="preserve">patial </w:t>
            </w:r>
            <w:r>
              <w:rPr>
                <w:rFonts w:ascii="Times New Roman" w:eastAsia="等线" w:hAnsi="Times New Roman" w:cs="Times New Roman"/>
                <w:color w:val="000000" w:themeColor="text1"/>
                <w:kern w:val="0"/>
                <w:sz w:val="18"/>
                <w:szCs w:val="18"/>
              </w:rPr>
              <w:t>d</w:t>
            </w:r>
            <w:r w:rsidR="00D36948">
              <w:rPr>
                <w:rFonts w:ascii="Times New Roman" w:eastAsia="等线" w:hAnsi="Times New Roman" w:cs="Times New Roman"/>
                <w:color w:val="000000" w:themeColor="text1"/>
                <w:kern w:val="0"/>
                <w:sz w:val="18"/>
                <w:szCs w:val="18"/>
              </w:rPr>
              <w:t>ifference</w:t>
            </w:r>
            <w:r w:rsidR="00825DCE" w:rsidRPr="00353DE4">
              <w:rPr>
                <w:rFonts w:ascii="Times New Roman" w:eastAsia="等线" w:hAnsi="Times New Roman" w:cs="Times New Roman"/>
                <w:color w:val="000000" w:themeColor="text1"/>
                <w:kern w:val="0"/>
                <w:sz w:val="18"/>
                <w:szCs w:val="18"/>
              </w:rPr>
              <w:t xml:space="preserve"> 2021</w:t>
            </w:r>
          </w:p>
        </w:tc>
        <w:tc>
          <w:tcPr>
            <w:tcW w:w="1318" w:type="dxa"/>
            <w:gridSpan w:val="2"/>
            <w:tcBorders>
              <w:top w:val="nil"/>
              <w:left w:val="nil"/>
              <w:bottom w:val="nil"/>
              <w:right w:val="nil"/>
            </w:tcBorders>
            <w:shd w:val="clear" w:color="auto" w:fill="auto"/>
            <w:vAlign w:val="center"/>
            <w:hideMark/>
          </w:tcPr>
          <w:p w14:paraId="6D159D48"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SSP126 2021</w:t>
            </w:r>
          </w:p>
        </w:tc>
        <w:tc>
          <w:tcPr>
            <w:tcW w:w="1040" w:type="dxa"/>
            <w:gridSpan w:val="2"/>
            <w:tcBorders>
              <w:top w:val="nil"/>
              <w:left w:val="nil"/>
              <w:bottom w:val="nil"/>
              <w:right w:val="nil"/>
            </w:tcBorders>
            <w:shd w:val="clear" w:color="auto" w:fill="auto"/>
            <w:noWrap/>
            <w:vAlign w:val="center"/>
            <w:hideMark/>
          </w:tcPr>
          <w:p w14:paraId="713FBB61"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w:t>
            </w:r>
          </w:p>
        </w:tc>
        <w:tc>
          <w:tcPr>
            <w:tcW w:w="1040" w:type="dxa"/>
            <w:gridSpan w:val="2"/>
            <w:tcBorders>
              <w:top w:val="nil"/>
              <w:left w:val="nil"/>
              <w:bottom w:val="nil"/>
              <w:right w:val="nil"/>
            </w:tcBorders>
            <w:shd w:val="clear" w:color="auto" w:fill="auto"/>
            <w:noWrap/>
            <w:vAlign w:val="center"/>
            <w:hideMark/>
          </w:tcPr>
          <w:p w14:paraId="35046B8E"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6</w:t>
            </w:r>
          </w:p>
        </w:tc>
        <w:tc>
          <w:tcPr>
            <w:tcW w:w="1040" w:type="dxa"/>
            <w:gridSpan w:val="2"/>
            <w:tcBorders>
              <w:top w:val="nil"/>
              <w:left w:val="nil"/>
              <w:bottom w:val="nil"/>
              <w:right w:val="nil"/>
            </w:tcBorders>
            <w:shd w:val="clear" w:color="auto" w:fill="auto"/>
            <w:noWrap/>
            <w:vAlign w:val="center"/>
            <w:hideMark/>
          </w:tcPr>
          <w:p w14:paraId="059EEF0C"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10</w:t>
            </w:r>
          </w:p>
        </w:tc>
        <w:tc>
          <w:tcPr>
            <w:tcW w:w="1096" w:type="dxa"/>
            <w:gridSpan w:val="2"/>
            <w:tcBorders>
              <w:top w:val="nil"/>
              <w:left w:val="nil"/>
              <w:bottom w:val="nil"/>
              <w:right w:val="nil"/>
            </w:tcBorders>
            <w:shd w:val="clear" w:color="auto" w:fill="auto"/>
            <w:noWrap/>
            <w:vAlign w:val="center"/>
            <w:hideMark/>
          </w:tcPr>
          <w:p w14:paraId="3D454546"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17</w:t>
            </w:r>
          </w:p>
        </w:tc>
      </w:tr>
      <w:tr w:rsidR="00353DE4" w:rsidRPr="00353DE4" w14:paraId="3D757893" w14:textId="77777777" w:rsidTr="00BC7942">
        <w:trPr>
          <w:trHeight w:val="320"/>
          <w:jc w:val="center"/>
        </w:trPr>
        <w:tc>
          <w:tcPr>
            <w:tcW w:w="539" w:type="dxa"/>
            <w:vMerge/>
            <w:tcBorders>
              <w:top w:val="nil"/>
              <w:left w:val="nil"/>
              <w:bottom w:val="single" w:sz="4" w:space="0" w:color="000000"/>
              <w:right w:val="nil"/>
            </w:tcBorders>
            <w:vAlign w:val="center"/>
            <w:hideMark/>
          </w:tcPr>
          <w:p w14:paraId="234BB6B0"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189" w:type="dxa"/>
            <w:vMerge/>
            <w:tcBorders>
              <w:top w:val="nil"/>
              <w:left w:val="nil"/>
              <w:bottom w:val="single" w:sz="4" w:space="0" w:color="000000"/>
              <w:right w:val="nil"/>
            </w:tcBorders>
            <w:vAlign w:val="center"/>
            <w:hideMark/>
          </w:tcPr>
          <w:p w14:paraId="2AAC5515"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096" w:type="dxa"/>
            <w:vMerge/>
            <w:tcBorders>
              <w:top w:val="nil"/>
              <w:left w:val="nil"/>
              <w:bottom w:val="single" w:sz="4" w:space="0" w:color="000000"/>
              <w:right w:val="nil"/>
            </w:tcBorders>
            <w:vAlign w:val="center"/>
            <w:hideMark/>
          </w:tcPr>
          <w:p w14:paraId="3048C39F"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318" w:type="dxa"/>
            <w:gridSpan w:val="2"/>
            <w:tcBorders>
              <w:top w:val="nil"/>
              <w:left w:val="nil"/>
              <w:bottom w:val="single" w:sz="4" w:space="0" w:color="auto"/>
              <w:right w:val="nil"/>
            </w:tcBorders>
            <w:shd w:val="clear" w:color="auto" w:fill="auto"/>
            <w:vAlign w:val="center"/>
            <w:hideMark/>
          </w:tcPr>
          <w:p w14:paraId="72857F0E"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SSP585 2021</w:t>
            </w:r>
          </w:p>
        </w:tc>
        <w:tc>
          <w:tcPr>
            <w:tcW w:w="1040" w:type="dxa"/>
            <w:gridSpan w:val="2"/>
            <w:tcBorders>
              <w:top w:val="nil"/>
              <w:left w:val="nil"/>
              <w:bottom w:val="single" w:sz="4" w:space="0" w:color="auto"/>
              <w:right w:val="nil"/>
            </w:tcBorders>
            <w:shd w:val="clear" w:color="auto" w:fill="auto"/>
            <w:noWrap/>
            <w:vAlign w:val="center"/>
            <w:hideMark/>
          </w:tcPr>
          <w:p w14:paraId="06682331"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7</w:t>
            </w:r>
          </w:p>
        </w:tc>
        <w:tc>
          <w:tcPr>
            <w:tcW w:w="1040" w:type="dxa"/>
            <w:gridSpan w:val="2"/>
            <w:tcBorders>
              <w:top w:val="nil"/>
              <w:left w:val="nil"/>
              <w:bottom w:val="single" w:sz="4" w:space="0" w:color="auto"/>
              <w:right w:val="nil"/>
            </w:tcBorders>
            <w:shd w:val="clear" w:color="auto" w:fill="auto"/>
            <w:noWrap/>
            <w:vAlign w:val="center"/>
            <w:hideMark/>
          </w:tcPr>
          <w:p w14:paraId="641ABFE0"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9</w:t>
            </w:r>
          </w:p>
        </w:tc>
        <w:tc>
          <w:tcPr>
            <w:tcW w:w="1040" w:type="dxa"/>
            <w:gridSpan w:val="2"/>
            <w:tcBorders>
              <w:top w:val="nil"/>
              <w:left w:val="nil"/>
              <w:bottom w:val="single" w:sz="4" w:space="0" w:color="auto"/>
              <w:right w:val="nil"/>
            </w:tcBorders>
            <w:shd w:val="clear" w:color="auto" w:fill="auto"/>
            <w:noWrap/>
            <w:vAlign w:val="center"/>
            <w:hideMark/>
          </w:tcPr>
          <w:p w14:paraId="713FF39A"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10</w:t>
            </w:r>
          </w:p>
        </w:tc>
        <w:tc>
          <w:tcPr>
            <w:tcW w:w="1096" w:type="dxa"/>
            <w:gridSpan w:val="2"/>
            <w:tcBorders>
              <w:top w:val="nil"/>
              <w:left w:val="nil"/>
              <w:bottom w:val="single" w:sz="4" w:space="0" w:color="auto"/>
              <w:right w:val="nil"/>
            </w:tcBorders>
            <w:shd w:val="clear" w:color="auto" w:fill="auto"/>
            <w:noWrap/>
            <w:vAlign w:val="center"/>
            <w:hideMark/>
          </w:tcPr>
          <w:p w14:paraId="3D71451F"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16</w:t>
            </w:r>
          </w:p>
        </w:tc>
      </w:tr>
      <w:tr w:rsidR="00353DE4" w:rsidRPr="00353DE4" w14:paraId="111A5418" w14:textId="77777777" w:rsidTr="00BC7942">
        <w:trPr>
          <w:trHeight w:val="320"/>
          <w:jc w:val="center"/>
        </w:trPr>
        <w:tc>
          <w:tcPr>
            <w:tcW w:w="539" w:type="dxa"/>
            <w:vMerge w:val="restart"/>
            <w:tcBorders>
              <w:top w:val="nil"/>
              <w:left w:val="nil"/>
              <w:bottom w:val="single" w:sz="4" w:space="0" w:color="000000"/>
              <w:right w:val="nil"/>
            </w:tcBorders>
            <w:shd w:val="clear" w:color="auto" w:fill="auto"/>
            <w:vAlign w:val="center"/>
            <w:hideMark/>
          </w:tcPr>
          <w:p w14:paraId="5E9F6FB9"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3</w:t>
            </w:r>
          </w:p>
        </w:tc>
        <w:tc>
          <w:tcPr>
            <w:tcW w:w="1189" w:type="dxa"/>
            <w:vMerge/>
            <w:tcBorders>
              <w:top w:val="nil"/>
              <w:left w:val="nil"/>
              <w:bottom w:val="single" w:sz="4" w:space="0" w:color="000000"/>
              <w:right w:val="nil"/>
            </w:tcBorders>
            <w:vAlign w:val="center"/>
            <w:hideMark/>
          </w:tcPr>
          <w:p w14:paraId="258E019F"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096" w:type="dxa"/>
            <w:vMerge w:val="restart"/>
            <w:tcBorders>
              <w:top w:val="nil"/>
              <w:left w:val="nil"/>
              <w:bottom w:val="single" w:sz="4" w:space="0" w:color="000000"/>
              <w:right w:val="nil"/>
            </w:tcBorders>
            <w:shd w:val="clear" w:color="auto" w:fill="auto"/>
            <w:vAlign w:val="center"/>
            <w:hideMark/>
          </w:tcPr>
          <w:p w14:paraId="53E0FC70" w14:textId="749F5603" w:rsidR="00825DCE" w:rsidRPr="00353DE4" w:rsidRDefault="00354484" w:rsidP="00BC7942">
            <w:pPr>
              <w:widowControl/>
              <w:jc w:val="center"/>
              <w:rPr>
                <w:rFonts w:ascii="Times New Roman" w:eastAsia="等线" w:hAnsi="Times New Roman" w:cs="Times New Roman"/>
                <w:color w:val="000000" w:themeColor="text1"/>
                <w:kern w:val="0"/>
                <w:sz w:val="18"/>
                <w:szCs w:val="18"/>
              </w:rPr>
            </w:pPr>
            <w:r>
              <w:rPr>
                <w:rFonts w:ascii="Times New Roman" w:eastAsia="等线" w:hAnsi="Times New Roman" w:cs="Times New Roman"/>
                <w:color w:val="000000" w:themeColor="text1"/>
                <w:kern w:val="0"/>
                <w:sz w:val="18"/>
                <w:szCs w:val="18"/>
              </w:rPr>
              <w:t>business-as-usual</w:t>
            </w:r>
            <w:r w:rsidR="00825DCE" w:rsidRPr="00353DE4">
              <w:rPr>
                <w:rFonts w:ascii="Times New Roman" w:eastAsia="等线" w:hAnsi="Times New Roman" w:cs="Times New Roman"/>
                <w:color w:val="000000" w:themeColor="text1"/>
                <w:kern w:val="0"/>
                <w:sz w:val="18"/>
                <w:szCs w:val="18"/>
              </w:rPr>
              <w:t xml:space="preserve"> 2021</w:t>
            </w:r>
          </w:p>
        </w:tc>
        <w:tc>
          <w:tcPr>
            <w:tcW w:w="1318" w:type="dxa"/>
            <w:gridSpan w:val="2"/>
            <w:tcBorders>
              <w:top w:val="nil"/>
              <w:left w:val="nil"/>
              <w:bottom w:val="nil"/>
              <w:right w:val="nil"/>
            </w:tcBorders>
            <w:shd w:val="clear" w:color="auto" w:fill="auto"/>
            <w:noWrap/>
            <w:vAlign w:val="center"/>
            <w:hideMark/>
          </w:tcPr>
          <w:p w14:paraId="7941400E"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SSP126 2021</w:t>
            </w:r>
          </w:p>
        </w:tc>
        <w:tc>
          <w:tcPr>
            <w:tcW w:w="1040" w:type="dxa"/>
            <w:gridSpan w:val="2"/>
            <w:tcBorders>
              <w:top w:val="nil"/>
              <w:left w:val="nil"/>
              <w:bottom w:val="nil"/>
              <w:right w:val="nil"/>
            </w:tcBorders>
            <w:shd w:val="clear" w:color="auto" w:fill="auto"/>
            <w:noWrap/>
            <w:vAlign w:val="center"/>
            <w:hideMark/>
          </w:tcPr>
          <w:p w14:paraId="57436474"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19</w:t>
            </w:r>
          </w:p>
        </w:tc>
        <w:tc>
          <w:tcPr>
            <w:tcW w:w="1040" w:type="dxa"/>
            <w:gridSpan w:val="2"/>
            <w:tcBorders>
              <w:top w:val="nil"/>
              <w:left w:val="nil"/>
              <w:bottom w:val="nil"/>
              <w:right w:val="nil"/>
            </w:tcBorders>
            <w:shd w:val="clear" w:color="auto" w:fill="auto"/>
            <w:noWrap/>
            <w:vAlign w:val="center"/>
            <w:hideMark/>
          </w:tcPr>
          <w:p w14:paraId="4F718A49"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45</w:t>
            </w:r>
          </w:p>
        </w:tc>
        <w:tc>
          <w:tcPr>
            <w:tcW w:w="1040" w:type="dxa"/>
            <w:gridSpan w:val="2"/>
            <w:tcBorders>
              <w:top w:val="nil"/>
              <w:left w:val="nil"/>
              <w:bottom w:val="nil"/>
              <w:right w:val="nil"/>
            </w:tcBorders>
            <w:shd w:val="clear" w:color="auto" w:fill="auto"/>
            <w:noWrap/>
            <w:vAlign w:val="center"/>
            <w:hideMark/>
          </w:tcPr>
          <w:p w14:paraId="51D2EBAF"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40</w:t>
            </w:r>
          </w:p>
        </w:tc>
        <w:tc>
          <w:tcPr>
            <w:tcW w:w="1096" w:type="dxa"/>
            <w:gridSpan w:val="2"/>
            <w:tcBorders>
              <w:top w:val="nil"/>
              <w:left w:val="nil"/>
              <w:bottom w:val="nil"/>
              <w:right w:val="nil"/>
            </w:tcBorders>
            <w:shd w:val="clear" w:color="auto" w:fill="auto"/>
            <w:noWrap/>
            <w:vAlign w:val="center"/>
            <w:hideMark/>
          </w:tcPr>
          <w:p w14:paraId="23A87842"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51</w:t>
            </w:r>
          </w:p>
        </w:tc>
      </w:tr>
      <w:tr w:rsidR="00353DE4" w:rsidRPr="00353DE4" w14:paraId="6476C892" w14:textId="77777777" w:rsidTr="00BC7942">
        <w:trPr>
          <w:trHeight w:val="320"/>
          <w:jc w:val="center"/>
        </w:trPr>
        <w:tc>
          <w:tcPr>
            <w:tcW w:w="539" w:type="dxa"/>
            <w:vMerge/>
            <w:tcBorders>
              <w:top w:val="nil"/>
              <w:left w:val="nil"/>
              <w:bottom w:val="single" w:sz="4" w:space="0" w:color="000000"/>
              <w:right w:val="nil"/>
            </w:tcBorders>
            <w:vAlign w:val="center"/>
            <w:hideMark/>
          </w:tcPr>
          <w:p w14:paraId="3A18E793"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189" w:type="dxa"/>
            <w:vMerge/>
            <w:tcBorders>
              <w:top w:val="nil"/>
              <w:left w:val="nil"/>
              <w:bottom w:val="single" w:sz="4" w:space="0" w:color="000000"/>
              <w:right w:val="nil"/>
            </w:tcBorders>
            <w:vAlign w:val="center"/>
            <w:hideMark/>
          </w:tcPr>
          <w:p w14:paraId="6878B77C"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096" w:type="dxa"/>
            <w:vMerge/>
            <w:tcBorders>
              <w:top w:val="nil"/>
              <w:left w:val="nil"/>
              <w:bottom w:val="single" w:sz="4" w:space="0" w:color="000000"/>
              <w:right w:val="nil"/>
            </w:tcBorders>
            <w:vAlign w:val="center"/>
            <w:hideMark/>
          </w:tcPr>
          <w:p w14:paraId="7A23FC04"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318" w:type="dxa"/>
            <w:gridSpan w:val="2"/>
            <w:tcBorders>
              <w:top w:val="nil"/>
              <w:left w:val="nil"/>
              <w:bottom w:val="single" w:sz="4" w:space="0" w:color="auto"/>
              <w:right w:val="nil"/>
            </w:tcBorders>
            <w:shd w:val="clear" w:color="auto" w:fill="auto"/>
            <w:noWrap/>
            <w:vAlign w:val="center"/>
            <w:hideMark/>
          </w:tcPr>
          <w:p w14:paraId="51881BD7"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SSP585 2021</w:t>
            </w:r>
          </w:p>
        </w:tc>
        <w:tc>
          <w:tcPr>
            <w:tcW w:w="1040" w:type="dxa"/>
            <w:gridSpan w:val="2"/>
            <w:tcBorders>
              <w:top w:val="nil"/>
              <w:left w:val="nil"/>
              <w:bottom w:val="single" w:sz="4" w:space="0" w:color="auto"/>
              <w:right w:val="nil"/>
            </w:tcBorders>
            <w:shd w:val="clear" w:color="auto" w:fill="auto"/>
            <w:noWrap/>
            <w:vAlign w:val="center"/>
            <w:hideMark/>
          </w:tcPr>
          <w:p w14:paraId="6DA0E0A4"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22</w:t>
            </w:r>
          </w:p>
        </w:tc>
        <w:tc>
          <w:tcPr>
            <w:tcW w:w="1040" w:type="dxa"/>
            <w:gridSpan w:val="2"/>
            <w:tcBorders>
              <w:top w:val="nil"/>
              <w:left w:val="nil"/>
              <w:bottom w:val="single" w:sz="4" w:space="0" w:color="auto"/>
              <w:right w:val="nil"/>
            </w:tcBorders>
            <w:shd w:val="clear" w:color="auto" w:fill="auto"/>
            <w:noWrap/>
            <w:vAlign w:val="center"/>
            <w:hideMark/>
          </w:tcPr>
          <w:p w14:paraId="4FD6F61A"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48</w:t>
            </w:r>
          </w:p>
        </w:tc>
        <w:tc>
          <w:tcPr>
            <w:tcW w:w="1040" w:type="dxa"/>
            <w:gridSpan w:val="2"/>
            <w:tcBorders>
              <w:top w:val="nil"/>
              <w:left w:val="nil"/>
              <w:bottom w:val="single" w:sz="4" w:space="0" w:color="auto"/>
              <w:right w:val="nil"/>
            </w:tcBorders>
            <w:shd w:val="clear" w:color="auto" w:fill="auto"/>
            <w:noWrap/>
            <w:vAlign w:val="center"/>
            <w:hideMark/>
          </w:tcPr>
          <w:p w14:paraId="04AC2D79"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41</w:t>
            </w:r>
          </w:p>
        </w:tc>
        <w:tc>
          <w:tcPr>
            <w:tcW w:w="1096" w:type="dxa"/>
            <w:gridSpan w:val="2"/>
            <w:tcBorders>
              <w:top w:val="nil"/>
              <w:left w:val="nil"/>
              <w:bottom w:val="single" w:sz="4" w:space="0" w:color="auto"/>
              <w:right w:val="nil"/>
            </w:tcBorders>
            <w:shd w:val="clear" w:color="auto" w:fill="auto"/>
            <w:noWrap/>
            <w:vAlign w:val="center"/>
            <w:hideMark/>
          </w:tcPr>
          <w:p w14:paraId="5C592F41"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54</w:t>
            </w:r>
          </w:p>
        </w:tc>
      </w:tr>
      <w:tr w:rsidR="00353DE4" w:rsidRPr="00353DE4" w14:paraId="0F340C3F" w14:textId="77777777" w:rsidTr="00BC7942">
        <w:trPr>
          <w:trHeight w:val="320"/>
          <w:jc w:val="center"/>
        </w:trPr>
        <w:tc>
          <w:tcPr>
            <w:tcW w:w="539" w:type="dxa"/>
            <w:vMerge w:val="restart"/>
            <w:tcBorders>
              <w:top w:val="nil"/>
              <w:left w:val="nil"/>
              <w:bottom w:val="single" w:sz="4" w:space="0" w:color="000000"/>
              <w:right w:val="nil"/>
            </w:tcBorders>
            <w:shd w:val="clear" w:color="auto" w:fill="auto"/>
            <w:vAlign w:val="center"/>
            <w:hideMark/>
          </w:tcPr>
          <w:p w14:paraId="3BF981D3"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4</w:t>
            </w:r>
          </w:p>
        </w:tc>
        <w:tc>
          <w:tcPr>
            <w:tcW w:w="1189" w:type="dxa"/>
            <w:vMerge/>
            <w:tcBorders>
              <w:top w:val="nil"/>
              <w:left w:val="nil"/>
              <w:bottom w:val="single" w:sz="4" w:space="0" w:color="000000"/>
              <w:right w:val="nil"/>
            </w:tcBorders>
            <w:vAlign w:val="center"/>
            <w:hideMark/>
          </w:tcPr>
          <w:p w14:paraId="6DF64DFF"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096" w:type="dxa"/>
            <w:vMerge w:val="restart"/>
            <w:tcBorders>
              <w:top w:val="nil"/>
              <w:left w:val="nil"/>
              <w:bottom w:val="single" w:sz="4" w:space="0" w:color="000000"/>
              <w:right w:val="nil"/>
            </w:tcBorders>
            <w:shd w:val="clear" w:color="auto" w:fill="auto"/>
            <w:vAlign w:val="center"/>
            <w:hideMark/>
          </w:tcPr>
          <w:p w14:paraId="1D1B2161" w14:textId="35A05FEC" w:rsidR="00825DCE" w:rsidRPr="00353DE4" w:rsidRDefault="00354484" w:rsidP="00BC7942">
            <w:pPr>
              <w:widowControl/>
              <w:jc w:val="center"/>
              <w:rPr>
                <w:rFonts w:ascii="Times New Roman" w:eastAsia="等线" w:hAnsi="Times New Roman" w:cs="Times New Roman"/>
                <w:color w:val="000000" w:themeColor="text1"/>
                <w:kern w:val="0"/>
                <w:sz w:val="18"/>
                <w:szCs w:val="18"/>
              </w:rPr>
            </w:pPr>
            <w:r>
              <w:rPr>
                <w:rFonts w:ascii="Times New Roman" w:eastAsia="等线" w:hAnsi="Times New Roman" w:cs="Times New Roman"/>
                <w:color w:val="000000" w:themeColor="text1"/>
                <w:kern w:val="0"/>
                <w:sz w:val="18"/>
                <w:szCs w:val="18"/>
              </w:rPr>
              <w:t>r</w:t>
            </w:r>
            <w:r w:rsidR="00D36948">
              <w:rPr>
                <w:rFonts w:ascii="Times New Roman" w:eastAsia="等线" w:hAnsi="Times New Roman" w:cs="Times New Roman"/>
                <w:color w:val="000000" w:themeColor="text1"/>
                <w:kern w:val="0"/>
                <w:sz w:val="18"/>
                <w:szCs w:val="18"/>
              </w:rPr>
              <w:t xml:space="preserve">egional </w:t>
            </w:r>
            <w:r>
              <w:rPr>
                <w:rFonts w:ascii="Times New Roman" w:eastAsia="等线" w:hAnsi="Times New Roman" w:cs="Times New Roman"/>
                <w:color w:val="000000" w:themeColor="text1"/>
                <w:kern w:val="0"/>
                <w:sz w:val="18"/>
                <w:szCs w:val="18"/>
              </w:rPr>
              <w:t>n</w:t>
            </w:r>
            <w:r w:rsidR="00D36948">
              <w:rPr>
                <w:rFonts w:ascii="Times New Roman" w:eastAsia="等线" w:hAnsi="Times New Roman" w:cs="Times New Roman"/>
                <w:color w:val="000000" w:themeColor="text1"/>
                <w:kern w:val="0"/>
                <w:sz w:val="18"/>
                <w:szCs w:val="18"/>
              </w:rPr>
              <w:t xml:space="preserve">et </w:t>
            </w:r>
            <w:r>
              <w:rPr>
                <w:rFonts w:ascii="Times New Roman" w:eastAsia="等线" w:hAnsi="Times New Roman" w:cs="Times New Roman"/>
                <w:color w:val="000000" w:themeColor="text1"/>
                <w:kern w:val="0"/>
                <w:sz w:val="18"/>
                <w:szCs w:val="18"/>
              </w:rPr>
              <w:t>c</w:t>
            </w:r>
            <w:r w:rsidR="00D36948">
              <w:rPr>
                <w:rFonts w:ascii="Times New Roman" w:eastAsia="等线" w:hAnsi="Times New Roman" w:cs="Times New Roman"/>
                <w:color w:val="000000" w:themeColor="text1"/>
                <w:kern w:val="0"/>
                <w:sz w:val="18"/>
                <w:szCs w:val="18"/>
              </w:rPr>
              <w:t>hange</w:t>
            </w:r>
            <w:r w:rsidR="00825DCE" w:rsidRPr="00353DE4">
              <w:rPr>
                <w:rFonts w:ascii="Times New Roman" w:eastAsia="等线" w:hAnsi="Times New Roman" w:cs="Times New Roman"/>
                <w:color w:val="000000" w:themeColor="text1"/>
                <w:kern w:val="0"/>
                <w:sz w:val="18"/>
                <w:szCs w:val="18"/>
              </w:rPr>
              <w:t xml:space="preserve"> 2021</w:t>
            </w:r>
          </w:p>
        </w:tc>
        <w:tc>
          <w:tcPr>
            <w:tcW w:w="1318" w:type="dxa"/>
            <w:gridSpan w:val="2"/>
            <w:tcBorders>
              <w:top w:val="nil"/>
              <w:left w:val="nil"/>
              <w:bottom w:val="nil"/>
              <w:right w:val="nil"/>
            </w:tcBorders>
            <w:shd w:val="clear" w:color="auto" w:fill="auto"/>
            <w:noWrap/>
            <w:vAlign w:val="center"/>
            <w:hideMark/>
          </w:tcPr>
          <w:p w14:paraId="34DC55E3"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SSP126 2021</w:t>
            </w:r>
          </w:p>
        </w:tc>
        <w:tc>
          <w:tcPr>
            <w:tcW w:w="1040" w:type="dxa"/>
            <w:gridSpan w:val="2"/>
            <w:tcBorders>
              <w:top w:val="nil"/>
              <w:left w:val="nil"/>
              <w:bottom w:val="nil"/>
              <w:right w:val="nil"/>
            </w:tcBorders>
            <w:shd w:val="clear" w:color="auto" w:fill="auto"/>
            <w:noWrap/>
            <w:vAlign w:val="center"/>
            <w:hideMark/>
          </w:tcPr>
          <w:p w14:paraId="03D7C288"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22</w:t>
            </w:r>
          </w:p>
        </w:tc>
        <w:tc>
          <w:tcPr>
            <w:tcW w:w="1040" w:type="dxa"/>
            <w:gridSpan w:val="2"/>
            <w:tcBorders>
              <w:top w:val="nil"/>
              <w:left w:val="nil"/>
              <w:bottom w:val="nil"/>
              <w:right w:val="nil"/>
            </w:tcBorders>
            <w:shd w:val="clear" w:color="auto" w:fill="auto"/>
            <w:noWrap/>
            <w:vAlign w:val="center"/>
            <w:hideMark/>
          </w:tcPr>
          <w:p w14:paraId="074E7F73"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53</w:t>
            </w:r>
          </w:p>
        </w:tc>
        <w:tc>
          <w:tcPr>
            <w:tcW w:w="1040" w:type="dxa"/>
            <w:gridSpan w:val="2"/>
            <w:tcBorders>
              <w:top w:val="nil"/>
              <w:left w:val="nil"/>
              <w:bottom w:val="nil"/>
              <w:right w:val="nil"/>
            </w:tcBorders>
            <w:shd w:val="clear" w:color="auto" w:fill="auto"/>
            <w:noWrap/>
            <w:vAlign w:val="center"/>
            <w:hideMark/>
          </w:tcPr>
          <w:p w14:paraId="697C206A"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54</w:t>
            </w:r>
          </w:p>
        </w:tc>
        <w:tc>
          <w:tcPr>
            <w:tcW w:w="1096" w:type="dxa"/>
            <w:gridSpan w:val="2"/>
            <w:tcBorders>
              <w:top w:val="nil"/>
              <w:left w:val="nil"/>
              <w:bottom w:val="nil"/>
              <w:right w:val="nil"/>
            </w:tcBorders>
            <w:shd w:val="clear" w:color="auto" w:fill="auto"/>
            <w:noWrap/>
            <w:vAlign w:val="center"/>
            <w:hideMark/>
          </w:tcPr>
          <w:p w14:paraId="59F460D7"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59</w:t>
            </w:r>
          </w:p>
        </w:tc>
      </w:tr>
      <w:tr w:rsidR="00353DE4" w:rsidRPr="00353DE4" w14:paraId="69F481A6" w14:textId="77777777" w:rsidTr="00BC7942">
        <w:trPr>
          <w:trHeight w:val="320"/>
          <w:jc w:val="center"/>
        </w:trPr>
        <w:tc>
          <w:tcPr>
            <w:tcW w:w="539" w:type="dxa"/>
            <w:vMerge/>
            <w:tcBorders>
              <w:top w:val="nil"/>
              <w:left w:val="nil"/>
              <w:bottom w:val="single" w:sz="4" w:space="0" w:color="000000"/>
              <w:right w:val="nil"/>
            </w:tcBorders>
            <w:vAlign w:val="center"/>
            <w:hideMark/>
          </w:tcPr>
          <w:p w14:paraId="5AC69531"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189" w:type="dxa"/>
            <w:vMerge/>
            <w:tcBorders>
              <w:top w:val="nil"/>
              <w:left w:val="nil"/>
              <w:bottom w:val="single" w:sz="4" w:space="0" w:color="000000"/>
              <w:right w:val="nil"/>
            </w:tcBorders>
            <w:vAlign w:val="center"/>
            <w:hideMark/>
          </w:tcPr>
          <w:p w14:paraId="0F565D82"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096" w:type="dxa"/>
            <w:vMerge/>
            <w:tcBorders>
              <w:top w:val="nil"/>
              <w:left w:val="nil"/>
              <w:bottom w:val="single" w:sz="4" w:space="0" w:color="000000"/>
              <w:right w:val="nil"/>
            </w:tcBorders>
            <w:vAlign w:val="center"/>
            <w:hideMark/>
          </w:tcPr>
          <w:p w14:paraId="7F4DFC7F"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318" w:type="dxa"/>
            <w:gridSpan w:val="2"/>
            <w:tcBorders>
              <w:top w:val="nil"/>
              <w:left w:val="nil"/>
              <w:bottom w:val="single" w:sz="4" w:space="0" w:color="auto"/>
              <w:right w:val="nil"/>
            </w:tcBorders>
            <w:shd w:val="clear" w:color="auto" w:fill="auto"/>
            <w:noWrap/>
            <w:vAlign w:val="center"/>
            <w:hideMark/>
          </w:tcPr>
          <w:p w14:paraId="6DDC7DC8"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SSP585 2021</w:t>
            </w:r>
          </w:p>
        </w:tc>
        <w:tc>
          <w:tcPr>
            <w:tcW w:w="1040" w:type="dxa"/>
            <w:gridSpan w:val="2"/>
            <w:tcBorders>
              <w:top w:val="nil"/>
              <w:left w:val="nil"/>
              <w:bottom w:val="single" w:sz="4" w:space="0" w:color="auto"/>
              <w:right w:val="nil"/>
            </w:tcBorders>
            <w:shd w:val="clear" w:color="auto" w:fill="auto"/>
            <w:noWrap/>
            <w:vAlign w:val="center"/>
            <w:hideMark/>
          </w:tcPr>
          <w:p w14:paraId="3ED2665B"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26</w:t>
            </w:r>
          </w:p>
        </w:tc>
        <w:tc>
          <w:tcPr>
            <w:tcW w:w="1040" w:type="dxa"/>
            <w:gridSpan w:val="2"/>
            <w:tcBorders>
              <w:top w:val="nil"/>
              <w:left w:val="nil"/>
              <w:bottom w:val="single" w:sz="4" w:space="0" w:color="auto"/>
              <w:right w:val="nil"/>
            </w:tcBorders>
            <w:shd w:val="clear" w:color="auto" w:fill="auto"/>
            <w:noWrap/>
            <w:vAlign w:val="center"/>
            <w:hideMark/>
          </w:tcPr>
          <w:p w14:paraId="28AD7EE9"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61</w:t>
            </w:r>
          </w:p>
        </w:tc>
        <w:tc>
          <w:tcPr>
            <w:tcW w:w="1040" w:type="dxa"/>
            <w:gridSpan w:val="2"/>
            <w:tcBorders>
              <w:top w:val="nil"/>
              <w:left w:val="nil"/>
              <w:bottom w:val="single" w:sz="4" w:space="0" w:color="auto"/>
              <w:right w:val="nil"/>
            </w:tcBorders>
            <w:shd w:val="clear" w:color="auto" w:fill="auto"/>
            <w:noWrap/>
            <w:vAlign w:val="center"/>
            <w:hideMark/>
          </w:tcPr>
          <w:p w14:paraId="22EA7FEC"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59</w:t>
            </w:r>
          </w:p>
        </w:tc>
        <w:tc>
          <w:tcPr>
            <w:tcW w:w="1096" w:type="dxa"/>
            <w:gridSpan w:val="2"/>
            <w:tcBorders>
              <w:top w:val="nil"/>
              <w:left w:val="nil"/>
              <w:bottom w:val="single" w:sz="4" w:space="0" w:color="auto"/>
              <w:right w:val="nil"/>
            </w:tcBorders>
            <w:shd w:val="clear" w:color="auto" w:fill="auto"/>
            <w:noWrap/>
            <w:vAlign w:val="center"/>
            <w:hideMark/>
          </w:tcPr>
          <w:p w14:paraId="193A3AF5"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62</w:t>
            </w:r>
          </w:p>
        </w:tc>
      </w:tr>
      <w:tr w:rsidR="00353DE4" w:rsidRPr="00353DE4" w14:paraId="572F4189" w14:textId="77777777" w:rsidTr="00BC7942">
        <w:trPr>
          <w:trHeight w:val="320"/>
          <w:jc w:val="center"/>
        </w:trPr>
        <w:tc>
          <w:tcPr>
            <w:tcW w:w="539" w:type="dxa"/>
            <w:vMerge w:val="restart"/>
            <w:tcBorders>
              <w:top w:val="nil"/>
              <w:left w:val="nil"/>
              <w:bottom w:val="single" w:sz="4" w:space="0" w:color="000000"/>
              <w:right w:val="nil"/>
            </w:tcBorders>
            <w:shd w:val="clear" w:color="auto" w:fill="auto"/>
            <w:vAlign w:val="center"/>
            <w:hideMark/>
          </w:tcPr>
          <w:p w14:paraId="641EA36E"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w:t>
            </w:r>
          </w:p>
        </w:tc>
        <w:tc>
          <w:tcPr>
            <w:tcW w:w="1189" w:type="dxa"/>
            <w:vMerge w:val="restart"/>
            <w:tcBorders>
              <w:top w:val="nil"/>
              <w:left w:val="nil"/>
              <w:bottom w:val="single" w:sz="4" w:space="0" w:color="000000"/>
              <w:right w:val="nil"/>
            </w:tcBorders>
            <w:shd w:val="clear" w:color="auto" w:fill="auto"/>
            <w:vAlign w:val="center"/>
            <w:hideMark/>
          </w:tcPr>
          <w:p w14:paraId="0670A2E8"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ISIMIP3b</w:t>
            </w:r>
          </w:p>
        </w:tc>
        <w:tc>
          <w:tcPr>
            <w:tcW w:w="1096" w:type="dxa"/>
            <w:vMerge w:val="restart"/>
            <w:tcBorders>
              <w:top w:val="nil"/>
              <w:left w:val="nil"/>
              <w:bottom w:val="single" w:sz="4" w:space="0" w:color="000000"/>
              <w:right w:val="nil"/>
            </w:tcBorders>
            <w:shd w:val="clear" w:color="auto" w:fill="auto"/>
            <w:vAlign w:val="center"/>
            <w:hideMark/>
          </w:tcPr>
          <w:p w14:paraId="2A265FFF"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MapBiomas 2020</w:t>
            </w:r>
          </w:p>
        </w:tc>
        <w:tc>
          <w:tcPr>
            <w:tcW w:w="1318" w:type="dxa"/>
            <w:gridSpan w:val="2"/>
            <w:tcBorders>
              <w:top w:val="nil"/>
              <w:left w:val="nil"/>
              <w:bottom w:val="nil"/>
              <w:right w:val="nil"/>
            </w:tcBorders>
            <w:shd w:val="clear" w:color="auto" w:fill="auto"/>
            <w:vAlign w:val="center"/>
            <w:hideMark/>
          </w:tcPr>
          <w:p w14:paraId="1D3D7894"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SSP126 2021</w:t>
            </w:r>
          </w:p>
        </w:tc>
        <w:tc>
          <w:tcPr>
            <w:tcW w:w="1040" w:type="dxa"/>
            <w:gridSpan w:val="2"/>
            <w:tcBorders>
              <w:top w:val="nil"/>
              <w:left w:val="nil"/>
              <w:bottom w:val="nil"/>
              <w:right w:val="nil"/>
            </w:tcBorders>
            <w:shd w:val="clear" w:color="auto" w:fill="auto"/>
            <w:noWrap/>
            <w:vAlign w:val="center"/>
            <w:hideMark/>
          </w:tcPr>
          <w:p w14:paraId="5A478F6B"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87.2</w:t>
            </w:r>
          </w:p>
        </w:tc>
        <w:tc>
          <w:tcPr>
            <w:tcW w:w="1040" w:type="dxa"/>
            <w:gridSpan w:val="2"/>
            <w:tcBorders>
              <w:top w:val="nil"/>
              <w:left w:val="nil"/>
              <w:bottom w:val="nil"/>
              <w:right w:val="nil"/>
            </w:tcBorders>
            <w:shd w:val="clear" w:color="auto" w:fill="auto"/>
            <w:noWrap/>
            <w:vAlign w:val="center"/>
            <w:hideMark/>
          </w:tcPr>
          <w:p w14:paraId="0655EAEB"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78.4</w:t>
            </w:r>
          </w:p>
        </w:tc>
        <w:tc>
          <w:tcPr>
            <w:tcW w:w="1040" w:type="dxa"/>
            <w:gridSpan w:val="2"/>
            <w:tcBorders>
              <w:top w:val="nil"/>
              <w:left w:val="nil"/>
              <w:bottom w:val="nil"/>
              <w:right w:val="nil"/>
            </w:tcBorders>
            <w:shd w:val="clear" w:color="auto" w:fill="auto"/>
            <w:noWrap/>
            <w:vAlign w:val="center"/>
            <w:hideMark/>
          </w:tcPr>
          <w:p w14:paraId="2921F431"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76.4</w:t>
            </w:r>
          </w:p>
        </w:tc>
        <w:tc>
          <w:tcPr>
            <w:tcW w:w="1096" w:type="dxa"/>
            <w:gridSpan w:val="2"/>
            <w:tcBorders>
              <w:top w:val="nil"/>
              <w:left w:val="nil"/>
              <w:bottom w:val="nil"/>
              <w:right w:val="nil"/>
            </w:tcBorders>
            <w:shd w:val="clear" w:color="auto" w:fill="auto"/>
            <w:noWrap/>
            <w:vAlign w:val="center"/>
            <w:hideMark/>
          </w:tcPr>
          <w:p w14:paraId="16A1C5D5"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77</w:t>
            </w:r>
          </w:p>
        </w:tc>
      </w:tr>
      <w:tr w:rsidR="00353DE4" w:rsidRPr="00353DE4" w14:paraId="08DC3ACF" w14:textId="77777777" w:rsidTr="00BC7942">
        <w:trPr>
          <w:trHeight w:val="320"/>
          <w:jc w:val="center"/>
        </w:trPr>
        <w:tc>
          <w:tcPr>
            <w:tcW w:w="539" w:type="dxa"/>
            <w:vMerge/>
            <w:tcBorders>
              <w:top w:val="nil"/>
              <w:left w:val="nil"/>
              <w:bottom w:val="single" w:sz="4" w:space="0" w:color="000000"/>
              <w:right w:val="nil"/>
            </w:tcBorders>
            <w:vAlign w:val="center"/>
            <w:hideMark/>
          </w:tcPr>
          <w:p w14:paraId="4AF217B6"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189" w:type="dxa"/>
            <w:vMerge/>
            <w:tcBorders>
              <w:top w:val="nil"/>
              <w:left w:val="nil"/>
              <w:bottom w:val="single" w:sz="4" w:space="0" w:color="000000"/>
              <w:right w:val="nil"/>
            </w:tcBorders>
            <w:vAlign w:val="center"/>
            <w:hideMark/>
          </w:tcPr>
          <w:p w14:paraId="44846D05"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096" w:type="dxa"/>
            <w:vMerge/>
            <w:tcBorders>
              <w:top w:val="nil"/>
              <w:left w:val="nil"/>
              <w:bottom w:val="single" w:sz="4" w:space="0" w:color="000000"/>
              <w:right w:val="nil"/>
            </w:tcBorders>
            <w:vAlign w:val="center"/>
            <w:hideMark/>
          </w:tcPr>
          <w:p w14:paraId="275732BB"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318" w:type="dxa"/>
            <w:gridSpan w:val="2"/>
            <w:tcBorders>
              <w:top w:val="nil"/>
              <w:left w:val="nil"/>
              <w:bottom w:val="single" w:sz="4" w:space="0" w:color="auto"/>
              <w:right w:val="nil"/>
            </w:tcBorders>
            <w:shd w:val="clear" w:color="auto" w:fill="auto"/>
            <w:vAlign w:val="center"/>
            <w:hideMark/>
          </w:tcPr>
          <w:p w14:paraId="57420893"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SSP585 2021</w:t>
            </w:r>
          </w:p>
        </w:tc>
        <w:tc>
          <w:tcPr>
            <w:tcW w:w="1040" w:type="dxa"/>
            <w:gridSpan w:val="2"/>
            <w:tcBorders>
              <w:top w:val="nil"/>
              <w:left w:val="nil"/>
              <w:bottom w:val="single" w:sz="4" w:space="0" w:color="auto"/>
              <w:right w:val="nil"/>
            </w:tcBorders>
            <w:shd w:val="clear" w:color="auto" w:fill="auto"/>
            <w:noWrap/>
            <w:vAlign w:val="center"/>
            <w:hideMark/>
          </w:tcPr>
          <w:p w14:paraId="1B4FC4AC"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88</w:t>
            </w:r>
          </w:p>
        </w:tc>
        <w:tc>
          <w:tcPr>
            <w:tcW w:w="1040" w:type="dxa"/>
            <w:gridSpan w:val="2"/>
            <w:tcBorders>
              <w:top w:val="nil"/>
              <w:left w:val="nil"/>
              <w:bottom w:val="single" w:sz="4" w:space="0" w:color="auto"/>
              <w:right w:val="nil"/>
            </w:tcBorders>
            <w:shd w:val="clear" w:color="auto" w:fill="auto"/>
            <w:noWrap/>
            <w:vAlign w:val="center"/>
            <w:hideMark/>
          </w:tcPr>
          <w:p w14:paraId="5E38C915"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81.6</w:t>
            </w:r>
          </w:p>
        </w:tc>
        <w:tc>
          <w:tcPr>
            <w:tcW w:w="1040" w:type="dxa"/>
            <w:gridSpan w:val="2"/>
            <w:tcBorders>
              <w:top w:val="nil"/>
              <w:left w:val="nil"/>
              <w:bottom w:val="single" w:sz="4" w:space="0" w:color="auto"/>
              <w:right w:val="nil"/>
            </w:tcBorders>
            <w:shd w:val="clear" w:color="auto" w:fill="auto"/>
            <w:noWrap/>
            <w:vAlign w:val="center"/>
            <w:hideMark/>
          </w:tcPr>
          <w:p w14:paraId="43871939"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78</w:t>
            </w:r>
          </w:p>
        </w:tc>
        <w:tc>
          <w:tcPr>
            <w:tcW w:w="1096" w:type="dxa"/>
            <w:gridSpan w:val="2"/>
            <w:tcBorders>
              <w:top w:val="nil"/>
              <w:left w:val="nil"/>
              <w:bottom w:val="single" w:sz="4" w:space="0" w:color="auto"/>
              <w:right w:val="nil"/>
            </w:tcBorders>
            <w:shd w:val="clear" w:color="auto" w:fill="auto"/>
            <w:noWrap/>
            <w:vAlign w:val="center"/>
            <w:hideMark/>
          </w:tcPr>
          <w:p w14:paraId="30DF7D72"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81.2</w:t>
            </w:r>
          </w:p>
        </w:tc>
      </w:tr>
      <w:tr w:rsidR="00353DE4" w:rsidRPr="00353DE4" w14:paraId="3E3A1D94" w14:textId="77777777" w:rsidTr="00BC7942">
        <w:trPr>
          <w:trHeight w:val="320"/>
          <w:jc w:val="center"/>
        </w:trPr>
        <w:tc>
          <w:tcPr>
            <w:tcW w:w="539" w:type="dxa"/>
            <w:vMerge w:val="restart"/>
            <w:tcBorders>
              <w:top w:val="nil"/>
              <w:left w:val="nil"/>
              <w:bottom w:val="single" w:sz="4" w:space="0" w:color="000000"/>
              <w:right w:val="nil"/>
            </w:tcBorders>
            <w:shd w:val="clear" w:color="auto" w:fill="auto"/>
            <w:vAlign w:val="center"/>
            <w:hideMark/>
          </w:tcPr>
          <w:p w14:paraId="03C8DA1D"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6</w:t>
            </w:r>
          </w:p>
        </w:tc>
        <w:tc>
          <w:tcPr>
            <w:tcW w:w="1189" w:type="dxa"/>
            <w:vMerge/>
            <w:tcBorders>
              <w:top w:val="nil"/>
              <w:left w:val="nil"/>
              <w:bottom w:val="single" w:sz="4" w:space="0" w:color="000000"/>
              <w:right w:val="nil"/>
            </w:tcBorders>
            <w:vAlign w:val="center"/>
            <w:hideMark/>
          </w:tcPr>
          <w:p w14:paraId="4B6445E1"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096" w:type="dxa"/>
            <w:vMerge w:val="restart"/>
            <w:tcBorders>
              <w:top w:val="nil"/>
              <w:left w:val="nil"/>
              <w:bottom w:val="single" w:sz="4" w:space="0" w:color="000000"/>
              <w:right w:val="nil"/>
            </w:tcBorders>
            <w:shd w:val="clear" w:color="auto" w:fill="auto"/>
            <w:vAlign w:val="center"/>
            <w:hideMark/>
          </w:tcPr>
          <w:p w14:paraId="60D99D2E" w14:textId="1506486A" w:rsidR="00825DCE" w:rsidRPr="00353DE4" w:rsidRDefault="00580B18" w:rsidP="00BC7942">
            <w:pPr>
              <w:widowControl/>
              <w:jc w:val="center"/>
              <w:rPr>
                <w:rFonts w:ascii="Times New Roman" w:eastAsia="等线" w:hAnsi="Times New Roman" w:cs="Times New Roman"/>
                <w:color w:val="000000" w:themeColor="text1"/>
                <w:kern w:val="0"/>
                <w:sz w:val="18"/>
                <w:szCs w:val="18"/>
              </w:rPr>
            </w:pPr>
            <w:r>
              <w:rPr>
                <w:rFonts w:ascii="Times New Roman" w:eastAsia="等线" w:hAnsi="Times New Roman" w:cs="Times New Roman"/>
                <w:color w:val="000000" w:themeColor="text1"/>
                <w:kern w:val="0"/>
                <w:sz w:val="18"/>
                <w:szCs w:val="18"/>
              </w:rPr>
              <w:t>s</w:t>
            </w:r>
            <w:r w:rsidR="0031489D">
              <w:rPr>
                <w:rFonts w:ascii="Times New Roman" w:eastAsia="等线" w:hAnsi="Times New Roman" w:cs="Times New Roman"/>
                <w:color w:val="000000" w:themeColor="text1"/>
                <w:kern w:val="0"/>
                <w:sz w:val="18"/>
                <w:szCs w:val="18"/>
              </w:rPr>
              <w:t xml:space="preserve">patial </w:t>
            </w:r>
            <w:r>
              <w:rPr>
                <w:rFonts w:ascii="Times New Roman" w:eastAsia="等线" w:hAnsi="Times New Roman" w:cs="Times New Roman"/>
                <w:color w:val="000000" w:themeColor="text1"/>
                <w:kern w:val="0"/>
                <w:sz w:val="18"/>
                <w:szCs w:val="18"/>
              </w:rPr>
              <w:t>d</w:t>
            </w:r>
            <w:r w:rsidR="0031489D">
              <w:rPr>
                <w:rFonts w:ascii="Times New Roman" w:eastAsia="等线" w:hAnsi="Times New Roman" w:cs="Times New Roman"/>
                <w:color w:val="000000" w:themeColor="text1"/>
                <w:kern w:val="0"/>
                <w:sz w:val="18"/>
                <w:szCs w:val="18"/>
              </w:rPr>
              <w:t>ifference</w:t>
            </w:r>
            <w:r w:rsidR="00825DCE" w:rsidRPr="00353DE4">
              <w:rPr>
                <w:rFonts w:ascii="Times New Roman" w:eastAsia="等线" w:hAnsi="Times New Roman" w:cs="Times New Roman"/>
                <w:color w:val="000000" w:themeColor="text1"/>
                <w:kern w:val="0"/>
                <w:sz w:val="18"/>
                <w:szCs w:val="18"/>
              </w:rPr>
              <w:t xml:space="preserve"> 2021</w:t>
            </w:r>
          </w:p>
        </w:tc>
        <w:tc>
          <w:tcPr>
            <w:tcW w:w="1318" w:type="dxa"/>
            <w:gridSpan w:val="2"/>
            <w:tcBorders>
              <w:top w:val="nil"/>
              <w:left w:val="nil"/>
              <w:bottom w:val="nil"/>
              <w:right w:val="nil"/>
            </w:tcBorders>
            <w:shd w:val="clear" w:color="auto" w:fill="auto"/>
            <w:vAlign w:val="center"/>
            <w:hideMark/>
          </w:tcPr>
          <w:p w14:paraId="176FE2C0"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SSP126 2021</w:t>
            </w:r>
          </w:p>
        </w:tc>
        <w:tc>
          <w:tcPr>
            <w:tcW w:w="1040" w:type="dxa"/>
            <w:gridSpan w:val="2"/>
            <w:tcBorders>
              <w:top w:val="nil"/>
              <w:left w:val="nil"/>
              <w:bottom w:val="nil"/>
              <w:right w:val="nil"/>
            </w:tcBorders>
            <w:shd w:val="clear" w:color="auto" w:fill="auto"/>
            <w:noWrap/>
            <w:vAlign w:val="center"/>
            <w:hideMark/>
          </w:tcPr>
          <w:p w14:paraId="3A5AAEF3"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28.8</w:t>
            </w:r>
          </w:p>
        </w:tc>
        <w:tc>
          <w:tcPr>
            <w:tcW w:w="1040" w:type="dxa"/>
            <w:gridSpan w:val="2"/>
            <w:tcBorders>
              <w:top w:val="nil"/>
              <w:left w:val="nil"/>
              <w:bottom w:val="nil"/>
              <w:right w:val="nil"/>
            </w:tcBorders>
            <w:shd w:val="clear" w:color="auto" w:fill="auto"/>
            <w:noWrap/>
            <w:vAlign w:val="center"/>
            <w:hideMark/>
          </w:tcPr>
          <w:p w14:paraId="43F679E4"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36.2</w:t>
            </w:r>
          </w:p>
        </w:tc>
        <w:tc>
          <w:tcPr>
            <w:tcW w:w="1040" w:type="dxa"/>
            <w:gridSpan w:val="2"/>
            <w:tcBorders>
              <w:top w:val="nil"/>
              <w:left w:val="nil"/>
              <w:bottom w:val="nil"/>
              <w:right w:val="nil"/>
            </w:tcBorders>
            <w:shd w:val="clear" w:color="auto" w:fill="auto"/>
            <w:noWrap/>
            <w:vAlign w:val="center"/>
            <w:hideMark/>
          </w:tcPr>
          <w:p w14:paraId="61AF02F5"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23.8</w:t>
            </w:r>
          </w:p>
        </w:tc>
        <w:tc>
          <w:tcPr>
            <w:tcW w:w="1096" w:type="dxa"/>
            <w:gridSpan w:val="2"/>
            <w:tcBorders>
              <w:top w:val="nil"/>
              <w:left w:val="nil"/>
              <w:bottom w:val="nil"/>
              <w:right w:val="nil"/>
            </w:tcBorders>
            <w:shd w:val="clear" w:color="auto" w:fill="auto"/>
            <w:noWrap/>
            <w:vAlign w:val="center"/>
            <w:hideMark/>
          </w:tcPr>
          <w:p w14:paraId="121156C2"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22.6</w:t>
            </w:r>
          </w:p>
        </w:tc>
      </w:tr>
      <w:tr w:rsidR="00353DE4" w:rsidRPr="00353DE4" w14:paraId="591DDEDE" w14:textId="77777777" w:rsidTr="00BC7942">
        <w:trPr>
          <w:trHeight w:val="320"/>
          <w:jc w:val="center"/>
        </w:trPr>
        <w:tc>
          <w:tcPr>
            <w:tcW w:w="539" w:type="dxa"/>
            <w:vMerge/>
            <w:tcBorders>
              <w:top w:val="nil"/>
              <w:left w:val="nil"/>
              <w:bottom w:val="single" w:sz="4" w:space="0" w:color="000000"/>
              <w:right w:val="nil"/>
            </w:tcBorders>
            <w:vAlign w:val="center"/>
            <w:hideMark/>
          </w:tcPr>
          <w:p w14:paraId="568D8D15"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189" w:type="dxa"/>
            <w:vMerge/>
            <w:tcBorders>
              <w:top w:val="nil"/>
              <w:left w:val="nil"/>
              <w:bottom w:val="single" w:sz="4" w:space="0" w:color="000000"/>
              <w:right w:val="nil"/>
            </w:tcBorders>
            <w:vAlign w:val="center"/>
            <w:hideMark/>
          </w:tcPr>
          <w:p w14:paraId="0F6A4210"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096" w:type="dxa"/>
            <w:vMerge/>
            <w:tcBorders>
              <w:top w:val="nil"/>
              <w:left w:val="nil"/>
              <w:bottom w:val="single" w:sz="4" w:space="0" w:color="000000"/>
              <w:right w:val="nil"/>
            </w:tcBorders>
            <w:vAlign w:val="center"/>
            <w:hideMark/>
          </w:tcPr>
          <w:p w14:paraId="7A7514B5"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318" w:type="dxa"/>
            <w:gridSpan w:val="2"/>
            <w:tcBorders>
              <w:top w:val="nil"/>
              <w:left w:val="nil"/>
              <w:bottom w:val="single" w:sz="4" w:space="0" w:color="auto"/>
              <w:right w:val="nil"/>
            </w:tcBorders>
            <w:shd w:val="clear" w:color="auto" w:fill="auto"/>
            <w:vAlign w:val="center"/>
            <w:hideMark/>
          </w:tcPr>
          <w:p w14:paraId="78A86D18"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SSP585 2021</w:t>
            </w:r>
          </w:p>
        </w:tc>
        <w:tc>
          <w:tcPr>
            <w:tcW w:w="1040" w:type="dxa"/>
            <w:gridSpan w:val="2"/>
            <w:tcBorders>
              <w:top w:val="nil"/>
              <w:left w:val="nil"/>
              <w:bottom w:val="single" w:sz="4" w:space="0" w:color="auto"/>
              <w:right w:val="nil"/>
            </w:tcBorders>
            <w:shd w:val="clear" w:color="auto" w:fill="auto"/>
            <w:noWrap/>
            <w:vAlign w:val="center"/>
            <w:hideMark/>
          </w:tcPr>
          <w:p w14:paraId="706E2FF8"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32.6</w:t>
            </w:r>
          </w:p>
        </w:tc>
        <w:tc>
          <w:tcPr>
            <w:tcW w:w="1040" w:type="dxa"/>
            <w:gridSpan w:val="2"/>
            <w:tcBorders>
              <w:top w:val="nil"/>
              <w:left w:val="nil"/>
              <w:bottom w:val="single" w:sz="4" w:space="0" w:color="auto"/>
              <w:right w:val="nil"/>
            </w:tcBorders>
            <w:shd w:val="clear" w:color="auto" w:fill="auto"/>
            <w:noWrap/>
            <w:vAlign w:val="center"/>
            <w:hideMark/>
          </w:tcPr>
          <w:p w14:paraId="4E333FD8"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52.4</w:t>
            </w:r>
          </w:p>
        </w:tc>
        <w:tc>
          <w:tcPr>
            <w:tcW w:w="1040" w:type="dxa"/>
            <w:gridSpan w:val="2"/>
            <w:tcBorders>
              <w:top w:val="nil"/>
              <w:left w:val="nil"/>
              <w:bottom w:val="single" w:sz="4" w:space="0" w:color="auto"/>
              <w:right w:val="nil"/>
            </w:tcBorders>
            <w:shd w:val="clear" w:color="auto" w:fill="auto"/>
            <w:noWrap/>
            <w:vAlign w:val="center"/>
            <w:hideMark/>
          </w:tcPr>
          <w:p w14:paraId="1F2519F6"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32.6</w:t>
            </w:r>
          </w:p>
        </w:tc>
        <w:tc>
          <w:tcPr>
            <w:tcW w:w="1096" w:type="dxa"/>
            <w:gridSpan w:val="2"/>
            <w:tcBorders>
              <w:top w:val="nil"/>
              <w:left w:val="nil"/>
              <w:bottom w:val="single" w:sz="4" w:space="0" w:color="auto"/>
              <w:right w:val="nil"/>
            </w:tcBorders>
            <w:shd w:val="clear" w:color="auto" w:fill="auto"/>
            <w:noWrap/>
            <w:vAlign w:val="center"/>
            <w:hideMark/>
          </w:tcPr>
          <w:p w14:paraId="6D61B9B2"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33</w:t>
            </w:r>
          </w:p>
        </w:tc>
      </w:tr>
      <w:tr w:rsidR="00353DE4" w:rsidRPr="00353DE4" w14:paraId="3F46A3C3" w14:textId="77777777" w:rsidTr="00BC7942">
        <w:trPr>
          <w:trHeight w:val="320"/>
          <w:jc w:val="center"/>
        </w:trPr>
        <w:tc>
          <w:tcPr>
            <w:tcW w:w="539" w:type="dxa"/>
            <w:vMerge w:val="restart"/>
            <w:tcBorders>
              <w:top w:val="nil"/>
              <w:left w:val="nil"/>
              <w:bottom w:val="single" w:sz="4" w:space="0" w:color="000000"/>
              <w:right w:val="nil"/>
            </w:tcBorders>
            <w:shd w:val="clear" w:color="auto" w:fill="auto"/>
            <w:vAlign w:val="center"/>
            <w:hideMark/>
          </w:tcPr>
          <w:p w14:paraId="69FBD891"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7</w:t>
            </w:r>
          </w:p>
        </w:tc>
        <w:tc>
          <w:tcPr>
            <w:tcW w:w="1189" w:type="dxa"/>
            <w:vMerge/>
            <w:tcBorders>
              <w:top w:val="nil"/>
              <w:left w:val="nil"/>
              <w:bottom w:val="single" w:sz="4" w:space="0" w:color="000000"/>
              <w:right w:val="nil"/>
            </w:tcBorders>
            <w:vAlign w:val="center"/>
            <w:hideMark/>
          </w:tcPr>
          <w:p w14:paraId="7DB01E6B"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096" w:type="dxa"/>
            <w:vMerge w:val="restart"/>
            <w:tcBorders>
              <w:top w:val="nil"/>
              <w:left w:val="nil"/>
              <w:bottom w:val="single" w:sz="4" w:space="0" w:color="000000"/>
              <w:right w:val="nil"/>
            </w:tcBorders>
            <w:shd w:val="clear" w:color="auto" w:fill="auto"/>
            <w:vAlign w:val="center"/>
            <w:hideMark/>
          </w:tcPr>
          <w:p w14:paraId="688BF6B7" w14:textId="5BF3ACCF" w:rsidR="00825DCE" w:rsidRPr="00353DE4" w:rsidRDefault="00580B18" w:rsidP="00BC7942">
            <w:pPr>
              <w:widowControl/>
              <w:jc w:val="center"/>
              <w:rPr>
                <w:rFonts w:ascii="Times New Roman" w:eastAsia="等线" w:hAnsi="Times New Roman" w:cs="Times New Roman"/>
                <w:color w:val="000000" w:themeColor="text1"/>
                <w:kern w:val="0"/>
                <w:sz w:val="18"/>
                <w:szCs w:val="18"/>
              </w:rPr>
            </w:pPr>
            <w:r>
              <w:rPr>
                <w:rFonts w:ascii="Times New Roman" w:eastAsia="等线" w:hAnsi="Times New Roman" w:cs="Times New Roman"/>
                <w:color w:val="000000" w:themeColor="text1"/>
                <w:kern w:val="0"/>
                <w:sz w:val="18"/>
                <w:szCs w:val="18"/>
              </w:rPr>
              <w:t>business-as-usual</w:t>
            </w:r>
            <w:r w:rsidR="00825DCE" w:rsidRPr="00353DE4">
              <w:rPr>
                <w:rFonts w:ascii="Times New Roman" w:eastAsia="等线" w:hAnsi="Times New Roman" w:cs="Times New Roman"/>
                <w:color w:val="000000" w:themeColor="text1"/>
                <w:kern w:val="0"/>
                <w:sz w:val="18"/>
                <w:szCs w:val="18"/>
              </w:rPr>
              <w:t xml:space="preserve"> 2021</w:t>
            </w:r>
          </w:p>
        </w:tc>
        <w:tc>
          <w:tcPr>
            <w:tcW w:w="1318" w:type="dxa"/>
            <w:gridSpan w:val="2"/>
            <w:tcBorders>
              <w:top w:val="nil"/>
              <w:left w:val="nil"/>
              <w:bottom w:val="nil"/>
              <w:right w:val="nil"/>
            </w:tcBorders>
            <w:shd w:val="clear" w:color="auto" w:fill="auto"/>
            <w:noWrap/>
            <w:vAlign w:val="center"/>
            <w:hideMark/>
          </w:tcPr>
          <w:p w14:paraId="5C84B075"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SSP126 2021</w:t>
            </w:r>
          </w:p>
        </w:tc>
        <w:tc>
          <w:tcPr>
            <w:tcW w:w="1040" w:type="dxa"/>
            <w:gridSpan w:val="2"/>
            <w:tcBorders>
              <w:top w:val="nil"/>
              <w:left w:val="nil"/>
              <w:bottom w:val="nil"/>
              <w:right w:val="nil"/>
            </w:tcBorders>
            <w:shd w:val="clear" w:color="auto" w:fill="auto"/>
            <w:noWrap/>
            <w:vAlign w:val="center"/>
            <w:hideMark/>
          </w:tcPr>
          <w:p w14:paraId="69725A82"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54.8</w:t>
            </w:r>
          </w:p>
        </w:tc>
        <w:tc>
          <w:tcPr>
            <w:tcW w:w="1040" w:type="dxa"/>
            <w:gridSpan w:val="2"/>
            <w:tcBorders>
              <w:top w:val="nil"/>
              <w:left w:val="nil"/>
              <w:bottom w:val="nil"/>
              <w:right w:val="nil"/>
            </w:tcBorders>
            <w:shd w:val="clear" w:color="auto" w:fill="auto"/>
            <w:noWrap/>
            <w:vAlign w:val="center"/>
            <w:hideMark/>
          </w:tcPr>
          <w:p w14:paraId="63071D8B"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63</w:t>
            </w:r>
          </w:p>
        </w:tc>
        <w:tc>
          <w:tcPr>
            <w:tcW w:w="1040" w:type="dxa"/>
            <w:gridSpan w:val="2"/>
            <w:tcBorders>
              <w:top w:val="nil"/>
              <w:left w:val="nil"/>
              <w:bottom w:val="nil"/>
              <w:right w:val="nil"/>
            </w:tcBorders>
            <w:shd w:val="clear" w:color="auto" w:fill="auto"/>
            <w:noWrap/>
            <w:vAlign w:val="center"/>
            <w:hideMark/>
          </w:tcPr>
          <w:p w14:paraId="2305420D"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47.8</w:t>
            </w:r>
          </w:p>
        </w:tc>
        <w:tc>
          <w:tcPr>
            <w:tcW w:w="1096" w:type="dxa"/>
            <w:gridSpan w:val="2"/>
            <w:tcBorders>
              <w:top w:val="nil"/>
              <w:left w:val="nil"/>
              <w:bottom w:val="nil"/>
              <w:right w:val="nil"/>
            </w:tcBorders>
            <w:shd w:val="clear" w:color="auto" w:fill="auto"/>
            <w:noWrap/>
            <w:vAlign w:val="center"/>
            <w:hideMark/>
          </w:tcPr>
          <w:p w14:paraId="1BC3BD6C"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49.8</w:t>
            </w:r>
          </w:p>
        </w:tc>
      </w:tr>
      <w:tr w:rsidR="00353DE4" w:rsidRPr="00353DE4" w14:paraId="350DF040" w14:textId="77777777" w:rsidTr="00BC7942">
        <w:trPr>
          <w:trHeight w:val="320"/>
          <w:jc w:val="center"/>
        </w:trPr>
        <w:tc>
          <w:tcPr>
            <w:tcW w:w="539" w:type="dxa"/>
            <w:vMerge/>
            <w:tcBorders>
              <w:top w:val="nil"/>
              <w:left w:val="nil"/>
              <w:bottom w:val="single" w:sz="4" w:space="0" w:color="000000"/>
              <w:right w:val="nil"/>
            </w:tcBorders>
            <w:vAlign w:val="center"/>
            <w:hideMark/>
          </w:tcPr>
          <w:p w14:paraId="14054D47"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189" w:type="dxa"/>
            <w:vMerge/>
            <w:tcBorders>
              <w:top w:val="nil"/>
              <w:left w:val="nil"/>
              <w:bottom w:val="single" w:sz="4" w:space="0" w:color="000000"/>
              <w:right w:val="nil"/>
            </w:tcBorders>
            <w:vAlign w:val="center"/>
            <w:hideMark/>
          </w:tcPr>
          <w:p w14:paraId="2A7263AD"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096" w:type="dxa"/>
            <w:vMerge/>
            <w:tcBorders>
              <w:top w:val="nil"/>
              <w:left w:val="nil"/>
              <w:bottom w:val="single" w:sz="4" w:space="0" w:color="000000"/>
              <w:right w:val="nil"/>
            </w:tcBorders>
            <w:vAlign w:val="center"/>
            <w:hideMark/>
          </w:tcPr>
          <w:p w14:paraId="0166B73F"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318" w:type="dxa"/>
            <w:gridSpan w:val="2"/>
            <w:tcBorders>
              <w:top w:val="nil"/>
              <w:left w:val="nil"/>
              <w:bottom w:val="single" w:sz="4" w:space="0" w:color="auto"/>
              <w:right w:val="nil"/>
            </w:tcBorders>
            <w:shd w:val="clear" w:color="auto" w:fill="auto"/>
            <w:noWrap/>
            <w:vAlign w:val="center"/>
            <w:hideMark/>
          </w:tcPr>
          <w:p w14:paraId="5C90A5BB"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SSP585 2021</w:t>
            </w:r>
          </w:p>
        </w:tc>
        <w:tc>
          <w:tcPr>
            <w:tcW w:w="1040" w:type="dxa"/>
            <w:gridSpan w:val="2"/>
            <w:tcBorders>
              <w:top w:val="nil"/>
              <w:left w:val="nil"/>
              <w:bottom w:val="single" w:sz="4" w:space="0" w:color="auto"/>
              <w:right w:val="nil"/>
            </w:tcBorders>
            <w:shd w:val="clear" w:color="auto" w:fill="auto"/>
            <w:noWrap/>
            <w:vAlign w:val="center"/>
            <w:hideMark/>
          </w:tcPr>
          <w:p w14:paraId="3432D977"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56.4</w:t>
            </w:r>
          </w:p>
        </w:tc>
        <w:tc>
          <w:tcPr>
            <w:tcW w:w="1040" w:type="dxa"/>
            <w:gridSpan w:val="2"/>
            <w:tcBorders>
              <w:top w:val="nil"/>
              <w:left w:val="nil"/>
              <w:bottom w:val="single" w:sz="4" w:space="0" w:color="auto"/>
              <w:right w:val="nil"/>
            </w:tcBorders>
            <w:shd w:val="clear" w:color="auto" w:fill="auto"/>
            <w:noWrap/>
            <w:vAlign w:val="center"/>
            <w:hideMark/>
          </w:tcPr>
          <w:p w14:paraId="1DCD8A11"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64</w:t>
            </w:r>
          </w:p>
        </w:tc>
        <w:tc>
          <w:tcPr>
            <w:tcW w:w="1040" w:type="dxa"/>
            <w:gridSpan w:val="2"/>
            <w:tcBorders>
              <w:top w:val="nil"/>
              <w:left w:val="nil"/>
              <w:bottom w:val="single" w:sz="4" w:space="0" w:color="auto"/>
              <w:right w:val="nil"/>
            </w:tcBorders>
            <w:shd w:val="clear" w:color="auto" w:fill="auto"/>
            <w:noWrap/>
            <w:vAlign w:val="center"/>
            <w:hideMark/>
          </w:tcPr>
          <w:p w14:paraId="71366DDD"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50.8</w:t>
            </w:r>
          </w:p>
        </w:tc>
        <w:tc>
          <w:tcPr>
            <w:tcW w:w="1096" w:type="dxa"/>
            <w:gridSpan w:val="2"/>
            <w:tcBorders>
              <w:top w:val="nil"/>
              <w:left w:val="nil"/>
              <w:bottom w:val="single" w:sz="4" w:space="0" w:color="auto"/>
              <w:right w:val="nil"/>
            </w:tcBorders>
            <w:shd w:val="clear" w:color="auto" w:fill="auto"/>
            <w:noWrap/>
            <w:vAlign w:val="center"/>
            <w:hideMark/>
          </w:tcPr>
          <w:p w14:paraId="5021A042"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61</w:t>
            </w:r>
          </w:p>
        </w:tc>
      </w:tr>
      <w:tr w:rsidR="00353DE4" w:rsidRPr="00353DE4" w14:paraId="196C7B5B" w14:textId="77777777" w:rsidTr="00BC7942">
        <w:trPr>
          <w:trHeight w:val="320"/>
          <w:jc w:val="center"/>
        </w:trPr>
        <w:tc>
          <w:tcPr>
            <w:tcW w:w="539" w:type="dxa"/>
            <w:vMerge w:val="restart"/>
            <w:tcBorders>
              <w:top w:val="nil"/>
              <w:left w:val="nil"/>
              <w:bottom w:val="single" w:sz="4" w:space="0" w:color="000000"/>
              <w:right w:val="nil"/>
            </w:tcBorders>
            <w:shd w:val="clear" w:color="auto" w:fill="auto"/>
            <w:vAlign w:val="center"/>
            <w:hideMark/>
          </w:tcPr>
          <w:p w14:paraId="72C68CC8"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8</w:t>
            </w:r>
          </w:p>
        </w:tc>
        <w:tc>
          <w:tcPr>
            <w:tcW w:w="1189" w:type="dxa"/>
            <w:vMerge/>
            <w:tcBorders>
              <w:top w:val="nil"/>
              <w:left w:val="nil"/>
              <w:bottom w:val="single" w:sz="4" w:space="0" w:color="000000"/>
              <w:right w:val="nil"/>
            </w:tcBorders>
            <w:vAlign w:val="center"/>
            <w:hideMark/>
          </w:tcPr>
          <w:p w14:paraId="4613C413"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096" w:type="dxa"/>
            <w:vMerge w:val="restart"/>
            <w:tcBorders>
              <w:top w:val="nil"/>
              <w:left w:val="nil"/>
              <w:right w:val="nil"/>
            </w:tcBorders>
            <w:shd w:val="clear" w:color="auto" w:fill="auto"/>
            <w:vAlign w:val="center"/>
            <w:hideMark/>
          </w:tcPr>
          <w:p w14:paraId="7F55EAA2" w14:textId="2612458A" w:rsidR="00825DCE" w:rsidRPr="00353DE4" w:rsidRDefault="00580B18" w:rsidP="00BC7942">
            <w:pPr>
              <w:widowControl/>
              <w:jc w:val="center"/>
              <w:rPr>
                <w:rFonts w:ascii="Times New Roman" w:eastAsia="等线" w:hAnsi="Times New Roman" w:cs="Times New Roman"/>
                <w:color w:val="000000" w:themeColor="text1"/>
                <w:kern w:val="0"/>
                <w:sz w:val="18"/>
                <w:szCs w:val="18"/>
              </w:rPr>
            </w:pPr>
            <w:r>
              <w:rPr>
                <w:rFonts w:ascii="Times New Roman" w:eastAsia="等线" w:hAnsi="Times New Roman" w:cs="Times New Roman"/>
                <w:color w:val="000000" w:themeColor="text1"/>
                <w:kern w:val="0"/>
                <w:sz w:val="18"/>
                <w:szCs w:val="18"/>
              </w:rPr>
              <w:t>r</w:t>
            </w:r>
            <w:r w:rsidR="0031489D">
              <w:rPr>
                <w:rFonts w:ascii="Times New Roman" w:eastAsia="等线" w:hAnsi="Times New Roman" w:cs="Times New Roman"/>
                <w:color w:val="000000" w:themeColor="text1"/>
                <w:kern w:val="0"/>
                <w:sz w:val="18"/>
                <w:szCs w:val="18"/>
              </w:rPr>
              <w:t xml:space="preserve">egional </w:t>
            </w:r>
            <w:r>
              <w:rPr>
                <w:rFonts w:ascii="Times New Roman" w:eastAsia="等线" w:hAnsi="Times New Roman" w:cs="Times New Roman"/>
                <w:color w:val="000000" w:themeColor="text1"/>
                <w:kern w:val="0"/>
                <w:sz w:val="18"/>
                <w:szCs w:val="18"/>
              </w:rPr>
              <w:t>n</w:t>
            </w:r>
            <w:r w:rsidR="0031489D">
              <w:rPr>
                <w:rFonts w:ascii="Times New Roman" w:eastAsia="等线" w:hAnsi="Times New Roman" w:cs="Times New Roman"/>
                <w:color w:val="000000" w:themeColor="text1"/>
                <w:kern w:val="0"/>
                <w:sz w:val="18"/>
                <w:szCs w:val="18"/>
              </w:rPr>
              <w:t xml:space="preserve">et </w:t>
            </w:r>
            <w:r>
              <w:rPr>
                <w:rFonts w:ascii="Times New Roman" w:eastAsia="等线" w:hAnsi="Times New Roman" w:cs="Times New Roman"/>
                <w:color w:val="000000" w:themeColor="text1"/>
                <w:kern w:val="0"/>
                <w:sz w:val="18"/>
                <w:szCs w:val="18"/>
              </w:rPr>
              <w:t>c</w:t>
            </w:r>
            <w:r w:rsidR="0031489D">
              <w:rPr>
                <w:rFonts w:ascii="Times New Roman" w:eastAsia="等线" w:hAnsi="Times New Roman" w:cs="Times New Roman"/>
                <w:color w:val="000000" w:themeColor="text1"/>
                <w:kern w:val="0"/>
                <w:sz w:val="18"/>
                <w:szCs w:val="18"/>
              </w:rPr>
              <w:t>hange</w:t>
            </w:r>
            <w:r w:rsidR="00825DCE" w:rsidRPr="00353DE4">
              <w:rPr>
                <w:rFonts w:ascii="Times New Roman" w:eastAsia="等线" w:hAnsi="Times New Roman" w:cs="Times New Roman"/>
                <w:color w:val="000000" w:themeColor="text1"/>
                <w:kern w:val="0"/>
                <w:sz w:val="18"/>
                <w:szCs w:val="18"/>
              </w:rPr>
              <w:t xml:space="preserve"> 2021</w:t>
            </w:r>
          </w:p>
        </w:tc>
        <w:tc>
          <w:tcPr>
            <w:tcW w:w="1318" w:type="dxa"/>
            <w:gridSpan w:val="2"/>
            <w:tcBorders>
              <w:top w:val="nil"/>
              <w:left w:val="nil"/>
              <w:bottom w:val="nil"/>
              <w:right w:val="nil"/>
            </w:tcBorders>
            <w:shd w:val="clear" w:color="auto" w:fill="auto"/>
            <w:noWrap/>
            <w:vAlign w:val="center"/>
            <w:hideMark/>
          </w:tcPr>
          <w:p w14:paraId="1E1751F9"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SSP126 2021</w:t>
            </w:r>
          </w:p>
        </w:tc>
        <w:tc>
          <w:tcPr>
            <w:tcW w:w="1040" w:type="dxa"/>
            <w:gridSpan w:val="2"/>
            <w:tcBorders>
              <w:top w:val="nil"/>
              <w:left w:val="nil"/>
              <w:bottom w:val="nil"/>
              <w:right w:val="nil"/>
            </w:tcBorders>
            <w:shd w:val="clear" w:color="auto" w:fill="auto"/>
            <w:noWrap/>
            <w:vAlign w:val="center"/>
            <w:hideMark/>
          </w:tcPr>
          <w:p w14:paraId="7FB08084"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53</w:t>
            </w:r>
          </w:p>
        </w:tc>
        <w:tc>
          <w:tcPr>
            <w:tcW w:w="1040" w:type="dxa"/>
            <w:gridSpan w:val="2"/>
            <w:tcBorders>
              <w:top w:val="nil"/>
              <w:left w:val="nil"/>
              <w:bottom w:val="nil"/>
              <w:right w:val="nil"/>
            </w:tcBorders>
            <w:shd w:val="clear" w:color="auto" w:fill="auto"/>
            <w:noWrap/>
            <w:vAlign w:val="center"/>
            <w:hideMark/>
          </w:tcPr>
          <w:p w14:paraId="313F3799"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60.6</w:t>
            </w:r>
          </w:p>
        </w:tc>
        <w:tc>
          <w:tcPr>
            <w:tcW w:w="1040" w:type="dxa"/>
            <w:gridSpan w:val="2"/>
            <w:tcBorders>
              <w:top w:val="nil"/>
              <w:left w:val="nil"/>
              <w:bottom w:val="nil"/>
              <w:right w:val="nil"/>
            </w:tcBorders>
            <w:shd w:val="clear" w:color="auto" w:fill="auto"/>
            <w:noWrap/>
            <w:vAlign w:val="center"/>
            <w:hideMark/>
          </w:tcPr>
          <w:p w14:paraId="6144B4EF"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52.8</w:t>
            </w:r>
          </w:p>
        </w:tc>
        <w:tc>
          <w:tcPr>
            <w:tcW w:w="1096" w:type="dxa"/>
            <w:gridSpan w:val="2"/>
            <w:tcBorders>
              <w:top w:val="nil"/>
              <w:left w:val="nil"/>
              <w:bottom w:val="nil"/>
              <w:right w:val="nil"/>
            </w:tcBorders>
            <w:shd w:val="clear" w:color="auto" w:fill="auto"/>
            <w:noWrap/>
            <w:vAlign w:val="center"/>
            <w:hideMark/>
          </w:tcPr>
          <w:p w14:paraId="23DE1230"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56.2</w:t>
            </w:r>
          </w:p>
        </w:tc>
      </w:tr>
      <w:tr w:rsidR="00353DE4" w:rsidRPr="00353DE4" w14:paraId="4314C402" w14:textId="77777777" w:rsidTr="00BC7942">
        <w:trPr>
          <w:gridAfter w:val="1"/>
          <w:wAfter w:w="38" w:type="dxa"/>
          <w:trHeight w:val="320"/>
          <w:jc w:val="center"/>
        </w:trPr>
        <w:tc>
          <w:tcPr>
            <w:tcW w:w="539" w:type="dxa"/>
            <w:vMerge/>
            <w:tcBorders>
              <w:top w:val="nil"/>
              <w:left w:val="nil"/>
              <w:bottom w:val="single" w:sz="4" w:space="0" w:color="000000"/>
              <w:right w:val="nil"/>
            </w:tcBorders>
            <w:vAlign w:val="center"/>
            <w:hideMark/>
          </w:tcPr>
          <w:p w14:paraId="71C50335"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189" w:type="dxa"/>
            <w:vMerge/>
            <w:tcBorders>
              <w:top w:val="nil"/>
              <w:left w:val="nil"/>
              <w:bottom w:val="single" w:sz="4" w:space="0" w:color="000000"/>
              <w:right w:val="nil"/>
            </w:tcBorders>
            <w:vAlign w:val="center"/>
            <w:hideMark/>
          </w:tcPr>
          <w:p w14:paraId="2E190E74"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096" w:type="dxa"/>
            <w:vMerge/>
            <w:tcBorders>
              <w:left w:val="nil"/>
              <w:bottom w:val="single" w:sz="4" w:space="0" w:color="000000"/>
              <w:right w:val="nil"/>
            </w:tcBorders>
            <w:vAlign w:val="center"/>
            <w:hideMark/>
          </w:tcPr>
          <w:p w14:paraId="124C37E8" w14:textId="77777777" w:rsidR="00825DCE" w:rsidRPr="00353DE4" w:rsidRDefault="00825DCE" w:rsidP="00BC7942">
            <w:pPr>
              <w:widowControl/>
              <w:jc w:val="left"/>
              <w:rPr>
                <w:rFonts w:ascii="Times New Roman" w:eastAsia="等线" w:hAnsi="Times New Roman" w:cs="Times New Roman"/>
                <w:color w:val="000000" w:themeColor="text1"/>
                <w:kern w:val="0"/>
                <w:sz w:val="18"/>
                <w:szCs w:val="18"/>
              </w:rPr>
            </w:pPr>
          </w:p>
        </w:tc>
        <w:tc>
          <w:tcPr>
            <w:tcW w:w="1280" w:type="dxa"/>
            <w:tcBorders>
              <w:top w:val="nil"/>
              <w:left w:val="nil"/>
              <w:bottom w:val="single" w:sz="4" w:space="0" w:color="auto"/>
              <w:right w:val="nil"/>
            </w:tcBorders>
            <w:shd w:val="clear" w:color="auto" w:fill="auto"/>
            <w:noWrap/>
            <w:vAlign w:val="center"/>
            <w:hideMark/>
          </w:tcPr>
          <w:p w14:paraId="110988DD"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SSP585 2021</w:t>
            </w:r>
          </w:p>
        </w:tc>
        <w:tc>
          <w:tcPr>
            <w:tcW w:w="1040" w:type="dxa"/>
            <w:gridSpan w:val="2"/>
            <w:tcBorders>
              <w:top w:val="nil"/>
              <w:left w:val="nil"/>
              <w:bottom w:val="single" w:sz="4" w:space="0" w:color="auto"/>
              <w:right w:val="nil"/>
            </w:tcBorders>
            <w:shd w:val="clear" w:color="auto" w:fill="auto"/>
            <w:noWrap/>
            <w:vAlign w:val="center"/>
            <w:hideMark/>
          </w:tcPr>
          <w:p w14:paraId="35D44800"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54.4</w:t>
            </w:r>
          </w:p>
        </w:tc>
        <w:tc>
          <w:tcPr>
            <w:tcW w:w="1040" w:type="dxa"/>
            <w:gridSpan w:val="2"/>
            <w:tcBorders>
              <w:top w:val="nil"/>
              <w:left w:val="nil"/>
              <w:bottom w:val="single" w:sz="4" w:space="0" w:color="auto"/>
              <w:right w:val="nil"/>
            </w:tcBorders>
            <w:shd w:val="clear" w:color="auto" w:fill="auto"/>
            <w:noWrap/>
            <w:vAlign w:val="center"/>
            <w:hideMark/>
          </w:tcPr>
          <w:p w14:paraId="2BDAE6F1"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62</w:t>
            </w:r>
          </w:p>
        </w:tc>
        <w:tc>
          <w:tcPr>
            <w:tcW w:w="1040" w:type="dxa"/>
            <w:gridSpan w:val="2"/>
            <w:tcBorders>
              <w:top w:val="nil"/>
              <w:left w:val="nil"/>
              <w:bottom w:val="single" w:sz="4" w:space="0" w:color="auto"/>
              <w:right w:val="nil"/>
            </w:tcBorders>
            <w:shd w:val="clear" w:color="auto" w:fill="auto"/>
            <w:noWrap/>
            <w:vAlign w:val="center"/>
            <w:hideMark/>
          </w:tcPr>
          <w:p w14:paraId="07DA7536"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52.6</w:t>
            </w:r>
          </w:p>
        </w:tc>
        <w:tc>
          <w:tcPr>
            <w:tcW w:w="1096" w:type="dxa"/>
            <w:gridSpan w:val="2"/>
            <w:tcBorders>
              <w:top w:val="nil"/>
              <w:left w:val="nil"/>
              <w:bottom w:val="single" w:sz="4" w:space="0" w:color="auto"/>
              <w:right w:val="nil"/>
            </w:tcBorders>
            <w:shd w:val="clear" w:color="auto" w:fill="auto"/>
            <w:noWrap/>
            <w:vAlign w:val="center"/>
            <w:hideMark/>
          </w:tcPr>
          <w:p w14:paraId="62CF3AEF" w14:textId="77777777" w:rsidR="00825DCE" w:rsidRPr="00353DE4" w:rsidRDefault="00825DCE" w:rsidP="00BC7942">
            <w:pPr>
              <w:widowControl/>
              <w:jc w:val="center"/>
              <w:rPr>
                <w:rFonts w:ascii="Times New Roman" w:eastAsia="等线" w:hAnsi="Times New Roman" w:cs="Times New Roman"/>
                <w:color w:val="000000" w:themeColor="text1"/>
                <w:kern w:val="0"/>
                <w:sz w:val="18"/>
                <w:szCs w:val="18"/>
              </w:rPr>
            </w:pPr>
            <w:r w:rsidRPr="00353DE4">
              <w:rPr>
                <w:rFonts w:ascii="Times New Roman" w:eastAsia="等线" w:hAnsi="Times New Roman" w:cs="Times New Roman"/>
                <w:color w:val="000000" w:themeColor="text1"/>
                <w:kern w:val="0"/>
                <w:sz w:val="18"/>
                <w:szCs w:val="18"/>
              </w:rPr>
              <w:t>61.4</w:t>
            </w:r>
          </w:p>
        </w:tc>
      </w:tr>
    </w:tbl>
    <w:p w14:paraId="0EB04AC2" w14:textId="77777777" w:rsidR="00825DCE" w:rsidRDefault="00825DCE" w:rsidP="00825DCE">
      <w:pPr>
        <w:widowControl/>
        <w:jc w:val="left"/>
        <w:rPr>
          <w:rFonts w:ascii="Times New Roman" w:hAnsi="Times New Roman" w:cs="Times New Roman"/>
          <w:color w:val="0070C0"/>
        </w:rPr>
      </w:pPr>
    </w:p>
    <w:p w14:paraId="1C30B9A3" w14:textId="77777777" w:rsidR="00825DCE" w:rsidRDefault="00825DCE" w:rsidP="00825DCE">
      <w:pPr>
        <w:widowControl/>
        <w:jc w:val="left"/>
        <w:rPr>
          <w:rFonts w:ascii="Times New Roman" w:hAnsi="Times New Roman" w:cs="Times New Roman"/>
          <w:color w:val="0070C0"/>
        </w:rPr>
      </w:pPr>
    </w:p>
    <w:p w14:paraId="1AD59882" w14:textId="7025730B" w:rsidR="00825DCE" w:rsidRPr="00825DCE" w:rsidRDefault="00825DCE">
      <w:pPr>
        <w:widowControl/>
        <w:jc w:val="left"/>
        <w:rPr>
          <w:rFonts w:ascii="Times New Roman" w:hAnsi="Times New Roman" w:cs="Times New Roman"/>
          <w:color w:val="0070C0"/>
        </w:rPr>
      </w:pPr>
      <w:r>
        <w:rPr>
          <w:rFonts w:ascii="Times New Roman" w:hAnsi="Times New Roman" w:cs="Times New Roman"/>
          <w:color w:val="0070C0"/>
        </w:rPr>
        <w:br w:type="page"/>
      </w:r>
    </w:p>
    <w:p w14:paraId="1CCA691C" w14:textId="41C5F5EA" w:rsidR="00CE47EC" w:rsidRDefault="00B515E8" w:rsidP="00B515E8">
      <w:pPr>
        <w:widowControl/>
        <w:jc w:val="center"/>
        <w:rPr>
          <w:rFonts w:ascii="Times New Roman" w:hAnsi="Times New Roman" w:cs="Times New Roman"/>
        </w:rPr>
      </w:pPr>
      <w:r>
        <w:rPr>
          <w:rFonts w:ascii="Times New Roman" w:hAnsi="Times New Roman" w:cs="Times New Roman"/>
          <w:noProof/>
        </w:rPr>
        <w:lastRenderedPageBreak/>
        <w:drawing>
          <wp:inline distT="0" distB="0" distL="0" distR="0" wp14:anchorId="716E4054" wp14:editId="0AA0FC0A">
            <wp:extent cx="5040000" cy="5188469"/>
            <wp:effectExtent l="0" t="0" r="8255" b="0"/>
            <wp:docPr id="13347516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5188469"/>
                    </a:xfrm>
                    <a:prstGeom prst="rect">
                      <a:avLst/>
                    </a:prstGeom>
                    <a:noFill/>
                  </pic:spPr>
                </pic:pic>
              </a:graphicData>
            </a:graphic>
          </wp:inline>
        </w:drawing>
      </w:r>
    </w:p>
    <w:p w14:paraId="1E45949B" w14:textId="1860C499" w:rsidR="00CE47EC" w:rsidRDefault="00634934">
      <w:pPr>
        <w:widowControl/>
        <w:jc w:val="left"/>
        <w:rPr>
          <w:rFonts w:ascii="Times New Roman" w:hAnsi="Times New Roman" w:cs="Times New Roman"/>
        </w:rPr>
      </w:pPr>
      <w:r w:rsidRPr="00634934">
        <w:rPr>
          <w:rFonts w:ascii="Times New Roman" w:hAnsi="Times New Roman" w:cs="Times New Roman"/>
          <w:b/>
          <w:bCs/>
        </w:rPr>
        <w:t>Fig. S1</w:t>
      </w:r>
      <w:r w:rsidRPr="00634934">
        <w:rPr>
          <w:rFonts w:ascii="Times New Roman" w:hAnsi="Times New Roman" w:cs="Times New Roman"/>
        </w:rPr>
        <w:t xml:space="preserve"> Workflow of random forest modeling in this study.</w:t>
      </w:r>
    </w:p>
    <w:p w14:paraId="160B29E5" w14:textId="6D1EA34C" w:rsidR="00CE47EC" w:rsidRDefault="00CE47EC">
      <w:pPr>
        <w:widowControl/>
        <w:jc w:val="left"/>
        <w:rPr>
          <w:rFonts w:ascii="Times New Roman" w:hAnsi="Times New Roman" w:cs="Times New Roman"/>
        </w:rPr>
      </w:pPr>
      <w:r>
        <w:rPr>
          <w:rFonts w:ascii="Times New Roman" w:hAnsi="Times New Roman" w:cs="Times New Roman"/>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C1691A" w:rsidRPr="00206C63" w14:paraId="6425EBC0" w14:textId="77777777" w:rsidTr="00BC7942">
        <w:tc>
          <w:tcPr>
            <w:tcW w:w="4148" w:type="dxa"/>
          </w:tcPr>
          <w:p w14:paraId="05259E5E" w14:textId="6EBDD0B6" w:rsidR="00C1691A" w:rsidRPr="00AD661C" w:rsidRDefault="00C1691A" w:rsidP="00BC7942">
            <w:pPr>
              <w:widowControl/>
              <w:jc w:val="left"/>
              <w:rPr>
                <w:rFonts w:ascii="Arial" w:hAnsi="Arial" w:cs="Arial"/>
                <w:b/>
                <w:bCs/>
                <w:color w:val="000000" w:themeColor="text1"/>
                <w:sz w:val="20"/>
                <w:szCs w:val="20"/>
              </w:rPr>
            </w:pPr>
            <w:r w:rsidRPr="00AD661C">
              <w:rPr>
                <w:rFonts w:ascii="Arial" w:hAnsi="Arial" w:cs="Arial"/>
                <w:b/>
                <w:bCs/>
                <w:color w:val="000000" w:themeColor="text1"/>
                <w:sz w:val="20"/>
                <w:szCs w:val="20"/>
              </w:rPr>
              <w:lastRenderedPageBreak/>
              <w:t>a</w:t>
            </w:r>
          </w:p>
          <w:p w14:paraId="0F393A58" w14:textId="77777777" w:rsidR="00C1691A" w:rsidRPr="00206C63" w:rsidRDefault="00C1691A" w:rsidP="00BC7942">
            <w:pPr>
              <w:widowControl/>
              <w:spacing w:line="0" w:lineRule="atLeast"/>
              <w:jc w:val="left"/>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2A866232" wp14:editId="0071F322">
                  <wp:extent cx="2520000" cy="1772986"/>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1772986"/>
                          </a:xfrm>
                          <a:prstGeom prst="rect">
                            <a:avLst/>
                          </a:prstGeom>
                          <a:noFill/>
                          <a:ln>
                            <a:noFill/>
                          </a:ln>
                        </pic:spPr>
                      </pic:pic>
                    </a:graphicData>
                  </a:graphic>
                </wp:inline>
              </w:drawing>
            </w:r>
          </w:p>
          <w:p w14:paraId="217FEC4E" w14:textId="77777777" w:rsidR="00C1691A" w:rsidRPr="00206C63" w:rsidRDefault="00C1691A" w:rsidP="00BC7942">
            <w:pPr>
              <w:widowControl/>
              <w:spacing w:line="0" w:lineRule="atLeast"/>
              <w:jc w:val="left"/>
              <w:rPr>
                <w:rFonts w:ascii="Arial" w:hAnsi="Arial" w:cs="Arial"/>
                <w:color w:val="000000" w:themeColor="text1"/>
                <w:sz w:val="20"/>
                <w:szCs w:val="20"/>
              </w:rPr>
            </w:pPr>
          </w:p>
        </w:tc>
        <w:tc>
          <w:tcPr>
            <w:tcW w:w="4148" w:type="dxa"/>
          </w:tcPr>
          <w:p w14:paraId="439937DD" w14:textId="57453706" w:rsidR="00C1691A" w:rsidRPr="00AD661C" w:rsidRDefault="00C1691A" w:rsidP="00BC7942">
            <w:pPr>
              <w:widowControl/>
              <w:jc w:val="left"/>
              <w:rPr>
                <w:rFonts w:ascii="Arial" w:hAnsi="Arial" w:cs="Arial"/>
                <w:b/>
                <w:bCs/>
                <w:color w:val="000000" w:themeColor="text1"/>
                <w:sz w:val="20"/>
                <w:szCs w:val="20"/>
              </w:rPr>
            </w:pPr>
            <w:r w:rsidRPr="00AD661C">
              <w:rPr>
                <w:rFonts w:ascii="Arial" w:hAnsi="Arial" w:cs="Arial"/>
                <w:b/>
                <w:bCs/>
                <w:color w:val="000000" w:themeColor="text1"/>
                <w:sz w:val="20"/>
                <w:szCs w:val="20"/>
              </w:rPr>
              <w:t>b</w:t>
            </w:r>
          </w:p>
          <w:p w14:paraId="6800F6B8" w14:textId="77777777" w:rsidR="00C1691A" w:rsidRPr="00206C63" w:rsidRDefault="00C1691A" w:rsidP="00BC7942">
            <w:pPr>
              <w:widowControl/>
              <w:spacing w:line="0" w:lineRule="atLeast"/>
              <w:jc w:val="left"/>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2E890019" wp14:editId="58D58105">
                  <wp:extent cx="2520000" cy="1772986"/>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1772986"/>
                          </a:xfrm>
                          <a:prstGeom prst="rect">
                            <a:avLst/>
                          </a:prstGeom>
                          <a:noFill/>
                          <a:ln>
                            <a:noFill/>
                          </a:ln>
                        </pic:spPr>
                      </pic:pic>
                    </a:graphicData>
                  </a:graphic>
                </wp:inline>
              </w:drawing>
            </w:r>
          </w:p>
          <w:p w14:paraId="0805DE18" w14:textId="77777777" w:rsidR="00C1691A" w:rsidRPr="00206C63" w:rsidRDefault="00C1691A" w:rsidP="00BC7942">
            <w:pPr>
              <w:widowControl/>
              <w:spacing w:line="0" w:lineRule="atLeast"/>
              <w:jc w:val="left"/>
              <w:rPr>
                <w:rFonts w:ascii="Arial" w:hAnsi="Arial" w:cs="Arial"/>
                <w:color w:val="000000" w:themeColor="text1"/>
                <w:sz w:val="20"/>
                <w:szCs w:val="20"/>
              </w:rPr>
            </w:pPr>
          </w:p>
        </w:tc>
      </w:tr>
      <w:tr w:rsidR="00C1691A" w:rsidRPr="00206C63" w14:paraId="6FFB6B56" w14:textId="77777777" w:rsidTr="00BC7942">
        <w:tc>
          <w:tcPr>
            <w:tcW w:w="4148" w:type="dxa"/>
          </w:tcPr>
          <w:p w14:paraId="1DD204F6" w14:textId="6180B8C6" w:rsidR="00C1691A" w:rsidRPr="00AD661C" w:rsidRDefault="00C1691A" w:rsidP="00BC7942">
            <w:pPr>
              <w:widowControl/>
              <w:jc w:val="left"/>
              <w:rPr>
                <w:rFonts w:ascii="Arial" w:hAnsi="Arial" w:cs="Arial"/>
                <w:b/>
                <w:bCs/>
                <w:color w:val="000000" w:themeColor="text1"/>
                <w:sz w:val="20"/>
                <w:szCs w:val="20"/>
              </w:rPr>
            </w:pPr>
            <w:r w:rsidRPr="00AD661C">
              <w:rPr>
                <w:rFonts w:ascii="Arial" w:hAnsi="Arial" w:cs="Arial"/>
                <w:b/>
                <w:bCs/>
                <w:color w:val="000000" w:themeColor="text1"/>
                <w:sz w:val="20"/>
                <w:szCs w:val="20"/>
              </w:rPr>
              <w:t>c</w:t>
            </w:r>
          </w:p>
          <w:p w14:paraId="1D150D89" w14:textId="04F01C41" w:rsidR="00C1691A" w:rsidRPr="00206C63" w:rsidRDefault="003863E8" w:rsidP="00BC7942">
            <w:pPr>
              <w:widowControl/>
              <w:spacing w:line="0" w:lineRule="atLeast"/>
              <w:jc w:val="left"/>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5C71FCBC" wp14:editId="29BC292A">
                  <wp:extent cx="2520000" cy="2082519"/>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2082519"/>
                          </a:xfrm>
                          <a:prstGeom prst="rect">
                            <a:avLst/>
                          </a:prstGeom>
                          <a:noFill/>
                          <a:ln>
                            <a:noFill/>
                          </a:ln>
                        </pic:spPr>
                      </pic:pic>
                    </a:graphicData>
                  </a:graphic>
                </wp:inline>
              </w:drawing>
            </w:r>
          </w:p>
        </w:tc>
        <w:tc>
          <w:tcPr>
            <w:tcW w:w="4148" w:type="dxa"/>
          </w:tcPr>
          <w:p w14:paraId="4BB51523" w14:textId="29421BBB" w:rsidR="00C1691A" w:rsidRPr="00AD661C" w:rsidRDefault="00C1691A" w:rsidP="00BC7942">
            <w:pPr>
              <w:widowControl/>
              <w:jc w:val="left"/>
              <w:rPr>
                <w:rFonts w:ascii="Arial" w:hAnsi="Arial" w:cs="Arial"/>
                <w:b/>
                <w:bCs/>
                <w:color w:val="000000" w:themeColor="text1"/>
                <w:sz w:val="20"/>
                <w:szCs w:val="20"/>
              </w:rPr>
            </w:pPr>
            <w:r w:rsidRPr="00AD661C">
              <w:rPr>
                <w:rFonts w:ascii="Arial" w:hAnsi="Arial" w:cs="Arial"/>
                <w:b/>
                <w:bCs/>
                <w:color w:val="000000" w:themeColor="text1"/>
                <w:sz w:val="20"/>
                <w:szCs w:val="20"/>
              </w:rPr>
              <w:t>d</w:t>
            </w:r>
          </w:p>
          <w:p w14:paraId="7CF8CDC8" w14:textId="2A4364CF" w:rsidR="00C1691A" w:rsidRPr="00206C63" w:rsidRDefault="00724150" w:rsidP="00BC7942">
            <w:pPr>
              <w:widowControl/>
              <w:spacing w:line="0" w:lineRule="atLeast"/>
              <w:jc w:val="left"/>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72F1C407" wp14:editId="7FD73BBB">
                  <wp:extent cx="2520000" cy="2082519"/>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2082519"/>
                          </a:xfrm>
                          <a:prstGeom prst="rect">
                            <a:avLst/>
                          </a:prstGeom>
                          <a:noFill/>
                          <a:ln>
                            <a:noFill/>
                          </a:ln>
                        </pic:spPr>
                      </pic:pic>
                    </a:graphicData>
                  </a:graphic>
                </wp:inline>
              </w:drawing>
            </w:r>
          </w:p>
        </w:tc>
      </w:tr>
    </w:tbl>
    <w:p w14:paraId="1B51C1D9" w14:textId="5C01DC0D" w:rsidR="00C1691A" w:rsidRDefault="00C1691A" w:rsidP="00C1691A">
      <w:pPr>
        <w:widowControl/>
        <w:rPr>
          <w:rFonts w:ascii="Times New Roman" w:hAnsi="Times New Roman" w:cs="Times New Roman"/>
          <w:color w:val="0070C0"/>
        </w:rPr>
      </w:pPr>
      <w:r w:rsidRPr="00676AE6">
        <w:rPr>
          <w:rFonts w:ascii="Times New Roman" w:hAnsi="Times New Roman" w:cs="Times New Roman" w:hint="eastAsia"/>
          <w:b/>
          <w:bCs/>
          <w:color w:val="000000" w:themeColor="text1"/>
        </w:rPr>
        <w:t>F</w:t>
      </w:r>
      <w:r w:rsidRPr="00676AE6">
        <w:rPr>
          <w:rFonts w:ascii="Times New Roman" w:hAnsi="Times New Roman" w:cs="Times New Roman"/>
          <w:b/>
          <w:bCs/>
          <w:color w:val="000000" w:themeColor="text1"/>
        </w:rPr>
        <w:t>ig. S</w:t>
      </w:r>
      <w:r w:rsidR="00B820CC" w:rsidRPr="00676AE6">
        <w:rPr>
          <w:rFonts w:ascii="Times New Roman" w:hAnsi="Times New Roman" w:cs="Times New Roman"/>
          <w:b/>
          <w:bCs/>
          <w:color w:val="000000" w:themeColor="text1"/>
        </w:rPr>
        <w:t>2</w:t>
      </w:r>
      <w:r w:rsidRPr="00676AE6">
        <w:rPr>
          <w:rFonts w:ascii="Times New Roman" w:hAnsi="Times New Roman" w:cs="Times New Roman"/>
          <w:color w:val="000000" w:themeColor="text1"/>
        </w:rPr>
        <w:t xml:space="preserve"> Annual burned area of non-extreme (a) and extreme fires (b)</w:t>
      </w:r>
      <w:r w:rsidR="005B2893" w:rsidRPr="00676AE6">
        <w:rPr>
          <w:rFonts w:ascii="Times New Roman" w:hAnsi="Times New Roman" w:cs="Times New Roman"/>
          <w:color w:val="000000" w:themeColor="text1"/>
        </w:rPr>
        <w:t xml:space="preserve"> for different fire types</w:t>
      </w:r>
      <w:r w:rsidRPr="00676AE6">
        <w:rPr>
          <w:rFonts w:ascii="Times New Roman" w:hAnsi="Times New Roman" w:cs="Times New Roman"/>
          <w:color w:val="000000" w:themeColor="text1"/>
        </w:rPr>
        <w:t xml:space="preserve">, and distribution of </w:t>
      </w:r>
      <w:r w:rsidR="00C37332">
        <w:rPr>
          <w:rFonts w:ascii="Times New Roman" w:hAnsi="Times New Roman" w:cs="Times New Roman"/>
          <w:color w:val="000000" w:themeColor="text1"/>
        </w:rPr>
        <w:t>f</w:t>
      </w:r>
      <w:r w:rsidR="00C37332" w:rsidRPr="00C37332">
        <w:rPr>
          <w:rFonts w:ascii="Times New Roman" w:hAnsi="Times New Roman" w:cs="Times New Roman"/>
          <w:color w:val="000000" w:themeColor="text1"/>
        </w:rPr>
        <w:t xml:space="preserve">raction of each fire type in the total burned area </w:t>
      </w:r>
      <w:r w:rsidR="00C37332">
        <w:rPr>
          <w:rFonts w:ascii="Times New Roman" w:hAnsi="Times New Roman" w:cs="Times New Roman"/>
          <w:color w:val="000000" w:themeColor="text1"/>
        </w:rPr>
        <w:t>of</w:t>
      </w:r>
      <w:r w:rsidR="00C37332" w:rsidRPr="00C37332">
        <w:rPr>
          <w:rFonts w:ascii="Times New Roman" w:hAnsi="Times New Roman" w:cs="Times New Roman"/>
          <w:color w:val="000000" w:themeColor="text1"/>
        </w:rPr>
        <w:t xml:space="preserve"> non-extreme (c) and extreme (d) fires</w:t>
      </w:r>
      <w:r w:rsidR="00C37332">
        <w:rPr>
          <w:rFonts w:ascii="Times New Roman" w:hAnsi="Times New Roman" w:cs="Times New Roman"/>
          <w:color w:val="000000" w:themeColor="text1"/>
        </w:rPr>
        <w:t>.</w:t>
      </w:r>
      <w:r w:rsidRPr="00676AE6">
        <w:rPr>
          <w:rFonts w:ascii="Times New Roman" w:hAnsi="Times New Roman" w:cs="Times New Roman"/>
          <w:color w:val="000000" w:themeColor="text1"/>
        </w:rPr>
        <w:t xml:space="preserve"> </w:t>
      </w:r>
      <w:r w:rsidR="0078280A" w:rsidRPr="0054532B">
        <w:rPr>
          <w:rFonts w:ascii="Times New Roman" w:hAnsi="Times New Roman" w:cs="Times New Roman"/>
          <w:color w:val="000000" w:themeColor="text1"/>
        </w:rPr>
        <w:t xml:space="preserve">N denotes the number of 0.5°×0.5° </w:t>
      </w:r>
      <w:r w:rsidRPr="0054532B">
        <w:rPr>
          <w:rFonts w:ascii="Times New Roman" w:hAnsi="Times New Roman" w:cs="Times New Roman"/>
          <w:color w:val="000000" w:themeColor="text1"/>
        </w:rPr>
        <w:t>grid cells</w:t>
      </w:r>
      <w:r w:rsidR="000D21B9" w:rsidRPr="0054532B">
        <w:rPr>
          <w:rFonts w:ascii="Times New Roman" w:hAnsi="Times New Roman" w:cs="Times New Roman"/>
          <w:color w:val="000000" w:themeColor="text1"/>
        </w:rPr>
        <w:t xml:space="preserve"> with</w:t>
      </w:r>
      <w:r w:rsidR="003D2482" w:rsidRPr="0054532B">
        <w:rPr>
          <w:rFonts w:ascii="Times New Roman" w:hAnsi="Times New Roman" w:cs="Times New Roman"/>
          <w:color w:val="000000" w:themeColor="text1"/>
        </w:rPr>
        <w:t xml:space="preserve"> a given</w:t>
      </w:r>
      <w:r w:rsidR="000D21B9" w:rsidRPr="0054532B">
        <w:rPr>
          <w:rFonts w:ascii="Times New Roman" w:hAnsi="Times New Roman" w:cs="Times New Roman"/>
          <w:color w:val="000000" w:themeColor="text1"/>
        </w:rPr>
        <w:t xml:space="preserve"> fire type</w:t>
      </w:r>
      <w:r w:rsidR="005B2893" w:rsidRPr="0054532B">
        <w:rPr>
          <w:rFonts w:ascii="Times New Roman" w:hAnsi="Times New Roman" w:cs="Times New Roman"/>
          <w:color w:val="000000" w:themeColor="text1"/>
        </w:rPr>
        <w:t>.</w:t>
      </w:r>
      <w:r w:rsidRPr="0054532B">
        <w:rPr>
          <w:rFonts w:ascii="Times New Roman" w:hAnsi="Times New Roman" w:cs="Times New Roman"/>
          <w:color w:val="000000" w:themeColor="text1"/>
        </w:rPr>
        <w:t xml:space="preserve"> </w:t>
      </w:r>
      <w:r w:rsidR="005B2893" w:rsidRPr="00676AE6">
        <w:rPr>
          <w:rFonts w:ascii="Times New Roman" w:hAnsi="Times New Roman" w:cs="Times New Roman"/>
          <w:color w:val="000000" w:themeColor="text1"/>
        </w:rPr>
        <w:t xml:space="preserve">Fire types were identified </w:t>
      </w:r>
      <w:r w:rsidRPr="00676AE6">
        <w:rPr>
          <w:rFonts w:ascii="Times New Roman" w:hAnsi="Times New Roman" w:cs="Times New Roman"/>
          <w:color w:val="000000" w:themeColor="text1"/>
        </w:rPr>
        <w:t>by overlapping burned area and land use at 30</w:t>
      </w:r>
      <w:r w:rsidR="005B2893" w:rsidRPr="00676AE6">
        <w:rPr>
          <w:rFonts w:ascii="Times New Roman" w:hAnsi="Times New Roman" w:cs="Times New Roman"/>
          <w:color w:val="000000" w:themeColor="text1"/>
        </w:rPr>
        <w:t xml:space="preserve"> </w:t>
      </w:r>
      <w:r w:rsidRPr="00676AE6">
        <w:rPr>
          <w:rFonts w:ascii="Times New Roman" w:hAnsi="Times New Roman" w:cs="Times New Roman"/>
          <w:color w:val="000000" w:themeColor="text1"/>
        </w:rPr>
        <w:t xml:space="preserve">m resolution </w:t>
      </w:r>
      <w:r w:rsidR="005B2893" w:rsidRPr="00676AE6">
        <w:rPr>
          <w:rFonts w:ascii="Times New Roman" w:hAnsi="Times New Roman" w:cs="Times New Roman"/>
          <w:color w:val="000000" w:themeColor="text1"/>
        </w:rPr>
        <w:t xml:space="preserve">in the </w:t>
      </w:r>
      <w:r w:rsidRPr="00676AE6">
        <w:rPr>
          <w:rFonts w:ascii="Times New Roman" w:hAnsi="Times New Roman" w:cs="Times New Roman"/>
          <w:color w:val="000000" w:themeColor="text1"/>
        </w:rPr>
        <w:t xml:space="preserve">MapBiomas Land Use Collection and Fire Collection during 1985-2020. </w:t>
      </w:r>
      <w:r w:rsidRPr="00676AE6">
        <w:rPr>
          <w:rFonts w:ascii="Times New Roman" w:hAnsi="Times New Roman" w:cs="Times New Roman" w:hint="eastAsia"/>
          <w:color w:val="000000" w:themeColor="text1"/>
        </w:rPr>
        <w:t>Note</w:t>
      </w:r>
      <w:r w:rsidRPr="00676AE6">
        <w:rPr>
          <w:rFonts w:ascii="Times New Roman" w:hAnsi="Times New Roman" w:cs="Times New Roman"/>
          <w:color w:val="000000" w:themeColor="text1"/>
        </w:rPr>
        <w:t xml:space="preserve"> that deforestation </w:t>
      </w:r>
      <w:r w:rsidR="005168D6" w:rsidRPr="00676AE6">
        <w:rPr>
          <w:rFonts w:ascii="Times New Roman" w:hAnsi="Times New Roman" w:cs="Times New Roman"/>
          <w:color w:val="000000" w:themeColor="text1"/>
        </w:rPr>
        <w:t>represents</w:t>
      </w:r>
      <w:r w:rsidRPr="00676AE6">
        <w:rPr>
          <w:rFonts w:ascii="Times New Roman" w:hAnsi="Times New Roman" w:cs="Times New Roman"/>
          <w:color w:val="000000" w:themeColor="text1"/>
        </w:rPr>
        <w:t xml:space="preserve"> forest loss with fire occurrence in adjacent two years.</w:t>
      </w:r>
    </w:p>
    <w:p w14:paraId="3C697963" w14:textId="77777777" w:rsidR="00C1691A" w:rsidRDefault="00C1691A">
      <w:pPr>
        <w:widowControl/>
        <w:jc w:val="left"/>
        <w:rPr>
          <w:rFonts w:ascii="Times New Roman" w:hAnsi="Times New Roman" w:cs="Times New Roman"/>
        </w:rPr>
      </w:pPr>
    </w:p>
    <w:p w14:paraId="14DC9DB8" w14:textId="6B789236" w:rsidR="006865BC" w:rsidRPr="00405C13" w:rsidRDefault="009228EC" w:rsidP="0021401D">
      <w:pPr>
        <w:widowControl/>
        <w:jc w:val="center"/>
        <w:rPr>
          <w:rFonts w:ascii="Times New Roman" w:hAnsi="Times New Roman" w:cs="Times New Roman"/>
          <w:sz w:val="20"/>
          <w:szCs w:val="20"/>
        </w:rPr>
      </w:pPr>
      <w:r>
        <w:rPr>
          <w:noProof/>
        </w:rPr>
        <w:lastRenderedPageBreak/>
        <w:drawing>
          <wp:inline distT="0" distB="0" distL="0" distR="0" wp14:anchorId="0CD4B78A" wp14:editId="77EC222B">
            <wp:extent cx="5274310" cy="5937885"/>
            <wp:effectExtent l="0" t="0" r="2540" b="5715"/>
            <wp:docPr id="17050216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5937885"/>
                    </a:xfrm>
                    <a:prstGeom prst="rect">
                      <a:avLst/>
                    </a:prstGeom>
                    <a:noFill/>
                    <a:ln>
                      <a:noFill/>
                    </a:ln>
                  </pic:spPr>
                </pic:pic>
              </a:graphicData>
            </a:graphic>
          </wp:inline>
        </w:drawing>
      </w:r>
    </w:p>
    <w:p w14:paraId="6E9B46A0" w14:textId="2EBAC91D" w:rsidR="006865BC" w:rsidRPr="00DB0238" w:rsidRDefault="004D78EE" w:rsidP="006865BC">
      <w:pPr>
        <w:widowControl/>
        <w:rPr>
          <w:rFonts w:ascii="Times New Roman" w:hAnsi="Times New Roman" w:cs="Times New Roman"/>
          <w:color w:val="0070C0"/>
        </w:rPr>
      </w:pPr>
      <w:r w:rsidRPr="004D78EE">
        <w:rPr>
          <w:rFonts w:ascii="Times New Roman" w:hAnsi="Times New Roman" w:cs="Times New Roman"/>
          <w:b/>
          <w:bCs/>
          <w:color w:val="000000" w:themeColor="text1"/>
        </w:rPr>
        <w:t>Fig. S</w:t>
      </w:r>
      <w:r w:rsidR="003A3F6F">
        <w:rPr>
          <w:rFonts w:ascii="Times New Roman" w:hAnsi="Times New Roman" w:cs="Times New Roman"/>
          <w:b/>
          <w:bCs/>
          <w:color w:val="000000" w:themeColor="text1"/>
        </w:rPr>
        <w:t>3</w:t>
      </w:r>
      <w:r w:rsidRPr="004D78EE">
        <w:rPr>
          <w:rFonts w:ascii="Times New Roman" w:hAnsi="Times New Roman" w:cs="Times New Roman"/>
          <w:color w:val="000000" w:themeColor="text1"/>
        </w:rPr>
        <w:t xml:space="preserve"> </w:t>
      </w:r>
      <w:r w:rsidR="006865BC" w:rsidRPr="00DF6258">
        <w:rPr>
          <w:rFonts w:ascii="Times New Roman" w:hAnsi="Times New Roman" w:cs="Times New Roman" w:hint="eastAsia"/>
          <w:color w:val="000000" w:themeColor="text1"/>
        </w:rPr>
        <w:t>Model</w:t>
      </w:r>
      <w:r w:rsidR="006865BC" w:rsidRPr="00DF6258">
        <w:rPr>
          <w:rFonts w:ascii="Times New Roman" w:hAnsi="Times New Roman" w:cs="Times New Roman"/>
          <w:color w:val="000000" w:themeColor="text1"/>
        </w:rPr>
        <w:t xml:space="preserve"> </w:t>
      </w:r>
      <w:r w:rsidR="006865BC" w:rsidRPr="00DF6258">
        <w:rPr>
          <w:rFonts w:ascii="Times New Roman" w:hAnsi="Times New Roman" w:cs="Times New Roman" w:hint="eastAsia"/>
          <w:color w:val="000000" w:themeColor="text1"/>
        </w:rPr>
        <w:t>e</w:t>
      </w:r>
      <w:r w:rsidR="006865BC" w:rsidRPr="00DF6258">
        <w:rPr>
          <w:rFonts w:ascii="Times New Roman" w:hAnsi="Times New Roman" w:cs="Times New Roman"/>
          <w:color w:val="000000" w:themeColor="text1"/>
        </w:rPr>
        <w:t xml:space="preserve">valuation using burned area data from an independent year (data from the other years for model training) for different burned area datasets. Classification accuracy indicates the proportion of correctly classified samples among all samples (a). </w:t>
      </w:r>
      <w:r w:rsidR="006865BC" w:rsidRPr="00EA28F1">
        <w:rPr>
          <w:rFonts w:ascii="Times New Roman" w:hAnsi="Times New Roman" w:cs="Times New Roman"/>
          <w:color w:val="000000" w:themeColor="text1"/>
        </w:rPr>
        <w:t>Area under curve (AUC, ranging between 0~1) is the area under the Receiver Operator Characteristic (ROC) curve, and a higher AUC indicates the better performance of classification models (c, d).</w:t>
      </w:r>
      <w:r w:rsidR="006865BC">
        <w:rPr>
          <w:rFonts w:ascii="Times New Roman" w:hAnsi="Times New Roman" w:cs="Times New Roman"/>
          <w:color w:val="000000" w:themeColor="text1"/>
        </w:rPr>
        <w:t xml:space="preserve"> </w:t>
      </w:r>
      <w:r w:rsidR="006865BC" w:rsidRPr="00DF6258">
        <w:rPr>
          <w:rFonts w:ascii="Times New Roman" w:hAnsi="Times New Roman" w:cs="Times New Roman"/>
          <w:color w:val="000000" w:themeColor="text1"/>
        </w:rPr>
        <w:t>The coefficient of determination (R</w:t>
      </w:r>
      <w:r w:rsidR="006865BC" w:rsidRPr="00DF6258">
        <w:rPr>
          <w:rFonts w:ascii="Times New Roman" w:hAnsi="Times New Roman" w:cs="Times New Roman"/>
          <w:color w:val="000000" w:themeColor="text1"/>
          <w:vertAlign w:val="superscript"/>
        </w:rPr>
        <w:t>2</w:t>
      </w:r>
      <w:r w:rsidR="006865BC" w:rsidRPr="00DF6258">
        <w:rPr>
          <w:rFonts w:ascii="Times New Roman" w:hAnsi="Times New Roman" w:cs="Times New Roman"/>
          <w:color w:val="000000" w:themeColor="text1"/>
        </w:rPr>
        <w:t xml:space="preserve">) between the observations and </w:t>
      </w:r>
      <w:r w:rsidR="006865BC" w:rsidRPr="00DF6258">
        <w:rPr>
          <w:rFonts w:ascii="Times New Roman" w:hAnsi="Times New Roman" w:cs="Times New Roman" w:hint="eastAsia"/>
          <w:color w:val="000000" w:themeColor="text1"/>
        </w:rPr>
        <w:t>the</w:t>
      </w:r>
      <w:r w:rsidR="006865BC" w:rsidRPr="00DF6258">
        <w:rPr>
          <w:rFonts w:ascii="Times New Roman" w:hAnsi="Times New Roman" w:cs="Times New Roman"/>
          <w:color w:val="000000" w:themeColor="text1"/>
        </w:rPr>
        <w:t xml:space="preserve"> predictions from the random forest quantile regressions (b). Root-mean-square-error (RMSE) indicates the dispersion degree between the observation and random forest quantile regressions’ prediction (c, d).</w:t>
      </w:r>
    </w:p>
    <w:p w14:paraId="55F15D76" w14:textId="77777777" w:rsidR="006865BC" w:rsidRPr="00405C13" w:rsidRDefault="006865BC" w:rsidP="006865BC">
      <w:pPr>
        <w:widowControl/>
        <w:jc w:val="left"/>
        <w:rPr>
          <w:rFonts w:ascii="Times New Roman" w:hAnsi="Times New Roman" w:cs="Times New Roman"/>
          <w:sz w:val="20"/>
          <w:szCs w:val="20"/>
        </w:rPr>
      </w:pPr>
    </w:p>
    <w:p w14:paraId="7B555CF8" w14:textId="32DA27DE" w:rsidR="006865BC" w:rsidRDefault="006865BC">
      <w:pPr>
        <w:widowControl/>
        <w:jc w:val="left"/>
        <w:rPr>
          <w:rFonts w:ascii="Times New Roman" w:hAnsi="Times New Roman" w:cs="Times New Roman"/>
        </w:rPr>
      </w:pPr>
      <w:r>
        <w:rPr>
          <w:rFonts w:ascii="Times New Roman" w:hAnsi="Times New Roman" w:cs="Times New Roman"/>
        </w:rPr>
        <w:br w:type="page"/>
      </w:r>
    </w:p>
    <w:p w14:paraId="12ED92AE" w14:textId="0BA7C05C" w:rsidR="00BF3A5B" w:rsidRDefault="00BF3A5B" w:rsidP="00BF3A5B">
      <w:pPr>
        <w:widowControl/>
        <w:jc w:val="center"/>
        <w:rPr>
          <w:rFonts w:ascii="Times New Roman" w:hAnsi="Times New Roman" w:cs="Times New Roman"/>
          <w:b/>
          <w:bCs/>
          <w:color w:val="000000" w:themeColor="text1"/>
        </w:rPr>
      </w:pPr>
      <w:commentRangeStart w:id="1"/>
      <w:commentRangeStart w:id="2"/>
      <w:r>
        <w:rPr>
          <w:rFonts w:ascii="Times New Roman" w:hAnsi="Times New Roman" w:cs="Times New Roman"/>
          <w:b/>
          <w:bCs/>
          <w:noProof/>
          <w:color w:val="000000" w:themeColor="text1"/>
        </w:rPr>
        <w:lastRenderedPageBreak/>
        <w:drawing>
          <wp:inline distT="0" distB="0" distL="0" distR="0" wp14:anchorId="640224A0" wp14:editId="3F8C1331">
            <wp:extent cx="4645624" cy="4128447"/>
            <wp:effectExtent l="0" t="0" r="3175"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4885" cy="4136677"/>
                    </a:xfrm>
                    <a:prstGeom prst="rect">
                      <a:avLst/>
                    </a:prstGeom>
                    <a:noFill/>
                  </pic:spPr>
                </pic:pic>
              </a:graphicData>
            </a:graphic>
          </wp:inline>
        </w:drawing>
      </w:r>
      <w:commentRangeEnd w:id="1"/>
      <w:r w:rsidR="009D25BA">
        <w:rPr>
          <w:rStyle w:val="a9"/>
        </w:rPr>
        <w:commentReference w:id="1"/>
      </w:r>
      <w:commentRangeEnd w:id="2"/>
      <w:r w:rsidR="00DC7DEE">
        <w:rPr>
          <w:rStyle w:val="a9"/>
        </w:rPr>
        <w:commentReference w:id="2"/>
      </w:r>
    </w:p>
    <w:p w14:paraId="56BC049F" w14:textId="6E2502C6" w:rsidR="00EE21A1" w:rsidRPr="00F913B6" w:rsidRDefault="00EE21A1" w:rsidP="0042173D">
      <w:pPr>
        <w:widowControl/>
        <w:rPr>
          <w:rFonts w:ascii="Times New Roman" w:hAnsi="Times New Roman" w:cs="Times New Roman"/>
          <w:color w:val="000000" w:themeColor="text1"/>
        </w:rPr>
      </w:pPr>
      <w:r w:rsidRPr="00856B8B">
        <w:rPr>
          <w:rFonts w:ascii="Times New Roman" w:hAnsi="Times New Roman" w:cs="Times New Roman"/>
          <w:b/>
          <w:bCs/>
          <w:color w:val="000000" w:themeColor="text1"/>
        </w:rPr>
        <w:t xml:space="preserve">Fig. </w:t>
      </w:r>
      <w:r w:rsidR="00DA4169" w:rsidRPr="00856B8B">
        <w:rPr>
          <w:rFonts w:ascii="Times New Roman" w:hAnsi="Times New Roman" w:cs="Times New Roman"/>
          <w:b/>
          <w:bCs/>
          <w:color w:val="000000" w:themeColor="text1"/>
        </w:rPr>
        <w:t>S</w:t>
      </w:r>
      <w:r w:rsidR="003A3F6F">
        <w:rPr>
          <w:rFonts w:ascii="Times New Roman" w:hAnsi="Times New Roman" w:cs="Times New Roman"/>
          <w:b/>
          <w:bCs/>
          <w:color w:val="000000" w:themeColor="text1"/>
        </w:rPr>
        <w:t>4</w:t>
      </w:r>
      <w:r w:rsidRPr="00856B8B">
        <w:rPr>
          <w:rFonts w:ascii="Times New Roman" w:hAnsi="Times New Roman" w:cs="Times New Roman"/>
          <w:color w:val="000000" w:themeColor="text1"/>
        </w:rPr>
        <w:t xml:space="preserve"> Comparison of annual burned area fractions in each 0.5°×0.5° grid cell between observation and prediction </w:t>
      </w:r>
      <w:r w:rsidR="008F56D1" w:rsidRPr="00856B8B">
        <w:rPr>
          <w:rFonts w:ascii="Times New Roman" w:hAnsi="Times New Roman" w:cs="Times New Roman"/>
          <w:color w:val="000000" w:themeColor="text1"/>
        </w:rPr>
        <w:t xml:space="preserve">for non-extreme fires during </w:t>
      </w:r>
      <w:r w:rsidR="008F56D1" w:rsidRPr="00856B8B">
        <w:rPr>
          <w:rFonts w:ascii="Times New Roman" w:hAnsi="Times New Roman" w:cs="Times New Roman" w:hint="eastAsia"/>
          <w:color w:val="000000" w:themeColor="text1"/>
        </w:rPr>
        <w:t>the</w:t>
      </w:r>
      <w:r w:rsidR="008F56D1" w:rsidRPr="00856B8B">
        <w:rPr>
          <w:rFonts w:ascii="Times New Roman" w:hAnsi="Times New Roman" w:cs="Times New Roman"/>
          <w:color w:val="000000" w:themeColor="text1"/>
        </w:rPr>
        <w:t xml:space="preserve"> observation years </w:t>
      </w:r>
      <w:r w:rsidRPr="00856B8B">
        <w:rPr>
          <w:rFonts w:ascii="Times New Roman" w:hAnsi="Times New Roman" w:cs="Times New Roman"/>
          <w:color w:val="000000" w:themeColor="text1"/>
        </w:rPr>
        <w:t xml:space="preserve">using 80% data for training and </w:t>
      </w:r>
      <w:r w:rsidR="008F56D1" w:rsidRPr="00856B8B">
        <w:rPr>
          <w:rFonts w:ascii="Times New Roman" w:hAnsi="Times New Roman" w:cs="Times New Roman"/>
          <w:color w:val="000000" w:themeColor="text1"/>
        </w:rPr>
        <w:t xml:space="preserve">the remaining </w:t>
      </w:r>
      <w:r w:rsidRPr="00856B8B">
        <w:rPr>
          <w:rFonts w:ascii="Times New Roman" w:hAnsi="Times New Roman" w:cs="Times New Roman"/>
          <w:color w:val="000000" w:themeColor="text1"/>
        </w:rPr>
        <w:t>20% for testing. a-d, the four burned area datasets (a. FireCCI; b. GABAM; c. MapBiomas; d. MODIS).</w:t>
      </w:r>
      <w:r w:rsidR="00C67B6F">
        <w:rPr>
          <w:rFonts w:ascii="Times New Roman" w:hAnsi="Times New Roman" w:cs="Times New Roman"/>
          <w:color w:val="000000" w:themeColor="text1"/>
        </w:rPr>
        <w:t xml:space="preserve"> </w:t>
      </w:r>
      <w:r w:rsidR="00533E77" w:rsidRPr="00F913B6">
        <w:rPr>
          <w:rFonts w:ascii="Times New Roman" w:hAnsi="Times New Roman" w:cs="Times New Roman"/>
          <w:color w:val="000000" w:themeColor="text1"/>
        </w:rPr>
        <w:t>B</w:t>
      </w:r>
      <w:r w:rsidR="00C67B6F" w:rsidRPr="00F913B6">
        <w:rPr>
          <w:rFonts w:ascii="Times New Roman" w:hAnsi="Times New Roman" w:cs="Times New Roman"/>
          <w:color w:val="000000" w:themeColor="text1"/>
        </w:rPr>
        <w:t>lue lines denote</w:t>
      </w:r>
      <w:r w:rsidR="00533E77" w:rsidRPr="00F913B6">
        <w:rPr>
          <w:rFonts w:ascii="Times New Roman" w:hAnsi="Times New Roman" w:cs="Times New Roman"/>
          <w:color w:val="000000" w:themeColor="text1"/>
        </w:rPr>
        <w:t xml:space="preserve"> the</w:t>
      </w:r>
      <w:r w:rsidR="00C67B6F" w:rsidRPr="00F913B6">
        <w:rPr>
          <w:rFonts w:ascii="Times New Roman" w:hAnsi="Times New Roman" w:cs="Times New Roman"/>
          <w:color w:val="000000" w:themeColor="text1"/>
        </w:rPr>
        <w:t xml:space="preserve"> linear regression</w:t>
      </w:r>
      <w:r w:rsidR="009A5081" w:rsidRPr="00F913B6">
        <w:rPr>
          <w:rFonts w:ascii="Times New Roman" w:hAnsi="Times New Roman" w:cs="Times New Roman"/>
          <w:color w:val="000000" w:themeColor="text1"/>
        </w:rPr>
        <w:t xml:space="preserve"> </w:t>
      </w:r>
      <w:r w:rsidR="00533E77" w:rsidRPr="00F913B6">
        <w:rPr>
          <w:rFonts w:ascii="Times New Roman" w:hAnsi="Times New Roman" w:cs="Times New Roman"/>
          <w:color w:val="000000" w:themeColor="text1"/>
        </w:rPr>
        <w:t xml:space="preserve">lines, </w:t>
      </w:r>
      <w:r w:rsidR="009A5081" w:rsidRPr="00F913B6">
        <w:rPr>
          <w:rFonts w:ascii="Times New Roman" w:hAnsi="Times New Roman" w:cs="Times New Roman"/>
          <w:color w:val="000000" w:themeColor="text1"/>
        </w:rPr>
        <w:t xml:space="preserve">and </w:t>
      </w:r>
      <w:r w:rsidR="009A4650" w:rsidRPr="00F913B6">
        <w:rPr>
          <w:rFonts w:ascii="Times New Roman" w:hAnsi="Times New Roman" w:cs="Times New Roman"/>
          <w:color w:val="000000" w:themeColor="text1"/>
        </w:rPr>
        <w:t xml:space="preserve">grey </w:t>
      </w:r>
      <w:r w:rsidR="00533E77" w:rsidRPr="00F913B6">
        <w:rPr>
          <w:rFonts w:ascii="Times New Roman" w:hAnsi="Times New Roman" w:cs="Times New Roman"/>
          <w:color w:val="000000" w:themeColor="text1"/>
        </w:rPr>
        <w:t xml:space="preserve">lines </w:t>
      </w:r>
      <w:r w:rsidR="00162C4F" w:rsidRPr="00F913B6">
        <w:rPr>
          <w:rFonts w:ascii="Times New Roman" w:hAnsi="Times New Roman" w:cs="Times New Roman"/>
          <w:color w:val="000000" w:themeColor="text1"/>
        </w:rPr>
        <w:t>are</w:t>
      </w:r>
      <w:r w:rsidR="00533E77" w:rsidRPr="00F913B6">
        <w:rPr>
          <w:rFonts w:ascii="Times New Roman" w:hAnsi="Times New Roman" w:cs="Times New Roman"/>
          <w:color w:val="000000" w:themeColor="text1"/>
        </w:rPr>
        <w:t xml:space="preserve"> the</w:t>
      </w:r>
      <w:r w:rsidR="00162C4F" w:rsidRPr="00F913B6">
        <w:rPr>
          <w:rFonts w:ascii="Times New Roman" w:hAnsi="Times New Roman" w:cs="Times New Roman"/>
          <w:color w:val="000000" w:themeColor="text1"/>
        </w:rPr>
        <w:t xml:space="preserve"> </w:t>
      </w:r>
      <w:r w:rsidR="00351BB6" w:rsidRPr="00F913B6">
        <w:rPr>
          <w:rFonts w:ascii="Times New Roman" w:hAnsi="Times New Roman" w:cs="Times New Roman"/>
          <w:color w:val="000000" w:themeColor="text1"/>
        </w:rPr>
        <w:t xml:space="preserve">1:1 </w:t>
      </w:r>
      <w:r w:rsidR="009A4650" w:rsidRPr="00F913B6">
        <w:rPr>
          <w:rFonts w:ascii="Times New Roman" w:hAnsi="Times New Roman" w:cs="Times New Roman"/>
          <w:color w:val="000000" w:themeColor="text1"/>
        </w:rPr>
        <w:t>ratio lines</w:t>
      </w:r>
      <w:r w:rsidR="005A33F4" w:rsidRPr="00F913B6">
        <w:rPr>
          <w:rFonts w:ascii="Times New Roman" w:hAnsi="Times New Roman" w:cs="Times New Roman"/>
          <w:color w:val="000000" w:themeColor="text1"/>
        </w:rPr>
        <w:t>.</w:t>
      </w:r>
    </w:p>
    <w:p w14:paraId="4E2DBD50" w14:textId="77777777" w:rsidR="00EE21A1" w:rsidRDefault="00EE21A1">
      <w:pPr>
        <w:widowControl/>
        <w:jc w:val="left"/>
        <w:rPr>
          <w:rFonts w:ascii="Times New Roman" w:hAnsi="Times New Roman" w:cs="Times New Roman"/>
        </w:rPr>
      </w:pPr>
    </w:p>
    <w:p w14:paraId="4FC70BEC" w14:textId="262EA051" w:rsidR="0079573A" w:rsidRDefault="0079573A">
      <w:pPr>
        <w:widowControl/>
        <w:jc w:val="left"/>
        <w:rPr>
          <w:rFonts w:ascii="Times New Roman" w:hAnsi="Times New Roman" w:cs="Times New Roman"/>
        </w:rPr>
      </w:pPr>
      <w:r>
        <w:rPr>
          <w:rFonts w:ascii="Times New Roman" w:hAnsi="Times New Roman" w:cs="Times New Roman"/>
        </w:rPr>
        <w:br w:type="page"/>
      </w:r>
    </w:p>
    <w:p w14:paraId="11F3BD70" w14:textId="50A36303" w:rsidR="008231ED" w:rsidRDefault="008231ED" w:rsidP="008231ED">
      <w:pPr>
        <w:widowControl/>
        <w:jc w:val="center"/>
        <w:rPr>
          <w:rFonts w:ascii="Times New Roman" w:hAnsi="Times New Roman" w:cs="Times New Roman"/>
          <w:b/>
          <w:bCs/>
          <w:color w:val="000000" w:themeColor="text1"/>
        </w:rPr>
      </w:pPr>
      <w:r>
        <w:rPr>
          <w:rFonts w:ascii="Times New Roman" w:hAnsi="Times New Roman" w:cs="Times New Roman"/>
          <w:b/>
          <w:bCs/>
          <w:noProof/>
          <w:color w:val="000000" w:themeColor="text1"/>
        </w:rPr>
        <w:lastRenderedPageBreak/>
        <w:drawing>
          <wp:inline distT="0" distB="0" distL="0" distR="0" wp14:anchorId="3B197E5A" wp14:editId="31B3C8D3">
            <wp:extent cx="3600000" cy="3199227"/>
            <wp:effectExtent l="0" t="0" r="635"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3199227"/>
                    </a:xfrm>
                    <a:prstGeom prst="rect">
                      <a:avLst/>
                    </a:prstGeom>
                    <a:noFill/>
                  </pic:spPr>
                </pic:pic>
              </a:graphicData>
            </a:graphic>
          </wp:inline>
        </w:drawing>
      </w:r>
    </w:p>
    <w:p w14:paraId="65C904FC" w14:textId="39C9E8C6" w:rsidR="00EE21A1" w:rsidRPr="00796266" w:rsidRDefault="0079573A">
      <w:pPr>
        <w:widowControl/>
        <w:jc w:val="left"/>
        <w:rPr>
          <w:rFonts w:ascii="Times New Roman" w:hAnsi="Times New Roman" w:cs="Times New Roman"/>
          <w:color w:val="000000" w:themeColor="text1"/>
        </w:rPr>
      </w:pPr>
      <w:r w:rsidRPr="00796266">
        <w:rPr>
          <w:rFonts w:ascii="Times New Roman" w:hAnsi="Times New Roman" w:cs="Times New Roman"/>
          <w:b/>
          <w:bCs/>
          <w:color w:val="000000" w:themeColor="text1"/>
        </w:rPr>
        <w:t xml:space="preserve">Fig. </w:t>
      </w:r>
      <w:r w:rsidR="00DA4169" w:rsidRPr="00796266">
        <w:rPr>
          <w:rFonts w:ascii="Times New Roman" w:hAnsi="Times New Roman" w:cs="Times New Roman"/>
          <w:b/>
          <w:bCs/>
          <w:color w:val="000000" w:themeColor="text1"/>
        </w:rPr>
        <w:t>S</w:t>
      </w:r>
      <w:r w:rsidR="003A3F6F">
        <w:rPr>
          <w:rFonts w:ascii="Times New Roman" w:hAnsi="Times New Roman" w:cs="Times New Roman"/>
          <w:b/>
          <w:bCs/>
          <w:color w:val="000000" w:themeColor="text1"/>
        </w:rPr>
        <w:t>5</w:t>
      </w:r>
      <w:r w:rsidRPr="00796266">
        <w:rPr>
          <w:rFonts w:ascii="Times New Roman" w:hAnsi="Times New Roman" w:cs="Times New Roman"/>
          <w:color w:val="000000" w:themeColor="text1"/>
        </w:rPr>
        <w:t xml:space="preserve"> </w:t>
      </w:r>
      <w:r w:rsidR="008F56D1" w:rsidRPr="00796266">
        <w:rPr>
          <w:rFonts w:ascii="Times New Roman" w:hAnsi="Times New Roman" w:cs="Times New Roman"/>
          <w:color w:val="000000" w:themeColor="text1"/>
        </w:rPr>
        <w:t>S</w:t>
      </w:r>
      <w:r w:rsidRPr="00796266">
        <w:rPr>
          <w:rFonts w:ascii="Times New Roman" w:hAnsi="Times New Roman" w:cs="Times New Roman"/>
          <w:color w:val="000000" w:themeColor="text1"/>
        </w:rPr>
        <w:t xml:space="preserve">ame as Fig. </w:t>
      </w:r>
      <w:r w:rsidR="00DA4169" w:rsidRPr="00796266">
        <w:rPr>
          <w:rFonts w:ascii="Times New Roman" w:hAnsi="Times New Roman" w:cs="Times New Roman"/>
          <w:color w:val="000000" w:themeColor="text1"/>
        </w:rPr>
        <w:t>S</w:t>
      </w:r>
      <w:r w:rsidR="003A3F6F">
        <w:rPr>
          <w:rFonts w:ascii="Times New Roman" w:hAnsi="Times New Roman" w:cs="Times New Roman"/>
          <w:color w:val="000000" w:themeColor="text1"/>
        </w:rPr>
        <w:t>4</w:t>
      </w:r>
      <w:r w:rsidRPr="00796266">
        <w:rPr>
          <w:rFonts w:ascii="Times New Roman" w:hAnsi="Times New Roman" w:cs="Times New Roman"/>
          <w:color w:val="000000" w:themeColor="text1"/>
        </w:rPr>
        <w:t>, but for extreme fires</w:t>
      </w:r>
      <w:r w:rsidR="00AE59E0">
        <w:rPr>
          <w:rFonts w:ascii="Times New Roman" w:hAnsi="Times New Roman" w:cs="Times New Roman"/>
          <w:color w:val="000000" w:themeColor="text1"/>
        </w:rPr>
        <w:t>.</w:t>
      </w:r>
    </w:p>
    <w:p w14:paraId="53F5B6B0" w14:textId="77777777" w:rsidR="0079573A" w:rsidRPr="006865BC" w:rsidRDefault="0079573A">
      <w:pPr>
        <w:widowControl/>
        <w:jc w:val="left"/>
        <w:rPr>
          <w:rFonts w:ascii="Times New Roman" w:hAnsi="Times New Roman" w:cs="Times New Roman"/>
        </w:rPr>
      </w:pPr>
    </w:p>
    <w:p w14:paraId="506D1467" w14:textId="5C11962D" w:rsidR="00E26006" w:rsidRDefault="009840F1" w:rsidP="00CE0629">
      <w:pPr>
        <w:jc w:val="center"/>
        <w:rPr>
          <w:rFonts w:ascii="Times New Roman" w:hAnsi="Times New Roman" w:cs="Times New Roman"/>
          <w:color w:val="0070C0"/>
        </w:rPr>
      </w:pPr>
      <w:r>
        <w:rPr>
          <w:noProof/>
        </w:rPr>
        <w:drawing>
          <wp:inline distT="0" distB="0" distL="0" distR="0" wp14:anchorId="52260FED" wp14:editId="464A2EB5">
            <wp:extent cx="5040000" cy="2947180"/>
            <wp:effectExtent l="0" t="0" r="8255" b="5715"/>
            <wp:docPr id="6805716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2947180"/>
                    </a:xfrm>
                    <a:prstGeom prst="rect">
                      <a:avLst/>
                    </a:prstGeom>
                    <a:noFill/>
                    <a:ln>
                      <a:noFill/>
                    </a:ln>
                  </pic:spPr>
                </pic:pic>
              </a:graphicData>
            </a:graphic>
          </wp:inline>
        </w:drawing>
      </w:r>
    </w:p>
    <w:p w14:paraId="3F28962B" w14:textId="213C32A8" w:rsidR="00433E8D" w:rsidRDefault="00E26006" w:rsidP="00D738E7">
      <w:pPr>
        <w:rPr>
          <w:rFonts w:ascii="Times New Roman" w:hAnsi="Times New Roman" w:cs="Times New Roman"/>
          <w:strike/>
          <w:color w:val="0070C0"/>
        </w:rPr>
      </w:pPr>
      <w:r w:rsidRPr="0030272E">
        <w:rPr>
          <w:rFonts w:ascii="Times New Roman" w:hAnsi="Times New Roman" w:cs="Times New Roman" w:hint="eastAsia"/>
          <w:b/>
          <w:bCs/>
          <w:color w:val="000000" w:themeColor="text1"/>
        </w:rPr>
        <w:t>F</w:t>
      </w:r>
      <w:r w:rsidRPr="0030272E">
        <w:rPr>
          <w:rFonts w:ascii="Times New Roman" w:hAnsi="Times New Roman" w:cs="Times New Roman"/>
          <w:b/>
          <w:bCs/>
          <w:color w:val="000000" w:themeColor="text1"/>
        </w:rPr>
        <w:t>ig. S</w:t>
      </w:r>
      <w:r w:rsidR="00F14AD8">
        <w:rPr>
          <w:rFonts w:ascii="Times New Roman" w:hAnsi="Times New Roman" w:cs="Times New Roman"/>
          <w:b/>
          <w:bCs/>
          <w:color w:val="000000" w:themeColor="text1"/>
        </w:rPr>
        <w:t>6</w:t>
      </w:r>
      <w:r w:rsidRPr="0030272E">
        <w:rPr>
          <w:rFonts w:ascii="Times New Roman" w:hAnsi="Times New Roman" w:cs="Times New Roman"/>
          <w:color w:val="000000" w:themeColor="text1"/>
        </w:rPr>
        <w:t xml:space="preserve"> </w:t>
      </w:r>
      <w:r w:rsidR="00DE207C" w:rsidRPr="0030272E">
        <w:rPr>
          <w:rFonts w:ascii="Times New Roman" w:hAnsi="Times New Roman" w:cs="Times New Roman"/>
          <w:color w:val="000000" w:themeColor="text1"/>
        </w:rPr>
        <w:t xml:space="preserve">Time series </w:t>
      </w:r>
      <w:r w:rsidR="00C21591" w:rsidRPr="0030272E">
        <w:rPr>
          <w:rFonts w:ascii="Times New Roman" w:hAnsi="Times New Roman" w:cs="Times New Roman"/>
          <w:color w:val="000000" w:themeColor="text1"/>
        </w:rPr>
        <w:t xml:space="preserve">and proportions </w:t>
      </w:r>
      <w:r w:rsidR="00DE207C" w:rsidRPr="0030272E">
        <w:rPr>
          <w:rFonts w:ascii="Times New Roman" w:hAnsi="Times New Roman" w:cs="Times New Roman"/>
          <w:color w:val="000000" w:themeColor="text1"/>
        </w:rPr>
        <w:t xml:space="preserve">of </w:t>
      </w:r>
      <w:r w:rsidR="00C21591" w:rsidRPr="0030272E">
        <w:rPr>
          <w:rFonts w:ascii="Times New Roman" w:hAnsi="Times New Roman" w:cs="Times New Roman"/>
          <w:color w:val="000000" w:themeColor="text1"/>
        </w:rPr>
        <w:t>non-extreme and extreme fires based on the four burned area observation datasets (FireCCI, MODIS, GABAM and MapBiomas). Lines and shaded area represent the average and standard deviation across the four burned area datasets for non-extreme (a) and extreme fires (b). Pie plots indicate mean annual burned area proportions of non-extreme (light color) and extreme (dark color) fires for the four burned area datasets</w:t>
      </w:r>
      <w:r w:rsidR="00436990" w:rsidRPr="0030272E">
        <w:rPr>
          <w:rFonts w:ascii="Times New Roman" w:hAnsi="Times New Roman" w:cs="Times New Roman"/>
          <w:color w:val="000000" w:themeColor="text1"/>
        </w:rPr>
        <w:t>,</w:t>
      </w:r>
      <w:r w:rsidR="00C21591" w:rsidRPr="0030272E">
        <w:rPr>
          <w:rFonts w:ascii="Times New Roman" w:hAnsi="Times New Roman" w:cs="Times New Roman"/>
          <w:color w:val="000000" w:themeColor="text1"/>
        </w:rPr>
        <w:t xml:space="preserve"> respectively</w:t>
      </w:r>
      <w:r w:rsidR="00436990" w:rsidRPr="0030272E">
        <w:rPr>
          <w:rFonts w:ascii="Times New Roman" w:hAnsi="Times New Roman" w:cs="Times New Roman"/>
          <w:color w:val="000000" w:themeColor="text1"/>
        </w:rPr>
        <w:t xml:space="preserve"> (c, d, e, f)</w:t>
      </w:r>
      <w:r w:rsidR="00C21591" w:rsidRPr="0030272E">
        <w:rPr>
          <w:rFonts w:ascii="Times New Roman" w:hAnsi="Times New Roman" w:cs="Times New Roman"/>
          <w:color w:val="000000" w:themeColor="text1"/>
        </w:rPr>
        <w:t xml:space="preserve">. </w:t>
      </w:r>
      <w:r w:rsidR="00797963" w:rsidRPr="0030272E">
        <w:rPr>
          <w:rFonts w:ascii="Times New Roman" w:hAnsi="Times New Roman" w:cs="Times New Roman"/>
          <w:color w:val="000000" w:themeColor="text1"/>
        </w:rPr>
        <w:t>The</w:t>
      </w:r>
      <w:r w:rsidR="00C21591" w:rsidRPr="0030272E">
        <w:rPr>
          <w:rFonts w:ascii="Times New Roman" w:hAnsi="Times New Roman" w:cs="Times New Roman"/>
          <w:color w:val="000000" w:themeColor="text1"/>
        </w:rPr>
        <w:t xml:space="preserve"> standard deviation in the pie plots is the same for non-extreme and extreme fires</w:t>
      </w:r>
      <w:r w:rsidR="00983028" w:rsidRPr="0030272E">
        <w:rPr>
          <w:rFonts w:ascii="Times New Roman" w:hAnsi="Times New Roman" w:cs="Times New Roman"/>
          <w:color w:val="000000" w:themeColor="text1"/>
        </w:rPr>
        <w:t xml:space="preserve"> since the sum of the proportions equals 1</w:t>
      </w:r>
      <w:r w:rsidR="00C21591" w:rsidRPr="0030272E">
        <w:rPr>
          <w:rFonts w:ascii="Times New Roman" w:hAnsi="Times New Roman" w:cs="Times New Roman"/>
          <w:color w:val="000000" w:themeColor="text1"/>
        </w:rPr>
        <w:t>.</w:t>
      </w:r>
      <w:r w:rsidR="00813FDF" w:rsidRPr="0030272E">
        <w:rPr>
          <w:rFonts w:ascii="Times New Roman" w:hAnsi="Times New Roman" w:cs="Times New Roman"/>
          <w:color w:val="000000" w:themeColor="text1"/>
        </w:rPr>
        <w:t xml:space="preserve"> Slopes and p-value</w:t>
      </w:r>
      <w:r w:rsidR="00AA31E6" w:rsidRPr="0030272E">
        <w:rPr>
          <w:rFonts w:ascii="Times New Roman" w:hAnsi="Times New Roman" w:cs="Times New Roman"/>
          <w:color w:val="000000" w:themeColor="text1"/>
        </w:rPr>
        <w:t>s</w:t>
      </w:r>
      <w:r w:rsidR="00813FDF" w:rsidRPr="0030272E">
        <w:rPr>
          <w:rFonts w:ascii="Times New Roman" w:hAnsi="Times New Roman" w:cs="Times New Roman"/>
          <w:color w:val="000000" w:themeColor="text1"/>
        </w:rPr>
        <w:t xml:space="preserve"> of linear trends </w:t>
      </w:r>
      <w:r w:rsidR="006E70E9" w:rsidRPr="006E70E9">
        <w:rPr>
          <w:rFonts w:ascii="Times New Roman" w:hAnsi="Times New Roman" w:cs="Times New Roman" w:hint="eastAsia"/>
          <w:color w:val="0070C0"/>
        </w:rPr>
        <w:t>o</w:t>
      </w:r>
      <w:r w:rsidR="006E70E9" w:rsidRPr="006E70E9">
        <w:rPr>
          <w:rFonts w:ascii="Times New Roman" w:hAnsi="Times New Roman" w:cs="Times New Roman"/>
          <w:color w:val="0070C0"/>
        </w:rPr>
        <w:t>ver the whole observation period</w:t>
      </w:r>
      <w:r w:rsidR="006E70E9">
        <w:rPr>
          <w:rFonts w:ascii="Times New Roman" w:hAnsi="Times New Roman" w:cs="Times New Roman"/>
          <w:color w:val="000000" w:themeColor="text1"/>
        </w:rPr>
        <w:t xml:space="preserve"> </w:t>
      </w:r>
      <w:r w:rsidR="00813FDF" w:rsidRPr="0030272E">
        <w:rPr>
          <w:rFonts w:ascii="Times New Roman" w:hAnsi="Times New Roman" w:cs="Times New Roman"/>
          <w:color w:val="000000" w:themeColor="text1"/>
        </w:rPr>
        <w:t xml:space="preserve">of burned area for non-extreme and </w:t>
      </w:r>
      <w:r w:rsidR="00813FDF" w:rsidRPr="00C21591">
        <w:rPr>
          <w:rFonts w:ascii="Times New Roman" w:hAnsi="Times New Roman" w:cs="Times New Roman"/>
          <w:color w:val="000000" w:themeColor="text1"/>
        </w:rPr>
        <w:t xml:space="preserve">extreme fires are </w:t>
      </w:r>
      <w:r w:rsidR="00AA31E6" w:rsidRPr="00C21591">
        <w:rPr>
          <w:rFonts w:ascii="Times New Roman" w:hAnsi="Times New Roman" w:cs="Times New Roman"/>
          <w:color w:val="000000" w:themeColor="text1"/>
        </w:rPr>
        <w:t>anno</w:t>
      </w:r>
      <w:r w:rsidR="00C21591">
        <w:rPr>
          <w:rFonts w:ascii="Times New Roman" w:hAnsi="Times New Roman" w:cs="Times New Roman"/>
          <w:color w:val="000000" w:themeColor="text1"/>
        </w:rPr>
        <w:t>t</w:t>
      </w:r>
      <w:r w:rsidR="00AA31E6" w:rsidRPr="00C21591">
        <w:rPr>
          <w:rFonts w:ascii="Times New Roman" w:hAnsi="Times New Roman" w:cs="Times New Roman"/>
          <w:color w:val="000000" w:themeColor="text1"/>
        </w:rPr>
        <w:t>ated</w:t>
      </w:r>
      <w:r w:rsidR="00813FDF" w:rsidRPr="00C21591">
        <w:rPr>
          <w:rFonts w:ascii="Times New Roman" w:hAnsi="Times New Roman" w:cs="Times New Roman"/>
          <w:color w:val="000000" w:themeColor="text1"/>
        </w:rPr>
        <w:t>.</w:t>
      </w:r>
      <w:r w:rsidR="00790E83" w:rsidRPr="00C21591">
        <w:rPr>
          <w:rFonts w:ascii="Times New Roman" w:hAnsi="Times New Roman" w:cs="Times New Roman"/>
          <w:color w:val="000000" w:themeColor="text1"/>
        </w:rPr>
        <w:t xml:space="preserve"> Note that </w:t>
      </w:r>
      <w:r w:rsidR="00011943" w:rsidRPr="00C21591">
        <w:rPr>
          <w:rFonts w:ascii="Times New Roman" w:hAnsi="Times New Roman" w:cs="Times New Roman"/>
          <w:color w:val="000000" w:themeColor="text1"/>
        </w:rPr>
        <w:t xml:space="preserve">there are some </w:t>
      </w:r>
      <w:r w:rsidR="00B97705" w:rsidRPr="00C21591">
        <w:rPr>
          <w:rFonts w:ascii="Times New Roman" w:hAnsi="Times New Roman" w:cs="Times New Roman"/>
          <w:color w:val="000000" w:themeColor="text1"/>
        </w:rPr>
        <w:t xml:space="preserve">missing </w:t>
      </w:r>
      <w:r w:rsidR="00011943" w:rsidRPr="00C21591">
        <w:rPr>
          <w:rFonts w:ascii="Times New Roman" w:hAnsi="Times New Roman" w:cs="Times New Roman"/>
          <w:color w:val="000000" w:themeColor="text1"/>
        </w:rPr>
        <w:t xml:space="preserve">years </w:t>
      </w:r>
      <w:r w:rsidR="00634FB3" w:rsidRPr="00C21591">
        <w:rPr>
          <w:rFonts w:ascii="Times New Roman" w:hAnsi="Times New Roman" w:cs="Times New Roman"/>
          <w:color w:val="000000" w:themeColor="text1"/>
        </w:rPr>
        <w:t>(1986, 1988, 1990, 1991, 1993, 1994, 1997</w:t>
      </w:r>
      <w:r w:rsidR="00AA31E6" w:rsidRPr="00C21591">
        <w:rPr>
          <w:rFonts w:ascii="Times New Roman" w:hAnsi="Times New Roman" w:cs="Times New Roman"/>
          <w:color w:val="000000" w:themeColor="text1"/>
        </w:rPr>
        <w:t xml:space="preserve"> </w:t>
      </w:r>
      <w:r w:rsidR="00AA31E6" w:rsidRPr="00C21591">
        <w:rPr>
          <w:rFonts w:ascii="Times New Roman" w:hAnsi="Times New Roman" w:cs="Times New Roman" w:hint="eastAsia"/>
          <w:color w:val="000000" w:themeColor="text1"/>
        </w:rPr>
        <w:t>an</w:t>
      </w:r>
      <w:r w:rsidR="00AA31E6" w:rsidRPr="00C21591">
        <w:rPr>
          <w:rFonts w:ascii="Times New Roman" w:hAnsi="Times New Roman" w:cs="Times New Roman"/>
          <w:color w:val="000000" w:themeColor="text1"/>
        </w:rPr>
        <w:t>d</w:t>
      </w:r>
      <w:r w:rsidR="00634FB3" w:rsidRPr="00C21591">
        <w:rPr>
          <w:rFonts w:ascii="Times New Roman" w:hAnsi="Times New Roman" w:cs="Times New Roman"/>
          <w:color w:val="000000" w:themeColor="text1"/>
        </w:rPr>
        <w:t xml:space="preserve"> 1999)</w:t>
      </w:r>
      <w:r w:rsidR="00011943" w:rsidRPr="00C21591">
        <w:rPr>
          <w:rFonts w:ascii="Times New Roman" w:hAnsi="Times New Roman" w:cs="Times New Roman"/>
          <w:color w:val="000000" w:themeColor="text1"/>
        </w:rPr>
        <w:t xml:space="preserve"> </w:t>
      </w:r>
      <w:r w:rsidR="00790E83" w:rsidRPr="00C21591">
        <w:rPr>
          <w:rFonts w:ascii="Times New Roman" w:hAnsi="Times New Roman" w:cs="Times New Roman"/>
          <w:color w:val="000000" w:themeColor="text1"/>
        </w:rPr>
        <w:t xml:space="preserve">in </w:t>
      </w:r>
      <w:r w:rsidR="00AA31E6" w:rsidRPr="00C21591">
        <w:rPr>
          <w:rFonts w:ascii="Times New Roman" w:hAnsi="Times New Roman" w:cs="Times New Roman"/>
          <w:color w:val="000000" w:themeColor="text1"/>
        </w:rPr>
        <w:t xml:space="preserve">the </w:t>
      </w:r>
      <w:r w:rsidR="00790E83" w:rsidRPr="00C21591">
        <w:rPr>
          <w:rFonts w:ascii="Times New Roman" w:hAnsi="Times New Roman" w:cs="Times New Roman"/>
          <w:color w:val="000000" w:themeColor="text1"/>
        </w:rPr>
        <w:t>GABAM dataset</w:t>
      </w:r>
      <w:r w:rsidR="00AA31E6" w:rsidRPr="00C21591">
        <w:rPr>
          <w:rFonts w:ascii="Times New Roman" w:hAnsi="Times New Roman" w:cs="Times New Roman"/>
          <w:color w:val="000000" w:themeColor="text1"/>
        </w:rPr>
        <w:t>.</w:t>
      </w:r>
      <w:r w:rsidR="007114E4">
        <w:rPr>
          <w:rFonts w:ascii="Times New Roman" w:hAnsi="Times New Roman" w:cs="Times New Roman"/>
          <w:color w:val="0070C0"/>
        </w:rPr>
        <w:t xml:space="preserve"> </w:t>
      </w:r>
    </w:p>
    <w:p w14:paraId="3B1CBE1C" w14:textId="77777777" w:rsidR="00C21591" w:rsidRDefault="00C21591" w:rsidP="00D738E7">
      <w:pPr>
        <w:rPr>
          <w:rFonts w:ascii="Times New Roman" w:hAnsi="Times New Roman" w:cs="Times New Roman"/>
          <w:color w:val="000000" w:themeColor="text1"/>
        </w:rPr>
      </w:pPr>
    </w:p>
    <w:p w14:paraId="01A29051" w14:textId="7BB28D80" w:rsidR="004B6569" w:rsidRDefault="004B6569" w:rsidP="00F36416">
      <w:pPr>
        <w:jc w:val="center"/>
        <w:rPr>
          <w:rFonts w:ascii="Times New Roman" w:hAnsi="Times New Roman" w:cs="Times New Roman"/>
          <w:color w:val="000000" w:themeColor="text1"/>
        </w:rPr>
      </w:pPr>
      <w:r>
        <w:rPr>
          <w:noProof/>
        </w:rPr>
        <w:lastRenderedPageBreak/>
        <w:drawing>
          <wp:inline distT="0" distB="0" distL="0" distR="0" wp14:anchorId="741729F2" wp14:editId="18C52E55">
            <wp:extent cx="5040000" cy="2947180"/>
            <wp:effectExtent l="0" t="0" r="8255" b="5715"/>
            <wp:docPr id="8408905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0" cy="2947180"/>
                    </a:xfrm>
                    <a:prstGeom prst="rect">
                      <a:avLst/>
                    </a:prstGeom>
                    <a:noFill/>
                    <a:ln>
                      <a:noFill/>
                    </a:ln>
                  </pic:spPr>
                </pic:pic>
              </a:graphicData>
            </a:graphic>
          </wp:inline>
        </w:drawing>
      </w:r>
    </w:p>
    <w:p w14:paraId="5F36782D" w14:textId="41329FF7" w:rsidR="004B6569" w:rsidRDefault="004B6569" w:rsidP="00D738E7">
      <w:pPr>
        <w:rPr>
          <w:rFonts w:ascii="Times New Roman" w:hAnsi="Times New Roman" w:cs="Times New Roman"/>
          <w:color w:val="000000" w:themeColor="text1"/>
        </w:rPr>
      </w:pPr>
      <w:r w:rsidRPr="004B6569">
        <w:rPr>
          <w:rFonts w:ascii="Times New Roman" w:hAnsi="Times New Roman" w:cs="Times New Roman"/>
          <w:b/>
          <w:bCs/>
          <w:color w:val="000000" w:themeColor="text1"/>
        </w:rPr>
        <w:t>Fig. S</w:t>
      </w:r>
      <w:r w:rsidR="009B2C55">
        <w:rPr>
          <w:rFonts w:ascii="Times New Roman" w:hAnsi="Times New Roman" w:cs="Times New Roman"/>
          <w:b/>
          <w:bCs/>
          <w:color w:val="000000" w:themeColor="text1"/>
        </w:rPr>
        <w:t>7</w:t>
      </w:r>
      <w:r>
        <w:rPr>
          <w:rFonts w:ascii="Times New Roman" w:hAnsi="Times New Roman" w:cs="Times New Roman"/>
          <w:color w:val="000000" w:themeColor="text1"/>
        </w:rPr>
        <w:t xml:space="preserve"> </w:t>
      </w:r>
      <w:r w:rsidRPr="004B6569">
        <w:rPr>
          <w:rFonts w:ascii="Times New Roman" w:hAnsi="Times New Roman" w:cs="Times New Roman"/>
          <w:color w:val="000000" w:themeColor="text1"/>
        </w:rPr>
        <w:t>Same as Fig. S</w:t>
      </w:r>
      <w:r w:rsidR="009B2C55">
        <w:rPr>
          <w:rFonts w:ascii="Times New Roman" w:hAnsi="Times New Roman" w:cs="Times New Roman"/>
          <w:color w:val="000000" w:themeColor="text1"/>
        </w:rPr>
        <w:t>6</w:t>
      </w:r>
      <w:r w:rsidRPr="004B6569">
        <w:rPr>
          <w:rFonts w:ascii="Times New Roman" w:hAnsi="Times New Roman" w:cs="Times New Roman"/>
          <w:color w:val="000000" w:themeColor="text1"/>
        </w:rPr>
        <w:t xml:space="preserve"> but for historical predictions.</w:t>
      </w:r>
    </w:p>
    <w:p w14:paraId="3FF9A445" w14:textId="77777777" w:rsidR="004B6569" w:rsidRDefault="004B6569" w:rsidP="00D738E7">
      <w:pPr>
        <w:rPr>
          <w:rFonts w:ascii="Times New Roman" w:hAnsi="Times New Roman" w:cs="Times New Roman"/>
          <w:color w:val="000000" w:themeColor="text1"/>
        </w:rPr>
      </w:pPr>
    </w:p>
    <w:p w14:paraId="2005B66D" w14:textId="77777777" w:rsidR="00660695" w:rsidRPr="00D738E7" w:rsidRDefault="00660695" w:rsidP="00D738E7">
      <w:pPr>
        <w:rPr>
          <w:rFonts w:ascii="Times New Roman" w:hAnsi="Times New Roman" w:cs="Times New Roman"/>
          <w:color w:val="000000" w:themeColor="text1"/>
        </w:rPr>
      </w:pPr>
    </w:p>
    <w:p w14:paraId="3B80F630" w14:textId="7CAF086B" w:rsidR="00AD673D" w:rsidRDefault="00B84BD3">
      <w:pPr>
        <w:widowControl/>
        <w:jc w:val="left"/>
        <w:rPr>
          <w:rFonts w:ascii="Times New Roman" w:hAnsi="Times New Roman" w:cs="Times New Roman"/>
        </w:rPr>
      </w:pPr>
      <w:r>
        <w:rPr>
          <w:noProof/>
        </w:rPr>
        <w:drawing>
          <wp:inline distT="0" distB="0" distL="0" distR="0" wp14:anchorId="3F4E5980" wp14:editId="6396F7F8">
            <wp:extent cx="5274310" cy="2288540"/>
            <wp:effectExtent l="0" t="0" r="2540" b="0"/>
            <wp:docPr id="17796769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288540"/>
                    </a:xfrm>
                    <a:prstGeom prst="rect">
                      <a:avLst/>
                    </a:prstGeom>
                    <a:noFill/>
                    <a:ln>
                      <a:noFill/>
                    </a:ln>
                  </pic:spPr>
                </pic:pic>
              </a:graphicData>
            </a:graphic>
          </wp:inline>
        </w:drawing>
      </w:r>
    </w:p>
    <w:p w14:paraId="64592985" w14:textId="3A153477" w:rsidR="00AD673D" w:rsidRPr="005428E5" w:rsidRDefault="00AD673D" w:rsidP="00697BB9">
      <w:pPr>
        <w:widowControl/>
        <w:rPr>
          <w:rFonts w:ascii="Times New Roman" w:hAnsi="Times New Roman" w:cs="Times New Roman"/>
          <w:color w:val="000000" w:themeColor="text1"/>
        </w:rPr>
      </w:pPr>
      <w:r w:rsidRPr="005428E5">
        <w:rPr>
          <w:rFonts w:ascii="Times New Roman" w:hAnsi="Times New Roman" w:cs="Times New Roman"/>
          <w:b/>
          <w:bCs/>
          <w:color w:val="000000" w:themeColor="text1"/>
        </w:rPr>
        <w:t>Fig</w:t>
      </w:r>
      <w:r w:rsidR="00ED5795" w:rsidRPr="005428E5">
        <w:rPr>
          <w:rFonts w:ascii="Times New Roman" w:hAnsi="Times New Roman" w:cs="Times New Roman"/>
          <w:b/>
          <w:bCs/>
          <w:color w:val="000000" w:themeColor="text1"/>
        </w:rPr>
        <w:t>.</w:t>
      </w:r>
      <w:r w:rsidRPr="005428E5">
        <w:rPr>
          <w:rFonts w:ascii="Times New Roman" w:hAnsi="Times New Roman" w:cs="Times New Roman"/>
          <w:b/>
          <w:bCs/>
          <w:color w:val="000000" w:themeColor="text1"/>
        </w:rPr>
        <w:t xml:space="preserve"> </w:t>
      </w:r>
      <w:r w:rsidR="004922B2" w:rsidRPr="005428E5">
        <w:rPr>
          <w:rFonts w:ascii="Times New Roman" w:hAnsi="Times New Roman" w:cs="Times New Roman"/>
          <w:b/>
          <w:bCs/>
          <w:color w:val="000000" w:themeColor="text1"/>
        </w:rPr>
        <w:t>S</w:t>
      </w:r>
      <w:r w:rsidR="009B2C55">
        <w:rPr>
          <w:rFonts w:ascii="Times New Roman" w:hAnsi="Times New Roman" w:cs="Times New Roman"/>
          <w:b/>
          <w:bCs/>
          <w:color w:val="000000" w:themeColor="text1"/>
        </w:rPr>
        <w:t>8</w:t>
      </w:r>
      <w:r w:rsidRPr="005428E5">
        <w:rPr>
          <w:rFonts w:ascii="Times New Roman" w:hAnsi="Times New Roman" w:cs="Times New Roman"/>
          <w:color w:val="000000" w:themeColor="text1"/>
        </w:rPr>
        <w:t xml:space="preserve"> </w:t>
      </w:r>
      <w:r w:rsidR="00137DE1" w:rsidRPr="005428E5">
        <w:rPr>
          <w:rFonts w:ascii="Times New Roman" w:hAnsi="Times New Roman" w:cs="Times New Roman"/>
          <w:color w:val="000000" w:themeColor="text1"/>
        </w:rPr>
        <w:t>Trends of annual b</w:t>
      </w:r>
      <w:r w:rsidRPr="005428E5">
        <w:rPr>
          <w:rFonts w:ascii="Times New Roman" w:hAnsi="Times New Roman" w:cs="Times New Roman"/>
          <w:color w:val="000000" w:themeColor="text1"/>
        </w:rPr>
        <w:t>urned area (p&lt;0.</w:t>
      </w:r>
      <w:r w:rsidR="00731B47" w:rsidRPr="005428E5">
        <w:rPr>
          <w:rFonts w:ascii="Times New Roman" w:hAnsi="Times New Roman" w:cs="Times New Roman"/>
          <w:color w:val="000000" w:themeColor="text1"/>
        </w:rPr>
        <w:t>05</w:t>
      </w:r>
      <w:r w:rsidRPr="005428E5">
        <w:rPr>
          <w:rFonts w:ascii="Times New Roman" w:hAnsi="Times New Roman" w:cs="Times New Roman"/>
          <w:color w:val="000000" w:themeColor="text1"/>
        </w:rPr>
        <w:t xml:space="preserve">) during </w:t>
      </w:r>
      <w:r w:rsidR="00137DE1" w:rsidRPr="005428E5">
        <w:rPr>
          <w:rFonts w:ascii="Times New Roman" w:hAnsi="Times New Roman" w:cs="Times New Roman"/>
          <w:color w:val="000000" w:themeColor="text1"/>
        </w:rPr>
        <w:t xml:space="preserve">the </w:t>
      </w:r>
      <w:r w:rsidRPr="005428E5">
        <w:rPr>
          <w:rFonts w:ascii="Times New Roman" w:hAnsi="Times New Roman" w:cs="Times New Roman"/>
          <w:color w:val="000000" w:themeColor="text1"/>
        </w:rPr>
        <w:t>observation years for all fires, non-extreme and extreme fires from the four burned area datasets (FireCCI, MODIS, GABAM and MapBiomas)</w:t>
      </w:r>
      <w:r w:rsidR="00A05E4D" w:rsidRPr="005428E5">
        <w:rPr>
          <w:rFonts w:ascii="Times New Roman" w:hAnsi="Times New Roman" w:cs="Times New Roman"/>
          <w:color w:val="000000" w:themeColor="text1"/>
        </w:rPr>
        <w:t xml:space="preserve"> and their average</w:t>
      </w:r>
      <w:r w:rsidRPr="005428E5">
        <w:rPr>
          <w:rFonts w:ascii="Times New Roman" w:hAnsi="Times New Roman" w:cs="Times New Roman"/>
          <w:color w:val="000000" w:themeColor="text1"/>
        </w:rPr>
        <w:t>.</w:t>
      </w:r>
      <w:r w:rsidR="00C107E8" w:rsidRPr="005428E5">
        <w:rPr>
          <w:rFonts w:ascii="Times New Roman" w:hAnsi="Times New Roman" w:cs="Times New Roman"/>
          <w:color w:val="000000" w:themeColor="text1"/>
        </w:rPr>
        <w:t xml:space="preserve"> </w:t>
      </w:r>
      <w:r w:rsidR="002E5722" w:rsidRPr="005428E5">
        <w:rPr>
          <w:rFonts w:ascii="Times New Roman" w:hAnsi="Times New Roman" w:cs="Times New Roman"/>
          <w:color w:val="000000" w:themeColor="text1"/>
        </w:rPr>
        <w:t xml:space="preserve">Fraction </w:t>
      </w:r>
      <w:r w:rsidR="00C107E8" w:rsidRPr="005428E5">
        <w:rPr>
          <w:rFonts w:ascii="Times New Roman" w:hAnsi="Times New Roman" w:cs="Times New Roman"/>
          <w:color w:val="000000" w:themeColor="text1"/>
        </w:rPr>
        <w:t>of grid cells with positive (red) or negative (blue) trends in</w:t>
      </w:r>
      <w:r w:rsidR="00612CC7" w:rsidRPr="005428E5">
        <w:rPr>
          <w:rFonts w:ascii="Times New Roman" w:hAnsi="Times New Roman" w:cs="Times New Roman"/>
          <w:color w:val="000000" w:themeColor="text1"/>
        </w:rPr>
        <w:t xml:space="preserve"> the</w:t>
      </w:r>
      <w:r w:rsidR="00C107E8" w:rsidRPr="005428E5">
        <w:rPr>
          <w:rFonts w:ascii="Times New Roman" w:hAnsi="Times New Roman" w:cs="Times New Roman"/>
          <w:color w:val="000000" w:themeColor="text1"/>
        </w:rPr>
        <w:t xml:space="preserve"> total</w:t>
      </w:r>
      <w:r w:rsidR="00612CC7" w:rsidRPr="005428E5">
        <w:rPr>
          <w:rFonts w:ascii="Times New Roman" w:hAnsi="Times New Roman" w:cs="Times New Roman"/>
          <w:color w:val="000000" w:themeColor="text1"/>
        </w:rPr>
        <w:t xml:space="preserve"> number of</w:t>
      </w:r>
      <w:r w:rsidR="00C107E8" w:rsidRPr="005428E5">
        <w:rPr>
          <w:rFonts w:ascii="Times New Roman" w:hAnsi="Times New Roman" w:cs="Times New Roman"/>
          <w:color w:val="000000" w:themeColor="text1"/>
        </w:rPr>
        <w:t xml:space="preserve"> grid cells is annotated.</w:t>
      </w:r>
    </w:p>
    <w:p w14:paraId="70DBF887" w14:textId="77777777" w:rsidR="00AD673D" w:rsidRDefault="00AD673D">
      <w:pPr>
        <w:widowControl/>
        <w:jc w:val="left"/>
        <w:rPr>
          <w:rFonts w:ascii="Times New Roman" w:hAnsi="Times New Roman" w:cs="Times New Roman"/>
        </w:rPr>
      </w:pPr>
    </w:p>
    <w:p w14:paraId="6C3FA78E" w14:textId="77777777" w:rsidR="00AD673D" w:rsidRDefault="00AD673D">
      <w:pPr>
        <w:widowControl/>
        <w:jc w:val="left"/>
        <w:rPr>
          <w:rFonts w:ascii="Times New Roman" w:hAnsi="Times New Roman" w:cs="Times New Roman"/>
        </w:rPr>
      </w:pPr>
    </w:p>
    <w:p w14:paraId="21DE4799" w14:textId="550AE236" w:rsidR="00AD673D" w:rsidRPr="00AD673D" w:rsidRDefault="000F47E7">
      <w:pPr>
        <w:widowControl/>
        <w:jc w:val="left"/>
        <w:rPr>
          <w:rFonts w:ascii="Times New Roman" w:hAnsi="Times New Roman" w:cs="Times New Roman"/>
        </w:rPr>
      </w:pPr>
      <w:r>
        <w:rPr>
          <w:noProof/>
        </w:rPr>
        <w:lastRenderedPageBreak/>
        <w:drawing>
          <wp:inline distT="0" distB="0" distL="0" distR="0" wp14:anchorId="0FB76B54" wp14:editId="70AE238E">
            <wp:extent cx="5274310" cy="2288540"/>
            <wp:effectExtent l="0" t="0" r="2540" b="0"/>
            <wp:docPr id="2877665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288540"/>
                    </a:xfrm>
                    <a:prstGeom prst="rect">
                      <a:avLst/>
                    </a:prstGeom>
                    <a:noFill/>
                    <a:ln>
                      <a:noFill/>
                    </a:ln>
                  </pic:spPr>
                </pic:pic>
              </a:graphicData>
            </a:graphic>
          </wp:inline>
        </w:drawing>
      </w:r>
    </w:p>
    <w:p w14:paraId="6C09940D" w14:textId="1B86D770" w:rsidR="00AD673D" w:rsidRPr="004D40B7" w:rsidRDefault="00AD673D">
      <w:pPr>
        <w:widowControl/>
        <w:jc w:val="left"/>
        <w:rPr>
          <w:rFonts w:ascii="Times New Roman" w:hAnsi="Times New Roman" w:cs="Times New Roman"/>
          <w:color w:val="000000" w:themeColor="text1"/>
        </w:rPr>
      </w:pPr>
      <w:r w:rsidRPr="004D40B7">
        <w:rPr>
          <w:rFonts w:ascii="Times New Roman" w:hAnsi="Times New Roman" w:cs="Times New Roman"/>
          <w:b/>
          <w:bCs/>
          <w:color w:val="000000" w:themeColor="text1"/>
        </w:rPr>
        <w:t>Fig</w:t>
      </w:r>
      <w:r w:rsidR="004D40B7" w:rsidRPr="004D40B7">
        <w:rPr>
          <w:rFonts w:ascii="Times New Roman" w:hAnsi="Times New Roman" w:cs="Times New Roman"/>
          <w:b/>
          <w:bCs/>
          <w:color w:val="000000" w:themeColor="text1"/>
        </w:rPr>
        <w:t>.</w:t>
      </w:r>
      <w:r w:rsidRPr="004D40B7">
        <w:rPr>
          <w:rFonts w:ascii="Times New Roman" w:hAnsi="Times New Roman" w:cs="Times New Roman"/>
          <w:b/>
          <w:bCs/>
          <w:color w:val="000000" w:themeColor="text1"/>
        </w:rPr>
        <w:t xml:space="preserve"> </w:t>
      </w:r>
      <w:r w:rsidR="002A6C97">
        <w:rPr>
          <w:rFonts w:ascii="Times New Roman" w:hAnsi="Times New Roman" w:cs="Times New Roman"/>
          <w:b/>
          <w:bCs/>
          <w:color w:val="000000" w:themeColor="text1"/>
        </w:rPr>
        <w:t>S</w:t>
      </w:r>
      <w:r w:rsidR="009B2C55">
        <w:rPr>
          <w:rFonts w:ascii="Times New Roman" w:hAnsi="Times New Roman" w:cs="Times New Roman"/>
          <w:b/>
          <w:bCs/>
          <w:color w:val="000000" w:themeColor="text1"/>
        </w:rPr>
        <w:t>9</w:t>
      </w:r>
      <w:r w:rsidRPr="004D40B7">
        <w:rPr>
          <w:rFonts w:ascii="Times New Roman" w:hAnsi="Times New Roman" w:cs="Times New Roman"/>
          <w:color w:val="000000" w:themeColor="text1"/>
        </w:rPr>
        <w:t xml:space="preserve"> Same as Fig. </w:t>
      </w:r>
      <w:r w:rsidR="00F305CD" w:rsidRPr="004D40B7">
        <w:rPr>
          <w:rFonts w:ascii="Times New Roman" w:hAnsi="Times New Roman" w:cs="Times New Roman"/>
          <w:color w:val="000000" w:themeColor="text1"/>
        </w:rPr>
        <w:t>S</w:t>
      </w:r>
      <w:r w:rsidR="009B2C55">
        <w:rPr>
          <w:rFonts w:ascii="Times New Roman" w:hAnsi="Times New Roman" w:cs="Times New Roman"/>
          <w:color w:val="000000" w:themeColor="text1"/>
        </w:rPr>
        <w:t>8</w:t>
      </w:r>
      <w:r w:rsidRPr="004D40B7">
        <w:rPr>
          <w:rFonts w:ascii="Times New Roman" w:hAnsi="Times New Roman" w:cs="Times New Roman"/>
          <w:color w:val="000000" w:themeColor="text1"/>
        </w:rPr>
        <w:t xml:space="preserve"> but for</w:t>
      </w:r>
      <w:r w:rsidR="00137DE1" w:rsidRPr="004D40B7">
        <w:rPr>
          <w:rFonts w:ascii="Times New Roman" w:hAnsi="Times New Roman" w:cs="Times New Roman"/>
          <w:color w:val="000000" w:themeColor="text1"/>
        </w:rPr>
        <w:t xml:space="preserve"> </w:t>
      </w:r>
      <w:r w:rsidR="00137DE1" w:rsidRPr="004D40B7">
        <w:rPr>
          <w:rFonts w:ascii="Times New Roman" w:hAnsi="Times New Roman" w:cs="Times New Roman" w:hint="eastAsia"/>
          <w:color w:val="000000" w:themeColor="text1"/>
        </w:rPr>
        <w:t>model</w:t>
      </w:r>
      <w:r w:rsidR="00137DE1" w:rsidRPr="004D40B7">
        <w:rPr>
          <w:rFonts w:ascii="Times New Roman" w:hAnsi="Times New Roman" w:cs="Times New Roman"/>
          <w:color w:val="000000" w:themeColor="text1"/>
        </w:rPr>
        <w:t xml:space="preserve"> predicted burned areas</w:t>
      </w:r>
      <w:r w:rsidRPr="004D40B7">
        <w:rPr>
          <w:rFonts w:ascii="Times New Roman" w:hAnsi="Times New Roman" w:cs="Times New Roman"/>
          <w:color w:val="000000" w:themeColor="text1"/>
        </w:rPr>
        <w:t xml:space="preserve"> during the observation years.</w:t>
      </w:r>
    </w:p>
    <w:p w14:paraId="10C0832C" w14:textId="77777777" w:rsidR="00D831B1" w:rsidRDefault="00D831B1" w:rsidP="00E26006">
      <w:pPr>
        <w:widowControl/>
        <w:jc w:val="left"/>
        <w:rPr>
          <w:rFonts w:ascii="Times New Roman" w:hAnsi="Times New Roman" w:cs="Times New Roman"/>
        </w:rPr>
      </w:pPr>
    </w:p>
    <w:p w14:paraId="22F675AE" w14:textId="00CF0A69" w:rsidR="00FF5395" w:rsidRPr="00FF5395" w:rsidRDefault="00FF5395" w:rsidP="00E26006">
      <w:pPr>
        <w:widowControl/>
        <w:jc w:val="left"/>
        <w:rPr>
          <w:rFonts w:ascii="Times New Roman" w:hAnsi="Times New Roman" w:cs="Times New Roman"/>
        </w:rPr>
      </w:pPr>
    </w:p>
    <w:p w14:paraId="5A0B0EF0" w14:textId="22BB9143" w:rsidR="00E26006" w:rsidRDefault="001B20C8" w:rsidP="00E26006">
      <w:pPr>
        <w:widowControl/>
        <w:jc w:val="left"/>
        <w:rPr>
          <w:rFonts w:ascii="Times New Roman" w:hAnsi="Times New Roman" w:cs="Times New Roman"/>
        </w:rPr>
      </w:pPr>
      <w:r>
        <w:rPr>
          <w:noProof/>
        </w:rPr>
        <w:drawing>
          <wp:inline distT="0" distB="0" distL="0" distR="0" wp14:anchorId="218D7883" wp14:editId="3149456C">
            <wp:extent cx="5274310" cy="3074035"/>
            <wp:effectExtent l="0" t="0" r="2540" b="0"/>
            <wp:docPr id="2086214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074035"/>
                    </a:xfrm>
                    <a:prstGeom prst="rect">
                      <a:avLst/>
                    </a:prstGeom>
                    <a:noFill/>
                    <a:ln>
                      <a:noFill/>
                    </a:ln>
                  </pic:spPr>
                </pic:pic>
              </a:graphicData>
            </a:graphic>
          </wp:inline>
        </w:drawing>
      </w:r>
    </w:p>
    <w:p w14:paraId="75490213" w14:textId="3F3377F9" w:rsidR="00E26006" w:rsidRPr="00EA28F1" w:rsidRDefault="00E26006" w:rsidP="00E26006">
      <w:pPr>
        <w:rPr>
          <w:rFonts w:ascii="Times New Roman" w:hAnsi="Times New Roman" w:cs="Times New Roman"/>
          <w:color w:val="000000" w:themeColor="text1"/>
        </w:rPr>
      </w:pPr>
      <w:r w:rsidRPr="00EA28F1">
        <w:rPr>
          <w:rFonts w:ascii="Times New Roman" w:hAnsi="Times New Roman" w:cs="Times New Roman"/>
          <w:b/>
          <w:bCs/>
          <w:color w:val="000000" w:themeColor="text1"/>
        </w:rPr>
        <w:t>Fig</w:t>
      </w:r>
      <w:r w:rsidR="004D40B7">
        <w:rPr>
          <w:rFonts w:ascii="Times New Roman" w:hAnsi="Times New Roman" w:cs="Times New Roman"/>
          <w:b/>
          <w:bCs/>
          <w:color w:val="000000" w:themeColor="text1"/>
        </w:rPr>
        <w:t>.</w:t>
      </w:r>
      <w:r w:rsidRPr="00EA28F1">
        <w:rPr>
          <w:rFonts w:ascii="Times New Roman" w:hAnsi="Times New Roman" w:cs="Times New Roman"/>
          <w:b/>
          <w:bCs/>
          <w:color w:val="000000" w:themeColor="text1"/>
        </w:rPr>
        <w:t xml:space="preserve"> </w:t>
      </w:r>
      <w:r w:rsidR="008D0CC0">
        <w:rPr>
          <w:rFonts w:ascii="Times New Roman" w:hAnsi="Times New Roman" w:cs="Times New Roman"/>
          <w:b/>
          <w:bCs/>
          <w:color w:val="000000" w:themeColor="text1"/>
        </w:rPr>
        <w:t>S</w:t>
      </w:r>
      <w:r w:rsidR="00A55793">
        <w:rPr>
          <w:rFonts w:ascii="Times New Roman" w:hAnsi="Times New Roman" w:cs="Times New Roman"/>
          <w:b/>
          <w:bCs/>
          <w:color w:val="000000" w:themeColor="text1"/>
        </w:rPr>
        <w:t>10</w:t>
      </w:r>
      <w:r w:rsidRPr="00EA28F1">
        <w:rPr>
          <w:rFonts w:ascii="Times New Roman" w:hAnsi="Times New Roman" w:cs="Times New Roman"/>
          <w:color w:val="000000" w:themeColor="text1"/>
        </w:rPr>
        <w:t xml:space="preserve"> </w:t>
      </w:r>
      <w:r w:rsidR="00A25607" w:rsidRPr="005479CF">
        <w:rPr>
          <w:rFonts w:ascii="Times New Roman" w:hAnsi="Times New Roman" w:cs="Times New Roman"/>
          <w:color w:val="000000" w:themeColor="text1"/>
        </w:rPr>
        <w:t>Mean absolute SHAP value</w:t>
      </w:r>
      <w:r w:rsidRPr="005479CF">
        <w:rPr>
          <w:rFonts w:ascii="Times New Roman" w:hAnsi="Times New Roman" w:cs="Times New Roman"/>
          <w:color w:val="000000" w:themeColor="text1"/>
        </w:rPr>
        <w:t xml:space="preserve"> </w:t>
      </w:r>
      <w:r w:rsidRPr="00EA28F1">
        <w:rPr>
          <w:rFonts w:ascii="Times New Roman" w:hAnsi="Times New Roman" w:cs="Times New Roman"/>
          <w:color w:val="000000" w:themeColor="text1"/>
        </w:rPr>
        <w:t xml:space="preserve">of separating grid cells with non-extreme and extreme fires (random forest classification, a) and of predicting burned area for non-extreme (random forest </w:t>
      </w:r>
      <w:r w:rsidR="007236D0">
        <w:rPr>
          <w:rFonts w:ascii="Times New Roman" w:hAnsi="Times New Roman" w:cs="Times New Roman"/>
          <w:color w:val="000000" w:themeColor="text1"/>
        </w:rPr>
        <w:t xml:space="preserve">quantile </w:t>
      </w:r>
      <w:r w:rsidRPr="00EA28F1">
        <w:rPr>
          <w:rFonts w:ascii="Times New Roman" w:hAnsi="Times New Roman" w:cs="Times New Roman"/>
          <w:color w:val="000000" w:themeColor="text1"/>
        </w:rPr>
        <w:t xml:space="preserve">regression, b) and extreme fires (c). Colors represent explanatory variables related to climate (blue), land use (orange), and land use change (red), respectively. Symbols indicate results for different burned area datasets (FireCCI, </w:t>
      </w:r>
      <w:r w:rsidR="008D799E" w:rsidRPr="00EA28F1">
        <w:rPr>
          <w:rFonts w:ascii="Times New Roman" w:hAnsi="Times New Roman" w:cs="Times New Roman"/>
          <w:color w:val="000000" w:themeColor="text1"/>
        </w:rPr>
        <w:t>MODIS</w:t>
      </w:r>
      <w:r w:rsidR="008D799E">
        <w:rPr>
          <w:rFonts w:ascii="Times New Roman" w:hAnsi="Times New Roman" w:cs="Times New Roman"/>
          <w:color w:val="000000" w:themeColor="text1"/>
        </w:rPr>
        <w:t>,</w:t>
      </w:r>
      <w:r w:rsidR="008D799E" w:rsidRPr="00EA28F1">
        <w:rPr>
          <w:rFonts w:ascii="Times New Roman" w:hAnsi="Times New Roman" w:cs="Times New Roman"/>
          <w:color w:val="000000" w:themeColor="text1"/>
        </w:rPr>
        <w:t xml:space="preserve"> </w:t>
      </w:r>
      <w:r w:rsidRPr="00EA28F1">
        <w:rPr>
          <w:rFonts w:ascii="Times New Roman" w:hAnsi="Times New Roman" w:cs="Times New Roman"/>
          <w:color w:val="000000" w:themeColor="text1"/>
        </w:rPr>
        <w:t xml:space="preserve">GABAM </w:t>
      </w:r>
      <w:r w:rsidR="008D799E">
        <w:rPr>
          <w:rFonts w:ascii="Times New Roman" w:hAnsi="Times New Roman" w:cs="Times New Roman"/>
          <w:color w:val="000000" w:themeColor="text1"/>
        </w:rPr>
        <w:t xml:space="preserve">and </w:t>
      </w:r>
      <w:r w:rsidRPr="00EA28F1">
        <w:rPr>
          <w:rFonts w:ascii="Times New Roman" w:hAnsi="Times New Roman" w:cs="Times New Roman"/>
          <w:color w:val="000000" w:themeColor="text1"/>
        </w:rPr>
        <w:t>MapBiomas), and cross</w:t>
      </w:r>
      <w:r w:rsidR="00093C8C" w:rsidRPr="00EA28F1">
        <w:rPr>
          <w:rFonts w:ascii="Times New Roman" w:hAnsi="Times New Roman" w:cs="Times New Roman"/>
          <w:color w:val="000000" w:themeColor="text1"/>
        </w:rPr>
        <w:t>es</w:t>
      </w:r>
      <w:r w:rsidRPr="00EA28F1">
        <w:rPr>
          <w:rFonts w:ascii="Times New Roman" w:hAnsi="Times New Roman" w:cs="Times New Roman"/>
          <w:color w:val="000000" w:themeColor="text1"/>
        </w:rPr>
        <w:t xml:space="preserve"> and error bar</w:t>
      </w:r>
      <w:r w:rsidR="00093C8C" w:rsidRPr="00EA28F1">
        <w:rPr>
          <w:rFonts w:ascii="Times New Roman" w:hAnsi="Times New Roman" w:cs="Times New Roman"/>
          <w:color w:val="000000" w:themeColor="text1"/>
        </w:rPr>
        <w:t>s</w:t>
      </w:r>
      <w:r w:rsidRPr="00EA28F1">
        <w:rPr>
          <w:rFonts w:ascii="Times New Roman" w:hAnsi="Times New Roman" w:cs="Times New Roman"/>
          <w:color w:val="000000" w:themeColor="text1"/>
        </w:rPr>
        <w:t xml:space="preserve"> indicate the mean and standard deviation across the four datasets.</w:t>
      </w:r>
    </w:p>
    <w:p w14:paraId="0CE17A88" w14:textId="77777777" w:rsidR="00E26006" w:rsidRDefault="00E26006" w:rsidP="00E26006">
      <w:pPr>
        <w:rPr>
          <w:rFonts w:ascii="Times New Roman" w:hAnsi="Times New Roman" w:cs="Times New Roman"/>
          <w:color w:val="0070C0"/>
        </w:rPr>
      </w:pPr>
    </w:p>
    <w:p w14:paraId="1218BCAE" w14:textId="64C5A3FC" w:rsidR="00E26006" w:rsidRDefault="00E26006">
      <w:pPr>
        <w:widowControl/>
        <w:jc w:val="left"/>
        <w:rPr>
          <w:rFonts w:ascii="Times New Roman" w:hAnsi="Times New Roman" w:cs="Times New Roman"/>
          <w:color w:val="0070C0"/>
        </w:rPr>
      </w:pPr>
      <w:r>
        <w:rPr>
          <w:rFonts w:ascii="Times New Roman" w:hAnsi="Times New Roman" w:cs="Times New Roman"/>
          <w:color w:val="0070C0"/>
        </w:rPr>
        <w:br w:type="page"/>
      </w:r>
    </w:p>
    <w:p w14:paraId="0AF543C9" w14:textId="5C371445" w:rsidR="00E26006" w:rsidRPr="00405C13" w:rsidRDefault="001F661D" w:rsidP="00E26006">
      <w:pPr>
        <w:widowControl/>
        <w:jc w:val="left"/>
        <w:rPr>
          <w:rFonts w:ascii="Times New Roman" w:hAnsi="Times New Roman" w:cs="Times New Roman"/>
          <w:sz w:val="20"/>
          <w:szCs w:val="20"/>
        </w:rPr>
      </w:pPr>
      <w:r>
        <w:rPr>
          <w:noProof/>
        </w:rPr>
        <w:lastRenderedPageBreak/>
        <w:drawing>
          <wp:inline distT="0" distB="0" distL="0" distR="0" wp14:anchorId="2CF98C80" wp14:editId="1BAA55E6">
            <wp:extent cx="5274310" cy="6567805"/>
            <wp:effectExtent l="0" t="0" r="2540" b="4445"/>
            <wp:docPr id="16553881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6567805"/>
                    </a:xfrm>
                    <a:prstGeom prst="rect">
                      <a:avLst/>
                    </a:prstGeom>
                    <a:noFill/>
                    <a:ln>
                      <a:noFill/>
                    </a:ln>
                  </pic:spPr>
                </pic:pic>
              </a:graphicData>
            </a:graphic>
          </wp:inline>
        </w:drawing>
      </w:r>
    </w:p>
    <w:p w14:paraId="7E361F87" w14:textId="25E48064" w:rsidR="00E26006" w:rsidRPr="001024DD" w:rsidRDefault="00E26006" w:rsidP="006A7307">
      <w:pPr>
        <w:widowControl/>
        <w:rPr>
          <w:rFonts w:ascii="Times New Roman" w:hAnsi="Times New Roman" w:cs="Times New Roman"/>
          <w:color w:val="000000" w:themeColor="text1"/>
        </w:rPr>
      </w:pPr>
      <w:r w:rsidRPr="00917737">
        <w:rPr>
          <w:rFonts w:ascii="Times New Roman" w:hAnsi="Times New Roman" w:cs="Times New Roman"/>
          <w:b/>
          <w:bCs/>
        </w:rPr>
        <w:t xml:space="preserve">Fig. </w:t>
      </w:r>
      <w:r w:rsidR="008D0CC0">
        <w:rPr>
          <w:rFonts w:ascii="Times New Roman" w:hAnsi="Times New Roman" w:cs="Times New Roman"/>
          <w:b/>
          <w:bCs/>
        </w:rPr>
        <w:t>S1</w:t>
      </w:r>
      <w:r w:rsidR="000110F7">
        <w:rPr>
          <w:rFonts w:ascii="Times New Roman" w:hAnsi="Times New Roman" w:cs="Times New Roman"/>
          <w:b/>
          <w:bCs/>
        </w:rPr>
        <w:t>1</w:t>
      </w:r>
      <w:r w:rsidRPr="00917737">
        <w:rPr>
          <w:rFonts w:ascii="Times New Roman" w:hAnsi="Times New Roman" w:cs="Times New Roman"/>
        </w:rPr>
        <w:t xml:space="preserve"> </w:t>
      </w:r>
      <w:r w:rsidRPr="00917737">
        <w:rPr>
          <w:rFonts w:ascii="Times New Roman" w:hAnsi="Times New Roman" w:cs="Times New Roman"/>
          <w:color w:val="000000" w:themeColor="text1"/>
        </w:rPr>
        <w:t xml:space="preserve">Partial dependence for the 10 most important variables in the random forest classification of separating grid cells with non-extreme and extreme fires. There are three types of grid cells: no </w:t>
      </w:r>
      <w:r w:rsidRPr="001024DD">
        <w:rPr>
          <w:rFonts w:ascii="Times New Roman" w:hAnsi="Times New Roman" w:cs="Times New Roman"/>
          <w:color w:val="000000" w:themeColor="text1"/>
        </w:rPr>
        <w:t xml:space="preserve">fire (a), non-extreme fires (b) and extreme fires (c). Different colors indicate </w:t>
      </w:r>
      <w:r w:rsidRPr="001024DD">
        <w:rPr>
          <w:rFonts w:ascii="Times New Roman" w:hAnsi="Times New Roman" w:cs="Times New Roman" w:hint="eastAsia"/>
          <w:color w:val="000000" w:themeColor="text1"/>
        </w:rPr>
        <w:t>results</w:t>
      </w:r>
      <w:r w:rsidRPr="001024DD">
        <w:rPr>
          <w:rFonts w:ascii="Times New Roman" w:hAnsi="Times New Roman" w:cs="Times New Roman"/>
          <w:color w:val="000000" w:themeColor="text1"/>
        </w:rPr>
        <w:t xml:space="preserve"> for different burned area datasets</w:t>
      </w:r>
      <w:r w:rsidR="0010154D" w:rsidRPr="001024DD">
        <w:rPr>
          <w:rFonts w:ascii="Times New Roman" w:hAnsi="Times New Roman" w:cs="Times New Roman"/>
          <w:color w:val="000000" w:themeColor="text1"/>
        </w:rPr>
        <w:t xml:space="preserve">, and the </w:t>
      </w:r>
      <w:r w:rsidR="002E5722" w:rsidRPr="001024DD">
        <w:rPr>
          <w:rFonts w:ascii="Times New Roman" w:hAnsi="Times New Roman" w:cs="Times New Roman" w:hint="eastAsia"/>
          <w:color w:val="000000" w:themeColor="text1"/>
        </w:rPr>
        <w:t>dashed</w:t>
      </w:r>
      <w:r w:rsidR="0010154D" w:rsidRPr="001024DD">
        <w:rPr>
          <w:rFonts w:ascii="Times New Roman" w:hAnsi="Times New Roman" w:cs="Times New Roman"/>
          <w:color w:val="000000" w:themeColor="text1"/>
        </w:rPr>
        <w:t xml:space="preserve"> line and shaded area represent the average and standard deviation across the four burned area datasets</w:t>
      </w:r>
      <w:r w:rsidRPr="001024DD">
        <w:rPr>
          <w:rFonts w:ascii="Times New Roman" w:hAnsi="Times New Roman" w:cs="Times New Roman"/>
          <w:color w:val="000000" w:themeColor="text1"/>
        </w:rPr>
        <w:t>. Rugs show the deciles of the corresponding input variables.</w:t>
      </w:r>
    </w:p>
    <w:p w14:paraId="7D647001" w14:textId="36291E50" w:rsidR="00E26006" w:rsidRDefault="00E26006" w:rsidP="00E26006">
      <w:pPr>
        <w:widowControl/>
        <w:jc w:val="left"/>
        <w:rPr>
          <w:rFonts w:ascii="Times New Roman" w:hAnsi="Times New Roman" w:cs="Times New Roman"/>
          <w:sz w:val="20"/>
          <w:szCs w:val="20"/>
        </w:rPr>
      </w:pPr>
      <w:r w:rsidRPr="00405C13">
        <w:rPr>
          <w:rFonts w:ascii="Times New Roman" w:hAnsi="Times New Roman" w:cs="Times New Roman"/>
          <w:sz w:val="20"/>
          <w:szCs w:val="20"/>
        </w:rPr>
        <w:br w:type="page"/>
      </w:r>
    </w:p>
    <w:p w14:paraId="54AB6BA9" w14:textId="77777777" w:rsidR="000335DF" w:rsidRDefault="000335DF" w:rsidP="000335DF">
      <w:pPr>
        <w:widowControl/>
        <w:jc w:val="left"/>
        <w:rPr>
          <w:rFonts w:ascii="Times New Roman" w:hAnsi="Times New Roman" w:cs="Times New Roman"/>
          <w:color w:val="0070C0"/>
        </w:rPr>
      </w:pPr>
      <w:r>
        <w:rPr>
          <w:rFonts w:ascii="Times New Roman" w:hAnsi="Times New Roman" w:cs="Times New Roman"/>
          <w:noProof/>
          <w:color w:val="0070C0"/>
        </w:rPr>
        <w:lastRenderedPageBreak/>
        <w:drawing>
          <wp:inline distT="0" distB="0" distL="0" distR="0" wp14:anchorId="002CABFE" wp14:editId="4CCECC6C">
            <wp:extent cx="5274310" cy="562546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5625465"/>
                    </a:xfrm>
                    <a:prstGeom prst="rect">
                      <a:avLst/>
                    </a:prstGeom>
                    <a:noFill/>
                    <a:ln>
                      <a:noFill/>
                    </a:ln>
                  </pic:spPr>
                </pic:pic>
              </a:graphicData>
            </a:graphic>
          </wp:inline>
        </w:drawing>
      </w:r>
    </w:p>
    <w:p w14:paraId="4F4E0BEF" w14:textId="33DB0FBA" w:rsidR="000335DF" w:rsidRPr="00A24C65" w:rsidRDefault="000335DF" w:rsidP="00290ACF">
      <w:pPr>
        <w:widowControl/>
        <w:rPr>
          <w:rFonts w:ascii="Times New Roman" w:hAnsi="Times New Roman" w:cs="Times New Roman"/>
          <w:color w:val="000000" w:themeColor="text1"/>
        </w:rPr>
      </w:pPr>
      <w:r w:rsidRPr="00A24C65">
        <w:rPr>
          <w:rFonts w:ascii="Times New Roman" w:hAnsi="Times New Roman" w:cs="Times New Roman" w:hint="eastAsia"/>
          <w:b/>
          <w:bCs/>
          <w:color w:val="000000" w:themeColor="text1"/>
        </w:rPr>
        <w:t>F</w:t>
      </w:r>
      <w:r w:rsidRPr="00A24C65">
        <w:rPr>
          <w:rFonts w:ascii="Times New Roman" w:hAnsi="Times New Roman" w:cs="Times New Roman"/>
          <w:b/>
          <w:bCs/>
          <w:color w:val="000000" w:themeColor="text1"/>
        </w:rPr>
        <w:t>ig. S</w:t>
      </w:r>
      <w:r w:rsidR="00806ABB" w:rsidRPr="00A24C65">
        <w:rPr>
          <w:rFonts w:ascii="Times New Roman" w:hAnsi="Times New Roman" w:cs="Times New Roman"/>
          <w:b/>
          <w:bCs/>
          <w:color w:val="000000" w:themeColor="text1"/>
        </w:rPr>
        <w:t>12</w:t>
      </w:r>
      <w:r w:rsidRPr="00A24C65">
        <w:rPr>
          <w:rFonts w:ascii="Times New Roman" w:hAnsi="Times New Roman" w:cs="Times New Roman"/>
          <w:b/>
          <w:bCs/>
          <w:color w:val="000000" w:themeColor="text1"/>
        </w:rPr>
        <w:t xml:space="preserve"> </w:t>
      </w:r>
      <w:r w:rsidRPr="00A24C65">
        <w:rPr>
          <w:rFonts w:ascii="Times New Roman" w:hAnsi="Times New Roman" w:cs="Times New Roman"/>
          <w:color w:val="000000" w:themeColor="text1"/>
        </w:rPr>
        <w:t xml:space="preserve">Convergent Cross Mapping (CCM) </w:t>
      </w:r>
      <w:r w:rsidRPr="00A24C65">
        <w:rPr>
          <w:rFonts w:ascii="Times New Roman" w:hAnsi="Times New Roman" w:cs="Times New Roman" w:hint="eastAsia"/>
          <w:color w:val="000000" w:themeColor="text1"/>
        </w:rPr>
        <w:t>coefficient</w:t>
      </w:r>
      <w:r w:rsidRPr="00A24C65">
        <w:rPr>
          <w:rFonts w:ascii="Times New Roman" w:hAnsi="Times New Roman" w:cs="Times New Roman"/>
          <w:color w:val="000000" w:themeColor="text1"/>
        </w:rPr>
        <w:t xml:space="preserve"> </w:t>
      </w:r>
      <w:r w:rsidRPr="00A24C65">
        <w:rPr>
          <w:rFonts w:ascii="Times New Roman" w:hAnsi="Times New Roman" w:cs="Times New Roman" w:hint="eastAsia"/>
          <w:color w:val="000000" w:themeColor="text1"/>
        </w:rPr>
        <w:t>maps</w:t>
      </w:r>
      <w:r w:rsidRPr="00A24C65">
        <w:rPr>
          <w:rFonts w:ascii="Times New Roman" w:hAnsi="Times New Roman" w:cs="Times New Roman"/>
          <w:color w:val="000000" w:themeColor="text1"/>
        </w:rPr>
        <w:t xml:space="preserve"> calculated from the four burned area datasets (FireCCI, MODIS, GABAM, and MapBiomas) within the observation period</w:t>
      </w:r>
      <w:r w:rsidR="00507153">
        <w:rPr>
          <w:rFonts w:ascii="Times New Roman" w:hAnsi="Times New Roman" w:cs="Times New Roman"/>
          <w:color w:val="000000" w:themeColor="text1"/>
        </w:rPr>
        <w:t xml:space="preserve"> </w:t>
      </w:r>
      <w:r w:rsidR="00507153" w:rsidRPr="0064183B">
        <w:rPr>
          <w:rFonts w:ascii="Times New Roman" w:hAnsi="Times New Roman" w:cs="Times New Roman"/>
          <w:color w:val="000000" w:themeColor="text1"/>
        </w:rPr>
        <w:t xml:space="preserve">for each </w:t>
      </w:r>
      <w:r w:rsidR="00E72F45" w:rsidRPr="0064183B">
        <w:rPr>
          <w:rFonts w:ascii="Times New Roman" w:hAnsi="Times New Roman" w:cs="Times New Roman"/>
          <w:color w:val="000000" w:themeColor="text1"/>
        </w:rPr>
        <w:t>0.5°×0.5°</w:t>
      </w:r>
      <w:r w:rsidR="00507153" w:rsidRPr="0064183B">
        <w:rPr>
          <w:rFonts w:ascii="Times New Roman" w:hAnsi="Times New Roman" w:cs="Times New Roman"/>
          <w:color w:val="000000" w:themeColor="text1"/>
        </w:rPr>
        <w:t xml:space="preserve"> grid cell</w:t>
      </w:r>
      <w:r w:rsidRPr="0064183B">
        <w:rPr>
          <w:rFonts w:ascii="Times New Roman" w:hAnsi="Times New Roman" w:cs="Times New Roman"/>
          <w:color w:val="000000" w:themeColor="text1"/>
        </w:rPr>
        <w:t xml:space="preserve">. </w:t>
      </w:r>
      <w:r w:rsidRPr="00A24C65">
        <w:rPr>
          <w:rFonts w:ascii="Times New Roman" w:hAnsi="Times New Roman" w:cs="Times New Roman"/>
          <w:color w:val="000000" w:themeColor="text1"/>
        </w:rPr>
        <w:t xml:space="preserve">Larger absolute CCM </w:t>
      </w:r>
      <w:r w:rsidRPr="00A24C65">
        <w:rPr>
          <w:rFonts w:ascii="Times New Roman" w:hAnsi="Times New Roman" w:cs="Times New Roman" w:hint="eastAsia"/>
          <w:color w:val="000000" w:themeColor="text1"/>
        </w:rPr>
        <w:t>coefficient</w:t>
      </w:r>
      <w:r w:rsidRPr="00A24C65">
        <w:rPr>
          <w:rFonts w:ascii="Times New Roman" w:hAnsi="Times New Roman" w:cs="Times New Roman"/>
          <w:color w:val="000000" w:themeColor="text1"/>
        </w:rPr>
        <w:t xml:space="preserve">s indicate stronger causal effects. </w:t>
      </w:r>
      <w:r w:rsidR="004A10BC" w:rsidRPr="00A24C65">
        <w:rPr>
          <w:rFonts w:ascii="Times New Roman" w:hAnsi="Times New Roman" w:cs="Times New Roman"/>
          <w:color w:val="000000" w:themeColor="text1"/>
        </w:rPr>
        <w:t>Land use change is considered a driver of burned area interannual variability when the absolute CCM coefficients of land use change on burned area variability exceed those of the reverse direction</w:t>
      </w:r>
      <w:r w:rsidRPr="00A24C65">
        <w:rPr>
          <w:rFonts w:ascii="Times New Roman" w:hAnsi="Times New Roman" w:cs="Times New Roman"/>
          <w:color w:val="000000" w:themeColor="text1"/>
        </w:rPr>
        <w:t xml:space="preserve">. </w:t>
      </w:r>
      <w:r w:rsidR="004A10BC" w:rsidRPr="00A24C65">
        <w:rPr>
          <w:rFonts w:ascii="Times New Roman" w:hAnsi="Times New Roman" w:cs="Times New Roman"/>
          <w:color w:val="000000" w:themeColor="text1"/>
        </w:rPr>
        <w:t>The first and second columns of subplots show the causal effects of ΔForest and ΔPasture, respectively, on burned area interannual variability. For each grid cell, the larger absolute CCM coefficient between these two is selected and displayed in the third column. The number of displayed grid cells and their proportion relative to all ever-burned grid cells during the observation period are indicated in the lower left corner of each subplot.</w:t>
      </w:r>
    </w:p>
    <w:p w14:paraId="627CB8B4" w14:textId="7DDA2034" w:rsidR="000335DF" w:rsidRPr="000335DF" w:rsidRDefault="000335DF" w:rsidP="00E26006">
      <w:pPr>
        <w:widowControl/>
        <w:jc w:val="left"/>
        <w:rPr>
          <w:rFonts w:ascii="Times New Roman" w:hAnsi="Times New Roman" w:cs="Times New Roman"/>
          <w:sz w:val="20"/>
          <w:szCs w:val="20"/>
        </w:rPr>
      </w:pPr>
    </w:p>
    <w:p w14:paraId="34126194" w14:textId="4652D8EE" w:rsidR="000335DF" w:rsidRDefault="000335DF" w:rsidP="00E26006">
      <w:pPr>
        <w:widowControl/>
        <w:jc w:val="left"/>
        <w:rPr>
          <w:rFonts w:ascii="Times New Roman" w:hAnsi="Times New Roman" w:cs="Times New Roman"/>
          <w:sz w:val="20"/>
          <w:szCs w:val="20"/>
        </w:rPr>
      </w:pPr>
    </w:p>
    <w:p w14:paraId="67F9A1B5" w14:textId="0C62C6C2" w:rsidR="000335DF" w:rsidRPr="00405C13" w:rsidRDefault="00281EA1" w:rsidP="00E26006">
      <w:pPr>
        <w:widowControl/>
        <w:jc w:val="left"/>
        <w:rPr>
          <w:rFonts w:ascii="Times New Roman" w:hAnsi="Times New Roman" w:cs="Times New Roman"/>
          <w:sz w:val="20"/>
          <w:szCs w:val="20"/>
        </w:rPr>
      </w:pPr>
      <w:r>
        <w:rPr>
          <w:rFonts w:ascii="Times New Roman" w:hAnsi="Times New Roman" w:cs="Times New Roman"/>
          <w:sz w:val="20"/>
          <w:szCs w:val="20"/>
        </w:rPr>
        <w:br w:type="page"/>
      </w:r>
    </w:p>
    <w:p w14:paraId="1129E135" w14:textId="4923A40E" w:rsidR="00E26006" w:rsidRPr="00405C13" w:rsidRDefault="001F4CB3" w:rsidP="00E26006">
      <w:pPr>
        <w:widowControl/>
        <w:jc w:val="center"/>
        <w:rPr>
          <w:rFonts w:ascii="Times New Roman" w:hAnsi="Times New Roman" w:cs="Times New Roman"/>
          <w:sz w:val="20"/>
          <w:szCs w:val="20"/>
        </w:rPr>
      </w:pPr>
      <w:r>
        <w:rPr>
          <w:noProof/>
        </w:rPr>
        <w:lastRenderedPageBreak/>
        <w:drawing>
          <wp:inline distT="0" distB="0" distL="0" distR="0" wp14:anchorId="53C64F36" wp14:editId="376AEA46">
            <wp:extent cx="5274310" cy="3896360"/>
            <wp:effectExtent l="0" t="0" r="2540" b="8890"/>
            <wp:docPr id="10299352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3896360"/>
                    </a:xfrm>
                    <a:prstGeom prst="rect">
                      <a:avLst/>
                    </a:prstGeom>
                    <a:noFill/>
                    <a:ln>
                      <a:noFill/>
                    </a:ln>
                  </pic:spPr>
                </pic:pic>
              </a:graphicData>
            </a:graphic>
          </wp:inline>
        </w:drawing>
      </w:r>
    </w:p>
    <w:p w14:paraId="0EB17810" w14:textId="3F202D62" w:rsidR="00E26006" w:rsidRDefault="00E26006" w:rsidP="00E26006">
      <w:pPr>
        <w:widowControl/>
        <w:jc w:val="left"/>
        <w:rPr>
          <w:rFonts w:ascii="Times New Roman" w:hAnsi="Times New Roman" w:cs="Times New Roman"/>
        </w:rPr>
      </w:pPr>
      <w:r w:rsidRPr="00917737">
        <w:rPr>
          <w:rFonts w:ascii="Times New Roman" w:hAnsi="Times New Roman" w:cs="Times New Roman"/>
          <w:b/>
          <w:bCs/>
        </w:rPr>
        <w:t xml:space="preserve">Fig. </w:t>
      </w:r>
      <w:r w:rsidR="00504E5E">
        <w:rPr>
          <w:rFonts w:ascii="Times New Roman" w:hAnsi="Times New Roman" w:cs="Times New Roman"/>
          <w:b/>
          <w:bCs/>
        </w:rPr>
        <w:t>S1</w:t>
      </w:r>
      <w:r w:rsidR="00DD0ADE">
        <w:rPr>
          <w:rFonts w:ascii="Times New Roman" w:hAnsi="Times New Roman" w:cs="Times New Roman"/>
          <w:b/>
          <w:bCs/>
        </w:rPr>
        <w:t>3</w:t>
      </w:r>
      <w:r w:rsidRPr="00917737">
        <w:rPr>
          <w:rFonts w:ascii="Times New Roman" w:hAnsi="Times New Roman" w:cs="Times New Roman"/>
          <w:b/>
          <w:bCs/>
        </w:rPr>
        <w:t xml:space="preserve"> </w:t>
      </w:r>
      <w:r w:rsidRPr="00917737">
        <w:rPr>
          <w:rFonts w:ascii="Times New Roman" w:hAnsi="Times New Roman" w:cs="Times New Roman"/>
        </w:rPr>
        <w:t xml:space="preserve">Same as Fig. </w:t>
      </w:r>
      <w:r w:rsidR="00504E5E">
        <w:rPr>
          <w:rFonts w:ascii="Times New Roman" w:hAnsi="Times New Roman" w:cs="Times New Roman"/>
        </w:rPr>
        <w:t>S1</w:t>
      </w:r>
      <w:r w:rsidR="00DD0ADE">
        <w:rPr>
          <w:rFonts w:ascii="Times New Roman" w:hAnsi="Times New Roman" w:cs="Times New Roman"/>
        </w:rPr>
        <w:t>1</w:t>
      </w:r>
      <w:r w:rsidRPr="00917737">
        <w:rPr>
          <w:rFonts w:ascii="Times New Roman" w:hAnsi="Times New Roman" w:cs="Times New Roman"/>
        </w:rPr>
        <w:t xml:space="preserve">, but for the random forest quantile regressions for non-extreme fires (a~j) and extreme fires (k~t). </w:t>
      </w:r>
    </w:p>
    <w:p w14:paraId="7C77F702" w14:textId="77777777" w:rsidR="000C71E0" w:rsidRDefault="000C71E0" w:rsidP="00E26006">
      <w:pPr>
        <w:widowControl/>
        <w:jc w:val="left"/>
        <w:rPr>
          <w:rFonts w:ascii="Times New Roman" w:hAnsi="Times New Roman" w:cs="Times New Roman"/>
        </w:rPr>
      </w:pPr>
    </w:p>
    <w:p w14:paraId="6BD1590E" w14:textId="595261ED" w:rsidR="000C71E0" w:rsidRDefault="000C71E0" w:rsidP="00E26006">
      <w:pPr>
        <w:widowControl/>
        <w:jc w:val="left"/>
        <w:rPr>
          <w:rFonts w:ascii="Times New Roman" w:hAnsi="Times New Roman" w:cs="Times New Roman"/>
        </w:rPr>
      </w:pPr>
      <w:r>
        <w:rPr>
          <w:noProof/>
        </w:rPr>
        <w:drawing>
          <wp:inline distT="0" distB="0" distL="0" distR="0" wp14:anchorId="4883940B" wp14:editId="1340C8FA">
            <wp:extent cx="5274310" cy="2455545"/>
            <wp:effectExtent l="0" t="0" r="2540" b="1905"/>
            <wp:docPr id="84514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455545"/>
                    </a:xfrm>
                    <a:prstGeom prst="rect">
                      <a:avLst/>
                    </a:prstGeom>
                    <a:noFill/>
                    <a:ln>
                      <a:noFill/>
                    </a:ln>
                  </pic:spPr>
                </pic:pic>
              </a:graphicData>
            </a:graphic>
          </wp:inline>
        </w:drawing>
      </w:r>
    </w:p>
    <w:p w14:paraId="1EC6C048" w14:textId="0C3FE572" w:rsidR="000C71E0" w:rsidRPr="000F2564" w:rsidRDefault="000C71E0" w:rsidP="00E26006">
      <w:pPr>
        <w:widowControl/>
        <w:jc w:val="left"/>
        <w:rPr>
          <w:rFonts w:ascii="Times New Roman" w:hAnsi="Times New Roman" w:cs="Times New Roman"/>
          <w:color w:val="000000" w:themeColor="text1"/>
        </w:rPr>
      </w:pPr>
      <w:r w:rsidRPr="000F2564">
        <w:rPr>
          <w:rFonts w:ascii="Times New Roman" w:hAnsi="Times New Roman" w:cs="Times New Roman"/>
          <w:b/>
          <w:bCs/>
          <w:color w:val="000000" w:themeColor="text1"/>
        </w:rPr>
        <w:t xml:space="preserve">Fig. </w:t>
      </w:r>
      <w:r w:rsidR="000F2564">
        <w:rPr>
          <w:rFonts w:ascii="Times New Roman" w:hAnsi="Times New Roman" w:cs="Times New Roman"/>
          <w:b/>
          <w:bCs/>
          <w:color w:val="000000" w:themeColor="text1"/>
        </w:rPr>
        <w:t>S1</w:t>
      </w:r>
      <w:r w:rsidR="00B71E15">
        <w:rPr>
          <w:rFonts w:ascii="Times New Roman" w:hAnsi="Times New Roman" w:cs="Times New Roman"/>
          <w:b/>
          <w:bCs/>
          <w:color w:val="000000" w:themeColor="text1"/>
        </w:rPr>
        <w:t>4</w:t>
      </w:r>
      <w:r w:rsidRPr="000F2564">
        <w:rPr>
          <w:rFonts w:ascii="Times New Roman" w:hAnsi="Times New Roman" w:cs="Times New Roman"/>
          <w:color w:val="000000" w:themeColor="text1"/>
        </w:rPr>
        <w:t xml:space="preserve"> </w:t>
      </w:r>
      <w:r w:rsidR="00137DE1" w:rsidRPr="000F2564">
        <w:rPr>
          <w:rFonts w:ascii="Times New Roman" w:hAnsi="Times New Roman" w:cs="Times New Roman" w:hint="eastAsia"/>
          <w:color w:val="000000" w:themeColor="text1"/>
        </w:rPr>
        <w:t>Maps</w:t>
      </w:r>
      <w:r w:rsidR="00137DE1" w:rsidRPr="000F2564">
        <w:rPr>
          <w:rFonts w:ascii="Times New Roman" w:hAnsi="Times New Roman" w:cs="Times New Roman"/>
          <w:color w:val="000000" w:themeColor="text1"/>
        </w:rPr>
        <w:t xml:space="preserve"> of b</w:t>
      </w:r>
      <w:r w:rsidRPr="000F2564">
        <w:rPr>
          <w:rFonts w:ascii="Times New Roman" w:hAnsi="Times New Roman" w:cs="Times New Roman"/>
          <w:color w:val="000000" w:themeColor="text1"/>
        </w:rPr>
        <w:t xml:space="preserve">urned area fraction in each 0.5°×0.5° grid cell </w:t>
      </w:r>
      <w:r w:rsidR="00137DE1" w:rsidRPr="000F2564">
        <w:rPr>
          <w:rFonts w:ascii="Times New Roman" w:hAnsi="Times New Roman" w:cs="Times New Roman"/>
          <w:color w:val="000000" w:themeColor="text1"/>
        </w:rPr>
        <w:t xml:space="preserve">with a forest fraction &gt; 99% </w:t>
      </w:r>
      <w:r w:rsidRPr="000F2564">
        <w:rPr>
          <w:rFonts w:ascii="Times New Roman" w:hAnsi="Times New Roman" w:cs="Times New Roman"/>
          <w:color w:val="000000" w:themeColor="text1"/>
        </w:rPr>
        <w:t>from observation</w:t>
      </w:r>
      <w:r w:rsidR="00137DE1" w:rsidRPr="000F2564">
        <w:rPr>
          <w:rFonts w:ascii="Times New Roman" w:hAnsi="Times New Roman" w:cs="Times New Roman"/>
          <w:color w:val="000000" w:themeColor="text1"/>
        </w:rPr>
        <w:t>s</w:t>
      </w:r>
      <w:r w:rsidRPr="000F2564">
        <w:rPr>
          <w:rFonts w:ascii="Times New Roman" w:hAnsi="Times New Roman" w:cs="Times New Roman"/>
          <w:color w:val="000000" w:themeColor="text1"/>
        </w:rPr>
        <w:t>, model prediction</w:t>
      </w:r>
      <w:r w:rsidR="00137DE1" w:rsidRPr="000F2564">
        <w:rPr>
          <w:rFonts w:ascii="Times New Roman" w:hAnsi="Times New Roman" w:cs="Times New Roman"/>
          <w:color w:val="000000" w:themeColor="text1"/>
        </w:rPr>
        <w:t>s</w:t>
      </w:r>
      <w:r w:rsidRPr="000F2564">
        <w:rPr>
          <w:rFonts w:ascii="Times New Roman" w:hAnsi="Times New Roman" w:cs="Times New Roman"/>
          <w:color w:val="000000" w:themeColor="text1"/>
        </w:rPr>
        <w:t xml:space="preserve"> and their difference</w:t>
      </w:r>
      <w:r w:rsidR="00137DE1" w:rsidRPr="000F2564">
        <w:rPr>
          <w:rFonts w:ascii="Times New Roman" w:hAnsi="Times New Roman" w:cs="Times New Roman"/>
          <w:color w:val="000000" w:themeColor="text1"/>
        </w:rPr>
        <w:t>s</w:t>
      </w:r>
      <w:r w:rsidRPr="000F2564">
        <w:rPr>
          <w:rFonts w:ascii="Times New Roman" w:hAnsi="Times New Roman" w:cs="Times New Roman"/>
          <w:color w:val="000000" w:themeColor="text1"/>
        </w:rPr>
        <w:t xml:space="preserve"> (prediction – observation) during 1985~2020.</w:t>
      </w:r>
    </w:p>
    <w:p w14:paraId="1BBE08AA" w14:textId="5E8AA589" w:rsidR="000C71E0" w:rsidRDefault="00B8739D" w:rsidP="00E26006">
      <w:pPr>
        <w:widowControl/>
        <w:jc w:val="left"/>
        <w:rPr>
          <w:rFonts w:ascii="Times New Roman" w:hAnsi="Times New Roman" w:cs="Times New Roman"/>
          <w:sz w:val="20"/>
          <w:szCs w:val="20"/>
        </w:rPr>
      </w:pPr>
      <w:r>
        <w:rPr>
          <w:rFonts w:ascii="Times New Roman" w:hAnsi="Times New Roman" w:cs="Times New Roman"/>
          <w:sz w:val="20"/>
          <w:szCs w:val="20"/>
        </w:rPr>
        <w:br w:type="page"/>
      </w:r>
    </w:p>
    <w:p w14:paraId="41F8ABC4" w14:textId="7BE2441C" w:rsidR="007B66DA" w:rsidRDefault="007B66DA" w:rsidP="007B66DA">
      <w:pPr>
        <w:widowControl/>
        <w:jc w:val="center"/>
        <w:rPr>
          <w:rFonts w:ascii="Times New Roman" w:hAnsi="Times New Roman" w:cs="Times New Roman"/>
          <w:b/>
          <w:bCs/>
        </w:rPr>
      </w:pPr>
      <w:r>
        <w:rPr>
          <w:rFonts w:ascii="Times New Roman" w:hAnsi="Times New Roman" w:cs="Times New Roman"/>
          <w:noProof/>
        </w:rPr>
        <w:lastRenderedPageBreak/>
        <w:drawing>
          <wp:inline distT="0" distB="0" distL="0" distR="0" wp14:anchorId="325BD212" wp14:editId="69BABC5C">
            <wp:extent cx="5040000" cy="5337935"/>
            <wp:effectExtent l="0" t="0" r="8255" b="0"/>
            <wp:docPr id="20695300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000" cy="5337935"/>
                    </a:xfrm>
                    <a:prstGeom prst="rect">
                      <a:avLst/>
                    </a:prstGeom>
                    <a:noFill/>
                    <a:ln>
                      <a:noFill/>
                    </a:ln>
                  </pic:spPr>
                </pic:pic>
              </a:graphicData>
            </a:graphic>
          </wp:inline>
        </w:drawing>
      </w:r>
    </w:p>
    <w:p w14:paraId="3B007551" w14:textId="5E8CE399" w:rsidR="00E26006" w:rsidRPr="00DF6258" w:rsidRDefault="00E26006" w:rsidP="00E26006">
      <w:pPr>
        <w:widowControl/>
        <w:rPr>
          <w:rFonts w:ascii="Times New Roman" w:hAnsi="Times New Roman" w:cs="Times New Roman"/>
        </w:rPr>
      </w:pPr>
      <w:r w:rsidRPr="00DF6258">
        <w:rPr>
          <w:rFonts w:ascii="Times New Roman" w:hAnsi="Times New Roman" w:cs="Times New Roman"/>
          <w:b/>
          <w:bCs/>
        </w:rPr>
        <w:t xml:space="preserve">Fig. </w:t>
      </w:r>
      <w:r w:rsidR="00C635C4">
        <w:rPr>
          <w:rFonts w:ascii="Times New Roman" w:hAnsi="Times New Roman" w:cs="Times New Roman"/>
          <w:b/>
          <w:bCs/>
        </w:rPr>
        <w:t>S1</w:t>
      </w:r>
      <w:r w:rsidR="00EB14CC">
        <w:rPr>
          <w:rFonts w:ascii="Times New Roman" w:hAnsi="Times New Roman" w:cs="Times New Roman"/>
          <w:b/>
          <w:bCs/>
        </w:rPr>
        <w:t>5</w:t>
      </w:r>
      <w:r w:rsidRPr="00DF6258">
        <w:rPr>
          <w:rFonts w:ascii="Times New Roman" w:hAnsi="Times New Roman" w:cs="Times New Roman"/>
        </w:rPr>
        <w:t xml:space="preserve"> </w:t>
      </w:r>
      <w:r w:rsidR="00930879" w:rsidRPr="00930879">
        <w:rPr>
          <w:rFonts w:ascii="Times New Roman" w:hAnsi="Times New Roman" w:cs="Times New Roman"/>
        </w:rPr>
        <w:t>Proportion of forest-to-pasture transition respectively in the total forest loss and pasture gain, and that of forest-to-crop transition in the total forest loss and crop gain between adjacent two years using MapBiomas Collection 6 Land Cover Map (1985~2020). a. Time series; b,c,d,e spatial pattern (averaged over 1985~2020).</w:t>
      </w:r>
    </w:p>
    <w:p w14:paraId="1BA17BB8" w14:textId="77777777" w:rsidR="00E26006" w:rsidRDefault="00E26006" w:rsidP="00E26006">
      <w:pPr>
        <w:widowControl/>
        <w:jc w:val="left"/>
        <w:rPr>
          <w:rFonts w:ascii="Times New Roman" w:hAnsi="Times New Roman" w:cs="Times New Roman"/>
          <w:sz w:val="20"/>
          <w:szCs w:val="20"/>
        </w:rPr>
      </w:pPr>
    </w:p>
    <w:p w14:paraId="1D140CC6" w14:textId="77777777" w:rsidR="00E26006" w:rsidRDefault="00E26006" w:rsidP="00E26006">
      <w:pPr>
        <w:widowControl/>
        <w:jc w:val="left"/>
        <w:rPr>
          <w:rFonts w:ascii="Times New Roman" w:hAnsi="Times New Roman" w:cs="Times New Roman"/>
          <w:sz w:val="20"/>
          <w:szCs w:val="20"/>
        </w:rPr>
      </w:pPr>
    </w:p>
    <w:p w14:paraId="3A18925A" w14:textId="0CF114CE" w:rsidR="00E26006" w:rsidRDefault="00E26006" w:rsidP="00E26006">
      <w:pPr>
        <w:widowControl/>
        <w:jc w:val="left"/>
        <w:rPr>
          <w:rFonts w:ascii="Times New Roman" w:hAnsi="Times New Roman" w:cs="Times New Roman"/>
          <w:color w:val="0070C0"/>
        </w:rPr>
      </w:pPr>
      <w:r>
        <w:rPr>
          <w:rFonts w:ascii="Times New Roman" w:hAnsi="Times New Roman" w:cs="Times New Roman"/>
          <w:color w:val="0070C0"/>
        </w:rPr>
        <w:br w:type="page"/>
      </w:r>
    </w:p>
    <w:p w14:paraId="0A0F81F7" w14:textId="590AB2FB" w:rsidR="002309A9" w:rsidRDefault="009D25BA" w:rsidP="002309A9">
      <w:pPr>
        <w:rPr>
          <w:rFonts w:ascii="Times New Roman" w:hAnsi="Times New Roman" w:cs="Times New Roman"/>
          <w:color w:val="0070C0"/>
        </w:rPr>
      </w:pPr>
      <w:commentRangeStart w:id="3"/>
      <w:commentRangeStart w:id="4"/>
      <w:commentRangeEnd w:id="3"/>
      <w:r>
        <w:rPr>
          <w:rStyle w:val="a9"/>
        </w:rPr>
        <w:lastRenderedPageBreak/>
        <w:commentReference w:id="3"/>
      </w:r>
      <w:commentRangeEnd w:id="4"/>
      <w:r w:rsidR="00F55458">
        <w:rPr>
          <w:rStyle w:val="a9"/>
        </w:rPr>
        <w:commentReference w:id="4"/>
      </w:r>
      <w:r w:rsidR="004A6CD9" w:rsidRPr="004A6CD9">
        <w:rPr>
          <w:rFonts w:ascii="Times New Roman" w:hAnsi="Times New Roman" w:cs="Times New Roman"/>
          <w:color w:val="0070C0"/>
        </w:rPr>
        <w:t xml:space="preserve"> </w:t>
      </w:r>
      <w:r w:rsidR="004A6CD9">
        <w:rPr>
          <w:rFonts w:ascii="Times New Roman" w:hAnsi="Times New Roman" w:cs="Times New Roman"/>
          <w:noProof/>
          <w:color w:val="0070C0"/>
        </w:rPr>
        <w:drawing>
          <wp:inline distT="0" distB="0" distL="0" distR="0" wp14:anchorId="14C895C2" wp14:editId="31895A90">
            <wp:extent cx="5274310" cy="380936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3809365"/>
                    </a:xfrm>
                    <a:prstGeom prst="rect">
                      <a:avLst/>
                    </a:prstGeom>
                    <a:noFill/>
                    <a:ln>
                      <a:noFill/>
                    </a:ln>
                  </pic:spPr>
                </pic:pic>
              </a:graphicData>
            </a:graphic>
          </wp:inline>
        </w:drawing>
      </w:r>
    </w:p>
    <w:p w14:paraId="0DBED3A2" w14:textId="2DF6EEF6" w:rsidR="002309A9" w:rsidRPr="00B728C5" w:rsidRDefault="002309A9" w:rsidP="00E26006">
      <w:pPr>
        <w:rPr>
          <w:rFonts w:ascii="Times New Roman" w:hAnsi="Times New Roman" w:cs="Times New Roman"/>
          <w:color w:val="000000" w:themeColor="text1"/>
        </w:rPr>
      </w:pPr>
      <w:r w:rsidRPr="003F747D">
        <w:rPr>
          <w:rFonts w:ascii="Times New Roman" w:hAnsi="Times New Roman" w:cs="Times New Roman"/>
          <w:b/>
          <w:bCs/>
          <w:color w:val="000000" w:themeColor="text1"/>
        </w:rPr>
        <w:t xml:space="preserve">Fig. </w:t>
      </w:r>
      <w:r w:rsidR="00380264" w:rsidRPr="003F747D">
        <w:rPr>
          <w:rFonts w:ascii="Times New Roman" w:hAnsi="Times New Roman" w:cs="Times New Roman"/>
          <w:b/>
          <w:bCs/>
          <w:color w:val="000000" w:themeColor="text1"/>
        </w:rPr>
        <w:t>S1</w:t>
      </w:r>
      <w:r w:rsidR="006E46FF">
        <w:rPr>
          <w:rFonts w:ascii="Times New Roman" w:hAnsi="Times New Roman" w:cs="Times New Roman"/>
          <w:b/>
          <w:bCs/>
          <w:color w:val="000000" w:themeColor="text1"/>
        </w:rPr>
        <w:t>6</w:t>
      </w:r>
      <w:r w:rsidRPr="003F747D">
        <w:rPr>
          <w:rFonts w:ascii="Times New Roman" w:hAnsi="Times New Roman" w:cs="Times New Roman"/>
          <w:color w:val="000000" w:themeColor="text1"/>
        </w:rPr>
        <w:t xml:space="preserve"> Time series of </w:t>
      </w:r>
      <w:r w:rsidR="00A43155" w:rsidRPr="003F747D">
        <w:rPr>
          <w:rFonts w:ascii="Times New Roman" w:hAnsi="Times New Roman" w:cs="Times New Roman"/>
          <w:color w:val="000000" w:themeColor="text1"/>
        </w:rPr>
        <w:t xml:space="preserve">predicted </w:t>
      </w:r>
      <w:r w:rsidRPr="003F747D">
        <w:rPr>
          <w:rFonts w:ascii="Times New Roman" w:hAnsi="Times New Roman" w:cs="Times New Roman"/>
          <w:color w:val="000000" w:themeColor="text1"/>
        </w:rPr>
        <w:t xml:space="preserve">annual </w:t>
      </w:r>
      <w:r w:rsidR="007E4E8F" w:rsidRPr="003F747D">
        <w:rPr>
          <w:rFonts w:ascii="Times New Roman" w:hAnsi="Times New Roman" w:cs="Times New Roman"/>
          <w:color w:val="000000" w:themeColor="text1"/>
        </w:rPr>
        <w:t xml:space="preserve">total </w:t>
      </w:r>
      <w:r w:rsidRPr="003F747D">
        <w:rPr>
          <w:rFonts w:ascii="Times New Roman" w:hAnsi="Times New Roman" w:cs="Times New Roman"/>
          <w:color w:val="000000" w:themeColor="text1"/>
        </w:rPr>
        <w:t>burned area for all fires</w:t>
      </w:r>
      <w:r w:rsidR="00A43155" w:rsidRPr="003F747D">
        <w:rPr>
          <w:rFonts w:ascii="Times New Roman" w:hAnsi="Times New Roman" w:cs="Times New Roman"/>
          <w:color w:val="000000" w:themeColor="text1"/>
        </w:rPr>
        <w:t>, non-extreme fires and extreme fires</w:t>
      </w:r>
      <w:r w:rsidRPr="003F747D">
        <w:rPr>
          <w:rFonts w:ascii="Times New Roman" w:hAnsi="Times New Roman" w:cs="Times New Roman"/>
          <w:color w:val="000000" w:themeColor="text1"/>
        </w:rPr>
        <w:t xml:space="preserve"> using LUHv2f (a</w:t>
      </w:r>
      <w:r w:rsidR="00A43155" w:rsidRPr="003F747D">
        <w:rPr>
          <w:rFonts w:ascii="Times New Roman" w:hAnsi="Times New Roman" w:cs="Times New Roman"/>
          <w:color w:val="000000" w:themeColor="text1"/>
        </w:rPr>
        <w:t>,d,g</w:t>
      </w:r>
      <w:r w:rsidRPr="003F747D">
        <w:rPr>
          <w:rFonts w:ascii="Times New Roman" w:hAnsi="Times New Roman" w:cs="Times New Roman"/>
          <w:color w:val="000000" w:themeColor="text1"/>
        </w:rPr>
        <w:t>) and LuccMEBR (b</w:t>
      </w:r>
      <w:r w:rsidR="00A43155" w:rsidRPr="003F747D">
        <w:rPr>
          <w:rFonts w:ascii="Times New Roman" w:hAnsi="Times New Roman" w:cs="Times New Roman"/>
          <w:color w:val="000000" w:themeColor="text1"/>
        </w:rPr>
        <w:t>,e,h</w:t>
      </w:r>
      <w:r w:rsidRPr="003F747D">
        <w:rPr>
          <w:rFonts w:ascii="Times New Roman" w:hAnsi="Times New Roman" w:cs="Times New Roman"/>
          <w:color w:val="000000" w:themeColor="text1"/>
        </w:rPr>
        <w:t>) land use projections</w:t>
      </w:r>
      <w:r w:rsidR="002E5722" w:rsidRPr="003F747D">
        <w:rPr>
          <w:rFonts w:ascii="Times New Roman" w:hAnsi="Times New Roman" w:cs="Times New Roman" w:hint="eastAsia"/>
          <w:color w:val="000000" w:themeColor="text1"/>
        </w:rPr>
        <w:t>,</w:t>
      </w:r>
      <w:r w:rsidRPr="003F747D">
        <w:rPr>
          <w:rFonts w:ascii="Times New Roman" w:hAnsi="Times New Roman" w:cs="Times New Roman"/>
          <w:color w:val="000000" w:themeColor="text1"/>
        </w:rPr>
        <w:t xml:space="preserve"> respectively </w:t>
      </w:r>
      <w:r w:rsidR="00A43155" w:rsidRPr="003F747D">
        <w:rPr>
          <w:rFonts w:ascii="Times New Roman" w:hAnsi="Times New Roman" w:cs="Times New Roman"/>
          <w:color w:val="000000" w:themeColor="text1"/>
        </w:rPr>
        <w:t>and their average (c,f,i)</w:t>
      </w:r>
      <w:r w:rsidRPr="003F747D">
        <w:rPr>
          <w:rFonts w:ascii="Times New Roman" w:hAnsi="Times New Roman" w:cs="Times New Roman"/>
          <w:color w:val="000000" w:themeColor="text1"/>
        </w:rPr>
        <w:t>.</w:t>
      </w:r>
    </w:p>
    <w:p w14:paraId="117ABFF2" w14:textId="77777777" w:rsidR="002309A9" w:rsidRDefault="002309A9" w:rsidP="00E26006">
      <w:pPr>
        <w:rPr>
          <w:rFonts w:ascii="Times New Roman" w:hAnsi="Times New Roman" w:cs="Times New Roman"/>
          <w:color w:val="0070C0"/>
        </w:rPr>
      </w:pPr>
    </w:p>
    <w:p w14:paraId="1A42FC62" w14:textId="77777777" w:rsidR="002309A9" w:rsidRDefault="002309A9" w:rsidP="00E26006">
      <w:pPr>
        <w:rPr>
          <w:rFonts w:ascii="Times New Roman" w:hAnsi="Times New Roman" w:cs="Times New Roman"/>
          <w:color w:val="0070C0"/>
        </w:rPr>
      </w:pPr>
    </w:p>
    <w:p w14:paraId="638AA068" w14:textId="427B0CA4" w:rsidR="00E26006" w:rsidRDefault="008D3A78" w:rsidP="00C159C4">
      <w:pPr>
        <w:jc w:val="center"/>
        <w:rPr>
          <w:rFonts w:ascii="Times New Roman" w:hAnsi="Times New Roman" w:cs="Times New Roman"/>
          <w:color w:val="0070C0"/>
        </w:rPr>
      </w:pPr>
      <w:r>
        <w:rPr>
          <w:rFonts w:ascii="Times New Roman" w:hAnsi="Times New Roman" w:cs="Times New Roman"/>
          <w:noProof/>
          <w:color w:val="0070C0"/>
        </w:rPr>
        <w:drawing>
          <wp:inline distT="0" distB="0" distL="0" distR="0" wp14:anchorId="338520C6" wp14:editId="1DE31E90">
            <wp:extent cx="4320000" cy="2534996"/>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0" cy="2534996"/>
                    </a:xfrm>
                    <a:prstGeom prst="rect">
                      <a:avLst/>
                    </a:prstGeom>
                    <a:noFill/>
                    <a:ln>
                      <a:noFill/>
                    </a:ln>
                  </pic:spPr>
                </pic:pic>
              </a:graphicData>
            </a:graphic>
          </wp:inline>
        </w:drawing>
      </w:r>
    </w:p>
    <w:p w14:paraId="7B656E44" w14:textId="66D7B177" w:rsidR="000E7041" w:rsidRPr="00645C8F" w:rsidRDefault="00D70703" w:rsidP="00E26006">
      <w:pPr>
        <w:rPr>
          <w:rFonts w:ascii="Times New Roman" w:hAnsi="Times New Roman" w:cs="Times New Roman"/>
          <w:color w:val="000000" w:themeColor="text1"/>
        </w:rPr>
      </w:pPr>
      <w:r w:rsidRPr="00D70703">
        <w:rPr>
          <w:rFonts w:ascii="Times New Roman" w:hAnsi="Times New Roman" w:cs="Times New Roman"/>
          <w:b/>
          <w:bCs/>
          <w:color w:val="000000" w:themeColor="text1"/>
        </w:rPr>
        <w:t xml:space="preserve">Fig. </w:t>
      </w:r>
      <w:r w:rsidR="006C2663">
        <w:rPr>
          <w:rFonts w:ascii="Times New Roman" w:hAnsi="Times New Roman" w:cs="Times New Roman"/>
          <w:b/>
          <w:bCs/>
          <w:color w:val="000000" w:themeColor="text1"/>
        </w:rPr>
        <w:t>S1</w:t>
      </w:r>
      <w:r w:rsidR="00FE636A">
        <w:rPr>
          <w:rFonts w:ascii="Times New Roman" w:hAnsi="Times New Roman" w:cs="Times New Roman"/>
          <w:b/>
          <w:bCs/>
          <w:color w:val="000000" w:themeColor="text1"/>
        </w:rPr>
        <w:t>7</w:t>
      </w:r>
      <w:r w:rsidRPr="00D70703">
        <w:rPr>
          <w:rFonts w:ascii="Times New Roman" w:hAnsi="Times New Roman" w:cs="Times New Roman"/>
          <w:color w:val="000000" w:themeColor="text1"/>
        </w:rPr>
        <w:t xml:space="preserve"> </w:t>
      </w:r>
      <w:r w:rsidR="00E26006" w:rsidRPr="00C73099">
        <w:rPr>
          <w:rFonts w:ascii="Times New Roman" w:hAnsi="Times New Roman" w:cs="Times New Roman"/>
          <w:color w:val="000000" w:themeColor="text1"/>
        </w:rPr>
        <w:t xml:space="preserve">Time series of </w:t>
      </w:r>
      <w:r w:rsidR="00570A7E" w:rsidRPr="00C73099">
        <w:rPr>
          <w:rFonts w:ascii="Times New Roman" w:hAnsi="Times New Roman" w:cs="Times New Roman"/>
          <w:color w:val="000000" w:themeColor="text1"/>
        </w:rPr>
        <w:t xml:space="preserve">the </w:t>
      </w:r>
      <w:r w:rsidR="00E26006" w:rsidRPr="00C73099">
        <w:rPr>
          <w:rFonts w:ascii="Times New Roman" w:hAnsi="Times New Roman" w:cs="Times New Roman"/>
          <w:color w:val="000000" w:themeColor="text1"/>
        </w:rPr>
        <w:t>number of burned grid</w:t>
      </w:r>
      <w:r w:rsidR="00570A7E" w:rsidRPr="00C73099">
        <w:rPr>
          <w:rFonts w:ascii="Times New Roman" w:hAnsi="Times New Roman" w:cs="Times New Roman"/>
          <w:color w:val="000000" w:themeColor="text1"/>
        </w:rPr>
        <w:t xml:space="preserve"> cell</w:t>
      </w:r>
      <w:r w:rsidR="00E26006" w:rsidRPr="00C73099">
        <w:rPr>
          <w:rFonts w:ascii="Times New Roman" w:hAnsi="Times New Roman" w:cs="Times New Roman"/>
          <w:color w:val="000000" w:themeColor="text1"/>
        </w:rPr>
        <w:t xml:space="preserve">s </w:t>
      </w:r>
      <w:r w:rsidR="00570A7E" w:rsidRPr="00C73099">
        <w:rPr>
          <w:rFonts w:ascii="Times New Roman" w:hAnsi="Times New Roman" w:cs="Times New Roman"/>
          <w:color w:val="000000" w:themeColor="text1"/>
        </w:rPr>
        <w:t xml:space="preserve">with </w:t>
      </w:r>
      <w:r w:rsidR="00E26006" w:rsidRPr="00C73099">
        <w:rPr>
          <w:rFonts w:ascii="Times New Roman" w:hAnsi="Times New Roman" w:cs="Times New Roman"/>
          <w:color w:val="000000" w:themeColor="text1"/>
        </w:rPr>
        <w:t>non-extreme (a</w:t>
      </w:r>
      <w:r w:rsidR="00486B81">
        <w:rPr>
          <w:rFonts w:ascii="Times New Roman" w:hAnsi="Times New Roman" w:cs="Times New Roman"/>
          <w:color w:val="000000" w:themeColor="text1"/>
        </w:rPr>
        <w:t>, c</w:t>
      </w:r>
      <w:r w:rsidR="00E26006" w:rsidRPr="00C73099">
        <w:rPr>
          <w:rFonts w:ascii="Times New Roman" w:hAnsi="Times New Roman" w:cs="Times New Roman"/>
          <w:color w:val="000000" w:themeColor="text1"/>
        </w:rPr>
        <w:t>) and extreme fires (b</w:t>
      </w:r>
      <w:r w:rsidR="00486B81">
        <w:rPr>
          <w:rFonts w:ascii="Times New Roman" w:hAnsi="Times New Roman" w:cs="Times New Roman"/>
          <w:color w:val="000000" w:themeColor="text1"/>
        </w:rPr>
        <w:t>, d</w:t>
      </w:r>
      <w:r w:rsidR="00E26006" w:rsidRPr="00C73099">
        <w:rPr>
          <w:rFonts w:ascii="Times New Roman" w:hAnsi="Times New Roman" w:cs="Times New Roman"/>
          <w:color w:val="000000" w:themeColor="text1"/>
        </w:rPr>
        <w:t xml:space="preserve">) from </w:t>
      </w:r>
      <w:r w:rsidR="00570A7E" w:rsidRPr="00C73099">
        <w:rPr>
          <w:rFonts w:ascii="Times New Roman" w:hAnsi="Times New Roman" w:cs="Times New Roman"/>
          <w:color w:val="000000" w:themeColor="text1"/>
        </w:rPr>
        <w:t xml:space="preserve">the </w:t>
      </w:r>
      <w:r w:rsidR="00E26006" w:rsidRPr="00C73099">
        <w:rPr>
          <w:rFonts w:ascii="Times New Roman" w:hAnsi="Times New Roman" w:cs="Times New Roman"/>
          <w:color w:val="000000" w:themeColor="text1"/>
        </w:rPr>
        <w:t>classification result</w:t>
      </w:r>
      <w:r w:rsidR="00570A7E" w:rsidRPr="00C73099">
        <w:rPr>
          <w:rFonts w:ascii="Times New Roman" w:hAnsi="Times New Roman" w:cs="Times New Roman"/>
          <w:color w:val="000000" w:themeColor="text1"/>
        </w:rPr>
        <w:t>s</w:t>
      </w:r>
      <w:r w:rsidR="00E26006" w:rsidRPr="00C73099">
        <w:rPr>
          <w:rFonts w:ascii="Times New Roman" w:hAnsi="Times New Roman" w:cs="Times New Roman"/>
          <w:color w:val="000000" w:themeColor="text1"/>
        </w:rPr>
        <w:t xml:space="preserve"> averaged over </w:t>
      </w:r>
      <w:r w:rsidR="00570A7E" w:rsidRPr="00C73099">
        <w:rPr>
          <w:rFonts w:ascii="Times New Roman" w:hAnsi="Times New Roman" w:cs="Times New Roman"/>
          <w:color w:val="000000" w:themeColor="text1"/>
        </w:rPr>
        <w:t xml:space="preserve">the </w:t>
      </w:r>
      <w:r w:rsidR="00E26006" w:rsidRPr="00C73099">
        <w:rPr>
          <w:rFonts w:ascii="Times New Roman" w:hAnsi="Times New Roman" w:cs="Times New Roman"/>
          <w:color w:val="000000" w:themeColor="text1"/>
        </w:rPr>
        <w:t>four burned area datasets (FireCCI, MODIS, GABAM</w:t>
      </w:r>
      <w:r w:rsidR="0069719D">
        <w:rPr>
          <w:rFonts w:ascii="Times New Roman" w:hAnsi="Times New Roman" w:cs="Times New Roman"/>
          <w:color w:val="000000" w:themeColor="text1"/>
        </w:rPr>
        <w:t xml:space="preserve"> and</w:t>
      </w:r>
      <w:r w:rsidR="00E26006" w:rsidRPr="00C73099">
        <w:rPr>
          <w:rFonts w:ascii="Times New Roman" w:hAnsi="Times New Roman" w:cs="Times New Roman"/>
          <w:color w:val="000000" w:themeColor="text1"/>
        </w:rPr>
        <w:t xml:space="preserve"> MapBiomas)</w:t>
      </w:r>
      <w:r w:rsidR="009F354B">
        <w:rPr>
          <w:rFonts w:ascii="Times New Roman" w:hAnsi="Times New Roman" w:cs="Times New Roman"/>
          <w:color w:val="000000" w:themeColor="text1"/>
        </w:rPr>
        <w:t xml:space="preserve"> using LUHv2f</w:t>
      </w:r>
      <w:r w:rsidR="00E6398A">
        <w:rPr>
          <w:rFonts w:ascii="Times New Roman" w:hAnsi="Times New Roman" w:cs="Times New Roman"/>
          <w:color w:val="000000" w:themeColor="text1"/>
        </w:rPr>
        <w:t xml:space="preserve"> (a, b)</w:t>
      </w:r>
      <w:r w:rsidR="009F354B">
        <w:rPr>
          <w:rFonts w:ascii="Times New Roman" w:hAnsi="Times New Roman" w:cs="Times New Roman"/>
          <w:color w:val="000000" w:themeColor="text1"/>
        </w:rPr>
        <w:t xml:space="preserve"> and LuccMEBR</w:t>
      </w:r>
      <w:r w:rsidR="00E6398A">
        <w:rPr>
          <w:rFonts w:ascii="Times New Roman" w:hAnsi="Times New Roman" w:cs="Times New Roman"/>
          <w:color w:val="000000" w:themeColor="text1"/>
        </w:rPr>
        <w:t xml:space="preserve"> (c, d)</w:t>
      </w:r>
      <w:r w:rsidR="009F354B">
        <w:rPr>
          <w:rFonts w:ascii="Times New Roman" w:hAnsi="Times New Roman" w:cs="Times New Roman"/>
          <w:color w:val="000000" w:themeColor="text1"/>
        </w:rPr>
        <w:t xml:space="preserve"> land use projections respectively</w:t>
      </w:r>
      <w:r w:rsidR="00E26006" w:rsidRPr="00C73099">
        <w:rPr>
          <w:rFonts w:ascii="Times New Roman" w:hAnsi="Times New Roman" w:cs="Times New Roman"/>
          <w:color w:val="000000" w:themeColor="text1"/>
        </w:rPr>
        <w:t>.</w:t>
      </w:r>
    </w:p>
    <w:p w14:paraId="5DDC3282" w14:textId="7D426F94" w:rsidR="00E26006" w:rsidRDefault="00E26006" w:rsidP="00E26006">
      <w:pPr>
        <w:widowControl/>
        <w:jc w:val="left"/>
        <w:rPr>
          <w:rFonts w:ascii="Times New Roman" w:hAnsi="Times New Roman" w:cs="Times New Roman"/>
        </w:rPr>
      </w:pPr>
      <w:r>
        <w:rPr>
          <w:rFonts w:ascii="Times New Roman" w:hAnsi="Times New Roman" w:cs="Times New Roman"/>
        </w:rPr>
        <w:br w:type="page"/>
      </w:r>
    </w:p>
    <w:p w14:paraId="2277106A" w14:textId="0966C647" w:rsidR="00FA7DF1" w:rsidRPr="00405C13" w:rsidRDefault="00972482" w:rsidP="00FA7DF1">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133BB06" wp14:editId="081D3236">
            <wp:extent cx="4284000" cy="7854469"/>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4000" cy="7854469"/>
                    </a:xfrm>
                    <a:prstGeom prst="rect">
                      <a:avLst/>
                    </a:prstGeom>
                    <a:noFill/>
                    <a:ln>
                      <a:noFill/>
                    </a:ln>
                  </pic:spPr>
                </pic:pic>
              </a:graphicData>
            </a:graphic>
          </wp:inline>
        </w:drawing>
      </w:r>
    </w:p>
    <w:p w14:paraId="4AD6442D" w14:textId="1F6E3BA5" w:rsidR="002B54B4" w:rsidRPr="00405C13" w:rsidRDefault="00FA7DF1" w:rsidP="00743BA0">
      <w:pPr>
        <w:rPr>
          <w:rFonts w:ascii="Times New Roman" w:hAnsi="Times New Roman" w:cs="Times New Roman"/>
        </w:rPr>
      </w:pPr>
      <w:r w:rsidRPr="004F658D">
        <w:rPr>
          <w:rFonts w:ascii="Times New Roman" w:hAnsi="Times New Roman" w:cs="Times New Roman"/>
          <w:b/>
          <w:bCs/>
        </w:rPr>
        <w:t xml:space="preserve">Fig. </w:t>
      </w:r>
      <w:r w:rsidR="00C3118D">
        <w:rPr>
          <w:rFonts w:ascii="Times New Roman" w:hAnsi="Times New Roman" w:cs="Times New Roman"/>
          <w:b/>
          <w:bCs/>
        </w:rPr>
        <w:t>S1</w:t>
      </w:r>
      <w:r w:rsidR="004B19DA">
        <w:rPr>
          <w:rFonts w:ascii="Times New Roman" w:hAnsi="Times New Roman" w:cs="Times New Roman"/>
          <w:b/>
          <w:bCs/>
        </w:rPr>
        <w:t>8</w:t>
      </w:r>
      <w:r w:rsidRPr="004F658D">
        <w:rPr>
          <w:rFonts w:ascii="Times New Roman" w:hAnsi="Times New Roman" w:cs="Times New Roman"/>
        </w:rPr>
        <w:t xml:space="preserve"> </w:t>
      </w:r>
      <w:bookmarkStart w:id="5" w:name="_Hlk194366319"/>
      <w:r w:rsidRPr="004F658D">
        <w:rPr>
          <w:rFonts w:ascii="Times New Roman" w:hAnsi="Times New Roman" w:cs="Times New Roman"/>
          <w:color w:val="000000" w:themeColor="text1"/>
        </w:rPr>
        <w:t xml:space="preserve">Time series of </w:t>
      </w:r>
      <w:r w:rsidRPr="004F658D">
        <w:rPr>
          <w:rFonts w:ascii="Times New Roman" w:hAnsi="Times New Roman" w:cs="Times New Roman"/>
        </w:rPr>
        <w:t xml:space="preserve">future annual total area of different land use types in </w:t>
      </w:r>
      <w:r w:rsidRPr="004F658D">
        <w:rPr>
          <w:rFonts w:ascii="Times New Roman" w:hAnsi="Times New Roman" w:cs="Times New Roman" w:hint="eastAsia"/>
        </w:rPr>
        <w:t>the</w:t>
      </w:r>
      <w:r w:rsidRPr="004F658D">
        <w:rPr>
          <w:rFonts w:ascii="Times New Roman" w:hAnsi="Times New Roman" w:cs="Times New Roman"/>
        </w:rPr>
        <w:t xml:space="preserve"> </w:t>
      </w:r>
      <w:r w:rsidRPr="00157F3F">
        <w:rPr>
          <w:rFonts w:ascii="Times New Roman" w:hAnsi="Times New Roman" w:cs="Times New Roman"/>
        </w:rPr>
        <w:t xml:space="preserve">harmonized </w:t>
      </w:r>
      <w:r w:rsidRPr="004F658D">
        <w:rPr>
          <w:rFonts w:ascii="Times New Roman" w:hAnsi="Times New Roman" w:cs="Times New Roman"/>
        </w:rPr>
        <w:t>land use dataset and the original land use dataset (a. forest, b. natural non-forest vegetation, c. pasture, d. crop</w:t>
      </w:r>
      <w:bookmarkEnd w:id="5"/>
      <w:r w:rsidRPr="004F658D">
        <w:rPr>
          <w:rFonts w:ascii="Times New Roman" w:hAnsi="Times New Roman" w:cs="Times New Roman"/>
        </w:rPr>
        <w:t>, e. others).</w:t>
      </w:r>
      <w:r w:rsidR="00DA206C" w:rsidRPr="00DA206C">
        <w:t xml:space="preserve"> </w:t>
      </w:r>
      <w:r w:rsidR="00DA206C" w:rsidRPr="00DA206C">
        <w:rPr>
          <w:rFonts w:ascii="Times New Roman" w:hAnsi="Times New Roman" w:cs="Times New Roman"/>
        </w:rPr>
        <w:t xml:space="preserve">Note that </w:t>
      </w:r>
      <w:bookmarkStart w:id="6" w:name="_Hlk194368149"/>
      <w:r w:rsidR="00DA206C" w:rsidRPr="00DA206C">
        <w:rPr>
          <w:rFonts w:ascii="Times New Roman" w:hAnsi="Times New Roman" w:cs="Times New Roman"/>
        </w:rPr>
        <w:t xml:space="preserve">“Others” consists of unburnable land use types (e.g., </w:t>
      </w:r>
      <w:r w:rsidR="00E940D8">
        <w:rPr>
          <w:rFonts w:ascii="Times New Roman" w:hAnsi="Times New Roman" w:cs="Times New Roman"/>
        </w:rPr>
        <w:t>baresoil</w:t>
      </w:r>
      <w:r w:rsidR="00384EC4">
        <w:rPr>
          <w:rFonts w:ascii="Times New Roman" w:hAnsi="Times New Roman" w:cs="Times New Roman"/>
        </w:rPr>
        <w:t>, urban</w:t>
      </w:r>
      <w:r w:rsidR="00DA206C" w:rsidRPr="00DA206C">
        <w:rPr>
          <w:rFonts w:ascii="Times New Roman" w:hAnsi="Times New Roman" w:cs="Times New Roman"/>
        </w:rPr>
        <w:t xml:space="preserve"> and water).</w:t>
      </w:r>
      <w:bookmarkEnd w:id="6"/>
      <w:r w:rsidR="00CA1FAD">
        <w:rPr>
          <w:rFonts w:ascii="Times New Roman" w:hAnsi="Times New Roman" w:cs="Times New Roman"/>
        </w:rPr>
        <w:t xml:space="preserve"> </w:t>
      </w:r>
      <w:r w:rsidR="00533E77">
        <w:rPr>
          <w:rFonts w:ascii="Times New Roman" w:hAnsi="Times New Roman" w:cs="Times New Roman"/>
        </w:rPr>
        <w:t xml:space="preserve">Here, </w:t>
      </w:r>
      <w:r w:rsidR="00533E77" w:rsidRPr="00E32FE2">
        <w:rPr>
          <w:rFonts w:ascii="Times New Roman" w:hAnsi="Times New Roman" w:cs="Times New Roman"/>
          <w:color w:val="000000" w:themeColor="text1"/>
        </w:rPr>
        <w:t>t</w:t>
      </w:r>
      <w:r w:rsidR="00B905EE" w:rsidRPr="00E32FE2">
        <w:rPr>
          <w:rFonts w:ascii="Times New Roman" w:hAnsi="Times New Roman" w:cs="Times New Roman"/>
          <w:color w:val="000000" w:themeColor="text1"/>
        </w:rPr>
        <w:t xml:space="preserve">he harmonization method </w:t>
      </w:r>
      <w:r w:rsidR="00133DAF" w:rsidRPr="00E32FE2">
        <w:rPr>
          <w:rFonts w:ascii="Times New Roman" w:hAnsi="Times New Roman" w:cs="Times New Roman"/>
          <w:color w:val="000000" w:themeColor="text1"/>
        </w:rPr>
        <w:t xml:space="preserve">of future land use change is </w:t>
      </w:r>
      <w:r w:rsidR="009C0251" w:rsidRPr="00E32FE2">
        <w:rPr>
          <w:rFonts w:ascii="Times New Roman" w:hAnsi="Times New Roman" w:cs="Times New Roman"/>
          <w:color w:val="000000" w:themeColor="text1"/>
        </w:rPr>
        <w:t>the</w:t>
      </w:r>
      <w:r w:rsidR="00B905EE" w:rsidRPr="00E32FE2">
        <w:rPr>
          <w:rFonts w:ascii="Times New Roman" w:hAnsi="Times New Roman" w:cs="Times New Roman"/>
          <w:color w:val="000000" w:themeColor="text1"/>
        </w:rPr>
        <w:t xml:space="preserve"> </w:t>
      </w:r>
      <w:r w:rsidR="00133DAF" w:rsidRPr="00E32FE2">
        <w:rPr>
          <w:rFonts w:ascii="Times New Roman" w:hAnsi="Times New Roman" w:cs="Times New Roman"/>
          <w:color w:val="000000" w:themeColor="text1"/>
        </w:rPr>
        <w:t>“</w:t>
      </w:r>
      <w:r w:rsidR="00E70F00" w:rsidRPr="00E32FE2">
        <w:rPr>
          <w:rFonts w:ascii="Times New Roman" w:hAnsi="Times New Roman" w:cs="Times New Roman"/>
          <w:color w:val="000000" w:themeColor="text1"/>
        </w:rPr>
        <w:t>s</w:t>
      </w:r>
      <w:r w:rsidR="00133DAF" w:rsidRPr="00E32FE2">
        <w:rPr>
          <w:rFonts w:ascii="Times New Roman" w:hAnsi="Times New Roman" w:cs="Times New Roman"/>
          <w:color w:val="000000" w:themeColor="text1"/>
        </w:rPr>
        <w:t xml:space="preserve">patial </w:t>
      </w:r>
      <w:r w:rsidR="00E70F00" w:rsidRPr="00E32FE2">
        <w:rPr>
          <w:rFonts w:ascii="Times New Roman" w:hAnsi="Times New Roman" w:cs="Times New Roman"/>
          <w:color w:val="000000" w:themeColor="text1"/>
        </w:rPr>
        <w:t>d</w:t>
      </w:r>
      <w:r w:rsidR="00133DAF" w:rsidRPr="00E32FE2">
        <w:rPr>
          <w:rFonts w:ascii="Times New Roman" w:hAnsi="Times New Roman" w:cs="Times New Roman"/>
          <w:color w:val="000000" w:themeColor="text1"/>
        </w:rPr>
        <w:t>ifference” method.</w:t>
      </w:r>
      <w:r>
        <w:rPr>
          <w:rFonts w:ascii="Times New Roman" w:hAnsi="Times New Roman" w:cs="Times New Roman"/>
        </w:rPr>
        <w:br w:type="page"/>
      </w:r>
    </w:p>
    <w:p w14:paraId="3A542452" w14:textId="04762306" w:rsidR="002B54B4" w:rsidRPr="00405C13" w:rsidRDefault="00442A8B" w:rsidP="002B54B4">
      <w:pPr>
        <w:widowControl/>
        <w:jc w:val="left"/>
        <w:rPr>
          <w:rFonts w:ascii="Times New Roman" w:hAnsi="Times New Roman" w:cs="Times New Roman"/>
        </w:rPr>
      </w:pPr>
      <w:r>
        <w:rPr>
          <w:rFonts w:ascii="Times New Roman" w:hAnsi="Times New Roman" w:cs="Times New Roman"/>
          <w:noProof/>
        </w:rPr>
        <w:lastRenderedPageBreak/>
        <w:drawing>
          <wp:inline distT="0" distB="0" distL="0" distR="0" wp14:anchorId="251CC576" wp14:editId="7F4EF603">
            <wp:extent cx="5274310" cy="42557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4255770"/>
                    </a:xfrm>
                    <a:prstGeom prst="rect">
                      <a:avLst/>
                    </a:prstGeom>
                    <a:noFill/>
                    <a:ln>
                      <a:noFill/>
                    </a:ln>
                  </pic:spPr>
                </pic:pic>
              </a:graphicData>
            </a:graphic>
          </wp:inline>
        </w:drawing>
      </w:r>
    </w:p>
    <w:p w14:paraId="4902415E" w14:textId="05D88462" w:rsidR="002B54B4" w:rsidRPr="003947ED" w:rsidRDefault="002B54B4" w:rsidP="002B54B4">
      <w:pPr>
        <w:rPr>
          <w:rFonts w:ascii="Times New Roman" w:hAnsi="Times New Roman" w:cs="Times New Roman"/>
          <w:color w:val="000000" w:themeColor="text1"/>
        </w:rPr>
      </w:pPr>
      <w:r w:rsidRPr="00197C2E">
        <w:rPr>
          <w:rFonts w:ascii="Times New Roman" w:hAnsi="Times New Roman" w:cs="Times New Roman"/>
          <w:b/>
          <w:bCs/>
          <w:color w:val="000000" w:themeColor="text1"/>
        </w:rPr>
        <w:t xml:space="preserve">Fig. </w:t>
      </w:r>
      <w:r w:rsidR="00CD4919">
        <w:rPr>
          <w:rFonts w:ascii="Times New Roman" w:hAnsi="Times New Roman" w:cs="Times New Roman"/>
          <w:b/>
          <w:bCs/>
          <w:color w:val="000000" w:themeColor="text1"/>
        </w:rPr>
        <w:t>S1</w:t>
      </w:r>
      <w:r w:rsidR="00743BA0">
        <w:rPr>
          <w:rFonts w:ascii="Times New Roman" w:hAnsi="Times New Roman" w:cs="Times New Roman"/>
          <w:b/>
          <w:bCs/>
          <w:color w:val="000000" w:themeColor="text1"/>
        </w:rPr>
        <w:t>9</w:t>
      </w:r>
      <w:r w:rsidRPr="00197C2E">
        <w:rPr>
          <w:rFonts w:ascii="Times New Roman" w:hAnsi="Times New Roman" w:cs="Times New Roman"/>
          <w:color w:val="000000" w:themeColor="text1"/>
        </w:rPr>
        <w:t xml:space="preserve"> Time series of contributions </w:t>
      </w:r>
      <w:r w:rsidR="00C64CCA" w:rsidRPr="00197C2E">
        <w:rPr>
          <w:rFonts w:ascii="Times New Roman" w:hAnsi="Times New Roman" w:cs="Times New Roman"/>
          <w:color w:val="000000" w:themeColor="text1"/>
        </w:rPr>
        <w:t xml:space="preserve">of </w:t>
      </w:r>
      <w:r w:rsidRPr="00197C2E">
        <w:rPr>
          <w:rFonts w:ascii="Times New Roman" w:hAnsi="Times New Roman" w:cs="Times New Roman"/>
          <w:color w:val="000000" w:themeColor="text1"/>
        </w:rPr>
        <w:t>climate, land use and their interaction</w:t>
      </w:r>
      <w:r w:rsidR="00C64CCA" w:rsidRPr="00197C2E">
        <w:rPr>
          <w:rFonts w:ascii="Times New Roman" w:hAnsi="Times New Roman" w:cs="Times New Roman"/>
          <w:color w:val="000000" w:themeColor="text1"/>
        </w:rPr>
        <w:t xml:space="preserve">s to the total annual </w:t>
      </w:r>
      <w:r w:rsidR="00C64CCA" w:rsidRPr="003947ED">
        <w:rPr>
          <w:rFonts w:ascii="Times New Roman" w:hAnsi="Times New Roman" w:cs="Times New Roman"/>
          <w:color w:val="000000" w:themeColor="text1"/>
        </w:rPr>
        <w:t xml:space="preserve">burned area </w:t>
      </w:r>
      <w:r w:rsidRPr="003947ED">
        <w:rPr>
          <w:rFonts w:ascii="Times New Roman" w:hAnsi="Times New Roman" w:cs="Times New Roman"/>
          <w:color w:val="000000" w:themeColor="text1"/>
        </w:rPr>
        <w:t>during 2021-2050 under</w:t>
      </w:r>
      <w:r w:rsidR="00C64CCA" w:rsidRPr="003947ED">
        <w:rPr>
          <w:rFonts w:ascii="Times New Roman" w:hAnsi="Times New Roman" w:cs="Times New Roman"/>
          <w:color w:val="000000" w:themeColor="text1"/>
        </w:rPr>
        <w:t xml:space="preserve"> the</w:t>
      </w:r>
      <w:r w:rsidRPr="003947ED">
        <w:rPr>
          <w:rFonts w:ascii="Times New Roman" w:hAnsi="Times New Roman" w:cs="Times New Roman"/>
          <w:color w:val="000000" w:themeColor="text1"/>
        </w:rPr>
        <w:t xml:space="preserve"> SSP1 &amp; RCP2.6 </w:t>
      </w:r>
      <w:r w:rsidR="00D873E1" w:rsidRPr="003947ED">
        <w:rPr>
          <w:rFonts w:ascii="Times New Roman" w:hAnsi="Times New Roman" w:cs="Times New Roman"/>
          <w:color w:val="000000" w:themeColor="text1"/>
        </w:rPr>
        <w:t xml:space="preserve">and SSP5 &amp; RCP8.5 </w:t>
      </w:r>
      <w:r w:rsidRPr="003947ED">
        <w:rPr>
          <w:rFonts w:ascii="Times New Roman" w:hAnsi="Times New Roman" w:cs="Times New Roman"/>
          <w:color w:val="000000" w:themeColor="text1"/>
        </w:rPr>
        <w:t>scenario</w:t>
      </w:r>
      <w:r w:rsidR="00D873E1" w:rsidRPr="003947ED">
        <w:rPr>
          <w:rFonts w:ascii="Times New Roman" w:hAnsi="Times New Roman" w:cs="Times New Roman"/>
          <w:color w:val="000000" w:themeColor="text1"/>
        </w:rPr>
        <w:t>s</w:t>
      </w:r>
      <w:r w:rsidR="002D223E" w:rsidRPr="003947ED">
        <w:rPr>
          <w:rFonts w:ascii="Times New Roman" w:hAnsi="Times New Roman" w:cs="Times New Roman"/>
          <w:color w:val="000000" w:themeColor="text1"/>
        </w:rPr>
        <w:t xml:space="preserve"> </w:t>
      </w:r>
      <w:r w:rsidRPr="003947ED">
        <w:rPr>
          <w:rFonts w:ascii="Times New Roman" w:hAnsi="Times New Roman" w:cs="Times New Roman"/>
          <w:color w:val="000000" w:themeColor="text1"/>
        </w:rPr>
        <w:t xml:space="preserve">respectively. </w:t>
      </w:r>
      <w:r w:rsidR="00C64CCA" w:rsidRPr="003947ED">
        <w:rPr>
          <w:rFonts w:ascii="Times New Roman" w:hAnsi="Times New Roman" w:cs="Times New Roman"/>
          <w:color w:val="000000" w:themeColor="text1"/>
        </w:rPr>
        <w:t>Line</w:t>
      </w:r>
      <w:r w:rsidRPr="003947ED">
        <w:rPr>
          <w:rFonts w:ascii="Times New Roman" w:hAnsi="Times New Roman" w:cs="Times New Roman"/>
          <w:color w:val="000000" w:themeColor="text1"/>
        </w:rPr>
        <w:t xml:space="preserve"> and shaded area represent the average and standard deviation </w:t>
      </w:r>
      <w:r w:rsidR="002D223E" w:rsidRPr="003947ED">
        <w:rPr>
          <w:rFonts w:ascii="Times New Roman" w:hAnsi="Times New Roman" w:cs="Times New Roman"/>
          <w:color w:val="000000" w:themeColor="text1"/>
        </w:rPr>
        <w:t xml:space="preserve">propagated </w:t>
      </w:r>
      <w:r w:rsidRPr="003947ED">
        <w:rPr>
          <w:rFonts w:ascii="Times New Roman" w:hAnsi="Times New Roman" w:cs="Times New Roman"/>
          <w:color w:val="000000" w:themeColor="text1"/>
        </w:rPr>
        <w:t>across the four burned area datasets (FireCCI, MODIS, GABAM and MapBiomas)</w:t>
      </w:r>
      <w:r w:rsidR="00AC6332" w:rsidRPr="00881069">
        <w:rPr>
          <w:rFonts w:ascii="Times New Roman" w:hAnsi="Times New Roman" w:cs="Times New Roman"/>
          <w:color w:val="000000" w:themeColor="text1"/>
        </w:rPr>
        <w:t>, the five climate model</w:t>
      </w:r>
      <w:r w:rsidR="00BC2514" w:rsidRPr="00881069">
        <w:rPr>
          <w:rFonts w:ascii="Times New Roman" w:hAnsi="Times New Roman" w:cs="Times New Roman"/>
          <w:color w:val="000000" w:themeColor="text1"/>
        </w:rPr>
        <w:t>s</w:t>
      </w:r>
      <w:r w:rsidR="00AC6332" w:rsidRPr="00881069">
        <w:rPr>
          <w:rFonts w:ascii="Times New Roman" w:hAnsi="Times New Roman" w:cs="Times New Roman"/>
          <w:color w:val="000000" w:themeColor="text1"/>
        </w:rPr>
        <w:t xml:space="preserve"> (GFDL-ESM4, IPSL-CM6A-LR, MPI-ESM1-2-HR, MRI-ESM2-0, </w:t>
      </w:r>
      <w:r w:rsidR="00A45837">
        <w:rPr>
          <w:rFonts w:ascii="Times New Roman" w:hAnsi="Times New Roman" w:cs="Times New Roman"/>
          <w:color w:val="000000" w:themeColor="text1"/>
        </w:rPr>
        <w:t xml:space="preserve">and </w:t>
      </w:r>
      <w:r w:rsidR="00AC6332" w:rsidRPr="00881069">
        <w:rPr>
          <w:rFonts w:ascii="Times New Roman" w:hAnsi="Times New Roman" w:cs="Times New Roman"/>
          <w:color w:val="000000" w:themeColor="text1"/>
        </w:rPr>
        <w:t>UKESM1-0-LL)</w:t>
      </w:r>
      <w:r w:rsidR="002D223E" w:rsidRPr="00881069">
        <w:rPr>
          <w:rFonts w:ascii="Times New Roman" w:hAnsi="Times New Roman" w:cs="Times New Roman"/>
          <w:color w:val="000000" w:themeColor="text1"/>
        </w:rPr>
        <w:t xml:space="preserve"> </w:t>
      </w:r>
      <w:r w:rsidR="00133DAF" w:rsidRPr="00881069">
        <w:rPr>
          <w:rFonts w:ascii="Times New Roman" w:hAnsi="Times New Roman" w:cs="Times New Roman" w:hint="eastAsia"/>
          <w:color w:val="000000" w:themeColor="text1"/>
        </w:rPr>
        <w:t>in</w:t>
      </w:r>
      <w:r w:rsidR="00133DAF" w:rsidRPr="00881069">
        <w:rPr>
          <w:rFonts w:ascii="Times New Roman" w:hAnsi="Times New Roman" w:cs="Times New Roman"/>
          <w:color w:val="000000" w:themeColor="text1"/>
        </w:rPr>
        <w:t xml:space="preserve"> ISIMIP3b</w:t>
      </w:r>
      <w:r w:rsidR="00133DAF" w:rsidRPr="00AC6332">
        <w:rPr>
          <w:rFonts w:ascii="Times New Roman" w:hAnsi="Times New Roman" w:cs="Times New Roman"/>
          <w:color w:val="0070C0"/>
        </w:rPr>
        <w:t xml:space="preserve"> </w:t>
      </w:r>
      <w:r w:rsidR="002D223E" w:rsidRPr="003947ED">
        <w:rPr>
          <w:rFonts w:ascii="Times New Roman" w:hAnsi="Times New Roman" w:cs="Times New Roman"/>
          <w:color w:val="000000" w:themeColor="text1"/>
        </w:rPr>
        <w:t>and the two land use datasets (LUHv2f and LuccMEBR)</w:t>
      </w:r>
      <w:r w:rsidRPr="003947ED">
        <w:rPr>
          <w:rFonts w:ascii="Times New Roman" w:hAnsi="Times New Roman" w:cs="Times New Roman"/>
          <w:color w:val="000000" w:themeColor="text1"/>
        </w:rPr>
        <w:t>. Trends with p-value less than 0.</w:t>
      </w:r>
      <w:r w:rsidR="000C6D5D" w:rsidRPr="003947ED">
        <w:rPr>
          <w:rFonts w:ascii="Times New Roman" w:hAnsi="Times New Roman" w:cs="Times New Roman"/>
          <w:color w:val="000000" w:themeColor="text1"/>
        </w:rPr>
        <w:t>05</w:t>
      </w:r>
      <w:r w:rsidRPr="003947ED">
        <w:rPr>
          <w:rFonts w:ascii="Times New Roman" w:hAnsi="Times New Roman" w:cs="Times New Roman"/>
          <w:color w:val="000000" w:themeColor="text1"/>
        </w:rPr>
        <w:t xml:space="preserve"> are marked with *.</w:t>
      </w:r>
    </w:p>
    <w:p w14:paraId="76929C58" w14:textId="77777777" w:rsidR="002B54B4" w:rsidRPr="00405C13" w:rsidRDefault="002B54B4" w:rsidP="002B54B4">
      <w:pPr>
        <w:widowControl/>
        <w:jc w:val="left"/>
        <w:rPr>
          <w:rFonts w:ascii="Times New Roman" w:hAnsi="Times New Roman" w:cs="Times New Roman"/>
        </w:rPr>
      </w:pPr>
    </w:p>
    <w:p w14:paraId="7184DD11" w14:textId="77777777" w:rsidR="002B54B4" w:rsidRPr="00405C13" w:rsidRDefault="002B54B4" w:rsidP="002B54B4">
      <w:pPr>
        <w:widowControl/>
        <w:jc w:val="left"/>
        <w:rPr>
          <w:rFonts w:ascii="Times New Roman" w:hAnsi="Times New Roman" w:cs="Times New Roman"/>
        </w:rPr>
      </w:pPr>
      <w:r>
        <w:rPr>
          <w:rFonts w:ascii="Times New Roman" w:hAnsi="Times New Roman" w:cs="Times New Roman"/>
        </w:rPr>
        <w:br w:type="page"/>
      </w:r>
    </w:p>
    <w:p w14:paraId="251C4CA7" w14:textId="1206C8DC" w:rsidR="00CF6BE1" w:rsidRDefault="00E77982" w:rsidP="001869F9">
      <w:pPr>
        <w:widowControl/>
        <w:jc w:val="center"/>
        <w:rPr>
          <w:rFonts w:ascii="Times New Roman" w:hAnsi="Times New Roman" w:cs="Times New Roman"/>
        </w:rPr>
      </w:pPr>
      <w:r>
        <w:rPr>
          <w:rFonts w:ascii="Times New Roman" w:hAnsi="Times New Roman" w:cs="Times New Roman"/>
          <w:noProof/>
        </w:rPr>
        <w:lastRenderedPageBreak/>
        <w:drawing>
          <wp:inline distT="0" distB="0" distL="0" distR="0" wp14:anchorId="118DD062" wp14:editId="6142CCA3">
            <wp:extent cx="4444197" cy="306000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44197" cy="3060000"/>
                    </a:xfrm>
                    <a:prstGeom prst="rect">
                      <a:avLst/>
                    </a:prstGeom>
                    <a:noFill/>
                    <a:ln>
                      <a:noFill/>
                    </a:ln>
                  </pic:spPr>
                </pic:pic>
              </a:graphicData>
            </a:graphic>
          </wp:inline>
        </w:drawing>
      </w:r>
    </w:p>
    <w:p w14:paraId="49B56A26" w14:textId="39932F7F" w:rsidR="00CF6BE1" w:rsidRDefault="00CF6BE1" w:rsidP="00CF6BE1">
      <w:pPr>
        <w:widowControl/>
        <w:jc w:val="left"/>
        <w:rPr>
          <w:rFonts w:ascii="Times New Roman" w:hAnsi="Times New Roman" w:cs="Times New Roman"/>
          <w:color w:val="000000" w:themeColor="text1"/>
        </w:rPr>
      </w:pPr>
      <w:r w:rsidRPr="0036462C">
        <w:rPr>
          <w:rFonts w:ascii="Times New Roman" w:hAnsi="Times New Roman" w:cs="Times New Roman" w:hint="eastAsia"/>
          <w:b/>
          <w:bCs/>
          <w:color w:val="000000" w:themeColor="text1"/>
        </w:rPr>
        <w:t>F</w:t>
      </w:r>
      <w:r w:rsidRPr="0036462C">
        <w:rPr>
          <w:rFonts w:ascii="Times New Roman" w:hAnsi="Times New Roman" w:cs="Times New Roman"/>
          <w:b/>
          <w:bCs/>
          <w:color w:val="000000" w:themeColor="text1"/>
        </w:rPr>
        <w:t xml:space="preserve">ig. </w:t>
      </w:r>
      <w:r w:rsidR="009935DB">
        <w:rPr>
          <w:rFonts w:ascii="Times New Roman" w:hAnsi="Times New Roman" w:cs="Times New Roman"/>
          <w:b/>
          <w:bCs/>
          <w:color w:val="000000" w:themeColor="text1"/>
        </w:rPr>
        <w:t>S</w:t>
      </w:r>
      <w:r w:rsidR="009D5EBC">
        <w:rPr>
          <w:rFonts w:ascii="Times New Roman" w:hAnsi="Times New Roman" w:cs="Times New Roman"/>
          <w:b/>
          <w:bCs/>
          <w:color w:val="000000" w:themeColor="text1"/>
        </w:rPr>
        <w:t>20</w:t>
      </w:r>
      <w:r w:rsidRPr="0036462C">
        <w:rPr>
          <w:rFonts w:ascii="Times New Roman" w:hAnsi="Times New Roman" w:cs="Times New Roman"/>
          <w:b/>
          <w:bCs/>
          <w:color w:val="000000" w:themeColor="text1"/>
        </w:rPr>
        <w:t xml:space="preserve"> </w:t>
      </w:r>
      <w:r w:rsidRPr="0036462C">
        <w:rPr>
          <w:rFonts w:ascii="Times New Roman" w:hAnsi="Times New Roman" w:cs="Times New Roman"/>
          <w:color w:val="000000" w:themeColor="text1"/>
        </w:rPr>
        <w:t>Fraction difference (2050 minus 2021) in each 0.5</w:t>
      </w:r>
      <w:r w:rsidRPr="0036462C">
        <w:rPr>
          <w:rFonts w:ascii="Times New Roman" w:hAnsi="Times New Roman" w:cs="Times New Roman" w:hint="eastAsia"/>
          <w:color w:val="000000" w:themeColor="text1"/>
        </w:rPr>
        <w:t>°×</w:t>
      </w:r>
      <w:r w:rsidRPr="0036462C">
        <w:rPr>
          <w:rFonts w:ascii="Times New Roman" w:hAnsi="Times New Roman" w:cs="Times New Roman"/>
          <w:color w:val="000000" w:themeColor="text1"/>
        </w:rPr>
        <w:t>0.5</w:t>
      </w:r>
      <w:r w:rsidRPr="0036462C">
        <w:rPr>
          <w:rFonts w:ascii="Times New Roman" w:hAnsi="Times New Roman" w:cs="Times New Roman" w:hint="eastAsia"/>
          <w:color w:val="000000" w:themeColor="text1"/>
        </w:rPr>
        <w:t>°</w:t>
      </w:r>
      <w:r w:rsidRPr="0036462C">
        <w:rPr>
          <w:rFonts w:ascii="Times New Roman" w:hAnsi="Times New Roman" w:cs="Times New Roman"/>
          <w:color w:val="000000" w:themeColor="text1"/>
        </w:rPr>
        <w:t xml:space="preserve"> </w:t>
      </w:r>
      <w:r w:rsidRPr="0036462C">
        <w:rPr>
          <w:rFonts w:ascii="Times New Roman" w:hAnsi="Times New Roman" w:cs="Times New Roman" w:hint="eastAsia"/>
          <w:color w:val="000000" w:themeColor="text1"/>
        </w:rPr>
        <w:t>grid</w:t>
      </w:r>
      <w:r w:rsidRPr="0036462C">
        <w:rPr>
          <w:rFonts w:ascii="Times New Roman" w:hAnsi="Times New Roman" w:cs="Times New Roman"/>
          <w:color w:val="000000" w:themeColor="text1"/>
        </w:rPr>
        <w:t xml:space="preserve"> cell for the five land use types in </w:t>
      </w:r>
      <w:r w:rsidR="00560AA4">
        <w:rPr>
          <w:rFonts w:ascii="Times New Roman" w:hAnsi="Times New Roman" w:cs="Times New Roman"/>
          <w:color w:val="000000" w:themeColor="text1"/>
        </w:rPr>
        <w:t xml:space="preserve">the </w:t>
      </w:r>
      <w:r w:rsidRPr="0036462C">
        <w:rPr>
          <w:rFonts w:ascii="Times New Roman" w:hAnsi="Times New Roman" w:cs="Times New Roman"/>
          <w:color w:val="000000" w:themeColor="text1"/>
        </w:rPr>
        <w:t xml:space="preserve">SSP126 and SSP585, respectively. Note that “Others” consists of </w:t>
      </w:r>
      <w:r w:rsidRPr="00B140A1">
        <w:rPr>
          <w:rFonts w:ascii="Times New Roman" w:hAnsi="Times New Roman" w:cs="Times New Roman"/>
          <w:color w:val="000000" w:themeColor="text1"/>
        </w:rPr>
        <w:t>unburnable</w:t>
      </w:r>
      <w:r>
        <w:rPr>
          <w:rFonts w:ascii="Times New Roman" w:hAnsi="Times New Roman" w:cs="Times New Roman"/>
          <w:color w:val="000000" w:themeColor="text1"/>
        </w:rPr>
        <w:t xml:space="preserve"> </w:t>
      </w:r>
      <w:r w:rsidRPr="0036462C">
        <w:rPr>
          <w:rFonts w:ascii="Times New Roman" w:hAnsi="Times New Roman" w:cs="Times New Roman"/>
          <w:color w:val="000000" w:themeColor="text1"/>
        </w:rPr>
        <w:t>land use types</w:t>
      </w:r>
      <w:r w:rsidR="00E1425A">
        <w:rPr>
          <w:rFonts w:ascii="Times New Roman" w:hAnsi="Times New Roman" w:cs="Times New Roman"/>
          <w:color w:val="000000" w:themeColor="text1"/>
        </w:rPr>
        <w:t xml:space="preserve"> (e.g., </w:t>
      </w:r>
      <w:r w:rsidR="009A7D74">
        <w:rPr>
          <w:rFonts w:ascii="Times New Roman" w:hAnsi="Times New Roman" w:cs="Times New Roman"/>
          <w:color w:val="000000" w:themeColor="text1"/>
        </w:rPr>
        <w:t xml:space="preserve">baresoil, </w:t>
      </w:r>
      <w:r w:rsidR="00E1425A">
        <w:rPr>
          <w:rFonts w:ascii="Times New Roman" w:hAnsi="Times New Roman" w:cs="Times New Roman"/>
          <w:color w:val="000000" w:themeColor="text1"/>
        </w:rPr>
        <w:t>urban and water)</w:t>
      </w:r>
      <w:r w:rsidRPr="0036462C">
        <w:rPr>
          <w:rFonts w:ascii="Times New Roman" w:hAnsi="Times New Roman" w:cs="Times New Roman"/>
          <w:color w:val="000000" w:themeColor="text1"/>
        </w:rPr>
        <w:t>.</w:t>
      </w:r>
    </w:p>
    <w:p w14:paraId="216E721B" w14:textId="77777777" w:rsidR="00CF6BE1" w:rsidRDefault="00CF6BE1" w:rsidP="00E26006">
      <w:pPr>
        <w:widowControl/>
        <w:jc w:val="left"/>
        <w:rPr>
          <w:rFonts w:ascii="Times New Roman" w:hAnsi="Times New Roman" w:cs="Times New Roman"/>
        </w:rPr>
      </w:pPr>
    </w:p>
    <w:p w14:paraId="76B37D26" w14:textId="04193D20" w:rsidR="001869F9" w:rsidRDefault="00391E5A" w:rsidP="002C226C">
      <w:pPr>
        <w:widowControl/>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1B3851CE" wp14:editId="1561C538">
            <wp:extent cx="4500000" cy="351017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00000" cy="3510173"/>
                    </a:xfrm>
                    <a:prstGeom prst="rect">
                      <a:avLst/>
                    </a:prstGeom>
                    <a:noFill/>
                    <a:ln>
                      <a:noFill/>
                    </a:ln>
                  </pic:spPr>
                </pic:pic>
              </a:graphicData>
            </a:graphic>
          </wp:inline>
        </w:drawing>
      </w:r>
    </w:p>
    <w:p w14:paraId="7C7D8710" w14:textId="17DA966C" w:rsidR="001869F9" w:rsidRPr="002C226C" w:rsidRDefault="001869F9" w:rsidP="00E26006">
      <w:pPr>
        <w:widowControl/>
        <w:jc w:val="left"/>
        <w:rPr>
          <w:rFonts w:ascii="Times New Roman" w:hAnsi="Times New Roman" w:cs="Times New Roman"/>
          <w:color w:val="000000" w:themeColor="text1"/>
        </w:rPr>
      </w:pPr>
      <w:r w:rsidRPr="002C226C">
        <w:rPr>
          <w:rFonts w:ascii="Times New Roman" w:hAnsi="Times New Roman" w:cs="Times New Roman"/>
          <w:b/>
          <w:bCs/>
          <w:color w:val="000000" w:themeColor="text1"/>
        </w:rPr>
        <w:t xml:space="preserve">Fig. </w:t>
      </w:r>
      <w:r w:rsidR="002C226C" w:rsidRPr="002C226C">
        <w:rPr>
          <w:rFonts w:ascii="Times New Roman" w:hAnsi="Times New Roman" w:cs="Times New Roman"/>
          <w:b/>
          <w:bCs/>
          <w:color w:val="000000" w:themeColor="text1"/>
        </w:rPr>
        <w:t>S2</w:t>
      </w:r>
      <w:r w:rsidR="009D5EBC">
        <w:rPr>
          <w:rFonts w:ascii="Times New Roman" w:hAnsi="Times New Roman" w:cs="Times New Roman"/>
          <w:b/>
          <w:bCs/>
          <w:color w:val="000000" w:themeColor="text1"/>
        </w:rPr>
        <w:t>1</w:t>
      </w:r>
      <w:r w:rsidRPr="002C226C">
        <w:rPr>
          <w:rFonts w:ascii="Times New Roman" w:hAnsi="Times New Roman" w:cs="Times New Roman"/>
          <w:color w:val="000000" w:themeColor="text1"/>
        </w:rPr>
        <w:t xml:space="preserve"> </w:t>
      </w:r>
      <w:r w:rsidR="00E1425A" w:rsidRPr="002C226C">
        <w:rPr>
          <w:rFonts w:ascii="Times New Roman" w:hAnsi="Times New Roman" w:cs="Times New Roman" w:hint="eastAsia"/>
          <w:color w:val="000000" w:themeColor="text1"/>
        </w:rPr>
        <w:t>Trend</w:t>
      </w:r>
      <w:r w:rsidR="00E1425A" w:rsidRPr="002C226C">
        <w:rPr>
          <w:rFonts w:ascii="Times New Roman" w:hAnsi="Times New Roman" w:cs="Times New Roman"/>
          <w:color w:val="000000" w:themeColor="text1"/>
        </w:rPr>
        <w:t>s of area</w:t>
      </w:r>
      <w:r w:rsidRPr="002C226C">
        <w:rPr>
          <w:rFonts w:ascii="Times New Roman" w:hAnsi="Times New Roman" w:cs="Times New Roman"/>
          <w:color w:val="000000" w:themeColor="text1"/>
        </w:rPr>
        <w:t xml:space="preserve"> fraction of forest, non-forest natural vegetation, pasture, crop and others based on MapBiomas (1985~2020), LUHv2f (2021~2050) and LuccMEBR (2021~2050) respectively. </w:t>
      </w:r>
      <w:r w:rsidR="00E1425A" w:rsidRPr="002C226C">
        <w:rPr>
          <w:rFonts w:ascii="Times New Roman" w:hAnsi="Times New Roman" w:cs="Times New Roman"/>
          <w:color w:val="000000" w:themeColor="text1"/>
        </w:rPr>
        <w:t>Only significant trends with p&lt;0.</w:t>
      </w:r>
      <w:r w:rsidR="003E26E2" w:rsidRPr="002C226C">
        <w:rPr>
          <w:rFonts w:ascii="Times New Roman" w:hAnsi="Times New Roman" w:cs="Times New Roman"/>
          <w:color w:val="000000" w:themeColor="text1"/>
        </w:rPr>
        <w:t>05</w:t>
      </w:r>
      <w:r w:rsidR="00E1425A" w:rsidRPr="002C226C">
        <w:rPr>
          <w:rFonts w:ascii="Times New Roman" w:hAnsi="Times New Roman" w:cs="Times New Roman"/>
          <w:color w:val="000000" w:themeColor="text1"/>
        </w:rPr>
        <w:t xml:space="preserve"> are shown. </w:t>
      </w:r>
      <w:r w:rsidRPr="002C226C">
        <w:rPr>
          <w:rFonts w:ascii="Times New Roman" w:hAnsi="Times New Roman" w:cs="Times New Roman"/>
          <w:color w:val="000000" w:themeColor="text1"/>
        </w:rPr>
        <w:t xml:space="preserve">Note that </w:t>
      </w:r>
      <w:r w:rsidR="00AA2420">
        <w:rPr>
          <w:rFonts w:ascii="Times New Roman" w:hAnsi="Times New Roman" w:cs="Times New Roman"/>
          <w:color w:val="000000" w:themeColor="text1"/>
        </w:rPr>
        <w:t>“</w:t>
      </w:r>
      <w:r w:rsidRPr="002C226C">
        <w:rPr>
          <w:rFonts w:ascii="Times New Roman" w:hAnsi="Times New Roman" w:cs="Times New Roman"/>
          <w:color w:val="000000" w:themeColor="text1"/>
        </w:rPr>
        <w:t>Others</w:t>
      </w:r>
      <w:r w:rsidR="00AA2420">
        <w:rPr>
          <w:rFonts w:ascii="Times New Roman" w:hAnsi="Times New Roman" w:cs="Times New Roman"/>
          <w:color w:val="000000" w:themeColor="text1"/>
        </w:rPr>
        <w:t>”</w:t>
      </w:r>
      <w:r w:rsidRPr="002C226C">
        <w:rPr>
          <w:rFonts w:ascii="Times New Roman" w:hAnsi="Times New Roman" w:cs="Times New Roman"/>
          <w:color w:val="000000" w:themeColor="text1"/>
        </w:rPr>
        <w:t xml:space="preserve"> consists of unburnable land use types</w:t>
      </w:r>
      <w:r w:rsidR="00E1425A" w:rsidRPr="002C226C">
        <w:rPr>
          <w:rFonts w:ascii="Times New Roman" w:hAnsi="Times New Roman" w:cs="Times New Roman"/>
          <w:color w:val="000000" w:themeColor="text1"/>
        </w:rPr>
        <w:t xml:space="preserve"> (</w:t>
      </w:r>
      <w:r w:rsidR="00AA2420">
        <w:rPr>
          <w:rFonts w:ascii="Times New Roman" w:hAnsi="Times New Roman" w:cs="Times New Roman"/>
          <w:color w:val="000000" w:themeColor="text1"/>
        </w:rPr>
        <w:t xml:space="preserve">e.g., </w:t>
      </w:r>
      <w:r w:rsidR="00105B7C">
        <w:rPr>
          <w:rFonts w:ascii="Times New Roman" w:hAnsi="Times New Roman" w:cs="Times New Roman"/>
          <w:color w:val="000000" w:themeColor="text1"/>
        </w:rPr>
        <w:t xml:space="preserve">baresoil, </w:t>
      </w:r>
      <w:r w:rsidR="00AA2420">
        <w:rPr>
          <w:rFonts w:ascii="Times New Roman" w:hAnsi="Times New Roman" w:cs="Times New Roman"/>
          <w:color w:val="000000" w:themeColor="text1"/>
        </w:rPr>
        <w:t>urban and water</w:t>
      </w:r>
      <w:r w:rsidR="00E1425A" w:rsidRPr="002C226C">
        <w:rPr>
          <w:rFonts w:ascii="Times New Roman" w:hAnsi="Times New Roman" w:cs="Times New Roman"/>
          <w:color w:val="000000" w:themeColor="text1"/>
        </w:rPr>
        <w:t>)</w:t>
      </w:r>
      <w:r w:rsidRPr="002C226C">
        <w:rPr>
          <w:rFonts w:ascii="Times New Roman" w:hAnsi="Times New Roman" w:cs="Times New Roman"/>
          <w:color w:val="000000" w:themeColor="text1"/>
        </w:rPr>
        <w:t>.</w:t>
      </w:r>
    </w:p>
    <w:p w14:paraId="638BF32E" w14:textId="0AF8029F" w:rsidR="00FA7DF1" w:rsidRDefault="00FA7DF1" w:rsidP="00FA7DF1">
      <w:pPr>
        <w:widowControl/>
        <w:jc w:val="left"/>
        <w:rPr>
          <w:noProof/>
        </w:rPr>
      </w:pPr>
    </w:p>
    <w:p w14:paraId="17FA4E70" w14:textId="72891684" w:rsidR="00B47B6B" w:rsidRPr="00405C13" w:rsidRDefault="00C51FC8" w:rsidP="00B47B6B">
      <w:pPr>
        <w:widowControl/>
        <w:jc w:val="center"/>
        <w:rPr>
          <w:rFonts w:ascii="Times New Roman" w:hAnsi="Times New Roman" w:cs="Times New Roman"/>
        </w:rPr>
      </w:pPr>
      <w:r>
        <w:rPr>
          <w:rFonts w:ascii="Times New Roman" w:hAnsi="Times New Roman" w:cs="Times New Roman"/>
          <w:noProof/>
        </w:rPr>
        <w:lastRenderedPageBreak/>
        <w:drawing>
          <wp:inline distT="0" distB="0" distL="0" distR="0" wp14:anchorId="266E5FD1" wp14:editId="19D0EE34">
            <wp:extent cx="5040000" cy="2550946"/>
            <wp:effectExtent l="0" t="0" r="825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0000" cy="2550946"/>
                    </a:xfrm>
                    <a:prstGeom prst="rect">
                      <a:avLst/>
                    </a:prstGeom>
                    <a:noFill/>
                    <a:ln>
                      <a:noFill/>
                    </a:ln>
                  </pic:spPr>
                </pic:pic>
              </a:graphicData>
            </a:graphic>
          </wp:inline>
        </w:drawing>
      </w:r>
    </w:p>
    <w:p w14:paraId="2CE6A90D" w14:textId="12FBE7D3" w:rsidR="00FA7DF1" w:rsidRDefault="00FA7DF1" w:rsidP="00BC2EE2">
      <w:pPr>
        <w:widowControl/>
        <w:rPr>
          <w:rFonts w:ascii="Times New Roman" w:hAnsi="Times New Roman" w:cs="Times New Roman"/>
          <w:color w:val="000000" w:themeColor="text1"/>
        </w:rPr>
      </w:pPr>
      <w:r w:rsidRPr="004F658D">
        <w:rPr>
          <w:rFonts w:ascii="Times New Roman" w:hAnsi="Times New Roman" w:cs="Times New Roman"/>
          <w:b/>
          <w:bCs/>
        </w:rPr>
        <w:t xml:space="preserve">Fig. </w:t>
      </w:r>
      <w:r w:rsidR="007D2443">
        <w:rPr>
          <w:rFonts w:ascii="Times New Roman" w:hAnsi="Times New Roman" w:cs="Times New Roman"/>
          <w:b/>
          <w:bCs/>
        </w:rPr>
        <w:t>S2</w:t>
      </w:r>
      <w:r w:rsidR="00E137A8">
        <w:rPr>
          <w:rFonts w:ascii="Times New Roman" w:hAnsi="Times New Roman" w:cs="Times New Roman"/>
          <w:b/>
          <w:bCs/>
        </w:rPr>
        <w:t>2</w:t>
      </w:r>
      <w:r w:rsidRPr="004F658D">
        <w:rPr>
          <w:rFonts w:ascii="Times New Roman" w:hAnsi="Times New Roman" w:cs="Times New Roman"/>
        </w:rPr>
        <w:t xml:space="preserve"> </w:t>
      </w:r>
      <w:r w:rsidRPr="0036462C">
        <w:rPr>
          <w:rFonts w:ascii="Times New Roman" w:hAnsi="Times New Roman" w:cs="Times New Roman"/>
          <w:color w:val="000000" w:themeColor="text1"/>
        </w:rPr>
        <w:t>Spatial pattern</w:t>
      </w:r>
      <w:r w:rsidRPr="0036462C">
        <w:rPr>
          <w:rFonts w:ascii="Times New Roman" w:hAnsi="Times New Roman" w:cs="Times New Roman" w:hint="eastAsia"/>
          <w:color w:val="000000" w:themeColor="text1"/>
        </w:rPr>
        <w:t>s</w:t>
      </w:r>
      <w:r w:rsidRPr="0036462C">
        <w:rPr>
          <w:rFonts w:ascii="Times New Roman" w:hAnsi="Times New Roman" w:cs="Times New Roman"/>
          <w:color w:val="000000" w:themeColor="text1"/>
        </w:rPr>
        <w:t xml:space="preserve"> of future predicted mean annual burned area fraction for all fires, non-extreme fires and extreme fires during 2031-2050 under the SSP1 &amp; RCP2.6 and SSP5 &amp; RCP8.5 scenarios and their differences from the historical predictions during 2001-2020. a,b, Mean annual burned area fraction in each 0.5°×0.5° grid cell across the four burned area datasets for all fires during 2031-2050 averaged over the four burned area datasets (FireCCI, MODIS, GABAM</w:t>
      </w:r>
      <w:r>
        <w:rPr>
          <w:rFonts w:ascii="Times New Roman" w:hAnsi="Times New Roman" w:cs="Times New Roman"/>
          <w:color w:val="000000" w:themeColor="text1"/>
        </w:rPr>
        <w:t xml:space="preserve"> and</w:t>
      </w:r>
      <w:r w:rsidRPr="0036462C">
        <w:rPr>
          <w:rFonts w:ascii="Times New Roman" w:hAnsi="Times New Roman" w:cs="Times New Roman"/>
          <w:color w:val="000000" w:themeColor="text1"/>
        </w:rPr>
        <w:t xml:space="preserve"> MapBiomas)</w:t>
      </w:r>
      <w:r w:rsidR="00B02D88">
        <w:rPr>
          <w:rFonts w:ascii="Times New Roman" w:hAnsi="Times New Roman" w:cs="Times New Roman"/>
          <w:color w:val="000000" w:themeColor="text1"/>
        </w:rPr>
        <w:t>,</w:t>
      </w:r>
      <w:r w:rsidR="00B02D88" w:rsidRPr="001C6C5B">
        <w:rPr>
          <w:rFonts w:ascii="Times New Roman" w:hAnsi="Times New Roman" w:cs="Times New Roman"/>
          <w:color w:val="000000" w:themeColor="text1"/>
        </w:rPr>
        <w:t xml:space="preserve"> </w:t>
      </w:r>
      <w:r w:rsidR="00B02D88" w:rsidRPr="00432F8D">
        <w:rPr>
          <w:rFonts w:ascii="Times New Roman" w:hAnsi="Times New Roman" w:cs="Times New Roman"/>
          <w:color w:val="000000" w:themeColor="text1"/>
        </w:rPr>
        <w:t xml:space="preserve">the </w:t>
      </w:r>
      <w:r w:rsidR="00B02D88" w:rsidRPr="00432F8D">
        <w:rPr>
          <w:rFonts w:ascii="Times New Roman" w:hAnsi="Times New Roman" w:cs="Times New Roman" w:hint="eastAsia"/>
          <w:color w:val="000000" w:themeColor="text1"/>
        </w:rPr>
        <w:t>five</w:t>
      </w:r>
      <w:r w:rsidR="00B02D88" w:rsidRPr="00432F8D">
        <w:rPr>
          <w:rFonts w:ascii="Times New Roman" w:hAnsi="Times New Roman" w:cs="Times New Roman"/>
          <w:color w:val="000000" w:themeColor="text1"/>
        </w:rPr>
        <w:t xml:space="preserve"> climate model</w:t>
      </w:r>
      <w:r w:rsidR="00D74526" w:rsidRPr="00432F8D">
        <w:rPr>
          <w:rFonts w:ascii="Times New Roman" w:hAnsi="Times New Roman" w:cs="Times New Roman"/>
          <w:color w:val="000000" w:themeColor="text1"/>
        </w:rPr>
        <w:t>s</w:t>
      </w:r>
      <w:r w:rsidR="00B02D88" w:rsidRPr="00432F8D">
        <w:rPr>
          <w:rFonts w:ascii="Times New Roman" w:hAnsi="Times New Roman" w:cs="Times New Roman"/>
          <w:color w:val="000000" w:themeColor="text1"/>
        </w:rPr>
        <w:t xml:space="preserve"> (GFDL-ESM4, IPSL-CM6A-LR, MPI-ESM1-2-HR, MRI-ESM2-0, and UKESM1-0-LL)</w:t>
      </w:r>
      <w:r w:rsidR="007671C2">
        <w:rPr>
          <w:rFonts w:ascii="Times New Roman" w:hAnsi="Times New Roman" w:cs="Times New Roman"/>
          <w:color w:val="000000" w:themeColor="text1"/>
        </w:rPr>
        <w:t xml:space="preserve"> </w:t>
      </w:r>
      <w:r w:rsidR="00B97513">
        <w:rPr>
          <w:rFonts w:ascii="Times New Roman" w:hAnsi="Times New Roman" w:cs="Times New Roman"/>
          <w:color w:val="000000" w:themeColor="text1"/>
        </w:rPr>
        <w:t xml:space="preserve">in </w:t>
      </w:r>
      <w:r w:rsidR="00B97513" w:rsidRPr="00432F8D">
        <w:rPr>
          <w:rFonts w:ascii="Times New Roman" w:hAnsi="Times New Roman" w:cs="Times New Roman"/>
          <w:color w:val="000000" w:themeColor="text1"/>
        </w:rPr>
        <w:t>ISIMIP3b</w:t>
      </w:r>
      <w:r w:rsidR="00B97513" w:rsidRPr="00B621AB">
        <w:rPr>
          <w:rFonts w:ascii="Times New Roman" w:hAnsi="Times New Roman" w:cs="Times New Roman"/>
          <w:color w:val="0070C0"/>
        </w:rPr>
        <w:t xml:space="preserve"> </w:t>
      </w:r>
      <w:r w:rsidR="007671C2" w:rsidRPr="00990A71">
        <w:rPr>
          <w:rFonts w:ascii="Times New Roman" w:hAnsi="Times New Roman" w:cs="Times New Roman"/>
          <w:color w:val="000000" w:themeColor="text1"/>
        </w:rPr>
        <w:t>and the two land use datasets (LUHv2f and LuccMEBR)</w:t>
      </w:r>
      <w:r w:rsidRPr="0036462C">
        <w:rPr>
          <w:rFonts w:ascii="Times New Roman" w:hAnsi="Times New Roman" w:cs="Times New Roman"/>
          <w:color w:val="000000" w:themeColor="text1"/>
        </w:rPr>
        <w:t xml:space="preserve">. c,d, Spatial differences between the mean </w:t>
      </w:r>
      <w:r w:rsidR="0060612A" w:rsidRPr="00432F8D">
        <w:rPr>
          <w:rFonts w:ascii="Times New Roman" w:hAnsi="Times New Roman" w:cs="Times New Roman"/>
          <w:color w:val="000000" w:themeColor="text1"/>
        </w:rPr>
        <w:t xml:space="preserve">predicted </w:t>
      </w:r>
      <w:r w:rsidRPr="0036462C">
        <w:rPr>
          <w:rFonts w:ascii="Times New Roman" w:hAnsi="Times New Roman" w:cs="Times New Roman"/>
          <w:color w:val="000000" w:themeColor="text1"/>
        </w:rPr>
        <w:t xml:space="preserve">annual burned area fraction of all fires during 2031-2050 and the historical predictions during 2001-2020. </w:t>
      </w:r>
      <w:r w:rsidR="00AA5DA9">
        <w:rPr>
          <w:rFonts w:ascii="Times New Roman" w:hAnsi="Times New Roman" w:cs="Times New Roman"/>
          <w:color w:val="000000" w:themeColor="text1"/>
        </w:rPr>
        <w:t>e</w:t>
      </w:r>
      <w:r w:rsidRPr="0036462C">
        <w:rPr>
          <w:rFonts w:ascii="Times New Roman" w:hAnsi="Times New Roman" w:cs="Times New Roman"/>
          <w:color w:val="000000" w:themeColor="text1"/>
        </w:rPr>
        <w:t>-</w:t>
      </w:r>
      <w:r w:rsidR="00AA5DA9">
        <w:rPr>
          <w:rFonts w:ascii="Times New Roman" w:hAnsi="Times New Roman" w:cs="Times New Roman"/>
          <w:color w:val="000000" w:themeColor="text1"/>
        </w:rPr>
        <w:t>h</w:t>
      </w:r>
      <w:r w:rsidRPr="0036462C">
        <w:rPr>
          <w:rFonts w:ascii="Times New Roman" w:hAnsi="Times New Roman" w:cs="Times New Roman"/>
          <w:color w:val="000000" w:themeColor="text1"/>
        </w:rPr>
        <w:t>, the same as a-</w:t>
      </w:r>
      <w:r w:rsidR="00AA5DA9">
        <w:rPr>
          <w:rFonts w:ascii="Times New Roman" w:hAnsi="Times New Roman" w:cs="Times New Roman"/>
          <w:color w:val="000000" w:themeColor="text1"/>
        </w:rPr>
        <w:t>d</w:t>
      </w:r>
      <w:r w:rsidRPr="0036462C">
        <w:rPr>
          <w:rFonts w:ascii="Times New Roman" w:hAnsi="Times New Roman" w:cs="Times New Roman"/>
          <w:color w:val="000000" w:themeColor="text1"/>
        </w:rPr>
        <w:t xml:space="preserve"> but for non-extreme fires. </w:t>
      </w:r>
      <w:r w:rsidR="00AA5DA9">
        <w:rPr>
          <w:rFonts w:ascii="Times New Roman" w:hAnsi="Times New Roman" w:cs="Times New Roman"/>
          <w:color w:val="000000" w:themeColor="text1"/>
        </w:rPr>
        <w:t>i</w:t>
      </w:r>
      <w:r w:rsidRPr="0036462C">
        <w:rPr>
          <w:rFonts w:ascii="Times New Roman" w:hAnsi="Times New Roman" w:cs="Times New Roman"/>
          <w:color w:val="000000" w:themeColor="text1"/>
        </w:rPr>
        <w:t>-</w:t>
      </w:r>
      <w:r w:rsidR="00AA5DA9">
        <w:rPr>
          <w:rFonts w:ascii="Times New Roman" w:hAnsi="Times New Roman" w:cs="Times New Roman"/>
          <w:color w:val="000000" w:themeColor="text1"/>
        </w:rPr>
        <w:t>l</w:t>
      </w:r>
      <w:r w:rsidRPr="0036462C">
        <w:rPr>
          <w:rFonts w:ascii="Times New Roman" w:hAnsi="Times New Roman" w:cs="Times New Roman"/>
          <w:color w:val="000000" w:themeColor="text1"/>
        </w:rPr>
        <w:t>, the same as a-</w:t>
      </w:r>
      <w:r w:rsidR="00AA5DA9">
        <w:rPr>
          <w:rFonts w:ascii="Times New Roman" w:hAnsi="Times New Roman" w:cs="Times New Roman"/>
          <w:color w:val="000000" w:themeColor="text1"/>
        </w:rPr>
        <w:t>d</w:t>
      </w:r>
      <w:r w:rsidRPr="0036462C">
        <w:rPr>
          <w:rFonts w:ascii="Times New Roman" w:hAnsi="Times New Roman" w:cs="Times New Roman"/>
          <w:color w:val="000000" w:themeColor="text1"/>
        </w:rPr>
        <w:t xml:space="preserve"> but for extreme fires. Since the four burned area datasets have an overlapping time span during 2001-2020, twenty-year averaged spatial map is used to calculate the difference.</w:t>
      </w:r>
    </w:p>
    <w:p w14:paraId="1D5B8EAD" w14:textId="77777777" w:rsidR="00F402CB" w:rsidRDefault="00F402CB" w:rsidP="00BC2EE2">
      <w:pPr>
        <w:widowControl/>
        <w:rPr>
          <w:rFonts w:ascii="Times New Roman" w:hAnsi="Times New Roman" w:cs="Times New Roman"/>
          <w:color w:val="000000" w:themeColor="text1"/>
        </w:rPr>
      </w:pPr>
    </w:p>
    <w:p w14:paraId="13ABD020" w14:textId="725AF74F" w:rsidR="0008035A" w:rsidRDefault="008A3D21" w:rsidP="00B8241D">
      <w:pPr>
        <w:widowControl/>
        <w:jc w:val="center"/>
        <w:rPr>
          <w:rFonts w:ascii="Times New Roman" w:hAnsi="Times New Roman" w:cs="Times New Roman"/>
        </w:rPr>
      </w:pPr>
      <w:r>
        <w:rPr>
          <w:rFonts w:ascii="Times New Roman" w:hAnsi="Times New Roman" w:cs="Times New Roman"/>
          <w:noProof/>
        </w:rPr>
        <w:drawing>
          <wp:inline distT="0" distB="0" distL="0" distR="0" wp14:anchorId="38A80C91" wp14:editId="704E3430">
            <wp:extent cx="3600000" cy="224772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0" cy="2247725"/>
                    </a:xfrm>
                    <a:prstGeom prst="rect">
                      <a:avLst/>
                    </a:prstGeom>
                    <a:noFill/>
                    <a:ln>
                      <a:noFill/>
                    </a:ln>
                  </pic:spPr>
                </pic:pic>
              </a:graphicData>
            </a:graphic>
          </wp:inline>
        </w:drawing>
      </w:r>
    </w:p>
    <w:p w14:paraId="1144F268" w14:textId="059778FD" w:rsidR="00E33D5E" w:rsidRPr="00490464" w:rsidRDefault="0008035A" w:rsidP="002212C2">
      <w:pPr>
        <w:widowControl/>
        <w:rPr>
          <w:rFonts w:ascii="Times New Roman" w:hAnsi="Times New Roman" w:cs="Times New Roman"/>
          <w:color w:val="000000" w:themeColor="text1"/>
        </w:rPr>
      </w:pPr>
      <w:r w:rsidRPr="00EC371C">
        <w:rPr>
          <w:rFonts w:ascii="Times New Roman" w:hAnsi="Times New Roman" w:cs="Times New Roman"/>
          <w:b/>
          <w:bCs/>
          <w:color w:val="000000" w:themeColor="text1"/>
        </w:rPr>
        <w:t xml:space="preserve">Fig. </w:t>
      </w:r>
      <w:r w:rsidR="00EC371C" w:rsidRPr="00EC371C">
        <w:rPr>
          <w:rFonts w:ascii="Times New Roman" w:hAnsi="Times New Roman" w:cs="Times New Roman"/>
          <w:b/>
          <w:bCs/>
          <w:color w:val="000000" w:themeColor="text1"/>
        </w:rPr>
        <w:t>S2</w:t>
      </w:r>
      <w:r w:rsidR="00D36CC7">
        <w:rPr>
          <w:rFonts w:ascii="Times New Roman" w:hAnsi="Times New Roman" w:cs="Times New Roman"/>
          <w:b/>
          <w:bCs/>
          <w:color w:val="000000" w:themeColor="text1"/>
        </w:rPr>
        <w:t>3</w:t>
      </w:r>
      <w:r w:rsidRPr="00EC371C">
        <w:rPr>
          <w:rFonts w:ascii="Times New Roman" w:hAnsi="Times New Roman" w:cs="Times New Roman"/>
          <w:color w:val="000000" w:themeColor="text1"/>
        </w:rPr>
        <w:t xml:space="preserve"> </w:t>
      </w:r>
      <w:r w:rsidR="00E1425A" w:rsidRPr="00EC371C">
        <w:rPr>
          <w:rFonts w:ascii="Times New Roman" w:hAnsi="Times New Roman" w:cs="Times New Roman"/>
          <w:color w:val="000000" w:themeColor="text1"/>
        </w:rPr>
        <w:t>Trends of b</w:t>
      </w:r>
      <w:r w:rsidRPr="00EC371C">
        <w:rPr>
          <w:rFonts w:ascii="Times New Roman" w:hAnsi="Times New Roman" w:cs="Times New Roman"/>
          <w:color w:val="000000" w:themeColor="text1"/>
        </w:rPr>
        <w:t>urned area</w:t>
      </w:r>
      <w:r w:rsidR="00E1425A" w:rsidRPr="00EC371C">
        <w:rPr>
          <w:rFonts w:ascii="Times New Roman" w:hAnsi="Times New Roman" w:cs="Times New Roman"/>
          <w:color w:val="000000" w:themeColor="text1"/>
        </w:rPr>
        <w:t xml:space="preserve"> fraction in each 0.5°×0.5° grid cell</w:t>
      </w:r>
      <w:r w:rsidRPr="00EC371C">
        <w:rPr>
          <w:rFonts w:ascii="Times New Roman" w:hAnsi="Times New Roman" w:cs="Times New Roman"/>
          <w:color w:val="000000" w:themeColor="text1"/>
        </w:rPr>
        <w:t xml:space="preserve"> during </w:t>
      </w:r>
      <w:r w:rsidR="00E04328" w:rsidRPr="00EC371C">
        <w:rPr>
          <w:rFonts w:ascii="Times New Roman" w:hAnsi="Times New Roman" w:cs="Times New Roman"/>
          <w:color w:val="000000" w:themeColor="text1"/>
        </w:rPr>
        <w:t>2021~2050</w:t>
      </w:r>
      <w:r w:rsidRPr="00EC371C">
        <w:rPr>
          <w:rFonts w:ascii="Times New Roman" w:hAnsi="Times New Roman" w:cs="Times New Roman"/>
          <w:color w:val="000000" w:themeColor="text1"/>
        </w:rPr>
        <w:t xml:space="preserve"> for all fires, </w:t>
      </w:r>
      <w:r w:rsidRPr="00490464">
        <w:rPr>
          <w:rFonts w:ascii="Times New Roman" w:hAnsi="Times New Roman" w:cs="Times New Roman"/>
          <w:color w:val="000000" w:themeColor="text1"/>
        </w:rPr>
        <w:t>non-extreme and extreme fires</w:t>
      </w:r>
      <w:r w:rsidR="002212C2" w:rsidRPr="00490464">
        <w:rPr>
          <w:rFonts w:ascii="Times New Roman" w:hAnsi="Times New Roman" w:cs="Times New Roman"/>
          <w:color w:val="000000" w:themeColor="text1"/>
        </w:rPr>
        <w:t xml:space="preserve"> averaged over the four burned area datasets (FireCCI, MODIS, GABAM and MapBiomas)</w:t>
      </w:r>
      <w:r w:rsidR="001E6F39">
        <w:rPr>
          <w:rFonts w:ascii="Times New Roman" w:hAnsi="Times New Roman" w:cs="Times New Roman"/>
          <w:color w:val="000000" w:themeColor="text1"/>
        </w:rPr>
        <w:t>,</w:t>
      </w:r>
      <w:r w:rsidR="001E6F39" w:rsidRPr="001E6F39">
        <w:rPr>
          <w:rFonts w:ascii="Times New Roman" w:hAnsi="Times New Roman" w:cs="Times New Roman"/>
          <w:color w:val="0070C0"/>
        </w:rPr>
        <w:t xml:space="preserve"> </w:t>
      </w:r>
      <w:r w:rsidR="001E6F39" w:rsidRPr="00FC0AF1">
        <w:rPr>
          <w:rFonts w:ascii="Times New Roman" w:hAnsi="Times New Roman" w:cs="Times New Roman"/>
          <w:color w:val="000000" w:themeColor="text1"/>
        </w:rPr>
        <w:t xml:space="preserve">the </w:t>
      </w:r>
      <w:r w:rsidR="001E6F39" w:rsidRPr="00FC0AF1">
        <w:rPr>
          <w:rFonts w:ascii="Times New Roman" w:hAnsi="Times New Roman" w:cs="Times New Roman" w:hint="eastAsia"/>
          <w:color w:val="000000" w:themeColor="text1"/>
        </w:rPr>
        <w:t>five</w:t>
      </w:r>
      <w:r w:rsidR="001E6F39" w:rsidRPr="00FC0AF1">
        <w:rPr>
          <w:rFonts w:ascii="Times New Roman" w:hAnsi="Times New Roman" w:cs="Times New Roman"/>
          <w:color w:val="000000" w:themeColor="text1"/>
        </w:rPr>
        <w:t xml:space="preserve"> climate models (GFDL-ESM4, IPSL-CM6A-LR, MPI-ESM1-2-HR, MRI-ESM2-0, and UKESM1-0-LL)</w:t>
      </w:r>
      <w:r w:rsidR="002212C2" w:rsidRPr="00FC0AF1">
        <w:rPr>
          <w:rFonts w:ascii="Times New Roman" w:hAnsi="Times New Roman" w:cs="Times New Roman"/>
          <w:color w:val="000000" w:themeColor="text1"/>
        </w:rPr>
        <w:t xml:space="preserve"> </w:t>
      </w:r>
      <w:r w:rsidR="00B97513" w:rsidRPr="00FC0AF1">
        <w:rPr>
          <w:rFonts w:ascii="Times New Roman" w:hAnsi="Times New Roman" w:cs="Times New Roman"/>
          <w:color w:val="000000" w:themeColor="text1"/>
        </w:rPr>
        <w:t>in ISIMIP3b</w:t>
      </w:r>
      <w:r w:rsidR="00B97513" w:rsidRPr="00B621AB">
        <w:rPr>
          <w:rFonts w:ascii="Times New Roman" w:hAnsi="Times New Roman" w:cs="Times New Roman"/>
          <w:color w:val="0070C0"/>
        </w:rPr>
        <w:t xml:space="preserve"> </w:t>
      </w:r>
      <w:r w:rsidR="002212C2" w:rsidRPr="00490464">
        <w:rPr>
          <w:rFonts w:ascii="Times New Roman" w:hAnsi="Times New Roman" w:cs="Times New Roman"/>
          <w:color w:val="000000" w:themeColor="text1"/>
        </w:rPr>
        <w:t>and the two land use datasets (LUHv2f and LuccMEBR)</w:t>
      </w:r>
      <w:r w:rsidRPr="00490464">
        <w:rPr>
          <w:rFonts w:ascii="Times New Roman" w:hAnsi="Times New Roman" w:cs="Times New Roman"/>
          <w:color w:val="000000" w:themeColor="text1"/>
        </w:rPr>
        <w:t>.</w:t>
      </w:r>
      <w:r w:rsidR="00E1425A" w:rsidRPr="00490464">
        <w:rPr>
          <w:rFonts w:ascii="Times New Roman" w:hAnsi="Times New Roman" w:cs="Times New Roman"/>
          <w:color w:val="000000" w:themeColor="text1"/>
        </w:rPr>
        <w:t xml:space="preserve"> Only significant trends with p&lt;0.</w:t>
      </w:r>
      <w:r w:rsidR="008E2A5E" w:rsidRPr="00490464">
        <w:rPr>
          <w:rFonts w:ascii="Times New Roman" w:hAnsi="Times New Roman" w:cs="Times New Roman"/>
          <w:color w:val="000000" w:themeColor="text1"/>
        </w:rPr>
        <w:t>05</w:t>
      </w:r>
      <w:r w:rsidR="00E1425A" w:rsidRPr="00490464">
        <w:rPr>
          <w:rFonts w:ascii="Times New Roman" w:hAnsi="Times New Roman" w:cs="Times New Roman"/>
          <w:color w:val="000000" w:themeColor="text1"/>
        </w:rPr>
        <w:t xml:space="preserve"> are shown.</w:t>
      </w:r>
      <w:r w:rsidR="004A0ADF" w:rsidRPr="00490464">
        <w:rPr>
          <w:rFonts w:ascii="Times New Roman" w:hAnsi="Times New Roman" w:cs="Times New Roman"/>
          <w:color w:val="000000" w:themeColor="text1"/>
        </w:rPr>
        <w:t xml:space="preserve"> </w:t>
      </w:r>
      <w:r w:rsidR="002E5722" w:rsidRPr="00490464">
        <w:rPr>
          <w:rFonts w:ascii="Times New Roman" w:hAnsi="Times New Roman" w:cs="Times New Roman"/>
          <w:color w:val="000000" w:themeColor="text1"/>
        </w:rPr>
        <w:t xml:space="preserve">Fraction </w:t>
      </w:r>
      <w:r w:rsidR="004A0ADF" w:rsidRPr="00490464">
        <w:rPr>
          <w:rFonts w:ascii="Times New Roman" w:hAnsi="Times New Roman" w:cs="Times New Roman"/>
          <w:color w:val="000000" w:themeColor="text1"/>
        </w:rPr>
        <w:t>of grid cells with positive</w:t>
      </w:r>
      <w:r w:rsidR="005708CA" w:rsidRPr="00490464">
        <w:rPr>
          <w:rFonts w:ascii="Times New Roman" w:hAnsi="Times New Roman" w:cs="Times New Roman"/>
          <w:color w:val="000000" w:themeColor="text1"/>
        </w:rPr>
        <w:t xml:space="preserve"> (red)</w:t>
      </w:r>
      <w:r w:rsidR="004A0ADF" w:rsidRPr="00490464">
        <w:rPr>
          <w:rFonts w:ascii="Times New Roman" w:hAnsi="Times New Roman" w:cs="Times New Roman"/>
          <w:color w:val="000000" w:themeColor="text1"/>
        </w:rPr>
        <w:t xml:space="preserve"> or negative</w:t>
      </w:r>
      <w:r w:rsidR="005708CA" w:rsidRPr="00490464">
        <w:rPr>
          <w:rFonts w:ascii="Times New Roman" w:hAnsi="Times New Roman" w:cs="Times New Roman"/>
          <w:color w:val="000000" w:themeColor="text1"/>
        </w:rPr>
        <w:t xml:space="preserve"> (blue)</w:t>
      </w:r>
      <w:r w:rsidR="004A0ADF" w:rsidRPr="00490464">
        <w:rPr>
          <w:rFonts w:ascii="Times New Roman" w:hAnsi="Times New Roman" w:cs="Times New Roman"/>
          <w:color w:val="000000" w:themeColor="text1"/>
        </w:rPr>
        <w:t xml:space="preserve"> trends </w:t>
      </w:r>
      <w:r w:rsidR="00697BB9" w:rsidRPr="00490464">
        <w:rPr>
          <w:rFonts w:ascii="Times New Roman" w:hAnsi="Times New Roman" w:cs="Times New Roman"/>
          <w:color w:val="000000" w:themeColor="text1"/>
        </w:rPr>
        <w:t xml:space="preserve">in </w:t>
      </w:r>
      <w:r w:rsidR="00612CC7" w:rsidRPr="00490464">
        <w:rPr>
          <w:rFonts w:ascii="Times New Roman" w:hAnsi="Times New Roman" w:cs="Times New Roman"/>
          <w:color w:val="000000" w:themeColor="text1"/>
        </w:rPr>
        <w:t xml:space="preserve">the </w:t>
      </w:r>
      <w:r w:rsidR="00697BB9" w:rsidRPr="00490464">
        <w:rPr>
          <w:rFonts w:ascii="Times New Roman" w:hAnsi="Times New Roman" w:cs="Times New Roman"/>
          <w:color w:val="000000" w:themeColor="text1"/>
        </w:rPr>
        <w:t>total</w:t>
      </w:r>
      <w:r w:rsidR="00612CC7" w:rsidRPr="00490464">
        <w:rPr>
          <w:rFonts w:ascii="Times New Roman" w:hAnsi="Times New Roman" w:cs="Times New Roman"/>
          <w:color w:val="000000" w:themeColor="text1"/>
        </w:rPr>
        <w:t xml:space="preserve"> number of</w:t>
      </w:r>
      <w:r w:rsidR="00697BB9" w:rsidRPr="00490464">
        <w:rPr>
          <w:rFonts w:ascii="Times New Roman" w:hAnsi="Times New Roman" w:cs="Times New Roman"/>
          <w:color w:val="000000" w:themeColor="text1"/>
        </w:rPr>
        <w:t xml:space="preserve"> grid cells </w:t>
      </w:r>
      <w:r w:rsidR="004A0ADF" w:rsidRPr="00490464">
        <w:rPr>
          <w:rFonts w:ascii="Times New Roman" w:hAnsi="Times New Roman" w:cs="Times New Roman"/>
          <w:color w:val="000000" w:themeColor="text1"/>
        </w:rPr>
        <w:t>is annotated.</w:t>
      </w:r>
      <w:r w:rsidR="00E33D5E" w:rsidRPr="00490464">
        <w:rPr>
          <w:rFonts w:ascii="Times New Roman" w:hAnsi="Times New Roman" w:cs="Times New Roman"/>
          <w:color w:val="000000" w:themeColor="text1"/>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2B54B4" w:rsidRPr="0027642B" w14:paraId="6DEBE9CC" w14:textId="77777777" w:rsidTr="00C77951">
        <w:tc>
          <w:tcPr>
            <w:tcW w:w="4184" w:type="dxa"/>
          </w:tcPr>
          <w:p w14:paraId="244E25B5" w14:textId="77777777" w:rsidR="002B54B4" w:rsidRPr="0027642B" w:rsidRDefault="002B54B4" w:rsidP="00C77951">
            <w:pPr>
              <w:spacing w:line="240" w:lineRule="exact"/>
              <w:rPr>
                <w:rFonts w:ascii="Times New Roman" w:hAnsi="Times New Roman" w:cs="Times New Roman"/>
                <w:b/>
                <w:bCs/>
                <w:sz w:val="18"/>
                <w:szCs w:val="18"/>
              </w:rPr>
            </w:pPr>
            <w:r w:rsidRPr="0027642B">
              <w:rPr>
                <w:rFonts w:ascii="Times New Roman" w:hAnsi="Times New Roman" w:cs="Times New Roman"/>
                <w:b/>
                <w:bCs/>
                <w:sz w:val="18"/>
                <w:szCs w:val="18"/>
              </w:rPr>
              <w:lastRenderedPageBreak/>
              <w:t>a  FireCCI</w:t>
            </w:r>
          </w:p>
          <w:p w14:paraId="65096353" w14:textId="74B005ED" w:rsidR="002B54B4" w:rsidRPr="0027642B" w:rsidRDefault="00A722AD" w:rsidP="00C77951">
            <w:pPr>
              <w:jc w:val="center"/>
              <w:rPr>
                <w:rFonts w:ascii="Times New Roman" w:hAnsi="Times New Roman" w:cs="Times New Roman"/>
                <w:sz w:val="18"/>
                <w:szCs w:val="18"/>
              </w:rPr>
            </w:pPr>
            <w:r>
              <w:rPr>
                <w:noProof/>
              </w:rPr>
              <w:drawing>
                <wp:inline distT="0" distB="0" distL="0" distR="0" wp14:anchorId="37DF3156" wp14:editId="50FE7272">
                  <wp:extent cx="2520000" cy="2083111"/>
                  <wp:effectExtent l="0" t="0" r="0" b="0"/>
                  <wp:docPr id="18679658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0000" cy="2083111"/>
                          </a:xfrm>
                          <a:prstGeom prst="rect">
                            <a:avLst/>
                          </a:prstGeom>
                          <a:noFill/>
                          <a:ln>
                            <a:noFill/>
                          </a:ln>
                        </pic:spPr>
                      </pic:pic>
                    </a:graphicData>
                  </a:graphic>
                </wp:inline>
              </w:drawing>
            </w:r>
          </w:p>
          <w:p w14:paraId="34344770" w14:textId="77777777" w:rsidR="002B54B4" w:rsidRPr="0027642B" w:rsidRDefault="002B54B4" w:rsidP="00C77951">
            <w:pPr>
              <w:jc w:val="center"/>
              <w:rPr>
                <w:rFonts w:ascii="Times New Roman" w:hAnsi="Times New Roman" w:cs="Times New Roman"/>
                <w:sz w:val="18"/>
                <w:szCs w:val="18"/>
              </w:rPr>
            </w:pPr>
          </w:p>
        </w:tc>
        <w:tc>
          <w:tcPr>
            <w:tcW w:w="4122" w:type="dxa"/>
          </w:tcPr>
          <w:p w14:paraId="54A556D3" w14:textId="77777777" w:rsidR="002B54B4" w:rsidRPr="0027642B" w:rsidRDefault="002B54B4" w:rsidP="00C77951">
            <w:pPr>
              <w:spacing w:line="240" w:lineRule="exact"/>
              <w:rPr>
                <w:rFonts w:ascii="Times New Roman" w:hAnsi="Times New Roman" w:cs="Times New Roman"/>
                <w:b/>
                <w:bCs/>
                <w:sz w:val="18"/>
                <w:szCs w:val="18"/>
              </w:rPr>
            </w:pPr>
            <w:r w:rsidRPr="0027642B">
              <w:rPr>
                <w:rFonts w:ascii="Times New Roman" w:hAnsi="Times New Roman" w:cs="Times New Roman"/>
                <w:b/>
                <w:bCs/>
                <w:sz w:val="18"/>
                <w:szCs w:val="18"/>
              </w:rPr>
              <w:t>b  GABAM</w:t>
            </w:r>
          </w:p>
          <w:p w14:paraId="6600ACE6" w14:textId="2AAE0F9A" w:rsidR="002B54B4" w:rsidRPr="0027642B" w:rsidRDefault="00A722AD" w:rsidP="00C77951">
            <w:pPr>
              <w:jc w:val="center"/>
              <w:rPr>
                <w:rFonts w:ascii="Times New Roman" w:hAnsi="Times New Roman" w:cs="Times New Roman"/>
                <w:sz w:val="18"/>
                <w:szCs w:val="18"/>
              </w:rPr>
            </w:pPr>
            <w:r>
              <w:rPr>
                <w:noProof/>
              </w:rPr>
              <w:drawing>
                <wp:inline distT="0" distB="0" distL="0" distR="0" wp14:anchorId="22A1345A" wp14:editId="5B85E965">
                  <wp:extent cx="2520000" cy="2083111"/>
                  <wp:effectExtent l="0" t="0" r="0" b="0"/>
                  <wp:docPr id="9832367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0000" cy="2083111"/>
                          </a:xfrm>
                          <a:prstGeom prst="rect">
                            <a:avLst/>
                          </a:prstGeom>
                          <a:noFill/>
                          <a:ln>
                            <a:noFill/>
                          </a:ln>
                        </pic:spPr>
                      </pic:pic>
                    </a:graphicData>
                  </a:graphic>
                </wp:inline>
              </w:drawing>
            </w:r>
          </w:p>
          <w:p w14:paraId="42F5E200" w14:textId="77777777" w:rsidR="002B54B4" w:rsidRPr="0027642B" w:rsidRDefault="002B54B4" w:rsidP="00C77951">
            <w:pPr>
              <w:jc w:val="center"/>
              <w:rPr>
                <w:rFonts w:ascii="Times New Roman" w:hAnsi="Times New Roman" w:cs="Times New Roman"/>
                <w:sz w:val="18"/>
                <w:szCs w:val="18"/>
              </w:rPr>
            </w:pPr>
          </w:p>
        </w:tc>
      </w:tr>
      <w:tr w:rsidR="002B54B4" w:rsidRPr="0027642B" w14:paraId="55799195" w14:textId="77777777" w:rsidTr="00C77951">
        <w:tc>
          <w:tcPr>
            <w:tcW w:w="4184" w:type="dxa"/>
          </w:tcPr>
          <w:p w14:paraId="0E75221C" w14:textId="77777777" w:rsidR="002B54B4" w:rsidRPr="0027642B" w:rsidRDefault="002B54B4" w:rsidP="00C77951">
            <w:pPr>
              <w:spacing w:line="240" w:lineRule="exact"/>
              <w:rPr>
                <w:rFonts w:ascii="Times New Roman" w:hAnsi="Times New Roman" w:cs="Times New Roman"/>
                <w:b/>
                <w:bCs/>
                <w:sz w:val="18"/>
                <w:szCs w:val="18"/>
              </w:rPr>
            </w:pPr>
            <w:r w:rsidRPr="0027642B">
              <w:rPr>
                <w:rFonts w:ascii="Times New Roman" w:hAnsi="Times New Roman" w:cs="Times New Roman"/>
                <w:b/>
                <w:bCs/>
                <w:sz w:val="18"/>
                <w:szCs w:val="18"/>
              </w:rPr>
              <w:t>c  MapBiomas</w:t>
            </w:r>
          </w:p>
          <w:p w14:paraId="3EAA4E55" w14:textId="4F03D04E" w:rsidR="002B54B4" w:rsidRPr="0027642B" w:rsidRDefault="00A722AD" w:rsidP="00C77951">
            <w:pPr>
              <w:jc w:val="center"/>
              <w:rPr>
                <w:rFonts w:ascii="Times New Roman" w:hAnsi="Times New Roman" w:cs="Times New Roman"/>
                <w:sz w:val="18"/>
                <w:szCs w:val="18"/>
              </w:rPr>
            </w:pPr>
            <w:r>
              <w:rPr>
                <w:noProof/>
              </w:rPr>
              <w:drawing>
                <wp:inline distT="0" distB="0" distL="0" distR="0" wp14:anchorId="55529817" wp14:editId="7CF55C84">
                  <wp:extent cx="2520000" cy="2083111"/>
                  <wp:effectExtent l="0" t="0" r="0" b="0"/>
                  <wp:docPr id="16049780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0000" cy="2083111"/>
                          </a:xfrm>
                          <a:prstGeom prst="rect">
                            <a:avLst/>
                          </a:prstGeom>
                          <a:noFill/>
                          <a:ln>
                            <a:noFill/>
                          </a:ln>
                        </pic:spPr>
                      </pic:pic>
                    </a:graphicData>
                  </a:graphic>
                </wp:inline>
              </w:drawing>
            </w:r>
          </w:p>
        </w:tc>
        <w:tc>
          <w:tcPr>
            <w:tcW w:w="4122" w:type="dxa"/>
          </w:tcPr>
          <w:p w14:paraId="268BFBA1" w14:textId="77777777" w:rsidR="002B54B4" w:rsidRPr="0027642B" w:rsidRDefault="002B54B4" w:rsidP="00C77951">
            <w:pPr>
              <w:spacing w:line="240" w:lineRule="exact"/>
              <w:rPr>
                <w:rFonts w:ascii="Times New Roman" w:hAnsi="Times New Roman" w:cs="Times New Roman"/>
                <w:b/>
                <w:bCs/>
                <w:sz w:val="18"/>
                <w:szCs w:val="18"/>
              </w:rPr>
            </w:pPr>
            <w:r w:rsidRPr="0027642B">
              <w:rPr>
                <w:rFonts w:ascii="Times New Roman" w:hAnsi="Times New Roman" w:cs="Times New Roman"/>
                <w:b/>
                <w:bCs/>
                <w:sz w:val="18"/>
                <w:szCs w:val="18"/>
              </w:rPr>
              <w:t>d  MODIS</w:t>
            </w:r>
          </w:p>
          <w:p w14:paraId="634126C7" w14:textId="77F19445" w:rsidR="002B54B4" w:rsidRPr="0027642B" w:rsidRDefault="00A722AD" w:rsidP="00C77951">
            <w:pPr>
              <w:jc w:val="center"/>
              <w:rPr>
                <w:rFonts w:ascii="Times New Roman" w:hAnsi="Times New Roman" w:cs="Times New Roman"/>
                <w:sz w:val="18"/>
                <w:szCs w:val="18"/>
              </w:rPr>
            </w:pPr>
            <w:r>
              <w:rPr>
                <w:noProof/>
              </w:rPr>
              <w:drawing>
                <wp:inline distT="0" distB="0" distL="0" distR="0" wp14:anchorId="3810E579" wp14:editId="1E461D05">
                  <wp:extent cx="2520000" cy="2083111"/>
                  <wp:effectExtent l="0" t="0" r="0" b="0"/>
                  <wp:docPr id="20949130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0000" cy="2083111"/>
                          </a:xfrm>
                          <a:prstGeom prst="rect">
                            <a:avLst/>
                          </a:prstGeom>
                          <a:noFill/>
                          <a:ln>
                            <a:noFill/>
                          </a:ln>
                        </pic:spPr>
                      </pic:pic>
                    </a:graphicData>
                  </a:graphic>
                </wp:inline>
              </w:drawing>
            </w:r>
          </w:p>
        </w:tc>
      </w:tr>
    </w:tbl>
    <w:p w14:paraId="334B3DBB" w14:textId="7476F2AA" w:rsidR="002B54B4" w:rsidRDefault="002B54B4" w:rsidP="00B8241D">
      <w:pPr>
        <w:widowControl/>
        <w:rPr>
          <w:rFonts w:ascii="Times New Roman" w:hAnsi="Times New Roman" w:cs="Times New Roman"/>
          <w:color w:val="000000" w:themeColor="text1"/>
        </w:rPr>
      </w:pPr>
      <w:r w:rsidRPr="0036532C">
        <w:rPr>
          <w:rFonts w:ascii="Times New Roman" w:hAnsi="Times New Roman" w:cs="Times New Roman"/>
          <w:b/>
          <w:bCs/>
        </w:rPr>
        <w:t xml:space="preserve">Fig. </w:t>
      </w:r>
      <w:r w:rsidR="00E33D5E">
        <w:rPr>
          <w:rFonts w:ascii="Times New Roman" w:hAnsi="Times New Roman" w:cs="Times New Roman"/>
          <w:b/>
          <w:bCs/>
        </w:rPr>
        <w:t>S2</w:t>
      </w:r>
      <w:r w:rsidR="008F0289">
        <w:rPr>
          <w:rFonts w:ascii="Times New Roman" w:hAnsi="Times New Roman" w:cs="Times New Roman"/>
          <w:b/>
          <w:bCs/>
        </w:rPr>
        <w:t>4</w:t>
      </w:r>
      <w:r w:rsidRPr="0036532C">
        <w:rPr>
          <w:rFonts w:ascii="Times New Roman" w:hAnsi="Times New Roman" w:cs="Times New Roman"/>
        </w:rPr>
        <w:t xml:space="preserve"> </w:t>
      </w:r>
      <w:r w:rsidRPr="0036532C">
        <w:rPr>
          <w:rFonts w:ascii="Times New Roman" w:hAnsi="Times New Roman" w:cs="Times New Roman"/>
          <w:color w:val="000000" w:themeColor="text1"/>
        </w:rPr>
        <w:t>R</w:t>
      </w:r>
      <w:r w:rsidRPr="0036532C">
        <w:rPr>
          <w:rFonts w:ascii="Times New Roman" w:hAnsi="Times New Roman" w:cs="Times New Roman"/>
          <w:color w:val="000000" w:themeColor="text1"/>
          <w:vertAlign w:val="superscript"/>
        </w:rPr>
        <w:t>2</w:t>
      </w:r>
      <w:r w:rsidRPr="0036532C">
        <w:rPr>
          <w:rFonts w:ascii="Times New Roman" w:hAnsi="Times New Roman" w:cs="Times New Roman"/>
          <w:color w:val="000000" w:themeColor="text1"/>
        </w:rPr>
        <w:t xml:space="preserve"> between burned area observations and predictions</w:t>
      </w:r>
      <w:r>
        <w:rPr>
          <w:rFonts w:ascii="Times New Roman" w:hAnsi="Times New Roman" w:cs="Times New Roman"/>
          <w:color w:val="000000" w:themeColor="text1"/>
        </w:rPr>
        <w:t xml:space="preserve"> i</w:t>
      </w:r>
      <w:r w:rsidRPr="0036532C">
        <w:rPr>
          <w:rFonts w:ascii="Times New Roman" w:hAnsi="Times New Roman" w:cs="Times New Roman"/>
          <w:color w:val="000000" w:themeColor="text1"/>
        </w:rPr>
        <w:t>n the validation dataset using different combinations of two quantile outputs for the non-extreme fires. a-d, the 4 burned area datasets (a. FireCCI, b. GABAM, c. MapBiomas, d. MODIS). The grid with the highest R</w:t>
      </w:r>
      <w:r w:rsidRPr="0036532C">
        <w:rPr>
          <w:rFonts w:ascii="Times New Roman" w:hAnsi="Times New Roman" w:cs="Times New Roman"/>
          <w:color w:val="000000" w:themeColor="text1"/>
          <w:vertAlign w:val="superscript"/>
        </w:rPr>
        <w:t>2</w:t>
      </w:r>
      <w:r w:rsidRPr="0036532C">
        <w:rPr>
          <w:rFonts w:ascii="Times New Roman" w:hAnsi="Times New Roman" w:cs="Times New Roman"/>
          <w:color w:val="000000" w:themeColor="text1"/>
        </w:rPr>
        <w:t xml:space="preserve"> suggests that the corresponding </w:t>
      </w:r>
      <w:r w:rsidRPr="0036532C">
        <w:rPr>
          <w:rFonts w:ascii="Times New Roman" w:hAnsi="Times New Roman" w:cs="Times New Roman" w:hint="eastAsia"/>
          <w:color w:val="000000" w:themeColor="text1"/>
        </w:rPr>
        <w:t>combination</w:t>
      </w:r>
      <w:r w:rsidRPr="0036532C">
        <w:rPr>
          <w:rFonts w:ascii="Times New Roman" w:hAnsi="Times New Roman" w:cs="Times New Roman"/>
          <w:color w:val="000000" w:themeColor="text1"/>
        </w:rPr>
        <w:t xml:space="preserve"> of quantiles can best capture the observation, and this combination is used for further predictions.</w:t>
      </w:r>
    </w:p>
    <w:p w14:paraId="382280FC" w14:textId="1EBB09AF" w:rsidR="00E33D5E" w:rsidRPr="00E33D5E" w:rsidRDefault="00E33D5E" w:rsidP="00E33D5E">
      <w:pPr>
        <w:widowControl/>
        <w:jc w:val="left"/>
        <w:rPr>
          <w:rFonts w:ascii="Times New Roman" w:hAnsi="Times New Roman" w:cs="Times New Roman"/>
          <w:color w:val="000000" w:themeColor="text1"/>
        </w:rPr>
      </w:pPr>
      <w:r>
        <w:rPr>
          <w:rFonts w:ascii="Times New Roman" w:hAnsi="Times New Roman" w:cs="Times New Roman"/>
          <w:color w:val="000000" w:themeColor="text1"/>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2B54B4" w:rsidRPr="001E34EB" w14:paraId="7A5C7BB3" w14:textId="77777777" w:rsidTr="00C77951">
        <w:tc>
          <w:tcPr>
            <w:tcW w:w="4153" w:type="dxa"/>
          </w:tcPr>
          <w:p w14:paraId="688C04F3" w14:textId="77777777" w:rsidR="002B54B4" w:rsidRPr="001E34EB" w:rsidRDefault="002B54B4" w:rsidP="00C77951">
            <w:pPr>
              <w:spacing w:line="240" w:lineRule="exact"/>
              <w:rPr>
                <w:rFonts w:ascii="Times New Roman" w:hAnsi="Times New Roman" w:cs="Times New Roman"/>
                <w:b/>
                <w:bCs/>
                <w:sz w:val="18"/>
                <w:szCs w:val="18"/>
              </w:rPr>
            </w:pPr>
            <w:r w:rsidRPr="001E34EB">
              <w:rPr>
                <w:rFonts w:ascii="Times New Roman" w:hAnsi="Times New Roman" w:cs="Times New Roman"/>
                <w:b/>
                <w:bCs/>
                <w:sz w:val="18"/>
                <w:szCs w:val="18"/>
              </w:rPr>
              <w:lastRenderedPageBreak/>
              <w:t>a  FireCCI</w:t>
            </w:r>
          </w:p>
          <w:p w14:paraId="5EA6CC32" w14:textId="02CA37BE" w:rsidR="002B54B4" w:rsidRPr="001E34EB" w:rsidRDefault="00A722AD" w:rsidP="00C77951">
            <w:pPr>
              <w:jc w:val="center"/>
              <w:rPr>
                <w:rFonts w:ascii="Times New Roman" w:hAnsi="Times New Roman" w:cs="Times New Roman"/>
                <w:sz w:val="18"/>
                <w:szCs w:val="18"/>
              </w:rPr>
            </w:pPr>
            <w:r>
              <w:rPr>
                <w:noProof/>
              </w:rPr>
              <w:drawing>
                <wp:inline distT="0" distB="0" distL="0" distR="0" wp14:anchorId="3C569B72" wp14:editId="7F11658D">
                  <wp:extent cx="2520000" cy="1916547"/>
                  <wp:effectExtent l="0" t="0" r="0" b="7620"/>
                  <wp:docPr id="17325484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0" cy="1916547"/>
                          </a:xfrm>
                          <a:prstGeom prst="rect">
                            <a:avLst/>
                          </a:prstGeom>
                          <a:noFill/>
                          <a:ln>
                            <a:noFill/>
                          </a:ln>
                        </pic:spPr>
                      </pic:pic>
                    </a:graphicData>
                  </a:graphic>
                </wp:inline>
              </w:drawing>
            </w:r>
          </w:p>
          <w:p w14:paraId="3FF485E9" w14:textId="77777777" w:rsidR="002B54B4" w:rsidRPr="001E34EB" w:rsidRDefault="002B54B4" w:rsidP="00C77951">
            <w:pPr>
              <w:jc w:val="center"/>
              <w:rPr>
                <w:rFonts w:ascii="Times New Roman" w:hAnsi="Times New Roman" w:cs="Times New Roman"/>
                <w:sz w:val="18"/>
                <w:szCs w:val="18"/>
              </w:rPr>
            </w:pPr>
          </w:p>
        </w:tc>
        <w:tc>
          <w:tcPr>
            <w:tcW w:w="4153" w:type="dxa"/>
          </w:tcPr>
          <w:p w14:paraId="22C21D21" w14:textId="77777777" w:rsidR="002B54B4" w:rsidRPr="001E34EB" w:rsidRDefault="002B54B4" w:rsidP="00C77951">
            <w:pPr>
              <w:spacing w:line="240" w:lineRule="exact"/>
              <w:rPr>
                <w:rFonts w:ascii="Times New Roman" w:hAnsi="Times New Roman" w:cs="Times New Roman"/>
                <w:b/>
                <w:bCs/>
                <w:sz w:val="18"/>
                <w:szCs w:val="18"/>
              </w:rPr>
            </w:pPr>
            <w:r w:rsidRPr="001E34EB">
              <w:rPr>
                <w:rFonts w:ascii="Times New Roman" w:hAnsi="Times New Roman" w:cs="Times New Roman"/>
                <w:b/>
                <w:bCs/>
                <w:sz w:val="18"/>
                <w:szCs w:val="18"/>
              </w:rPr>
              <w:t>b  GABAM</w:t>
            </w:r>
          </w:p>
          <w:p w14:paraId="0BE43A88" w14:textId="3F35BF12" w:rsidR="002B54B4" w:rsidRPr="001E34EB" w:rsidRDefault="00A722AD" w:rsidP="00C77951">
            <w:pPr>
              <w:jc w:val="center"/>
              <w:rPr>
                <w:rFonts w:ascii="Times New Roman" w:hAnsi="Times New Roman" w:cs="Times New Roman"/>
                <w:sz w:val="18"/>
                <w:szCs w:val="18"/>
              </w:rPr>
            </w:pPr>
            <w:r>
              <w:rPr>
                <w:noProof/>
              </w:rPr>
              <w:drawing>
                <wp:inline distT="0" distB="0" distL="0" distR="0" wp14:anchorId="270F3DF2" wp14:editId="092582A3">
                  <wp:extent cx="2520000" cy="1916547"/>
                  <wp:effectExtent l="0" t="0" r="0" b="7620"/>
                  <wp:docPr id="2365303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0000" cy="1916547"/>
                          </a:xfrm>
                          <a:prstGeom prst="rect">
                            <a:avLst/>
                          </a:prstGeom>
                          <a:noFill/>
                          <a:ln>
                            <a:noFill/>
                          </a:ln>
                        </pic:spPr>
                      </pic:pic>
                    </a:graphicData>
                  </a:graphic>
                </wp:inline>
              </w:drawing>
            </w:r>
          </w:p>
          <w:p w14:paraId="4DA62815" w14:textId="77777777" w:rsidR="002B54B4" w:rsidRPr="001E34EB" w:rsidRDefault="002B54B4" w:rsidP="00C77951">
            <w:pPr>
              <w:jc w:val="center"/>
              <w:rPr>
                <w:rFonts w:ascii="Times New Roman" w:hAnsi="Times New Roman" w:cs="Times New Roman"/>
                <w:sz w:val="18"/>
                <w:szCs w:val="18"/>
              </w:rPr>
            </w:pPr>
          </w:p>
        </w:tc>
      </w:tr>
      <w:tr w:rsidR="002B54B4" w:rsidRPr="001E34EB" w14:paraId="40A6DDFE" w14:textId="77777777" w:rsidTr="00C77951">
        <w:tc>
          <w:tcPr>
            <w:tcW w:w="4153" w:type="dxa"/>
          </w:tcPr>
          <w:p w14:paraId="49028C92" w14:textId="77777777" w:rsidR="002B54B4" w:rsidRPr="001E34EB" w:rsidRDefault="002B54B4" w:rsidP="00C77951">
            <w:pPr>
              <w:spacing w:line="240" w:lineRule="exact"/>
              <w:rPr>
                <w:rFonts w:ascii="Times New Roman" w:hAnsi="Times New Roman" w:cs="Times New Roman"/>
                <w:b/>
                <w:bCs/>
                <w:sz w:val="18"/>
                <w:szCs w:val="18"/>
              </w:rPr>
            </w:pPr>
            <w:r w:rsidRPr="001E34EB">
              <w:rPr>
                <w:rFonts w:ascii="Times New Roman" w:hAnsi="Times New Roman" w:cs="Times New Roman"/>
                <w:b/>
                <w:bCs/>
                <w:sz w:val="18"/>
                <w:szCs w:val="18"/>
              </w:rPr>
              <w:t>c  MapBiomas</w:t>
            </w:r>
          </w:p>
          <w:p w14:paraId="01D79156" w14:textId="7F43D3C4" w:rsidR="002B54B4" w:rsidRPr="001E34EB" w:rsidRDefault="00A722AD" w:rsidP="00C77951">
            <w:pPr>
              <w:jc w:val="center"/>
              <w:rPr>
                <w:rFonts w:ascii="Times New Roman" w:hAnsi="Times New Roman" w:cs="Times New Roman"/>
                <w:sz w:val="18"/>
                <w:szCs w:val="18"/>
              </w:rPr>
            </w:pPr>
            <w:r>
              <w:rPr>
                <w:noProof/>
              </w:rPr>
              <w:drawing>
                <wp:inline distT="0" distB="0" distL="0" distR="0" wp14:anchorId="3FF0135A" wp14:editId="3658D664">
                  <wp:extent cx="2520000" cy="1916547"/>
                  <wp:effectExtent l="0" t="0" r="0" b="7620"/>
                  <wp:docPr id="10152783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0000" cy="1916547"/>
                          </a:xfrm>
                          <a:prstGeom prst="rect">
                            <a:avLst/>
                          </a:prstGeom>
                          <a:noFill/>
                          <a:ln>
                            <a:noFill/>
                          </a:ln>
                        </pic:spPr>
                      </pic:pic>
                    </a:graphicData>
                  </a:graphic>
                </wp:inline>
              </w:drawing>
            </w:r>
          </w:p>
        </w:tc>
        <w:tc>
          <w:tcPr>
            <w:tcW w:w="4153" w:type="dxa"/>
          </w:tcPr>
          <w:p w14:paraId="45EF50FB" w14:textId="77777777" w:rsidR="002B54B4" w:rsidRPr="001E34EB" w:rsidRDefault="002B54B4" w:rsidP="00C77951">
            <w:pPr>
              <w:spacing w:line="240" w:lineRule="exact"/>
              <w:rPr>
                <w:rFonts w:ascii="Times New Roman" w:hAnsi="Times New Roman" w:cs="Times New Roman"/>
                <w:b/>
                <w:bCs/>
                <w:sz w:val="18"/>
                <w:szCs w:val="18"/>
              </w:rPr>
            </w:pPr>
            <w:r w:rsidRPr="001E34EB">
              <w:rPr>
                <w:rFonts w:ascii="Times New Roman" w:hAnsi="Times New Roman" w:cs="Times New Roman"/>
                <w:b/>
                <w:bCs/>
                <w:sz w:val="18"/>
                <w:szCs w:val="18"/>
              </w:rPr>
              <w:t>d  MODIS</w:t>
            </w:r>
          </w:p>
          <w:p w14:paraId="090284A2" w14:textId="1D9ECBC5" w:rsidR="002B54B4" w:rsidRPr="001E34EB" w:rsidRDefault="00A722AD" w:rsidP="00C77951">
            <w:pPr>
              <w:jc w:val="center"/>
              <w:rPr>
                <w:rFonts w:ascii="Times New Roman" w:hAnsi="Times New Roman" w:cs="Times New Roman"/>
                <w:sz w:val="18"/>
                <w:szCs w:val="18"/>
              </w:rPr>
            </w:pPr>
            <w:r>
              <w:rPr>
                <w:noProof/>
              </w:rPr>
              <w:drawing>
                <wp:inline distT="0" distB="0" distL="0" distR="0" wp14:anchorId="69294809" wp14:editId="3C30C741">
                  <wp:extent cx="2520000" cy="1916547"/>
                  <wp:effectExtent l="0" t="0" r="0" b="7620"/>
                  <wp:docPr id="20346716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0000" cy="1916547"/>
                          </a:xfrm>
                          <a:prstGeom prst="rect">
                            <a:avLst/>
                          </a:prstGeom>
                          <a:noFill/>
                          <a:ln>
                            <a:noFill/>
                          </a:ln>
                        </pic:spPr>
                      </pic:pic>
                    </a:graphicData>
                  </a:graphic>
                </wp:inline>
              </w:drawing>
            </w:r>
          </w:p>
        </w:tc>
      </w:tr>
    </w:tbl>
    <w:p w14:paraId="5C9F3A61" w14:textId="1CCF3389" w:rsidR="002B54B4" w:rsidRPr="005C37F8" w:rsidRDefault="002B54B4" w:rsidP="002B54B4">
      <w:pPr>
        <w:widowControl/>
        <w:rPr>
          <w:rFonts w:ascii="Times New Roman" w:hAnsi="Times New Roman" w:cs="Times New Roman"/>
        </w:rPr>
      </w:pPr>
      <w:r w:rsidRPr="005C37F8">
        <w:rPr>
          <w:rFonts w:ascii="Times New Roman" w:hAnsi="Times New Roman" w:cs="Times New Roman"/>
          <w:b/>
          <w:bCs/>
        </w:rPr>
        <w:t xml:space="preserve">Fig. </w:t>
      </w:r>
      <w:r w:rsidR="00E33D5E">
        <w:rPr>
          <w:rFonts w:ascii="Times New Roman" w:hAnsi="Times New Roman" w:cs="Times New Roman"/>
          <w:b/>
          <w:bCs/>
        </w:rPr>
        <w:t>S2</w:t>
      </w:r>
      <w:r w:rsidR="008F0289">
        <w:rPr>
          <w:rFonts w:ascii="Times New Roman" w:hAnsi="Times New Roman" w:cs="Times New Roman"/>
          <w:b/>
          <w:bCs/>
        </w:rPr>
        <w:t>5</w:t>
      </w:r>
      <w:r w:rsidRPr="005C37F8">
        <w:rPr>
          <w:rFonts w:ascii="Times New Roman" w:hAnsi="Times New Roman" w:cs="Times New Roman"/>
        </w:rPr>
        <w:t xml:space="preserve"> Similar to Fig. S</w:t>
      </w:r>
      <w:r w:rsidR="0020014E">
        <w:rPr>
          <w:rFonts w:ascii="Times New Roman" w:hAnsi="Times New Roman" w:cs="Times New Roman"/>
        </w:rPr>
        <w:t>2</w:t>
      </w:r>
      <w:r w:rsidR="008F0289">
        <w:rPr>
          <w:rFonts w:ascii="Times New Roman" w:hAnsi="Times New Roman" w:cs="Times New Roman"/>
        </w:rPr>
        <w:t>4</w:t>
      </w:r>
      <w:r w:rsidRPr="005C37F8">
        <w:rPr>
          <w:rFonts w:ascii="Times New Roman" w:hAnsi="Times New Roman" w:cs="Times New Roman"/>
        </w:rPr>
        <w:t xml:space="preserve"> but using a combination of three quantiles. </w:t>
      </w:r>
    </w:p>
    <w:p w14:paraId="638F84A9" w14:textId="77777777" w:rsidR="002B54B4" w:rsidRPr="00405C13" w:rsidRDefault="002B54B4" w:rsidP="002B54B4">
      <w:pPr>
        <w:widowControl/>
        <w:jc w:val="left"/>
        <w:rPr>
          <w:rFonts w:ascii="Times New Roman" w:hAnsi="Times New Roman" w:cs="Times New Roman"/>
          <w:sz w:val="20"/>
          <w:szCs w:val="20"/>
        </w:rPr>
      </w:pPr>
      <w:r w:rsidRPr="00405C13">
        <w:rPr>
          <w:rFonts w:ascii="Times New Roman" w:hAnsi="Times New Roman" w:cs="Times New Roman"/>
          <w:sz w:val="20"/>
          <w:szCs w:val="20"/>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2B54B4" w:rsidRPr="001E34EB" w14:paraId="72D8DDF1" w14:textId="77777777" w:rsidTr="00C77951">
        <w:tc>
          <w:tcPr>
            <w:tcW w:w="4153" w:type="dxa"/>
          </w:tcPr>
          <w:p w14:paraId="13E1370A" w14:textId="77777777" w:rsidR="002B54B4" w:rsidRPr="001E34EB" w:rsidRDefault="002B54B4" w:rsidP="00C77951">
            <w:pPr>
              <w:spacing w:line="240" w:lineRule="exact"/>
              <w:rPr>
                <w:rFonts w:ascii="Times New Roman" w:hAnsi="Times New Roman" w:cs="Times New Roman"/>
                <w:b/>
                <w:bCs/>
                <w:sz w:val="18"/>
                <w:szCs w:val="18"/>
              </w:rPr>
            </w:pPr>
            <w:r w:rsidRPr="001E34EB">
              <w:rPr>
                <w:rFonts w:ascii="Times New Roman" w:hAnsi="Times New Roman" w:cs="Times New Roman"/>
                <w:b/>
                <w:bCs/>
                <w:sz w:val="18"/>
                <w:szCs w:val="18"/>
              </w:rPr>
              <w:lastRenderedPageBreak/>
              <w:t>a  FireCCI</w:t>
            </w:r>
          </w:p>
          <w:p w14:paraId="420946D6" w14:textId="444B7C52" w:rsidR="002B54B4" w:rsidRPr="001E34EB" w:rsidRDefault="00A722AD" w:rsidP="00C77951">
            <w:pPr>
              <w:jc w:val="center"/>
              <w:rPr>
                <w:rFonts w:ascii="Times New Roman" w:hAnsi="Times New Roman" w:cs="Times New Roman"/>
                <w:sz w:val="18"/>
                <w:szCs w:val="18"/>
              </w:rPr>
            </w:pPr>
            <w:r>
              <w:rPr>
                <w:noProof/>
              </w:rPr>
              <w:drawing>
                <wp:inline distT="0" distB="0" distL="0" distR="0" wp14:anchorId="086DB498" wp14:editId="3794669E">
                  <wp:extent cx="2520000" cy="2083111"/>
                  <wp:effectExtent l="0" t="0" r="0" b="0"/>
                  <wp:docPr id="7860257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0000" cy="2083111"/>
                          </a:xfrm>
                          <a:prstGeom prst="rect">
                            <a:avLst/>
                          </a:prstGeom>
                          <a:noFill/>
                          <a:ln>
                            <a:noFill/>
                          </a:ln>
                        </pic:spPr>
                      </pic:pic>
                    </a:graphicData>
                  </a:graphic>
                </wp:inline>
              </w:drawing>
            </w:r>
          </w:p>
          <w:p w14:paraId="78EF4F2A" w14:textId="77777777" w:rsidR="002B54B4" w:rsidRPr="001E34EB" w:rsidRDefault="002B54B4" w:rsidP="00C77951">
            <w:pPr>
              <w:jc w:val="center"/>
              <w:rPr>
                <w:rFonts w:ascii="Times New Roman" w:hAnsi="Times New Roman" w:cs="Times New Roman"/>
                <w:sz w:val="18"/>
                <w:szCs w:val="18"/>
              </w:rPr>
            </w:pPr>
          </w:p>
        </w:tc>
        <w:tc>
          <w:tcPr>
            <w:tcW w:w="4153" w:type="dxa"/>
          </w:tcPr>
          <w:p w14:paraId="0FBCECC8" w14:textId="77777777" w:rsidR="002B54B4" w:rsidRPr="001E34EB" w:rsidRDefault="002B54B4" w:rsidP="00C77951">
            <w:pPr>
              <w:spacing w:line="240" w:lineRule="exact"/>
              <w:rPr>
                <w:rFonts w:ascii="Times New Roman" w:hAnsi="Times New Roman" w:cs="Times New Roman"/>
                <w:b/>
                <w:bCs/>
                <w:sz w:val="18"/>
                <w:szCs w:val="18"/>
              </w:rPr>
            </w:pPr>
            <w:r w:rsidRPr="001E34EB">
              <w:rPr>
                <w:rFonts w:ascii="Times New Roman" w:hAnsi="Times New Roman" w:cs="Times New Roman"/>
                <w:b/>
                <w:bCs/>
                <w:sz w:val="18"/>
                <w:szCs w:val="18"/>
              </w:rPr>
              <w:t>b  GABAM</w:t>
            </w:r>
          </w:p>
          <w:p w14:paraId="5DD46522" w14:textId="7705473B" w:rsidR="002B54B4" w:rsidRPr="001E34EB" w:rsidRDefault="00A722AD" w:rsidP="00C77951">
            <w:pPr>
              <w:jc w:val="center"/>
              <w:rPr>
                <w:rFonts w:ascii="Times New Roman" w:hAnsi="Times New Roman" w:cs="Times New Roman"/>
                <w:sz w:val="18"/>
                <w:szCs w:val="18"/>
              </w:rPr>
            </w:pPr>
            <w:r>
              <w:rPr>
                <w:noProof/>
              </w:rPr>
              <w:drawing>
                <wp:inline distT="0" distB="0" distL="0" distR="0" wp14:anchorId="68C977BF" wp14:editId="21D42D93">
                  <wp:extent cx="2520000" cy="2083111"/>
                  <wp:effectExtent l="0" t="0" r="0" b="0"/>
                  <wp:docPr id="15851221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0000" cy="2083111"/>
                          </a:xfrm>
                          <a:prstGeom prst="rect">
                            <a:avLst/>
                          </a:prstGeom>
                          <a:noFill/>
                          <a:ln>
                            <a:noFill/>
                          </a:ln>
                        </pic:spPr>
                      </pic:pic>
                    </a:graphicData>
                  </a:graphic>
                </wp:inline>
              </w:drawing>
            </w:r>
          </w:p>
          <w:p w14:paraId="3838B732" w14:textId="77777777" w:rsidR="002B54B4" w:rsidRPr="001E34EB" w:rsidRDefault="002B54B4" w:rsidP="00C77951">
            <w:pPr>
              <w:jc w:val="center"/>
              <w:rPr>
                <w:rFonts w:ascii="Times New Roman" w:hAnsi="Times New Roman" w:cs="Times New Roman"/>
                <w:sz w:val="18"/>
                <w:szCs w:val="18"/>
              </w:rPr>
            </w:pPr>
          </w:p>
        </w:tc>
      </w:tr>
      <w:tr w:rsidR="002B54B4" w:rsidRPr="001E34EB" w14:paraId="6111F103" w14:textId="77777777" w:rsidTr="00C77951">
        <w:tc>
          <w:tcPr>
            <w:tcW w:w="4153" w:type="dxa"/>
          </w:tcPr>
          <w:p w14:paraId="04C74C28" w14:textId="77777777" w:rsidR="002B54B4" w:rsidRPr="001E34EB" w:rsidRDefault="002B54B4" w:rsidP="00C77951">
            <w:pPr>
              <w:spacing w:line="240" w:lineRule="exact"/>
              <w:rPr>
                <w:rFonts w:ascii="Times New Roman" w:hAnsi="Times New Roman" w:cs="Times New Roman"/>
                <w:b/>
                <w:bCs/>
                <w:sz w:val="18"/>
                <w:szCs w:val="18"/>
              </w:rPr>
            </w:pPr>
            <w:r w:rsidRPr="001E34EB">
              <w:rPr>
                <w:rFonts w:ascii="Times New Roman" w:hAnsi="Times New Roman" w:cs="Times New Roman"/>
                <w:b/>
                <w:bCs/>
                <w:sz w:val="18"/>
                <w:szCs w:val="18"/>
              </w:rPr>
              <w:t>c  MapBiomas</w:t>
            </w:r>
          </w:p>
          <w:p w14:paraId="6CC159B2" w14:textId="4BF9C059" w:rsidR="002B54B4" w:rsidRPr="001E34EB" w:rsidRDefault="00A722AD" w:rsidP="00C77951">
            <w:pPr>
              <w:jc w:val="center"/>
              <w:rPr>
                <w:rFonts w:ascii="Times New Roman" w:hAnsi="Times New Roman" w:cs="Times New Roman"/>
                <w:sz w:val="18"/>
                <w:szCs w:val="18"/>
              </w:rPr>
            </w:pPr>
            <w:r>
              <w:rPr>
                <w:noProof/>
              </w:rPr>
              <w:drawing>
                <wp:inline distT="0" distB="0" distL="0" distR="0" wp14:anchorId="371092A1" wp14:editId="4EB740A4">
                  <wp:extent cx="2520000" cy="2083111"/>
                  <wp:effectExtent l="0" t="0" r="0" b="0"/>
                  <wp:docPr id="12815466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0000" cy="2083111"/>
                          </a:xfrm>
                          <a:prstGeom prst="rect">
                            <a:avLst/>
                          </a:prstGeom>
                          <a:noFill/>
                          <a:ln>
                            <a:noFill/>
                          </a:ln>
                        </pic:spPr>
                      </pic:pic>
                    </a:graphicData>
                  </a:graphic>
                </wp:inline>
              </w:drawing>
            </w:r>
          </w:p>
        </w:tc>
        <w:tc>
          <w:tcPr>
            <w:tcW w:w="4153" w:type="dxa"/>
          </w:tcPr>
          <w:p w14:paraId="509AE039" w14:textId="77777777" w:rsidR="002B54B4" w:rsidRPr="001E34EB" w:rsidRDefault="002B54B4" w:rsidP="00C77951">
            <w:pPr>
              <w:spacing w:line="240" w:lineRule="exact"/>
              <w:rPr>
                <w:rFonts w:ascii="Times New Roman" w:hAnsi="Times New Roman" w:cs="Times New Roman"/>
                <w:b/>
                <w:bCs/>
                <w:sz w:val="18"/>
                <w:szCs w:val="18"/>
              </w:rPr>
            </w:pPr>
            <w:r w:rsidRPr="001E34EB">
              <w:rPr>
                <w:rFonts w:ascii="Times New Roman" w:hAnsi="Times New Roman" w:cs="Times New Roman"/>
                <w:b/>
                <w:bCs/>
                <w:sz w:val="18"/>
                <w:szCs w:val="18"/>
              </w:rPr>
              <w:t>d  MODIS</w:t>
            </w:r>
          </w:p>
          <w:p w14:paraId="6098CD89" w14:textId="0F9A1E17" w:rsidR="002B54B4" w:rsidRPr="001E34EB" w:rsidRDefault="00927217" w:rsidP="00C77951">
            <w:pPr>
              <w:jc w:val="center"/>
              <w:rPr>
                <w:rFonts w:ascii="Times New Roman" w:hAnsi="Times New Roman" w:cs="Times New Roman"/>
                <w:sz w:val="18"/>
                <w:szCs w:val="18"/>
              </w:rPr>
            </w:pPr>
            <w:r>
              <w:rPr>
                <w:noProof/>
              </w:rPr>
              <w:drawing>
                <wp:inline distT="0" distB="0" distL="0" distR="0" wp14:anchorId="6D5054ED" wp14:editId="5351A3AF">
                  <wp:extent cx="2520000" cy="2083111"/>
                  <wp:effectExtent l="0" t="0" r="0" b="0"/>
                  <wp:docPr id="7633099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0000" cy="2083111"/>
                          </a:xfrm>
                          <a:prstGeom prst="rect">
                            <a:avLst/>
                          </a:prstGeom>
                          <a:noFill/>
                          <a:ln>
                            <a:noFill/>
                          </a:ln>
                        </pic:spPr>
                      </pic:pic>
                    </a:graphicData>
                  </a:graphic>
                </wp:inline>
              </w:drawing>
            </w:r>
          </w:p>
        </w:tc>
      </w:tr>
    </w:tbl>
    <w:p w14:paraId="0857DDAE" w14:textId="0F76615D" w:rsidR="002B54B4" w:rsidRPr="00950CA1" w:rsidRDefault="002B54B4" w:rsidP="002B54B4">
      <w:pPr>
        <w:widowControl/>
        <w:jc w:val="left"/>
        <w:rPr>
          <w:rFonts w:ascii="Times New Roman" w:hAnsi="Times New Roman" w:cs="Times New Roman"/>
          <w:b/>
          <w:bCs/>
        </w:rPr>
      </w:pPr>
      <w:r w:rsidRPr="005C37F8">
        <w:rPr>
          <w:rFonts w:ascii="Times New Roman" w:hAnsi="Times New Roman" w:cs="Times New Roman"/>
          <w:b/>
          <w:bCs/>
        </w:rPr>
        <w:t xml:space="preserve">Fig. </w:t>
      </w:r>
      <w:r w:rsidR="00B2019A">
        <w:rPr>
          <w:rFonts w:ascii="Times New Roman" w:hAnsi="Times New Roman" w:cs="Times New Roman"/>
          <w:b/>
          <w:bCs/>
        </w:rPr>
        <w:t>S2</w:t>
      </w:r>
      <w:r w:rsidR="008F0289">
        <w:rPr>
          <w:rFonts w:ascii="Times New Roman" w:hAnsi="Times New Roman" w:cs="Times New Roman"/>
          <w:b/>
          <w:bCs/>
        </w:rPr>
        <w:t>6</w:t>
      </w:r>
      <w:r w:rsidR="00950CA1">
        <w:rPr>
          <w:rFonts w:ascii="Times New Roman" w:hAnsi="Times New Roman" w:cs="Times New Roman" w:hint="eastAsia"/>
          <w:b/>
          <w:bCs/>
        </w:rPr>
        <w:t xml:space="preserve"> </w:t>
      </w:r>
      <w:r w:rsidRPr="005C37F8">
        <w:rPr>
          <w:rFonts w:ascii="Times New Roman" w:hAnsi="Times New Roman" w:cs="Times New Roman" w:hint="eastAsia"/>
        </w:rPr>
        <w:t>Same</w:t>
      </w:r>
      <w:r w:rsidRPr="005C37F8">
        <w:rPr>
          <w:rFonts w:ascii="Times New Roman" w:hAnsi="Times New Roman" w:cs="Times New Roman"/>
        </w:rPr>
        <w:t xml:space="preserve"> as Fig. S</w:t>
      </w:r>
      <w:r w:rsidR="00241981">
        <w:rPr>
          <w:rFonts w:ascii="Times New Roman" w:hAnsi="Times New Roman" w:cs="Times New Roman"/>
        </w:rPr>
        <w:t>2</w:t>
      </w:r>
      <w:r w:rsidR="008F0289">
        <w:rPr>
          <w:rFonts w:ascii="Times New Roman" w:hAnsi="Times New Roman" w:cs="Times New Roman"/>
        </w:rPr>
        <w:t>4</w:t>
      </w:r>
      <w:r w:rsidRPr="005C37F8">
        <w:rPr>
          <w:rFonts w:ascii="Times New Roman" w:hAnsi="Times New Roman" w:cs="Times New Roman"/>
        </w:rPr>
        <w:t xml:space="preserve">, but for the extreme fires. </w:t>
      </w:r>
    </w:p>
    <w:p w14:paraId="2DE00AAB" w14:textId="77777777" w:rsidR="002B54B4" w:rsidRPr="00405C13" w:rsidRDefault="002B54B4" w:rsidP="002B54B4">
      <w:pPr>
        <w:widowControl/>
        <w:jc w:val="left"/>
        <w:rPr>
          <w:rFonts w:ascii="Times New Roman" w:hAnsi="Times New Roman" w:cs="Times New Roman"/>
          <w:sz w:val="20"/>
          <w:szCs w:val="20"/>
        </w:rPr>
      </w:pPr>
    </w:p>
    <w:p w14:paraId="07060D47" w14:textId="77777777" w:rsidR="002B54B4" w:rsidRPr="00405C13" w:rsidRDefault="002B54B4" w:rsidP="002B54B4">
      <w:pPr>
        <w:widowControl/>
        <w:jc w:val="left"/>
        <w:rPr>
          <w:rFonts w:ascii="Times New Roman" w:hAnsi="Times New Roman" w:cs="Times New Roman"/>
          <w:sz w:val="20"/>
          <w:szCs w:val="20"/>
        </w:rPr>
      </w:pPr>
      <w:r w:rsidRPr="00405C13">
        <w:rPr>
          <w:rFonts w:ascii="Times New Roman" w:hAnsi="Times New Roman" w:cs="Times New Roman"/>
          <w:sz w:val="20"/>
          <w:szCs w:val="20"/>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2B54B4" w:rsidRPr="001E34EB" w14:paraId="3910FDA8" w14:textId="77777777" w:rsidTr="00C77951">
        <w:tc>
          <w:tcPr>
            <w:tcW w:w="4122" w:type="dxa"/>
          </w:tcPr>
          <w:p w14:paraId="0E381764" w14:textId="77777777" w:rsidR="002B54B4" w:rsidRPr="001E34EB" w:rsidRDefault="002B54B4" w:rsidP="00C77951">
            <w:pPr>
              <w:spacing w:line="240" w:lineRule="exact"/>
              <w:rPr>
                <w:rFonts w:ascii="Times New Roman" w:hAnsi="Times New Roman" w:cs="Times New Roman"/>
                <w:b/>
                <w:bCs/>
                <w:sz w:val="18"/>
                <w:szCs w:val="18"/>
              </w:rPr>
            </w:pPr>
            <w:r w:rsidRPr="001E34EB">
              <w:rPr>
                <w:rFonts w:ascii="Times New Roman" w:hAnsi="Times New Roman" w:cs="Times New Roman"/>
                <w:b/>
                <w:bCs/>
                <w:sz w:val="18"/>
                <w:szCs w:val="18"/>
              </w:rPr>
              <w:lastRenderedPageBreak/>
              <w:t>a  FireCCI</w:t>
            </w:r>
          </w:p>
          <w:p w14:paraId="18E60C74" w14:textId="1E534EF1" w:rsidR="002B54B4" w:rsidRPr="001E34EB" w:rsidRDefault="00A722AD" w:rsidP="00C77951">
            <w:pPr>
              <w:jc w:val="center"/>
              <w:rPr>
                <w:rFonts w:ascii="Times New Roman" w:hAnsi="Times New Roman" w:cs="Times New Roman"/>
                <w:sz w:val="18"/>
                <w:szCs w:val="18"/>
              </w:rPr>
            </w:pPr>
            <w:r>
              <w:rPr>
                <w:noProof/>
              </w:rPr>
              <w:drawing>
                <wp:inline distT="0" distB="0" distL="0" distR="0" wp14:anchorId="52E3AF4D" wp14:editId="1EFBC7E8">
                  <wp:extent cx="2520000" cy="1916547"/>
                  <wp:effectExtent l="0" t="0" r="0" b="7620"/>
                  <wp:docPr id="10482338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0000" cy="1916547"/>
                          </a:xfrm>
                          <a:prstGeom prst="rect">
                            <a:avLst/>
                          </a:prstGeom>
                          <a:noFill/>
                          <a:ln>
                            <a:noFill/>
                          </a:ln>
                        </pic:spPr>
                      </pic:pic>
                    </a:graphicData>
                  </a:graphic>
                </wp:inline>
              </w:drawing>
            </w:r>
          </w:p>
          <w:p w14:paraId="4C788FAA" w14:textId="77777777" w:rsidR="002B54B4" w:rsidRPr="001E34EB" w:rsidRDefault="002B54B4" w:rsidP="00C77951">
            <w:pPr>
              <w:jc w:val="center"/>
              <w:rPr>
                <w:rFonts w:ascii="Times New Roman" w:hAnsi="Times New Roman" w:cs="Times New Roman"/>
                <w:sz w:val="18"/>
                <w:szCs w:val="18"/>
              </w:rPr>
            </w:pPr>
          </w:p>
        </w:tc>
        <w:tc>
          <w:tcPr>
            <w:tcW w:w="4184" w:type="dxa"/>
          </w:tcPr>
          <w:p w14:paraId="482C3836" w14:textId="77777777" w:rsidR="002B54B4" w:rsidRPr="001E34EB" w:rsidRDefault="002B54B4" w:rsidP="00C77951">
            <w:pPr>
              <w:spacing w:line="240" w:lineRule="exact"/>
              <w:rPr>
                <w:rFonts w:ascii="Times New Roman" w:hAnsi="Times New Roman" w:cs="Times New Roman"/>
                <w:b/>
                <w:bCs/>
                <w:sz w:val="18"/>
                <w:szCs w:val="18"/>
              </w:rPr>
            </w:pPr>
            <w:r w:rsidRPr="001E34EB">
              <w:rPr>
                <w:rFonts w:ascii="Times New Roman" w:hAnsi="Times New Roman" w:cs="Times New Roman"/>
                <w:b/>
                <w:bCs/>
                <w:sz w:val="18"/>
                <w:szCs w:val="18"/>
              </w:rPr>
              <w:t>b  GABAM</w:t>
            </w:r>
          </w:p>
          <w:p w14:paraId="63754615" w14:textId="292017C7" w:rsidR="002B54B4" w:rsidRPr="001E34EB" w:rsidRDefault="00A722AD" w:rsidP="00C77951">
            <w:pPr>
              <w:jc w:val="center"/>
              <w:rPr>
                <w:rFonts w:ascii="Times New Roman" w:hAnsi="Times New Roman" w:cs="Times New Roman"/>
                <w:sz w:val="18"/>
                <w:szCs w:val="18"/>
              </w:rPr>
            </w:pPr>
            <w:r>
              <w:rPr>
                <w:noProof/>
              </w:rPr>
              <w:drawing>
                <wp:inline distT="0" distB="0" distL="0" distR="0" wp14:anchorId="4EA59F5E" wp14:editId="29EDB314">
                  <wp:extent cx="2520000" cy="1916547"/>
                  <wp:effectExtent l="0" t="0" r="0" b="7620"/>
                  <wp:docPr id="16572736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0000" cy="1916547"/>
                          </a:xfrm>
                          <a:prstGeom prst="rect">
                            <a:avLst/>
                          </a:prstGeom>
                          <a:noFill/>
                          <a:ln>
                            <a:noFill/>
                          </a:ln>
                        </pic:spPr>
                      </pic:pic>
                    </a:graphicData>
                  </a:graphic>
                </wp:inline>
              </w:drawing>
            </w:r>
          </w:p>
          <w:p w14:paraId="250E84FF" w14:textId="77777777" w:rsidR="002B54B4" w:rsidRPr="001E34EB" w:rsidRDefault="002B54B4" w:rsidP="00C77951">
            <w:pPr>
              <w:jc w:val="center"/>
              <w:rPr>
                <w:rFonts w:ascii="Times New Roman" w:hAnsi="Times New Roman" w:cs="Times New Roman"/>
                <w:sz w:val="18"/>
                <w:szCs w:val="18"/>
              </w:rPr>
            </w:pPr>
          </w:p>
        </w:tc>
      </w:tr>
      <w:tr w:rsidR="002B54B4" w:rsidRPr="001E34EB" w14:paraId="79F8E976" w14:textId="77777777" w:rsidTr="00C77951">
        <w:tc>
          <w:tcPr>
            <w:tcW w:w="4122" w:type="dxa"/>
          </w:tcPr>
          <w:p w14:paraId="5BDFF9C2" w14:textId="77777777" w:rsidR="002B54B4" w:rsidRPr="001E34EB" w:rsidRDefault="002B54B4" w:rsidP="00C77951">
            <w:pPr>
              <w:spacing w:line="240" w:lineRule="exact"/>
              <w:rPr>
                <w:rFonts w:ascii="Times New Roman" w:hAnsi="Times New Roman" w:cs="Times New Roman"/>
                <w:b/>
                <w:bCs/>
                <w:sz w:val="18"/>
                <w:szCs w:val="18"/>
              </w:rPr>
            </w:pPr>
            <w:r w:rsidRPr="001E34EB">
              <w:rPr>
                <w:rFonts w:ascii="Times New Roman" w:hAnsi="Times New Roman" w:cs="Times New Roman"/>
                <w:b/>
                <w:bCs/>
                <w:sz w:val="18"/>
                <w:szCs w:val="18"/>
              </w:rPr>
              <w:t>c  MapBiomas</w:t>
            </w:r>
          </w:p>
          <w:p w14:paraId="3A7D7E9D" w14:textId="2BC0444D" w:rsidR="002B54B4" w:rsidRPr="001E34EB" w:rsidRDefault="00A722AD" w:rsidP="00C77951">
            <w:pPr>
              <w:jc w:val="center"/>
              <w:rPr>
                <w:rFonts w:ascii="Times New Roman" w:hAnsi="Times New Roman" w:cs="Times New Roman"/>
                <w:sz w:val="18"/>
                <w:szCs w:val="18"/>
              </w:rPr>
            </w:pPr>
            <w:r>
              <w:rPr>
                <w:noProof/>
              </w:rPr>
              <w:drawing>
                <wp:inline distT="0" distB="0" distL="0" distR="0" wp14:anchorId="51D33F61" wp14:editId="2947289C">
                  <wp:extent cx="2520000" cy="1916547"/>
                  <wp:effectExtent l="0" t="0" r="0" b="7620"/>
                  <wp:docPr id="3012929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0000" cy="1916547"/>
                          </a:xfrm>
                          <a:prstGeom prst="rect">
                            <a:avLst/>
                          </a:prstGeom>
                          <a:noFill/>
                          <a:ln>
                            <a:noFill/>
                          </a:ln>
                        </pic:spPr>
                      </pic:pic>
                    </a:graphicData>
                  </a:graphic>
                </wp:inline>
              </w:drawing>
            </w:r>
          </w:p>
        </w:tc>
        <w:tc>
          <w:tcPr>
            <w:tcW w:w="4184" w:type="dxa"/>
          </w:tcPr>
          <w:p w14:paraId="7B6F1F87" w14:textId="77777777" w:rsidR="002B54B4" w:rsidRPr="001E34EB" w:rsidRDefault="002B54B4" w:rsidP="00C77951">
            <w:pPr>
              <w:spacing w:line="240" w:lineRule="exact"/>
              <w:rPr>
                <w:rFonts w:ascii="Times New Roman" w:hAnsi="Times New Roman" w:cs="Times New Roman"/>
                <w:b/>
                <w:bCs/>
                <w:sz w:val="18"/>
                <w:szCs w:val="18"/>
              </w:rPr>
            </w:pPr>
            <w:r w:rsidRPr="001E34EB">
              <w:rPr>
                <w:rFonts w:ascii="Times New Roman" w:hAnsi="Times New Roman" w:cs="Times New Roman"/>
                <w:b/>
                <w:bCs/>
                <w:sz w:val="18"/>
                <w:szCs w:val="18"/>
              </w:rPr>
              <w:t>d  MODIS</w:t>
            </w:r>
          </w:p>
          <w:p w14:paraId="71197DB8" w14:textId="1970BF88" w:rsidR="002B54B4" w:rsidRPr="001E34EB" w:rsidRDefault="00927217" w:rsidP="00C77951">
            <w:pPr>
              <w:jc w:val="center"/>
              <w:rPr>
                <w:rFonts w:ascii="Times New Roman" w:hAnsi="Times New Roman" w:cs="Times New Roman"/>
                <w:sz w:val="18"/>
                <w:szCs w:val="18"/>
              </w:rPr>
            </w:pPr>
            <w:r>
              <w:rPr>
                <w:noProof/>
              </w:rPr>
              <w:drawing>
                <wp:inline distT="0" distB="0" distL="0" distR="0" wp14:anchorId="04BD0D86" wp14:editId="5A0267E6">
                  <wp:extent cx="2520000" cy="1916547"/>
                  <wp:effectExtent l="0" t="0" r="0" b="7620"/>
                  <wp:docPr id="20124779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0000" cy="1916547"/>
                          </a:xfrm>
                          <a:prstGeom prst="rect">
                            <a:avLst/>
                          </a:prstGeom>
                          <a:noFill/>
                          <a:ln>
                            <a:noFill/>
                          </a:ln>
                        </pic:spPr>
                      </pic:pic>
                    </a:graphicData>
                  </a:graphic>
                </wp:inline>
              </w:drawing>
            </w:r>
          </w:p>
        </w:tc>
      </w:tr>
    </w:tbl>
    <w:p w14:paraId="5D214A2D" w14:textId="2FDEF54B" w:rsidR="002B54B4" w:rsidRPr="005C37F8" w:rsidRDefault="002B54B4" w:rsidP="002B54B4">
      <w:pPr>
        <w:widowControl/>
        <w:jc w:val="left"/>
        <w:rPr>
          <w:rFonts w:ascii="Times New Roman" w:hAnsi="Times New Roman" w:cs="Times New Roman"/>
        </w:rPr>
      </w:pPr>
      <w:r w:rsidRPr="005C37F8">
        <w:rPr>
          <w:rFonts w:ascii="Times New Roman" w:hAnsi="Times New Roman" w:cs="Times New Roman"/>
          <w:b/>
          <w:bCs/>
        </w:rPr>
        <w:t xml:space="preserve">Fig. </w:t>
      </w:r>
      <w:r w:rsidR="00FD327C">
        <w:rPr>
          <w:rFonts w:ascii="Times New Roman" w:hAnsi="Times New Roman" w:cs="Times New Roman"/>
          <w:b/>
          <w:bCs/>
        </w:rPr>
        <w:t>S2</w:t>
      </w:r>
      <w:r w:rsidR="008F0289">
        <w:rPr>
          <w:rFonts w:ascii="Times New Roman" w:hAnsi="Times New Roman" w:cs="Times New Roman"/>
          <w:b/>
          <w:bCs/>
        </w:rPr>
        <w:t>7</w:t>
      </w:r>
      <w:r w:rsidRPr="005C37F8">
        <w:rPr>
          <w:rFonts w:ascii="Times New Roman" w:hAnsi="Times New Roman" w:cs="Times New Roman"/>
        </w:rPr>
        <w:t xml:space="preserve"> </w:t>
      </w:r>
      <w:r w:rsidRPr="005C37F8">
        <w:rPr>
          <w:rFonts w:ascii="Times New Roman" w:hAnsi="Times New Roman" w:cs="Times New Roman" w:hint="eastAsia"/>
        </w:rPr>
        <w:t>Same</w:t>
      </w:r>
      <w:r w:rsidRPr="005C37F8">
        <w:rPr>
          <w:rFonts w:ascii="Times New Roman" w:hAnsi="Times New Roman" w:cs="Times New Roman"/>
        </w:rPr>
        <w:t xml:space="preserve"> as Fig. S</w:t>
      </w:r>
      <w:r w:rsidR="00B57DA8">
        <w:rPr>
          <w:rFonts w:ascii="Times New Roman" w:hAnsi="Times New Roman" w:cs="Times New Roman"/>
        </w:rPr>
        <w:t>2</w:t>
      </w:r>
      <w:r w:rsidR="008F0289">
        <w:rPr>
          <w:rFonts w:ascii="Times New Roman" w:hAnsi="Times New Roman" w:cs="Times New Roman"/>
        </w:rPr>
        <w:t>5</w:t>
      </w:r>
      <w:r w:rsidRPr="005C37F8">
        <w:rPr>
          <w:rFonts w:ascii="Times New Roman" w:hAnsi="Times New Roman" w:cs="Times New Roman"/>
        </w:rPr>
        <w:t xml:space="preserve">, but for the extreme fires. </w:t>
      </w:r>
    </w:p>
    <w:p w14:paraId="6127995B" w14:textId="77777777" w:rsidR="002B54B4" w:rsidRPr="00576164" w:rsidRDefault="002B54B4" w:rsidP="002B54B4">
      <w:pPr>
        <w:rPr>
          <w:rFonts w:ascii="Times New Roman" w:hAnsi="Times New Roman" w:cs="Times New Roman"/>
          <w:sz w:val="20"/>
          <w:szCs w:val="20"/>
        </w:rPr>
      </w:pPr>
    </w:p>
    <w:p w14:paraId="2C18D41A" w14:textId="77777777" w:rsidR="002B54B4" w:rsidRPr="002B54B4" w:rsidRDefault="002B54B4" w:rsidP="00E26006">
      <w:pPr>
        <w:widowControl/>
        <w:jc w:val="left"/>
        <w:rPr>
          <w:rFonts w:ascii="Times New Roman" w:hAnsi="Times New Roman" w:cs="Times New Roman"/>
        </w:rPr>
      </w:pPr>
    </w:p>
    <w:p w14:paraId="08118CAB" w14:textId="30F78B29" w:rsidR="002B54B4" w:rsidRDefault="002B54B4">
      <w:pPr>
        <w:widowControl/>
        <w:jc w:val="left"/>
        <w:rPr>
          <w:rFonts w:ascii="Times New Roman" w:hAnsi="Times New Roman" w:cs="Times New Roman"/>
        </w:rPr>
      </w:pPr>
      <w:r>
        <w:rPr>
          <w:rFonts w:ascii="Times New Roman" w:hAnsi="Times New Roman" w:cs="Times New Roman"/>
        </w:rPr>
        <w:br w:type="page"/>
      </w:r>
    </w:p>
    <w:p w14:paraId="7D0D6100" w14:textId="3CCC421F" w:rsidR="002B54B4" w:rsidRPr="00F90528" w:rsidRDefault="009F4C18" w:rsidP="002B54B4">
      <w:pPr>
        <w:jc w:val="center"/>
        <w:rPr>
          <w:rFonts w:ascii="Times New Roman" w:hAnsi="Times New Roman" w:cs="Times New Roman"/>
          <w:b/>
          <w:bCs/>
          <w:sz w:val="20"/>
          <w:szCs w:val="20"/>
        </w:rPr>
      </w:pPr>
      <w:r>
        <w:rPr>
          <w:noProof/>
        </w:rPr>
        <w:lastRenderedPageBreak/>
        <w:drawing>
          <wp:inline distT="0" distB="0" distL="0" distR="0" wp14:anchorId="273C1F80" wp14:editId="4E8D3256">
            <wp:extent cx="5274310" cy="3094990"/>
            <wp:effectExtent l="0" t="0" r="2540" b="0"/>
            <wp:docPr id="6895450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4310" cy="3094990"/>
                    </a:xfrm>
                    <a:prstGeom prst="rect">
                      <a:avLst/>
                    </a:prstGeom>
                    <a:noFill/>
                    <a:ln>
                      <a:noFill/>
                    </a:ln>
                  </pic:spPr>
                </pic:pic>
              </a:graphicData>
            </a:graphic>
          </wp:inline>
        </w:drawing>
      </w:r>
    </w:p>
    <w:p w14:paraId="054F2C6C" w14:textId="3C99285E" w:rsidR="002B54B4" w:rsidRPr="00194789" w:rsidRDefault="002B54B4" w:rsidP="002B54B4">
      <w:pPr>
        <w:rPr>
          <w:rFonts w:ascii="Times New Roman" w:hAnsi="Times New Roman" w:cs="Times New Roman"/>
        </w:rPr>
      </w:pPr>
      <w:r w:rsidRPr="00194789">
        <w:rPr>
          <w:rFonts w:ascii="Times New Roman" w:hAnsi="Times New Roman" w:cs="Times New Roman"/>
          <w:b/>
          <w:bCs/>
        </w:rPr>
        <w:t xml:space="preserve">Fig. </w:t>
      </w:r>
      <w:r w:rsidR="00924A48">
        <w:rPr>
          <w:rFonts w:ascii="Times New Roman" w:hAnsi="Times New Roman" w:cs="Times New Roman"/>
          <w:b/>
          <w:bCs/>
        </w:rPr>
        <w:t>S2</w:t>
      </w:r>
      <w:r w:rsidR="00464C1D">
        <w:rPr>
          <w:rFonts w:ascii="Times New Roman" w:hAnsi="Times New Roman" w:cs="Times New Roman"/>
          <w:b/>
          <w:bCs/>
        </w:rPr>
        <w:t>8</w:t>
      </w:r>
      <w:r w:rsidRPr="00194789">
        <w:rPr>
          <w:rFonts w:ascii="Times New Roman" w:hAnsi="Times New Roman" w:cs="Times New Roman"/>
        </w:rPr>
        <w:t xml:space="preserve"> </w:t>
      </w:r>
      <w:r w:rsidR="00023178" w:rsidRPr="006E4BEA">
        <w:rPr>
          <w:rFonts w:ascii="Times New Roman" w:hAnsi="Times New Roman" w:cs="Times New Roman"/>
          <w:color w:val="000000" w:themeColor="text1"/>
        </w:rPr>
        <w:t>Mean absolute SHAP value</w:t>
      </w:r>
      <w:r w:rsidRPr="006E4BEA">
        <w:rPr>
          <w:rFonts w:ascii="Times New Roman" w:hAnsi="Times New Roman" w:cs="Times New Roman"/>
          <w:color w:val="000000" w:themeColor="text1"/>
        </w:rPr>
        <w:t xml:space="preserve"> </w:t>
      </w:r>
      <w:r w:rsidRPr="00194789">
        <w:rPr>
          <w:rFonts w:ascii="Times New Roman" w:hAnsi="Times New Roman" w:cs="Times New Roman"/>
        </w:rPr>
        <w:t xml:space="preserve">for the random forest quantile regression for non-extreme fires. </w:t>
      </w:r>
      <w:r w:rsidRPr="00194789">
        <w:rPr>
          <w:rFonts w:ascii="Times New Roman" w:hAnsi="Times New Roman" w:cs="Times New Roman"/>
          <w:b/>
          <w:bCs/>
        </w:rPr>
        <w:t>a</w:t>
      </w:r>
      <w:r w:rsidRPr="00194789">
        <w:rPr>
          <w:rFonts w:ascii="Times New Roman" w:hAnsi="Times New Roman" w:cs="Times New Roman"/>
        </w:rPr>
        <w:t>,</w:t>
      </w:r>
      <w:r w:rsidRPr="00194789">
        <w:rPr>
          <w:rFonts w:ascii="Times New Roman" w:hAnsi="Times New Roman" w:cs="Times New Roman"/>
          <w:b/>
          <w:bCs/>
        </w:rPr>
        <w:t>b</w:t>
      </w:r>
      <w:r w:rsidRPr="00194789">
        <w:rPr>
          <w:rFonts w:ascii="Times New Roman" w:hAnsi="Times New Roman" w:cs="Times New Roman"/>
        </w:rPr>
        <w:t>,</w:t>
      </w:r>
      <w:r w:rsidRPr="00194789">
        <w:rPr>
          <w:rFonts w:ascii="Times New Roman" w:hAnsi="Times New Roman" w:cs="Times New Roman"/>
          <w:b/>
          <w:bCs/>
        </w:rPr>
        <w:t>c</w:t>
      </w:r>
      <w:r w:rsidRPr="00194789">
        <w:rPr>
          <w:rFonts w:ascii="Times New Roman" w:hAnsi="Times New Roman" w:cs="Times New Roman"/>
        </w:rPr>
        <w:t>, Results for different thresholds (80th (</w:t>
      </w:r>
      <w:r w:rsidRPr="00194789">
        <w:rPr>
          <w:rFonts w:ascii="Times New Roman" w:hAnsi="Times New Roman" w:cs="Times New Roman"/>
          <w:b/>
          <w:bCs/>
        </w:rPr>
        <w:t>a</w:t>
      </w:r>
      <w:r w:rsidRPr="00194789">
        <w:rPr>
          <w:rFonts w:ascii="Times New Roman" w:hAnsi="Times New Roman" w:cs="Times New Roman"/>
        </w:rPr>
        <w:t>), 85th (</w:t>
      </w:r>
      <w:r w:rsidRPr="00194789">
        <w:rPr>
          <w:rFonts w:ascii="Times New Roman" w:hAnsi="Times New Roman" w:cs="Times New Roman"/>
          <w:b/>
          <w:bCs/>
        </w:rPr>
        <w:t>b</w:t>
      </w:r>
      <w:r w:rsidRPr="00194789">
        <w:rPr>
          <w:rFonts w:ascii="Times New Roman" w:hAnsi="Times New Roman" w:cs="Times New Roman"/>
        </w:rPr>
        <w:t>), 95th (</w:t>
      </w:r>
      <w:r w:rsidRPr="00194789">
        <w:rPr>
          <w:rFonts w:ascii="Times New Roman" w:hAnsi="Times New Roman" w:cs="Times New Roman"/>
          <w:b/>
          <w:bCs/>
        </w:rPr>
        <w:t>c</w:t>
      </w:r>
      <w:r w:rsidRPr="00194789">
        <w:rPr>
          <w:rFonts w:ascii="Times New Roman" w:hAnsi="Times New Roman" w:cs="Times New Roman"/>
        </w:rPr>
        <w:t xml:space="preserve">) percentiles) to define grid cells (0.5°×0.5°) with extreme fires. </w:t>
      </w:r>
      <w:r w:rsidRPr="00194789">
        <w:rPr>
          <w:rFonts w:ascii="Times New Roman" w:hAnsi="Times New Roman" w:cs="Times New Roman" w:hint="eastAsia"/>
        </w:rPr>
        <w:t>Blue</w:t>
      </w:r>
      <w:r w:rsidRPr="00194789">
        <w:rPr>
          <w:rFonts w:ascii="Times New Roman" w:hAnsi="Times New Roman" w:cs="Times New Roman"/>
        </w:rPr>
        <w:t xml:space="preserve">, orange and red colors represent explanatory variables related to climate, land use, and land use change, respectively. Symbols indicate results for different burned area datasets (FireCCI, </w:t>
      </w:r>
      <w:r w:rsidR="00503D61" w:rsidRPr="00194789">
        <w:rPr>
          <w:rFonts w:ascii="Times New Roman" w:hAnsi="Times New Roman" w:cs="Times New Roman"/>
        </w:rPr>
        <w:t>MODIS</w:t>
      </w:r>
      <w:r w:rsidR="00503D61">
        <w:rPr>
          <w:rFonts w:ascii="Times New Roman" w:hAnsi="Times New Roman" w:cs="Times New Roman"/>
        </w:rPr>
        <w:t>,</w:t>
      </w:r>
      <w:r w:rsidR="00503D61" w:rsidRPr="00194789">
        <w:rPr>
          <w:rFonts w:ascii="Times New Roman" w:hAnsi="Times New Roman" w:cs="Times New Roman"/>
        </w:rPr>
        <w:t xml:space="preserve"> </w:t>
      </w:r>
      <w:r w:rsidRPr="00194789">
        <w:rPr>
          <w:rFonts w:ascii="Times New Roman" w:hAnsi="Times New Roman" w:cs="Times New Roman"/>
        </w:rPr>
        <w:t>GABAM</w:t>
      </w:r>
      <w:r w:rsidR="00503D61">
        <w:rPr>
          <w:rFonts w:ascii="Times New Roman" w:hAnsi="Times New Roman" w:cs="Times New Roman"/>
        </w:rPr>
        <w:t xml:space="preserve"> and</w:t>
      </w:r>
      <w:r w:rsidRPr="00194789">
        <w:rPr>
          <w:rFonts w:ascii="Times New Roman" w:hAnsi="Times New Roman" w:cs="Times New Roman"/>
        </w:rPr>
        <w:t xml:space="preserve"> MapBiomas), while the cross and error bar indicate the mean and standard deviation across the four datasets.</w:t>
      </w:r>
    </w:p>
    <w:p w14:paraId="4967E29B" w14:textId="77777777" w:rsidR="002B54B4" w:rsidRPr="00405C13" w:rsidRDefault="002B54B4" w:rsidP="002B54B4">
      <w:pPr>
        <w:rPr>
          <w:rFonts w:ascii="Times New Roman" w:hAnsi="Times New Roman" w:cs="Times New Roman"/>
          <w:sz w:val="20"/>
          <w:szCs w:val="20"/>
        </w:rPr>
      </w:pPr>
    </w:p>
    <w:p w14:paraId="316D3711" w14:textId="77777777" w:rsidR="002B54B4" w:rsidRPr="00405C13" w:rsidRDefault="002B54B4" w:rsidP="002B54B4">
      <w:pPr>
        <w:widowControl/>
        <w:jc w:val="left"/>
        <w:rPr>
          <w:rFonts w:ascii="Times New Roman" w:hAnsi="Times New Roman" w:cs="Times New Roman"/>
          <w:sz w:val="20"/>
          <w:szCs w:val="20"/>
        </w:rPr>
      </w:pPr>
      <w:r w:rsidRPr="00405C13">
        <w:rPr>
          <w:rFonts w:ascii="Times New Roman" w:hAnsi="Times New Roman" w:cs="Times New Roman"/>
          <w:sz w:val="20"/>
          <w:szCs w:val="20"/>
        </w:rPr>
        <w:br w:type="page"/>
      </w:r>
    </w:p>
    <w:p w14:paraId="78B0B033" w14:textId="7179FE40" w:rsidR="002B54B4" w:rsidRPr="00405C13" w:rsidRDefault="0082525D" w:rsidP="002B54B4">
      <w:pPr>
        <w:jc w:val="center"/>
        <w:rPr>
          <w:rFonts w:ascii="Times New Roman" w:hAnsi="Times New Roman" w:cs="Times New Roman"/>
          <w:b/>
          <w:bCs/>
          <w:sz w:val="20"/>
          <w:szCs w:val="20"/>
        </w:rPr>
      </w:pPr>
      <w:r>
        <w:rPr>
          <w:noProof/>
        </w:rPr>
        <w:lastRenderedPageBreak/>
        <w:drawing>
          <wp:inline distT="0" distB="0" distL="0" distR="0" wp14:anchorId="5282C3DA" wp14:editId="104552FB">
            <wp:extent cx="5274310" cy="3103880"/>
            <wp:effectExtent l="0" t="0" r="2540" b="1270"/>
            <wp:docPr id="14161949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3103880"/>
                    </a:xfrm>
                    <a:prstGeom prst="rect">
                      <a:avLst/>
                    </a:prstGeom>
                    <a:noFill/>
                    <a:ln>
                      <a:noFill/>
                    </a:ln>
                  </pic:spPr>
                </pic:pic>
              </a:graphicData>
            </a:graphic>
          </wp:inline>
        </w:drawing>
      </w:r>
    </w:p>
    <w:p w14:paraId="2D647C14" w14:textId="16A5AAA9" w:rsidR="002B54B4" w:rsidRPr="00246961" w:rsidRDefault="002B54B4" w:rsidP="002B54B4">
      <w:pPr>
        <w:rPr>
          <w:rFonts w:ascii="Times New Roman" w:hAnsi="Times New Roman" w:cs="Times New Roman"/>
          <w:color w:val="000000" w:themeColor="text1"/>
        </w:rPr>
      </w:pPr>
      <w:r w:rsidRPr="00246961">
        <w:rPr>
          <w:rFonts w:ascii="Times New Roman" w:hAnsi="Times New Roman" w:cs="Times New Roman"/>
          <w:b/>
          <w:bCs/>
          <w:color w:val="000000" w:themeColor="text1"/>
        </w:rPr>
        <w:t xml:space="preserve">Fig. </w:t>
      </w:r>
      <w:r w:rsidR="003A05E8">
        <w:rPr>
          <w:rFonts w:ascii="Times New Roman" w:hAnsi="Times New Roman" w:cs="Times New Roman"/>
          <w:b/>
          <w:bCs/>
          <w:color w:val="000000" w:themeColor="text1"/>
        </w:rPr>
        <w:t>S2</w:t>
      </w:r>
      <w:r w:rsidR="004022CF">
        <w:rPr>
          <w:rFonts w:ascii="Times New Roman" w:hAnsi="Times New Roman" w:cs="Times New Roman"/>
          <w:b/>
          <w:bCs/>
          <w:color w:val="000000" w:themeColor="text1"/>
        </w:rPr>
        <w:t>9</w:t>
      </w:r>
      <w:r w:rsidRPr="00246961">
        <w:rPr>
          <w:rFonts w:ascii="Times New Roman" w:hAnsi="Times New Roman" w:cs="Times New Roman"/>
          <w:color w:val="000000" w:themeColor="text1"/>
        </w:rPr>
        <w:t xml:space="preserve"> Same as Fig. S</w:t>
      </w:r>
      <w:r w:rsidR="00336771" w:rsidRPr="00246961">
        <w:rPr>
          <w:rFonts w:ascii="Times New Roman" w:hAnsi="Times New Roman" w:cs="Times New Roman"/>
          <w:color w:val="000000" w:themeColor="text1"/>
        </w:rPr>
        <w:t>2</w:t>
      </w:r>
      <w:r w:rsidR="004022CF">
        <w:rPr>
          <w:rFonts w:ascii="Times New Roman" w:hAnsi="Times New Roman" w:cs="Times New Roman"/>
          <w:color w:val="000000" w:themeColor="text1"/>
        </w:rPr>
        <w:t>8</w:t>
      </w:r>
      <w:r w:rsidRPr="00246961">
        <w:rPr>
          <w:rFonts w:ascii="Times New Roman" w:hAnsi="Times New Roman" w:cs="Times New Roman"/>
          <w:color w:val="000000" w:themeColor="text1"/>
        </w:rPr>
        <w:t>, but for extreme fires.</w:t>
      </w:r>
    </w:p>
    <w:p w14:paraId="12FF78C5" w14:textId="77777777" w:rsidR="004B4D57" w:rsidRPr="00405C13" w:rsidRDefault="004B4D57" w:rsidP="002B54B4">
      <w:pPr>
        <w:widowControl/>
        <w:jc w:val="left"/>
        <w:rPr>
          <w:rFonts w:ascii="Times New Roman" w:hAnsi="Times New Roman" w:cs="Times New Roman"/>
          <w:sz w:val="20"/>
          <w:szCs w:val="20"/>
        </w:rPr>
      </w:pPr>
    </w:p>
    <w:p w14:paraId="4D58B589" w14:textId="384FB422" w:rsidR="004B4D57" w:rsidRDefault="008F3719" w:rsidP="00E26006">
      <w:pPr>
        <w:widowControl/>
        <w:jc w:val="left"/>
        <w:rPr>
          <w:rFonts w:ascii="Times New Roman" w:hAnsi="Times New Roman" w:cs="Times New Roman"/>
        </w:rPr>
      </w:pPr>
      <w:r>
        <w:rPr>
          <w:noProof/>
        </w:rPr>
        <w:drawing>
          <wp:inline distT="0" distB="0" distL="0" distR="0" wp14:anchorId="7EC4B9F9" wp14:editId="7989F57B">
            <wp:extent cx="5274310" cy="4524375"/>
            <wp:effectExtent l="0" t="0" r="2540" b="0"/>
            <wp:docPr id="1901205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4310" cy="4524375"/>
                    </a:xfrm>
                    <a:prstGeom prst="rect">
                      <a:avLst/>
                    </a:prstGeom>
                    <a:noFill/>
                    <a:ln>
                      <a:noFill/>
                    </a:ln>
                  </pic:spPr>
                </pic:pic>
              </a:graphicData>
            </a:graphic>
          </wp:inline>
        </w:drawing>
      </w:r>
    </w:p>
    <w:p w14:paraId="305E7069" w14:textId="4AFF2CF8" w:rsidR="004B4D57" w:rsidRPr="005B6878" w:rsidRDefault="0054334E" w:rsidP="00E26006">
      <w:pPr>
        <w:widowControl/>
        <w:jc w:val="left"/>
        <w:rPr>
          <w:rFonts w:ascii="Times New Roman" w:hAnsi="Times New Roman" w:cs="Times New Roman"/>
          <w:color w:val="000000" w:themeColor="text1"/>
        </w:rPr>
      </w:pPr>
      <w:r w:rsidRPr="00B17EC9">
        <w:rPr>
          <w:rFonts w:ascii="Times New Roman" w:hAnsi="Times New Roman" w:cs="Times New Roman"/>
          <w:b/>
          <w:bCs/>
          <w:color w:val="000000" w:themeColor="text1"/>
        </w:rPr>
        <w:t xml:space="preserve">Fig. </w:t>
      </w:r>
      <w:r w:rsidR="00FE60A0">
        <w:rPr>
          <w:rFonts w:ascii="Times New Roman" w:hAnsi="Times New Roman" w:cs="Times New Roman"/>
          <w:b/>
          <w:bCs/>
          <w:color w:val="000000" w:themeColor="text1"/>
        </w:rPr>
        <w:t>S30</w:t>
      </w:r>
      <w:r w:rsidRPr="005B6878">
        <w:rPr>
          <w:rFonts w:ascii="Times New Roman" w:hAnsi="Times New Roman" w:cs="Times New Roman"/>
          <w:color w:val="000000" w:themeColor="text1"/>
        </w:rPr>
        <w:t xml:space="preserve"> Mean absolute SHAP value </w:t>
      </w:r>
      <w:r w:rsidR="00171688" w:rsidRPr="005B6878">
        <w:rPr>
          <w:rFonts w:ascii="Times New Roman" w:hAnsi="Times New Roman" w:cs="Times New Roman"/>
          <w:color w:val="000000" w:themeColor="text1"/>
        </w:rPr>
        <w:t xml:space="preserve">from </w:t>
      </w:r>
      <w:r w:rsidRPr="005B6878">
        <w:rPr>
          <w:rFonts w:ascii="Times New Roman" w:hAnsi="Times New Roman" w:cs="Times New Roman"/>
          <w:color w:val="000000" w:themeColor="text1"/>
        </w:rPr>
        <w:t>the random forest quantile regression</w:t>
      </w:r>
      <w:r w:rsidR="00171688" w:rsidRPr="005B6878">
        <w:rPr>
          <w:rFonts w:ascii="Times New Roman" w:hAnsi="Times New Roman" w:cs="Times New Roman"/>
          <w:color w:val="000000" w:themeColor="text1"/>
        </w:rPr>
        <w:t>s</w:t>
      </w:r>
      <w:r w:rsidRPr="005B6878">
        <w:rPr>
          <w:rFonts w:ascii="Times New Roman" w:hAnsi="Times New Roman" w:cs="Times New Roman"/>
          <w:color w:val="000000" w:themeColor="text1"/>
        </w:rPr>
        <w:t xml:space="preserve"> for (a) non-extreme and (b) extreme fires overlapped with different land </w:t>
      </w:r>
      <w:r w:rsidR="00E1425A" w:rsidRPr="005B6878">
        <w:rPr>
          <w:rFonts w:ascii="Times New Roman" w:hAnsi="Times New Roman" w:cs="Times New Roman"/>
          <w:color w:val="000000" w:themeColor="text1"/>
        </w:rPr>
        <w:t xml:space="preserve">use </w:t>
      </w:r>
      <w:r w:rsidRPr="005B6878">
        <w:rPr>
          <w:rFonts w:ascii="Times New Roman" w:hAnsi="Times New Roman" w:cs="Times New Roman"/>
          <w:color w:val="000000" w:themeColor="text1"/>
        </w:rPr>
        <w:t>types.</w:t>
      </w:r>
    </w:p>
    <w:p w14:paraId="32FC034B" w14:textId="77777777" w:rsidR="004B4D57" w:rsidRDefault="004B4D57" w:rsidP="00E26006">
      <w:pPr>
        <w:widowControl/>
        <w:jc w:val="left"/>
        <w:rPr>
          <w:rFonts w:ascii="Times New Roman" w:hAnsi="Times New Roman" w:cs="Times New Roman"/>
        </w:rPr>
      </w:pPr>
    </w:p>
    <w:p w14:paraId="4FD92BA1" w14:textId="684B1023" w:rsidR="007968C2" w:rsidRPr="00F90528" w:rsidRDefault="003140B7" w:rsidP="006D5206">
      <w:pPr>
        <w:jc w:val="center"/>
        <w:rPr>
          <w:rFonts w:ascii="Times New Roman" w:hAnsi="Times New Roman" w:cs="Times New Roman"/>
          <w:sz w:val="20"/>
          <w:szCs w:val="20"/>
        </w:rPr>
      </w:pPr>
      <w:r>
        <w:rPr>
          <w:noProof/>
        </w:rPr>
        <w:lastRenderedPageBreak/>
        <w:drawing>
          <wp:inline distT="0" distB="0" distL="0" distR="0" wp14:anchorId="44C7B25B" wp14:editId="216F5F4F">
            <wp:extent cx="5040000" cy="4401049"/>
            <wp:effectExtent l="0" t="0" r="8255" b="0"/>
            <wp:docPr id="15157494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0000" cy="4401049"/>
                    </a:xfrm>
                    <a:prstGeom prst="rect">
                      <a:avLst/>
                    </a:prstGeom>
                    <a:noFill/>
                    <a:ln>
                      <a:noFill/>
                    </a:ln>
                  </pic:spPr>
                </pic:pic>
              </a:graphicData>
            </a:graphic>
          </wp:inline>
        </w:drawing>
      </w:r>
    </w:p>
    <w:p w14:paraId="596B8CAA" w14:textId="1F8407DB" w:rsidR="007968C2" w:rsidRPr="00634934" w:rsidRDefault="007968C2" w:rsidP="007968C2">
      <w:pPr>
        <w:rPr>
          <w:rFonts w:ascii="Times New Roman" w:hAnsi="Times New Roman" w:cs="Times New Roman"/>
        </w:rPr>
      </w:pPr>
      <w:r w:rsidRPr="00634934">
        <w:rPr>
          <w:rFonts w:ascii="Times New Roman" w:hAnsi="Times New Roman" w:cs="Times New Roman"/>
          <w:b/>
          <w:bCs/>
        </w:rPr>
        <w:t xml:space="preserve">Fig. </w:t>
      </w:r>
      <w:r w:rsidR="008C1F23">
        <w:rPr>
          <w:rFonts w:ascii="Times New Roman" w:hAnsi="Times New Roman" w:cs="Times New Roman"/>
          <w:b/>
          <w:bCs/>
        </w:rPr>
        <w:t>S31</w:t>
      </w:r>
      <w:r w:rsidRPr="00634934">
        <w:rPr>
          <w:rFonts w:ascii="Times New Roman" w:hAnsi="Times New Roman" w:cs="Times New Roman"/>
        </w:rPr>
        <w:t xml:space="preserve"> Collinearity of the </w:t>
      </w:r>
      <w:r w:rsidR="00E705DC">
        <w:rPr>
          <w:rFonts w:ascii="Times New Roman" w:hAnsi="Times New Roman" w:cs="Times New Roman"/>
        </w:rPr>
        <w:t>15</w:t>
      </w:r>
      <w:r w:rsidRPr="00634934">
        <w:rPr>
          <w:rFonts w:ascii="Times New Roman" w:hAnsi="Times New Roman" w:cs="Times New Roman"/>
        </w:rPr>
        <w:t xml:space="preserve"> explanatory variables used in the random forest models.</w:t>
      </w:r>
    </w:p>
    <w:p w14:paraId="0E00330C" w14:textId="77777777" w:rsidR="007968C2" w:rsidRPr="00405C13" w:rsidRDefault="007968C2" w:rsidP="007968C2">
      <w:pPr>
        <w:rPr>
          <w:rFonts w:ascii="Times New Roman" w:hAnsi="Times New Roman" w:cs="Times New Roman"/>
          <w:sz w:val="20"/>
          <w:szCs w:val="20"/>
        </w:rPr>
      </w:pPr>
    </w:p>
    <w:p w14:paraId="38B30C4E" w14:textId="6CD8D444" w:rsidR="007968C2" w:rsidRDefault="007968C2" w:rsidP="007968C2">
      <w:pPr>
        <w:rPr>
          <w:rFonts w:ascii="Times New Roman" w:hAnsi="Times New Roman" w:cs="Times New Roman"/>
          <w:sz w:val="20"/>
          <w:szCs w:val="20"/>
        </w:rPr>
      </w:pPr>
    </w:p>
    <w:p w14:paraId="4B69CAF8" w14:textId="299D36C9" w:rsidR="00C60D0D" w:rsidRPr="00405C13" w:rsidRDefault="00C60D0D" w:rsidP="00C60D0D">
      <w:pPr>
        <w:jc w:val="center"/>
        <w:rPr>
          <w:rFonts w:ascii="Times New Roman" w:hAnsi="Times New Roman" w:cs="Times New Roman"/>
          <w:sz w:val="20"/>
          <w:szCs w:val="20"/>
        </w:rPr>
      </w:pPr>
      <w:r>
        <w:rPr>
          <w:noProof/>
        </w:rPr>
        <w:drawing>
          <wp:inline distT="0" distB="0" distL="0" distR="0" wp14:anchorId="49731AFE" wp14:editId="37C4F8FB">
            <wp:extent cx="3600000" cy="2092126"/>
            <wp:effectExtent l="0" t="0" r="635" b="0"/>
            <wp:docPr id="18304146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0000" cy="2092126"/>
                    </a:xfrm>
                    <a:prstGeom prst="rect">
                      <a:avLst/>
                    </a:prstGeom>
                    <a:noFill/>
                    <a:ln>
                      <a:noFill/>
                    </a:ln>
                  </pic:spPr>
                </pic:pic>
              </a:graphicData>
            </a:graphic>
          </wp:inline>
        </w:drawing>
      </w:r>
    </w:p>
    <w:p w14:paraId="2CE6AA09" w14:textId="55E7D751" w:rsidR="007968C2" w:rsidRDefault="007968C2" w:rsidP="007968C2">
      <w:pPr>
        <w:widowControl/>
        <w:jc w:val="left"/>
        <w:rPr>
          <w:rFonts w:ascii="Times New Roman" w:hAnsi="Times New Roman" w:cs="Times New Roman"/>
        </w:rPr>
      </w:pPr>
      <w:r w:rsidRPr="00634934">
        <w:rPr>
          <w:rFonts w:ascii="Times New Roman" w:hAnsi="Times New Roman" w:cs="Times New Roman"/>
          <w:b/>
          <w:bCs/>
        </w:rPr>
        <w:t xml:space="preserve">Fig. </w:t>
      </w:r>
      <w:r w:rsidR="008C1F23">
        <w:rPr>
          <w:rFonts w:ascii="Times New Roman" w:hAnsi="Times New Roman" w:cs="Times New Roman"/>
          <w:b/>
          <w:bCs/>
        </w:rPr>
        <w:t>S32</w:t>
      </w:r>
      <w:r w:rsidRPr="00634934">
        <w:rPr>
          <w:rFonts w:ascii="Times New Roman" w:hAnsi="Times New Roman" w:cs="Times New Roman"/>
        </w:rPr>
        <w:t xml:space="preserve"> Kernel density distribution of burned area (averaged over the four burned area datasets) in all available years in </w:t>
      </w:r>
      <w:r w:rsidR="00205B7D">
        <w:rPr>
          <w:rFonts w:ascii="Times New Roman" w:hAnsi="Times New Roman" w:cs="Times New Roman"/>
        </w:rPr>
        <w:t xml:space="preserve">the </w:t>
      </w:r>
      <w:r w:rsidRPr="00634934">
        <w:rPr>
          <w:rFonts w:ascii="Times New Roman" w:hAnsi="Times New Roman" w:cs="Times New Roman"/>
        </w:rPr>
        <w:t>Brazilian Amazon for (a) the original values and (b) the log-transformed values.</w:t>
      </w:r>
    </w:p>
    <w:p w14:paraId="18763183" w14:textId="09564091" w:rsidR="00D663D3" w:rsidRDefault="006D5206" w:rsidP="007968C2">
      <w:pPr>
        <w:widowControl/>
        <w:jc w:val="left"/>
        <w:rPr>
          <w:rFonts w:ascii="Times New Roman" w:hAnsi="Times New Roman" w:cs="Times New Roman"/>
          <w:sz w:val="20"/>
          <w:szCs w:val="20"/>
        </w:rPr>
      </w:pPr>
      <w:r>
        <w:rPr>
          <w:rFonts w:ascii="Times New Roman" w:hAnsi="Times New Roman" w:cs="Times New Roman"/>
          <w:sz w:val="20"/>
          <w:szCs w:val="20"/>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7968C2" w:rsidRPr="00405C13" w14:paraId="1BA6749C" w14:textId="77777777" w:rsidTr="00C77951">
        <w:tc>
          <w:tcPr>
            <w:tcW w:w="4153" w:type="dxa"/>
          </w:tcPr>
          <w:p w14:paraId="7881E350" w14:textId="77777777" w:rsidR="007968C2" w:rsidRPr="00405C13" w:rsidRDefault="007968C2" w:rsidP="00C77951">
            <w:pPr>
              <w:spacing w:line="240" w:lineRule="exact"/>
              <w:rPr>
                <w:rFonts w:ascii="Times New Roman" w:hAnsi="Times New Roman" w:cs="Times New Roman"/>
                <w:b/>
                <w:bCs/>
                <w:sz w:val="24"/>
                <w:szCs w:val="24"/>
              </w:rPr>
            </w:pPr>
            <w:r w:rsidRPr="00405C13">
              <w:rPr>
                <w:rFonts w:ascii="Times New Roman" w:hAnsi="Times New Roman" w:cs="Times New Roman"/>
                <w:b/>
                <w:bCs/>
                <w:sz w:val="24"/>
                <w:szCs w:val="24"/>
              </w:rPr>
              <w:lastRenderedPageBreak/>
              <w:t>a</w:t>
            </w:r>
          </w:p>
          <w:p w14:paraId="29FA5D1D" w14:textId="77777777" w:rsidR="007968C2" w:rsidRPr="00405C13" w:rsidRDefault="007968C2" w:rsidP="00C77951">
            <w:pPr>
              <w:jc w:val="center"/>
              <w:rPr>
                <w:rFonts w:ascii="Times New Roman" w:hAnsi="Times New Roman" w:cs="Times New Roman"/>
                <w:sz w:val="20"/>
                <w:szCs w:val="20"/>
              </w:rPr>
            </w:pPr>
            <w:r w:rsidRPr="00405C13">
              <w:rPr>
                <w:rFonts w:ascii="Times New Roman" w:hAnsi="Times New Roman" w:cs="Times New Roman"/>
                <w:noProof/>
                <w:sz w:val="20"/>
                <w:szCs w:val="20"/>
              </w:rPr>
              <w:drawing>
                <wp:inline distT="0" distB="0" distL="0" distR="0" wp14:anchorId="3D140FB2" wp14:editId="45AB009F">
                  <wp:extent cx="2520000" cy="198121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0000" cy="1981212"/>
                          </a:xfrm>
                          <a:prstGeom prst="rect">
                            <a:avLst/>
                          </a:prstGeom>
                          <a:noFill/>
                        </pic:spPr>
                      </pic:pic>
                    </a:graphicData>
                  </a:graphic>
                </wp:inline>
              </w:drawing>
            </w:r>
          </w:p>
          <w:p w14:paraId="04D2EE7E" w14:textId="77777777" w:rsidR="007968C2" w:rsidRPr="00405C13" w:rsidRDefault="007968C2" w:rsidP="00C77951">
            <w:pPr>
              <w:jc w:val="center"/>
              <w:rPr>
                <w:rFonts w:ascii="Times New Roman" w:hAnsi="Times New Roman" w:cs="Times New Roman"/>
                <w:sz w:val="20"/>
                <w:szCs w:val="20"/>
              </w:rPr>
            </w:pPr>
          </w:p>
        </w:tc>
        <w:tc>
          <w:tcPr>
            <w:tcW w:w="4153" w:type="dxa"/>
          </w:tcPr>
          <w:p w14:paraId="2B13F9CB" w14:textId="77777777" w:rsidR="007968C2" w:rsidRPr="00405C13" w:rsidRDefault="007968C2" w:rsidP="00C77951">
            <w:pPr>
              <w:spacing w:line="240" w:lineRule="exact"/>
              <w:rPr>
                <w:rFonts w:ascii="Times New Roman" w:hAnsi="Times New Roman" w:cs="Times New Roman"/>
                <w:b/>
                <w:bCs/>
                <w:sz w:val="24"/>
                <w:szCs w:val="24"/>
              </w:rPr>
            </w:pPr>
            <w:r w:rsidRPr="00405C13">
              <w:rPr>
                <w:rFonts w:ascii="Times New Roman" w:hAnsi="Times New Roman" w:cs="Times New Roman"/>
                <w:b/>
                <w:bCs/>
                <w:sz w:val="24"/>
                <w:szCs w:val="24"/>
              </w:rPr>
              <w:t>b</w:t>
            </w:r>
          </w:p>
          <w:p w14:paraId="3862A60E" w14:textId="77777777" w:rsidR="007968C2" w:rsidRPr="00405C13" w:rsidRDefault="007968C2" w:rsidP="00C77951">
            <w:pPr>
              <w:jc w:val="center"/>
              <w:rPr>
                <w:rFonts w:ascii="Times New Roman" w:hAnsi="Times New Roman" w:cs="Times New Roman"/>
                <w:sz w:val="20"/>
                <w:szCs w:val="20"/>
              </w:rPr>
            </w:pPr>
            <w:r w:rsidRPr="00405C13">
              <w:rPr>
                <w:rFonts w:ascii="Times New Roman" w:hAnsi="Times New Roman" w:cs="Times New Roman"/>
                <w:noProof/>
                <w:sz w:val="20"/>
                <w:szCs w:val="20"/>
              </w:rPr>
              <w:drawing>
                <wp:inline distT="0" distB="0" distL="0" distR="0" wp14:anchorId="4C43AF40" wp14:editId="5BA6FBC5">
                  <wp:extent cx="2520000" cy="198238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0000" cy="1982384"/>
                          </a:xfrm>
                          <a:prstGeom prst="rect">
                            <a:avLst/>
                          </a:prstGeom>
                          <a:noFill/>
                          <a:ln>
                            <a:noFill/>
                          </a:ln>
                        </pic:spPr>
                      </pic:pic>
                    </a:graphicData>
                  </a:graphic>
                </wp:inline>
              </w:drawing>
            </w:r>
          </w:p>
          <w:p w14:paraId="3B89419A" w14:textId="77777777" w:rsidR="007968C2" w:rsidRPr="00405C13" w:rsidRDefault="007968C2" w:rsidP="00C77951">
            <w:pPr>
              <w:jc w:val="center"/>
              <w:rPr>
                <w:rFonts w:ascii="Times New Roman" w:hAnsi="Times New Roman" w:cs="Times New Roman"/>
                <w:sz w:val="20"/>
                <w:szCs w:val="20"/>
              </w:rPr>
            </w:pPr>
          </w:p>
        </w:tc>
      </w:tr>
      <w:tr w:rsidR="007968C2" w:rsidRPr="00405C13" w14:paraId="6BD6B0DA" w14:textId="77777777" w:rsidTr="00C77951">
        <w:tc>
          <w:tcPr>
            <w:tcW w:w="4153" w:type="dxa"/>
          </w:tcPr>
          <w:p w14:paraId="5BD438F8" w14:textId="77777777" w:rsidR="007968C2" w:rsidRPr="00405C13" w:rsidRDefault="007968C2" w:rsidP="00C77951">
            <w:pPr>
              <w:spacing w:line="240" w:lineRule="exact"/>
              <w:rPr>
                <w:rFonts w:ascii="Times New Roman" w:hAnsi="Times New Roman" w:cs="Times New Roman"/>
                <w:b/>
                <w:bCs/>
                <w:sz w:val="24"/>
                <w:szCs w:val="24"/>
              </w:rPr>
            </w:pPr>
            <w:r w:rsidRPr="00405C13">
              <w:rPr>
                <w:rFonts w:ascii="Times New Roman" w:hAnsi="Times New Roman" w:cs="Times New Roman"/>
                <w:b/>
                <w:bCs/>
                <w:sz w:val="24"/>
                <w:szCs w:val="24"/>
              </w:rPr>
              <w:t>c</w:t>
            </w:r>
          </w:p>
          <w:p w14:paraId="779A7A0D" w14:textId="77777777" w:rsidR="007968C2" w:rsidRPr="00405C13" w:rsidRDefault="007968C2" w:rsidP="00C77951">
            <w:pPr>
              <w:jc w:val="center"/>
              <w:rPr>
                <w:rFonts w:ascii="Times New Roman" w:hAnsi="Times New Roman" w:cs="Times New Roman"/>
                <w:sz w:val="20"/>
                <w:szCs w:val="20"/>
              </w:rPr>
            </w:pPr>
            <w:r w:rsidRPr="00405C13">
              <w:rPr>
                <w:rFonts w:ascii="Times New Roman" w:hAnsi="Times New Roman" w:cs="Times New Roman"/>
                <w:noProof/>
                <w:sz w:val="20"/>
                <w:szCs w:val="20"/>
              </w:rPr>
              <w:drawing>
                <wp:inline distT="0" distB="0" distL="0" distR="0" wp14:anchorId="3015A662" wp14:editId="499CD412">
                  <wp:extent cx="2520000" cy="198238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0000" cy="1982384"/>
                          </a:xfrm>
                          <a:prstGeom prst="rect">
                            <a:avLst/>
                          </a:prstGeom>
                          <a:noFill/>
                          <a:ln>
                            <a:noFill/>
                          </a:ln>
                        </pic:spPr>
                      </pic:pic>
                    </a:graphicData>
                  </a:graphic>
                </wp:inline>
              </w:drawing>
            </w:r>
          </w:p>
        </w:tc>
        <w:tc>
          <w:tcPr>
            <w:tcW w:w="4153" w:type="dxa"/>
          </w:tcPr>
          <w:p w14:paraId="7C493D81" w14:textId="77777777" w:rsidR="007968C2" w:rsidRPr="00405C13" w:rsidRDefault="007968C2" w:rsidP="00C77951">
            <w:pPr>
              <w:spacing w:line="240" w:lineRule="exact"/>
              <w:rPr>
                <w:rFonts w:ascii="Times New Roman" w:hAnsi="Times New Roman" w:cs="Times New Roman"/>
                <w:b/>
                <w:bCs/>
                <w:sz w:val="24"/>
                <w:szCs w:val="24"/>
              </w:rPr>
            </w:pPr>
            <w:r w:rsidRPr="00405C13">
              <w:rPr>
                <w:rFonts w:ascii="Times New Roman" w:hAnsi="Times New Roman" w:cs="Times New Roman"/>
                <w:b/>
                <w:bCs/>
                <w:sz w:val="24"/>
                <w:szCs w:val="24"/>
              </w:rPr>
              <w:t>d</w:t>
            </w:r>
          </w:p>
          <w:p w14:paraId="20C97693" w14:textId="77777777" w:rsidR="007968C2" w:rsidRPr="00405C13" w:rsidRDefault="007968C2" w:rsidP="00C77951">
            <w:pPr>
              <w:jc w:val="center"/>
              <w:rPr>
                <w:rFonts w:ascii="Times New Roman" w:hAnsi="Times New Roman" w:cs="Times New Roman"/>
                <w:sz w:val="20"/>
                <w:szCs w:val="20"/>
              </w:rPr>
            </w:pPr>
            <w:r w:rsidRPr="00405C13">
              <w:rPr>
                <w:rFonts w:ascii="Times New Roman" w:hAnsi="Times New Roman" w:cs="Times New Roman"/>
                <w:noProof/>
                <w:sz w:val="20"/>
                <w:szCs w:val="20"/>
              </w:rPr>
              <w:drawing>
                <wp:inline distT="0" distB="0" distL="0" distR="0" wp14:anchorId="2080818B" wp14:editId="7CF68483">
                  <wp:extent cx="2520000" cy="198238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0000" cy="1982384"/>
                          </a:xfrm>
                          <a:prstGeom prst="rect">
                            <a:avLst/>
                          </a:prstGeom>
                          <a:noFill/>
                          <a:ln>
                            <a:noFill/>
                          </a:ln>
                        </pic:spPr>
                      </pic:pic>
                    </a:graphicData>
                  </a:graphic>
                </wp:inline>
              </w:drawing>
            </w:r>
          </w:p>
        </w:tc>
      </w:tr>
    </w:tbl>
    <w:p w14:paraId="264B9807" w14:textId="1DBE4FB2" w:rsidR="007968C2" w:rsidRPr="00246961" w:rsidRDefault="007968C2" w:rsidP="007968C2">
      <w:pPr>
        <w:rPr>
          <w:rFonts w:ascii="Times New Roman" w:hAnsi="Times New Roman" w:cs="Times New Roman"/>
          <w:b/>
          <w:bCs/>
          <w:color w:val="000000" w:themeColor="text1"/>
          <w:sz w:val="18"/>
          <w:szCs w:val="18"/>
        </w:rPr>
      </w:pPr>
      <w:r w:rsidRPr="00246961">
        <w:rPr>
          <w:rFonts w:ascii="Times New Roman" w:hAnsi="Times New Roman" w:cs="Times New Roman"/>
          <w:b/>
          <w:bCs/>
          <w:color w:val="000000" w:themeColor="text1"/>
        </w:rPr>
        <w:t xml:space="preserve">Fig. </w:t>
      </w:r>
      <w:r w:rsidR="00042802">
        <w:rPr>
          <w:rFonts w:ascii="Times New Roman" w:hAnsi="Times New Roman" w:cs="Times New Roman"/>
          <w:b/>
          <w:bCs/>
          <w:color w:val="000000" w:themeColor="text1"/>
        </w:rPr>
        <w:t>S33</w:t>
      </w:r>
      <w:r w:rsidRPr="00246961">
        <w:rPr>
          <w:rFonts w:ascii="Times New Roman" w:hAnsi="Times New Roman" w:cs="Times New Roman"/>
          <w:b/>
          <w:bCs/>
          <w:color w:val="000000" w:themeColor="text1"/>
        </w:rPr>
        <w:t xml:space="preserve"> </w:t>
      </w:r>
      <w:r w:rsidRPr="00246961">
        <w:rPr>
          <w:rFonts w:ascii="Times New Roman" w:hAnsi="Times New Roman" w:cs="Times New Roman"/>
          <w:color w:val="000000" w:themeColor="text1"/>
        </w:rPr>
        <w:t>Comparison of mean annual burned area fractions in each 0.5°×0.5° grid cell between observation and prediction averaged over 2001~2020 using normal random forest regression (a), gradient boosting regression (b), extreme gradient boosting regression (c), long short term memory neuron network regression (d).</w:t>
      </w:r>
    </w:p>
    <w:p w14:paraId="533D32B8" w14:textId="6DCFB075" w:rsidR="007968C2" w:rsidRDefault="006D5206">
      <w:pPr>
        <w:widowControl/>
        <w:jc w:val="left"/>
        <w:rPr>
          <w:rFonts w:ascii="Times New Roman" w:hAnsi="Times New Roman" w:cs="Times New Roman"/>
        </w:rPr>
      </w:pPr>
      <w:r>
        <w:rPr>
          <w:rFonts w:ascii="Times New Roman" w:hAnsi="Times New Roman" w:cs="Times New Roman"/>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7968C2" w:rsidRPr="00405C13" w14:paraId="535D74A1" w14:textId="77777777" w:rsidTr="003F4BB2">
        <w:tc>
          <w:tcPr>
            <w:tcW w:w="3890" w:type="dxa"/>
          </w:tcPr>
          <w:p w14:paraId="414EF076" w14:textId="77777777" w:rsidR="007968C2" w:rsidRPr="00405C13" w:rsidRDefault="007968C2" w:rsidP="00C77951">
            <w:pPr>
              <w:rPr>
                <w:rFonts w:ascii="Times New Roman" w:hAnsi="Times New Roman" w:cs="Times New Roman"/>
                <w:b/>
                <w:bCs/>
                <w:sz w:val="18"/>
                <w:szCs w:val="18"/>
              </w:rPr>
            </w:pPr>
            <w:r>
              <w:rPr>
                <w:rFonts w:ascii="Times New Roman" w:hAnsi="Times New Roman" w:cs="Times New Roman"/>
                <w:b/>
                <w:bCs/>
                <w:sz w:val="18"/>
                <w:szCs w:val="18"/>
              </w:rPr>
              <w:lastRenderedPageBreak/>
              <w:t>a  FireCCI</w:t>
            </w:r>
          </w:p>
          <w:p w14:paraId="0C6BC0A7" w14:textId="2F02D74E" w:rsidR="007968C2" w:rsidRPr="00405C13" w:rsidRDefault="00FF1D4D" w:rsidP="00C77951">
            <w:pPr>
              <w:jc w:val="center"/>
              <w:rPr>
                <w:rFonts w:ascii="Times New Roman" w:hAnsi="Times New Roman" w:cs="Times New Roman"/>
              </w:rPr>
            </w:pPr>
            <w:r>
              <w:rPr>
                <w:noProof/>
              </w:rPr>
              <w:drawing>
                <wp:inline distT="0" distB="0" distL="0" distR="0" wp14:anchorId="23B02D47" wp14:editId="7DB83755">
                  <wp:extent cx="2520000" cy="1437486"/>
                  <wp:effectExtent l="0" t="0" r="0" b="0"/>
                  <wp:docPr id="12249020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0000" cy="1437486"/>
                          </a:xfrm>
                          <a:prstGeom prst="rect">
                            <a:avLst/>
                          </a:prstGeom>
                          <a:noFill/>
                          <a:ln>
                            <a:noFill/>
                          </a:ln>
                        </pic:spPr>
                      </pic:pic>
                    </a:graphicData>
                  </a:graphic>
                </wp:inline>
              </w:drawing>
            </w:r>
          </w:p>
        </w:tc>
        <w:tc>
          <w:tcPr>
            <w:tcW w:w="4416" w:type="dxa"/>
          </w:tcPr>
          <w:p w14:paraId="1CCA7BB8" w14:textId="77777777" w:rsidR="007968C2" w:rsidRPr="00405C13" w:rsidRDefault="007968C2" w:rsidP="00C77951">
            <w:pPr>
              <w:rPr>
                <w:rFonts w:ascii="Times New Roman" w:hAnsi="Times New Roman" w:cs="Times New Roman"/>
                <w:b/>
                <w:bCs/>
                <w:sz w:val="18"/>
                <w:szCs w:val="18"/>
              </w:rPr>
            </w:pPr>
            <w:r>
              <w:rPr>
                <w:rFonts w:ascii="Times New Roman" w:hAnsi="Times New Roman" w:cs="Times New Roman"/>
                <w:b/>
                <w:bCs/>
                <w:sz w:val="18"/>
                <w:szCs w:val="18"/>
              </w:rPr>
              <w:t>b  GABAM</w:t>
            </w:r>
          </w:p>
          <w:p w14:paraId="1EF90C66" w14:textId="3D8D1C84" w:rsidR="007968C2" w:rsidRPr="00405C13" w:rsidRDefault="00FF1D4D" w:rsidP="00C77951">
            <w:pPr>
              <w:jc w:val="center"/>
              <w:rPr>
                <w:rFonts w:ascii="Times New Roman" w:hAnsi="Times New Roman" w:cs="Times New Roman"/>
              </w:rPr>
            </w:pPr>
            <w:r>
              <w:rPr>
                <w:noProof/>
              </w:rPr>
              <w:drawing>
                <wp:inline distT="0" distB="0" distL="0" distR="0" wp14:anchorId="05AE0347" wp14:editId="353A2136">
                  <wp:extent cx="2520000" cy="1437486"/>
                  <wp:effectExtent l="0" t="0" r="0" b="0"/>
                  <wp:docPr id="20093086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0000" cy="1437486"/>
                          </a:xfrm>
                          <a:prstGeom prst="rect">
                            <a:avLst/>
                          </a:prstGeom>
                          <a:noFill/>
                          <a:ln>
                            <a:noFill/>
                          </a:ln>
                        </pic:spPr>
                      </pic:pic>
                    </a:graphicData>
                  </a:graphic>
                </wp:inline>
              </w:drawing>
            </w:r>
          </w:p>
        </w:tc>
      </w:tr>
      <w:tr w:rsidR="007968C2" w:rsidRPr="00405C13" w14:paraId="5A09ACB2" w14:textId="77777777" w:rsidTr="003F4BB2">
        <w:tc>
          <w:tcPr>
            <w:tcW w:w="3890" w:type="dxa"/>
          </w:tcPr>
          <w:p w14:paraId="43501A95" w14:textId="77777777" w:rsidR="007968C2" w:rsidRPr="00405C13" w:rsidRDefault="007968C2" w:rsidP="00C77951">
            <w:pPr>
              <w:rPr>
                <w:rFonts w:ascii="Times New Roman" w:hAnsi="Times New Roman" w:cs="Times New Roman"/>
                <w:b/>
                <w:bCs/>
                <w:sz w:val="18"/>
                <w:szCs w:val="18"/>
              </w:rPr>
            </w:pPr>
            <w:r>
              <w:rPr>
                <w:rFonts w:ascii="Times New Roman" w:hAnsi="Times New Roman" w:cs="Times New Roman"/>
                <w:b/>
                <w:bCs/>
                <w:sz w:val="18"/>
                <w:szCs w:val="18"/>
              </w:rPr>
              <w:t>c  MapBiomas</w:t>
            </w:r>
          </w:p>
          <w:p w14:paraId="731894A7" w14:textId="7198589B" w:rsidR="007968C2" w:rsidRPr="00405C13" w:rsidRDefault="00FF1D4D" w:rsidP="00C77951">
            <w:pPr>
              <w:jc w:val="center"/>
              <w:rPr>
                <w:rFonts w:ascii="Times New Roman" w:hAnsi="Times New Roman" w:cs="Times New Roman"/>
              </w:rPr>
            </w:pPr>
            <w:r>
              <w:rPr>
                <w:noProof/>
              </w:rPr>
              <w:drawing>
                <wp:inline distT="0" distB="0" distL="0" distR="0" wp14:anchorId="784E340A" wp14:editId="275595F7">
                  <wp:extent cx="2520000" cy="1437486"/>
                  <wp:effectExtent l="0" t="0" r="0" b="0"/>
                  <wp:docPr id="4214864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0000" cy="1437486"/>
                          </a:xfrm>
                          <a:prstGeom prst="rect">
                            <a:avLst/>
                          </a:prstGeom>
                          <a:noFill/>
                          <a:ln>
                            <a:noFill/>
                          </a:ln>
                        </pic:spPr>
                      </pic:pic>
                    </a:graphicData>
                  </a:graphic>
                </wp:inline>
              </w:drawing>
            </w:r>
          </w:p>
        </w:tc>
        <w:tc>
          <w:tcPr>
            <w:tcW w:w="4416" w:type="dxa"/>
          </w:tcPr>
          <w:p w14:paraId="110BB24C" w14:textId="77777777" w:rsidR="007968C2" w:rsidRPr="00405C13" w:rsidRDefault="007968C2" w:rsidP="00C77951">
            <w:pPr>
              <w:rPr>
                <w:rFonts w:ascii="Times New Roman" w:hAnsi="Times New Roman" w:cs="Times New Roman"/>
                <w:b/>
                <w:bCs/>
                <w:sz w:val="18"/>
                <w:szCs w:val="18"/>
              </w:rPr>
            </w:pPr>
            <w:r>
              <w:rPr>
                <w:rFonts w:ascii="Times New Roman" w:hAnsi="Times New Roman" w:cs="Times New Roman"/>
                <w:b/>
                <w:bCs/>
                <w:sz w:val="18"/>
                <w:szCs w:val="18"/>
              </w:rPr>
              <w:t>d  MODIS</w:t>
            </w:r>
          </w:p>
          <w:p w14:paraId="08C3C92E" w14:textId="7E02DEAF" w:rsidR="007968C2" w:rsidRPr="00405C13" w:rsidRDefault="00FF1D4D" w:rsidP="00C77951">
            <w:pPr>
              <w:jc w:val="center"/>
              <w:rPr>
                <w:rFonts w:ascii="Times New Roman" w:hAnsi="Times New Roman" w:cs="Times New Roman"/>
              </w:rPr>
            </w:pPr>
            <w:r>
              <w:rPr>
                <w:noProof/>
              </w:rPr>
              <w:drawing>
                <wp:inline distT="0" distB="0" distL="0" distR="0" wp14:anchorId="1605BA23" wp14:editId="77D64BC4">
                  <wp:extent cx="2520000" cy="1437486"/>
                  <wp:effectExtent l="0" t="0" r="0" b="0"/>
                  <wp:docPr id="9033590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0000" cy="1437486"/>
                          </a:xfrm>
                          <a:prstGeom prst="rect">
                            <a:avLst/>
                          </a:prstGeom>
                          <a:noFill/>
                          <a:ln>
                            <a:noFill/>
                          </a:ln>
                        </pic:spPr>
                      </pic:pic>
                    </a:graphicData>
                  </a:graphic>
                </wp:inline>
              </w:drawing>
            </w:r>
          </w:p>
        </w:tc>
      </w:tr>
      <w:tr w:rsidR="003F4BB2" w:rsidRPr="00405C13" w14:paraId="7ADFF160" w14:textId="77777777" w:rsidTr="00866E5F">
        <w:tc>
          <w:tcPr>
            <w:tcW w:w="8306" w:type="dxa"/>
            <w:gridSpan w:val="2"/>
          </w:tcPr>
          <w:p w14:paraId="3071052A" w14:textId="7C3BD6E6" w:rsidR="003F4BB2" w:rsidRDefault="003F4BB2" w:rsidP="003F4BB2">
            <w:pPr>
              <w:jc w:val="center"/>
              <w:rPr>
                <w:rFonts w:ascii="Times New Roman" w:hAnsi="Times New Roman" w:cs="Times New Roman"/>
                <w:b/>
                <w:bCs/>
                <w:sz w:val="18"/>
                <w:szCs w:val="18"/>
              </w:rPr>
            </w:pPr>
            <w:r>
              <w:rPr>
                <w:noProof/>
              </w:rPr>
              <w:drawing>
                <wp:inline distT="0" distB="0" distL="0" distR="0" wp14:anchorId="1EB02C78" wp14:editId="612462C4">
                  <wp:extent cx="3600000" cy="233733"/>
                  <wp:effectExtent l="0" t="0" r="0" b="0"/>
                  <wp:docPr id="19578908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7">
                            <a:extLst>
                              <a:ext uri="{28A0092B-C50C-407E-A947-70E740481C1C}">
                                <a14:useLocalDpi xmlns:a14="http://schemas.microsoft.com/office/drawing/2010/main" val="0"/>
                              </a:ext>
                            </a:extLst>
                          </a:blip>
                          <a:srcRect t="89732"/>
                          <a:stretch/>
                        </pic:blipFill>
                        <pic:spPr bwMode="auto">
                          <a:xfrm>
                            <a:off x="0" y="0"/>
                            <a:ext cx="3600000" cy="2337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331157" w14:textId="31412579" w:rsidR="007968C2" w:rsidRPr="00DF6258" w:rsidRDefault="007968C2" w:rsidP="007968C2">
      <w:pPr>
        <w:rPr>
          <w:rFonts w:ascii="Times New Roman" w:hAnsi="Times New Roman" w:cs="Times New Roman"/>
          <w:b/>
          <w:bCs/>
        </w:rPr>
      </w:pPr>
      <w:r w:rsidRPr="00DF6258">
        <w:rPr>
          <w:rFonts w:ascii="Times New Roman" w:hAnsi="Times New Roman" w:cs="Times New Roman"/>
          <w:b/>
          <w:bCs/>
        </w:rPr>
        <w:t xml:space="preserve">Fig. </w:t>
      </w:r>
      <w:r w:rsidR="006F4390">
        <w:rPr>
          <w:rFonts w:ascii="Times New Roman" w:hAnsi="Times New Roman" w:cs="Times New Roman"/>
          <w:b/>
          <w:bCs/>
        </w:rPr>
        <w:t>S34</w:t>
      </w:r>
      <w:r w:rsidRPr="00DF6258">
        <w:rPr>
          <w:rFonts w:ascii="Times New Roman" w:hAnsi="Times New Roman" w:cs="Times New Roman"/>
        </w:rPr>
        <w:t xml:space="preserve"> </w:t>
      </w:r>
      <w:r w:rsidRPr="00DF6258">
        <w:rPr>
          <w:rFonts w:ascii="Times New Roman" w:hAnsi="Times New Roman" w:cs="Times New Roman" w:hint="eastAsia"/>
        </w:rPr>
        <w:t>Anomalies</w:t>
      </w:r>
      <w:r w:rsidRPr="00DF6258">
        <w:rPr>
          <w:rFonts w:ascii="Times New Roman" w:hAnsi="Times New Roman" w:cs="Times New Roman"/>
        </w:rPr>
        <w:t xml:space="preserve"> in annual burned area and the regression R</w:t>
      </w:r>
      <w:r w:rsidRPr="00DF6258">
        <w:rPr>
          <w:rFonts w:ascii="Times New Roman" w:hAnsi="Times New Roman" w:cs="Times New Roman"/>
          <w:vertAlign w:val="superscript"/>
        </w:rPr>
        <w:t>2</w:t>
      </w:r>
      <w:r w:rsidRPr="00DF6258">
        <w:rPr>
          <w:rFonts w:ascii="Times New Roman" w:hAnsi="Times New Roman" w:cs="Times New Roman"/>
        </w:rPr>
        <w:t xml:space="preserve"> from model validation using data from an independent year (same as Fig. S</w:t>
      </w:r>
      <w:r w:rsidR="00633B38">
        <w:rPr>
          <w:rFonts w:ascii="Times New Roman" w:hAnsi="Times New Roman" w:cs="Times New Roman"/>
        </w:rPr>
        <w:t>3</w:t>
      </w:r>
      <w:r w:rsidR="005A4F99">
        <w:rPr>
          <w:rFonts w:ascii="Times New Roman" w:hAnsi="Times New Roman" w:cs="Times New Roman"/>
        </w:rPr>
        <w:t>d</w:t>
      </w:r>
      <w:r w:rsidRPr="00DF6258">
        <w:rPr>
          <w:rFonts w:ascii="Times New Roman" w:hAnsi="Times New Roman" w:cs="Times New Roman"/>
        </w:rPr>
        <w:t xml:space="preserve">). Red and blue squares indicate positive and negative burned area anomalies, respectively. Background colors indicate La Niña events (blue) and El Niño events (red), and darker color means stronger event intensity. </w:t>
      </w:r>
      <w:r w:rsidRPr="0086197B">
        <w:rPr>
          <w:rFonts w:ascii="Times New Roman" w:hAnsi="Times New Roman" w:cs="Times New Roman"/>
        </w:rPr>
        <w:t>a-d, the 4 burned area datasets (a. FireCCI; b. GABAM; c. MapBiomas; d. MODIS).</w:t>
      </w:r>
    </w:p>
    <w:p w14:paraId="022D06EF" w14:textId="77777777" w:rsidR="007968C2" w:rsidRPr="00405C13" w:rsidRDefault="007968C2" w:rsidP="007968C2">
      <w:pPr>
        <w:widowControl/>
        <w:jc w:val="left"/>
        <w:rPr>
          <w:rFonts w:ascii="Times New Roman" w:hAnsi="Times New Roman" w:cs="Times New Roman"/>
        </w:rPr>
      </w:pPr>
      <w:r w:rsidRPr="00405C13">
        <w:rPr>
          <w:rFonts w:ascii="Times New Roman" w:hAnsi="Times New Roman" w:cs="Times New Roman"/>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7968C2" w:rsidRPr="00405C13" w14:paraId="6C59B1DB" w14:textId="77777777" w:rsidTr="00C77951">
        <w:trPr>
          <w:jc w:val="center"/>
        </w:trPr>
        <w:tc>
          <w:tcPr>
            <w:tcW w:w="3402" w:type="dxa"/>
          </w:tcPr>
          <w:p w14:paraId="146FA783" w14:textId="77777777" w:rsidR="007968C2" w:rsidRPr="00405C13" w:rsidRDefault="007968C2" w:rsidP="00C77951">
            <w:pPr>
              <w:rPr>
                <w:rFonts w:ascii="Times New Roman" w:hAnsi="Times New Roman" w:cs="Times New Roman"/>
                <w:b/>
                <w:bCs/>
                <w:sz w:val="18"/>
                <w:szCs w:val="18"/>
              </w:rPr>
            </w:pPr>
            <w:r>
              <w:rPr>
                <w:rFonts w:ascii="Times New Roman" w:hAnsi="Times New Roman" w:cs="Times New Roman"/>
                <w:b/>
                <w:bCs/>
                <w:sz w:val="18"/>
                <w:szCs w:val="18"/>
              </w:rPr>
              <w:lastRenderedPageBreak/>
              <w:t>a  FireCCI</w:t>
            </w:r>
          </w:p>
          <w:p w14:paraId="1A7A1846" w14:textId="64BFE8A3" w:rsidR="007968C2" w:rsidRPr="00405C13" w:rsidRDefault="00FF1D4D" w:rsidP="00C77951">
            <w:pPr>
              <w:rPr>
                <w:rFonts w:ascii="Times New Roman" w:hAnsi="Times New Roman" w:cs="Times New Roman"/>
              </w:rPr>
            </w:pPr>
            <w:r>
              <w:rPr>
                <w:noProof/>
              </w:rPr>
              <w:drawing>
                <wp:inline distT="0" distB="0" distL="0" distR="0" wp14:anchorId="530117D8" wp14:editId="62D94995">
                  <wp:extent cx="1800000" cy="1680266"/>
                  <wp:effectExtent l="0" t="0" r="0" b="0"/>
                  <wp:docPr id="3074829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0000" cy="1680266"/>
                          </a:xfrm>
                          <a:prstGeom prst="rect">
                            <a:avLst/>
                          </a:prstGeom>
                          <a:noFill/>
                          <a:ln>
                            <a:noFill/>
                          </a:ln>
                        </pic:spPr>
                      </pic:pic>
                    </a:graphicData>
                  </a:graphic>
                </wp:inline>
              </w:drawing>
            </w:r>
          </w:p>
        </w:tc>
        <w:tc>
          <w:tcPr>
            <w:tcW w:w="3402" w:type="dxa"/>
          </w:tcPr>
          <w:p w14:paraId="5901EB14" w14:textId="77777777" w:rsidR="007968C2" w:rsidRPr="00405C13" w:rsidRDefault="007968C2" w:rsidP="00C77951">
            <w:pPr>
              <w:rPr>
                <w:rFonts w:ascii="Times New Roman" w:hAnsi="Times New Roman" w:cs="Times New Roman"/>
                <w:b/>
                <w:bCs/>
                <w:sz w:val="18"/>
                <w:szCs w:val="18"/>
              </w:rPr>
            </w:pPr>
            <w:r>
              <w:rPr>
                <w:rFonts w:ascii="Times New Roman" w:hAnsi="Times New Roman" w:cs="Times New Roman"/>
                <w:b/>
                <w:bCs/>
                <w:sz w:val="18"/>
                <w:szCs w:val="18"/>
              </w:rPr>
              <w:t>b  GABAM</w:t>
            </w:r>
          </w:p>
          <w:p w14:paraId="39A43A34" w14:textId="4B74D13A" w:rsidR="007968C2" w:rsidRPr="00405C13" w:rsidRDefault="00FF1D4D" w:rsidP="00C77951">
            <w:pPr>
              <w:rPr>
                <w:rFonts w:ascii="Times New Roman" w:hAnsi="Times New Roman" w:cs="Times New Roman"/>
              </w:rPr>
            </w:pPr>
            <w:r>
              <w:rPr>
                <w:noProof/>
              </w:rPr>
              <w:drawing>
                <wp:inline distT="0" distB="0" distL="0" distR="0" wp14:anchorId="01EBD932" wp14:editId="107B57B5">
                  <wp:extent cx="1800000" cy="1680266"/>
                  <wp:effectExtent l="0" t="0" r="0" b="0"/>
                  <wp:docPr id="3908640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0000" cy="1680266"/>
                          </a:xfrm>
                          <a:prstGeom prst="rect">
                            <a:avLst/>
                          </a:prstGeom>
                          <a:noFill/>
                          <a:ln>
                            <a:noFill/>
                          </a:ln>
                        </pic:spPr>
                      </pic:pic>
                    </a:graphicData>
                  </a:graphic>
                </wp:inline>
              </w:drawing>
            </w:r>
          </w:p>
        </w:tc>
      </w:tr>
      <w:tr w:rsidR="007968C2" w:rsidRPr="00405C13" w14:paraId="5E0AC769" w14:textId="77777777" w:rsidTr="00C77951">
        <w:trPr>
          <w:jc w:val="center"/>
        </w:trPr>
        <w:tc>
          <w:tcPr>
            <w:tcW w:w="3402" w:type="dxa"/>
          </w:tcPr>
          <w:p w14:paraId="48091E03" w14:textId="77777777" w:rsidR="007968C2" w:rsidRPr="00405C13" w:rsidRDefault="007968C2" w:rsidP="00C77951">
            <w:pPr>
              <w:rPr>
                <w:rFonts w:ascii="Times New Roman" w:hAnsi="Times New Roman" w:cs="Times New Roman"/>
                <w:b/>
                <w:bCs/>
                <w:sz w:val="18"/>
                <w:szCs w:val="18"/>
              </w:rPr>
            </w:pPr>
            <w:r>
              <w:rPr>
                <w:rFonts w:ascii="Times New Roman" w:hAnsi="Times New Roman" w:cs="Times New Roman"/>
                <w:b/>
                <w:bCs/>
                <w:sz w:val="18"/>
                <w:szCs w:val="18"/>
              </w:rPr>
              <w:t>c  MapBiomas</w:t>
            </w:r>
          </w:p>
          <w:p w14:paraId="20D131E2" w14:textId="48D5C6EE" w:rsidR="007968C2" w:rsidRPr="00405C13" w:rsidRDefault="00FF1D4D" w:rsidP="00C77951">
            <w:pPr>
              <w:rPr>
                <w:rFonts w:ascii="Times New Roman" w:hAnsi="Times New Roman" w:cs="Times New Roman"/>
              </w:rPr>
            </w:pPr>
            <w:r>
              <w:rPr>
                <w:noProof/>
              </w:rPr>
              <w:drawing>
                <wp:inline distT="0" distB="0" distL="0" distR="0" wp14:anchorId="782C8754" wp14:editId="6C2307F8">
                  <wp:extent cx="1800000" cy="1680266"/>
                  <wp:effectExtent l="0" t="0" r="0" b="0"/>
                  <wp:docPr id="9166747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0000" cy="1680266"/>
                          </a:xfrm>
                          <a:prstGeom prst="rect">
                            <a:avLst/>
                          </a:prstGeom>
                          <a:noFill/>
                          <a:ln>
                            <a:noFill/>
                          </a:ln>
                        </pic:spPr>
                      </pic:pic>
                    </a:graphicData>
                  </a:graphic>
                </wp:inline>
              </w:drawing>
            </w:r>
          </w:p>
        </w:tc>
        <w:tc>
          <w:tcPr>
            <w:tcW w:w="3402" w:type="dxa"/>
          </w:tcPr>
          <w:p w14:paraId="147367F2" w14:textId="77777777" w:rsidR="007968C2" w:rsidRPr="00405C13" w:rsidRDefault="007968C2" w:rsidP="00C77951">
            <w:pPr>
              <w:rPr>
                <w:rFonts w:ascii="Times New Roman" w:hAnsi="Times New Roman" w:cs="Times New Roman"/>
                <w:b/>
                <w:bCs/>
                <w:sz w:val="18"/>
                <w:szCs w:val="18"/>
              </w:rPr>
            </w:pPr>
            <w:r>
              <w:rPr>
                <w:rFonts w:ascii="Times New Roman" w:hAnsi="Times New Roman" w:cs="Times New Roman"/>
                <w:b/>
                <w:bCs/>
                <w:sz w:val="18"/>
                <w:szCs w:val="18"/>
              </w:rPr>
              <w:t>d  MODIS</w:t>
            </w:r>
          </w:p>
          <w:p w14:paraId="2A677546" w14:textId="62299994" w:rsidR="007968C2" w:rsidRPr="00405C13" w:rsidRDefault="00FF1D4D" w:rsidP="00C77951">
            <w:pPr>
              <w:rPr>
                <w:rFonts w:ascii="Times New Roman" w:hAnsi="Times New Roman" w:cs="Times New Roman"/>
              </w:rPr>
            </w:pPr>
            <w:r>
              <w:rPr>
                <w:noProof/>
              </w:rPr>
              <w:drawing>
                <wp:inline distT="0" distB="0" distL="0" distR="0" wp14:anchorId="1DD72131" wp14:editId="1A3DAFB5">
                  <wp:extent cx="1800000" cy="1680266"/>
                  <wp:effectExtent l="0" t="0" r="0" b="0"/>
                  <wp:docPr id="13110333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0000" cy="1680266"/>
                          </a:xfrm>
                          <a:prstGeom prst="rect">
                            <a:avLst/>
                          </a:prstGeom>
                          <a:noFill/>
                          <a:ln>
                            <a:noFill/>
                          </a:ln>
                        </pic:spPr>
                      </pic:pic>
                    </a:graphicData>
                  </a:graphic>
                </wp:inline>
              </w:drawing>
            </w:r>
          </w:p>
        </w:tc>
      </w:tr>
    </w:tbl>
    <w:p w14:paraId="5E90DDD6" w14:textId="58CD8ED5" w:rsidR="007968C2" w:rsidRPr="00DF6258" w:rsidRDefault="007968C2" w:rsidP="007968C2">
      <w:pPr>
        <w:rPr>
          <w:rFonts w:ascii="Times New Roman" w:hAnsi="Times New Roman" w:cs="Times New Roman"/>
        </w:rPr>
      </w:pPr>
      <w:r w:rsidRPr="00DF6258">
        <w:rPr>
          <w:rFonts w:ascii="Times New Roman" w:hAnsi="Times New Roman" w:cs="Times New Roman"/>
          <w:b/>
          <w:bCs/>
        </w:rPr>
        <w:t xml:space="preserve">Fig. </w:t>
      </w:r>
      <w:r w:rsidR="00B96EA4">
        <w:rPr>
          <w:rFonts w:ascii="Times New Roman" w:hAnsi="Times New Roman" w:cs="Times New Roman"/>
          <w:b/>
          <w:bCs/>
        </w:rPr>
        <w:t>S35</w:t>
      </w:r>
      <w:r w:rsidRPr="00DF6258">
        <w:rPr>
          <w:rFonts w:ascii="Times New Roman" w:hAnsi="Times New Roman" w:cs="Times New Roman"/>
        </w:rPr>
        <w:t xml:space="preserve"> </w:t>
      </w:r>
      <w:r w:rsidRPr="00DF6258">
        <w:rPr>
          <w:rFonts w:ascii="Times New Roman" w:hAnsi="Times New Roman" w:cs="Times New Roman" w:hint="eastAsia"/>
        </w:rPr>
        <w:t>Relationship</w:t>
      </w:r>
      <w:r w:rsidRPr="00DF6258">
        <w:rPr>
          <w:rFonts w:ascii="Times New Roman" w:hAnsi="Times New Roman" w:cs="Times New Roman"/>
        </w:rPr>
        <w:t xml:space="preserve"> between the burned area anomalies and the regression R</w:t>
      </w:r>
      <w:r w:rsidRPr="00DF6258">
        <w:rPr>
          <w:rFonts w:ascii="Times New Roman" w:hAnsi="Times New Roman" w:cs="Times New Roman"/>
          <w:vertAlign w:val="superscript"/>
        </w:rPr>
        <w:t>2</w:t>
      </w:r>
      <w:r w:rsidRPr="00DF6258">
        <w:rPr>
          <w:rFonts w:ascii="Times New Roman" w:hAnsi="Times New Roman" w:cs="Times New Roman"/>
        </w:rPr>
        <w:t xml:space="preserve"> from model validation using data from an independent year (Fig. S</w:t>
      </w:r>
      <w:r w:rsidR="007978D0">
        <w:rPr>
          <w:rFonts w:ascii="Times New Roman" w:hAnsi="Times New Roman" w:cs="Times New Roman"/>
        </w:rPr>
        <w:t>3</w:t>
      </w:r>
      <w:r w:rsidR="00D2546E">
        <w:rPr>
          <w:rFonts w:ascii="Times New Roman" w:hAnsi="Times New Roman" w:cs="Times New Roman"/>
        </w:rPr>
        <w:t>4</w:t>
      </w:r>
      <w:r w:rsidRPr="00DF6258">
        <w:rPr>
          <w:rFonts w:ascii="Times New Roman" w:hAnsi="Times New Roman" w:cs="Times New Roman"/>
        </w:rPr>
        <w:t xml:space="preserve">). a-d, the 4 burned area datasets respectively (a. FireCCI; b. GABAM; c. MapBiomas; d. MODIS). </w:t>
      </w:r>
      <w:r w:rsidRPr="00E40D76">
        <w:rPr>
          <w:rFonts w:ascii="Times New Roman" w:hAnsi="Times New Roman" w:cs="Times New Roman"/>
        </w:rPr>
        <w:t>Significant linear relationship is found, indicating that years with higher positive anomalies of burned area tend to have higher regression R</w:t>
      </w:r>
      <w:r>
        <w:rPr>
          <w:rFonts w:ascii="Times New Roman" w:hAnsi="Times New Roman" w:cs="Times New Roman"/>
          <w:vertAlign w:val="superscript"/>
        </w:rPr>
        <w:t>2</w:t>
      </w:r>
      <w:r w:rsidRPr="00E40D76">
        <w:rPr>
          <w:rFonts w:ascii="Times New Roman" w:hAnsi="Times New Roman" w:cs="Times New Roman"/>
        </w:rPr>
        <w:t>.</w:t>
      </w:r>
    </w:p>
    <w:p w14:paraId="33CC082E" w14:textId="77777777" w:rsidR="007968C2" w:rsidRPr="007968C2" w:rsidRDefault="007968C2" w:rsidP="00E26006">
      <w:pPr>
        <w:widowControl/>
        <w:jc w:val="left"/>
        <w:rPr>
          <w:rFonts w:ascii="Times New Roman" w:hAnsi="Times New Roman" w:cs="Times New Roman"/>
        </w:rPr>
      </w:pPr>
    </w:p>
    <w:p w14:paraId="6BB4C239" w14:textId="108BFF5E" w:rsidR="007968C2" w:rsidRPr="007968C2" w:rsidRDefault="007968C2" w:rsidP="00E26006">
      <w:pPr>
        <w:widowControl/>
        <w:jc w:val="left"/>
        <w:rPr>
          <w:rFonts w:ascii="Times New Roman" w:hAnsi="Times New Roman" w:cs="Times New Roman"/>
        </w:rPr>
      </w:pPr>
      <w:r>
        <w:rPr>
          <w:rFonts w:ascii="Times New Roman" w:hAnsi="Times New Roman" w:cs="Times New Roman"/>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tblGrid>
      <w:tr w:rsidR="003319B7" w:rsidRPr="00405C13" w14:paraId="610E619D" w14:textId="77777777" w:rsidTr="00BB1033">
        <w:trPr>
          <w:jc w:val="center"/>
        </w:trPr>
        <w:tc>
          <w:tcPr>
            <w:tcW w:w="5669" w:type="dxa"/>
          </w:tcPr>
          <w:p w14:paraId="09084511" w14:textId="77777777" w:rsidR="003319B7" w:rsidRPr="00405C13" w:rsidRDefault="003319B7" w:rsidP="00BB1033">
            <w:pPr>
              <w:rPr>
                <w:rFonts w:ascii="Times New Roman" w:hAnsi="Times New Roman" w:cs="Times New Roman"/>
                <w:b/>
                <w:bCs/>
                <w:sz w:val="18"/>
                <w:szCs w:val="18"/>
              </w:rPr>
            </w:pPr>
            <w:r w:rsidRPr="00405C13">
              <w:rPr>
                <w:rFonts w:ascii="Times New Roman" w:hAnsi="Times New Roman" w:cs="Times New Roman"/>
                <w:b/>
                <w:bCs/>
                <w:sz w:val="18"/>
                <w:szCs w:val="18"/>
              </w:rPr>
              <w:lastRenderedPageBreak/>
              <w:t>a</w:t>
            </w:r>
          </w:p>
          <w:p w14:paraId="1D4E548D" w14:textId="23870246" w:rsidR="003319B7" w:rsidRPr="00405C13" w:rsidRDefault="00A93794" w:rsidP="00BB1033">
            <w:pPr>
              <w:jc w:val="center"/>
              <w:rPr>
                <w:rFonts w:ascii="Times New Roman" w:hAnsi="Times New Roman" w:cs="Times New Roman"/>
                <w:sz w:val="20"/>
                <w:szCs w:val="20"/>
              </w:rPr>
            </w:pPr>
            <w:r>
              <w:rPr>
                <w:noProof/>
              </w:rPr>
              <w:drawing>
                <wp:inline distT="0" distB="0" distL="0" distR="0" wp14:anchorId="040C9873" wp14:editId="68B2DC41">
                  <wp:extent cx="3240000" cy="1628972"/>
                  <wp:effectExtent l="0" t="0" r="0" b="9525"/>
                  <wp:docPr id="7515333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0000" cy="1628972"/>
                          </a:xfrm>
                          <a:prstGeom prst="rect">
                            <a:avLst/>
                          </a:prstGeom>
                          <a:noFill/>
                          <a:ln>
                            <a:noFill/>
                          </a:ln>
                        </pic:spPr>
                      </pic:pic>
                    </a:graphicData>
                  </a:graphic>
                </wp:inline>
              </w:drawing>
            </w:r>
          </w:p>
        </w:tc>
      </w:tr>
      <w:tr w:rsidR="003319B7" w:rsidRPr="00405C13" w14:paraId="78C31739" w14:textId="77777777" w:rsidTr="00BB1033">
        <w:trPr>
          <w:jc w:val="center"/>
        </w:trPr>
        <w:tc>
          <w:tcPr>
            <w:tcW w:w="5669" w:type="dxa"/>
          </w:tcPr>
          <w:p w14:paraId="7FC3AD4E" w14:textId="77777777" w:rsidR="003319B7" w:rsidRPr="00405C13" w:rsidRDefault="003319B7" w:rsidP="00BB1033">
            <w:pPr>
              <w:rPr>
                <w:rFonts w:ascii="Times New Roman" w:hAnsi="Times New Roman" w:cs="Times New Roman"/>
                <w:b/>
                <w:bCs/>
                <w:sz w:val="20"/>
                <w:szCs w:val="20"/>
              </w:rPr>
            </w:pPr>
            <w:r w:rsidRPr="00405C13">
              <w:rPr>
                <w:rFonts w:ascii="Times New Roman" w:hAnsi="Times New Roman" w:cs="Times New Roman"/>
                <w:b/>
                <w:bCs/>
                <w:sz w:val="20"/>
                <w:szCs w:val="20"/>
              </w:rPr>
              <w:t>b</w:t>
            </w:r>
          </w:p>
          <w:p w14:paraId="10DC9169" w14:textId="6D1F147C" w:rsidR="003319B7" w:rsidRPr="00405C13" w:rsidRDefault="00A93794" w:rsidP="00BB1033">
            <w:pPr>
              <w:jc w:val="center"/>
              <w:rPr>
                <w:rFonts w:ascii="Times New Roman" w:hAnsi="Times New Roman" w:cs="Times New Roman"/>
                <w:sz w:val="20"/>
                <w:szCs w:val="20"/>
              </w:rPr>
            </w:pPr>
            <w:r>
              <w:rPr>
                <w:noProof/>
              </w:rPr>
              <w:drawing>
                <wp:inline distT="0" distB="0" distL="0" distR="0" wp14:anchorId="42CB2674" wp14:editId="5BBE5503">
                  <wp:extent cx="3240000" cy="1609078"/>
                  <wp:effectExtent l="0" t="0" r="0" b="0"/>
                  <wp:docPr id="20326539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0000" cy="1609078"/>
                          </a:xfrm>
                          <a:prstGeom prst="rect">
                            <a:avLst/>
                          </a:prstGeom>
                          <a:noFill/>
                          <a:ln>
                            <a:noFill/>
                          </a:ln>
                        </pic:spPr>
                      </pic:pic>
                    </a:graphicData>
                  </a:graphic>
                </wp:inline>
              </w:drawing>
            </w:r>
          </w:p>
        </w:tc>
      </w:tr>
      <w:tr w:rsidR="003319B7" w:rsidRPr="00405C13" w14:paraId="24FAA0BD" w14:textId="77777777" w:rsidTr="00BB1033">
        <w:trPr>
          <w:jc w:val="center"/>
        </w:trPr>
        <w:tc>
          <w:tcPr>
            <w:tcW w:w="5669" w:type="dxa"/>
          </w:tcPr>
          <w:p w14:paraId="6F5EDABE" w14:textId="77777777" w:rsidR="003319B7" w:rsidRPr="00405C13" w:rsidRDefault="003319B7" w:rsidP="00BB1033">
            <w:pPr>
              <w:rPr>
                <w:rFonts w:ascii="Times New Roman" w:hAnsi="Times New Roman" w:cs="Times New Roman"/>
                <w:b/>
                <w:bCs/>
                <w:sz w:val="20"/>
                <w:szCs w:val="20"/>
              </w:rPr>
            </w:pPr>
            <w:r w:rsidRPr="00405C13">
              <w:rPr>
                <w:rFonts w:ascii="Times New Roman" w:hAnsi="Times New Roman" w:cs="Times New Roman"/>
                <w:b/>
                <w:bCs/>
                <w:sz w:val="20"/>
                <w:szCs w:val="20"/>
              </w:rPr>
              <w:t>c</w:t>
            </w:r>
          </w:p>
        </w:tc>
      </w:tr>
      <w:tr w:rsidR="003319B7" w:rsidRPr="00405C13" w14:paraId="02D5C698" w14:textId="77777777" w:rsidTr="00BB1033">
        <w:trPr>
          <w:jc w:val="center"/>
        </w:trPr>
        <w:tc>
          <w:tcPr>
            <w:tcW w:w="5669" w:type="dxa"/>
          </w:tcPr>
          <w:p w14:paraId="3DF533EC" w14:textId="469EAAAD" w:rsidR="003319B7" w:rsidRPr="00405C13" w:rsidRDefault="00A93794" w:rsidP="00BB1033">
            <w:pPr>
              <w:jc w:val="center"/>
              <w:rPr>
                <w:rFonts w:ascii="Times New Roman" w:hAnsi="Times New Roman" w:cs="Times New Roman"/>
                <w:b/>
                <w:bCs/>
                <w:sz w:val="20"/>
                <w:szCs w:val="20"/>
              </w:rPr>
            </w:pPr>
            <w:r>
              <w:rPr>
                <w:noProof/>
              </w:rPr>
              <w:drawing>
                <wp:inline distT="0" distB="0" distL="0" distR="0" wp14:anchorId="07623EF7" wp14:editId="5F50036B">
                  <wp:extent cx="3240000" cy="1589574"/>
                  <wp:effectExtent l="0" t="0" r="0" b="0"/>
                  <wp:docPr id="81210038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0000" cy="1589574"/>
                          </a:xfrm>
                          <a:prstGeom prst="rect">
                            <a:avLst/>
                          </a:prstGeom>
                          <a:noFill/>
                          <a:ln>
                            <a:noFill/>
                          </a:ln>
                        </pic:spPr>
                      </pic:pic>
                    </a:graphicData>
                  </a:graphic>
                </wp:inline>
              </w:drawing>
            </w:r>
          </w:p>
        </w:tc>
      </w:tr>
    </w:tbl>
    <w:p w14:paraId="5E30713C" w14:textId="0C24CCC7" w:rsidR="003319B7" w:rsidRPr="00634934" w:rsidRDefault="003319B7" w:rsidP="003319B7">
      <w:pPr>
        <w:rPr>
          <w:rFonts w:ascii="Times New Roman" w:hAnsi="Times New Roman" w:cs="Times New Roman"/>
        </w:rPr>
      </w:pPr>
      <w:r w:rsidRPr="00634934">
        <w:rPr>
          <w:rFonts w:ascii="Times New Roman" w:hAnsi="Times New Roman" w:cs="Times New Roman"/>
          <w:b/>
          <w:bCs/>
        </w:rPr>
        <w:t xml:space="preserve">Fig. </w:t>
      </w:r>
      <w:r w:rsidR="00402526">
        <w:rPr>
          <w:rFonts w:ascii="Times New Roman" w:hAnsi="Times New Roman" w:cs="Times New Roman"/>
          <w:b/>
          <w:bCs/>
        </w:rPr>
        <w:t>S36</w:t>
      </w:r>
      <w:r w:rsidRPr="00634934">
        <w:rPr>
          <w:rFonts w:ascii="Times New Roman" w:hAnsi="Times New Roman" w:cs="Times New Roman"/>
        </w:rPr>
        <w:t xml:space="preserve"> Feature selection of random forest models (a. </w:t>
      </w:r>
      <w:r w:rsidR="00C9784E" w:rsidRPr="00634934">
        <w:rPr>
          <w:rFonts w:ascii="Times New Roman" w:hAnsi="Times New Roman" w:cs="Times New Roman"/>
        </w:rPr>
        <w:t>classification</w:t>
      </w:r>
      <w:r w:rsidRPr="00634934">
        <w:rPr>
          <w:rFonts w:ascii="Times New Roman" w:hAnsi="Times New Roman" w:cs="Times New Roman"/>
        </w:rPr>
        <w:t xml:space="preserve">; b. </w:t>
      </w:r>
      <w:r w:rsidR="00C9784E" w:rsidRPr="00634934">
        <w:rPr>
          <w:rFonts w:ascii="Times New Roman" w:hAnsi="Times New Roman" w:cs="Times New Roman"/>
        </w:rPr>
        <w:t>quantile regression</w:t>
      </w:r>
      <w:r w:rsidRPr="00634934">
        <w:rPr>
          <w:rFonts w:ascii="Times New Roman" w:hAnsi="Times New Roman" w:cs="Times New Roman"/>
        </w:rPr>
        <w:t xml:space="preserve"> </w:t>
      </w:r>
      <w:r w:rsidR="00512804" w:rsidRPr="00634934">
        <w:rPr>
          <w:rFonts w:ascii="Times New Roman" w:hAnsi="Times New Roman" w:cs="Times New Roman" w:hint="eastAsia"/>
        </w:rPr>
        <w:t>for</w:t>
      </w:r>
      <w:r w:rsidRPr="00634934">
        <w:rPr>
          <w:rFonts w:ascii="Times New Roman" w:hAnsi="Times New Roman" w:cs="Times New Roman"/>
        </w:rPr>
        <w:t xml:space="preserve"> non-extreme fire</w:t>
      </w:r>
      <w:r w:rsidR="00512804" w:rsidRPr="00634934">
        <w:rPr>
          <w:rFonts w:ascii="Times New Roman" w:hAnsi="Times New Roman" w:cs="Times New Roman"/>
        </w:rPr>
        <w:t>s</w:t>
      </w:r>
      <w:r w:rsidRPr="00634934">
        <w:rPr>
          <w:rFonts w:ascii="Times New Roman" w:hAnsi="Times New Roman" w:cs="Times New Roman"/>
        </w:rPr>
        <w:t>; c.</w:t>
      </w:r>
      <w:r w:rsidR="00BE5A1F" w:rsidRPr="00634934">
        <w:rPr>
          <w:rFonts w:ascii="Times New Roman" w:hAnsi="Times New Roman" w:cs="Times New Roman"/>
        </w:rPr>
        <w:t xml:space="preserve"> quantile</w:t>
      </w:r>
      <w:r w:rsidRPr="00634934">
        <w:rPr>
          <w:rFonts w:ascii="Times New Roman" w:hAnsi="Times New Roman" w:cs="Times New Roman"/>
        </w:rPr>
        <w:t xml:space="preserve"> </w:t>
      </w:r>
      <w:r w:rsidR="00C9784E" w:rsidRPr="00634934">
        <w:rPr>
          <w:rFonts w:ascii="Times New Roman" w:hAnsi="Times New Roman" w:cs="Times New Roman"/>
        </w:rPr>
        <w:t>regression</w:t>
      </w:r>
      <w:r w:rsidRPr="00634934">
        <w:rPr>
          <w:rFonts w:ascii="Times New Roman" w:hAnsi="Times New Roman" w:cs="Times New Roman"/>
        </w:rPr>
        <w:t xml:space="preserve"> </w:t>
      </w:r>
      <w:r w:rsidR="00512804" w:rsidRPr="00634934">
        <w:rPr>
          <w:rFonts w:ascii="Times New Roman" w:hAnsi="Times New Roman" w:cs="Times New Roman"/>
        </w:rPr>
        <w:t xml:space="preserve">for </w:t>
      </w:r>
      <w:r w:rsidRPr="00634934">
        <w:rPr>
          <w:rFonts w:ascii="Times New Roman" w:hAnsi="Times New Roman" w:cs="Times New Roman"/>
        </w:rPr>
        <w:t>extreme fire</w:t>
      </w:r>
      <w:r w:rsidR="00512804" w:rsidRPr="00634934">
        <w:rPr>
          <w:rFonts w:ascii="Times New Roman" w:hAnsi="Times New Roman" w:cs="Times New Roman"/>
        </w:rPr>
        <w:t>s</w:t>
      </w:r>
      <w:r w:rsidRPr="00634934">
        <w:rPr>
          <w:rFonts w:ascii="Times New Roman" w:hAnsi="Times New Roman" w:cs="Times New Roman"/>
        </w:rPr>
        <w:t>) by recursive feature elimination cross validation using different burned area datasets</w:t>
      </w:r>
      <w:r w:rsidR="00474126" w:rsidRPr="00634934">
        <w:rPr>
          <w:rFonts w:ascii="Times New Roman" w:hAnsi="Times New Roman" w:cs="Times New Roman"/>
        </w:rPr>
        <w:t>,</w:t>
      </w:r>
      <w:r w:rsidRPr="00634934">
        <w:rPr>
          <w:rFonts w:ascii="Times New Roman" w:hAnsi="Times New Roman" w:cs="Times New Roman"/>
        </w:rPr>
        <w:t xml:space="preserve"> </w:t>
      </w:r>
      <w:r w:rsidR="00C9784E" w:rsidRPr="00634934">
        <w:rPr>
          <w:rFonts w:ascii="Times New Roman" w:hAnsi="Times New Roman" w:cs="Times New Roman"/>
        </w:rPr>
        <w:t>respectively</w:t>
      </w:r>
      <w:r w:rsidRPr="00634934">
        <w:rPr>
          <w:rFonts w:ascii="Times New Roman" w:hAnsi="Times New Roman" w:cs="Times New Roman"/>
        </w:rPr>
        <w:t>.</w:t>
      </w:r>
    </w:p>
    <w:p w14:paraId="7A7A3212" w14:textId="1B29DE66" w:rsidR="006942F0" w:rsidRDefault="006942F0" w:rsidP="002D2D7B">
      <w:pPr>
        <w:widowControl/>
        <w:jc w:val="left"/>
        <w:rPr>
          <w:rFonts w:ascii="Times New Roman" w:hAnsi="Times New Roman" w:cs="Times New Roman"/>
          <w:b/>
          <w:bCs/>
          <w:sz w:val="18"/>
          <w:szCs w:val="18"/>
        </w:rPr>
      </w:pPr>
    </w:p>
    <w:p w14:paraId="244C4E04" w14:textId="77777777" w:rsidR="00640761" w:rsidRDefault="00640761" w:rsidP="00640761">
      <w:pPr>
        <w:widowControl/>
        <w:jc w:val="left"/>
        <w:rPr>
          <w:rFonts w:ascii="Times New Roman" w:hAnsi="Times New Roman" w:cs="Times New Roman"/>
          <w:color w:val="0070C0"/>
        </w:rPr>
      </w:pPr>
      <w:r>
        <w:rPr>
          <w:rFonts w:ascii="Times New Roman" w:hAnsi="Times New Roman" w:cs="Times New Roman"/>
          <w:noProof/>
          <w:color w:val="0070C0"/>
        </w:rPr>
        <w:lastRenderedPageBreak/>
        <w:drawing>
          <wp:inline distT="0" distB="0" distL="0" distR="0" wp14:anchorId="71E5DDF2" wp14:editId="1A80894C">
            <wp:extent cx="5274310" cy="2219960"/>
            <wp:effectExtent l="0" t="0" r="254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74310" cy="2219960"/>
                    </a:xfrm>
                    <a:prstGeom prst="rect">
                      <a:avLst/>
                    </a:prstGeom>
                    <a:noFill/>
                    <a:ln>
                      <a:noFill/>
                    </a:ln>
                  </pic:spPr>
                </pic:pic>
              </a:graphicData>
            </a:graphic>
          </wp:inline>
        </w:drawing>
      </w:r>
    </w:p>
    <w:p w14:paraId="1E59B0F1" w14:textId="3F21EBCD" w:rsidR="00640761" w:rsidRDefault="00640761" w:rsidP="00640761">
      <w:pPr>
        <w:widowControl/>
        <w:rPr>
          <w:rFonts w:ascii="Times New Roman" w:hAnsi="Times New Roman" w:cs="Times New Roman"/>
          <w:color w:val="0070C0"/>
        </w:rPr>
      </w:pPr>
      <w:r w:rsidRPr="0087283D">
        <w:rPr>
          <w:rFonts w:ascii="Times New Roman" w:hAnsi="Times New Roman" w:cs="Times New Roman" w:hint="eastAsia"/>
          <w:b/>
          <w:bCs/>
          <w:color w:val="000000" w:themeColor="text1"/>
        </w:rPr>
        <w:t>F</w:t>
      </w:r>
      <w:r w:rsidRPr="0087283D">
        <w:rPr>
          <w:rFonts w:ascii="Times New Roman" w:hAnsi="Times New Roman" w:cs="Times New Roman"/>
          <w:b/>
          <w:bCs/>
          <w:color w:val="000000" w:themeColor="text1"/>
        </w:rPr>
        <w:t>ig. S37</w:t>
      </w:r>
      <w:r w:rsidRPr="0087283D">
        <w:rPr>
          <w:rFonts w:ascii="Times New Roman" w:hAnsi="Times New Roman" w:cs="Times New Roman"/>
          <w:color w:val="000000" w:themeColor="text1"/>
        </w:rPr>
        <w:t xml:space="preserve"> </w:t>
      </w:r>
      <w:r w:rsidR="003A3F4C" w:rsidRPr="0087283D">
        <w:rPr>
          <w:rFonts w:ascii="Times New Roman" w:hAnsi="Times New Roman" w:cs="Times New Roman"/>
          <w:color w:val="000000" w:themeColor="text1"/>
        </w:rPr>
        <w:t>Maps of n</w:t>
      </w:r>
      <w:r w:rsidRPr="0087283D">
        <w:rPr>
          <w:rFonts w:ascii="Times New Roman" w:hAnsi="Times New Roman" w:cs="Times New Roman"/>
          <w:color w:val="000000" w:themeColor="text1"/>
        </w:rPr>
        <w:t>umber of years with extreme (a-d) and non-extreme (e-h) burned area from the four burned area datasets (FireCCI, MODIS, GABAM,</w:t>
      </w:r>
      <w:r w:rsidR="00915D2E" w:rsidRPr="0087283D">
        <w:rPr>
          <w:rFonts w:ascii="Times New Roman" w:hAnsi="Times New Roman" w:cs="Times New Roman"/>
          <w:color w:val="000000" w:themeColor="text1"/>
        </w:rPr>
        <w:t xml:space="preserve"> and</w:t>
      </w:r>
      <w:r w:rsidRPr="0087283D">
        <w:rPr>
          <w:rFonts w:ascii="Times New Roman" w:hAnsi="Times New Roman" w:cs="Times New Roman"/>
          <w:color w:val="000000" w:themeColor="text1"/>
        </w:rPr>
        <w:t xml:space="preserve"> MapBiomas) within the observation period (2003-2020 for FireCCI and MODIS, 1985-2020 for GABAM and MapBiomas).</w:t>
      </w:r>
      <w:r w:rsidR="00DE0A88">
        <w:rPr>
          <w:rFonts w:ascii="Times New Roman" w:hAnsi="Times New Roman" w:cs="Times New Roman"/>
          <w:color w:val="000000" w:themeColor="text1"/>
        </w:rPr>
        <w:t xml:space="preserve"> N denotes the number of </w:t>
      </w:r>
      <w:r w:rsidR="00E72F45" w:rsidRPr="00A25E9B">
        <w:rPr>
          <w:rFonts w:ascii="Times New Roman" w:hAnsi="Times New Roman" w:cs="Times New Roman"/>
          <w:color w:val="000000" w:themeColor="text1"/>
        </w:rPr>
        <w:t>0.5°×0.5°</w:t>
      </w:r>
      <w:r w:rsidR="00DE0A88">
        <w:rPr>
          <w:rFonts w:ascii="Times New Roman" w:hAnsi="Times New Roman" w:cs="Times New Roman"/>
          <w:color w:val="000000" w:themeColor="text1"/>
        </w:rPr>
        <w:t xml:space="preserve"> grid cells in each subplot.</w:t>
      </w:r>
    </w:p>
    <w:p w14:paraId="3045BB42" w14:textId="233FC9C4" w:rsidR="00640761" w:rsidRDefault="00640761" w:rsidP="002D2D7B">
      <w:pPr>
        <w:widowControl/>
        <w:jc w:val="left"/>
        <w:rPr>
          <w:rFonts w:ascii="Times New Roman" w:hAnsi="Times New Roman" w:cs="Times New Roman"/>
          <w:b/>
          <w:bCs/>
          <w:sz w:val="18"/>
          <w:szCs w:val="18"/>
        </w:rPr>
      </w:pPr>
    </w:p>
    <w:p w14:paraId="612C2278" w14:textId="77777777" w:rsidR="00DB7BC2" w:rsidRDefault="00DB7BC2" w:rsidP="002D2D7B">
      <w:pPr>
        <w:widowControl/>
        <w:jc w:val="left"/>
        <w:rPr>
          <w:rFonts w:ascii="Times New Roman" w:hAnsi="Times New Roman" w:cs="Times New Roman"/>
          <w:b/>
          <w:bCs/>
          <w:sz w:val="18"/>
          <w:szCs w:val="18"/>
        </w:rPr>
      </w:pPr>
    </w:p>
    <w:p w14:paraId="3F9EA938" w14:textId="6055D17B" w:rsidR="00157938" w:rsidRDefault="001936CB" w:rsidP="00157938">
      <w:pPr>
        <w:widowControl/>
        <w:jc w:val="center"/>
        <w:rPr>
          <w:rFonts w:ascii="Times New Roman" w:hAnsi="Times New Roman" w:cs="Times New Roman"/>
          <w:b/>
          <w:bCs/>
        </w:rPr>
      </w:pPr>
      <w:r>
        <w:rPr>
          <w:rFonts w:ascii="Times New Roman" w:hAnsi="Times New Roman" w:cs="Times New Roman"/>
          <w:b/>
          <w:bCs/>
          <w:noProof/>
        </w:rPr>
        <w:drawing>
          <wp:inline distT="0" distB="0" distL="0" distR="0" wp14:anchorId="5E411059" wp14:editId="2817EC33">
            <wp:extent cx="5274000" cy="4664981"/>
            <wp:effectExtent l="0" t="0" r="317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74000" cy="4664981"/>
                    </a:xfrm>
                    <a:prstGeom prst="rect">
                      <a:avLst/>
                    </a:prstGeom>
                    <a:noFill/>
                  </pic:spPr>
                </pic:pic>
              </a:graphicData>
            </a:graphic>
          </wp:inline>
        </w:drawing>
      </w:r>
    </w:p>
    <w:p w14:paraId="44CE8CEE" w14:textId="12F21AAB" w:rsidR="00157938" w:rsidRPr="00B76CC3" w:rsidRDefault="00157938" w:rsidP="00290ACF">
      <w:pPr>
        <w:widowControl/>
        <w:rPr>
          <w:rFonts w:ascii="Times New Roman" w:hAnsi="Times New Roman" w:cs="Times New Roman"/>
          <w:color w:val="000000" w:themeColor="text1"/>
        </w:rPr>
      </w:pPr>
      <w:r w:rsidRPr="00B76CC3">
        <w:rPr>
          <w:rFonts w:ascii="Times New Roman" w:hAnsi="Times New Roman" w:cs="Times New Roman" w:hint="eastAsia"/>
          <w:b/>
          <w:bCs/>
          <w:color w:val="000000" w:themeColor="text1"/>
        </w:rPr>
        <w:t>F</w:t>
      </w:r>
      <w:r w:rsidRPr="00B76CC3">
        <w:rPr>
          <w:rFonts w:ascii="Times New Roman" w:hAnsi="Times New Roman" w:cs="Times New Roman"/>
          <w:b/>
          <w:bCs/>
          <w:color w:val="000000" w:themeColor="text1"/>
        </w:rPr>
        <w:t xml:space="preserve">ig. S38 </w:t>
      </w:r>
      <w:r w:rsidR="00533D94" w:rsidRPr="00B76CC3">
        <w:rPr>
          <w:rFonts w:ascii="Times New Roman" w:hAnsi="Times New Roman" w:cs="Times New Roman"/>
          <w:color w:val="000000" w:themeColor="text1"/>
        </w:rPr>
        <w:t>Time series of future annual total area of different land use types (a. forest, b. natural non-forest vegetation, c. pasture, d. crop</w:t>
      </w:r>
      <w:r w:rsidR="000E3384" w:rsidRPr="000E3384">
        <w:rPr>
          <w:rFonts w:ascii="Times New Roman" w:hAnsi="Times New Roman" w:cs="Times New Roman" w:hint="eastAsia"/>
          <w:color w:val="0070C0"/>
        </w:rPr>
        <w:t>,</w:t>
      </w:r>
      <w:r w:rsidR="000E3384" w:rsidRPr="000E3384">
        <w:rPr>
          <w:rFonts w:ascii="Times New Roman" w:hAnsi="Times New Roman" w:cs="Times New Roman"/>
          <w:color w:val="0070C0"/>
        </w:rPr>
        <w:t xml:space="preserve"> e. deforestation</w:t>
      </w:r>
      <w:r w:rsidR="00533D94" w:rsidRPr="00B76CC3">
        <w:rPr>
          <w:rFonts w:ascii="Times New Roman" w:hAnsi="Times New Roman" w:cs="Times New Roman"/>
          <w:color w:val="000000" w:themeColor="text1"/>
        </w:rPr>
        <w:t xml:space="preserve">) in MapBiomas (black lines, 1985-2020), the </w:t>
      </w:r>
      <w:r w:rsidR="00533D94" w:rsidRPr="00B76CC3">
        <w:rPr>
          <w:rFonts w:ascii="Times New Roman" w:hAnsi="Times New Roman" w:cs="Times New Roman"/>
          <w:color w:val="000000" w:themeColor="text1"/>
        </w:rPr>
        <w:lastRenderedPageBreak/>
        <w:t xml:space="preserve">original land use dataset </w:t>
      </w:r>
      <w:r w:rsidR="001C7663" w:rsidRPr="00B76CC3">
        <w:rPr>
          <w:rFonts w:ascii="Times New Roman" w:hAnsi="Times New Roman" w:cs="Times New Roman" w:hint="eastAsia"/>
          <w:color w:val="000000" w:themeColor="text1"/>
        </w:rPr>
        <w:t>of</w:t>
      </w:r>
      <w:r w:rsidR="001C7663" w:rsidRPr="00B76CC3">
        <w:rPr>
          <w:rFonts w:ascii="Times New Roman" w:hAnsi="Times New Roman" w:cs="Times New Roman"/>
          <w:color w:val="000000" w:themeColor="text1"/>
        </w:rPr>
        <w:t xml:space="preserve"> </w:t>
      </w:r>
      <w:r w:rsidR="00533D94" w:rsidRPr="00B76CC3">
        <w:rPr>
          <w:rFonts w:ascii="Times New Roman" w:hAnsi="Times New Roman" w:cs="Times New Roman"/>
          <w:color w:val="000000" w:themeColor="text1"/>
        </w:rPr>
        <w:t>LuccMEBR (scatters, 2015-2050) and the harmonized land use dataset</w:t>
      </w:r>
      <w:r w:rsidR="001C7663" w:rsidRPr="00B76CC3">
        <w:rPr>
          <w:rFonts w:ascii="Times New Roman" w:hAnsi="Times New Roman" w:cs="Times New Roman"/>
          <w:color w:val="000000" w:themeColor="text1"/>
        </w:rPr>
        <w:t>s</w:t>
      </w:r>
      <w:r w:rsidR="00533D94" w:rsidRPr="00B76CC3">
        <w:rPr>
          <w:rFonts w:ascii="Times New Roman" w:hAnsi="Times New Roman" w:cs="Times New Roman"/>
          <w:color w:val="000000" w:themeColor="text1"/>
        </w:rPr>
        <w:t xml:space="preserve"> using </w:t>
      </w:r>
      <w:r w:rsidR="001C7663" w:rsidRPr="00B76CC3">
        <w:rPr>
          <w:rFonts w:ascii="Times New Roman" w:hAnsi="Times New Roman" w:cs="Times New Roman"/>
          <w:color w:val="000000" w:themeColor="text1"/>
        </w:rPr>
        <w:t>the “</w:t>
      </w:r>
      <w:r w:rsidR="002961F7">
        <w:rPr>
          <w:rFonts w:ascii="Times New Roman" w:hAnsi="Times New Roman" w:cs="Times New Roman"/>
          <w:color w:val="000000" w:themeColor="text1"/>
        </w:rPr>
        <w:t>s</w:t>
      </w:r>
      <w:r w:rsidR="001C7663" w:rsidRPr="00B76CC3">
        <w:rPr>
          <w:rFonts w:ascii="Times New Roman" w:hAnsi="Times New Roman" w:cs="Times New Roman"/>
          <w:color w:val="000000" w:themeColor="text1"/>
        </w:rPr>
        <w:t xml:space="preserve">patial </w:t>
      </w:r>
      <w:r w:rsidR="002961F7">
        <w:rPr>
          <w:rFonts w:ascii="Times New Roman" w:hAnsi="Times New Roman" w:cs="Times New Roman"/>
          <w:color w:val="000000" w:themeColor="text1"/>
        </w:rPr>
        <w:t>d</w:t>
      </w:r>
      <w:r w:rsidR="001C7663" w:rsidRPr="00B76CC3">
        <w:rPr>
          <w:rFonts w:ascii="Times New Roman" w:hAnsi="Times New Roman" w:cs="Times New Roman"/>
          <w:color w:val="000000" w:themeColor="text1"/>
        </w:rPr>
        <w:t>ifference”</w:t>
      </w:r>
      <w:r w:rsidR="00533D94" w:rsidRPr="00B76CC3">
        <w:rPr>
          <w:rFonts w:ascii="Times New Roman" w:hAnsi="Times New Roman" w:cs="Times New Roman"/>
          <w:color w:val="000000" w:themeColor="text1"/>
        </w:rPr>
        <w:t xml:space="preserve"> (orange lines, 2021-2050), </w:t>
      </w:r>
      <w:r w:rsidR="001C7663" w:rsidRPr="00B76CC3">
        <w:rPr>
          <w:rFonts w:ascii="Times New Roman" w:hAnsi="Times New Roman" w:cs="Times New Roman"/>
          <w:color w:val="000000" w:themeColor="text1"/>
        </w:rPr>
        <w:t>“</w:t>
      </w:r>
      <w:r w:rsidR="002961F7">
        <w:rPr>
          <w:rFonts w:ascii="Times New Roman" w:hAnsi="Times New Roman" w:cs="Times New Roman"/>
          <w:color w:val="000000" w:themeColor="text1"/>
        </w:rPr>
        <w:t>r</w:t>
      </w:r>
      <w:r w:rsidR="001C7663" w:rsidRPr="00B76CC3">
        <w:rPr>
          <w:rFonts w:ascii="Times New Roman" w:hAnsi="Times New Roman" w:cs="Times New Roman"/>
          <w:color w:val="000000" w:themeColor="text1"/>
        </w:rPr>
        <w:t xml:space="preserve">egional </w:t>
      </w:r>
      <w:r w:rsidR="002961F7">
        <w:rPr>
          <w:rFonts w:ascii="Times New Roman" w:hAnsi="Times New Roman" w:cs="Times New Roman"/>
          <w:color w:val="000000" w:themeColor="text1"/>
        </w:rPr>
        <w:t>n</w:t>
      </w:r>
      <w:r w:rsidR="0082741B" w:rsidRPr="00B76CC3">
        <w:rPr>
          <w:rFonts w:ascii="Times New Roman" w:hAnsi="Times New Roman" w:cs="Times New Roman"/>
          <w:color w:val="000000" w:themeColor="text1"/>
        </w:rPr>
        <w:t>et</w:t>
      </w:r>
      <w:r w:rsidR="001C7663" w:rsidRPr="00B76CC3">
        <w:rPr>
          <w:rFonts w:ascii="Times New Roman" w:hAnsi="Times New Roman" w:cs="Times New Roman"/>
          <w:color w:val="000000" w:themeColor="text1"/>
        </w:rPr>
        <w:t xml:space="preserve"> </w:t>
      </w:r>
      <w:r w:rsidR="002961F7">
        <w:rPr>
          <w:rFonts w:ascii="Times New Roman" w:hAnsi="Times New Roman" w:cs="Times New Roman"/>
          <w:color w:val="000000" w:themeColor="text1"/>
        </w:rPr>
        <w:t>c</w:t>
      </w:r>
      <w:r w:rsidR="001C7663" w:rsidRPr="00B76CC3">
        <w:rPr>
          <w:rFonts w:ascii="Times New Roman" w:hAnsi="Times New Roman" w:cs="Times New Roman"/>
          <w:color w:val="000000" w:themeColor="text1"/>
        </w:rPr>
        <w:t>hange”</w:t>
      </w:r>
      <w:r w:rsidR="00533D94" w:rsidRPr="00B76CC3">
        <w:rPr>
          <w:rFonts w:ascii="Times New Roman" w:hAnsi="Times New Roman" w:cs="Times New Roman"/>
          <w:color w:val="000000" w:themeColor="text1"/>
        </w:rPr>
        <w:t xml:space="preserve"> (red lines, 2021-2050) and </w:t>
      </w:r>
      <w:r w:rsidR="002961F7">
        <w:rPr>
          <w:rFonts w:ascii="Times New Roman" w:hAnsi="Times New Roman" w:cs="Times New Roman"/>
          <w:color w:val="000000" w:themeColor="text1"/>
        </w:rPr>
        <w:t xml:space="preserve">“business-as-usual change” </w:t>
      </w:r>
      <w:r w:rsidR="00533D94" w:rsidRPr="00B76CC3">
        <w:rPr>
          <w:rFonts w:ascii="Times New Roman" w:hAnsi="Times New Roman" w:cs="Times New Roman"/>
          <w:color w:val="000000" w:themeColor="text1"/>
        </w:rPr>
        <w:t xml:space="preserve">(grey lines, 2021-2050) </w:t>
      </w:r>
      <w:r w:rsidR="001C7663" w:rsidRPr="00B76CC3">
        <w:rPr>
          <w:rFonts w:ascii="Times New Roman" w:hAnsi="Times New Roman" w:cs="Times New Roman"/>
          <w:color w:val="000000" w:themeColor="text1"/>
        </w:rPr>
        <w:t xml:space="preserve">methods, </w:t>
      </w:r>
      <w:r w:rsidR="00533D94" w:rsidRPr="00B76CC3">
        <w:rPr>
          <w:rFonts w:ascii="Times New Roman" w:hAnsi="Times New Roman" w:cs="Times New Roman"/>
          <w:color w:val="000000" w:themeColor="text1"/>
        </w:rPr>
        <w:t>respectively</w:t>
      </w:r>
      <w:r w:rsidR="00A13C01">
        <w:rPr>
          <w:rFonts w:ascii="Times New Roman" w:hAnsi="Times New Roman" w:cs="Times New Roman"/>
          <w:color w:val="000000" w:themeColor="text1"/>
        </w:rPr>
        <w:t xml:space="preserve"> </w:t>
      </w:r>
      <w:r w:rsidR="00A13C01" w:rsidRPr="008B1ECF">
        <w:rPr>
          <w:rFonts w:ascii="Times New Roman" w:hAnsi="Times New Roman" w:cs="Times New Roman"/>
          <w:color w:val="000000" w:themeColor="text1"/>
        </w:rPr>
        <w:t>(</w:t>
      </w:r>
      <w:r w:rsidR="00CD6597" w:rsidRPr="008B1ECF">
        <w:rPr>
          <w:rFonts w:ascii="Times New Roman" w:hAnsi="Times New Roman" w:cs="Times New Roman"/>
          <w:color w:val="000000" w:themeColor="text1"/>
        </w:rPr>
        <w:t>Supplementary Text 1.2</w:t>
      </w:r>
      <w:r w:rsidR="00A13C01" w:rsidRPr="008B1ECF">
        <w:rPr>
          <w:rFonts w:ascii="Times New Roman" w:hAnsi="Times New Roman" w:cs="Times New Roman"/>
          <w:color w:val="000000" w:themeColor="text1"/>
        </w:rPr>
        <w:t>)</w:t>
      </w:r>
      <w:r w:rsidR="00533D94" w:rsidRPr="008B1ECF">
        <w:rPr>
          <w:rFonts w:ascii="Times New Roman" w:hAnsi="Times New Roman" w:cs="Times New Roman"/>
          <w:color w:val="000000" w:themeColor="text1"/>
        </w:rPr>
        <w:t>.</w:t>
      </w:r>
      <w:r w:rsidRPr="008B1ECF">
        <w:rPr>
          <w:rFonts w:ascii="Times New Roman" w:hAnsi="Times New Roman" w:cs="Times New Roman"/>
          <w:color w:val="000000" w:themeColor="text1"/>
        </w:rPr>
        <w:t xml:space="preserve"> </w:t>
      </w:r>
      <w:r w:rsidR="001936CB" w:rsidRPr="001936CB">
        <w:rPr>
          <w:rFonts w:ascii="Times New Roman" w:hAnsi="Times New Roman" w:cs="Times New Roman"/>
          <w:color w:val="0070C0"/>
        </w:rPr>
        <w:t>The deforestation refers to transition from forest to any other land use types</w:t>
      </w:r>
      <w:r w:rsidR="001D6574">
        <w:rPr>
          <w:rFonts w:ascii="Times New Roman" w:hAnsi="Times New Roman" w:cs="Times New Roman"/>
          <w:color w:val="0070C0"/>
        </w:rPr>
        <w:t xml:space="preserve"> </w:t>
      </w:r>
      <w:r w:rsidR="001D6574">
        <w:rPr>
          <w:rFonts w:ascii="Times New Roman" w:hAnsi="Times New Roman" w:cs="Times New Roman" w:hint="eastAsia"/>
          <w:color w:val="0070C0"/>
        </w:rPr>
        <w:t>in</w:t>
      </w:r>
      <w:r w:rsidR="001D6574">
        <w:rPr>
          <w:rFonts w:ascii="Times New Roman" w:hAnsi="Times New Roman" w:cs="Times New Roman"/>
          <w:color w:val="0070C0"/>
        </w:rPr>
        <w:t xml:space="preserve"> </w:t>
      </w:r>
      <w:r w:rsidR="009E043C" w:rsidRPr="009E043C">
        <w:rPr>
          <w:rFonts w:ascii="Times New Roman" w:hAnsi="Times New Roman" w:cs="Times New Roman"/>
          <w:color w:val="0070C0"/>
        </w:rPr>
        <w:t>adjacent</w:t>
      </w:r>
      <w:r w:rsidR="009E043C">
        <w:rPr>
          <w:rFonts w:ascii="Times New Roman" w:hAnsi="Times New Roman" w:cs="Times New Roman"/>
          <w:color w:val="0070C0"/>
        </w:rPr>
        <w:t xml:space="preserve"> </w:t>
      </w:r>
      <w:r w:rsidR="001D6574">
        <w:rPr>
          <w:rFonts w:ascii="Times New Roman" w:hAnsi="Times New Roman" w:cs="Times New Roman"/>
          <w:color w:val="0070C0"/>
        </w:rPr>
        <w:t>two years</w:t>
      </w:r>
      <w:r w:rsidR="001936CB" w:rsidRPr="001936CB">
        <w:rPr>
          <w:rFonts w:ascii="Times New Roman" w:hAnsi="Times New Roman" w:cs="Times New Roman"/>
          <w:color w:val="0070C0"/>
        </w:rPr>
        <w:t>.</w:t>
      </w:r>
      <w:r w:rsidR="001936CB">
        <w:rPr>
          <w:rFonts w:ascii="Times New Roman" w:hAnsi="Times New Roman" w:cs="Times New Roman"/>
          <w:color w:val="000000" w:themeColor="text1"/>
        </w:rPr>
        <w:t xml:space="preserve"> </w:t>
      </w:r>
      <w:r w:rsidRPr="00B76CC3">
        <w:rPr>
          <w:rFonts w:ascii="Times New Roman" w:hAnsi="Times New Roman" w:cs="Times New Roman"/>
          <w:color w:val="000000" w:themeColor="text1"/>
        </w:rPr>
        <w:t xml:space="preserve">Note that the temporal resolution of </w:t>
      </w:r>
      <w:r w:rsidR="00A43C13" w:rsidRPr="00B76CC3">
        <w:rPr>
          <w:rFonts w:ascii="Times New Roman" w:hAnsi="Times New Roman" w:cs="Times New Roman"/>
          <w:color w:val="000000" w:themeColor="text1"/>
        </w:rPr>
        <w:t xml:space="preserve">the </w:t>
      </w:r>
      <w:r w:rsidRPr="00B76CC3">
        <w:rPr>
          <w:rFonts w:ascii="Times New Roman" w:hAnsi="Times New Roman" w:cs="Times New Roman"/>
          <w:color w:val="000000" w:themeColor="text1"/>
        </w:rPr>
        <w:t xml:space="preserve">original LuccMEBR </w:t>
      </w:r>
      <w:r w:rsidR="00A43C13" w:rsidRPr="00B76CC3">
        <w:rPr>
          <w:rFonts w:ascii="Times New Roman" w:hAnsi="Times New Roman" w:cs="Times New Roman"/>
          <w:color w:val="000000" w:themeColor="text1"/>
        </w:rPr>
        <w:t xml:space="preserve">data </w:t>
      </w:r>
      <w:r w:rsidRPr="00B76CC3">
        <w:rPr>
          <w:rFonts w:ascii="Times New Roman" w:hAnsi="Times New Roman" w:cs="Times New Roman"/>
          <w:color w:val="000000" w:themeColor="text1"/>
        </w:rPr>
        <w:t>is 5 years</w:t>
      </w:r>
      <w:r w:rsidR="00A43C13" w:rsidRPr="00B76CC3">
        <w:rPr>
          <w:rFonts w:ascii="Times New Roman" w:hAnsi="Times New Roman" w:cs="Times New Roman"/>
          <w:color w:val="000000" w:themeColor="text1"/>
        </w:rPr>
        <w:t>,</w:t>
      </w:r>
      <w:r w:rsidRPr="00B76CC3">
        <w:rPr>
          <w:rFonts w:ascii="Times New Roman" w:hAnsi="Times New Roman" w:cs="Times New Roman"/>
          <w:color w:val="000000" w:themeColor="text1"/>
        </w:rPr>
        <w:t xml:space="preserve"> and the land use area within the 5 years is assumed to change linearly and uniformly.</w:t>
      </w:r>
    </w:p>
    <w:p w14:paraId="43015A28" w14:textId="49E0289C" w:rsidR="00157938" w:rsidRPr="00533D94" w:rsidRDefault="00157938" w:rsidP="00157938">
      <w:pPr>
        <w:widowControl/>
        <w:jc w:val="left"/>
        <w:rPr>
          <w:rFonts w:ascii="Times New Roman" w:hAnsi="Times New Roman" w:cs="Times New Roman"/>
          <w:color w:val="0070C0"/>
        </w:rPr>
      </w:pPr>
    </w:p>
    <w:p w14:paraId="25EC8640" w14:textId="45D3BC58" w:rsidR="00157938" w:rsidRDefault="00FB58C5" w:rsidP="00157938">
      <w:pPr>
        <w:widowControl/>
        <w:jc w:val="left"/>
        <w:rPr>
          <w:rFonts w:ascii="Times New Roman" w:hAnsi="Times New Roman" w:cs="Times New Roman"/>
          <w:b/>
          <w:bCs/>
        </w:rPr>
      </w:pPr>
      <w:r>
        <w:rPr>
          <w:rFonts w:ascii="Times New Roman" w:hAnsi="Times New Roman" w:cs="Times New Roman"/>
          <w:b/>
          <w:bCs/>
          <w:noProof/>
        </w:rPr>
        <w:drawing>
          <wp:inline distT="0" distB="0" distL="0" distR="0" wp14:anchorId="4817AF7D" wp14:editId="477890D7">
            <wp:extent cx="5274310" cy="38036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74310" cy="3803650"/>
                    </a:xfrm>
                    <a:prstGeom prst="rect">
                      <a:avLst/>
                    </a:prstGeom>
                    <a:noFill/>
                    <a:ln>
                      <a:noFill/>
                    </a:ln>
                  </pic:spPr>
                </pic:pic>
              </a:graphicData>
            </a:graphic>
          </wp:inline>
        </w:drawing>
      </w:r>
    </w:p>
    <w:p w14:paraId="7DE7174B" w14:textId="2D67C8CD" w:rsidR="00157938" w:rsidRDefault="00157938" w:rsidP="00290ACF">
      <w:pPr>
        <w:widowControl/>
        <w:rPr>
          <w:rFonts w:ascii="Times New Roman" w:hAnsi="Times New Roman" w:cs="Times New Roman"/>
          <w:color w:val="0070C0"/>
        </w:rPr>
      </w:pPr>
      <w:r w:rsidRPr="00BB63B4">
        <w:rPr>
          <w:rFonts w:ascii="Times New Roman" w:hAnsi="Times New Roman" w:cs="Times New Roman" w:hint="eastAsia"/>
          <w:b/>
          <w:bCs/>
          <w:color w:val="000000" w:themeColor="text1"/>
        </w:rPr>
        <w:t>F</w:t>
      </w:r>
      <w:r w:rsidRPr="00BB63B4">
        <w:rPr>
          <w:rFonts w:ascii="Times New Roman" w:hAnsi="Times New Roman" w:cs="Times New Roman"/>
          <w:b/>
          <w:bCs/>
          <w:color w:val="000000" w:themeColor="text1"/>
        </w:rPr>
        <w:t>ig. S</w:t>
      </w:r>
      <w:r w:rsidR="00DA0008" w:rsidRPr="00BB63B4">
        <w:rPr>
          <w:rFonts w:ascii="Times New Roman" w:hAnsi="Times New Roman" w:cs="Times New Roman"/>
          <w:b/>
          <w:bCs/>
          <w:color w:val="000000" w:themeColor="text1"/>
        </w:rPr>
        <w:t>39</w:t>
      </w:r>
      <w:r w:rsidRPr="00BB63B4">
        <w:rPr>
          <w:rFonts w:ascii="Times New Roman" w:hAnsi="Times New Roman" w:cs="Times New Roman"/>
          <w:b/>
          <w:bCs/>
          <w:color w:val="000000" w:themeColor="text1"/>
        </w:rPr>
        <w:t xml:space="preserve"> </w:t>
      </w:r>
      <w:r w:rsidRPr="00BB63B4">
        <w:rPr>
          <w:rFonts w:ascii="Times New Roman" w:hAnsi="Times New Roman" w:cs="Times New Roman"/>
          <w:color w:val="000000" w:themeColor="text1"/>
        </w:rPr>
        <w:t xml:space="preserve">Multi-year average </w:t>
      </w:r>
      <w:r w:rsidR="00ED665B" w:rsidRPr="00BB63B4">
        <w:rPr>
          <w:rFonts w:ascii="Times New Roman" w:hAnsi="Times New Roman" w:cs="Times New Roman"/>
          <w:color w:val="000000" w:themeColor="text1"/>
        </w:rPr>
        <w:t xml:space="preserve">difference (2021-2030 minus 2011-2020) </w:t>
      </w:r>
      <w:r w:rsidR="00870D69" w:rsidRPr="00BB63B4">
        <w:rPr>
          <w:rFonts w:ascii="Times New Roman" w:hAnsi="Times New Roman" w:cs="Times New Roman"/>
          <w:color w:val="000000" w:themeColor="text1"/>
        </w:rPr>
        <w:t>for various</w:t>
      </w:r>
      <w:r w:rsidR="00ED665B" w:rsidRPr="00BB63B4">
        <w:rPr>
          <w:rFonts w:ascii="Times New Roman" w:hAnsi="Times New Roman" w:cs="Times New Roman"/>
          <w:color w:val="000000" w:themeColor="text1"/>
        </w:rPr>
        <w:t xml:space="preserve"> </w:t>
      </w:r>
      <w:r w:rsidRPr="00BB63B4">
        <w:rPr>
          <w:rFonts w:ascii="Times New Roman" w:hAnsi="Times New Roman" w:cs="Times New Roman"/>
          <w:color w:val="000000" w:themeColor="text1"/>
        </w:rPr>
        <w:t xml:space="preserve">land use </w:t>
      </w:r>
      <w:r w:rsidR="00ED665B" w:rsidRPr="00BB63B4">
        <w:rPr>
          <w:rFonts w:ascii="Times New Roman" w:hAnsi="Times New Roman" w:cs="Times New Roman"/>
          <w:color w:val="000000" w:themeColor="text1"/>
        </w:rPr>
        <w:t>types</w:t>
      </w:r>
      <w:r w:rsidRPr="00BB63B4">
        <w:rPr>
          <w:rFonts w:ascii="Times New Roman" w:hAnsi="Times New Roman" w:cs="Times New Roman"/>
          <w:color w:val="000000" w:themeColor="text1"/>
        </w:rPr>
        <w:t xml:space="preserve"> </w:t>
      </w:r>
      <w:r w:rsidR="00ED665B" w:rsidRPr="00BB63B4">
        <w:rPr>
          <w:rFonts w:ascii="Times New Roman" w:hAnsi="Times New Roman" w:cs="Times New Roman"/>
          <w:color w:val="000000" w:themeColor="text1"/>
        </w:rPr>
        <w:t>(forest, natural non-forest, pasture, crop, and others)</w:t>
      </w:r>
      <w:r w:rsidRPr="00BB63B4">
        <w:rPr>
          <w:rFonts w:ascii="Times New Roman" w:hAnsi="Times New Roman" w:cs="Times New Roman"/>
          <w:color w:val="000000" w:themeColor="text1"/>
        </w:rPr>
        <w:t xml:space="preserve"> between </w:t>
      </w:r>
      <w:r w:rsidR="00870D69" w:rsidRPr="00BB63B4">
        <w:rPr>
          <w:rFonts w:ascii="Times New Roman" w:hAnsi="Times New Roman" w:cs="Times New Roman"/>
          <w:color w:val="000000" w:themeColor="text1"/>
        </w:rPr>
        <w:t xml:space="preserve">the harmonized future land use data </w:t>
      </w:r>
      <w:r w:rsidRPr="00BB63B4">
        <w:rPr>
          <w:rFonts w:ascii="Times New Roman" w:hAnsi="Times New Roman" w:cs="Times New Roman"/>
          <w:color w:val="000000" w:themeColor="text1"/>
        </w:rPr>
        <w:t>(2021-2030) and MapBiomas (2011-2020)</w:t>
      </w:r>
      <w:r w:rsidR="00983FDA" w:rsidRPr="00BB63B4">
        <w:rPr>
          <w:rFonts w:ascii="Times New Roman" w:hAnsi="Times New Roman" w:cs="Times New Roman"/>
          <w:color w:val="000000" w:themeColor="text1"/>
        </w:rPr>
        <w:t xml:space="preserve"> in each 0.5</w:t>
      </w:r>
      <w:r w:rsidR="00983FDA" w:rsidRPr="00BB63B4">
        <w:rPr>
          <w:rFonts w:ascii="Times New Roman" w:hAnsi="Times New Roman" w:cs="Times New Roman" w:hint="eastAsia"/>
          <w:color w:val="000000" w:themeColor="text1"/>
        </w:rPr>
        <w:t>°×</w:t>
      </w:r>
      <w:r w:rsidR="00983FDA" w:rsidRPr="00BB63B4">
        <w:rPr>
          <w:rFonts w:ascii="Times New Roman" w:hAnsi="Times New Roman" w:cs="Times New Roman"/>
          <w:color w:val="000000" w:themeColor="text1"/>
        </w:rPr>
        <w:t>0.5</w:t>
      </w:r>
      <w:r w:rsidR="00983FDA" w:rsidRPr="00BB63B4">
        <w:rPr>
          <w:rFonts w:ascii="Times New Roman" w:hAnsi="Times New Roman" w:cs="Times New Roman" w:hint="eastAsia"/>
          <w:color w:val="000000" w:themeColor="text1"/>
        </w:rPr>
        <w:t>°</w:t>
      </w:r>
      <w:r w:rsidR="00983FDA" w:rsidRPr="00BB63B4">
        <w:rPr>
          <w:rFonts w:ascii="Times New Roman" w:hAnsi="Times New Roman" w:cs="Times New Roman"/>
          <w:color w:val="000000" w:themeColor="text1"/>
        </w:rPr>
        <w:t xml:space="preserve"> </w:t>
      </w:r>
      <w:r w:rsidR="00983FDA" w:rsidRPr="00BB63B4">
        <w:rPr>
          <w:rFonts w:ascii="Times New Roman" w:hAnsi="Times New Roman" w:cs="Times New Roman" w:hint="eastAsia"/>
          <w:color w:val="000000" w:themeColor="text1"/>
        </w:rPr>
        <w:t>grid</w:t>
      </w:r>
      <w:r w:rsidR="00983FDA" w:rsidRPr="00BB63B4">
        <w:rPr>
          <w:rFonts w:ascii="Times New Roman" w:hAnsi="Times New Roman" w:cs="Times New Roman"/>
          <w:color w:val="000000" w:themeColor="text1"/>
        </w:rPr>
        <w:t xml:space="preserve"> cell</w:t>
      </w:r>
      <w:r w:rsidRPr="00BB63B4">
        <w:rPr>
          <w:rFonts w:ascii="Times New Roman" w:hAnsi="Times New Roman" w:cs="Times New Roman"/>
          <w:color w:val="000000" w:themeColor="text1"/>
        </w:rPr>
        <w:t>. Note that</w:t>
      </w:r>
      <w:r w:rsidR="008F67F4" w:rsidRPr="00BB63B4">
        <w:rPr>
          <w:rFonts w:ascii="Times New Roman" w:hAnsi="Times New Roman" w:cs="Times New Roman"/>
          <w:color w:val="000000" w:themeColor="text1"/>
        </w:rPr>
        <w:t xml:space="preserve"> “</w:t>
      </w:r>
      <w:r w:rsidR="005C2E1C">
        <w:rPr>
          <w:rFonts w:ascii="Times New Roman" w:hAnsi="Times New Roman" w:cs="Times New Roman" w:hint="eastAsia"/>
          <w:color w:val="000000" w:themeColor="text1"/>
        </w:rPr>
        <w:t>s</w:t>
      </w:r>
      <w:r w:rsidR="008F67F4" w:rsidRPr="00BB63B4">
        <w:rPr>
          <w:rFonts w:ascii="Times New Roman" w:hAnsi="Times New Roman" w:cs="Times New Roman"/>
          <w:color w:val="000000" w:themeColor="text1"/>
        </w:rPr>
        <w:t xml:space="preserve">patial </w:t>
      </w:r>
      <w:r w:rsidR="005C2E1C">
        <w:rPr>
          <w:rFonts w:ascii="Times New Roman" w:hAnsi="Times New Roman" w:cs="Times New Roman"/>
          <w:color w:val="000000" w:themeColor="text1"/>
        </w:rPr>
        <w:t>d</w:t>
      </w:r>
      <w:r w:rsidR="008F67F4" w:rsidRPr="00BB63B4">
        <w:rPr>
          <w:rFonts w:ascii="Times New Roman" w:hAnsi="Times New Roman" w:cs="Times New Roman"/>
          <w:color w:val="000000" w:themeColor="text1"/>
        </w:rPr>
        <w:t>ifference”</w:t>
      </w:r>
      <w:r w:rsidRPr="00BB63B4">
        <w:rPr>
          <w:rFonts w:ascii="Times New Roman" w:hAnsi="Times New Roman" w:cs="Times New Roman"/>
          <w:color w:val="000000" w:themeColor="text1"/>
        </w:rPr>
        <w:t xml:space="preserve">, </w:t>
      </w:r>
      <w:r w:rsidR="008F67F4" w:rsidRPr="00BB63B4">
        <w:rPr>
          <w:rFonts w:ascii="Times New Roman" w:hAnsi="Times New Roman" w:cs="Times New Roman"/>
          <w:color w:val="000000" w:themeColor="text1"/>
        </w:rPr>
        <w:t>“</w:t>
      </w:r>
      <w:r w:rsidR="005C2E1C">
        <w:rPr>
          <w:rFonts w:ascii="Times New Roman" w:hAnsi="Times New Roman" w:cs="Times New Roman"/>
          <w:color w:val="000000" w:themeColor="text1"/>
        </w:rPr>
        <w:t>business-as-usual change</w:t>
      </w:r>
      <w:r w:rsidR="008F67F4" w:rsidRPr="00BB63B4">
        <w:rPr>
          <w:rFonts w:ascii="Times New Roman" w:hAnsi="Times New Roman" w:cs="Times New Roman"/>
          <w:color w:val="000000" w:themeColor="text1"/>
        </w:rPr>
        <w:t>”</w:t>
      </w:r>
      <w:r w:rsidR="005C2E1C">
        <w:rPr>
          <w:rFonts w:ascii="Times New Roman" w:hAnsi="Times New Roman" w:cs="Times New Roman"/>
          <w:color w:val="000000" w:themeColor="text1"/>
        </w:rPr>
        <w:t xml:space="preserve"> </w:t>
      </w:r>
      <w:r w:rsidRPr="00BB63B4">
        <w:rPr>
          <w:rFonts w:ascii="Times New Roman" w:hAnsi="Times New Roman" w:cs="Times New Roman"/>
          <w:color w:val="000000" w:themeColor="text1"/>
        </w:rPr>
        <w:t xml:space="preserve">and </w:t>
      </w:r>
      <w:r w:rsidR="008F67F4" w:rsidRPr="00BB63B4">
        <w:rPr>
          <w:rFonts w:ascii="Times New Roman" w:hAnsi="Times New Roman" w:cs="Times New Roman"/>
          <w:color w:val="000000" w:themeColor="text1"/>
        </w:rPr>
        <w:t>“</w:t>
      </w:r>
      <w:r w:rsidR="005C2E1C">
        <w:rPr>
          <w:rFonts w:ascii="Times New Roman" w:hAnsi="Times New Roman" w:cs="Times New Roman"/>
          <w:color w:val="000000" w:themeColor="text1"/>
        </w:rPr>
        <w:t>r</w:t>
      </w:r>
      <w:r w:rsidR="008F67F4" w:rsidRPr="00BB63B4">
        <w:rPr>
          <w:rFonts w:ascii="Times New Roman" w:hAnsi="Times New Roman" w:cs="Times New Roman"/>
          <w:color w:val="000000" w:themeColor="text1"/>
        </w:rPr>
        <w:t xml:space="preserve">egional </w:t>
      </w:r>
      <w:r w:rsidR="005C2E1C">
        <w:rPr>
          <w:rFonts w:ascii="Times New Roman" w:hAnsi="Times New Roman" w:cs="Times New Roman"/>
          <w:color w:val="000000" w:themeColor="text1"/>
        </w:rPr>
        <w:t>n</w:t>
      </w:r>
      <w:r w:rsidR="008F67F4" w:rsidRPr="00BB63B4">
        <w:rPr>
          <w:rFonts w:ascii="Times New Roman" w:hAnsi="Times New Roman" w:cs="Times New Roman"/>
          <w:color w:val="000000" w:themeColor="text1"/>
        </w:rPr>
        <w:t xml:space="preserve">et </w:t>
      </w:r>
      <w:r w:rsidR="005C2E1C">
        <w:rPr>
          <w:rFonts w:ascii="Times New Roman" w:hAnsi="Times New Roman" w:cs="Times New Roman"/>
          <w:color w:val="000000" w:themeColor="text1"/>
        </w:rPr>
        <w:t>c</w:t>
      </w:r>
      <w:r w:rsidR="008F67F4" w:rsidRPr="00BB63B4">
        <w:rPr>
          <w:rFonts w:ascii="Times New Roman" w:hAnsi="Times New Roman" w:cs="Times New Roman"/>
          <w:color w:val="000000" w:themeColor="text1"/>
        </w:rPr>
        <w:t xml:space="preserve">hange” </w:t>
      </w:r>
      <w:r w:rsidRPr="00BB63B4">
        <w:rPr>
          <w:rFonts w:ascii="Times New Roman" w:hAnsi="Times New Roman" w:cs="Times New Roman"/>
          <w:color w:val="000000" w:themeColor="text1"/>
        </w:rPr>
        <w:t xml:space="preserve">represent three adaptation measures </w:t>
      </w:r>
      <w:r w:rsidRPr="00A12FDD">
        <w:rPr>
          <w:rFonts w:ascii="Times New Roman" w:hAnsi="Times New Roman" w:cs="Times New Roman"/>
          <w:color w:val="000000" w:themeColor="text1"/>
        </w:rPr>
        <w:t>(</w:t>
      </w:r>
      <w:r w:rsidR="00AD5B97" w:rsidRPr="00A12FDD">
        <w:rPr>
          <w:rFonts w:ascii="Times New Roman" w:hAnsi="Times New Roman" w:cs="Times New Roman"/>
          <w:color w:val="000000" w:themeColor="text1"/>
        </w:rPr>
        <w:t>Supplementary Text 1.2</w:t>
      </w:r>
      <w:r w:rsidRPr="00A12FDD">
        <w:rPr>
          <w:rFonts w:ascii="Times New Roman" w:hAnsi="Times New Roman" w:cs="Times New Roman"/>
          <w:color w:val="000000" w:themeColor="text1"/>
        </w:rPr>
        <w:t>)</w:t>
      </w:r>
      <w:r w:rsidRPr="00BB63B4">
        <w:rPr>
          <w:rFonts w:ascii="Times New Roman" w:hAnsi="Times New Roman" w:cs="Times New Roman"/>
          <w:color w:val="000000" w:themeColor="text1"/>
        </w:rPr>
        <w:t xml:space="preserve"> for harmonizing land use datasets.</w:t>
      </w:r>
      <w:r w:rsidR="009A45C1" w:rsidRPr="00BB63B4">
        <w:rPr>
          <w:rFonts w:ascii="Times New Roman" w:hAnsi="Times New Roman" w:cs="Times New Roman"/>
          <w:color w:val="000000" w:themeColor="text1"/>
        </w:rPr>
        <w:t xml:space="preserve"> </w:t>
      </w:r>
      <w:r w:rsidR="00B131F5">
        <w:rPr>
          <w:rFonts w:ascii="Times New Roman" w:hAnsi="Times New Roman" w:cs="Times New Roman"/>
          <w:color w:val="000000" w:themeColor="text1"/>
        </w:rPr>
        <w:t>“</w:t>
      </w:r>
      <w:r w:rsidR="009A45C1" w:rsidRPr="00BB63B4">
        <w:rPr>
          <w:rFonts w:ascii="Times New Roman" w:hAnsi="Times New Roman" w:cs="Times New Roman"/>
          <w:color w:val="000000" w:themeColor="text1"/>
        </w:rPr>
        <w:t>Others” consists of unburnable land use types (e.g., baresoil, urban and water).</w:t>
      </w:r>
    </w:p>
    <w:p w14:paraId="2575947B" w14:textId="77777777" w:rsidR="00157938" w:rsidRDefault="00157938" w:rsidP="00157938">
      <w:pPr>
        <w:widowControl/>
        <w:jc w:val="left"/>
        <w:rPr>
          <w:rFonts w:ascii="Times New Roman" w:hAnsi="Times New Roman" w:cs="Times New Roman"/>
          <w:color w:val="0070C0"/>
        </w:rPr>
      </w:pPr>
    </w:p>
    <w:p w14:paraId="41BADF47" w14:textId="528AFEB9" w:rsidR="006B011C" w:rsidRDefault="007D0116" w:rsidP="006B011C">
      <w:pPr>
        <w:widowControl/>
        <w:jc w:val="left"/>
        <w:rPr>
          <w:rFonts w:ascii="Times New Roman" w:hAnsi="Times New Roman" w:cs="Times New Roman"/>
          <w:b/>
          <w:bCs/>
        </w:rPr>
      </w:pPr>
      <w:r>
        <w:rPr>
          <w:rFonts w:ascii="Times New Roman" w:hAnsi="Times New Roman" w:cs="Times New Roman"/>
          <w:b/>
          <w:bCs/>
          <w:noProof/>
        </w:rPr>
        <w:lastRenderedPageBreak/>
        <w:drawing>
          <wp:inline distT="0" distB="0" distL="0" distR="0" wp14:anchorId="25B7E7BE" wp14:editId="474A72AA">
            <wp:extent cx="5274310" cy="2179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74310" cy="2179320"/>
                    </a:xfrm>
                    <a:prstGeom prst="rect">
                      <a:avLst/>
                    </a:prstGeom>
                    <a:noFill/>
                    <a:ln>
                      <a:noFill/>
                    </a:ln>
                  </pic:spPr>
                </pic:pic>
              </a:graphicData>
            </a:graphic>
          </wp:inline>
        </w:drawing>
      </w:r>
    </w:p>
    <w:p w14:paraId="3914814F" w14:textId="17C808EB" w:rsidR="006B011C" w:rsidRPr="00683B3A" w:rsidRDefault="006B011C" w:rsidP="006B011C">
      <w:pPr>
        <w:widowControl/>
        <w:jc w:val="left"/>
        <w:rPr>
          <w:rFonts w:ascii="Times New Roman" w:hAnsi="Times New Roman" w:cs="Times New Roman"/>
          <w:b/>
          <w:bCs/>
          <w:color w:val="000000" w:themeColor="text1"/>
        </w:rPr>
      </w:pPr>
      <w:r w:rsidRPr="00683B3A">
        <w:rPr>
          <w:rFonts w:ascii="Times New Roman" w:hAnsi="Times New Roman" w:cs="Times New Roman" w:hint="eastAsia"/>
          <w:b/>
          <w:bCs/>
          <w:color w:val="000000" w:themeColor="text1"/>
        </w:rPr>
        <w:t>F</w:t>
      </w:r>
      <w:r w:rsidRPr="00683B3A">
        <w:rPr>
          <w:rFonts w:ascii="Times New Roman" w:hAnsi="Times New Roman" w:cs="Times New Roman"/>
          <w:b/>
          <w:bCs/>
          <w:color w:val="000000" w:themeColor="text1"/>
        </w:rPr>
        <w:t xml:space="preserve">ig. S40 </w:t>
      </w:r>
      <w:r w:rsidR="004327F7" w:rsidRPr="00683B3A">
        <w:rPr>
          <w:rFonts w:ascii="Times New Roman" w:hAnsi="Times New Roman" w:cs="Times New Roman" w:hint="eastAsia"/>
          <w:color w:val="000000" w:themeColor="text1"/>
        </w:rPr>
        <w:t>Time</w:t>
      </w:r>
      <w:r w:rsidRPr="00683B3A">
        <w:rPr>
          <w:rFonts w:ascii="Times New Roman" w:hAnsi="Times New Roman" w:cs="Times New Roman"/>
          <w:color w:val="000000" w:themeColor="text1"/>
        </w:rPr>
        <w:t xml:space="preserve"> series of dry-season averaged climatic variables extracted from CRUJRA </w:t>
      </w:r>
      <w:r w:rsidR="00D6745E" w:rsidRPr="00683B3A">
        <w:rPr>
          <w:rFonts w:ascii="Times New Roman" w:hAnsi="Times New Roman" w:cs="Times New Roman"/>
          <w:color w:val="000000" w:themeColor="text1"/>
        </w:rPr>
        <w:t>(1985-20</w:t>
      </w:r>
      <w:r w:rsidR="00835F34" w:rsidRPr="00683B3A">
        <w:rPr>
          <w:rFonts w:ascii="Times New Roman" w:hAnsi="Times New Roman" w:cs="Times New Roman"/>
          <w:color w:val="000000" w:themeColor="text1"/>
        </w:rPr>
        <w:t>2</w:t>
      </w:r>
      <w:r w:rsidR="00D6745E" w:rsidRPr="00683B3A">
        <w:rPr>
          <w:rFonts w:ascii="Times New Roman" w:hAnsi="Times New Roman" w:cs="Times New Roman"/>
          <w:color w:val="000000" w:themeColor="text1"/>
        </w:rPr>
        <w:t xml:space="preserve">0) </w:t>
      </w:r>
      <w:r w:rsidRPr="00683B3A">
        <w:rPr>
          <w:rFonts w:ascii="Times New Roman" w:hAnsi="Times New Roman" w:cs="Times New Roman"/>
          <w:color w:val="000000" w:themeColor="text1"/>
        </w:rPr>
        <w:t xml:space="preserve">and five climate models (GFDL-ESM4, IPSL-CM6A-LR, MPI-ESM1-2-HR, MRI-ESM2-0, and UKESM1-0-LL) </w:t>
      </w:r>
      <w:r w:rsidR="00D6745E" w:rsidRPr="00683B3A">
        <w:rPr>
          <w:rFonts w:ascii="Times New Roman" w:hAnsi="Times New Roman" w:cs="Times New Roman"/>
          <w:color w:val="000000" w:themeColor="text1"/>
        </w:rPr>
        <w:t>in ISIMIP3b (1985-2050)</w:t>
      </w:r>
      <w:r w:rsidRPr="00683B3A">
        <w:rPr>
          <w:rFonts w:ascii="Times New Roman" w:hAnsi="Times New Roman" w:cs="Times New Roman"/>
          <w:color w:val="000000" w:themeColor="text1"/>
        </w:rPr>
        <w:t xml:space="preserve">. </w:t>
      </w:r>
      <w:r w:rsidR="00177014" w:rsidRPr="00683B3A">
        <w:rPr>
          <w:rFonts w:ascii="Times New Roman" w:hAnsi="Times New Roman" w:cs="Times New Roman"/>
          <w:color w:val="000000" w:themeColor="text1"/>
        </w:rPr>
        <w:t>D</w:t>
      </w:r>
      <w:r w:rsidRPr="00683B3A">
        <w:rPr>
          <w:rFonts w:ascii="Times New Roman" w:hAnsi="Times New Roman" w:cs="Times New Roman"/>
          <w:color w:val="000000" w:themeColor="text1"/>
        </w:rPr>
        <w:t>ashed lines represent SSP126, and solid lines for SSP585</w:t>
      </w:r>
      <w:r w:rsidR="00177014" w:rsidRPr="00683B3A">
        <w:rPr>
          <w:rFonts w:ascii="Times New Roman" w:hAnsi="Times New Roman" w:cs="Times New Roman"/>
          <w:color w:val="000000" w:themeColor="text1"/>
        </w:rPr>
        <w:t xml:space="preserve"> </w:t>
      </w:r>
      <w:r w:rsidR="00177014" w:rsidRPr="00683B3A">
        <w:rPr>
          <w:rFonts w:ascii="Times New Roman" w:hAnsi="Times New Roman" w:cs="Times New Roman" w:hint="eastAsia"/>
          <w:color w:val="000000" w:themeColor="text1"/>
        </w:rPr>
        <w:t>during</w:t>
      </w:r>
      <w:r w:rsidR="00177014" w:rsidRPr="00683B3A">
        <w:rPr>
          <w:rFonts w:ascii="Times New Roman" w:hAnsi="Times New Roman" w:cs="Times New Roman"/>
          <w:color w:val="000000" w:themeColor="text1"/>
        </w:rPr>
        <w:t xml:space="preserve"> the future period of 2021-2050</w:t>
      </w:r>
      <w:r w:rsidRPr="00683B3A">
        <w:rPr>
          <w:rFonts w:ascii="Times New Roman" w:hAnsi="Times New Roman" w:cs="Times New Roman"/>
          <w:color w:val="000000" w:themeColor="text1"/>
        </w:rPr>
        <w:t>.</w:t>
      </w:r>
    </w:p>
    <w:p w14:paraId="62B1775C" w14:textId="77777777" w:rsidR="006B011C" w:rsidRDefault="006B011C" w:rsidP="006B011C">
      <w:pPr>
        <w:widowControl/>
        <w:jc w:val="left"/>
        <w:rPr>
          <w:rFonts w:ascii="Times New Roman" w:hAnsi="Times New Roman" w:cs="Times New Roman"/>
          <w:b/>
          <w:bCs/>
        </w:rPr>
      </w:pPr>
    </w:p>
    <w:p w14:paraId="4D3CDF16" w14:textId="48C7A11B" w:rsidR="006B011C" w:rsidRDefault="00AA470F" w:rsidP="006B011C">
      <w:pPr>
        <w:widowControl/>
        <w:jc w:val="left"/>
        <w:rPr>
          <w:rFonts w:ascii="Times New Roman" w:hAnsi="Times New Roman" w:cs="Times New Roman"/>
          <w:b/>
          <w:bCs/>
        </w:rPr>
      </w:pPr>
      <w:r>
        <w:rPr>
          <w:rFonts w:ascii="Times New Roman" w:hAnsi="Times New Roman" w:cs="Times New Roman"/>
          <w:b/>
          <w:bCs/>
          <w:noProof/>
        </w:rPr>
        <w:drawing>
          <wp:inline distT="0" distB="0" distL="0" distR="0" wp14:anchorId="7211B256" wp14:editId="392C8F36">
            <wp:extent cx="5274310" cy="2085975"/>
            <wp:effectExtent l="0" t="0" r="254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74310" cy="2085975"/>
                    </a:xfrm>
                    <a:prstGeom prst="rect">
                      <a:avLst/>
                    </a:prstGeom>
                    <a:noFill/>
                    <a:ln>
                      <a:noFill/>
                    </a:ln>
                  </pic:spPr>
                </pic:pic>
              </a:graphicData>
            </a:graphic>
          </wp:inline>
        </w:drawing>
      </w:r>
    </w:p>
    <w:p w14:paraId="33472097" w14:textId="299F6AE2" w:rsidR="006B011C" w:rsidRPr="009F7A82" w:rsidRDefault="006B011C" w:rsidP="006B011C">
      <w:pPr>
        <w:widowControl/>
        <w:jc w:val="left"/>
        <w:rPr>
          <w:rFonts w:ascii="Times New Roman" w:hAnsi="Times New Roman" w:cs="Times New Roman"/>
          <w:b/>
          <w:bCs/>
          <w:color w:val="000000" w:themeColor="text1"/>
        </w:rPr>
      </w:pPr>
      <w:r w:rsidRPr="009F7A82">
        <w:rPr>
          <w:rFonts w:ascii="Times New Roman" w:hAnsi="Times New Roman" w:cs="Times New Roman" w:hint="eastAsia"/>
          <w:b/>
          <w:bCs/>
          <w:color w:val="000000" w:themeColor="text1"/>
        </w:rPr>
        <w:t>F</w:t>
      </w:r>
      <w:r w:rsidRPr="009F7A82">
        <w:rPr>
          <w:rFonts w:ascii="Times New Roman" w:hAnsi="Times New Roman" w:cs="Times New Roman"/>
          <w:b/>
          <w:bCs/>
          <w:color w:val="000000" w:themeColor="text1"/>
        </w:rPr>
        <w:t>ig. S</w:t>
      </w:r>
      <w:r w:rsidR="00010859" w:rsidRPr="009F7A82">
        <w:rPr>
          <w:rFonts w:ascii="Times New Roman" w:hAnsi="Times New Roman" w:cs="Times New Roman"/>
          <w:b/>
          <w:bCs/>
          <w:color w:val="000000" w:themeColor="text1"/>
        </w:rPr>
        <w:t>41</w:t>
      </w:r>
      <w:r w:rsidRPr="009F7A82">
        <w:rPr>
          <w:rFonts w:ascii="Times New Roman" w:hAnsi="Times New Roman" w:cs="Times New Roman"/>
          <w:b/>
          <w:bCs/>
          <w:color w:val="000000" w:themeColor="text1"/>
        </w:rPr>
        <w:t xml:space="preserve"> </w:t>
      </w:r>
      <w:r w:rsidRPr="009F7A82">
        <w:rPr>
          <w:rFonts w:ascii="Times New Roman" w:hAnsi="Times New Roman" w:cs="Times New Roman"/>
          <w:color w:val="000000" w:themeColor="text1"/>
        </w:rPr>
        <w:t>Multi-year average difference</w:t>
      </w:r>
      <w:r w:rsidR="004603FF">
        <w:rPr>
          <w:rFonts w:ascii="Times New Roman" w:hAnsi="Times New Roman" w:cs="Times New Roman"/>
          <w:color w:val="000000" w:themeColor="text1"/>
        </w:rPr>
        <w:t xml:space="preserve"> (ISIMIP3b – CRUJRA)</w:t>
      </w:r>
      <w:r w:rsidR="00774B6A" w:rsidRPr="009F7A82">
        <w:rPr>
          <w:rFonts w:ascii="Times New Roman" w:hAnsi="Times New Roman" w:cs="Times New Roman"/>
          <w:color w:val="000000" w:themeColor="text1"/>
        </w:rPr>
        <w:t xml:space="preserve"> of the dry-season mean climatic variables</w:t>
      </w:r>
      <w:r w:rsidRPr="009F7A82">
        <w:rPr>
          <w:rFonts w:ascii="Times New Roman" w:hAnsi="Times New Roman" w:cs="Times New Roman"/>
          <w:color w:val="000000" w:themeColor="text1"/>
        </w:rPr>
        <w:t xml:space="preserve"> between </w:t>
      </w:r>
      <w:r w:rsidR="00EC0D07">
        <w:rPr>
          <w:rFonts w:ascii="Times New Roman" w:hAnsi="Times New Roman" w:cs="Times New Roman"/>
          <w:color w:val="000000" w:themeColor="text1"/>
        </w:rPr>
        <w:t>CRUJRA</w:t>
      </w:r>
      <w:r w:rsidRPr="009F7A82">
        <w:rPr>
          <w:rFonts w:ascii="Times New Roman" w:hAnsi="Times New Roman" w:cs="Times New Roman"/>
          <w:color w:val="000000" w:themeColor="text1"/>
        </w:rPr>
        <w:t xml:space="preserve"> and </w:t>
      </w:r>
      <w:r w:rsidR="00EC0D07">
        <w:rPr>
          <w:rFonts w:ascii="Times New Roman" w:hAnsi="Times New Roman" w:cs="Times New Roman"/>
          <w:color w:val="000000" w:themeColor="text1"/>
        </w:rPr>
        <w:t>ISIMIP3b</w:t>
      </w:r>
      <w:r w:rsidRPr="009F7A82">
        <w:rPr>
          <w:rFonts w:ascii="Times New Roman" w:hAnsi="Times New Roman" w:cs="Times New Roman"/>
          <w:color w:val="000000" w:themeColor="text1"/>
        </w:rPr>
        <w:t xml:space="preserve"> (2011-2020) in each </w:t>
      </w:r>
      <w:bookmarkStart w:id="7" w:name="_Hlk199081595"/>
      <w:r w:rsidRPr="009F7A82">
        <w:rPr>
          <w:rFonts w:ascii="Times New Roman" w:hAnsi="Times New Roman" w:cs="Times New Roman"/>
          <w:color w:val="000000" w:themeColor="text1"/>
        </w:rPr>
        <w:t>0.5</w:t>
      </w:r>
      <w:r w:rsidRPr="009F7A82">
        <w:rPr>
          <w:rFonts w:ascii="Times New Roman" w:hAnsi="Times New Roman" w:cs="Times New Roman" w:hint="eastAsia"/>
          <w:color w:val="000000" w:themeColor="text1"/>
        </w:rPr>
        <w:t>°×</w:t>
      </w:r>
      <w:r w:rsidRPr="009F7A82">
        <w:rPr>
          <w:rFonts w:ascii="Times New Roman" w:hAnsi="Times New Roman" w:cs="Times New Roman"/>
          <w:color w:val="000000" w:themeColor="text1"/>
        </w:rPr>
        <w:t>0.5</w:t>
      </w:r>
      <w:r w:rsidRPr="009F7A82">
        <w:rPr>
          <w:rFonts w:ascii="Times New Roman" w:hAnsi="Times New Roman" w:cs="Times New Roman" w:hint="eastAsia"/>
          <w:color w:val="000000" w:themeColor="text1"/>
        </w:rPr>
        <w:t>°</w:t>
      </w:r>
      <w:r w:rsidRPr="009F7A82">
        <w:rPr>
          <w:rFonts w:ascii="Times New Roman" w:hAnsi="Times New Roman" w:cs="Times New Roman"/>
          <w:color w:val="000000" w:themeColor="text1"/>
        </w:rPr>
        <w:t xml:space="preserve"> </w:t>
      </w:r>
      <w:r w:rsidRPr="009F7A82">
        <w:rPr>
          <w:rFonts w:ascii="Times New Roman" w:hAnsi="Times New Roman" w:cs="Times New Roman" w:hint="eastAsia"/>
          <w:color w:val="000000" w:themeColor="text1"/>
        </w:rPr>
        <w:t>grid</w:t>
      </w:r>
      <w:r w:rsidRPr="009F7A82">
        <w:rPr>
          <w:rFonts w:ascii="Times New Roman" w:hAnsi="Times New Roman" w:cs="Times New Roman"/>
          <w:color w:val="000000" w:themeColor="text1"/>
        </w:rPr>
        <w:t xml:space="preserve"> cell</w:t>
      </w:r>
      <w:bookmarkEnd w:id="7"/>
      <w:r w:rsidRPr="009F7A82">
        <w:rPr>
          <w:rFonts w:ascii="Times New Roman" w:hAnsi="Times New Roman" w:cs="Times New Roman"/>
          <w:color w:val="000000" w:themeColor="text1"/>
        </w:rPr>
        <w:t>. Note that</w:t>
      </w:r>
      <w:r w:rsidR="00774B6A" w:rsidRPr="009F7A82">
        <w:rPr>
          <w:rFonts w:ascii="Times New Roman" w:hAnsi="Times New Roman" w:cs="Times New Roman"/>
          <w:color w:val="000000" w:themeColor="text1"/>
        </w:rPr>
        <w:t xml:space="preserve"> </w:t>
      </w:r>
      <w:r w:rsidR="00774B6A" w:rsidRPr="009F7A82">
        <w:rPr>
          <w:rFonts w:ascii="Times New Roman" w:hAnsi="Times New Roman" w:cs="Times New Roman" w:hint="eastAsia"/>
          <w:color w:val="000000" w:themeColor="text1"/>
        </w:rPr>
        <w:t>the</w:t>
      </w:r>
      <w:r w:rsidR="00774B6A" w:rsidRPr="009F7A82">
        <w:rPr>
          <w:rFonts w:ascii="Times New Roman" w:hAnsi="Times New Roman" w:cs="Times New Roman"/>
          <w:color w:val="000000" w:themeColor="text1"/>
        </w:rPr>
        <w:t xml:space="preserve"> variables from</w:t>
      </w:r>
      <w:r w:rsidRPr="009F7A82">
        <w:rPr>
          <w:rFonts w:ascii="Times New Roman" w:hAnsi="Times New Roman" w:cs="Times New Roman"/>
          <w:color w:val="000000" w:themeColor="text1"/>
        </w:rPr>
        <w:t xml:space="preserve"> ISIMIP3b represent</w:t>
      </w:r>
      <w:r w:rsidR="00774B6A" w:rsidRPr="009F7A82">
        <w:rPr>
          <w:rFonts w:ascii="Times New Roman" w:hAnsi="Times New Roman" w:cs="Times New Roman"/>
          <w:color w:val="000000" w:themeColor="text1"/>
        </w:rPr>
        <w:t xml:space="preserve"> the average value of the</w:t>
      </w:r>
      <w:r w:rsidRPr="009F7A82">
        <w:rPr>
          <w:rFonts w:ascii="Times New Roman" w:hAnsi="Times New Roman" w:cs="Times New Roman"/>
          <w:color w:val="000000" w:themeColor="text1"/>
        </w:rPr>
        <w:t xml:space="preserve"> five climate models</w:t>
      </w:r>
      <w:r w:rsidR="00774B6A" w:rsidRPr="009F7A82">
        <w:rPr>
          <w:rFonts w:ascii="Times New Roman" w:hAnsi="Times New Roman" w:cs="Times New Roman"/>
          <w:color w:val="000000" w:themeColor="text1"/>
        </w:rPr>
        <w:t xml:space="preserve"> </w:t>
      </w:r>
      <w:r w:rsidRPr="009F7A82">
        <w:rPr>
          <w:rFonts w:ascii="Times New Roman" w:hAnsi="Times New Roman" w:cs="Times New Roman"/>
          <w:color w:val="000000" w:themeColor="text1"/>
        </w:rPr>
        <w:t>(GFDL-ESM4, IPSL-CM6A-LR, MPI-ESM1-2-HR, MRI-ESM2-0, and UKESM1-0-LL).</w:t>
      </w:r>
    </w:p>
    <w:p w14:paraId="4ABA1347" w14:textId="77777777" w:rsidR="006B011C" w:rsidRDefault="006B011C" w:rsidP="006B011C">
      <w:pPr>
        <w:widowControl/>
        <w:jc w:val="left"/>
        <w:rPr>
          <w:rFonts w:ascii="Times New Roman" w:hAnsi="Times New Roman" w:cs="Times New Roman"/>
          <w:b/>
          <w:bCs/>
        </w:rPr>
      </w:pPr>
    </w:p>
    <w:p w14:paraId="74259B4A" w14:textId="5765665E" w:rsidR="00731D6B" w:rsidRDefault="00731D6B">
      <w:pPr>
        <w:widowControl/>
        <w:jc w:val="left"/>
        <w:rPr>
          <w:rFonts w:ascii="Times New Roman" w:hAnsi="Times New Roman" w:cs="Times New Roman"/>
          <w:b/>
          <w:bCs/>
          <w:sz w:val="18"/>
          <w:szCs w:val="18"/>
        </w:rPr>
      </w:pPr>
      <w:r>
        <w:rPr>
          <w:rFonts w:ascii="Times New Roman" w:hAnsi="Times New Roman" w:cs="Times New Roman"/>
          <w:b/>
          <w:bCs/>
          <w:sz w:val="18"/>
          <w:szCs w:val="18"/>
        </w:rPr>
        <w:br w:type="page"/>
      </w:r>
    </w:p>
    <w:p w14:paraId="6814FFEF" w14:textId="270E0AEB" w:rsidR="00157938" w:rsidRDefault="00AB4CAE" w:rsidP="00AB4CAE">
      <w:pPr>
        <w:widowControl/>
        <w:jc w:val="center"/>
        <w:rPr>
          <w:rFonts w:ascii="Times New Roman" w:hAnsi="Times New Roman" w:cs="Times New Roman"/>
          <w:b/>
          <w:bCs/>
          <w:sz w:val="18"/>
          <w:szCs w:val="18"/>
        </w:rPr>
      </w:pPr>
      <w:r>
        <w:rPr>
          <w:rFonts w:ascii="Times New Roman" w:hAnsi="Times New Roman" w:cs="Times New Roman"/>
          <w:b/>
          <w:bCs/>
          <w:noProof/>
          <w:sz w:val="18"/>
          <w:szCs w:val="18"/>
        </w:rPr>
        <w:lastRenderedPageBreak/>
        <w:drawing>
          <wp:inline distT="0" distB="0" distL="0" distR="0" wp14:anchorId="6562C658" wp14:editId="0CE30106">
            <wp:extent cx="5040000" cy="3059352"/>
            <wp:effectExtent l="0" t="0" r="825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40000" cy="3059352"/>
                    </a:xfrm>
                    <a:prstGeom prst="rect">
                      <a:avLst/>
                    </a:prstGeom>
                    <a:noFill/>
                  </pic:spPr>
                </pic:pic>
              </a:graphicData>
            </a:graphic>
          </wp:inline>
        </w:drawing>
      </w:r>
    </w:p>
    <w:p w14:paraId="586E0F9F" w14:textId="3556969A" w:rsidR="00C00B5D" w:rsidRDefault="00C00B5D" w:rsidP="002D2D7B">
      <w:pPr>
        <w:widowControl/>
        <w:jc w:val="left"/>
        <w:rPr>
          <w:rFonts w:ascii="Times New Roman" w:hAnsi="Times New Roman" w:cs="Times New Roman"/>
          <w:b/>
          <w:bCs/>
          <w:sz w:val="18"/>
          <w:szCs w:val="18"/>
        </w:rPr>
      </w:pPr>
      <w:r w:rsidRPr="00156514">
        <w:rPr>
          <w:rFonts w:ascii="Times New Roman" w:hAnsi="Times New Roman" w:cs="Times New Roman" w:hint="eastAsia"/>
          <w:b/>
          <w:bCs/>
          <w:color w:val="000000" w:themeColor="text1"/>
        </w:rPr>
        <w:t>F</w:t>
      </w:r>
      <w:r w:rsidRPr="00156514">
        <w:rPr>
          <w:rFonts w:ascii="Times New Roman" w:hAnsi="Times New Roman" w:cs="Times New Roman"/>
          <w:b/>
          <w:bCs/>
          <w:color w:val="000000" w:themeColor="text1"/>
        </w:rPr>
        <w:t xml:space="preserve">ig. S42 </w:t>
      </w:r>
      <w:r w:rsidRPr="00156514">
        <w:rPr>
          <w:rFonts w:ascii="Times New Roman" w:hAnsi="Times New Roman" w:cs="Times New Roman"/>
          <w:color w:val="000000" w:themeColor="text1"/>
        </w:rPr>
        <w:t xml:space="preserve">Time series of future annual </w:t>
      </w:r>
      <w:r w:rsidR="00920438" w:rsidRPr="00156514">
        <w:rPr>
          <w:rFonts w:ascii="Times New Roman" w:hAnsi="Times New Roman" w:cs="Times New Roman"/>
          <w:color w:val="000000" w:themeColor="text1"/>
        </w:rPr>
        <w:t>net</w:t>
      </w:r>
      <w:r w:rsidR="00CA3831" w:rsidRPr="00156514">
        <w:rPr>
          <w:rFonts w:ascii="Times New Roman" w:hAnsi="Times New Roman" w:cs="Times New Roman"/>
          <w:color w:val="000000" w:themeColor="text1"/>
        </w:rPr>
        <w:t xml:space="preserve"> </w:t>
      </w:r>
      <w:r w:rsidRPr="00156514">
        <w:rPr>
          <w:rFonts w:ascii="Times New Roman" w:hAnsi="Times New Roman" w:cs="Times New Roman"/>
          <w:color w:val="000000" w:themeColor="text1"/>
        </w:rPr>
        <w:t xml:space="preserve">gain (red lines) and loss area (blue lines) </w:t>
      </w:r>
      <w:r w:rsidR="008D3ADD">
        <w:rPr>
          <w:rFonts w:ascii="Times New Roman" w:hAnsi="Times New Roman" w:cs="Times New Roman"/>
          <w:color w:val="000000" w:themeColor="text1"/>
        </w:rPr>
        <w:t xml:space="preserve">from </w:t>
      </w:r>
      <w:r w:rsidR="008D3ADD" w:rsidRPr="008D3ADD">
        <w:rPr>
          <w:rFonts w:ascii="Times New Roman" w:hAnsi="Times New Roman" w:cs="Times New Roman"/>
          <w:color w:val="000000" w:themeColor="text1"/>
        </w:rPr>
        <w:t>0.5°×0.5° grid cell</w:t>
      </w:r>
      <w:r w:rsidR="008D3ADD">
        <w:rPr>
          <w:rFonts w:ascii="Times New Roman" w:hAnsi="Times New Roman" w:cs="Times New Roman"/>
          <w:color w:val="000000" w:themeColor="text1"/>
        </w:rPr>
        <w:t>s</w:t>
      </w:r>
      <w:r w:rsidR="008D3ADD" w:rsidRPr="008D3ADD">
        <w:rPr>
          <w:rFonts w:ascii="Times New Roman" w:hAnsi="Times New Roman" w:cs="Times New Roman" w:hint="eastAsia"/>
          <w:color w:val="000000" w:themeColor="text1"/>
        </w:rPr>
        <w:t xml:space="preserve"> </w:t>
      </w:r>
      <w:r w:rsidR="00CA3831" w:rsidRPr="00156514">
        <w:rPr>
          <w:rFonts w:ascii="Times New Roman" w:hAnsi="Times New Roman" w:cs="Times New Roman" w:hint="eastAsia"/>
          <w:color w:val="000000" w:themeColor="text1"/>
        </w:rPr>
        <w:t>for</w:t>
      </w:r>
      <w:r w:rsidR="00CA3831" w:rsidRPr="00156514">
        <w:rPr>
          <w:rFonts w:ascii="Times New Roman" w:hAnsi="Times New Roman" w:cs="Times New Roman"/>
          <w:color w:val="000000" w:themeColor="text1"/>
        </w:rPr>
        <w:t xml:space="preserve"> </w:t>
      </w:r>
      <w:r w:rsidRPr="00156514">
        <w:rPr>
          <w:rFonts w:ascii="Times New Roman" w:hAnsi="Times New Roman" w:cs="Times New Roman"/>
          <w:color w:val="000000" w:themeColor="text1"/>
        </w:rPr>
        <w:t xml:space="preserve">different land use types </w:t>
      </w:r>
      <w:r w:rsidR="009A5C92" w:rsidRPr="00156514">
        <w:rPr>
          <w:rFonts w:ascii="Times New Roman" w:hAnsi="Times New Roman" w:cs="Times New Roman"/>
          <w:color w:val="000000" w:themeColor="text1"/>
        </w:rPr>
        <w:t xml:space="preserve">(a. forest, b. natural non-forest vegetation, c. pasture, d. crop) </w:t>
      </w:r>
      <w:r w:rsidRPr="00156514">
        <w:rPr>
          <w:rFonts w:ascii="Times New Roman" w:hAnsi="Times New Roman" w:cs="Times New Roman"/>
          <w:color w:val="000000" w:themeColor="text1"/>
        </w:rPr>
        <w:t xml:space="preserve">in </w:t>
      </w:r>
      <w:r w:rsidR="00936AB7" w:rsidRPr="00156514">
        <w:rPr>
          <w:rFonts w:ascii="Times New Roman" w:hAnsi="Times New Roman" w:cs="Times New Roman"/>
          <w:color w:val="000000" w:themeColor="text1"/>
        </w:rPr>
        <w:t>MapBiomas (1985-2020)</w:t>
      </w:r>
      <w:r w:rsidRPr="00156514">
        <w:rPr>
          <w:rFonts w:ascii="Times New Roman" w:hAnsi="Times New Roman" w:cs="Times New Roman"/>
          <w:color w:val="000000" w:themeColor="text1"/>
        </w:rPr>
        <w:t xml:space="preserve"> and </w:t>
      </w:r>
      <w:r w:rsidR="00936AB7" w:rsidRPr="00156514">
        <w:rPr>
          <w:rFonts w:ascii="Times New Roman" w:hAnsi="Times New Roman" w:cs="Times New Roman"/>
          <w:color w:val="000000" w:themeColor="text1"/>
        </w:rPr>
        <w:t>LUHv2f (2021-2050)</w:t>
      </w:r>
      <w:r w:rsidR="002256E2" w:rsidRPr="00156514">
        <w:rPr>
          <w:rFonts w:ascii="Times New Roman" w:hAnsi="Times New Roman" w:cs="Times New Roman"/>
          <w:color w:val="000000" w:themeColor="text1"/>
        </w:rPr>
        <w:t>.</w:t>
      </w:r>
    </w:p>
    <w:p w14:paraId="5F286F03" w14:textId="19E4B922" w:rsidR="001B2D7B" w:rsidRDefault="001B2D7B" w:rsidP="002D2D7B">
      <w:pPr>
        <w:widowControl/>
        <w:jc w:val="left"/>
        <w:rPr>
          <w:rFonts w:ascii="Times New Roman" w:hAnsi="Times New Roman" w:cs="Times New Roman"/>
          <w:b/>
          <w:bCs/>
          <w:sz w:val="18"/>
          <w:szCs w:val="18"/>
        </w:rPr>
      </w:pPr>
    </w:p>
    <w:p w14:paraId="769F1521" w14:textId="07CDEFC3" w:rsidR="001B2D7B" w:rsidRDefault="001B2D7B" w:rsidP="001B2D7B">
      <w:pPr>
        <w:widowControl/>
        <w:jc w:val="center"/>
        <w:rPr>
          <w:rFonts w:ascii="Times New Roman" w:hAnsi="Times New Roman" w:cs="Times New Roman"/>
          <w:b/>
          <w:bCs/>
          <w:sz w:val="18"/>
          <w:szCs w:val="18"/>
        </w:rPr>
      </w:pPr>
      <w:r>
        <w:rPr>
          <w:rFonts w:ascii="Times New Roman" w:hAnsi="Times New Roman" w:cs="Times New Roman"/>
          <w:b/>
          <w:bCs/>
          <w:noProof/>
          <w:sz w:val="18"/>
          <w:szCs w:val="18"/>
        </w:rPr>
        <w:drawing>
          <wp:inline distT="0" distB="0" distL="0" distR="0" wp14:anchorId="54168DCE" wp14:editId="10241797">
            <wp:extent cx="5040000" cy="3059352"/>
            <wp:effectExtent l="0" t="0" r="825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40000" cy="3059352"/>
                    </a:xfrm>
                    <a:prstGeom prst="rect">
                      <a:avLst/>
                    </a:prstGeom>
                    <a:noFill/>
                  </pic:spPr>
                </pic:pic>
              </a:graphicData>
            </a:graphic>
          </wp:inline>
        </w:drawing>
      </w:r>
    </w:p>
    <w:p w14:paraId="07A25E37" w14:textId="7BF6C0D0" w:rsidR="001B2D7B" w:rsidRPr="00B83880" w:rsidRDefault="00B52C85" w:rsidP="002D2D7B">
      <w:pPr>
        <w:widowControl/>
        <w:jc w:val="left"/>
        <w:rPr>
          <w:rFonts w:ascii="Times New Roman" w:hAnsi="Times New Roman" w:cs="Times New Roman"/>
          <w:b/>
          <w:bCs/>
          <w:color w:val="000000" w:themeColor="text1"/>
          <w:sz w:val="18"/>
          <w:szCs w:val="18"/>
        </w:rPr>
      </w:pPr>
      <w:r w:rsidRPr="00B83880">
        <w:rPr>
          <w:rFonts w:ascii="Times New Roman" w:hAnsi="Times New Roman" w:cs="Times New Roman" w:hint="eastAsia"/>
          <w:b/>
          <w:bCs/>
          <w:color w:val="000000" w:themeColor="text1"/>
        </w:rPr>
        <w:t>F</w:t>
      </w:r>
      <w:r w:rsidRPr="00B83880">
        <w:rPr>
          <w:rFonts w:ascii="Times New Roman" w:hAnsi="Times New Roman" w:cs="Times New Roman"/>
          <w:b/>
          <w:bCs/>
          <w:color w:val="000000" w:themeColor="text1"/>
        </w:rPr>
        <w:t>ig. S4</w:t>
      </w:r>
      <w:r w:rsidR="00D13BC7" w:rsidRPr="00B83880">
        <w:rPr>
          <w:rFonts w:ascii="Times New Roman" w:hAnsi="Times New Roman" w:cs="Times New Roman"/>
          <w:b/>
          <w:bCs/>
          <w:color w:val="000000" w:themeColor="text1"/>
        </w:rPr>
        <w:t>3</w:t>
      </w:r>
      <w:r w:rsidRPr="00B83880">
        <w:rPr>
          <w:rFonts w:ascii="Times New Roman" w:hAnsi="Times New Roman" w:cs="Times New Roman"/>
          <w:b/>
          <w:bCs/>
          <w:color w:val="000000" w:themeColor="text1"/>
        </w:rPr>
        <w:t xml:space="preserve"> </w:t>
      </w:r>
      <w:r w:rsidR="007A1ECD" w:rsidRPr="00B83880">
        <w:rPr>
          <w:rFonts w:ascii="Times New Roman" w:hAnsi="Times New Roman" w:cs="Times New Roman"/>
          <w:color w:val="000000" w:themeColor="text1"/>
        </w:rPr>
        <w:t>S</w:t>
      </w:r>
      <w:r w:rsidRPr="00B83880">
        <w:rPr>
          <w:rFonts w:ascii="Times New Roman" w:hAnsi="Times New Roman" w:cs="Times New Roman"/>
          <w:color w:val="000000" w:themeColor="text1"/>
        </w:rPr>
        <w:t>ame as Fig. S4</w:t>
      </w:r>
      <w:r w:rsidR="00B83880" w:rsidRPr="00B83880">
        <w:rPr>
          <w:rFonts w:ascii="Times New Roman" w:hAnsi="Times New Roman" w:cs="Times New Roman"/>
          <w:color w:val="000000" w:themeColor="text1"/>
        </w:rPr>
        <w:t>2</w:t>
      </w:r>
      <w:r w:rsidRPr="00B83880">
        <w:rPr>
          <w:rFonts w:ascii="Times New Roman" w:hAnsi="Times New Roman" w:cs="Times New Roman"/>
          <w:color w:val="000000" w:themeColor="text1"/>
        </w:rPr>
        <w:t xml:space="preserve"> but for LuccMEBR</w:t>
      </w:r>
      <w:r w:rsidR="00CA3831" w:rsidRPr="00B83880">
        <w:rPr>
          <w:rFonts w:ascii="Times New Roman" w:hAnsi="Times New Roman" w:cs="Times New Roman" w:hint="eastAsia"/>
          <w:color w:val="000000" w:themeColor="text1"/>
        </w:rPr>
        <w:t>.</w:t>
      </w:r>
    </w:p>
    <w:p w14:paraId="6F1E34CE" w14:textId="1FF98DB1" w:rsidR="00731D6B" w:rsidRDefault="00731D6B" w:rsidP="002D2D7B">
      <w:pPr>
        <w:widowControl/>
        <w:jc w:val="left"/>
        <w:rPr>
          <w:rFonts w:ascii="Times New Roman" w:hAnsi="Times New Roman" w:cs="Times New Roman"/>
          <w:b/>
          <w:bCs/>
          <w:sz w:val="18"/>
          <w:szCs w:val="18"/>
        </w:rPr>
      </w:pPr>
    </w:p>
    <w:p w14:paraId="221AE4EA" w14:textId="47645726" w:rsidR="008733C1" w:rsidRDefault="004A5D53" w:rsidP="008733C1">
      <w:pPr>
        <w:rPr>
          <w:rFonts w:ascii="Times New Roman" w:hAnsi="Times New Roman" w:cs="Times New Roman"/>
          <w:color w:val="0070C0"/>
        </w:rPr>
      </w:pPr>
      <w:r>
        <w:rPr>
          <w:rFonts w:ascii="Times New Roman" w:hAnsi="Times New Roman" w:cs="Times New Roman"/>
          <w:noProof/>
          <w:color w:val="0070C0"/>
        </w:rPr>
        <w:lastRenderedPageBreak/>
        <w:drawing>
          <wp:inline distT="0" distB="0" distL="0" distR="0" wp14:anchorId="353976A4" wp14:editId="07A92F9F">
            <wp:extent cx="5274310" cy="52908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74310" cy="5290820"/>
                    </a:xfrm>
                    <a:prstGeom prst="rect">
                      <a:avLst/>
                    </a:prstGeom>
                    <a:noFill/>
                    <a:ln>
                      <a:noFill/>
                    </a:ln>
                  </pic:spPr>
                </pic:pic>
              </a:graphicData>
            </a:graphic>
          </wp:inline>
        </w:drawing>
      </w:r>
    </w:p>
    <w:p w14:paraId="7CCCB8D9" w14:textId="2FED7321" w:rsidR="008733C1" w:rsidRPr="00E07724" w:rsidRDefault="008733C1" w:rsidP="008733C1">
      <w:pPr>
        <w:rPr>
          <w:rFonts w:ascii="Times New Roman" w:hAnsi="Times New Roman" w:cs="Times New Roman"/>
          <w:color w:val="000000" w:themeColor="text1"/>
        </w:rPr>
      </w:pPr>
      <w:r w:rsidRPr="00E07724">
        <w:rPr>
          <w:rFonts w:ascii="Times New Roman" w:hAnsi="Times New Roman" w:cs="Times New Roman" w:hint="eastAsia"/>
          <w:b/>
          <w:bCs/>
          <w:color w:val="000000" w:themeColor="text1"/>
        </w:rPr>
        <w:t>F</w:t>
      </w:r>
      <w:r w:rsidRPr="00E07724">
        <w:rPr>
          <w:rFonts w:ascii="Times New Roman" w:hAnsi="Times New Roman" w:cs="Times New Roman"/>
          <w:b/>
          <w:bCs/>
          <w:color w:val="000000" w:themeColor="text1"/>
        </w:rPr>
        <w:t>ig. S</w:t>
      </w:r>
      <w:r w:rsidR="00F6719F" w:rsidRPr="00E07724">
        <w:rPr>
          <w:rFonts w:ascii="Times New Roman" w:hAnsi="Times New Roman" w:cs="Times New Roman"/>
          <w:b/>
          <w:bCs/>
          <w:color w:val="000000" w:themeColor="text1"/>
        </w:rPr>
        <w:t>44</w:t>
      </w:r>
      <w:r w:rsidRPr="00E07724">
        <w:rPr>
          <w:rFonts w:ascii="Times New Roman" w:hAnsi="Times New Roman" w:cs="Times New Roman"/>
          <w:color w:val="000000" w:themeColor="text1"/>
        </w:rPr>
        <w:t xml:space="preserve"> </w:t>
      </w:r>
      <w:r w:rsidR="00CA3831" w:rsidRPr="00E07724">
        <w:rPr>
          <w:rFonts w:ascii="Times New Roman" w:hAnsi="Times New Roman" w:cs="Times New Roman"/>
          <w:color w:val="000000" w:themeColor="text1"/>
        </w:rPr>
        <w:t xml:space="preserve">Time </w:t>
      </w:r>
      <w:r w:rsidRPr="00E07724">
        <w:rPr>
          <w:rFonts w:ascii="Times New Roman" w:hAnsi="Times New Roman" w:cs="Times New Roman"/>
          <w:color w:val="000000" w:themeColor="text1"/>
        </w:rPr>
        <w:t xml:space="preserve">series of predicted number of burned grid cells for all fires, non-extreme fires and extreme fires averaged over the four burned area datasets (FireCCI, MODIS, GABAM, and MapBiomas) and five climate models from ISIMIP3b (GFDL-ESM4, IPSL-CM6A-LR, MPI-ESM1-2-HR, MRI-ESM2-0, and UKESM1-0-LL). </w:t>
      </w:r>
      <w:bookmarkStart w:id="8" w:name="_Hlk199080976"/>
      <w:r w:rsidRPr="00E07724">
        <w:rPr>
          <w:rFonts w:ascii="Times New Roman" w:hAnsi="Times New Roman" w:cs="Times New Roman"/>
          <w:color w:val="000000" w:themeColor="text1"/>
        </w:rPr>
        <w:t xml:space="preserve">Note that </w:t>
      </w:r>
      <w:r w:rsidR="00CA3831" w:rsidRPr="00E07724">
        <w:rPr>
          <w:rFonts w:ascii="Times New Roman" w:hAnsi="Times New Roman" w:cs="Times New Roman" w:hint="eastAsia"/>
          <w:color w:val="000000" w:themeColor="text1"/>
        </w:rPr>
        <w:t>the</w:t>
      </w:r>
      <w:r w:rsidR="00CA3831" w:rsidRPr="00E07724">
        <w:rPr>
          <w:rFonts w:ascii="Times New Roman" w:hAnsi="Times New Roman" w:cs="Times New Roman"/>
          <w:color w:val="000000" w:themeColor="text1"/>
        </w:rPr>
        <w:t xml:space="preserve"> </w:t>
      </w:r>
      <w:r w:rsidR="00CA3831" w:rsidRPr="00E07724">
        <w:rPr>
          <w:rFonts w:ascii="Times New Roman" w:hAnsi="Times New Roman" w:cs="Times New Roman" w:hint="eastAsia"/>
          <w:color w:val="000000" w:themeColor="text1"/>
        </w:rPr>
        <w:t>historical</w:t>
      </w:r>
      <w:r w:rsidR="00CA3831" w:rsidRPr="00E07724">
        <w:rPr>
          <w:rFonts w:ascii="Times New Roman" w:hAnsi="Times New Roman" w:cs="Times New Roman"/>
          <w:color w:val="000000" w:themeColor="text1"/>
        </w:rPr>
        <w:t xml:space="preserve"> climate data from </w:t>
      </w:r>
      <w:r w:rsidRPr="00E07724">
        <w:rPr>
          <w:rFonts w:ascii="Times New Roman" w:hAnsi="Times New Roman" w:cs="Times New Roman"/>
          <w:color w:val="000000" w:themeColor="text1"/>
        </w:rPr>
        <w:t xml:space="preserve">CRUJRA </w:t>
      </w:r>
      <w:r w:rsidR="00CA3831" w:rsidRPr="00E07724">
        <w:rPr>
          <w:rFonts w:ascii="Times New Roman" w:hAnsi="Times New Roman" w:cs="Times New Roman"/>
          <w:color w:val="000000" w:themeColor="text1"/>
        </w:rPr>
        <w:t xml:space="preserve">(a-f) </w:t>
      </w:r>
      <w:r w:rsidRPr="00E07724">
        <w:rPr>
          <w:rFonts w:ascii="Times New Roman" w:hAnsi="Times New Roman" w:cs="Times New Roman"/>
          <w:color w:val="000000" w:themeColor="text1"/>
        </w:rPr>
        <w:t xml:space="preserve">and </w:t>
      </w:r>
      <w:r w:rsidRPr="007645F9">
        <w:rPr>
          <w:rFonts w:ascii="Times New Roman" w:hAnsi="Times New Roman" w:cs="Times New Roman"/>
          <w:color w:val="000000" w:themeColor="text1"/>
        </w:rPr>
        <w:t>ISIMIP3b</w:t>
      </w:r>
      <w:r w:rsidRPr="00E07724">
        <w:rPr>
          <w:rFonts w:ascii="Times New Roman" w:hAnsi="Times New Roman" w:cs="Times New Roman"/>
          <w:color w:val="000000" w:themeColor="text1"/>
        </w:rPr>
        <w:t xml:space="preserve"> </w:t>
      </w:r>
      <w:r w:rsidR="00CA3831" w:rsidRPr="00E07724">
        <w:rPr>
          <w:rFonts w:ascii="Times New Roman" w:hAnsi="Times New Roman" w:cs="Times New Roman"/>
          <w:color w:val="000000" w:themeColor="text1"/>
        </w:rPr>
        <w:t xml:space="preserve">(g-l) </w:t>
      </w:r>
      <w:r w:rsidRPr="00E07724">
        <w:rPr>
          <w:rFonts w:ascii="Times New Roman" w:hAnsi="Times New Roman" w:cs="Times New Roman"/>
          <w:color w:val="000000" w:themeColor="text1"/>
        </w:rPr>
        <w:t xml:space="preserve">are </w:t>
      </w:r>
      <w:r w:rsidR="00CA3831" w:rsidRPr="00E07724">
        <w:rPr>
          <w:rFonts w:ascii="Times New Roman" w:hAnsi="Times New Roman" w:cs="Times New Roman"/>
          <w:color w:val="000000" w:themeColor="text1"/>
        </w:rPr>
        <w:t>used separately to train</w:t>
      </w:r>
      <w:r w:rsidRPr="00E07724">
        <w:rPr>
          <w:rFonts w:ascii="Times New Roman" w:hAnsi="Times New Roman" w:cs="Times New Roman"/>
          <w:color w:val="000000" w:themeColor="text1"/>
        </w:rPr>
        <w:t xml:space="preserve"> the machine learning model</w:t>
      </w:r>
      <w:r w:rsidR="00CA3831" w:rsidRPr="00E07724">
        <w:rPr>
          <w:rFonts w:ascii="Times New Roman" w:hAnsi="Times New Roman" w:cs="Times New Roman"/>
          <w:color w:val="000000" w:themeColor="text1"/>
        </w:rPr>
        <w:t>.</w:t>
      </w:r>
      <w:bookmarkEnd w:id="8"/>
      <w:r w:rsidR="00C55C0A">
        <w:rPr>
          <w:rFonts w:ascii="Times New Roman" w:hAnsi="Times New Roman" w:cs="Times New Roman"/>
          <w:color w:val="000000" w:themeColor="text1"/>
        </w:rPr>
        <w:t xml:space="preserve"> “</w:t>
      </w:r>
      <w:r w:rsidR="00B05B92">
        <w:rPr>
          <w:rFonts w:ascii="Times New Roman" w:hAnsi="Times New Roman" w:cs="Times New Roman"/>
          <w:color w:val="000000" w:themeColor="text1"/>
        </w:rPr>
        <w:t>s</w:t>
      </w:r>
      <w:r w:rsidR="00C55C0A">
        <w:rPr>
          <w:rFonts w:ascii="Times New Roman" w:hAnsi="Times New Roman" w:cs="Times New Roman"/>
          <w:color w:val="000000" w:themeColor="text1"/>
        </w:rPr>
        <w:t xml:space="preserve">patial </w:t>
      </w:r>
      <w:r w:rsidR="00B05B92">
        <w:rPr>
          <w:rFonts w:ascii="Times New Roman" w:hAnsi="Times New Roman" w:cs="Times New Roman"/>
          <w:color w:val="000000" w:themeColor="text1"/>
        </w:rPr>
        <w:t>d</w:t>
      </w:r>
      <w:r w:rsidR="00C55C0A">
        <w:rPr>
          <w:rFonts w:ascii="Times New Roman" w:hAnsi="Times New Roman" w:cs="Times New Roman"/>
          <w:color w:val="000000" w:themeColor="text1"/>
        </w:rPr>
        <w:t>ifference”</w:t>
      </w:r>
      <w:r w:rsidRPr="00E07724">
        <w:rPr>
          <w:rFonts w:ascii="Times New Roman" w:hAnsi="Times New Roman" w:cs="Times New Roman"/>
          <w:color w:val="000000" w:themeColor="text1"/>
        </w:rPr>
        <w:t xml:space="preserve">, </w:t>
      </w:r>
      <w:r w:rsidR="00C55C0A">
        <w:rPr>
          <w:rFonts w:ascii="Times New Roman" w:hAnsi="Times New Roman" w:cs="Times New Roman"/>
          <w:color w:val="000000" w:themeColor="text1"/>
        </w:rPr>
        <w:t>“</w:t>
      </w:r>
      <w:r w:rsidR="00B05B92">
        <w:rPr>
          <w:rFonts w:ascii="Times New Roman" w:hAnsi="Times New Roman" w:cs="Times New Roman"/>
          <w:color w:val="000000" w:themeColor="text1"/>
        </w:rPr>
        <w:t>business-as-usual change</w:t>
      </w:r>
      <w:r w:rsidR="00C55C0A">
        <w:rPr>
          <w:rFonts w:ascii="Times New Roman" w:hAnsi="Times New Roman" w:cs="Times New Roman"/>
          <w:color w:val="000000" w:themeColor="text1"/>
        </w:rPr>
        <w:t xml:space="preserve">” </w:t>
      </w:r>
      <w:r w:rsidRPr="00E07724">
        <w:rPr>
          <w:rFonts w:ascii="Times New Roman" w:hAnsi="Times New Roman" w:cs="Times New Roman"/>
          <w:color w:val="000000" w:themeColor="text1"/>
        </w:rPr>
        <w:t xml:space="preserve">and </w:t>
      </w:r>
      <w:r w:rsidR="00C55C0A">
        <w:rPr>
          <w:rFonts w:ascii="Times New Roman" w:hAnsi="Times New Roman" w:cs="Times New Roman"/>
          <w:color w:val="000000" w:themeColor="text1"/>
        </w:rPr>
        <w:t>“</w:t>
      </w:r>
      <w:r w:rsidR="00B05B92">
        <w:rPr>
          <w:rFonts w:ascii="Times New Roman" w:hAnsi="Times New Roman" w:cs="Times New Roman"/>
          <w:color w:val="000000" w:themeColor="text1"/>
        </w:rPr>
        <w:t>r</w:t>
      </w:r>
      <w:r w:rsidR="00C55C0A">
        <w:rPr>
          <w:rFonts w:ascii="Times New Roman" w:hAnsi="Times New Roman" w:cs="Times New Roman"/>
          <w:color w:val="000000" w:themeColor="text1"/>
        </w:rPr>
        <w:t xml:space="preserve">egional </w:t>
      </w:r>
      <w:r w:rsidR="00B05B92">
        <w:rPr>
          <w:rFonts w:ascii="Times New Roman" w:hAnsi="Times New Roman" w:cs="Times New Roman"/>
          <w:color w:val="000000" w:themeColor="text1"/>
        </w:rPr>
        <w:t>n</w:t>
      </w:r>
      <w:r w:rsidR="00C55C0A">
        <w:rPr>
          <w:rFonts w:ascii="Times New Roman" w:hAnsi="Times New Roman" w:cs="Times New Roman"/>
          <w:color w:val="000000" w:themeColor="text1"/>
        </w:rPr>
        <w:t xml:space="preserve">et </w:t>
      </w:r>
      <w:r w:rsidR="00B05B92">
        <w:rPr>
          <w:rFonts w:ascii="Times New Roman" w:hAnsi="Times New Roman" w:cs="Times New Roman"/>
          <w:color w:val="000000" w:themeColor="text1"/>
        </w:rPr>
        <w:t>c</w:t>
      </w:r>
      <w:r w:rsidR="00C55C0A">
        <w:rPr>
          <w:rFonts w:ascii="Times New Roman" w:hAnsi="Times New Roman" w:cs="Times New Roman"/>
          <w:color w:val="000000" w:themeColor="text1"/>
        </w:rPr>
        <w:t xml:space="preserve">hange” </w:t>
      </w:r>
      <w:r w:rsidRPr="00E07724">
        <w:rPr>
          <w:rFonts w:ascii="Times New Roman" w:hAnsi="Times New Roman" w:cs="Times New Roman"/>
          <w:color w:val="000000" w:themeColor="text1"/>
        </w:rPr>
        <w:t xml:space="preserve">are varied methods </w:t>
      </w:r>
      <w:r w:rsidR="00752F62" w:rsidRPr="0035499F">
        <w:rPr>
          <w:rFonts w:ascii="Times New Roman" w:hAnsi="Times New Roman" w:cs="Times New Roman"/>
          <w:color w:val="000000" w:themeColor="text1"/>
        </w:rPr>
        <w:t>(Supplementary Text 1.2)</w:t>
      </w:r>
      <w:r w:rsidRPr="00E07724">
        <w:rPr>
          <w:rFonts w:ascii="Times New Roman" w:hAnsi="Times New Roman" w:cs="Times New Roman"/>
          <w:color w:val="000000" w:themeColor="text1"/>
        </w:rPr>
        <w:t xml:space="preserve"> used in harmonizing future land use datasets </w:t>
      </w:r>
      <w:r w:rsidR="0099406B">
        <w:rPr>
          <w:rFonts w:ascii="Times New Roman" w:hAnsi="Times New Roman" w:cs="Times New Roman"/>
          <w:color w:val="000000" w:themeColor="text1"/>
        </w:rPr>
        <w:t>for</w:t>
      </w:r>
      <w:r w:rsidRPr="00E07724">
        <w:rPr>
          <w:rFonts w:ascii="Times New Roman" w:hAnsi="Times New Roman" w:cs="Times New Roman"/>
          <w:color w:val="000000" w:themeColor="text1"/>
        </w:rPr>
        <w:t xml:space="preserve"> the machine learning model prediction process.</w:t>
      </w:r>
    </w:p>
    <w:p w14:paraId="54DC66D9" w14:textId="77777777" w:rsidR="008733C1" w:rsidRPr="004A7301" w:rsidRDefault="008733C1" w:rsidP="008733C1">
      <w:pPr>
        <w:widowControl/>
        <w:jc w:val="left"/>
        <w:rPr>
          <w:rFonts w:ascii="Times New Roman" w:hAnsi="Times New Roman" w:cs="Times New Roman"/>
          <w:color w:val="0070C0"/>
        </w:rPr>
      </w:pPr>
      <w:r>
        <w:rPr>
          <w:rFonts w:ascii="Times New Roman" w:hAnsi="Times New Roman" w:cs="Times New Roman"/>
          <w:color w:val="0070C0"/>
        </w:rPr>
        <w:br w:type="page"/>
      </w:r>
    </w:p>
    <w:p w14:paraId="4FEF4C24" w14:textId="3714B810" w:rsidR="009A7021" w:rsidRDefault="0037102F" w:rsidP="009A7021">
      <w:pPr>
        <w:widowControl/>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260EC847" wp14:editId="2456EC5E">
            <wp:extent cx="5274310" cy="42424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74310" cy="4242435"/>
                    </a:xfrm>
                    <a:prstGeom prst="rect">
                      <a:avLst/>
                    </a:prstGeom>
                    <a:noFill/>
                    <a:ln>
                      <a:noFill/>
                    </a:ln>
                  </pic:spPr>
                </pic:pic>
              </a:graphicData>
            </a:graphic>
          </wp:inline>
        </w:drawing>
      </w:r>
    </w:p>
    <w:p w14:paraId="43BD8117" w14:textId="61946C39" w:rsidR="008733C1" w:rsidRPr="005D302F" w:rsidRDefault="009A7021" w:rsidP="00E4777D">
      <w:pPr>
        <w:widowControl/>
        <w:rPr>
          <w:rFonts w:ascii="Times New Roman" w:hAnsi="Times New Roman" w:cs="Times New Roman"/>
          <w:color w:val="000000" w:themeColor="text1"/>
        </w:rPr>
      </w:pPr>
      <w:r w:rsidRPr="007E145C">
        <w:rPr>
          <w:rFonts w:ascii="Times New Roman" w:hAnsi="Times New Roman" w:cs="Times New Roman" w:hint="eastAsia"/>
          <w:b/>
          <w:bCs/>
          <w:color w:val="000000" w:themeColor="text1"/>
        </w:rPr>
        <w:t>F</w:t>
      </w:r>
      <w:r w:rsidRPr="007E145C">
        <w:rPr>
          <w:rFonts w:ascii="Times New Roman" w:hAnsi="Times New Roman" w:cs="Times New Roman"/>
          <w:b/>
          <w:bCs/>
          <w:color w:val="000000" w:themeColor="text1"/>
        </w:rPr>
        <w:t xml:space="preserve">ig. S45 </w:t>
      </w:r>
      <w:r w:rsidRPr="007E145C">
        <w:rPr>
          <w:rFonts w:ascii="Times New Roman" w:hAnsi="Times New Roman" w:cs="Times New Roman"/>
          <w:color w:val="000000" w:themeColor="text1"/>
        </w:rPr>
        <w:t xml:space="preserve">Predicted multi-year average (2021-2050) contribution to </w:t>
      </w:r>
      <w:r w:rsidR="001E5EAB" w:rsidRPr="007E145C">
        <w:rPr>
          <w:rFonts w:ascii="Times New Roman" w:hAnsi="Times New Roman" w:cs="Times New Roman" w:hint="eastAsia"/>
          <w:color w:val="000000" w:themeColor="text1"/>
        </w:rPr>
        <w:t>the</w:t>
      </w:r>
      <w:r w:rsidR="001E5EAB" w:rsidRPr="007E145C">
        <w:rPr>
          <w:rFonts w:ascii="Times New Roman" w:hAnsi="Times New Roman" w:cs="Times New Roman"/>
          <w:color w:val="000000" w:themeColor="text1"/>
        </w:rPr>
        <w:t xml:space="preserve"> </w:t>
      </w:r>
      <w:r w:rsidRPr="007E145C">
        <w:rPr>
          <w:rFonts w:ascii="Times New Roman" w:hAnsi="Times New Roman" w:cs="Times New Roman"/>
          <w:color w:val="000000" w:themeColor="text1"/>
        </w:rPr>
        <w:t xml:space="preserve">annual extreme burned area averaged over the four burned area datasets (FireCCI, MODIS, GABAM, and MapBiomas) and the five climate models (GFDL-ESM4, IPSL-CM6A-LR, MPI-ESM1-2-HR, MRI-ESM2-0, and UKESM1-0-LL) from ISIMIP3b by climate, anthropogenic activities and their interaction. </w:t>
      </w:r>
      <w:bookmarkStart w:id="9" w:name="_Hlk194247977"/>
      <w:r w:rsidR="001B369A" w:rsidRPr="001B369A">
        <w:rPr>
          <w:rFonts w:ascii="Times New Roman" w:hAnsi="Times New Roman" w:cs="Times New Roman"/>
          <w:color w:val="000000" w:themeColor="text1"/>
        </w:rPr>
        <w:t>Note that the historical climate data from CRUJRA (</w:t>
      </w:r>
      <w:r w:rsidR="001B369A">
        <w:rPr>
          <w:rFonts w:ascii="Times New Roman" w:hAnsi="Times New Roman" w:cs="Times New Roman"/>
          <w:color w:val="000000" w:themeColor="text1"/>
        </w:rPr>
        <w:t>lighter bars</w:t>
      </w:r>
      <w:r w:rsidR="001B369A" w:rsidRPr="001B369A">
        <w:rPr>
          <w:rFonts w:ascii="Times New Roman" w:hAnsi="Times New Roman" w:cs="Times New Roman"/>
          <w:color w:val="000000" w:themeColor="text1"/>
        </w:rPr>
        <w:t>) and ISIMIP3b (</w:t>
      </w:r>
      <w:r w:rsidR="001B369A">
        <w:rPr>
          <w:rFonts w:ascii="Times New Roman" w:hAnsi="Times New Roman" w:cs="Times New Roman"/>
          <w:color w:val="000000" w:themeColor="text1"/>
        </w:rPr>
        <w:t>darker bars</w:t>
      </w:r>
      <w:r w:rsidR="001B369A" w:rsidRPr="001B369A">
        <w:rPr>
          <w:rFonts w:ascii="Times New Roman" w:hAnsi="Times New Roman" w:cs="Times New Roman"/>
          <w:color w:val="000000" w:themeColor="text1"/>
        </w:rPr>
        <w:t>) are used separately to train the machine learning model.</w:t>
      </w:r>
      <w:r w:rsidR="001B369A">
        <w:rPr>
          <w:rFonts w:ascii="Times New Roman" w:hAnsi="Times New Roman" w:cs="Times New Roman"/>
          <w:color w:val="000000" w:themeColor="text1"/>
        </w:rPr>
        <w:t xml:space="preserve"> </w:t>
      </w:r>
      <w:r w:rsidR="000E3978">
        <w:rPr>
          <w:rFonts w:ascii="Times New Roman" w:hAnsi="Times New Roman" w:cs="Times New Roman"/>
          <w:color w:val="000000" w:themeColor="text1"/>
        </w:rPr>
        <w:t>“</w:t>
      </w:r>
      <w:r w:rsidR="000D259B">
        <w:rPr>
          <w:rFonts w:ascii="Times New Roman" w:hAnsi="Times New Roman" w:cs="Times New Roman"/>
          <w:color w:val="000000" w:themeColor="text1"/>
        </w:rPr>
        <w:t>s</w:t>
      </w:r>
      <w:r w:rsidR="000E3978">
        <w:rPr>
          <w:rFonts w:ascii="Times New Roman" w:hAnsi="Times New Roman" w:cs="Times New Roman"/>
          <w:color w:val="000000" w:themeColor="text1"/>
        </w:rPr>
        <w:t xml:space="preserve">patial </w:t>
      </w:r>
      <w:r w:rsidR="000D259B">
        <w:rPr>
          <w:rFonts w:ascii="Times New Roman" w:hAnsi="Times New Roman" w:cs="Times New Roman"/>
          <w:color w:val="000000" w:themeColor="text1"/>
        </w:rPr>
        <w:t>d</w:t>
      </w:r>
      <w:r w:rsidR="000E3978">
        <w:rPr>
          <w:rFonts w:ascii="Times New Roman" w:hAnsi="Times New Roman" w:cs="Times New Roman"/>
          <w:color w:val="000000" w:themeColor="text1"/>
        </w:rPr>
        <w:t>ifference”</w:t>
      </w:r>
      <w:r w:rsidR="000E3978" w:rsidRPr="00E07724">
        <w:rPr>
          <w:rFonts w:ascii="Times New Roman" w:hAnsi="Times New Roman" w:cs="Times New Roman"/>
          <w:color w:val="000000" w:themeColor="text1"/>
        </w:rPr>
        <w:t xml:space="preserve">, </w:t>
      </w:r>
      <w:r w:rsidR="000E3978">
        <w:rPr>
          <w:rFonts w:ascii="Times New Roman" w:hAnsi="Times New Roman" w:cs="Times New Roman"/>
          <w:color w:val="000000" w:themeColor="text1"/>
        </w:rPr>
        <w:t>“</w:t>
      </w:r>
      <w:r w:rsidR="000D259B">
        <w:rPr>
          <w:rFonts w:ascii="Times New Roman" w:hAnsi="Times New Roman" w:cs="Times New Roman"/>
          <w:color w:val="000000" w:themeColor="text1"/>
        </w:rPr>
        <w:t>business-as-usual</w:t>
      </w:r>
      <w:r w:rsidR="005B395D">
        <w:rPr>
          <w:rFonts w:ascii="Times New Roman" w:hAnsi="Times New Roman" w:cs="Times New Roman"/>
          <w:color w:val="000000" w:themeColor="text1"/>
        </w:rPr>
        <w:t xml:space="preserve"> </w:t>
      </w:r>
      <w:r w:rsidR="005B395D">
        <w:rPr>
          <w:rFonts w:ascii="Times New Roman" w:hAnsi="Times New Roman" w:cs="Times New Roman" w:hint="eastAsia"/>
          <w:color w:val="000000" w:themeColor="text1"/>
        </w:rPr>
        <w:t>change</w:t>
      </w:r>
      <w:r w:rsidR="000E3978">
        <w:rPr>
          <w:rFonts w:ascii="Times New Roman" w:hAnsi="Times New Roman" w:cs="Times New Roman"/>
          <w:color w:val="000000" w:themeColor="text1"/>
        </w:rPr>
        <w:t xml:space="preserve">” </w:t>
      </w:r>
      <w:r w:rsidR="000E3978" w:rsidRPr="00E07724">
        <w:rPr>
          <w:rFonts w:ascii="Times New Roman" w:hAnsi="Times New Roman" w:cs="Times New Roman"/>
          <w:color w:val="000000" w:themeColor="text1"/>
        </w:rPr>
        <w:t xml:space="preserve">and </w:t>
      </w:r>
      <w:r w:rsidR="000E3978">
        <w:rPr>
          <w:rFonts w:ascii="Times New Roman" w:hAnsi="Times New Roman" w:cs="Times New Roman"/>
          <w:color w:val="000000" w:themeColor="text1"/>
        </w:rPr>
        <w:t>“</w:t>
      </w:r>
      <w:r w:rsidR="000D259B">
        <w:rPr>
          <w:rFonts w:ascii="Times New Roman" w:hAnsi="Times New Roman" w:cs="Times New Roman"/>
          <w:color w:val="000000" w:themeColor="text1"/>
        </w:rPr>
        <w:t>r</w:t>
      </w:r>
      <w:r w:rsidR="000E3978">
        <w:rPr>
          <w:rFonts w:ascii="Times New Roman" w:hAnsi="Times New Roman" w:cs="Times New Roman"/>
          <w:color w:val="000000" w:themeColor="text1"/>
        </w:rPr>
        <w:t xml:space="preserve">egional </w:t>
      </w:r>
      <w:r w:rsidR="000D259B">
        <w:rPr>
          <w:rFonts w:ascii="Times New Roman" w:hAnsi="Times New Roman" w:cs="Times New Roman"/>
          <w:color w:val="000000" w:themeColor="text1"/>
        </w:rPr>
        <w:t>n</w:t>
      </w:r>
      <w:r w:rsidR="000E3978">
        <w:rPr>
          <w:rFonts w:ascii="Times New Roman" w:hAnsi="Times New Roman" w:cs="Times New Roman"/>
          <w:color w:val="000000" w:themeColor="text1"/>
        </w:rPr>
        <w:t xml:space="preserve">et </w:t>
      </w:r>
      <w:r w:rsidR="000D259B">
        <w:rPr>
          <w:rFonts w:ascii="Times New Roman" w:hAnsi="Times New Roman" w:cs="Times New Roman"/>
          <w:color w:val="000000" w:themeColor="text1"/>
        </w:rPr>
        <w:t>c</w:t>
      </w:r>
      <w:r w:rsidR="000E3978">
        <w:rPr>
          <w:rFonts w:ascii="Times New Roman" w:hAnsi="Times New Roman" w:cs="Times New Roman"/>
          <w:color w:val="000000" w:themeColor="text1"/>
        </w:rPr>
        <w:t>hange”</w:t>
      </w:r>
      <w:r w:rsidRPr="007E145C">
        <w:rPr>
          <w:rFonts w:ascii="Times New Roman" w:hAnsi="Times New Roman" w:cs="Times New Roman"/>
          <w:color w:val="000000" w:themeColor="text1"/>
        </w:rPr>
        <w:t xml:space="preserve"> are varied methods </w:t>
      </w:r>
      <w:r w:rsidR="00A5659F" w:rsidRPr="005D302F">
        <w:rPr>
          <w:rFonts w:ascii="Times New Roman" w:hAnsi="Times New Roman" w:cs="Times New Roman"/>
          <w:color w:val="000000" w:themeColor="text1"/>
        </w:rPr>
        <w:t>(Supplementary Text 1.2)</w:t>
      </w:r>
      <w:r w:rsidRPr="005D302F">
        <w:rPr>
          <w:rFonts w:ascii="Times New Roman" w:hAnsi="Times New Roman" w:cs="Times New Roman"/>
          <w:color w:val="000000" w:themeColor="text1"/>
        </w:rPr>
        <w:t xml:space="preserve"> used in harmonizing future land use datasets </w:t>
      </w:r>
      <w:r w:rsidR="00683694" w:rsidRPr="005D302F">
        <w:rPr>
          <w:rFonts w:ascii="Times New Roman" w:hAnsi="Times New Roman" w:cs="Times New Roman"/>
          <w:color w:val="000000" w:themeColor="text1"/>
        </w:rPr>
        <w:t>for</w:t>
      </w:r>
      <w:r w:rsidRPr="005D302F">
        <w:rPr>
          <w:rFonts w:ascii="Times New Roman" w:hAnsi="Times New Roman" w:cs="Times New Roman"/>
          <w:color w:val="000000" w:themeColor="text1"/>
        </w:rPr>
        <w:t xml:space="preserve"> the machine learning model prediction process.</w:t>
      </w:r>
      <w:bookmarkEnd w:id="9"/>
      <w:r w:rsidR="00277F7C" w:rsidRPr="005D302F">
        <w:rPr>
          <w:rFonts w:ascii="Times New Roman" w:hAnsi="Times New Roman" w:cs="Times New Roman"/>
          <w:color w:val="000000" w:themeColor="text1"/>
        </w:rPr>
        <w:t xml:space="preserve"> “Mean” and “SD” are the average and standard deviation of lighter bars </w:t>
      </w:r>
      <w:r w:rsidR="00977C32" w:rsidRPr="005D302F">
        <w:rPr>
          <w:rFonts w:ascii="Times New Roman" w:hAnsi="Times New Roman" w:cs="Times New Roman"/>
          <w:color w:val="000000" w:themeColor="text1"/>
        </w:rPr>
        <w:t>or</w:t>
      </w:r>
      <w:r w:rsidR="00277F7C" w:rsidRPr="005D302F">
        <w:rPr>
          <w:rFonts w:ascii="Times New Roman" w:hAnsi="Times New Roman" w:cs="Times New Roman"/>
          <w:color w:val="000000" w:themeColor="text1"/>
        </w:rPr>
        <w:t xml:space="preserve"> darker bars.</w:t>
      </w:r>
    </w:p>
    <w:sectPr w:rsidR="008733C1" w:rsidRPr="005D302F" w:rsidSect="00F467F1">
      <w:pgSz w:w="11906" w:h="16838"/>
      <w:pgMar w:top="1440" w:right="1800" w:bottom="1440" w:left="1800" w:header="851" w:footer="992" w:gutter="0"/>
      <w:lnNumType w:countBy="1" w:restart="continuous"/>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Dominic Fawcett" w:date="2025-06-29T14:10:00Z" w:initials="DF">
    <w:p w14:paraId="639E8C2C" w14:textId="77777777" w:rsidR="009D25BA" w:rsidRDefault="009D25BA" w:rsidP="009D25BA">
      <w:pPr>
        <w:pStyle w:val="aa"/>
        <w:jc w:val="left"/>
      </w:pPr>
      <w:r>
        <w:rPr>
          <w:rStyle w:val="a9"/>
        </w:rPr>
        <w:annotationRef/>
      </w:r>
      <w:r>
        <w:t>Why is threshold so different for GABAM? Same in following plot</w:t>
      </w:r>
    </w:p>
  </w:comment>
  <w:comment w:id="2" w:author="Zhixuan Guo" w:date="2025-07-21T09:38:00Z" w:initials="ZG">
    <w:p w14:paraId="4745715A" w14:textId="61327336" w:rsidR="00DC7DEE" w:rsidRDefault="00DC7DEE">
      <w:pPr>
        <w:pStyle w:val="aa"/>
      </w:pPr>
      <w:r>
        <w:t xml:space="preserve">While </w:t>
      </w:r>
      <w:r>
        <w:rPr>
          <w:rStyle w:val="a9"/>
        </w:rPr>
        <w:annotationRef/>
      </w:r>
      <w:r>
        <w:t>resampling to 0.5deg grid cells, GABAM generally showed smaller grid value than other datasets</w:t>
      </w:r>
    </w:p>
  </w:comment>
  <w:comment w:id="3" w:author="Dominic Fawcett" w:date="2025-06-29T14:17:00Z" w:initials="DF">
    <w:p w14:paraId="2B8362DF" w14:textId="77777777" w:rsidR="009D25BA" w:rsidRDefault="009D25BA" w:rsidP="009D25BA">
      <w:pPr>
        <w:pStyle w:val="aa"/>
        <w:jc w:val="left"/>
      </w:pPr>
      <w:r>
        <w:rPr>
          <w:rStyle w:val="a9"/>
        </w:rPr>
        <w:annotationRef/>
      </w:r>
      <w:r>
        <w:t>The plots appear to be the identical over the rows? Please double check this</w:t>
      </w:r>
    </w:p>
  </w:comment>
  <w:comment w:id="4" w:author="Zhixuan Guo" w:date="2025-07-21T09:19:00Z" w:initials="ZG">
    <w:p w14:paraId="564B2437" w14:textId="5CCB098B" w:rsidR="00F55458" w:rsidRDefault="00F55458">
      <w:pPr>
        <w:pStyle w:val="aa"/>
      </w:pPr>
      <w:r>
        <w:rPr>
          <w:rStyle w:val="a9"/>
        </w:rPr>
        <w:annotationRef/>
      </w:r>
      <w:r>
        <w:rPr>
          <w:rFonts w:hint="eastAsia"/>
        </w:rPr>
        <w:t>R</w:t>
      </w:r>
      <w:r>
        <w:t>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9E8C2C" w15:done="0"/>
  <w15:commentEx w15:paraId="4745715A" w15:paraIdParent="639E8C2C" w15:done="0"/>
  <w15:commentEx w15:paraId="2B8362DF" w15:done="0"/>
  <w15:commentEx w15:paraId="564B2437" w15:paraIdParent="2B8362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B4FAADE" w16cex:dateUtc="2025-06-29T12:10:00Z"/>
  <w16cex:commentExtensible w16cex:durableId="2C28891D" w16cex:dateUtc="2025-07-21T01:38:00Z"/>
  <w16cex:commentExtensible w16cex:durableId="19455D9F" w16cex:dateUtc="2025-06-29T12:17:00Z"/>
  <w16cex:commentExtensible w16cex:durableId="2C2884B5" w16cex:dateUtc="2025-07-21T0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9E8C2C" w16cid:durableId="1B4FAADE"/>
  <w16cid:commentId w16cid:paraId="4745715A" w16cid:durableId="2C28891D"/>
  <w16cid:commentId w16cid:paraId="2B8362DF" w16cid:durableId="19455D9F"/>
  <w16cid:commentId w16cid:paraId="564B2437" w16cid:durableId="2C2884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93870" w14:textId="77777777" w:rsidR="00D6051D" w:rsidRDefault="00D6051D" w:rsidP="00EA2A5B">
      <w:r>
        <w:separator/>
      </w:r>
    </w:p>
  </w:endnote>
  <w:endnote w:type="continuationSeparator" w:id="0">
    <w:p w14:paraId="488704E2" w14:textId="77777777" w:rsidR="00D6051D" w:rsidRDefault="00D6051D" w:rsidP="00EA2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ato-Regular">
    <w:altName w:val="Lato"/>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A1EBC" w14:textId="77777777" w:rsidR="00D6051D" w:rsidRDefault="00D6051D" w:rsidP="00EA2A5B">
      <w:r>
        <w:separator/>
      </w:r>
    </w:p>
  </w:footnote>
  <w:footnote w:type="continuationSeparator" w:id="0">
    <w:p w14:paraId="419DF2C8" w14:textId="77777777" w:rsidR="00D6051D" w:rsidRDefault="00D6051D" w:rsidP="00EA2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F234B9"/>
    <w:multiLevelType w:val="hybridMultilevel"/>
    <w:tmpl w:val="F93CFB0C"/>
    <w:lvl w:ilvl="0" w:tplc="DE1A15F0">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minic Fawcett">
    <w15:presenceInfo w15:providerId="AD" w15:userId="S::Dominic.Fawcett@WSL.ch::4c73a0cf-b12e-4910-aed5-159702731734"/>
  </w15:person>
  <w15:person w15:author="Zhixuan Guo">
    <w15:presenceInfo w15:providerId="Windows Live" w15:userId="08f45b3259fd2e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88E"/>
    <w:rsid w:val="000003C6"/>
    <w:rsid w:val="00001412"/>
    <w:rsid w:val="0000149C"/>
    <w:rsid w:val="000018B5"/>
    <w:rsid w:val="000027CE"/>
    <w:rsid w:val="00002832"/>
    <w:rsid w:val="0000295B"/>
    <w:rsid w:val="000043FF"/>
    <w:rsid w:val="00004998"/>
    <w:rsid w:val="000070E3"/>
    <w:rsid w:val="00010859"/>
    <w:rsid w:val="00010BF5"/>
    <w:rsid w:val="000110F7"/>
    <w:rsid w:val="00011943"/>
    <w:rsid w:val="000122EA"/>
    <w:rsid w:val="00012775"/>
    <w:rsid w:val="00012FDD"/>
    <w:rsid w:val="000138BA"/>
    <w:rsid w:val="000174F7"/>
    <w:rsid w:val="00020E1C"/>
    <w:rsid w:val="00021FDF"/>
    <w:rsid w:val="000229CA"/>
    <w:rsid w:val="00022A77"/>
    <w:rsid w:val="00023178"/>
    <w:rsid w:val="0002322A"/>
    <w:rsid w:val="00026D50"/>
    <w:rsid w:val="0003151C"/>
    <w:rsid w:val="00031AA6"/>
    <w:rsid w:val="00032204"/>
    <w:rsid w:val="000335DF"/>
    <w:rsid w:val="00034956"/>
    <w:rsid w:val="0003532E"/>
    <w:rsid w:val="00036FFB"/>
    <w:rsid w:val="00040ADE"/>
    <w:rsid w:val="00041C35"/>
    <w:rsid w:val="000420C7"/>
    <w:rsid w:val="00042802"/>
    <w:rsid w:val="00043026"/>
    <w:rsid w:val="00044220"/>
    <w:rsid w:val="00044C78"/>
    <w:rsid w:val="0004586B"/>
    <w:rsid w:val="000468D1"/>
    <w:rsid w:val="00047F1B"/>
    <w:rsid w:val="000505AB"/>
    <w:rsid w:val="000538E0"/>
    <w:rsid w:val="00054403"/>
    <w:rsid w:val="00055330"/>
    <w:rsid w:val="0005708D"/>
    <w:rsid w:val="00062200"/>
    <w:rsid w:val="000642EB"/>
    <w:rsid w:val="00064DBE"/>
    <w:rsid w:val="000660DC"/>
    <w:rsid w:val="00066E2F"/>
    <w:rsid w:val="00067C31"/>
    <w:rsid w:val="00070A8C"/>
    <w:rsid w:val="0007172F"/>
    <w:rsid w:val="00071CCF"/>
    <w:rsid w:val="00071D46"/>
    <w:rsid w:val="0007309E"/>
    <w:rsid w:val="000736EC"/>
    <w:rsid w:val="00075DDE"/>
    <w:rsid w:val="00075EA2"/>
    <w:rsid w:val="00077979"/>
    <w:rsid w:val="0008035A"/>
    <w:rsid w:val="000821BB"/>
    <w:rsid w:val="000840CF"/>
    <w:rsid w:val="00084B85"/>
    <w:rsid w:val="000853F4"/>
    <w:rsid w:val="00085435"/>
    <w:rsid w:val="00086609"/>
    <w:rsid w:val="00086DFD"/>
    <w:rsid w:val="0008700A"/>
    <w:rsid w:val="000877A8"/>
    <w:rsid w:val="00092A15"/>
    <w:rsid w:val="00093C8C"/>
    <w:rsid w:val="00095AFF"/>
    <w:rsid w:val="00095ED2"/>
    <w:rsid w:val="000A2B7A"/>
    <w:rsid w:val="000A4020"/>
    <w:rsid w:val="000A40D9"/>
    <w:rsid w:val="000A7093"/>
    <w:rsid w:val="000B1BED"/>
    <w:rsid w:val="000B1EF3"/>
    <w:rsid w:val="000B36FD"/>
    <w:rsid w:val="000B5DEC"/>
    <w:rsid w:val="000C104B"/>
    <w:rsid w:val="000C1381"/>
    <w:rsid w:val="000C288F"/>
    <w:rsid w:val="000C331D"/>
    <w:rsid w:val="000C4550"/>
    <w:rsid w:val="000C50CD"/>
    <w:rsid w:val="000C59FF"/>
    <w:rsid w:val="000C6D01"/>
    <w:rsid w:val="000C6D5D"/>
    <w:rsid w:val="000C71E0"/>
    <w:rsid w:val="000C7291"/>
    <w:rsid w:val="000D0843"/>
    <w:rsid w:val="000D20F5"/>
    <w:rsid w:val="000D21B9"/>
    <w:rsid w:val="000D2554"/>
    <w:rsid w:val="000D259B"/>
    <w:rsid w:val="000D3B23"/>
    <w:rsid w:val="000D3CEE"/>
    <w:rsid w:val="000D41E3"/>
    <w:rsid w:val="000D5AC9"/>
    <w:rsid w:val="000D5BB9"/>
    <w:rsid w:val="000D612B"/>
    <w:rsid w:val="000D6CC2"/>
    <w:rsid w:val="000D6D1D"/>
    <w:rsid w:val="000D7AD9"/>
    <w:rsid w:val="000E0D2D"/>
    <w:rsid w:val="000E3365"/>
    <w:rsid w:val="000E3384"/>
    <w:rsid w:val="000E3978"/>
    <w:rsid w:val="000E3D24"/>
    <w:rsid w:val="000E5AF6"/>
    <w:rsid w:val="000E7041"/>
    <w:rsid w:val="000E75D7"/>
    <w:rsid w:val="000F0604"/>
    <w:rsid w:val="000F0A9C"/>
    <w:rsid w:val="000F1151"/>
    <w:rsid w:val="000F1F1A"/>
    <w:rsid w:val="000F2564"/>
    <w:rsid w:val="000F2F53"/>
    <w:rsid w:val="000F3875"/>
    <w:rsid w:val="000F47CE"/>
    <w:rsid w:val="000F47E7"/>
    <w:rsid w:val="000F4D06"/>
    <w:rsid w:val="000F6478"/>
    <w:rsid w:val="000F6479"/>
    <w:rsid w:val="000F7B73"/>
    <w:rsid w:val="001012D5"/>
    <w:rsid w:val="0010154D"/>
    <w:rsid w:val="00102087"/>
    <w:rsid w:val="001024DD"/>
    <w:rsid w:val="00102EAF"/>
    <w:rsid w:val="00103AC5"/>
    <w:rsid w:val="00104F23"/>
    <w:rsid w:val="00105B7C"/>
    <w:rsid w:val="001077B9"/>
    <w:rsid w:val="001112C6"/>
    <w:rsid w:val="001116EA"/>
    <w:rsid w:val="00111823"/>
    <w:rsid w:val="00111C74"/>
    <w:rsid w:val="0011278C"/>
    <w:rsid w:val="00112B25"/>
    <w:rsid w:val="001133D9"/>
    <w:rsid w:val="001144A9"/>
    <w:rsid w:val="0011704F"/>
    <w:rsid w:val="001217FA"/>
    <w:rsid w:val="001221BB"/>
    <w:rsid w:val="00123580"/>
    <w:rsid w:val="00123DEF"/>
    <w:rsid w:val="00125483"/>
    <w:rsid w:val="0012562A"/>
    <w:rsid w:val="00126C3A"/>
    <w:rsid w:val="0012749A"/>
    <w:rsid w:val="00127857"/>
    <w:rsid w:val="0013115F"/>
    <w:rsid w:val="0013181B"/>
    <w:rsid w:val="0013191A"/>
    <w:rsid w:val="0013334F"/>
    <w:rsid w:val="00133906"/>
    <w:rsid w:val="00133DAF"/>
    <w:rsid w:val="00135675"/>
    <w:rsid w:val="00135D3A"/>
    <w:rsid w:val="001373AE"/>
    <w:rsid w:val="00137DE1"/>
    <w:rsid w:val="00140F43"/>
    <w:rsid w:val="001444F4"/>
    <w:rsid w:val="00144BB4"/>
    <w:rsid w:val="00145228"/>
    <w:rsid w:val="00146696"/>
    <w:rsid w:val="00146D2A"/>
    <w:rsid w:val="00150352"/>
    <w:rsid w:val="00150E14"/>
    <w:rsid w:val="00150E1E"/>
    <w:rsid w:val="00155164"/>
    <w:rsid w:val="00156514"/>
    <w:rsid w:val="0015653B"/>
    <w:rsid w:val="00156CD3"/>
    <w:rsid w:val="0015719C"/>
    <w:rsid w:val="00157938"/>
    <w:rsid w:val="00157F3F"/>
    <w:rsid w:val="00161614"/>
    <w:rsid w:val="001617C4"/>
    <w:rsid w:val="00161800"/>
    <w:rsid w:val="0016191B"/>
    <w:rsid w:val="00162C4F"/>
    <w:rsid w:val="00164B7E"/>
    <w:rsid w:val="00164E8A"/>
    <w:rsid w:val="00165C7D"/>
    <w:rsid w:val="0016746E"/>
    <w:rsid w:val="00167D54"/>
    <w:rsid w:val="00170E3C"/>
    <w:rsid w:val="00171688"/>
    <w:rsid w:val="00173D2D"/>
    <w:rsid w:val="0017407C"/>
    <w:rsid w:val="00174B50"/>
    <w:rsid w:val="00175123"/>
    <w:rsid w:val="0017526F"/>
    <w:rsid w:val="001767F2"/>
    <w:rsid w:val="00176F74"/>
    <w:rsid w:val="00177014"/>
    <w:rsid w:val="00177F58"/>
    <w:rsid w:val="00180859"/>
    <w:rsid w:val="00180A68"/>
    <w:rsid w:val="00183E35"/>
    <w:rsid w:val="0018569A"/>
    <w:rsid w:val="00185748"/>
    <w:rsid w:val="00185BCA"/>
    <w:rsid w:val="001868B5"/>
    <w:rsid w:val="001869F9"/>
    <w:rsid w:val="00187CB2"/>
    <w:rsid w:val="00190431"/>
    <w:rsid w:val="00191054"/>
    <w:rsid w:val="001929AE"/>
    <w:rsid w:val="00192F04"/>
    <w:rsid w:val="00192FCF"/>
    <w:rsid w:val="001936CB"/>
    <w:rsid w:val="00193A8F"/>
    <w:rsid w:val="00194789"/>
    <w:rsid w:val="001956A7"/>
    <w:rsid w:val="0019641D"/>
    <w:rsid w:val="0019742A"/>
    <w:rsid w:val="00197C2E"/>
    <w:rsid w:val="001A0535"/>
    <w:rsid w:val="001A0980"/>
    <w:rsid w:val="001A0F53"/>
    <w:rsid w:val="001A1D5D"/>
    <w:rsid w:val="001A2A7D"/>
    <w:rsid w:val="001A2C03"/>
    <w:rsid w:val="001A321F"/>
    <w:rsid w:val="001A37C9"/>
    <w:rsid w:val="001A3E47"/>
    <w:rsid w:val="001A3E95"/>
    <w:rsid w:val="001A62BA"/>
    <w:rsid w:val="001A6351"/>
    <w:rsid w:val="001A6D2B"/>
    <w:rsid w:val="001A7C45"/>
    <w:rsid w:val="001A7D51"/>
    <w:rsid w:val="001B0399"/>
    <w:rsid w:val="001B0C63"/>
    <w:rsid w:val="001B0F49"/>
    <w:rsid w:val="001B1D61"/>
    <w:rsid w:val="001B20C8"/>
    <w:rsid w:val="001B2C8A"/>
    <w:rsid w:val="001B2D7B"/>
    <w:rsid w:val="001B327A"/>
    <w:rsid w:val="001B369A"/>
    <w:rsid w:val="001B68F5"/>
    <w:rsid w:val="001B72EB"/>
    <w:rsid w:val="001C1C3F"/>
    <w:rsid w:val="001C247E"/>
    <w:rsid w:val="001C3976"/>
    <w:rsid w:val="001C547C"/>
    <w:rsid w:val="001C570F"/>
    <w:rsid w:val="001C5D41"/>
    <w:rsid w:val="001C616C"/>
    <w:rsid w:val="001C75B4"/>
    <w:rsid w:val="001C7663"/>
    <w:rsid w:val="001C7E37"/>
    <w:rsid w:val="001D00A1"/>
    <w:rsid w:val="001D0BB3"/>
    <w:rsid w:val="001D2152"/>
    <w:rsid w:val="001D2180"/>
    <w:rsid w:val="001D2758"/>
    <w:rsid w:val="001D523F"/>
    <w:rsid w:val="001D6574"/>
    <w:rsid w:val="001D67CA"/>
    <w:rsid w:val="001E2824"/>
    <w:rsid w:val="001E32C4"/>
    <w:rsid w:val="001E34EB"/>
    <w:rsid w:val="001E3810"/>
    <w:rsid w:val="001E408D"/>
    <w:rsid w:val="001E42EE"/>
    <w:rsid w:val="001E5EAB"/>
    <w:rsid w:val="001E6F39"/>
    <w:rsid w:val="001F0579"/>
    <w:rsid w:val="001F085A"/>
    <w:rsid w:val="001F1405"/>
    <w:rsid w:val="001F16FC"/>
    <w:rsid w:val="001F1CF5"/>
    <w:rsid w:val="001F2795"/>
    <w:rsid w:val="001F2A35"/>
    <w:rsid w:val="001F3000"/>
    <w:rsid w:val="001F3D65"/>
    <w:rsid w:val="001F4CB3"/>
    <w:rsid w:val="001F5D3F"/>
    <w:rsid w:val="001F661D"/>
    <w:rsid w:val="001F72D7"/>
    <w:rsid w:val="001F76A3"/>
    <w:rsid w:val="0020014E"/>
    <w:rsid w:val="00200AAA"/>
    <w:rsid w:val="0020201F"/>
    <w:rsid w:val="00203E93"/>
    <w:rsid w:val="00204195"/>
    <w:rsid w:val="002045CC"/>
    <w:rsid w:val="00205B7D"/>
    <w:rsid w:val="002061E9"/>
    <w:rsid w:val="00206908"/>
    <w:rsid w:val="00206C63"/>
    <w:rsid w:val="002072B8"/>
    <w:rsid w:val="002074FC"/>
    <w:rsid w:val="00211675"/>
    <w:rsid w:val="00212DD5"/>
    <w:rsid w:val="00213582"/>
    <w:rsid w:val="0021401D"/>
    <w:rsid w:val="002160AA"/>
    <w:rsid w:val="00216E58"/>
    <w:rsid w:val="0022071B"/>
    <w:rsid w:val="002212C2"/>
    <w:rsid w:val="00221B7B"/>
    <w:rsid w:val="0022464C"/>
    <w:rsid w:val="002256E2"/>
    <w:rsid w:val="002309A9"/>
    <w:rsid w:val="002309DB"/>
    <w:rsid w:val="002313C3"/>
    <w:rsid w:val="00231915"/>
    <w:rsid w:val="00234905"/>
    <w:rsid w:val="00234DB1"/>
    <w:rsid w:val="002361B2"/>
    <w:rsid w:val="0023754A"/>
    <w:rsid w:val="00241981"/>
    <w:rsid w:val="00242A89"/>
    <w:rsid w:val="0024391A"/>
    <w:rsid w:val="002444B5"/>
    <w:rsid w:val="00244FD1"/>
    <w:rsid w:val="00245029"/>
    <w:rsid w:val="00246961"/>
    <w:rsid w:val="00247492"/>
    <w:rsid w:val="00247C20"/>
    <w:rsid w:val="00251138"/>
    <w:rsid w:val="00253259"/>
    <w:rsid w:val="00253DF5"/>
    <w:rsid w:val="00254945"/>
    <w:rsid w:val="002575ED"/>
    <w:rsid w:val="00261BFD"/>
    <w:rsid w:val="00261D4D"/>
    <w:rsid w:val="002641B7"/>
    <w:rsid w:val="0026550F"/>
    <w:rsid w:val="00265D0E"/>
    <w:rsid w:val="0026789B"/>
    <w:rsid w:val="00270970"/>
    <w:rsid w:val="002714C6"/>
    <w:rsid w:val="0027157A"/>
    <w:rsid w:val="002724B3"/>
    <w:rsid w:val="00272C63"/>
    <w:rsid w:val="0027331A"/>
    <w:rsid w:val="002733F5"/>
    <w:rsid w:val="002752D7"/>
    <w:rsid w:val="00275C1A"/>
    <w:rsid w:val="00275C23"/>
    <w:rsid w:val="0027642B"/>
    <w:rsid w:val="00277325"/>
    <w:rsid w:val="00277F7C"/>
    <w:rsid w:val="00280895"/>
    <w:rsid w:val="0028135F"/>
    <w:rsid w:val="00281EA1"/>
    <w:rsid w:val="0028371D"/>
    <w:rsid w:val="00283E67"/>
    <w:rsid w:val="00285F1B"/>
    <w:rsid w:val="002876AA"/>
    <w:rsid w:val="0029062D"/>
    <w:rsid w:val="00290ACF"/>
    <w:rsid w:val="002961F7"/>
    <w:rsid w:val="002967C6"/>
    <w:rsid w:val="002979C8"/>
    <w:rsid w:val="002A0537"/>
    <w:rsid w:val="002A1C69"/>
    <w:rsid w:val="002A48DA"/>
    <w:rsid w:val="002A4CFD"/>
    <w:rsid w:val="002A64A9"/>
    <w:rsid w:val="002A68F9"/>
    <w:rsid w:val="002A6C97"/>
    <w:rsid w:val="002B1FB3"/>
    <w:rsid w:val="002B249B"/>
    <w:rsid w:val="002B4B45"/>
    <w:rsid w:val="002B54B4"/>
    <w:rsid w:val="002B583B"/>
    <w:rsid w:val="002B6BFB"/>
    <w:rsid w:val="002B7B1F"/>
    <w:rsid w:val="002C188E"/>
    <w:rsid w:val="002C1A3F"/>
    <w:rsid w:val="002C226C"/>
    <w:rsid w:val="002C3923"/>
    <w:rsid w:val="002C717E"/>
    <w:rsid w:val="002C7468"/>
    <w:rsid w:val="002D17E8"/>
    <w:rsid w:val="002D223E"/>
    <w:rsid w:val="002D2D7B"/>
    <w:rsid w:val="002D2FB4"/>
    <w:rsid w:val="002D3460"/>
    <w:rsid w:val="002D4285"/>
    <w:rsid w:val="002D48F2"/>
    <w:rsid w:val="002D4BD1"/>
    <w:rsid w:val="002D5320"/>
    <w:rsid w:val="002D5DDC"/>
    <w:rsid w:val="002D67AC"/>
    <w:rsid w:val="002D720A"/>
    <w:rsid w:val="002E21EA"/>
    <w:rsid w:val="002E4127"/>
    <w:rsid w:val="002E5337"/>
    <w:rsid w:val="002E5722"/>
    <w:rsid w:val="002E5F35"/>
    <w:rsid w:val="002E66D2"/>
    <w:rsid w:val="002E6822"/>
    <w:rsid w:val="002E745B"/>
    <w:rsid w:val="002F026A"/>
    <w:rsid w:val="002F06ED"/>
    <w:rsid w:val="002F1468"/>
    <w:rsid w:val="002F2B65"/>
    <w:rsid w:val="002F30B4"/>
    <w:rsid w:val="002F418C"/>
    <w:rsid w:val="002F454D"/>
    <w:rsid w:val="002F51F1"/>
    <w:rsid w:val="002F625C"/>
    <w:rsid w:val="002F66C2"/>
    <w:rsid w:val="002F6AB6"/>
    <w:rsid w:val="002F6FB0"/>
    <w:rsid w:val="0030041C"/>
    <w:rsid w:val="00300F5E"/>
    <w:rsid w:val="0030149D"/>
    <w:rsid w:val="003026ED"/>
    <w:rsid w:val="0030272E"/>
    <w:rsid w:val="0030396E"/>
    <w:rsid w:val="00304141"/>
    <w:rsid w:val="00305909"/>
    <w:rsid w:val="00306907"/>
    <w:rsid w:val="00310058"/>
    <w:rsid w:val="00311B19"/>
    <w:rsid w:val="003140B7"/>
    <w:rsid w:val="0031489D"/>
    <w:rsid w:val="003155F6"/>
    <w:rsid w:val="0031776B"/>
    <w:rsid w:val="0032081D"/>
    <w:rsid w:val="0032189C"/>
    <w:rsid w:val="00321F61"/>
    <w:rsid w:val="003236A8"/>
    <w:rsid w:val="0032546F"/>
    <w:rsid w:val="00326875"/>
    <w:rsid w:val="0032710D"/>
    <w:rsid w:val="00330631"/>
    <w:rsid w:val="00331018"/>
    <w:rsid w:val="00331988"/>
    <w:rsid w:val="003319B7"/>
    <w:rsid w:val="00332504"/>
    <w:rsid w:val="00334CC6"/>
    <w:rsid w:val="00336771"/>
    <w:rsid w:val="00341039"/>
    <w:rsid w:val="00341683"/>
    <w:rsid w:val="00343053"/>
    <w:rsid w:val="00343909"/>
    <w:rsid w:val="00343C78"/>
    <w:rsid w:val="00344708"/>
    <w:rsid w:val="00345CB0"/>
    <w:rsid w:val="00350151"/>
    <w:rsid w:val="00351882"/>
    <w:rsid w:val="00351BB6"/>
    <w:rsid w:val="00352DEC"/>
    <w:rsid w:val="00353DE4"/>
    <w:rsid w:val="00354484"/>
    <w:rsid w:val="0035499F"/>
    <w:rsid w:val="00356FBE"/>
    <w:rsid w:val="003578CA"/>
    <w:rsid w:val="00360B5F"/>
    <w:rsid w:val="003616D5"/>
    <w:rsid w:val="003623B1"/>
    <w:rsid w:val="00362C9B"/>
    <w:rsid w:val="0036333C"/>
    <w:rsid w:val="0036462C"/>
    <w:rsid w:val="00364DDA"/>
    <w:rsid w:val="0036532C"/>
    <w:rsid w:val="00365FF6"/>
    <w:rsid w:val="00370921"/>
    <w:rsid w:val="00370D35"/>
    <w:rsid w:val="0037102F"/>
    <w:rsid w:val="003715F2"/>
    <w:rsid w:val="0037186B"/>
    <w:rsid w:val="00372208"/>
    <w:rsid w:val="0037291A"/>
    <w:rsid w:val="00372FFE"/>
    <w:rsid w:val="003737CF"/>
    <w:rsid w:val="00373B72"/>
    <w:rsid w:val="00373B94"/>
    <w:rsid w:val="0037671F"/>
    <w:rsid w:val="00377F30"/>
    <w:rsid w:val="00380264"/>
    <w:rsid w:val="00380FEF"/>
    <w:rsid w:val="00382676"/>
    <w:rsid w:val="00383635"/>
    <w:rsid w:val="00383961"/>
    <w:rsid w:val="00384EC4"/>
    <w:rsid w:val="003863E8"/>
    <w:rsid w:val="0038664C"/>
    <w:rsid w:val="00386D99"/>
    <w:rsid w:val="003878F7"/>
    <w:rsid w:val="00387987"/>
    <w:rsid w:val="00387E75"/>
    <w:rsid w:val="00387FDB"/>
    <w:rsid w:val="00391E5A"/>
    <w:rsid w:val="00393C1B"/>
    <w:rsid w:val="00393F1E"/>
    <w:rsid w:val="003947ED"/>
    <w:rsid w:val="00395CE6"/>
    <w:rsid w:val="0039675E"/>
    <w:rsid w:val="003971CF"/>
    <w:rsid w:val="003A05E8"/>
    <w:rsid w:val="003A20AE"/>
    <w:rsid w:val="003A3AA2"/>
    <w:rsid w:val="003A3F4C"/>
    <w:rsid w:val="003A3F6F"/>
    <w:rsid w:val="003A50AA"/>
    <w:rsid w:val="003A79CC"/>
    <w:rsid w:val="003A7AC7"/>
    <w:rsid w:val="003A7EC3"/>
    <w:rsid w:val="003B0CB0"/>
    <w:rsid w:val="003B10BA"/>
    <w:rsid w:val="003B17DF"/>
    <w:rsid w:val="003B1E91"/>
    <w:rsid w:val="003B40AC"/>
    <w:rsid w:val="003B4644"/>
    <w:rsid w:val="003B72A1"/>
    <w:rsid w:val="003B785D"/>
    <w:rsid w:val="003C0314"/>
    <w:rsid w:val="003C14B7"/>
    <w:rsid w:val="003C1EF3"/>
    <w:rsid w:val="003C1FF5"/>
    <w:rsid w:val="003C24F6"/>
    <w:rsid w:val="003C27F1"/>
    <w:rsid w:val="003C28C3"/>
    <w:rsid w:val="003C5095"/>
    <w:rsid w:val="003D073F"/>
    <w:rsid w:val="003D0FD8"/>
    <w:rsid w:val="003D2482"/>
    <w:rsid w:val="003D2566"/>
    <w:rsid w:val="003D2D87"/>
    <w:rsid w:val="003D2F8A"/>
    <w:rsid w:val="003D695B"/>
    <w:rsid w:val="003D7E99"/>
    <w:rsid w:val="003E0D0A"/>
    <w:rsid w:val="003E11B9"/>
    <w:rsid w:val="003E15A2"/>
    <w:rsid w:val="003E1B33"/>
    <w:rsid w:val="003E26E2"/>
    <w:rsid w:val="003E2CA3"/>
    <w:rsid w:val="003E318D"/>
    <w:rsid w:val="003E32B4"/>
    <w:rsid w:val="003E36F8"/>
    <w:rsid w:val="003E49EA"/>
    <w:rsid w:val="003E4B56"/>
    <w:rsid w:val="003E4E25"/>
    <w:rsid w:val="003E6E15"/>
    <w:rsid w:val="003E6F88"/>
    <w:rsid w:val="003F0EC3"/>
    <w:rsid w:val="003F2ACA"/>
    <w:rsid w:val="003F2F33"/>
    <w:rsid w:val="003F3FEC"/>
    <w:rsid w:val="003F4607"/>
    <w:rsid w:val="003F4BB2"/>
    <w:rsid w:val="003F4F03"/>
    <w:rsid w:val="003F5839"/>
    <w:rsid w:val="003F62AC"/>
    <w:rsid w:val="003F6AFC"/>
    <w:rsid w:val="003F747D"/>
    <w:rsid w:val="004018E0"/>
    <w:rsid w:val="00402001"/>
    <w:rsid w:val="0040209C"/>
    <w:rsid w:val="004022CF"/>
    <w:rsid w:val="00402526"/>
    <w:rsid w:val="00404249"/>
    <w:rsid w:val="00405414"/>
    <w:rsid w:val="00405C13"/>
    <w:rsid w:val="00405F79"/>
    <w:rsid w:val="00406298"/>
    <w:rsid w:val="004069FE"/>
    <w:rsid w:val="00406FCE"/>
    <w:rsid w:val="0040797B"/>
    <w:rsid w:val="00407F6D"/>
    <w:rsid w:val="00410154"/>
    <w:rsid w:val="00410B48"/>
    <w:rsid w:val="004123EF"/>
    <w:rsid w:val="00415686"/>
    <w:rsid w:val="00415F71"/>
    <w:rsid w:val="00416545"/>
    <w:rsid w:val="00416C66"/>
    <w:rsid w:val="0041740B"/>
    <w:rsid w:val="00417EE6"/>
    <w:rsid w:val="0042029A"/>
    <w:rsid w:val="00420E00"/>
    <w:rsid w:val="0042173D"/>
    <w:rsid w:val="00422AE2"/>
    <w:rsid w:val="00423326"/>
    <w:rsid w:val="00423BDA"/>
    <w:rsid w:val="00424EC2"/>
    <w:rsid w:val="0042567A"/>
    <w:rsid w:val="00426628"/>
    <w:rsid w:val="004267BE"/>
    <w:rsid w:val="00427CF5"/>
    <w:rsid w:val="00431851"/>
    <w:rsid w:val="00431F28"/>
    <w:rsid w:val="004327F7"/>
    <w:rsid w:val="00432A69"/>
    <w:rsid w:val="00432F8D"/>
    <w:rsid w:val="00433E8D"/>
    <w:rsid w:val="00435F81"/>
    <w:rsid w:val="00436990"/>
    <w:rsid w:val="00441D03"/>
    <w:rsid w:val="00442A8B"/>
    <w:rsid w:val="00443002"/>
    <w:rsid w:val="0044381D"/>
    <w:rsid w:val="0044394B"/>
    <w:rsid w:val="00443AC3"/>
    <w:rsid w:val="00443D0C"/>
    <w:rsid w:val="00443D22"/>
    <w:rsid w:val="00443E41"/>
    <w:rsid w:val="00444C99"/>
    <w:rsid w:val="00445E09"/>
    <w:rsid w:val="00446030"/>
    <w:rsid w:val="0044609C"/>
    <w:rsid w:val="00447DDB"/>
    <w:rsid w:val="00450866"/>
    <w:rsid w:val="00451C27"/>
    <w:rsid w:val="00452548"/>
    <w:rsid w:val="004532D0"/>
    <w:rsid w:val="00453A19"/>
    <w:rsid w:val="00453E71"/>
    <w:rsid w:val="00455708"/>
    <w:rsid w:val="004557CE"/>
    <w:rsid w:val="00460244"/>
    <w:rsid w:val="004603FF"/>
    <w:rsid w:val="00460CCA"/>
    <w:rsid w:val="0046165B"/>
    <w:rsid w:val="00461A69"/>
    <w:rsid w:val="00461C56"/>
    <w:rsid w:val="004638EC"/>
    <w:rsid w:val="00464C1D"/>
    <w:rsid w:val="004651DF"/>
    <w:rsid w:val="004656F6"/>
    <w:rsid w:val="00465D85"/>
    <w:rsid w:val="00467974"/>
    <w:rsid w:val="00467F7D"/>
    <w:rsid w:val="00471F21"/>
    <w:rsid w:val="00473C26"/>
    <w:rsid w:val="00474126"/>
    <w:rsid w:val="00474449"/>
    <w:rsid w:val="004744B0"/>
    <w:rsid w:val="00476EFF"/>
    <w:rsid w:val="004822FD"/>
    <w:rsid w:val="00482CA3"/>
    <w:rsid w:val="0048410C"/>
    <w:rsid w:val="0048517E"/>
    <w:rsid w:val="00486896"/>
    <w:rsid w:val="00486B81"/>
    <w:rsid w:val="00487799"/>
    <w:rsid w:val="00490464"/>
    <w:rsid w:val="00492279"/>
    <w:rsid w:val="004922B2"/>
    <w:rsid w:val="004937C4"/>
    <w:rsid w:val="0049498A"/>
    <w:rsid w:val="00497419"/>
    <w:rsid w:val="00497828"/>
    <w:rsid w:val="004A0ADF"/>
    <w:rsid w:val="004A10BC"/>
    <w:rsid w:val="004A4A4E"/>
    <w:rsid w:val="004A5D53"/>
    <w:rsid w:val="004A6070"/>
    <w:rsid w:val="004A6CD9"/>
    <w:rsid w:val="004A7301"/>
    <w:rsid w:val="004B07CB"/>
    <w:rsid w:val="004B19DA"/>
    <w:rsid w:val="004B404D"/>
    <w:rsid w:val="004B4D57"/>
    <w:rsid w:val="004B58DB"/>
    <w:rsid w:val="004B6569"/>
    <w:rsid w:val="004C046E"/>
    <w:rsid w:val="004C04B1"/>
    <w:rsid w:val="004C0618"/>
    <w:rsid w:val="004C1117"/>
    <w:rsid w:val="004C190F"/>
    <w:rsid w:val="004C3BBC"/>
    <w:rsid w:val="004C3EB5"/>
    <w:rsid w:val="004C40BB"/>
    <w:rsid w:val="004C5534"/>
    <w:rsid w:val="004D16E4"/>
    <w:rsid w:val="004D2B24"/>
    <w:rsid w:val="004D38BE"/>
    <w:rsid w:val="004D40B7"/>
    <w:rsid w:val="004D4FE0"/>
    <w:rsid w:val="004D78EE"/>
    <w:rsid w:val="004E004D"/>
    <w:rsid w:val="004E052A"/>
    <w:rsid w:val="004E1971"/>
    <w:rsid w:val="004E1EEF"/>
    <w:rsid w:val="004E25E5"/>
    <w:rsid w:val="004E454D"/>
    <w:rsid w:val="004E62E0"/>
    <w:rsid w:val="004E648D"/>
    <w:rsid w:val="004F14EA"/>
    <w:rsid w:val="004F1BDF"/>
    <w:rsid w:val="004F3833"/>
    <w:rsid w:val="004F658D"/>
    <w:rsid w:val="004F6847"/>
    <w:rsid w:val="004F68F8"/>
    <w:rsid w:val="004F7CE3"/>
    <w:rsid w:val="0050055A"/>
    <w:rsid w:val="00500A67"/>
    <w:rsid w:val="0050374D"/>
    <w:rsid w:val="00503D61"/>
    <w:rsid w:val="00504E5E"/>
    <w:rsid w:val="00507153"/>
    <w:rsid w:val="00507E73"/>
    <w:rsid w:val="00510266"/>
    <w:rsid w:val="005112ED"/>
    <w:rsid w:val="00512804"/>
    <w:rsid w:val="00513D86"/>
    <w:rsid w:val="00513E19"/>
    <w:rsid w:val="00514906"/>
    <w:rsid w:val="00515E38"/>
    <w:rsid w:val="005168D6"/>
    <w:rsid w:val="00516D8E"/>
    <w:rsid w:val="00520552"/>
    <w:rsid w:val="00522793"/>
    <w:rsid w:val="00522DA9"/>
    <w:rsid w:val="00523083"/>
    <w:rsid w:val="005231FD"/>
    <w:rsid w:val="00524994"/>
    <w:rsid w:val="00527088"/>
    <w:rsid w:val="005328B7"/>
    <w:rsid w:val="00533D94"/>
    <w:rsid w:val="00533E77"/>
    <w:rsid w:val="00534557"/>
    <w:rsid w:val="00535703"/>
    <w:rsid w:val="005360F2"/>
    <w:rsid w:val="005366B7"/>
    <w:rsid w:val="00540251"/>
    <w:rsid w:val="00540FF3"/>
    <w:rsid w:val="0054231E"/>
    <w:rsid w:val="005428E5"/>
    <w:rsid w:val="0054334E"/>
    <w:rsid w:val="0054354C"/>
    <w:rsid w:val="00543967"/>
    <w:rsid w:val="00544B54"/>
    <w:rsid w:val="00544B93"/>
    <w:rsid w:val="0054532B"/>
    <w:rsid w:val="00546023"/>
    <w:rsid w:val="00546FC1"/>
    <w:rsid w:val="005479CF"/>
    <w:rsid w:val="00550755"/>
    <w:rsid w:val="00550CC4"/>
    <w:rsid w:val="0055127F"/>
    <w:rsid w:val="00553CB6"/>
    <w:rsid w:val="00556496"/>
    <w:rsid w:val="00557D35"/>
    <w:rsid w:val="00560AA4"/>
    <w:rsid w:val="00560AF4"/>
    <w:rsid w:val="00561938"/>
    <w:rsid w:val="00561AE1"/>
    <w:rsid w:val="005633A4"/>
    <w:rsid w:val="005652B8"/>
    <w:rsid w:val="00565B13"/>
    <w:rsid w:val="005666AF"/>
    <w:rsid w:val="00570612"/>
    <w:rsid w:val="005708CA"/>
    <w:rsid w:val="00570A7E"/>
    <w:rsid w:val="00570F88"/>
    <w:rsid w:val="00573BC0"/>
    <w:rsid w:val="005740EC"/>
    <w:rsid w:val="00576102"/>
    <w:rsid w:val="00576164"/>
    <w:rsid w:val="005771B0"/>
    <w:rsid w:val="00580638"/>
    <w:rsid w:val="005806E5"/>
    <w:rsid w:val="00580B18"/>
    <w:rsid w:val="0058166C"/>
    <w:rsid w:val="005830D3"/>
    <w:rsid w:val="005833D9"/>
    <w:rsid w:val="0058483F"/>
    <w:rsid w:val="00584AE6"/>
    <w:rsid w:val="00586571"/>
    <w:rsid w:val="00591440"/>
    <w:rsid w:val="00591965"/>
    <w:rsid w:val="00592C05"/>
    <w:rsid w:val="00594541"/>
    <w:rsid w:val="0059469A"/>
    <w:rsid w:val="00594D24"/>
    <w:rsid w:val="00596201"/>
    <w:rsid w:val="0059774F"/>
    <w:rsid w:val="005979CF"/>
    <w:rsid w:val="00597C1D"/>
    <w:rsid w:val="005A0BD9"/>
    <w:rsid w:val="005A1AE5"/>
    <w:rsid w:val="005A289F"/>
    <w:rsid w:val="005A2D9F"/>
    <w:rsid w:val="005A33F4"/>
    <w:rsid w:val="005A47DD"/>
    <w:rsid w:val="005A4F99"/>
    <w:rsid w:val="005A5230"/>
    <w:rsid w:val="005A583C"/>
    <w:rsid w:val="005A62B7"/>
    <w:rsid w:val="005A6363"/>
    <w:rsid w:val="005A648A"/>
    <w:rsid w:val="005A6A6B"/>
    <w:rsid w:val="005A799E"/>
    <w:rsid w:val="005A7E6C"/>
    <w:rsid w:val="005B09F1"/>
    <w:rsid w:val="005B0DDA"/>
    <w:rsid w:val="005B2893"/>
    <w:rsid w:val="005B395D"/>
    <w:rsid w:val="005B5AD4"/>
    <w:rsid w:val="005B6789"/>
    <w:rsid w:val="005B6878"/>
    <w:rsid w:val="005B75C6"/>
    <w:rsid w:val="005C0B0E"/>
    <w:rsid w:val="005C15F8"/>
    <w:rsid w:val="005C2E1C"/>
    <w:rsid w:val="005C37F8"/>
    <w:rsid w:val="005C4985"/>
    <w:rsid w:val="005C4B8F"/>
    <w:rsid w:val="005C6005"/>
    <w:rsid w:val="005C60B1"/>
    <w:rsid w:val="005C72B4"/>
    <w:rsid w:val="005D1B2A"/>
    <w:rsid w:val="005D302F"/>
    <w:rsid w:val="005D42AE"/>
    <w:rsid w:val="005D5697"/>
    <w:rsid w:val="005D67F1"/>
    <w:rsid w:val="005D6EC1"/>
    <w:rsid w:val="005D7506"/>
    <w:rsid w:val="005D7FAC"/>
    <w:rsid w:val="005E31B4"/>
    <w:rsid w:val="005E4AEA"/>
    <w:rsid w:val="005E4F40"/>
    <w:rsid w:val="005E5A70"/>
    <w:rsid w:val="005E6D08"/>
    <w:rsid w:val="005E7C53"/>
    <w:rsid w:val="005F012B"/>
    <w:rsid w:val="005F0476"/>
    <w:rsid w:val="005F1472"/>
    <w:rsid w:val="005F33D4"/>
    <w:rsid w:val="005F54C2"/>
    <w:rsid w:val="005F63B8"/>
    <w:rsid w:val="005F73E9"/>
    <w:rsid w:val="0060027F"/>
    <w:rsid w:val="00600B1F"/>
    <w:rsid w:val="00604C14"/>
    <w:rsid w:val="00604CAD"/>
    <w:rsid w:val="00604F73"/>
    <w:rsid w:val="00605061"/>
    <w:rsid w:val="0060612A"/>
    <w:rsid w:val="006072F2"/>
    <w:rsid w:val="00607C35"/>
    <w:rsid w:val="00610D14"/>
    <w:rsid w:val="00612CC7"/>
    <w:rsid w:val="006132F6"/>
    <w:rsid w:val="00614DEC"/>
    <w:rsid w:val="00617359"/>
    <w:rsid w:val="00624083"/>
    <w:rsid w:val="006240F9"/>
    <w:rsid w:val="00624263"/>
    <w:rsid w:val="00625E15"/>
    <w:rsid w:val="00630BC1"/>
    <w:rsid w:val="00630E8C"/>
    <w:rsid w:val="00631371"/>
    <w:rsid w:val="00631902"/>
    <w:rsid w:val="00631C54"/>
    <w:rsid w:val="0063347F"/>
    <w:rsid w:val="00633B38"/>
    <w:rsid w:val="00634934"/>
    <w:rsid w:val="00634FB3"/>
    <w:rsid w:val="00635C56"/>
    <w:rsid w:val="00640761"/>
    <w:rsid w:val="0064179E"/>
    <w:rsid w:val="0064183B"/>
    <w:rsid w:val="00642120"/>
    <w:rsid w:val="006441DD"/>
    <w:rsid w:val="00644995"/>
    <w:rsid w:val="00645C8F"/>
    <w:rsid w:val="006469BE"/>
    <w:rsid w:val="006474F4"/>
    <w:rsid w:val="00651CB5"/>
    <w:rsid w:val="0065371C"/>
    <w:rsid w:val="00653C1C"/>
    <w:rsid w:val="006541C4"/>
    <w:rsid w:val="00657839"/>
    <w:rsid w:val="00660695"/>
    <w:rsid w:val="00661F3C"/>
    <w:rsid w:val="00663AB4"/>
    <w:rsid w:val="006646D8"/>
    <w:rsid w:val="00665588"/>
    <w:rsid w:val="006668EC"/>
    <w:rsid w:val="00666B32"/>
    <w:rsid w:val="006703A1"/>
    <w:rsid w:val="006709CE"/>
    <w:rsid w:val="00670A72"/>
    <w:rsid w:val="006717E3"/>
    <w:rsid w:val="00673503"/>
    <w:rsid w:val="006744FE"/>
    <w:rsid w:val="00674AB4"/>
    <w:rsid w:val="006752A1"/>
    <w:rsid w:val="0067644B"/>
    <w:rsid w:val="00676A39"/>
    <w:rsid w:val="00676AE6"/>
    <w:rsid w:val="00677556"/>
    <w:rsid w:val="00677A7B"/>
    <w:rsid w:val="00677B3B"/>
    <w:rsid w:val="0068009D"/>
    <w:rsid w:val="00681644"/>
    <w:rsid w:val="0068261A"/>
    <w:rsid w:val="00683694"/>
    <w:rsid w:val="00683A26"/>
    <w:rsid w:val="00683B3A"/>
    <w:rsid w:val="00683FEE"/>
    <w:rsid w:val="006865BC"/>
    <w:rsid w:val="00686E99"/>
    <w:rsid w:val="00687EC8"/>
    <w:rsid w:val="0069030C"/>
    <w:rsid w:val="00690546"/>
    <w:rsid w:val="0069066B"/>
    <w:rsid w:val="0069071C"/>
    <w:rsid w:val="00691F75"/>
    <w:rsid w:val="00693648"/>
    <w:rsid w:val="00693C63"/>
    <w:rsid w:val="006942F0"/>
    <w:rsid w:val="006956F1"/>
    <w:rsid w:val="0069719D"/>
    <w:rsid w:val="00697BB9"/>
    <w:rsid w:val="00697EC4"/>
    <w:rsid w:val="006A1351"/>
    <w:rsid w:val="006A1D48"/>
    <w:rsid w:val="006A3159"/>
    <w:rsid w:val="006A3DBE"/>
    <w:rsid w:val="006A442C"/>
    <w:rsid w:val="006A64CC"/>
    <w:rsid w:val="006A6E66"/>
    <w:rsid w:val="006A7307"/>
    <w:rsid w:val="006B011C"/>
    <w:rsid w:val="006B1072"/>
    <w:rsid w:val="006B1C9F"/>
    <w:rsid w:val="006B3548"/>
    <w:rsid w:val="006B36B3"/>
    <w:rsid w:val="006B36F0"/>
    <w:rsid w:val="006B5B7D"/>
    <w:rsid w:val="006B6C63"/>
    <w:rsid w:val="006B7EBF"/>
    <w:rsid w:val="006C17B9"/>
    <w:rsid w:val="006C1C7A"/>
    <w:rsid w:val="006C2073"/>
    <w:rsid w:val="006C2663"/>
    <w:rsid w:val="006C4B9B"/>
    <w:rsid w:val="006C5435"/>
    <w:rsid w:val="006C75FE"/>
    <w:rsid w:val="006C7752"/>
    <w:rsid w:val="006D08B7"/>
    <w:rsid w:val="006D097E"/>
    <w:rsid w:val="006D1E20"/>
    <w:rsid w:val="006D40B8"/>
    <w:rsid w:val="006D4A14"/>
    <w:rsid w:val="006D5206"/>
    <w:rsid w:val="006D5880"/>
    <w:rsid w:val="006D661A"/>
    <w:rsid w:val="006D723F"/>
    <w:rsid w:val="006E2C4F"/>
    <w:rsid w:val="006E346D"/>
    <w:rsid w:val="006E45C1"/>
    <w:rsid w:val="006E46FF"/>
    <w:rsid w:val="006E4BEA"/>
    <w:rsid w:val="006E69B6"/>
    <w:rsid w:val="006E70E9"/>
    <w:rsid w:val="006F18F4"/>
    <w:rsid w:val="006F2C0E"/>
    <w:rsid w:val="006F3C75"/>
    <w:rsid w:val="006F4390"/>
    <w:rsid w:val="006F48E0"/>
    <w:rsid w:val="006F4A2B"/>
    <w:rsid w:val="0070069D"/>
    <w:rsid w:val="00701527"/>
    <w:rsid w:val="00703191"/>
    <w:rsid w:val="00703ABB"/>
    <w:rsid w:val="00705E9D"/>
    <w:rsid w:val="00706F09"/>
    <w:rsid w:val="0071073C"/>
    <w:rsid w:val="007114E4"/>
    <w:rsid w:val="00712968"/>
    <w:rsid w:val="00713A53"/>
    <w:rsid w:val="00713ACD"/>
    <w:rsid w:val="0071453A"/>
    <w:rsid w:val="00715033"/>
    <w:rsid w:val="00715624"/>
    <w:rsid w:val="0071562F"/>
    <w:rsid w:val="007168F0"/>
    <w:rsid w:val="0072008B"/>
    <w:rsid w:val="00720A88"/>
    <w:rsid w:val="00722691"/>
    <w:rsid w:val="0072294C"/>
    <w:rsid w:val="007236D0"/>
    <w:rsid w:val="00724150"/>
    <w:rsid w:val="00724BCB"/>
    <w:rsid w:val="00724FBC"/>
    <w:rsid w:val="007264BF"/>
    <w:rsid w:val="0072666A"/>
    <w:rsid w:val="00731427"/>
    <w:rsid w:val="00731B47"/>
    <w:rsid w:val="00731D6B"/>
    <w:rsid w:val="00732207"/>
    <w:rsid w:val="007339A5"/>
    <w:rsid w:val="007373F7"/>
    <w:rsid w:val="00740D1C"/>
    <w:rsid w:val="0074198B"/>
    <w:rsid w:val="00742EC6"/>
    <w:rsid w:val="007434CB"/>
    <w:rsid w:val="00743656"/>
    <w:rsid w:val="00743AC9"/>
    <w:rsid w:val="00743BA0"/>
    <w:rsid w:val="00743E04"/>
    <w:rsid w:val="00745155"/>
    <w:rsid w:val="00750186"/>
    <w:rsid w:val="007510D8"/>
    <w:rsid w:val="007515C6"/>
    <w:rsid w:val="007528BB"/>
    <w:rsid w:val="00752F62"/>
    <w:rsid w:val="00754898"/>
    <w:rsid w:val="00754AFF"/>
    <w:rsid w:val="007554E3"/>
    <w:rsid w:val="00756410"/>
    <w:rsid w:val="007569AB"/>
    <w:rsid w:val="007573E5"/>
    <w:rsid w:val="00757DB7"/>
    <w:rsid w:val="00763721"/>
    <w:rsid w:val="00764000"/>
    <w:rsid w:val="007645F9"/>
    <w:rsid w:val="007671C2"/>
    <w:rsid w:val="0076759A"/>
    <w:rsid w:val="00767F93"/>
    <w:rsid w:val="0077009B"/>
    <w:rsid w:val="00771D19"/>
    <w:rsid w:val="00774B6A"/>
    <w:rsid w:val="00781251"/>
    <w:rsid w:val="007819ED"/>
    <w:rsid w:val="0078280A"/>
    <w:rsid w:val="00783BE6"/>
    <w:rsid w:val="0078518A"/>
    <w:rsid w:val="00786A1A"/>
    <w:rsid w:val="00790E83"/>
    <w:rsid w:val="00792310"/>
    <w:rsid w:val="00792A57"/>
    <w:rsid w:val="00793992"/>
    <w:rsid w:val="007943A4"/>
    <w:rsid w:val="007948E8"/>
    <w:rsid w:val="00794C4A"/>
    <w:rsid w:val="0079573A"/>
    <w:rsid w:val="00796266"/>
    <w:rsid w:val="007963D6"/>
    <w:rsid w:val="007965C1"/>
    <w:rsid w:val="00796840"/>
    <w:rsid w:val="007968C2"/>
    <w:rsid w:val="007972EF"/>
    <w:rsid w:val="007978D0"/>
    <w:rsid w:val="00797963"/>
    <w:rsid w:val="007A14F9"/>
    <w:rsid w:val="007A1ECD"/>
    <w:rsid w:val="007A4D68"/>
    <w:rsid w:val="007A5C37"/>
    <w:rsid w:val="007A6B43"/>
    <w:rsid w:val="007B015C"/>
    <w:rsid w:val="007B0CD2"/>
    <w:rsid w:val="007B258F"/>
    <w:rsid w:val="007B321E"/>
    <w:rsid w:val="007B348E"/>
    <w:rsid w:val="007B4221"/>
    <w:rsid w:val="007B44D4"/>
    <w:rsid w:val="007B52A8"/>
    <w:rsid w:val="007B5328"/>
    <w:rsid w:val="007B585B"/>
    <w:rsid w:val="007B66DA"/>
    <w:rsid w:val="007B77BB"/>
    <w:rsid w:val="007B79E7"/>
    <w:rsid w:val="007C1321"/>
    <w:rsid w:val="007C140B"/>
    <w:rsid w:val="007C1F69"/>
    <w:rsid w:val="007C23DE"/>
    <w:rsid w:val="007C32D4"/>
    <w:rsid w:val="007C394D"/>
    <w:rsid w:val="007C3E51"/>
    <w:rsid w:val="007C462E"/>
    <w:rsid w:val="007C5BBF"/>
    <w:rsid w:val="007C60AA"/>
    <w:rsid w:val="007C633B"/>
    <w:rsid w:val="007C730F"/>
    <w:rsid w:val="007C7643"/>
    <w:rsid w:val="007C7F48"/>
    <w:rsid w:val="007D0116"/>
    <w:rsid w:val="007D0BE3"/>
    <w:rsid w:val="007D2443"/>
    <w:rsid w:val="007D2639"/>
    <w:rsid w:val="007D2CAD"/>
    <w:rsid w:val="007D39C0"/>
    <w:rsid w:val="007D3C6C"/>
    <w:rsid w:val="007D3F75"/>
    <w:rsid w:val="007D6796"/>
    <w:rsid w:val="007D79CB"/>
    <w:rsid w:val="007E145C"/>
    <w:rsid w:val="007E1F49"/>
    <w:rsid w:val="007E3762"/>
    <w:rsid w:val="007E3DF0"/>
    <w:rsid w:val="007E41F3"/>
    <w:rsid w:val="007E4E8F"/>
    <w:rsid w:val="007E7324"/>
    <w:rsid w:val="007F04F6"/>
    <w:rsid w:val="007F1B08"/>
    <w:rsid w:val="007F3466"/>
    <w:rsid w:val="007F3BA7"/>
    <w:rsid w:val="007F4B94"/>
    <w:rsid w:val="007F4E81"/>
    <w:rsid w:val="007F634F"/>
    <w:rsid w:val="007F6443"/>
    <w:rsid w:val="007F6A28"/>
    <w:rsid w:val="00802988"/>
    <w:rsid w:val="00802E4C"/>
    <w:rsid w:val="00804E88"/>
    <w:rsid w:val="0080636F"/>
    <w:rsid w:val="00806ABB"/>
    <w:rsid w:val="0081183B"/>
    <w:rsid w:val="00812715"/>
    <w:rsid w:val="00813B81"/>
    <w:rsid w:val="00813FDF"/>
    <w:rsid w:val="00815404"/>
    <w:rsid w:val="00815424"/>
    <w:rsid w:val="008178F9"/>
    <w:rsid w:val="00817BD7"/>
    <w:rsid w:val="008213B8"/>
    <w:rsid w:val="00821EE1"/>
    <w:rsid w:val="0082223E"/>
    <w:rsid w:val="008228A0"/>
    <w:rsid w:val="00822DCF"/>
    <w:rsid w:val="008231ED"/>
    <w:rsid w:val="0082525D"/>
    <w:rsid w:val="00825645"/>
    <w:rsid w:val="00825DCE"/>
    <w:rsid w:val="0082741B"/>
    <w:rsid w:val="008326F2"/>
    <w:rsid w:val="00835F34"/>
    <w:rsid w:val="00840F36"/>
    <w:rsid w:val="00841AC3"/>
    <w:rsid w:val="00841C4B"/>
    <w:rsid w:val="00841D67"/>
    <w:rsid w:val="00843E37"/>
    <w:rsid w:val="00845C02"/>
    <w:rsid w:val="00846DA8"/>
    <w:rsid w:val="0085020D"/>
    <w:rsid w:val="008515A7"/>
    <w:rsid w:val="00853DED"/>
    <w:rsid w:val="00855926"/>
    <w:rsid w:val="00855A88"/>
    <w:rsid w:val="00856B74"/>
    <w:rsid w:val="00856B8B"/>
    <w:rsid w:val="008576BA"/>
    <w:rsid w:val="00861253"/>
    <w:rsid w:val="0086197B"/>
    <w:rsid w:val="00861DA7"/>
    <w:rsid w:val="0086237C"/>
    <w:rsid w:val="0086253A"/>
    <w:rsid w:val="00865357"/>
    <w:rsid w:val="00865CA9"/>
    <w:rsid w:val="00866B66"/>
    <w:rsid w:val="008675A9"/>
    <w:rsid w:val="008679E1"/>
    <w:rsid w:val="00870D69"/>
    <w:rsid w:val="008713C1"/>
    <w:rsid w:val="008718FC"/>
    <w:rsid w:val="0087283D"/>
    <w:rsid w:val="008733C1"/>
    <w:rsid w:val="00873518"/>
    <w:rsid w:val="0087556F"/>
    <w:rsid w:val="008766C8"/>
    <w:rsid w:val="0088025A"/>
    <w:rsid w:val="008802E5"/>
    <w:rsid w:val="00881069"/>
    <w:rsid w:val="0088386C"/>
    <w:rsid w:val="00883CE4"/>
    <w:rsid w:val="00886772"/>
    <w:rsid w:val="00886D06"/>
    <w:rsid w:val="0088754A"/>
    <w:rsid w:val="00887CDB"/>
    <w:rsid w:val="00887E7D"/>
    <w:rsid w:val="0089003E"/>
    <w:rsid w:val="00891FB9"/>
    <w:rsid w:val="008925A9"/>
    <w:rsid w:val="00893864"/>
    <w:rsid w:val="00893C90"/>
    <w:rsid w:val="0089484F"/>
    <w:rsid w:val="008A2A6D"/>
    <w:rsid w:val="008A3D21"/>
    <w:rsid w:val="008B0C58"/>
    <w:rsid w:val="008B1ECF"/>
    <w:rsid w:val="008B1F47"/>
    <w:rsid w:val="008C0A66"/>
    <w:rsid w:val="008C0C60"/>
    <w:rsid w:val="008C190F"/>
    <w:rsid w:val="008C1F23"/>
    <w:rsid w:val="008C3D93"/>
    <w:rsid w:val="008C6E7F"/>
    <w:rsid w:val="008D016C"/>
    <w:rsid w:val="008D066C"/>
    <w:rsid w:val="008D0CC0"/>
    <w:rsid w:val="008D1292"/>
    <w:rsid w:val="008D15C6"/>
    <w:rsid w:val="008D22C5"/>
    <w:rsid w:val="008D2687"/>
    <w:rsid w:val="008D3950"/>
    <w:rsid w:val="008D3A78"/>
    <w:rsid w:val="008D3ADD"/>
    <w:rsid w:val="008D4437"/>
    <w:rsid w:val="008D4E11"/>
    <w:rsid w:val="008D799E"/>
    <w:rsid w:val="008E0B38"/>
    <w:rsid w:val="008E2A5E"/>
    <w:rsid w:val="008E2EA6"/>
    <w:rsid w:val="008E31CF"/>
    <w:rsid w:val="008E467A"/>
    <w:rsid w:val="008E51DF"/>
    <w:rsid w:val="008E625A"/>
    <w:rsid w:val="008E6A63"/>
    <w:rsid w:val="008F0289"/>
    <w:rsid w:val="008F051B"/>
    <w:rsid w:val="008F3719"/>
    <w:rsid w:val="008F38E8"/>
    <w:rsid w:val="008F3A7C"/>
    <w:rsid w:val="008F56D1"/>
    <w:rsid w:val="008F598A"/>
    <w:rsid w:val="008F67F4"/>
    <w:rsid w:val="008F7B76"/>
    <w:rsid w:val="0090041A"/>
    <w:rsid w:val="009015A0"/>
    <w:rsid w:val="00901858"/>
    <w:rsid w:val="00902C98"/>
    <w:rsid w:val="009034B9"/>
    <w:rsid w:val="00903DC6"/>
    <w:rsid w:val="009049E4"/>
    <w:rsid w:val="00906BF6"/>
    <w:rsid w:val="009073D9"/>
    <w:rsid w:val="00910DDB"/>
    <w:rsid w:val="00913057"/>
    <w:rsid w:val="009146FB"/>
    <w:rsid w:val="0091517F"/>
    <w:rsid w:val="00915678"/>
    <w:rsid w:val="00915972"/>
    <w:rsid w:val="00915CFF"/>
    <w:rsid w:val="00915D2E"/>
    <w:rsid w:val="00917072"/>
    <w:rsid w:val="00917737"/>
    <w:rsid w:val="00920438"/>
    <w:rsid w:val="0092081C"/>
    <w:rsid w:val="0092161A"/>
    <w:rsid w:val="0092175A"/>
    <w:rsid w:val="009228EC"/>
    <w:rsid w:val="00923C33"/>
    <w:rsid w:val="00924036"/>
    <w:rsid w:val="00924A48"/>
    <w:rsid w:val="00924C48"/>
    <w:rsid w:val="00925E51"/>
    <w:rsid w:val="009261F7"/>
    <w:rsid w:val="00927217"/>
    <w:rsid w:val="009274BF"/>
    <w:rsid w:val="0092789A"/>
    <w:rsid w:val="00930879"/>
    <w:rsid w:val="00932A3B"/>
    <w:rsid w:val="00932D60"/>
    <w:rsid w:val="0093380D"/>
    <w:rsid w:val="00934CD8"/>
    <w:rsid w:val="00936AB7"/>
    <w:rsid w:val="009378C2"/>
    <w:rsid w:val="00937C68"/>
    <w:rsid w:val="009404EC"/>
    <w:rsid w:val="009410BB"/>
    <w:rsid w:val="009419ED"/>
    <w:rsid w:val="00947222"/>
    <w:rsid w:val="009502AD"/>
    <w:rsid w:val="00950475"/>
    <w:rsid w:val="00950CA1"/>
    <w:rsid w:val="00952184"/>
    <w:rsid w:val="00952258"/>
    <w:rsid w:val="00952ED5"/>
    <w:rsid w:val="00953068"/>
    <w:rsid w:val="009548DC"/>
    <w:rsid w:val="00954A8C"/>
    <w:rsid w:val="00954E85"/>
    <w:rsid w:val="009554EA"/>
    <w:rsid w:val="0095573B"/>
    <w:rsid w:val="0095665E"/>
    <w:rsid w:val="00965FA0"/>
    <w:rsid w:val="009663D6"/>
    <w:rsid w:val="00966AB4"/>
    <w:rsid w:val="0096798D"/>
    <w:rsid w:val="00967D77"/>
    <w:rsid w:val="0097062E"/>
    <w:rsid w:val="0097122B"/>
    <w:rsid w:val="00971326"/>
    <w:rsid w:val="00972482"/>
    <w:rsid w:val="009749A4"/>
    <w:rsid w:val="009751D4"/>
    <w:rsid w:val="00976AEB"/>
    <w:rsid w:val="00977219"/>
    <w:rsid w:val="00977C32"/>
    <w:rsid w:val="00980BB1"/>
    <w:rsid w:val="00981F6A"/>
    <w:rsid w:val="00983028"/>
    <w:rsid w:val="00983762"/>
    <w:rsid w:val="00983FDA"/>
    <w:rsid w:val="009840F1"/>
    <w:rsid w:val="00984548"/>
    <w:rsid w:val="0098582A"/>
    <w:rsid w:val="00985F15"/>
    <w:rsid w:val="00986C8A"/>
    <w:rsid w:val="00990A71"/>
    <w:rsid w:val="00990D0D"/>
    <w:rsid w:val="00991914"/>
    <w:rsid w:val="00993066"/>
    <w:rsid w:val="00993286"/>
    <w:rsid w:val="009935DB"/>
    <w:rsid w:val="0099406B"/>
    <w:rsid w:val="009944A6"/>
    <w:rsid w:val="009950D3"/>
    <w:rsid w:val="009951F9"/>
    <w:rsid w:val="009A02CA"/>
    <w:rsid w:val="009A1B75"/>
    <w:rsid w:val="009A20A9"/>
    <w:rsid w:val="009A2A85"/>
    <w:rsid w:val="009A45C1"/>
    <w:rsid w:val="009A4650"/>
    <w:rsid w:val="009A5081"/>
    <w:rsid w:val="009A5154"/>
    <w:rsid w:val="009A5C92"/>
    <w:rsid w:val="009A5D5D"/>
    <w:rsid w:val="009A7021"/>
    <w:rsid w:val="009A7D74"/>
    <w:rsid w:val="009B045D"/>
    <w:rsid w:val="009B20A8"/>
    <w:rsid w:val="009B26B6"/>
    <w:rsid w:val="009B2B24"/>
    <w:rsid w:val="009B2B57"/>
    <w:rsid w:val="009B2C55"/>
    <w:rsid w:val="009B522F"/>
    <w:rsid w:val="009C0251"/>
    <w:rsid w:val="009C02BB"/>
    <w:rsid w:val="009C0599"/>
    <w:rsid w:val="009C3912"/>
    <w:rsid w:val="009C5CE7"/>
    <w:rsid w:val="009D0BC7"/>
    <w:rsid w:val="009D1377"/>
    <w:rsid w:val="009D17B9"/>
    <w:rsid w:val="009D18CF"/>
    <w:rsid w:val="009D25BA"/>
    <w:rsid w:val="009D2AB6"/>
    <w:rsid w:val="009D4966"/>
    <w:rsid w:val="009D5EBC"/>
    <w:rsid w:val="009D601B"/>
    <w:rsid w:val="009D6B80"/>
    <w:rsid w:val="009E043C"/>
    <w:rsid w:val="009E3C70"/>
    <w:rsid w:val="009E4CF9"/>
    <w:rsid w:val="009E579A"/>
    <w:rsid w:val="009E68D5"/>
    <w:rsid w:val="009E7F16"/>
    <w:rsid w:val="009F066D"/>
    <w:rsid w:val="009F1458"/>
    <w:rsid w:val="009F1604"/>
    <w:rsid w:val="009F165A"/>
    <w:rsid w:val="009F1B67"/>
    <w:rsid w:val="009F1E0B"/>
    <w:rsid w:val="009F2C0B"/>
    <w:rsid w:val="009F345B"/>
    <w:rsid w:val="009F354B"/>
    <w:rsid w:val="009F4C18"/>
    <w:rsid w:val="009F668F"/>
    <w:rsid w:val="009F7A82"/>
    <w:rsid w:val="009F7D9E"/>
    <w:rsid w:val="00A006A5"/>
    <w:rsid w:val="00A00901"/>
    <w:rsid w:val="00A009CF"/>
    <w:rsid w:val="00A04AE6"/>
    <w:rsid w:val="00A05043"/>
    <w:rsid w:val="00A05E4D"/>
    <w:rsid w:val="00A067C2"/>
    <w:rsid w:val="00A10185"/>
    <w:rsid w:val="00A105E9"/>
    <w:rsid w:val="00A12FDD"/>
    <w:rsid w:val="00A13C01"/>
    <w:rsid w:val="00A15050"/>
    <w:rsid w:val="00A15253"/>
    <w:rsid w:val="00A15A64"/>
    <w:rsid w:val="00A1621B"/>
    <w:rsid w:val="00A1666A"/>
    <w:rsid w:val="00A16C47"/>
    <w:rsid w:val="00A1799D"/>
    <w:rsid w:val="00A20822"/>
    <w:rsid w:val="00A243FB"/>
    <w:rsid w:val="00A24761"/>
    <w:rsid w:val="00A24C65"/>
    <w:rsid w:val="00A25607"/>
    <w:rsid w:val="00A25E9B"/>
    <w:rsid w:val="00A26884"/>
    <w:rsid w:val="00A26FE6"/>
    <w:rsid w:val="00A318B7"/>
    <w:rsid w:val="00A32482"/>
    <w:rsid w:val="00A32889"/>
    <w:rsid w:val="00A371D9"/>
    <w:rsid w:val="00A376A4"/>
    <w:rsid w:val="00A37C7B"/>
    <w:rsid w:val="00A40A2E"/>
    <w:rsid w:val="00A415CF"/>
    <w:rsid w:val="00A41D30"/>
    <w:rsid w:val="00A4275A"/>
    <w:rsid w:val="00A43155"/>
    <w:rsid w:val="00A43C13"/>
    <w:rsid w:val="00A45837"/>
    <w:rsid w:val="00A500A3"/>
    <w:rsid w:val="00A51489"/>
    <w:rsid w:val="00A528F6"/>
    <w:rsid w:val="00A552B5"/>
    <w:rsid w:val="00A55793"/>
    <w:rsid w:val="00A5659F"/>
    <w:rsid w:val="00A56A8A"/>
    <w:rsid w:val="00A6096F"/>
    <w:rsid w:val="00A62F36"/>
    <w:rsid w:val="00A63A93"/>
    <w:rsid w:val="00A65D21"/>
    <w:rsid w:val="00A67650"/>
    <w:rsid w:val="00A70BDB"/>
    <w:rsid w:val="00A7110D"/>
    <w:rsid w:val="00A714A6"/>
    <w:rsid w:val="00A71F36"/>
    <w:rsid w:val="00A722AD"/>
    <w:rsid w:val="00A73830"/>
    <w:rsid w:val="00A73B88"/>
    <w:rsid w:val="00A76954"/>
    <w:rsid w:val="00A77B8F"/>
    <w:rsid w:val="00A8014F"/>
    <w:rsid w:val="00A8099B"/>
    <w:rsid w:val="00A816EB"/>
    <w:rsid w:val="00A8307C"/>
    <w:rsid w:val="00A84B91"/>
    <w:rsid w:val="00A85DCE"/>
    <w:rsid w:val="00A907F0"/>
    <w:rsid w:val="00A911F5"/>
    <w:rsid w:val="00A9152B"/>
    <w:rsid w:val="00A91A1D"/>
    <w:rsid w:val="00A93794"/>
    <w:rsid w:val="00A93EFF"/>
    <w:rsid w:val="00A95416"/>
    <w:rsid w:val="00A97461"/>
    <w:rsid w:val="00A978D5"/>
    <w:rsid w:val="00AA0DCF"/>
    <w:rsid w:val="00AA2420"/>
    <w:rsid w:val="00AA31E6"/>
    <w:rsid w:val="00AA470F"/>
    <w:rsid w:val="00AA5DA9"/>
    <w:rsid w:val="00AA5FF6"/>
    <w:rsid w:val="00AB0428"/>
    <w:rsid w:val="00AB0877"/>
    <w:rsid w:val="00AB13B9"/>
    <w:rsid w:val="00AB18E0"/>
    <w:rsid w:val="00AB2227"/>
    <w:rsid w:val="00AB29CE"/>
    <w:rsid w:val="00AB2DB8"/>
    <w:rsid w:val="00AB2F5A"/>
    <w:rsid w:val="00AB4CAE"/>
    <w:rsid w:val="00AB6156"/>
    <w:rsid w:val="00AB62E3"/>
    <w:rsid w:val="00AB66B8"/>
    <w:rsid w:val="00AB6755"/>
    <w:rsid w:val="00AB6B4B"/>
    <w:rsid w:val="00AB7414"/>
    <w:rsid w:val="00AB7794"/>
    <w:rsid w:val="00AC15A8"/>
    <w:rsid w:val="00AC20B0"/>
    <w:rsid w:val="00AC3893"/>
    <w:rsid w:val="00AC4A59"/>
    <w:rsid w:val="00AC4D69"/>
    <w:rsid w:val="00AC6332"/>
    <w:rsid w:val="00AC6341"/>
    <w:rsid w:val="00AC754E"/>
    <w:rsid w:val="00AD2DBF"/>
    <w:rsid w:val="00AD3DAE"/>
    <w:rsid w:val="00AD5B97"/>
    <w:rsid w:val="00AD661C"/>
    <w:rsid w:val="00AD673D"/>
    <w:rsid w:val="00AD799C"/>
    <w:rsid w:val="00AD7BBD"/>
    <w:rsid w:val="00AE11F9"/>
    <w:rsid w:val="00AE34A1"/>
    <w:rsid w:val="00AE4662"/>
    <w:rsid w:val="00AE49B3"/>
    <w:rsid w:val="00AE4BD2"/>
    <w:rsid w:val="00AE4C48"/>
    <w:rsid w:val="00AE57A2"/>
    <w:rsid w:val="00AE59E0"/>
    <w:rsid w:val="00AE6DCA"/>
    <w:rsid w:val="00AE7350"/>
    <w:rsid w:val="00AE78B7"/>
    <w:rsid w:val="00AF1BA1"/>
    <w:rsid w:val="00AF3295"/>
    <w:rsid w:val="00AF3330"/>
    <w:rsid w:val="00AF38EB"/>
    <w:rsid w:val="00AF5EA8"/>
    <w:rsid w:val="00B0088F"/>
    <w:rsid w:val="00B011F2"/>
    <w:rsid w:val="00B012BB"/>
    <w:rsid w:val="00B015E7"/>
    <w:rsid w:val="00B029A0"/>
    <w:rsid w:val="00B02D88"/>
    <w:rsid w:val="00B0450A"/>
    <w:rsid w:val="00B04AF7"/>
    <w:rsid w:val="00B05B92"/>
    <w:rsid w:val="00B05F6D"/>
    <w:rsid w:val="00B06DD6"/>
    <w:rsid w:val="00B0786C"/>
    <w:rsid w:val="00B07ACA"/>
    <w:rsid w:val="00B101EF"/>
    <w:rsid w:val="00B12CC7"/>
    <w:rsid w:val="00B131F5"/>
    <w:rsid w:val="00B140A1"/>
    <w:rsid w:val="00B14218"/>
    <w:rsid w:val="00B1465C"/>
    <w:rsid w:val="00B15BBC"/>
    <w:rsid w:val="00B161DB"/>
    <w:rsid w:val="00B17EC9"/>
    <w:rsid w:val="00B2019A"/>
    <w:rsid w:val="00B20C28"/>
    <w:rsid w:val="00B23E58"/>
    <w:rsid w:val="00B25E4E"/>
    <w:rsid w:val="00B26997"/>
    <w:rsid w:val="00B26A5F"/>
    <w:rsid w:val="00B26E73"/>
    <w:rsid w:val="00B30D39"/>
    <w:rsid w:val="00B31116"/>
    <w:rsid w:val="00B329A4"/>
    <w:rsid w:val="00B32A0A"/>
    <w:rsid w:val="00B33C1E"/>
    <w:rsid w:val="00B33EB3"/>
    <w:rsid w:val="00B34C19"/>
    <w:rsid w:val="00B34D4E"/>
    <w:rsid w:val="00B351CE"/>
    <w:rsid w:val="00B35CD4"/>
    <w:rsid w:val="00B35F2A"/>
    <w:rsid w:val="00B42EE8"/>
    <w:rsid w:val="00B435C1"/>
    <w:rsid w:val="00B43935"/>
    <w:rsid w:val="00B44C90"/>
    <w:rsid w:val="00B45025"/>
    <w:rsid w:val="00B477BD"/>
    <w:rsid w:val="00B47B6B"/>
    <w:rsid w:val="00B50357"/>
    <w:rsid w:val="00B511F8"/>
    <w:rsid w:val="00B515E8"/>
    <w:rsid w:val="00B52C85"/>
    <w:rsid w:val="00B5348D"/>
    <w:rsid w:val="00B5532E"/>
    <w:rsid w:val="00B558A9"/>
    <w:rsid w:val="00B56024"/>
    <w:rsid w:val="00B5713E"/>
    <w:rsid w:val="00B57DA8"/>
    <w:rsid w:val="00B62FAC"/>
    <w:rsid w:val="00B631D5"/>
    <w:rsid w:val="00B64A10"/>
    <w:rsid w:val="00B655CF"/>
    <w:rsid w:val="00B656A2"/>
    <w:rsid w:val="00B66B13"/>
    <w:rsid w:val="00B71DBE"/>
    <w:rsid w:val="00B71E15"/>
    <w:rsid w:val="00B726FC"/>
    <w:rsid w:val="00B72839"/>
    <w:rsid w:val="00B728C5"/>
    <w:rsid w:val="00B729C3"/>
    <w:rsid w:val="00B73869"/>
    <w:rsid w:val="00B74494"/>
    <w:rsid w:val="00B74A52"/>
    <w:rsid w:val="00B7523B"/>
    <w:rsid w:val="00B7526F"/>
    <w:rsid w:val="00B75A5F"/>
    <w:rsid w:val="00B76CC3"/>
    <w:rsid w:val="00B77E96"/>
    <w:rsid w:val="00B80787"/>
    <w:rsid w:val="00B80D9E"/>
    <w:rsid w:val="00B8152C"/>
    <w:rsid w:val="00B820CC"/>
    <w:rsid w:val="00B8217D"/>
    <w:rsid w:val="00B8241D"/>
    <w:rsid w:val="00B826EF"/>
    <w:rsid w:val="00B83880"/>
    <w:rsid w:val="00B84BD3"/>
    <w:rsid w:val="00B86095"/>
    <w:rsid w:val="00B86430"/>
    <w:rsid w:val="00B8669B"/>
    <w:rsid w:val="00B8739D"/>
    <w:rsid w:val="00B905EE"/>
    <w:rsid w:val="00B9266F"/>
    <w:rsid w:val="00B95513"/>
    <w:rsid w:val="00B96EA4"/>
    <w:rsid w:val="00B97513"/>
    <w:rsid w:val="00B97705"/>
    <w:rsid w:val="00BA0942"/>
    <w:rsid w:val="00BA0944"/>
    <w:rsid w:val="00BA18E9"/>
    <w:rsid w:val="00BA1A67"/>
    <w:rsid w:val="00BA24DE"/>
    <w:rsid w:val="00BA5041"/>
    <w:rsid w:val="00BA550F"/>
    <w:rsid w:val="00BA6C26"/>
    <w:rsid w:val="00BA6C69"/>
    <w:rsid w:val="00BB0459"/>
    <w:rsid w:val="00BB0A62"/>
    <w:rsid w:val="00BB0B28"/>
    <w:rsid w:val="00BB0E34"/>
    <w:rsid w:val="00BB5162"/>
    <w:rsid w:val="00BB5D41"/>
    <w:rsid w:val="00BB63B4"/>
    <w:rsid w:val="00BB723B"/>
    <w:rsid w:val="00BC016B"/>
    <w:rsid w:val="00BC162C"/>
    <w:rsid w:val="00BC2514"/>
    <w:rsid w:val="00BC2EE2"/>
    <w:rsid w:val="00BC4100"/>
    <w:rsid w:val="00BC76F7"/>
    <w:rsid w:val="00BD18E3"/>
    <w:rsid w:val="00BD2289"/>
    <w:rsid w:val="00BD52CA"/>
    <w:rsid w:val="00BD5864"/>
    <w:rsid w:val="00BD670A"/>
    <w:rsid w:val="00BE02EA"/>
    <w:rsid w:val="00BE4F19"/>
    <w:rsid w:val="00BE4FEB"/>
    <w:rsid w:val="00BE5A1F"/>
    <w:rsid w:val="00BF3A5B"/>
    <w:rsid w:val="00BF7C34"/>
    <w:rsid w:val="00C001F7"/>
    <w:rsid w:val="00C0054C"/>
    <w:rsid w:val="00C00B5D"/>
    <w:rsid w:val="00C0152C"/>
    <w:rsid w:val="00C016BD"/>
    <w:rsid w:val="00C0283C"/>
    <w:rsid w:val="00C03BA2"/>
    <w:rsid w:val="00C0679D"/>
    <w:rsid w:val="00C06948"/>
    <w:rsid w:val="00C069FF"/>
    <w:rsid w:val="00C06BCC"/>
    <w:rsid w:val="00C07397"/>
    <w:rsid w:val="00C075D6"/>
    <w:rsid w:val="00C1061E"/>
    <w:rsid w:val="00C107E8"/>
    <w:rsid w:val="00C12492"/>
    <w:rsid w:val="00C133CA"/>
    <w:rsid w:val="00C136B5"/>
    <w:rsid w:val="00C13F0D"/>
    <w:rsid w:val="00C15770"/>
    <w:rsid w:val="00C159C4"/>
    <w:rsid w:val="00C15BBE"/>
    <w:rsid w:val="00C166C0"/>
    <w:rsid w:val="00C166CD"/>
    <w:rsid w:val="00C1691A"/>
    <w:rsid w:val="00C16C3B"/>
    <w:rsid w:val="00C1731F"/>
    <w:rsid w:val="00C17BA9"/>
    <w:rsid w:val="00C17E0A"/>
    <w:rsid w:val="00C21591"/>
    <w:rsid w:val="00C24520"/>
    <w:rsid w:val="00C25B33"/>
    <w:rsid w:val="00C2654E"/>
    <w:rsid w:val="00C27D7E"/>
    <w:rsid w:val="00C30989"/>
    <w:rsid w:val="00C3118D"/>
    <w:rsid w:val="00C31978"/>
    <w:rsid w:val="00C31B11"/>
    <w:rsid w:val="00C31E3B"/>
    <w:rsid w:val="00C3390C"/>
    <w:rsid w:val="00C34B99"/>
    <w:rsid w:val="00C34ED9"/>
    <w:rsid w:val="00C359BF"/>
    <w:rsid w:val="00C36EED"/>
    <w:rsid w:val="00C37332"/>
    <w:rsid w:val="00C37939"/>
    <w:rsid w:val="00C408DE"/>
    <w:rsid w:val="00C414D4"/>
    <w:rsid w:val="00C418F8"/>
    <w:rsid w:val="00C42A1A"/>
    <w:rsid w:val="00C43297"/>
    <w:rsid w:val="00C4556A"/>
    <w:rsid w:val="00C45A05"/>
    <w:rsid w:val="00C45EA2"/>
    <w:rsid w:val="00C46056"/>
    <w:rsid w:val="00C46B28"/>
    <w:rsid w:val="00C51FC8"/>
    <w:rsid w:val="00C522E7"/>
    <w:rsid w:val="00C54360"/>
    <w:rsid w:val="00C545CA"/>
    <w:rsid w:val="00C54793"/>
    <w:rsid w:val="00C55567"/>
    <w:rsid w:val="00C55C0A"/>
    <w:rsid w:val="00C5600A"/>
    <w:rsid w:val="00C565D3"/>
    <w:rsid w:val="00C566D7"/>
    <w:rsid w:val="00C57098"/>
    <w:rsid w:val="00C577EE"/>
    <w:rsid w:val="00C60799"/>
    <w:rsid w:val="00C60D0D"/>
    <w:rsid w:val="00C635C4"/>
    <w:rsid w:val="00C647AF"/>
    <w:rsid w:val="00C64CCA"/>
    <w:rsid w:val="00C66732"/>
    <w:rsid w:val="00C66B78"/>
    <w:rsid w:val="00C67B6F"/>
    <w:rsid w:val="00C72DE5"/>
    <w:rsid w:val="00C73099"/>
    <w:rsid w:val="00C735E5"/>
    <w:rsid w:val="00C7474F"/>
    <w:rsid w:val="00C74B27"/>
    <w:rsid w:val="00C74DE0"/>
    <w:rsid w:val="00C75156"/>
    <w:rsid w:val="00C75C36"/>
    <w:rsid w:val="00C76351"/>
    <w:rsid w:val="00C77065"/>
    <w:rsid w:val="00C7760B"/>
    <w:rsid w:val="00C8247A"/>
    <w:rsid w:val="00C8262B"/>
    <w:rsid w:val="00C86348"/>
    <w:rsid w:val="00C90573"/>
    <w:rsid w:val="00C91BE5"/>
    <w:rsid w:val="00C9326F"/>
    <w:rsid w:val="00C935E4"/>
    <w:rsid w:val="00C93A2D"/>
    <w:rsid w:val="00C94961"/>
    <w:rsid w:val="00C94F19"/>
    <w:rsid w:val="00C95A04"/>
    <w:rsid w:val="00C95D0D"/>
    <w:rsid w:val="00C970DB"/>
    <w:rsid w:val="00C977E1"/>
    <w:rsid w:val="00C9784E"/>
    <w:rsid w:val="00CA00CC"/>
    <w:rsid w:val="00CA1FAD"/>
    <w:rsid w:val="00CA2384"/>
    <w:rsid w:val="00CA24FE"/>
    <w:rsid w:val="00CA3041"/>
    <w:rsid w:val="00CA3410"/>
    <w:rsid w:val="00CA34F1"/>
    <w:rsid w:val="00CA3831"/>
    <w:rsid w:val="00CA3C1C"/>
    <w:rsid w:val="00CA60E0"/>
    <w:rsid w:val="00CA7D50"/>
    <w:rsid w:val="00CB0B94"/>
    <w:rsid w:val="00CB0D0E"/>
    <w:rsid w:val="00CB1D37"/>
    <w:rsid w:val="00CB2A34"/>
    <w:rsid w:val="00CB2D3F"/>
    <w:rsid w:val="00CB646B"/>
    <w:rsid w:val="00CB77FE"/>
    <w:rsid w:val="00CC0AA4"/>
    <w:rsid w:val="00CC0F0A"/>
    <w:rsid w:val="00CC1534"/>
    <w:rsid w:val="00CC1808"/>
    <w:rsid w:val="00CC2A73"/>
    <w:rsid w:val="00CC2CFC"/>
    <w:rsid w:val="00CC7250"/>
    <w:rsid w:val="00CD05A4"/>
    <w:rsid w:val="00CD22CA"/>
    <w:rsid w:val="00CD2F90"/>
    <w:rsid w:val="00CD40B1"/>
    <w:rsid w:val="00CD4919"/>
    <w:rsid w:val="00CD546C"/>
    <w:rsid w:val="00CD6597"/>
    <w:rsid w:val="00CD7497"/>
    <w:rsid w:val="00CE0629"/>
    <w:rsid w:val="00CE469F"/>
    <w:rsid w:val="00CE47EC"/>
    <w:rsid w:val="00CE4AF5"/>
    <w:rsid w:val="00CE72F3"/>
    <w:rsid w:val="00CE73BF"/>
    <w:rsid w:val="00CF0A5F"/>
    <w:rsid w:val="00CF1C54"/>
    <w:rsid w:val="00CF216F"/>
    <w:rsid w:val="00CF3036"/>
    <w:rsid w:val="00CF45D4"/>
    <w:rsid w:val="00CF4990"/>
    <w:rsid w:val="00CF5619"/>
    <w:rsid w:val="00CF5CD3"/>
    <w:rsid w:val="00CF6597"/>
    <w:rsid w:val="00CF6BE1"/>
    <w:rsid w:val="00D0064A"/>
    <w:rsid w:val="00D02873"/>
    <w:rsid w:val="00D02BDE"/>
    <w:rsid w:val="00D03A0E"/>
    <w:rsid w:val="00D03D38"/>
    <w:rsid w:val="00D05334"/>
    <w:rsid w:val="00D06072"/>
    <w:rsid w:val="00D06322"/>
    <w:rsid w:val="00D07AB0"/>
    <w:rsid w:val="00D10170"/>
    <w:rsid w:val="00D138C5"/>
    <w:rsid w:val="00D13BC7"/>
    <w:rsid w:val="00D17F5A"/>
    <w:rsid w:val="00D214A4"/>
    <w:rsid w:val="00D22E40"/>
    <w:rsid w:val="00D234E8"/>
    <w:rsid w:val="00D24AFA"/>
    <w:rsid w:val="00D2546E"/>
    <w:rsid w:val="00D25B87"/>
    <w:rsid w:val="00D2623D"/>
    <w:rsid w:val="00D263F3"/>
    <w:rsid w:val="00D27123"/>
    <w:rsid w:val="00D27690"/>
    <w:rsid w:val="00D313FC"/>
    <w:rsid w:val="00D31D14"/>
    <w:rsid w:val="00D349C8"/>
    <w:rsid w:val="00D368F0"/>
    <w:rsid w:val="00D36948"/>
    <w:rsid w:val="00D36CC7"/>
    <w:rsid w:val="00D402E8"/>
    <w:rsid w:val="00D4239F"/>
    <w:rsid w:val="00D42702"/>
    <w:rsid w:val="00D44782"/>
    <w:rsid w:val="00D4531B"/>
    <w:rsid w:val="00D469D5"/>
    <w:rsid w:val="00D469FB"/>
    <w:rsid w:val="00D50B0F"/>
    <w:rsid w:val="00D53243"/>
    <w:rsid w:val="00D540E0"/>
    <w:rsid w:val="00D544E8"/>
    <w:rsid w:val="00D54C7F"/>
    <w:rsid w:val="00D55103"/>
    <w:rsid w:val="00D555F8"/>
    <w:rsid w:val="00D56020"/>
    <w:rsid w:val="00D5659F"/>
    <w:rsid w:val="00D57F96"/>
    <w:rsid w:val="00D6051D"/>
    <w:rsid w:val="00D623E5"/>
    <w:rsid w:val="00D6250E"/>
    <w:rsid w:val="00D663D3"/>
    <w:rsid w:val="00D6745E"/>
    <w:rsid w:val="00D67B95"/>
    <w:rsid w:val="00D70703"/>
    <w:rsid w:val="00D7178D"/>
    <w:rsid w:val="00D73076"/>
    <w:rsid w:val="00D738E7"/>
    <w:rsid w:val="00D74526"/>
    <w:rsid w:val="00D75F39"/>
    <w:rsid w:val="00D76E1B"/>
    <w:rsid w:val="00D77D1B"/>
    <w:rsid w:val="00D829AF"/>
    <w:rsid w:val="00D82AA0"/>
    <w:rsid w:val="00D831B1"/>
    <w:rsid w:val="00D8436E"/>
    <w:rsid w:val="00D873E1"/>
    <w:rsid w:val="00D87CC4"/>
    <w:rsid w:val="00D90D04"/>
    <w:rsid w:val="00D915AB"/>
    <w:rsid w:val="00D919AF"/>
    <w:rsid w:val="00D92028"/>
    <w:rsid w:val="00D9211F"/>
    <w:rsid w:val="00D93C99"/>
    <w:rsid w:val="00D954A7"/>
    <w:rsid w:val="00D968B2"/>
    <w:rsid w:val="00DA0008"/>
    <w:rsid w:val="00DA08A6"/>
    <w:rsid w:val="00DA1C06"/>
    <w:rsid w:val="00DA206C"/>
    <w:rsid w:val="00DA3B5F"/>
    <w:rsid w:val="00DA4169"/>
    <w:rsid w:val="00DA5A72"/>
    <w:rsid w:val="00DA5DAD"/>
    <w:rsid w:val="00DA6CE7"/>
    <w:rsid w:val="00DA6D5F"/>
    <w:rsid w:val="00DA75BC"/>
    <w:rsid w:val="00DB0238"/>
    <w:rsid w:val="00DB1FE9"/>
    <w:rsid w:val="00DB28E3"/>
    <w:rsid w:val="00DB3621"/>
    <w:rsid w:val="00DB3AC5"/>
    <w:rsid w:val="00DB60B7"/>
    <w:rsid w:val="00DB7BC2"/>
    <w:rsid w:val="00DC16DA"/>
    <w:rsid w:val="00DC183E"/>
    <w:rsid w:val="00DC1D1B"/>
    <w:rsid w:val="00DC2E2D"/>
    <w:rsid w:val="00DC3F5C"/>
    <w:rsid w:val="00DC40DE"/>
    <w:rsid w:val="00DC7DEE"/>
    <w:rsid w:val="00DD0ADE"/>
    <w:rsid w:val="00DD2A5B"/>
    <w:rsid w:val="00DD395B"/>
    <w:rsid w:val="00DD3C48"/>
    <w:rsid w:val="00DD5BF7"/>
    <w:rsid w:val="00DD75D8"/>
    <w:rsid w:val="00DE0A61"/>
    <w:rsid w:val="00DE0A88"/>
    <w:rsid w:val="00DE207C"/>
    <w:rsid w:val="00DE2272"/>
    <w:rsid w:val="00DE3CB9"/>
    <w:rsid w:val="00DE50A3"/>
    <w:rsid w:val="00DE5891"/>
    <w:rsid w:val="00DE6660"/>
    <w:rsid w:val="00DE67C6"/>
    <w:rsid w:val="00DE7CF2"/>
    <w:rsid w:val="00DE7F33"/>
    <w:rsid w:val="00DF3514"/>
    <w:rsid w:val="00DF3EB5"/>
    <w:rsid w:val="00DF4243"/>
    <w:rsid w:val="00DF43C8"/>
    <w:rsid w:val="00DF6258"/>
    <w:rsid w:val="00DF6B1A"/>
    <w:rsid w:val="00E01BB9"/>
    <w:rsid w:val="00E0328A"/>
    <w:rsid w:val="00E038B6"/>
    <w:rsid w:val="00E04328"/>
    <w:rsid w:val="00E04A67"/>
    <w:rsid w:val="00E050EE"/>
    <w:rsid w:val="00E06BAD"/>
    <w:rsid w:val="00E07724"/>
    <w:rsid w:val="00E07B71"/>
    <w:rsid w:val="00E07DB6"/>
    <w:rsid w:val="00E07E43"/>
    <w:rsid w:val="00E10D96"/>
    <w:rsid w:val="00E111CD"/>
    <w:rsid w:val="00E11B8E"/>
    <w:rsid w:val="00E1238D"/>
    <w:rsid w:val="00E12A11"/>
    <w:rsid w:val="00E137A8"/>
    <w:rsid w:val="00E1425A"/>
    <w:rsid w:val="00E14780"/>
    <w:rsid w:val="00E14FFA"/>
    <w:rsid w:val="00E161B7"/>
    <w:rsid w:val="00E213FF"/>
    <w:rsid w:val="00E23825"/>
    <w:rsid w:val="00E24738"/>
    <w:rsid w:val="00E26006"/>
    <w:rsid w:val="00E26127"/>
    <w:rsid w:val="00E261BA"/>
    <w:rsid w:val="00E262E0"/>
    <w:rsid w:val="00E27B9C"/>
    <w:rsid w:val="00E30D8B"/>
    <w:rsid w:val="00E32FE2"/>
    <w:rsid w:val="00E33D5E"/>
    <w:rsid w:val="00E35C04"/>
    <w:rsid w:val="00E35E09"/>
    <w:rsid w:val="00E35F90"/>
    <w:rsid w:val="00E36420"/>
    <w:rsid w:val="00E374ED"/>
    <w:rsid w:val="00E3799B"/>
    <w:rsid w:val="00E37CC8"/>
    <w:rsid w:val="00E40D76"/>
    <w:rsid w:val="00E4350C"/>
    <w:rsid w:val="00E46063"/>
    <w:rsid w:val="00E4777D"/>
    <w:rsid w:val="00E479C2"/>
    <w:rsid w:val="00E47C09"/>
    <w:rsid w:val="00E50E5E"/>
    <w:rsid w:val="00E517F6"/>
    <w:rsid w:val="00E51C10"/>
    <w:rsid w:val="00E52D83"/>
    <w:rsid w:val="00E54B4C"/>
    <w:rsid w:val="00E54B59"/>
    <w:rsid w:val="00E56017"/>
    <w:rsid w:val="00E5694F"/>
    <w:rsid w:val="00E57B44"/>
    <w:rsid w:val="00E614BF"/>
    <w:rsid w:val="00E625BF"/>
    <w:rsid w:val="00E62F3D"/>
    <w:rsid w:val="00E6398A"/>
    <w:rsid w:val="00E65D77"/>
    <w:rsid w:val="00E705DC"/>
    <w:rsid w:val="00E70F00"/>
    <w:rsid w:val="00E7119D"/>
    <w:rsid w:val="00E71667"/>
    <w:rsid w:val="00E71F86"/>
    <w:rsid w:val="00E720EE"/>
    <w:rsid w:val="00E72F45"/>
    <w:rsid w:val="00E73DEF"/>
    <w:rsid w:val="00E7518F"/>
    <w:rsid w:val="00E75B3A"/>
    <w:rsid w:val="00E75C9F"/>
    <w:rsid w:val="00E76D1F"/>
    <w:rsid w:val="00E76E48"/>
    <w:rsid w:val="00E777CD"/>
    <w:rsid w:val="00E77982"/>
    <w:rsid w:val="00E808AC"/>
    <w:rsid w:val="00E81E5A"/>
    <w:rsid w:val="00E826C9"/>
    <w:rsid w:val="00E8368B"/>
    <w:rsid w:val="00E83FF1"/>
    <w:rsid w:val="00E86004"/>
    <w:rsid w:val="00E90ECD"/>
    <w:rsid w:val="00E92615"/>
    <w:rsid w:val="00E92A8B"/>
    <w:rsid w:val="00E92AC3"/>
    <w:rsid w:val="00E92C59"/>
    <w:rsid w:val="00E9301F"/>
    <w:rsid w:val="00E9332F"/>
    <w:rsid w:val="00E93BB1"/>
    <w:rsid w:val="00E940D8"/>
    <w:rsid w:val="00E95997"/>
    <w:rsid w:val="00E96201"/>
    <w:rsid w:val="00E9704B"/>
    <w:rsid w:val="00E970C8"/>
    <w:rsid w:val="00EA107E"/>
    <w:rsid w:val="00EA108B"/>
    <w:rsid w:val="00EA1ECA"/>
    <w:rsid w:val="00EA22AC"/>
    <w:rsid w:val="00EA28F1"/>
    <w:rsid w:val="00EA2A5B"/>
    <w:rsid w:val="00EA78FF"/>
    <w:rsid w:val="00EA7961"/>
    <w:rsid w:val="00EB14CC"/>
    <w:rsid w:val="00EB1BE2"/>
    <w:rsid w:val="00EB359E"/>
    <w:rsid w:val="00EB4795"/>
    <w:rsid w:val="00EB4A71"/>
    <w:rsid w:val="00EB6E4D"/>
    <w:rsid w:val="00EC0595"/>
    <w:rsid w:val="00EC0D07"/>
    <w:rsid w:val="00EC371C"/>
    <w:rsid w:val="00EC39CC"/>
    <w:rsid w:val="00EC429B"/>
    <w:rsid w:val="00EC6019"/>
    <w:rsid w:val="00EC64E7"/>
    <w:rsid w:val="00EC763F"/>
    <w:rsid w:val="00EC764E"/>
    <w:rsid w:val="00ED1176"/>
    <w:rsid w:val="00ED1831"/>
    <w:rsid w:val="00ED1FF4"/>
    <w:rsid w:val="00ED3606"/>
    <w:rsid w:val="00ED37B0"/>
    <w:rsid w:val="00ED5795"/>
    <w:rsid w:val="00ED5DD0"/>
    <w:rsid w:val="00ED665B"/>
    <w:rsid w:val="00EE0779"/>
    <w:rsid w:val="00EE21A1"/>
    <w:rsid w:val="00EE3D22"/>
    <w:rsid w:val="00EE4552"/>
    <w:rsid w:val="00EE5584"/>
    <w:rsid w:val="00EE608C"/>
    <w:rsid w:val="00EE688B"/>
    <w:rsid w:val="00EE77AA"/>
    <w:rsid w:val="00EE7818"/>
    <w:rsid w:val="00EE7AF8"/>
    <w:rsid w:val="00EF446F"/>
    <w:rsid w:val="00EF5427"/>
    <w:rsid w:val="00EF5F87"/>
    <w:rsid w:val="00F000F6"/>
    <w:rsid w:val="00F032FE"/>
    <w:rsid w:val="00F04259"/>
    <w:rsid w:val="00F04E45"/>
    <w:rsid w:val="00F1179A"/>
    <w:rsid w:val="00F12681"/>
    <w:rsid w:val="00F12AEF"/>
    <w:rsid w:val="00F13CC7"/>
    <w:rsid w:val="00F141FB"/>
    <w:rsid w:val="00F14AD8"/>
    <w:rsid w:val="00F15468"/>
    <w:rsid w:val="00F1628D"/>
    <w:rsid w:val="00F16434"/>
    <w:rsid w:val="00F20274"/>
    <w:rsid w:val="00F2098D"/>
    <w:rsid w:val="00F210BC"/>
    <w:rsid w:val="00F217AF"/>
    <w:rsid w:val="00F22E33"/>
    <w:rsid w:val="00F23438"/>
    <w:rsid w:val="00F24114"/>
    <w:rsid w:val="00F247F0"/>
    <w:rsid w:val="00F24949"/>
    <w:rsid w:val="00F2557C"/>
    <w:rsid w:val="00F26B14"/>
    <w:rsid w:val="00F273B9"/>
    <w:rsid w:val="00F305CD"/>
    <w:rsid w:val="00F31094"/>
    <w:rsid w:val="00F31FD6"/>
    <w:rsid w:val="00F3239C"/>
    <w:rsid w:val="00F326B0"/>
    <w:rsid w:val="00F32D87"/>
    <w:rsid w:val="00F343D7"/>
    <w:rsid w:val="00F359D7"/>
    <w:rsid w:val="00F36416"/>
    <w:rsid w:val="00F402CB"/>
    <w:rsid w:val="00F42F24"/>
    <w:rsid w:val="00F43803"/>
    <w:rsid w:val="00F44C52"/>
    <w:rsid w:val="00F44E15"/>
    <w:rsid w:val="00F46163"/>
    <w:rsid w:val="00F467F1"/>
    <w:rsid w:val="00F47348"/>
    <w:rsid w:val="00F47C17"/>
    <w:rsid w:val="00F47C90"/>
    <w:rsid w:val="00F519C0"/>
    <w:rsid w:val="00F522EB"/>
    <w:rsid w:val="00F53701"/>
    <w:rsid w:val="00F547C1"/>
    <w:rsid w:val="00F55194"/>
    <w:rsid w:val="00F55458"/>
    <w:rsid w:val="00F56097"/>
    <w:rsid w:val="00F56739"/>
    <w:rsid w:val="00F5709C"/>
    <w:rsid w:val="00F57874"/>
    <w:rsid w:val="00F60032"/>
    <w:rsid w:val="00F6159C"/>
    <w:rsid w:val="00F62B15"/>
    <w:rsid w:val="00F63C70"/>
    <w:rsid w:val="00F64F2D"/>
    <w:rsid w:val="00F659EE"/>
    <w:rsid w:val="00F66A74"/>
    <w:rsid w:val="00F66D00"/>
    <w:rsid w:val="00F66E40"/>
    <w:rsid w:val="00F6719F"/>
    <w:rsid w:val="00F67ABF"/>
    <w:rsid w:val="00F70811"/>
    <w:rsid w:val="00F712D4"/>
    <w:rsid w:val="00F71C20"/>
    <w:rsid w:val="00F727F4"/>
    <w:rsid w:val="00F729AB"/>
    <w:rsid w:val="00F73A19"/>
    <w:rsid w:val="00F81003"/>
    <w:rsid w:val="00F8190A"/>
    <w:rsid w:val="00F82E40"/>
    <w:rsid w:val="00F84A58"/>
    <w:rsid w:val="00F8703B"/>
    <w:rsid w:val="00F87122"/>
    <w:rsid w:val="00F87BFD"/>
    <w:rsid w:val="00F9025D"/>
    <w:rsid w:val="00F90528"/>
    <w:rsid w:val="00F90800"/>
    <w:rsid w:val="00F90A57"/>
    <w:rsid w:val="00F90ACF"/>
    <w:rsid w:val="00F913B6"/>
    <w:rsid w:val="00F928C3"/>
    <w:rsid w:val="00F92953"/>
    <w:rsid w:val="00F92B6B"/>
    <w:rsid w:val="00F9325B"/>
    <w:rsid w:val="00F95146"/>
    <w:rsid w:val="00FA09BB"/>
    <w:rsid w:val="00FA0BBF"/>
    <w:rsid w:val="00FA2935"/>
    <w:rsid w:val="00FA3AB9"/>
    <w:rsid w:val="00FA4887"/>
    <w:rsid w:val="00FA539C"/>
    <w:rsid w:val="00FA5ECB"/>
    <w:rsid w:val="00FA6C1A"/>
    <w:rsid w:val="00FA7DF1"/>
    <w:rsid w:val="00FB0CD0"/>
    <w:rsid w:val="00FB2230"/>
    <w:rsid w:val="00FB2C51"/>
    <w:rsid w:val="00FB3939"/>
    <w:rsid w:val="00FB39C0"/>
    <w:rsid w:val="00FB4373"/>
    <w:rsid w:val="00FB58C5"/>
    <w:rsid w:val="00FB754C"/>
    <w:rsid w:val="00FB7F3C"/>
    <w:rsid w:val="00FC0164"/>
    <w:rsid w:val="00FC0AF1"/>
    <w:rsid w:val="00FC1811"/>
    <w:rsid w:val="00FC22BC"/>
    <w:rsid w:val="00FC33B6"/>
    <w:rsid w:val="00FC491E"/>
    <w:rsid w:val="00FC5632"/>
    <w:rsid w:val="00FC6FDC"/>
    <w:rsid w:val="00FD0817"/>
    <w:rsid w:val="00FD116F"/>
    <w:rsid w:val="00FD12DC"/>
    <w:rsid w:val="00FD1CB7"/>
    <w:rsid w:val="00FD3272"/>
    <w:rsid w:val="00FD327C"/>
    <w:rsid w:val="00FD3738"/>
    <w:rsid w:val="00FD59EB"/>
    <w:rsid w:val="00FD6178"/>
    <w:rsid w:val="00FD7DD5"/>
    <w:rsid w:val="00FE0FE3"/>
    <w:rsid w:val="00FE1059"/>
    <w:rsid w:val="00FE2253"/>
    <w:rsid w:val="00FE2434"/>
    <w:rsid w:val="00FE2E26"/>
    <w:rsid w:val="00FE4191"/>
    <w:rsid w:val="00FE4E70"/>
    <w:rsid w:val="00FE60A0"/>
    <w:rsid w:val="00FE636A"/>
    <w:rsid w:val="00FE7336"/>
    <w:rsid w:val="00FF1D4D"/>
    <w:rsid w:val="00FF2BE7"/>
    <w:rsid w:val="00FF3A14"/>
    <w:rsid w:val="00FF4595"/>
    <w:rsid w:val="00FF5395"/>
    <w:rsid w:val="00FF5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8FFCE"/>
  <w15:chartTrackingRefBased/>
  <w15:docId w15:val="{460FDF47-735A-41BA-B6C8-24BC199CD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67F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B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7D3F75"/>
    <w:rPr>
      <w:rFonts w:ascii="Lato-Regular" w:hAnsi="Lato-Regular" w:hint="default"/>
      <w:b w:val="0"/>
      <w:bCs w:val="0"/>
      <w:i w:val="0"/>
      <w:iCs w:val="0"/>
      <w:color w:val="242021"/>
      <w:sz w:val="18"/>
      <w:szCs w:val="18"/>
    </w:rPr>
  </w:style>
  <w:style w:type="paragraph" w:styleId="a4">
    <w:name w:val="header"/>
    <w:basedOn w:val="a"/>
    <w:link w:val="a5"/>
    <w:uiPriority w:val="99"/>
    <w:unhideWhenUsed/>
    <w:rsid w:val="00EA2A5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EA2A5B"/>
    <w:rPr>
      <w:sz w:val="18"/>
      <w:szCs w:val="18"/>
    </w:rPr>
  </w:style>
  <w:style w:type="paragraph" w:styleId="a6">
    <w:name w:val="footer"/>
    <w:basedOn w:val="a"/>
    <w:link w:val="a7"/>
    <w:uiPriority w:val="99"/>
    <w:unhideWhenUsed/>
    <w:rsid w:val="00EA2A5B"/>
    <w:pPr>
      <w:tabs>
        <w:tab w:val="center" w:pos="4153"/>
        <w:tab w:val="right" w:pos="8306"/>
      </w:tabs>
      <w:snapToGrid w:val="0"/>
      <w:jc w:val="left"/>
    </w:pPr>
    <w:rPr>
      <w:sz w:val="18"/>
      <w:szCs w:val="18"/>
    </w:rPr>
  </w:style>
  <w:style w:type="character" w:customStyle="1" w:styleId="a7">
    <w:name w:val="页脚 字符"/>
    <w:basedOn w:val="a0"/>
    <w:link w:val="a6"/>
    <w:uiPriority w:val="99"/>
    <w:rsid w:val="00EA2A5B"/>
    <w:rPr>
      <w:sz w:val="18"/>
      <w:szCs w:val="18"/>
    </w:rPr>
  </w:style>
  <w:style w:type="character" w:customStyle="1" w:styleId="q4iawc">
    <w:name w:val="q4iawc"/>
    <w:basedOn w:val="a0"/>
    <w:rsid w:val="00FC22BC"/>
  </w:style>
  <w:style w:type="paragraph" w:styleId="a8">
    <w:name w:val="Revision"/>
    <w:hidden/>
    <w:uiPriority w:val="99"/>
    <w:semiHidden/>
    <w:rsid w:val="00453E71"/>
  </w:style>
  <w:style w:type="character" w:styleId="a9">
    <w:name w:val="annotation reference"/>
    <w:basedOn w:val="a0"/>
    <w:uiPriority w:val="99"/>
    <w:semiHidden/>
    <w:unhideWhenUsed/>
    <w:rsid w:val="00453E71"/>
    <w:rPr>
      <w:sz w:val="16"/>
      <w:szCs w:val="16"/>
    </w:rPr>
  </w:style>
  <w:style w:type="paragraph" w:styleId="aa">
    <w:name w:val="annotation text"/>
    <w:basedOn w:val="a"/>
    <w:link w:val="ab"/>
    <w:uiPriority w:val="99"/>
    <w:unhideWhenUsed/>
    <w:rsid w:val="00453E71"/>
    <w:rPr>
      <w:sz w:val="20"/>
      <w:szCs w:val="20"/>
    </w:rPr>
  </w:style>
  <w:style w:type="character" w:customStyle="1" w:styleId="ab">
    <w:name w:val="批注文字 字符"/>
    <w:basedOn w:val="a0"/>
    <w:link w:val="aa"/>
    <w:uiPriority w:val="99"/>
    <w:rsid w:val="00453E71"/>
    <w:rPr>
      <w:sz w:val="20"/>
      <w:szCs w:val="20"/>
    </w:rPr>
  </w:style>
  <w:style w:type="paragraph" w:styleId="ac">
    <w:name w:val="annotation subject"/>
    <w:basedOn w:val="aa"/>
    <w:next w:val="aa"/>
    <w:link w:val="ad"/>
    <w:uiPriority w:val="99"/>
    <w:semiHidden/>
    <w:unhideWhenUsed/>
    <w:rsid w:val="00453E71"/>
    <w:rPr>
      <w:b/>
      <w:bCs/>
    </w:rPr>
  </w:style>
  <w:style w:type="character" w:customStyle="1" w:styleId="ad">
    <w:name w:val="批注主题 字符"/>
    <w:basedOn w:val="ab"/>
    <w:link w:val="ac"/>
    <w:uiPriority w:val="99"/>
    <w:semiHidden/>
    <w:rsid w:val="00453E71"/>
    <w:rPr>
      <w:b/>
      <w:bCs/>
      <w:sz w:val="20"/>
      <w:szCs w:val="20"/>
    </w:rPr>
  </w:style>
  <w:style w:type="character" w:styleId="ae">
    <w:name w:val="line number"/>
    <w:basedOn w:val="a0"/>
    <w:uiPriority w:val="99"/>
    <w:unhideWhenUsed/>
    <w:rsid w:val="00F467F1"/>
    <w:rPr>
      <w:rFonts w:ascii="Times New Roman" w:eastAsia="仿宋"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85315">
      <w:bodyDiv w:val="1"/>
      <w:marLeft w:val="0"/>
      <w:marRight w:val="0"/>
      <w:marTop w:val="0"/>
      <w:marBottom w:val="0"/>
      <w:divBdr>
        <w:top w:val="none" w:sz="0" w:space="0" w:color="auto"/>
        <w:left w:val="none" w:sz="0" w:space="0" w:color="auto"/>
        <w:bottom w:val="none" w:sz="0" w:space="0" w:color="auto"/>
        <w:right w:val="none" w:sz="0" w:space="0" w:color="auto"/>
      </w:divBdr>
    </w:div>
    <w:div w:id="158349937">
      <w:bodyDiv w:val="1"/>
      <w:marLeft w:val="0"/>
      <w:marRight w:val="0"/>
      <w:marTop w:val="0"/>
      <w:marBottom w:val="0"/>
      <w:divBdr>
        <w:top w:val="none" w:sz="0" w:space="0" w:color="auto"/>
        <w:left w:val="none" w:sz="0" w:space="0" w:color="auto"/>
        <w:bottom w:val="none" w:sz="0" w:space="0" w:color="auto"/>
        <w:right w:val="none" w:sz="0" w:space="0" w:color="auto"/>
      </w:divBdr>
    </w:div>
    <w:div w:id="166945312">
      <w:bodyDiv w:val="1"/>
      <w:marLeft w:val="0"/>
      <w:marRight w:val="0"/>
      <w:marTop w:val="0"/>
      <w:marBottom w:val="0"/>
      <w:divBdr>
        <w:top w:val="none" w:sz="0" w:space="0" w:color="auto"/>
        <w:left w:val="none" w:sz="0" w:space="0" w:color="auto"/>
        <w:bottom w:val="none" w:sz="0" w:space="0" w:color="auto"/>
        <w:right w:val="none" w:sz="0" w:space="0" w:color="auto"/>
      </w:divBdr>
    </w:div>
    <w:div w:id="175192953">
      <w:bodyDiv w:val="1"/>
      <w:marLeft w:val="0"/>
      <w:marRight w:val="0"/>
      <w:marTop w:val="0"/>
      <w:marBottom w:val="0"/>
      <w:divBdr>
        <w:top w:val="none" w:sz="0" w:space="0" w:color="auto"/>
        <w:left w:val="none" w:sz="0" w:space="0" w:color="auto"/>
        <w:bottom w:val="none" w:sz="0" w:space="0" w:color="auto"/>
        <w:right w:val="none" w:sz="0" w:space="0" w:color="auto"/>
      </w:divBdr>
    </w:div>
    <w:div w:id="238053715">
      <w:bodyDiv w:val="1"/>
      <w:marLeft w:val="0"/>
      <w:marRight w:val="0"/>
      <w:marTop w:val="0"/>
      <w:marBottom w:val="0"/>
      <w:divBdr>
        <w:top w:val="none" w:sz="0" w:space="0" w:color="auto"/>
        <w:left w:val="none" w:sz="0" w:space="0" w:color="auto"/>
        <w:bottom w:val="none" w:sz="0" w:space="0" w:color="auto"/>
        <w:right w:val="none" w:sz="0" w:space="0" w:color="auto"/>
      </w:divBdr>
    </w:div>
    <w:div w:id="306054843">
      <w:bodyDiv w:val="1"/>
      <w:marLeft w:val="0"/>
      <w:marRight w:val="0"/>
      <w:marTop w:val="0"/>
      <w:marBottom w:val="0"/>
      <w:divBdr>
        <w:top w:val="none" w:sz="0" w:space="0" w:color="auto"/>
        <w:left w:val="none" w:sz="0" w:space="0" w:color="auto"/>
        <w:bottom w:val="none" w:sz="0" w:space="0" w:color="auto"/>
        <w:right w:val="none" w:sz="0" w:space="0" w:color="auto"/>
      </w:divBdr>
    </w:div>
    <w:div w:id="404498254">
      <w:bodyDiv w:val="1"/>
      <w:marLeft w:val="0"/>
      <w:marRight w:val="0"/>
      <w:marTop w:val="0"/>
      <w:marBottom w:val="0"/>
      <w:divBdr>
        <w:top w:val="none" w:sz="0" w:space="0" w:color="auto"/>
        <w:left w:val="none" w:sz="0" w:space="0" w:color="auto"/>
        <w:bottom w:val="none" w:sz="0" w:space="0" w:color="auto"/>
        <w:right w:val="none" w:sz="0" w:space="0" w:color="auto"/>
      </w:divBdr>
    </w:div>
    <w:div w:id="523321949">
      <w:bodyDiv w:val="1"/>
      <w:marLeft w:val="0"/>
      <w:marRight w:val="0"/>
      <w:marTop w:val="0"/>
      <w:marBottom w:val="0"/>
      <w:divBdr>
        <w:top w:val="none" w:sz="0" w:space="0" w:color="auto"/>
        <w:left w:val="none" w:sz="0" w:space="0" w:color="auto"/>
        <w:bottom w:val="none" w:sz="0" w:space="0" w:color="auto"/>
        <w:right w:val="none" w:sz="0" w:space="0" w:color="auto"/>
      </w:divBdr>
    </w:div>
    <w:div w:id="551431546">
      <w:bodyDiv w:val="1"/>
      <w:marLeft w:val="0"/>
      <w:marRight w:val="0"/>
      <w:marTop w:val="0"/>
      <w:marBottom w:val="0"/>
      <w:divBdr>
        <w:top w:val="none" w:sz="0" w:space="0" w:color="auto"/>
        <w:left w:val="none" w:sz="0" w:space="0" w:color="auto"/>
        <w:bottom w:val="none" w:sz="0" w:space="0" w:color="auto"/>
        <w:right w:val="none" w:sz="0" w:space="0" w:color="auto"/>
      </w:divBdr>
    </w:div>
    <w:div w:id="594442063">
      <w:bodyDiv w:val="1"/>
      <w:marLeft w:val="0"/>
      <w:marRight w:val="0"/>
      <w:marTop w:val="0"/>
      <w:marBottom w:val="0"/>
      <w:divBdr>
        <w:top w:val="none" w:sz="0" w:space="0" w:color="auto"/>
        <w:left w:val="none" w:sz="0" w:space="0" w:color="auto"/>
        <w:bottom w:val="none" w:sz="0" w:space="0" w:color="auto"/>
        <w:right w:val="none" w:sz="0" w:space="0" w:color="auto"/>
      </w:divBdr>
    </w:div>
    <w:div w:id="685326317">
      <w:bodyDiv w:val="1"/>
      <w:marLeft w:val="0"/>
      <w:marRight w:val="0"/>
      <w:marTop w:val="0"/>
      <w:marBottom w:val="0"/>
      <w:divBdr>
        <w:top w:val="none" w:sz="0" w:space="0" w:color="auto"/>
        <w:left w:val="none" w:sz="0" w:space="0" w:color="auto"/>
        <w:bottom w:val="none" w:sz="0" w:space="0" w:color="auto"/>
        <w:right w:val="none" w:sz="0" w:space="0" w:color="auto"/>
      </w:divBdr>
    </w:div>
    <w:div w:id="758990552">
      <w:bodyDiv w:val="1"/>
      <w:marLeft w:val="0"/>
      <w:marRight w:val="0"/>
      <w:marTop w:val="0"/>
      <w:marBottom w:val="0"/>
      <w:divBdr>
        <w:top w:val="none" w:sz="0" w:space="0" w:color="auto"/>
        <w:left w:val="none" w:sz="0" w:space="0" w:color="auto"/>
        <w:bottom w:val="none" w:sz="0" w:space="0" w:color="auto"/>
        <w:right w:val="none" w:sz="0" w:space="0" w:color="auto"/>
      </w:divBdr>
    </w:div>
    <w:div w:id="1129322070">
      <w:bodyDiv w:val="1"/>
      <w:marLeft w:val="0"/>
      <w:marRight w:val="0"/>
      <w:marTop w:val="0"/>
      <w:marBottom w:val="0"/>
      <w:divBdr>
        <w:top w:val="none" w:sz="0" w:space="0" w:color="auto"/>
        <w:left w:val="none" w:sz="0" w:space="0" w:color="auto"/>
        <w:bottom w:val="none" w:sz="0" w:space="0" w:color="auto"/>
        <w:right w:val="none" w:sz="0" w:space="0" w:color="auto"/>
      </w:divBdr>
    </w:div>
    <w:div w:id="1185050138">
      <w:bodyDiv w:val="1"/>
      <w:marLeft w:val="0"/>
      <w:marRight w:val="0"/>
      <w:marTop w:val="0"/>
      <w:marBottom w:val="0"/>
      <w:divBdr>
        <w:top w:val="none" w:sz="0" w:space="0" w:color="auto"/>
        <w:left w:val="none" w:sz="0" w:space="0" w:color="auto"/>
        <w:bottom w:val="none" w:sz="0" w:space="0" w:color="auto"/>
        <w:right w:val="none" w:sz="0" w:space="0" w:color="auto"/>
      </w:divBdr>
    </w:div>
    <w:div w:id="1189415313">
      <w:bodyDiv w:val="1"/>
      <w:marLeft w:val="0"/>
      <w:marRight w:val="0"/>
      <w:marTop w:val="0"/>
      <w:marBottom w:val="0"/>
      <w:divBdr>
        <w:top w:val="none" w:sz="0" w:space="0" w:color="auto"/>
        <w:left w:val="none" w:sz="0" w:space="0" w:color="auto"/>
        <w:bottom w:val="none" w:sz="0" w:space="0" w:color="auto"/>
        <w:right w:val="none" w:sz="0" w:space="0" w:color="auto"/>
      </w:divBdr>
    </w:div>
    <w:div w:id="1325817408">
      <w:bodyDiv w:val="1"/>
      <w:marLeft w:val="0"/>
      <w:marRight w:val="0"/>
      <w:marTop w:val="0"/>
      <w:marBottom w:val="0"/>
      <w:divBdr>
        <w:top w:val="none" w:sz="0" w:space="0" w:color="auto"/>
        <w:left w:val="none" w:sz="0" w:space="0" w:color="auto"/>
        <w:bottom w:val="none" w:sz="0" w:space="0" w:color="auto"/>
        <w:right w:val="none" w:sz="0" w:space="0" w:color="auto"/>
      </w:divBdr>
    </w:div>
    <w:div w:id="1355421692">
      <w:bodyDiv w:val="1"/>
      <w:marLeft w:val="0"/>
      <w:marRight w:val="0"/>
      <w:marTop w:val="0"/>
      <w:marBottom w:val="0"/>
      <w:divBdr>
        <w:top w:val="none" w:sz="0" w:space="0" w:color="auto"/>
        <w:left w:val="none" w:sz="0" w:space="0" w:color="auto"/>
        <w:bottom w:val="none" w:sz="0" w:space="0" w:color="auto"/>
        <w:right w:val="none" w:sz="0" w:space="0" w:color="auto"/>
      </w:divBdr>
    </w:div>
    <w:div w:id="1402170904">
      <w:bodyDiv w:val="1"/>
      <w:marLeft w:val="0"/>
      <w:marRight w:val="0"/>
      <w:marTop w:val="0"/>
      <w:marBottom w:val="0"/>
      <w:divBdr>
        <w:top w:val="none" w:sz="0" w:space="0" w:color="auto"/>
        <w:left w:val="none" w:sz="0" w:space="0" w:color="auto"/>
        <w:bottom w:val="none" w:sz="0" w:space="0" w:color="auto"/>
        <w:right w:val="none" w:sz="0" w:space="0" w:color="auto"/>
      </w:divBdr>
    </w:div>
    <w:div w:id="1730495952">
      <w:bodyDiv w:val="1"/>
      <w:marLeft w:val="0"/>
      <w:marRight w:val="0"/>
      <w:marTop w:val="0"/>
      <w:marBottom w:val="0"/>
      <w:divBdr>
        <w:top w:val="none" w:sz="0" w:space="0" w:color="auto"/>
        <w:left w:val="none" w:sz="0" w:space="0" w:color="auto"/>
        <w:bottom w:val="none" w:sz="0" w:space="0" w:color="auto"/>
        <w:right w:val="none" w:sz="0" w:space="0" w:color="auto"/>
      </w:divBdr>
    </w:div>
    <w:div w:id="1803646470">
      <w:bodyDiv w:val="1"/>
      <w:marLeft w:val="0"/>
      <w:marRight w:val="0"/>
      <w:marTop w:val="0"/>
      <w:marBottom w:val="0"/>
      <w:divBdr>
        <w:top w:val="none" w:sz="0" w:space="0" w:color="auto"/>
        <w:left w:val="none" w:sz="0" w:space="0" w:color="auto"/>
        <w:bottom w:val="none" w:sz="0" w:space="0" w:color="auto"/>
        <w:right w:val="none" w:sz="0" w:space="0" w:color="auto"/>
      </w:divBdr>
    </w:div>
    <w:div w:id="2001427046">
      <w:bodyDiv w:val="1"/>
      <w:marLeft w:val="0"/>
      <w:marRight w:val="0"/>
      <w:marTop w:val="0"/>
      <w:marBottom w:val="0"/>
      <w:divBdr>
        <w:top w:val="none" w:sz="0" w:space="0" w:color="auto"/>
        <w:left w:val="none" w:sz="0" w:space="0" w:color="auto"/>
        <w:bottom w:val="none" w:sz="0" w:space="0" w:color="auto"/>
        <w:right w:val="none" w:sz="0" w:space="0" w:color="auto"/>
      </w:divBdr>
    </w:div>
    <w:div w:id="2017728124">
      <w:bodyDiv w:val="1"/>
      <w:marLeft w:val="0"/>
      <w:marRight w:val="0"/>
      <w:marTop w:val="0"/>
      <w:marBottom w:val="0"/>
      <w:divBdr>
        <w:top w:val="none" w:sz="0" w:space="0" w:color="auto"/>
        <w:left w:val="none" w:sz="0" w:space="0" w:color="auto"/>
        <w:bottom w:val="none" w:sz="0" w:space="0" w:color="auto"/>
        <w:right w:val="none" w:sz="0" w:space="0" w:color="auto"/>
      </w:divBdr>
    </w:div>
    <w:div w:id="211304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fontTable" Target="fontTable.xml"/><Relationship Id="rId16" Type="http://schemas.microsoft.com/office/2011/relationships/commentsExtended" Target="commentsExtended.xml"/><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microsoft.com/office/2016/09/relationships/commentsIds" Target="commentsIds.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18/08/relationships/commentsExtensible" Target="commentsExtensible.xml"/><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61" Type="http://schemas.openxmlformats.org/officeDocument/2006/relationships/image" Target="media/image50.png"/><Relationship Id="rId82" Type="http://schemas.openxmlformats.org/officeDocument/2006/relationships/image" Target="media/image7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0D69B-4155-4BAA-8687-689317531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767</TotalTime>
  <Pages>40</Pages>
  <Words>4812</Words>
  <Characters>27433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Zhixuan Guo</cp:lastModifiedBy>
  <cp:revision>11</cp:revision>
  <dcterms:created xsi:type="dcterms:W3CDTF">2025-06-29T13:43:00Z</dcterms:created>
  <dcterms:modified xsi:type="dcterms:W3CDTF">2025-07-21T03:17:00Z</dcterms:modified>
</cp:coreProperties>
</file>