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64D5" w14:textId="77777777" w:rsidR="0070099B" w:rsidRPr="0070099B" w:rsidRDefault="0070099B" w:rsidP="0070099B">
      <w:pPr>
        <w:pStyle w:val="af2"/>
        <w:rPr>
          <w:b w:val="0"/>
          <w:bCs w:val="0"/>
        </w:rPr>
      </w:pPr>
      <w:r w:rsidRPr="0070099B">
        <w:rPr>
          <w:rFonts w:hint="eastAsia"/>
          <w:b w:val="0"/>
          <w:bCs w:val="0"/>
        </w:rPr>
        <w:t>Supporting information</w:t>
      </w:r>
    </w:p>
    <w:p w14:paraId="1259F82B" w14:textId="6AF453C5" w:rsidR="00294853" w:rsidRPr="005543C0" w:rsidRDefault="004A7C50" w:rsidP="00294853">
      <w:pPr>
        <w:ind w:firstLineChars="0" w:firstLine="0"/>
        <w:rPr>
          <w:rFonts w:eastAsiaTheme="minorEastAsia"/>
          <w:b/>
          <w:bCs/>
          <w:kern w:val="0"/>
          <w:sz w:val="32"/>
          <w:szCs w:val="32"/>
        </w:rPr>
      </w:pPr>
      <w:bookmarkStart w:id="0" w:name="_Hlk194673097"/>
      <w:r w:rsidRPr="00F6676E">
        <w:rPr>
          <w:b/>
          <w:bCs/>
          <w:sz w:val="32"/>
          <w:szCs w:val="32"/>
        </w:rPr>
        <w:t xml:space="preserve">Enhanced Carrier Dynamics Resulted from </w:t>
      </w:r>
      <w:bookmarkStart w:id="1" w:name="_Hlk199243771"/>
      <w:r w:rsidRPr="00F6676E">
        <w:rPr>
          <w:b/>
          <w:bCs/>
          <w:sz w:val="32"/>
          <w:szCs w:val="32"/>
        </w:rPr>
        <w:t>Non-Volatile</w:t>
      </w:r>
      <w:bookmarkEnd w:id="1"/>
      <w:r>
        <w:rPr>
          <w:rFonts w:hint="eastAsia"/>
          <w:b/>
          <w:bCs/>
          <w:sz w:val="32"/>
          <w:szCs w:val="32"/>
        </w:rPr>
        <w:t xml:space="preserve"> </w:t>
      </w:r>
      <w:r w:rsidRPr="00F6676E">
        <w:rPr>
          <w:b/>
          <w:bCs/>
          <w:sz w:val="32"/>
          <w:szCs w:val="32"/>
        </w:rPr>
        <w:t>Chloride Additive for Improved Average Efficiency of</w:t>
      </w:r>
      <w:r>
        <w:rPr>
          <w:rFonts w:hint="eastAsia"/>
          <w:b/>
          <w:bCs/>
          <w:sz w:val="32"/>
          <w:szCs w:val="32"/>
        </w:rPr>
        <w:t xml:space="preserve"> </w:t>
      </w:r>
      <w:r w:rsidRPr="00F6676E">
        <w:rPr>
          <w:b/>
          <w:bCs/>
          <w:sz w:val="32"/>
          <w:szCs w:val="32"/>
        </w:rPr>
        <w:t>PSCs</w:t>
      </w:r>
    </w:p>
    <w:bookmarkEnd w:id="0"/>
    <w:p w14:paraId="209244E4" w14:textId="77777777" w:rsidR="00294853" w:rsidRDefault="00294853" w:rsidP="00294853">
      <w:pPr>
        <w:ind w:firstLineChars="0" w:firstLine="0"/>
        <w:rPr>
          <w:rFonts w:eastAsiaTheme="minorEastAsia"/>
          <w:i/>
          <w:kern w:val="0"/>
        </w:rPr>
      </w:pPr>
      <w:r w:rsidRPr="00033CCC">
        <w:rPr>
          <w:rFonts w:eastAsia="MS Mincho"/>
          <w:i/>
          <w:kern w:val="0"/>
          <w:lang w:eastAsia="ja-JP"/>
        </w:rPr>
        <w:t xml:space="preserve">Zheng Zhang, Haimin </w:t>
      </w:r>
      <w:r>
        <w:rPr>
          <w:rFonts w:eastAsia="MS Mincho"/>
          <w:i/>
          <w:kern w:val="0"/>
          <w:lang w:eastAsia="ja-JP"/>
        </w:rPr>
        <w:t>Li</w:t>
      </w:r>
      <w:r w:rsidRPr="00033CCC">
        <w:rPr>
          <w:rFonts w:eastAsia="MS Mincho"/>
          <w:i/>
          <w:kern w:val="0"/>
          <w:lang w:eastAsia="ja-JP"/>
        </w:rPr>
        <w:t xml:space="preserve">*, Haohui Li, Bo An, </w:t>
      </w:r>
      <w:r>
        <w:rPr>
          <w:rFonts w:eastAsiaTheme="minorEastAsia" w:hint="eastAsia"/>
          <w:i/>
          <w:kern w:val="0"/>
        </w:rPr>
        <w:t xml:space="preserve">Yuhao Wei, </w:t>
      </w:r>
      <w:r>
        <w:rPr>
          <w:rFonts w:eastAsiaTheme="minorEastAsia"/>
          <w:i/>
          <w:kern w:val="0"/>
        </w:rPr>
        <w:t xml:space="preserve">Jiao Liao, Xiangxue Lv, </w:t>
      </w:r>
      <w:r w:rsidRPr="00033CCC">
        <w:rPr>
          <w:rFonts w:eastAsia="MS Mincho"/>
          <w:i/>
          <w:kern w:val="0"/>
          <w:lang w:eastAsia="ja-JP"/>
        </w:rPr>
        <w:t>Xingchong Liu, Hanyu Wang</w:t>
      </w:r>
    </w:p>
    <w:p w14:paraId="2669AC4E" w14:textId="77777777" w:rsidR="00294853" w:rsidRPr="007E7CD2" w:rsidRDefault="00294853" w:rsidP="00294853">
      <w:pPr>
        <w:ind w:firstLineChars="0" w:firstLine="0"/>
        <w:rPr>
          <w:rFonts w:eastAsiaTheme="minorEastAsia"/>
          <w:i/>
          <w:kern w:val="0"/>
        </w:rPr>
      </w:pPr>
    </w:p>
    <w:p w14:paraId="3F03FF22" w14:textId="77777777" w:rsidR="00294853" w:rsidRDefault="00294853" w:rsidP="00294853">
      <w:pPr>
        <w:ind w:firstLineChars="0" w:firstLine="0"/>
      </w:pPr>
      <w:r w:rsidRPr="005A6550">
        <w:t>School of New Energy and Materials, Southwest Petroleum University, Chengdu 610500, P. R. China</w:t>
      </w:r>
    </w:p>
    <w:p w14:paraId="175F8A2E" w14:textId="77777777" w:rsidR="00294853" w:rsidRDefault="00294853" w:rsidP="00294853">
      <w:pPr>
        <w:ind w:firstLineChars="0" w:firstLine="0"/>
      </w:pPr>
      <w:r w:rsidRPr="003C616D">
        <w:rPr>
          <w:bCs/>
        </w:rPr>
        <w:t>*Corresponding author</w:t>
      </w:r>
      <w:r w:rsidRPr="00F62D57">
        <w:t xml:space="preserve">: </w:t>
      </w:r>
      <w:r w:rsidRPr="005A6550">
        <w:t>Haimin Li, Email: lucialee@126.com (H.</w:t>
      </w:r>
      <w:r>
        <w:t xml:space="preserve"> </w:t>
      </w:r>
      <w:r w:rsidRPr="005A6550">
        <w:t>L.), Tel: (+86)28-830</w:t>
      </w:r>
      <w:r>
        <w:t>37409</w:t>
      </w:r>
    </w:p>
    <w:p w14:paraId="6909CD2A" w14:textId="56AB3C1B" w:rsidR="0070099B" w:rsidRDefault="0070099B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7CC556A" w14:textId="71770DDE" w:rsidR="00AD69A0" w:rsidRDefault="00AD69A0" w:rsidP="009A1A34">
      <w:pPr>
        <w:pStyle w:val="af4"/>
      </w:pPr>
      <w:r>
        <w:rPr>
          <w:noProof/>
        </w:rPr>
        <w:lastRenderedPageBreak/>
        <w:drawing>
          <wp:inline distT="0" distB="0" distL="0" distR="0" wp14:anchorId="7F5BEE43" wp14:editId="22821813">
            <wp:extent cx="5274310" cy="1392555"/>
            <wp:effectExtent l="0" t="0" r="2540" b="0"/>
            <wp:docPr id="1928747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47746" name="图片 19287477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EA93E" w14:textId="0131BAD5" w:rsidR="00B555E5" w:rsidRDefault="008A50D7" w:rsidP="00B555E5">
      <w:pPr>
        <w:pStyle w:val="af4"/>
        <w:jc w:val="both"/>
      </w:pPr>
      <w:r>
        <w:rPr>
          <w:rFonts w:hint="eastAsia"/>
          <w:b/>
          <w:bCs/>
        </w:rPr>
        <w:t>Figure</w:t>
      </w:r>
      <w:r w:rsidR="00B555E5">
        <w:rPr>
          <w:rFonts w:hint="eastAsia"/>
          <w:b/>
          <w:bCs/>
        </w:rPr>
        <w:t xml:space="preserve"> S1. </w:t>
      </w:r>
      <w:r w:rsidR="00B555E5" w:rsidRPr="00B555E5">
        <w:t>SEM histogram of grain number of perovskite films</w:t>
      </w:r>
      <w:r w:rsidR="00B555E5">
        <w:rPr>
          <w:rFonts w:hint="eastAsia"/>
        </w:rPr>
        <w:t xml:space="preserve"> </w:t>
      </w:r>
      <w:r w:rsidR="00B555E5" w:rsidRPr="00B555E5">
        <w:t xml:space="preserve">different </w:t>
      </w:r>
      <w:r w:rsidR="00B555E5">
        <w:rPr>
          <w:rFonts w:hint="eastAsia"/>
        </w:rPr>
        <w:t>PbCl</w:t>
      </w:r>
      <w:r w:rsidR="00B555E5">
        <w:rPr>
          <w:rFonts w:hint="eastAsia"/>
          <w:vertAlign w:val="subscript"/>
        </w:rPr>
        <w:t>2</w:t>
      </w:r>
      <w:r w:rsidR="00B555E5" w:rsidRPr="00B555E5">
        <w:t xml:space="preserve"> content</w:t>
      </w:r>
      <w:r w:rsidR="00993749">
        <w:rPr>
          <w:rFonts w:hint="eastAsia"/>
        </w:rPr>
        <w:t>s</w:t>
      </w:r>
      <w:r w:rsidR="00B555E5" w:rsidRPr="00B555E5">
        <w:t>.</w:t>
      </w:r>
    </w:p>
    <w:p w14:paraId="3B7E679E" w14:textId="7B59D90F" w:rsidR="00B555E5" w:rsidRDefault="00B555E5">
      <w:pPr>
        <w:widowControl/>
        <w:spacing w:line="240" w:lineRule="auto"/>
        <w:ind w:firstLineChars="0" w:firstLine="0"/>
        <w:jc w:val="left"/>
      </w:pPr>
    </w:p>
    <w:p w14:paraId="7424A280" w14:textId="427CECAF" w:rsidR="00AD69A0" w:rsidRDefault="00AD69A0" w:rsidP="009A1A34">
      <w:pPr>
        <w:pStyle w:val="af4"/>
      </w:pPr>
      <w:r>
        <w:rPr>
          <w:noProof/>
        </w:rPr>
        <w:drawing>
          <wp:inline distT="0" distB="0" distL="0" distR="0" wp14:anchorId="4D90C96B" wp14:editId="671C6882">
            <wp:extent cx="5274310" cy="3919220"/>
            <wp:effectExtent l="0" t="0" r="2540" b="5080"/>
            <wp:docPr id="19487888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88820" name="图片 19487888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3CB2C" w14:textId="042EAA84" w:rsidR="00B555E5" w:rsidRDefault="008A50D7" w:rsidP="00B555E5">
      <w:pPr>
        <w:pStyle w:val="af4"/>
        <w:jc w:val="both"/>
      </w:pPr>
      <w:r>
        <w:rPr>
          <w:rFonts w:hint="eastAsia"/>
          <w:b/>
          <w:bCs/>
        </w:rPr>
        <w:t>Figure</w:t>
      </w:r>
      <w:r w:rsidR="00B555E5">
        <w:rPr>
          <w:rFonts w:hint="eastAsia"/>
          <w:b/>
          <w:bCs/>
        </w:rPr>
        <w:t xml:space="preserve"> S2. </w:t>
      </w:r>
      <w:r w:rsidR="00B555E5" w:rsidRPr="00B555E5">
        <w:t xml:space="preserve">AFM diagram, 3D AFM diagram and </w:t>
      </w:r>
      <w:r w:rsidR="00B555E5">
        <w:rPr>
          <w:rFonts w:hint="eastAsia"/>
        </w:rPr>
        <w:t>RMS</w:t>
      </w:r>
      <w:r w:rsidR="00B555E5" w:rsidRPr="00B555E5">
        <w:t xml:space="preserve"> of </w:t>
      </w:r>
      <w:r w:rsidR="00B555E5">
        <w:rPr>
          <w:rFonts w:hint="eastAsia"/>
        </w:rPr>
        <w:t>PbI</w:t>
      </w:r>
      <w:r w:rsidR="00B555E5">
        <w:rPr>
          <w:rFonts w:hint="eastAsia"/>
          <w:vertAlign w:val="subscript"/>
        </w:rPr>
        <w:t>2</w:t>
      </w:r>
      <w:r w:rsidR="00B555E5" w:rsidRPr="00B555E5">
        <w:t xml:space="preserve"> films with different </w:t>
      </w:r>
      <w:r w:rsidR="00B555E5">
        <w:rPr>
          <w:rFonts w:hint="eastAsia"/>
        </w:rPr>
        <w:t>PbCl</w:t>
      </w:r>
      <w:r w:rsidR="00B555E5">
        <w:rPr>
          <w:rFonts w:hint="eastAsia"/>
          <w:vertAlign w:val="subscript"/>
        </w:rPr>
        <w:t>2</w:t>
      </w:r>
      <w:r w:rsidR="00B555E5" w:rsidRPr="00B555E5">
        <w:t xml:space="preserve"> contents.</w:t>
      </w:r>
    </w:p>
    <w:p w14:paraId="01177DFD" w14:textId="2E85D58A" w:rsidR="00AD69A0" w:rsidRDefault="00AD69A0" w:rsidP="009A1A34">
      <w:pPr>
        <w:pStyle w:val="af4"/>
      </w:pPr>
      <w:r>
        <w:rPr>
          <w:noProof/>
        </w:rPr>
        <w:lastRenderedPageBreak/>
        <w:drawing>
          <wp:inline distT="0" distB="0" distL="0" distR="0" wp14:anchorId="5F5DD9AF" wp14:editId="478F7F88">
            <wp:extent cx="5274310" cy="3225165"/>
            <wp:effectExtent l="0" t="0" r="2540" b="0"/>
            <wp:docPr id="17457693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69352" name="图片 17457693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2297" w14:textId="58298F76" w:rsidR="009C1E2F" w:rsidRDefault="008A50D7" w:rsidP="009C1E2F">
      <w:pPr>
        <w:pStyle w:val="af4"/>
        <w:jc w:val="both"/>
      </w:pPr>
      <w:r>
        <w:rPr>
          <w:rFonts w:hint="eastAsia"/>
          <w:b/>
          <w:bCs/>
        </w:rPr>
        <w:t>Figure</w:t>
      </w:r>
      <w:r w:rsidR="009C1E2F">
        <w:rPr>
          <w:rFonts w:hint="eastAsia"/>
          <w:b/>
          <w:bCs/>
        </w:rPr>
        <w:t xml:space="preserve"> S3. </w:t>
      </w:r>
      <w:r w:rsidR="00626A27">
        <w:rPr>
          <w:rFonts w:hint="eastAsia"/>
        </w:rPr>
        <w:t>SE</w:t>
      </w:r>
      <w:r w:rsidR="009C1E2F" w:rsidRPr="00B555E5">
        <w:t>M diagram</w:t>
      </w:r>
      <w:r w:rsidR="00626A27">
        <w:rPr>
          <w:rFonts w:hint="eastAsia"/>
        </w:rPr>
        <w:t xml:space="preserve"> </w:t>
      </w:r>
      <w:r w:rsidR="009C1E2F" w:rsidRPr="00B555E5">
        <w:t xml:space="preserve">of </w:t>
      </w:r>
      <w:r w:rsidR="009C1E2F">
        <w:rPr>
          <w:rFonts w:hint="eastAsia"/>
        </w:rPr>
        <w:t>PbI</w:t>
      </w:r>
      <w:r w:rsidR="009C1E2F">
        <w:rPr>
          <w:rFonts w:hint="eastAsia"/>
          <w:vertAlign w:val="subscript"/>
        </w:rPr>
        <w:t>2</w:t>
      </w:r>
      <w:r w:rsidR="009C1E2F" w:rsidRPr="00B555E5">
        <w:t xml:space="preserve"> films with different </w:t>
      </w:r>
      <w:r w:rsidR="009C1E2F">
        <w:rPr>
          <w:rFonts w:hint="eastAsia"/>
        </w:rPr>
        <w:t>PbCl</w:t>
      </w:r>
      <w:r w:rsidR="009C1E2F">
        <w:rPr>
          <w:rFonts w:hint="eastAsia"/>
          <w:vertAlign w:val="subscript"/>
        </w:rPr>
        <w:t>2</w:t>
      </w:r>
      <w:r w:rsidR="009C1E2F" w:rsidRPr="00B555E5">
        <w:t xml:space="preserve"> content</w:t>
      </w:r>
      <w:r w:rsidR="00993749">
        <w:rPr>
          <w:rFonts w:hint="eastAsia"/>
        </w:rPr>
        <w:t>s</w:t>
      </w:r>
      <w:r w:rsidR="009C1E2F" w:rsidRPr="00B555E5">
        <w:t>.</w:t>
      </w:r>
    </w:p>
    <w:p w14:paraId="3674F76F" w14:textId="2A1CF934" w:rsidR="00AD69A0" w:rsidRDefault="00AD69A0" w:rsidP="009A1A34">
      <w:pPr>
        <w:pStyle w:val="af4"/>
      </w:pPr>
      <w:r>
        <w:rPr>
          <w:noProof/>
        </w:rPr>
        <w:drawing>
          <wp:inline distT="0" distB="0" distL="0" distR="0" wp14:anchorId="34911456" wp14:editId="2FF0E50A">
            <wp:extent cx="5274310" cy="1605280"/>
            <wp:effectExtent l="0" t="0" r="2540" b="0"/>
            <wp:docPr id="3140767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76752" name="图片 3140767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EB78" w14:textId="192A37D2" w:rsidR="008104A1" w:rsidRDefault="008A50D7" w:rsidP="00F71888">
      <w:pPr>
        <w:pStyle w:val="af4"/>
        <w:jc w:val="both"/>
      </w:pPr>
      <w:r>
        <w:rPr>
          <w:rFonts w:hint="eastAsia"/>
          <w:b/>
          <w:bCs/>
        </w:rPr>
        <w:t>Figure</w:t>
      </w:r>
      <w:r w:rsidR="00F71888">
        <w:rPr>
          <w:rFonts w:hint="eastAsia"/>
          <w:b/>
          <w:bCs/>
        </w:rPr>
        <w:t xml:space="preserve"> S4. </w:t>
      </w:r>
      <w:r w:rsidR="00F71888" w:rsidRPr="00F71888">
        <w:t xml:space="preserve">SEM cross-section of perovskite films with different </w:t>
      </w:r>
      <w:r w:rsidR="00F71888">
        <w:rPr>
          <w:rFonts w:hint="eastAsia"/>
        </w:rPr>
        <w:t>PbCl</w:t>
      </w:r>
      <w:r w:rsidR="00F71888">
        <w:rPr>
          <w:rFonts w:hint="eastAsia"/>
          <w:vertAlign w:val="subscript"/>
        </w:rPr>
        <w:t>2</w:t>
      </w:r>
      <w:r w:rsidR="00F71888" w:rsidRPr="00F71888">
        <w:t xml:space="preserve"> content</w:t>
      </w:r>
      <w:r w:rsidR="00993749">
        <w:rPr>
          <w:rFonts w:hint="eastAsia"/>
        </w:rPr>
        <w:t>s.</w:t>
      </w:r>
    </w:p>
    <w:p w14:paraId="27B68C79" w14:textId="77777777" w:rsidR="008104A1" w:rsidRDefault="008104A1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5A70E779" w14:textId="77777777" w:rsidR="004C3E2D" w:rsidRDefault="004C3E2D" w:rsidP="004C3E2D">
      <w:pPr>
        <w:pStyle w:val="af4"/>
      </w:pPr>
      <w:r>
        <w:rPr>
          <w:noProof/>
        </w:rPr>
        <w:lastRenderedPageBreak/>
        <w:drawing>
          <wp:inline distT="0" distB="0" distL="0" distR="0" wp14:anchorId="478B1300" wp14:editId="3D64D106">
            <wp:extent cx="5274310" cy="3752215"/>
            <wp:effectExtent l="0" t="0" r="2540" b="635"/>
            <wp:docPr id="15975618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61866" name="图片 15975618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CF8A1" w14:textId="7FD36DCD" w:rsidR="004C3E2D" w:rsidRDefault="008A50D7" w:rsidP="004C3E2D">
      <w:pPr>
        <w:pStyle w:val="af4"/>
        <w:jc w:val="both"/>
      </w:pPr>
      <w:r>
        <w:rPr>
          <w:rFonts w:hint="eastAsia"/>
          <w:b/>
          <w:bCs/>
        </w:rPr>
        <w:t>Figure</w:t>
      </w:r>
      <w:r w:rsidR="004C3E2D">
        <w:rPr>
          <w:rFonts w:hint="eastAsia"/>
          <w:b/>
          <w:bCs/>
        </w:rPr>
        <w:t xml:space="preserve"> S5. </w:t>
      </w:r>
      <w:r w:rsidR="004C3E2D" w:rsidRPr="008104A1">
        <w:t>Thickness diagram of target device with different molar concentration.</w:t>
      </w:r>
    </w:p>
    <w:p w14:paraId="35C179F8" w14:textId="77777777" w:rsidR="004C3E2D" w:rsidRPr="004C3E2D" w:rsidRDefault="004C3E2D">
      <w:pPr>
        <w:widowControl/>
        <w:spacing w:line="240" w:lineRule="auto"/>
        <w:ind w:firstLineChars="0" w:firstLine="0"/>
        <w:jc w:val="left"/>
      </w:pPr>
    </w:p>
    <w:p w14:paraId="7C650F63" w14:textId="06F7E5FF" w:rsidR="00AD69A0" w:rsidRDefault="00AD69A0" w:rsidP="009A1A34">
      <w:pPr>
        <w:pStyle w:val="af4"/>
      </w:pPr>
      <w:r>
        <w:rPr>
          <w:noProof/>
        </w:rPr>
        <w:drawing>
          <wp:inline distT="0" distB="0" distL="0" distR="0" wp14:anchorId="6F3F2C1E" wp14:editId="2E705D02">
            <wp:extent cx="5274310" cy="3774440"/>
            <wp:effectExtent l="0" t="0" r="2540" b="0"/>
            <wp:docPr id="13293313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31362" name="图片 13293313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41929" w14:textId="3DB87845" w:rsidR="008104A1" w:rsidRDefault="008A50D7" w:rsidP="008104A1">
      <w:pPr>
        <w:pStyle w:val="af4"/>
        <w:jc w:val="both"/>
      </w:pPr>
      <w:r>
        <w:rPr>
          <w:rFonts w:hint="eastAsia"/>
          <w:b/>
          <w:bCs/>
        </w:rPr>
        <w:t>Figure</w:t>
      </w:r>
      <w:r w:rsidR="008104A1">
        <w:rPr>
          <w:rFonts w:hint="eastAsia"/>
          <w:b/>
          <w:bCs/>
        </w:rPr>
        <w:t xml:space="preserve"> S6. </w:t>
      </w:r>
      <w:r w:rsidR="008104A1" w:rsidRPr="008104A1">
        <w:t xml:space="preserve">The statistical diagram of </w:t>
      </w:r>
      <w:r w:rsidR="008104A1" w:rsidRPr="008104A1">
        <w:rPr>
          <w:i/>
          <w:iCs/>
        </w:rPr>
        <w:t>V</w:t>
      </w:r>
      <w:r w:rsidR="008104A1" w:rsidRPr="008104A1">
        <w:rPr>
          <w:vertAlign w:val="subscript"/>
        </w:rPr>
        <w:t>OC</w:t>
      </w:r>
      <w:r w:rsidR="008104A1" w:rsidRPr="008104A1">
        <w:t xml:space="preserve">, </w:t>
      </w:r>
      <w:r w:rsidR="008104A1" w:rsidRPr="008104A1">
        <w:rPr>
          <w:i/>
          <w:iCs/>
        </w:rPr>
        <w:t>J</w:t>
      </w:r>
      <w:r w:rsidR="008104A1" w:rsidRPr="008104A1">
        <w:rPr>
          <w:vertAlign w:val="subscript"/>
        </w:rPr>
        <w:t>SC</w:t>
      </w:r>
      <w:r w:rsidR="008104A1" w:rsidRPr="008104A1">
        <w:t>, FF and PCE parameters of control devices with different molar concentrations.</w:t>
      </w:r>
    </w:p>
    <w:p w14:paraId="74DA8FCA" w14:textId="2B1F5861" w:rsidR="00AD69A0" w:rsidRDefault="00AD69A0" w:rsidP="009A1A34">
      <w:pPr>
        <w:pStyle w:val="af4"/>
      </w:pPr>
      <w:r>
        <w:rPr>
          <w:noProof/>
        </w:rPr>
        <w:lastRenderedPageBreak/>
        <w:drawing>
          <wp:inline distT="0" distB="0" distL="0" distR="0" wp14:anchorId="6C8E5C20" wp14:editId="7ABFE2E5">
            <wp:extent cx="5274310" cy="3835400"/>
            <wp:effectExtent l="0" t="0" r="2540" b="0"/>
            <wp:docPr id="48794668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946681" name="图片 48794668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0CEB3" w14:textId="106F91DF" w:rsidR="008104A1" w:rsidRDefault="008A50D7" w:rsidP="008104A1">
      <w:pPr>
        <w:pStyle w:val="af4"/>
        <w:jc w:val="both"/>
      </w:pPr>
      <w:r>
        <w:rPr>
          <w:rFonts w:hint="eastAsia"/>
          <w:b/>
          <w:bCs/>
        </w:rPr>
        <w:t>Figure</w:t>
      </w:r>
      <w:r w:rsidR="008104A1">
        <w:rPr>
          <w:rFonts w:hint="eastAsia"/>
          <w:b/>
          <w:bCs/>
        </w:rPr>
        <w:t xml:space="preserve"> S</w:t>
      </w:r>
      <w:r w:rsidR="00864C3B">
        <w:rPr>
          <w:rFonts w:hint="eastAsia"/>
          <w:b/>
          <w:bCs/>
        </w:rPr>
        <w:t>7</w:t>
      </w:r>
      <w:r w:rsidR="008104A1">
        <w:rPr>
          <w:rFonts w:hint="eastAsia"/>
          <w:b/>
          <w:bCs/>
        </w:rPr>
        <w:t xml:space="preserve">. </w:t>
      </w:r>
      <w:r w:rsidR="008104A1" w:rsidRPr="008104A1">
        <w:t xml:space="preserve">The statistical diagram of </w:t>
      </w:r>
      <w:r w:rsidR="008104A1" w:rsidRPr="008104A1">
        <w:rPr>
          <w:i/>
          <w:iCs/>
        </w:rPr>
        <w:t>V</w:t>
      </w:r>
      <w:r w:rsidR="008104A1" w:rsidRPr="008104A1">
        <w:rPr>
          <w:vertAlign w:val="subscript"/>
        </w:rPr>
        <w:t>OC</w:t>
      </w:r>
      <w:r w:rsidR="008104A1" w:rsidRPr="008104A1">
        <w:t xml:space="preserve">, </w:t>
      </w:r>
      <w:r w:rsidR="008104A1" w:rsidRPr="008104A1">
        <w:rPr>
          <w:i/>
          <w:iCs/>
        </w:rPr>
        <w:t>J</w:t>
      </w:r>
      <w:r w:rsidR="008104A1" w:rsidRPr="008104A1">
        <w:rPr>
          <w:vertAlign w:val="subscript"/>
        </w:rPr>
        <w:t>SC</w:t>
      </w:r>
      <w:r w:rsidR="008104A1" w:rsidRPr="008104A1">
        <w:t xml:space="preserve">, FF and PCE parameters of </w:t>
      </w:r>
      <w:r w:rsidR="008104A1">
        <w:rPr>
          <w:rFonts w:hint="eastAsia"/>
        </w:rPr>
        <w:t>target</w:t>
      </w:r>
      <w:r w:rsidR="008104A1" w:rsidRPr="008104A1">
        <w:t xml:space="preserve"> devices with different molar concentrations.</w:t>
      </w:r>
    </w:p>
    <w:p w14:paraId="16D40887" w14:textId="77777777" w:rsidR="004C3E2D" w:rsidRPr="004C3E2D" w:rsidRDefault="004C3E2D" w:rsidP="008104A1">
      <w:pPr>
        <w:pStyle w:val="af4"/>
        <w:jc w:val="both"/>
      </w:pPr>
    </w:p>
    <w:p w14:paraId="6C40AF5C" w14:textId="77777777" w:rsidR="00AD69A0" w:rsidRPr="008104A1" w:rsidRDefault="00AD69A0" w:rsidP="009A1A34">
      <w:pPr>
        <w:pStyle w:val="af4"/>
      </w:pPr>
    </w:p>
    <w:p w14:paraId="3B737D53" w14:textId="1B295507" w:rsidR="00AD69A0" w:rsidRDefault="00AD69A0" w:rsidP="009A1A34">
      <w:pPr>
        <w:pStyle w:val="af4"/>
      </w:pPr>
      <w:r>
        <w:rPr>
          <w:rFonts w:hint="eastAsia"/>
          <w:noProof/>
        </w:rPr>
        <w:drawing>
          <wp:inline distT="0" distB="0" distL="0" distR="0" wp14:anchorId="1BAFA2F8" wp14:editId="46C1BEBF">
            <wp:extent cx="3995651" cy="3097876"/>
            <wp:effectExtent l="0" t="0" r="5080" b="7620"/>
            <wp:docPr id="60514368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43683" name="图片 60514368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651" cy="309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F241A" w14:textId="4B0828E8" w:rsidR="008A7E3A" w:rsidRDefault="008A50D7" w:rsidP="008A7E3A">
      <w:pPr>
        <w:pStyle w:val="af4"/>
        <w:jc w:val="both"/>
      </w:pPr>
      <w:r>
        <w:rPr>
          <w:rFonts w:hint="eastAsia"/>
          <w:b/>
          <w:bCs/>
        </w:rPr>
        <w:t>Figure</w:t>
      </w:r>
      <w:r w:rsidR="008A7E3A">
        <w:rPr>
          <w:rFonts w:hint="eastAsia"/>
          <w:b/>
          <w:bCs/>
        </w:rPr>
        <w:t xml:space="preserve"> S</w:t>
      </w:r>
      <w:r w:rsidR="00BC6F5F">
        <w:rPr>
          <w:rFonts w:hint="eastAsia"/>
          <w:b/>
          <w:bCs/>
        </w:rPr>
        <w:t>8</w:t>
      </w:r>
      <w:r w:rsidR="008A7E3A">
        <w:rPr>
          <w:rFonts w:hint="eastAsia"/>
          <w:b/>
          <w:bCs/>
        </w:rPr>
        <w:t xml:space="preserve">. </w:t>
      </w:r>
      <w:r w:rsidR="008A7E3A" w:rsidRPr="008A7E3A">
        <w:t>Full XPS spectra of control and target perovskite films</w:t>
      </w:r>
    </w:p>
    <w:p w14:paraId="0D04E45A" w14:textId="77777777" w:rsidR="00BC6F5F" w:rsidRDefault="00BC6F5F" w:rsidP="00BC6F5F">
      <w:pPr>
        <w:pStyle w:val="af4"/>
      </w:pPr>
      <w:r>
        <w:rPr>
          <w:noProof/>
        </w:rPr>
        <w:lastRenderedPageBreak/>
        <w:drawing>
          <wp:inline distT="0" distB="0" distL="0" distR="0" wp14:anchorId="4A46221C" wp14:editId="7F976A21">
            <wp:extent cx="5274310" cy="2196465"/>
            <wp:effectExtent l="0" t="0" r="2540" b="0"/>
            <wp:docPr id="10746076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07666" name="图片 107460766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91422" w14:textId="526E1431" w:rsidR="00BC6F5F" w:rsidRDefault="008A50D7" w:rsidP="00BC6F5F">
      <w:pPr>
        <w:pStyle w:val="af4"/>
        <w:jc w:val="both"/>
      </w:pPr>
      <w:r>
        <w:rPr>
          <w:rFonts w:hint="eastAsia"/>
          <w:b/>
          <w:bCs/>
        </w:rPr>
        <w:t>Figure</w:t>
      </w:r>
      <w:r w:rsidR="00BC6F5F">
        <w:rPr>
          <w:rFonts w:hint="eastAsia"/>
          <w:b/>
          <w:bCs/>
        </w:rPr>
        <w:t xml:space="preserve"> S9. </w:t>
      </w:r>
      <w:r w:rsidR="00BC6F5F" w:rsidRPr="00993749">
        <w:t>Ultraviolet-visible absorption spectra and T</w:t>
      </w:r>
      <w:r w:rsidR="00BC6F5F">
        <w:rPr>
          <w:rFonts w:hint="eastAsia"/>
        </w:rPr>
        <w:t>auc</w:t>
      </w:r>
      <w:r w:rsidR="00BC6F5F" w:rsidRPr="00993749">
        <w:t xml:space="preserve">-plots of perovskite films with different </w:t>
      </w:r>
      <w:r w:rsidR="00BC6F5F">
        <w:rPr>
          <w:rFonts w:hint="eastAsia"/>
        </w:rPr>
        <w:t>PbCl</w:t>
      </w:r>
      <w:r w:rsidR="00BC6F5F">
        <w:rPr>
          <w:rFonts w:hint="eastAsia"/>
          <w:vertAlign w:val="subscript"/>
        </w:rPr>
        <w:t>2</w:t>
      </w:r>
      <w:r w:rsidR="00BC6F5F" w:rsidRPr="00993749">
        <w:t xml:space="preserve"> contents.</w:t>
      </w:r>
    </w:p>
    <w:p w14:paraId="50775501" w14:textId="77777777" w:rsidR="00BC6F5F" w:rsidRPr="00BC6F5F" w:rsidRDefault="00BC6F5F" w:rsidP="008A7E3A">
      <w:pPr>
        <w:pStyle w:val="af4"/>
        <w:jc w:val="both"/>
      </w:pPr>
    </w:p>
    <w:p w14:paraId="2B3A8005" w14:textId="1599EF70" w:rsidR="00AD69A0" w:rsidRDefault="00AD69A0" w:rsidP="009A1A34">
      <w:pPr>
        <w:pStyle w:val="af4"/>
      </w:pPr>
      <w:r>
        <w:rPr>
          <w:rFonts w:hint="eastAsia"/>
          <w:noProof/>
        </w:rPr>
        <w:drawing>
          <wp:inline distT="0" distB="0" distL="0" distR="0" wp14:anchorId="4D83603F" wp14:editId="25450691">
            <wp:extent cx="4278284" cy="2942705"/>
            <wp:effectExtent l="0" t="0" r="8255" b="0"/>
            <wp:docPr id="2652248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24821" name="图片 2652248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284" cy="294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4CF01" w14:textId="5DC43A47" w:rsidR="00864C3B" w:rsidRDefault="008A50D7" w:rsidP="00DD5BB9">
      <w:pPr>
        <w:pStyle w:val="af8"/>
      </w:pPr>
      <w:r w:rsidRPr="007F63A1">
        <w:rPr>
          <w:rFonts w:hint="eastAsia"/>
        </w:rPr>
        <w:t>Figure</w:t>
      </w:r>
      <w:r w:rsidR="00864C3B" w:rsidRPr="007F63A1">
        <w:rPr>
          <w:rFonts w:hint="eastAsia"/>
        </w:rPr>
        <w:t xml:space="preserve"> S1</w:t>
      </w:r>
      <w:r w:rsidR="007F62EA" w:rsidRPr="007F63A1">
        <w:rPr>
          <w:rFonts w:hint="eastAsia"/>
        </w:rPr>
        <w:t>0</w:t>
      </w:r>
      <w:r w:rsidR="00864C3B" w:rsidRPr="007F63A1">
        <w:rPr>
          <w:rFonts w:hint="eastAsia"/>
        </w:rPr>
        <w:t>.</w:t>
      </w:r>
      <w:r w:rsidR="00864C3B">
        <w:rPr>
          <w:rFonts w:hint="eastAsia"/>
        </w:rPr>
        <w:t xml:space="preserve"> </w:t>
      </w:r>
      <w:r w:rsidR="00864C3B" w:rsidRPr="00CC0B2F">
        <w:rPr>
          <w:b w:val="0"/>
          <w:bCs w:val="0"/>
        </w:rPr>
        <w:t xml:space="preserve">The statistical diagram of </w:t>
      </w:r>
      <w:r w:rsidR="00864C3B" w:rsidRPr="00CC0B2F">
        <w:rPr>
          <w:b w:val="0"/>
          <w:bCs w:val="0"/>
          <w:i/>
          <w:iCs/>
        </w:rPr>
        <w:t>V</w:t>
      </w:r>
      <w:r w:rsidR="00864C3B" w:rsidRPr="00CC0B2F">
        <w:rPr>
          <w:b w:val="0"/>
          <w:bCs w:val="0"/>
          <w:vertAlign w:val="subscript"/>
        </w:rPr>
        <w:t>OC</w:t>
      </w:r>
      <w:r w:rsidR="00864C3B" w:rsidRPr="00CC0B2F">
        <w:rPr>
          <w:b w:val="0"/>
          <w:bCs w:val="0"/>
        </w:rPr>
        <w:t xml:space="preserve">, </w:t>
      </w:r>
      <w:r w:rsidR="00864C3B" w:rsidRPr="00CC0B2F">
        <w:rPr>
          <w:b w:val="0"/>
          <w:bCs w:val="0"/>
          <w:i/>
          <w:iCs/>
        </w:rPr>
        <w:t>J</w:t>
      </w:r>
      <w:r w:rsidR="00864C3B" w:rsidRPr="00CC0B2F">
        <w:rPr>
          <w:b w:val="0"/>
          <w:bCs w:val="0"/>
          <w:vertAlign w:val="subscript"/>
        </w:rPr>
        <w:t>SC</w:t>
      </w:r>
      <w:r w:rsidR="00864C3B" w:rsidRPr="00CC0B2F">
        <w:rPr>
          <w:b w:val="0"/>
          <w:bCs w:val="0"/>
        </w:rPr>
        <w:t xml:space="preserve">, FF and PCE parameters of different </w:t>
      </w:r>
      <w:r w:rsidR="00864C3B" w:rsidRPr="00CC0B2F">
        <w:rPr>
          <w:rFonts w:hint="eastAsia"/>
          <w:b w:val="0"/>
          <w:bCs w:val="0"/>
        </w:rPr>
        <w:t>PbCl</w:t>
      </w:r>
      <w:r w:rsidR="00864C3B" w:rsidRPr="00CC0B2F">
        <w:rPr>
          <w:rFonts w:hint="eastAsia"/>
          <w:b w:val="0"/>
          <w:bCs w:val="0"/>
          <w:vertAlign w:val="subscript"/>
        </w:rPr>
        <w:t>2</w:t>
      </w:r>
      <w:r w:rsidR="00864C3B" w:rsidRPr="00CC0B2F">
        <w:rPr>
          <w:rFonts w:hint="eastAsia"/>
          <w:b w:val="0"/>
          <w:bCs w:val="0"/>
        </w:rPr>
        <w:t xml:space="preserve"> contents </w:t>
      </w:r>
      <w:r w:rsidR="00864C3B" w:rsidRPr="00CC0B2F">
        <w:rPr>
          <w:b w:val="0"/>
          <w:bCs w:val="0"/>
        </w:rPr>
        <w:t xml:space="preserve">devices </w:t>
      </w:r>
      <w:r w:rsidR="00864C3B" w:rsidRPr="00CC0B2F">
        <w:rPr>
          <w:rFonts w:hint="eastAsia"/>
          <w:b w:val="0"/>
          <w:bCs w:val="0"/>
        </w:rPr>
        <w:t>under 1.4</w:t>
      </w:r>
      <w:r w:rsidR="008F2520" w:rsidRPr="00CC0B2F">
        <w:rPr>
          <w:rFonts w:hint="eastAsia"/>
          <w:b w:val="0"/>
          <w:bCs w:val="0"/>
        </w:rPr>
        <w:t xml:space="preserve"> m</w:t>
      </w:r>
      <w:r w:rsidR="00864C3B" w:rsidRPr="00CC0B2F">
        <w:rPr>
          <w:rFonts w:hint="eastAsia"/>
          <w:b w:val="0"/>
          <w:bCs w:val="0"/>
        </w:rPr>
        <w:t>M process</w:t>
      </w:r>
      <w:r w:rsidR="00DD5BB9" w:rsidRPr="00CC0B2F">
        <w:rPr>
          <w:rFonts w:hint="eastAsia"/>
          <w:b w:val="0"/>
          <w:bCs w:val="0"/>
        </w:rPr>
        <w:t>.</w:t>
      </w:r>
    </w:p>
    <w:p w14:paraId="24D68963" w14:textId="77777777" w:rsidR="00DD5BB9" w:rsidRDefault="00DD5BB9" w:rsidP="00864C3B">
      <w:pPr>
        <w:pStyle w:val="af4"/>
        <w:jc w:val="both"/>
      </w:pPr>
    </w:p>
    <w:p w14:paraId="669AB0D5" w14:textId="77777777" w:rsidR="007F62EA" w:rsidRDefault="007F62EA" w:rsidP="007F62EA">
      <w:pPr>
        <w:pStyle w:val="af4"/>
      </w:pPr>
      <w:r>
        <w:rPr>
          <w:rFonts w:hint="eastAsia"/>
          <w:noProof/>
        </w:rPr>
        <w:lastRenderedPageBreak/>
        <w:drawing>
          <wp:inline distT="0" distB="0" distL="0" distR="0" wp14:anchorId="38A97594" wp14:editId="58107A84">
            <wp:extent cx="3995651" cy="3097876"/>
            <wp:effectExtent l="0" t="0" r="5080" b="7620"/>
            <wp:docPr id="9038229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22916" name="图片 9038229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651" cy="309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EDB21" w14:textId="35CB2CBF" w:rsidR="007F62EA" w:rsidRDefault="008A50D7" w:rsidP="007F62EA">
      <w:pPr>
        <w:pStyle w:val="af4"/>
        <w:jc w:val="both"/>
      </w:pPr>
      <w:r>
        <w:rPr>
          <w:rFonts w:hint="eastAsia"/>
          <w:b/>
          <w:bCs/>
        </w:rPr>
        <w:t>Figure</w:t>
      </w:r>
      <w:r w:rsidR="007F62EA">
        <w:rPr>
          <w:rFonts w:hint="eastAsia"/>
          <w:b/>
          <w:bCs/>
        </w:rPr>
        <w:t xml:space="preserve"> S11. </w:t>
      </w:r>
      <w:bookmarkStart w:id="2" w:name="OLE_LINK4"/>
      <w:r w:rsidR="007F62EA" w:rsidRPr="008A7E3A">
        <w:t>Hysteresis diagram of control and target optimal device.</w:t>
      </w:r>
      <w:bookmarkEnd w:id="2"/>
    </w:p>
    <w:p w14:paraId="0A57D533" w14:textId="77777777" w:rsidR="007F62EA" w:rsidRPr="007F62EA" w:rsidRDefault="007F62EA" w:rsidP="00864C3B">
      <w:pPr>
        <w:pStyle w:val="af4"/>
        <w:jc w:val="both"/>
      </w:pPr>
    </w:p>
    <w:p w14:paraId="202F92EA" w14:textId="2315FA70" w:rsidR="009A5AD2" w:rsidRDefault="009A5AD2" w:rsidP="00864C3B">
      <w:pPr>
        <w:pStyle w:val="af4"/>
        <w:jc w:val="both"/>
      </w:pPr>
      <w:r w:rsidRPr="009A5AD2">
        <w:rPr>
          <w:b/>
          <w:bCs/>
        </w:rPr>
        <w:t>Supplementary Table</w:t>
      </w:r>
    </w:p>
    <w:p w14:paraId="739C9CFE" w14:textId="6041F764" w:rsidR="008F2520" w:rsidRDefault="00760C12" w:rsidP="008F2520">
      <w:pPr>
        <w:pStyle w:val="af8"/>
      </w:pPr>
      <w:r>
        <w:rPr>
          <w:rFonts w:hint="eastAsia"/>
        </w:rPr>
        <w:t>Table</w:t>
      </w:r>
      <w:r w:rsidR="008F2520">
        <w:rPr>
          <w:rFonts w:hint="eastAsia"/>
        </w:rPr>
        <w:t xml:space="preserve"> S</w:t>
      </w:r>
      <w:r>
        <w:rPr>
          <w:rFonts w:hint="eastAsia"/>
        </w:rPr>
        <w:t>1</w:t>
      </w:r>
      <w:r w:rsidR="008F2520">
        <w:rPr>
          <w:rFonts w:hint="eastAsia"/>
        </w:rPr>
        <w:t xml:space="preserve">. </w:t>
      </w:r>
      <w:r w:rsidR="00CC0B2F" w:rsidRPr="00CC0B2F">
        <w:rPr>
          <w:b w:val="0"/>
          <w:bCs w:val="0"/>
        </w:rPr>
        <w:t xml:space="preserve">Parameter </w:t>
      </w:r>
      <w:r w:rsidR="00CC0B2F" w:rsidRPr="00CC0B2F">
        <w:rPr>
          <w:rFonts w:hint="eastAsia"/>
          <w:b w:val="0"/>
          <w:bCs w:val="0"/>
        </w:rPr>
        <w:t>t</w:t>
      </w:r>
      <w:r w:rsidR="00CC0B2F" w:rsidRPr="00CC0B2F">
        <w:rPr>
          <w:b w:val="0"/>
          <w:bCs w:val="0"/>
        </w:rPr>
        <w:t xml:space="preserve">able for the </w:t>
      </w:r>
      <w:r w:rsidR="00CC0B2F" w:rsidRPr="00CC0B2F">
        <w:rPr>
          <w:rFonts w:hint="eastAsia"/>
          <w:b w:val="0"/>
          <w:bCs w:val="0"/>
        </w:rPr>
        <w:t>p</w:t>
      </w:r>
      <w:r w:rsidR="00CC0B2F" w:rsidRPr="00CC0B2F">
        <w:rPr>
          <w:b w:val="0"/>
          <w:bCs w:val="0"/>
        </w:rPr>
        <w:t xml:space="preserve">reparation of </w:t>
      </w:r>
      <w:r w:rsidR="00CC0B2F" w:rsidRPr="00CC0B2F">
        <w:rPr>
          <w:rFonts w:hint="eastAsia"/>
          <w:b w:val="0"/>
          <w:bCs w:val="0"/>
        </w:rPr>
        <w:t>p</w:t>
      </w:r>
      <w:r w:rsidR="00CC0B2F" w:rsidRPr="00CC0B2F">
        <w:rPr>
          <w:b w:val="0"/>
          <w:bCs w:val="0"/>
        </w:rPr>
        <w:t xml:space="preserve">erovskite </w:t>
      </w:r>
      <w:r w:rsidR="00CC0B2F" w:rsidRPr="00CC0B2F">
        <w:rPr>
          <w:rFonts w:hint="eastAsia"/>
          <w:b w:val="0"/>
          <w:bCs w:val="0"/>
        </w:rPr>
        <w:t>f</w:t>
      </w:r>
      <w:r w:rsidR="00CC0B2F" w:rsidRPr="00CC0B2F">
        <w:rPr>
          <w:b w:val="0"/>
          <w:bCs w:val="0"/>
        </w:rPr>
        <w:t xml:space="preserve">ilms with </w:t>
      </w:r>
      <w:r w:rsidR="00CC0B2F" w:rsidRPr="00CC0B2F">
        <w:rPr>
          <w:rFonts w:hint="eastAsia"/>
          <w:b w:val="0"/>
          <w:bCs w:val="0"/>
        </w:rPr>
        <w:t>d</w:t>
      </w:r>
      <w:r w:rsidR="00CC0B2F" w:rsidRPr="00CC0B2F">
        <w:rPr>
          <w:b w:val="0"/>
          <w:bCs w:val="0"/>
        </w:rPr>
        <w:t xml:space="preserve">ifferent </w:t>
      </w:r>
      <w:r w:rsidR="00CC0B2F" w:rsidRPr="00CC0B2F">
        <w:rPr>
          <w:rFonts w:hint="eastAsia"/>
          <w:b w:val="0"/>
          <w:bCs w:val="0"/>
        </w:rPr>
        <w:t>t</w:t>
      </w:r>
      <w:r w:rsidR="00CC0B2F" w:rsidRPr="00CC0B2F">
        <w:rPr>
          <w:b w:val="0"/>
          <w:bCs w:val="0"/>
        </w:rPr>
        <w:t>hicknesses</w:t>
      </w:r>
    </w:p>
    <w:tbl>
      <w:tblPr>
        <w:tblStyle w:val="afa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1"/>
        <w:gridCol w:w="2533"/>
        <w:gridCol w:w="1932"/>
      </w:tblGrid>
      <w:tr w:rsidR="008F2520" w:rsidRPr="00794CC5" w14:paraId="429D49A1" w14:textId="77777777" w:rsidTr="008F2520">
        <w:trPr>
          <w:trHeight w:val="284"/>
          <w:jc w:val="center"/>
        </w:trPr>
        <w:tc>
          <w:tcPr>
            <w:tcW w:w="231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6E20B3" w14:textId="77777777" w:rsidR="00086B3D" w:rsidRDefault="00086B3D" w:rsidP="00754FE4">
            <w:pPr>
              <w:pStyle w:val="afb"/>
              <w:spacing w:line="360" w:lineRule="auto"/>
            </w:pPr>
            <w:r w:rsidRPr="00086B3D">
              <w:t>Lead halide precursor concentration</w:t>
            </w:r>
          </w:p>
          <w:p w14:paraId="5D6AA4DA" w14:textId="438EC940" w:rsidR="008F2520" w:rsidRPr="008F2520" w:rsidRDefault="00086B3D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(</w:t>
            </w:r>
            <w:r w:rsidR="008F2520">
              <w:rPr>
                <w:rFonts w:hint="eastAsia"/>
              </w:rPr>
              <w:t>mmol/mL</w:t>
            </w:r>
            <w:r>
              <w:rPr>
                <w:rFonts w:hint="eastAsia"/>
              </w:rPr>
              <w:t>)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D566C1" w14:textId="2DD3F61F" w:rsidR="00086B3D" w:rsidRDefault="00086B3D" w:rsidP="00754FE4">
            <w:pPr>
              <w:pStyle w:val="afb"/>
              <w:spacing w:line="360" w:lineRule="auto"/>
            </w:pPr>
            <w:r w:rsidRPr="00086B3D">
              <w:t>Concentration of FAI</w:t>
            </w:r>
          </w:p>
          <w:p w14:paraId="5F431EBA" w14:textId="35CF9D61" w:rsidR="008F2520" w:rsidRPr="00794CC5" w:rsidRDefault="00086B3D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(</w:t>
            </w:r>
            <w:r w:rsidR="008F2520">
              <w:rPr>
                <w:rFonts w:hint="eastAsia"/>
              </w:rPr>
              <w:t>mg/mL</w:t>
            </w:r>
            <w:r>
              <w:rPr>
                <w:rFonts w:hint="eastAsia"/>
              </w:rPr>
              <w:t>)</w:t>
            </w:r>
          </w:p>
        </w:tc>
        <w:tc>
          <w:tcPr>
            <w:tcW w:w="11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64A32B" w14:textId="287A5175" w:rsidR="00086B3D" w:rsidRDefault="00086B3D" w:rsidP="00754FE4">
            <w:pPr>
              <w:pStyle w:val="afb"/>
              <w:spacing w:line="360" w:lineRule="auto"/>
            </w:pPr>
            <w:r w:rsidRPr="00086B3D">
              <w:t>Concentration of</w:t>
            </w:r>
            <w:r>
              <w:rPr>
                <w:rFonts w:hint="eastAsia"/>
              </w:rPr>
              <w:t xml:space="preserve"> MACl</w:t>
            </w:r>
          </w:p>
          <w:p w14:paraId="2CFEB61D" w14:textId="57D0F5AE" w:rsidR="008F2520" w:rsidRDefault="00086B3D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(</w:t>
            </w:r>
            <w:r w:rsidR="008F2520">
              <w:rPr>
                <w:rFonts w:hint="eastAsia"/>
              </w:rPr>
              <w:t>mg/mL</w:t>
            </w:r>
            <w:r>
              <w:rPr>
                <w:rFonts w:hint="eastAsia"/>
              </w:rPr>
              <w:t>)</w:t>
            </w:r>
          </w:p>
        </w:tc>
      </w:tr>
      <w:tr w:rsidR="008F2520" w:rsidRPr="00794CC5" w14:paraId="358DD5DD" w14:textId="77777777" w:rsidTr="008F2520">
        <w:trPr>
          <w:trHeight w:val="284"/>
          <w:jc w:val="center"/>
        </w:trPr>
        <w:tc>
          <w:tcPr>
            <w:tcW w:w="2312" w:type="pct"/>
            <w:tcBorders>
              <w:top w:val="single" w:sz="12" w:space="0" w:color="auto"/>
            </w:tcBorders>
            <w:noWrap/>
            <w:vAlign w:val="center"/>
          </w:tcPr>
          <w:p w14:paraId="271E9030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1.2</w:t>
            </w:r>
          </w:p>
        </w:tc>
        <w:tc>
          <w:tcPr>
            <w:tcW w:w="1525" w:type="pct"/>
            <w:tcBorders>
              <w:top w:val="single" w:sz="12" w:space="0" w:color="auto"/>
            </w:tcBorders>
            <w:noWrap/>
            <w:vAlign w:val="center"/>
          </w:tcPr>
          <w:p w14:paraId="5A8E4E16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50</w:t>
            </w:r>
          </w:p>
        </w:tc>
        <w:tc>
          <w:tcPr>
            <w:tcW w:w="1163" w:type="pct"/>
            <w:tcBorders>
              <w:top w:val="single" w:sz="12" w:space="0" w:color="auto"/>
            </w:tcBorders>
          </w:tcPr>
          <w:p w14:paraId="20569B3A" w14:textId="30E397EB" w:rsidR="008F2520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5</w:t>
            </w:r>
            <w:r w:rsidR="00DF5B74">
              <w:rPr>
                <w:rFonts w:hint="eastAsia"/>
              </w:rPr>
              <w:t>.0</w:t>
            </w:r>
          </w:p>
        </w:tc>
      </w:tr>
      <w:tr w:rsidR="008F2520" w:rsidRPr="00794CC5" w14:paraId="0F828726" w14:textId="77777777" w:rsidTr="008F2520">
        <w:trPr>
          <w:trHeight w:val="284"/>
          <w:jc w:val="center"/>
        </w:trPr>
        <w:tc>
          <w:tcPr>
            <w:tcW w:w="2312" w:type="pct"/>
            <w:noWrap/>
            <w:vAlign w:val="center"/>
          </w:tcPr>
          <w:p w14:paraId="1D52584D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1.3</w:t>
            </w:r>
          </w:p>
        </w:tc>
        <w:tc>
          <w:tcPr>
            <w:tcW w:w="1525" w:type="pct"/>
            <w:noWrap/>
            <w:vAlign w:val="center"/>
          </w:tcPr>
          <w:p w14:paraId="7B1253B7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60</w:t>
            </w:r>
          </w:p>
        </w:tc>
        <w:tc>
          <w:tcPr>
            <w:tcW w:w="1163" w:type="pct"/>
          </w:tcPr>
          <w:p w14:paraId="09229A35" w14:textId="1C7B1325" w:rsidR="008F2520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6</w:t>
            </w:r>
            <w:r w:rsidR="00DF5B74">
              <w:rPr>
                <w:rFonts w:hint="eastAsia"/>
              </w:rPr>
              <w:t>.0</w:t>
            </w:r>
          </w:p>
        </w:tc>
      </w:tr>
      <w:tr w:rsidR="008F2520" w:rsidRPr="00794CC5" w14:paraId="2EC79D9E" w14:textId="77777777" w:rsidTr="008F2520">
        <w:trPr>
          <w:trHeight w:val="284"/>
          <w:jc w:val="center"/>
        </w:trPr>
        <w:tc>
          <w:tcPr>
            <w:tcW w:w="2312" w:type="pct"/>
            <w:noWrap/>
            <w:vAlign w:val="center"/>
          </w:tcPr>
          <w:p w14:paraId="1D877082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1.4</w:t>
            </w:r>
          </w:p>
        </w:tc>
        <w:tc>
          <w:tcPr>
            <w:tcW w:w="1525" w:type="pct"/>
            <w:noWrap/>
            <w:vAlign w:val="center"/>
          </w:tcPr>
          <w:p w14:paraId="6FF3EB70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75</w:t>
            </w:r>
          </w:p>
        </w:tc>
        <w:tc>
          <w:tcPr>
            <w:tcW w:w="1163" w:type="pct"/>
          </w:tcPr>
          <w:p w14:paraId="7B9C1B13" w14:textId="77777777" w:rsidR="008F2520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7.5</w:t>
            </w:r>
          </w:p>
        </w:tc>
      </w:tr>
      <w:tr w:rsidR="008F2520" w:rsidRPr="00794CC5" w14:paraId="222DF249" w14:textId="77777777" w:rsidTr="008F2520">
        <w:trPr>
          <w:trHeight w:val="284"/>
          <w:jc w:val="center"/>
        </w:trPr>
        <w:tc>
          <w:tcPr>
            <w:tcW w:w="2312" w:type="pct"/>
            <w:noWrap/>
            <w:vAlign w:val="center"/>
          </w:tcPr>
          <w:p w14:paraId="3AF677A9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1.5</w:t>
            </w:r>
          </w:p>
        </w:tc>
        <w:tc>
          <w:tcPr>
            <w:tcW w:w="1525" w:type="pct"/>
            <w:noWrap/>
            <w:vAlign w:val="center"/>
          </w:tcPr>
          <w:p w14:paraId="1C597041" w14:textId="77777777" w:rsidR="008F2520" w:rsidRPr="00794CC5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90</w:t>
            </w:r>
          </w:p>
        </w:tc>
        <w:tc>
          <w:tcPr>
            <w:tcW w:w="1163" w:type="pct"/>
          </w:tcPr>
          <w:p w14:paraId="2E3429A2" w14:textId="7E77F717" w:rsidR="008F2520" w:rsidRDefault="008F2520" w:rsidP="00754FE4">
            <w:pPr>
              <w:pStyle w:val="afb"/>
              <w:spacing w:line="360" w:lineRule="auto"/>
            </w:pPr>
            <w:r>
              <w:rPr>
                <w:rFonts w:hint="eastAsia"/>
              </w:rPr>
              <w:t>9</w:t>
            </w:r>
            <w:r w:rsidR="00DF5B74">
              <w:rPr>
                <w:rFonts w:hint="eastAsia"/>
              </w:rPr>
              <w:t>.0</w:t>
            </w:r>
          </w:p>
        </w:tc>
      </w:tr>
    </w:tbl>
    <w:p w14:paraId="56B06E36" w14:textId="237433B9" w:rsidR="009A5AD2" w:rsidRDefault="009A5AD2" w:rsidP="00864C3B">
      <w:pPr>
        <w:pStyle w:val="af4"/>
        <w:jc w:val="both"/>
      </w:pPr>
    </w:p>
    <w:p w14:paraId="3BF10598" w14:textId="77777777" w:rsidR="009A5AD2" w:rsidRDefault="009A5AD2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0244C633" w14:textId="29C3F879" w:rsidR="008F2520" w:rsidRDefault="009A5AD2" w:rsidP="00864C3B">
      <w:pPr>
        <w:pStyle w:val="af4"/>
        <w:jc w:val="both"/>
        <w:rPr>
          <w:b/>
          <w:bCs/>
        </w:rPr>
      </w:pPr>
      <w:r w:rsidRPr="009A5AD2">
        <w:rPr>
          <w:rFonts w:hint="eastAsia"/>
          <w:b/>
          <w:bCs/>
        </w:rPr>
        <w:lastRenderedPageBreak/>
        <w:t>Table S</w:t>
      </w:r>
      <w:r>
        <w:rPr>
          <w:rFonts w:hint="eastAsia"/>
          <w:b/>
          <w:bCs/>
        </w:rPr>
        <w:t>2</w:t>
      </w:r>
      <w:r w:rsidRPr="009A5AD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CC0B2F">
        <w:t xml:space="preserve">Fs-TA </w:t>
      </w:r>
      <w:r w:rsidR="006E4CFB" w:rsidRPr="00CC0B2F">
        <w:t xml:space="preserve">carrier kinetics </w:t>
      </w:r>
      <w:r w:rsidR="006E4CFB" w:rsidRPr="00CC0B2F">
        <w:rPr>
          <w:rFonts w:hint="eastAsia"/>
        </w:rPr>
        <w:t xml:space="preserve">plots </w:t>
      </w:r>
      <w:r w:rsidRPr="00CC0B2F">
        <w:t>fitt</w:t>
      </w:r>
      <w:r w:rsidR="00754FE4" w:rsidRPr="00CC0B2F">
        <w:rPr>
          <w:rFonts w:hint="eastAsia"/>
        </w:rPr>
        <w:t>ing</w:t>
      </w:r>
      <w:r w:rsidRPr="00CC0B2F">
        <w:t xml:space="preserve"> results </w:t>
      </w:r>
      <w:r w:rsidR="006E4CFB" w:rsidRPr="00CC0B2F">
        <w:rPr>
          <w:rFonts w:hint="eastAsia"/>
        </w:rPr>
        <w:t xml:space="preserve">chart </w:t>
      </w:r>
      <w:r w:rsidRPr="00CC0B2F">
        <w:t>at 7</w:t>
      </w:r>
      <w:r w:rsidRPr="00CC0B2F">
        <w:rPr>
          <w:rFonts w:hint="eastAsia"/>
        </w:rPr>
        <w:t>90</w:t>
      </w:r>
      <w:r w:rsidRPr="00CC0B2F">
        <w:t xml:space="preserve"> nm wavelength.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1542"/>
        <w:gridCol w:w="136"/>
        <w:gridCol w:w="843"/>
        <w:gridCol w:w="981"/>
        <w:gridCol w:w="471"/>
        <w:gridCol w:w="165"/>
        <w:gridCol w:w="843"/>
        <w:gridCol w:w="548"/>
        <w:gridCol w:w="157"/>
        <w:gridCol w:w="845"/>
        <w:gridCol w:w="706"/>
        <w:gridCol w:w="1069"/>
      </w:tblGrid>
      <w:tr w:rsidR="009A5AD2" w:rsidRPr="009A5AD2" w14:paraId="20E25C88" w14:textId="77777777" w:rsidTr="009A5AD2">
        <w:trPr>
          <w:trHeight w:val="20"/>
          <w:jc w:val="center"/>
        </w:trPr>
        <w:tc>
          <w:tcPr>
            <w:tcW w:w="1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C7A3571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Samples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760EACC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τ</w:t>
            </w:r>
            <w:r w:rsidRPr="009A5AD2">
              <w:rPr>
                <w:vertAlign w:val="subscript"/>
              </w:rPr>
              <w:t>0</w:t>
            </w:r>
            <w:r w:rsidRPr="009A5AD2">
              <w:t xml:space="preserve"> (ps)</w:t>
            </w:r>
          </w:p>
        </w:tc>
        <w:tc>
          <w:tcPr>
            <w:tcW w:w="9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C1C572B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τ</w:t>
            </w:r>
            <w:r w:rsidRPr="009A5AD2">
              <w:rPr>
                <w:vertAlign w:val="subscript"/>
              </w:rPr>
              <w:t>1</w:t>
            </w:r>
            <w:r w:rsidRPr="009A5AD2">
              <w:t xml:space="preserve"> (ps)</w:t>
            </w:r>
          </w:p>
        </w:tc>
        <w:tc>
          <w:tcPr>
            <w:tcW w:w="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648FC43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A</w:t>
            </w:r>
            <w:r w:rsidRPr="009A5AD2">
              <w:rPr>
                <w:vertAlign w:val="subscript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902890F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τ</w:t>
            </w:r>
            <w:r w:rsidRPr="009A5AD2">
              <w:rPr>
                <w:vertAlign w:val="subscript"/>
              </w:rPr>
              <w:t>2</w:t>
            </w:r>
            <w:r w:rsidRPr="009A5AD2">
              <w:t xml:space="preserve"> (ps)</w:t>
            </w:r>
          </w:p>
        </w:tc>
        <w:tc>
          <w:tcPr>
            <w:tcW w:w="5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150BB73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A</w:t>
            </w:r>
            <w:r w:rsidRPr="009A5AD2">
              <w:rPr>
                <w:vertAlign w:val="subscript"/>
              </w:rPr>
              <w:t>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133EAB1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τ</w:t>
            </w:r>
            <w:r w:rsidRPr="009A5AD2">
              <w:rPr>
                <w:vertAlign w:val="subscript"/>
              </w:rPr>
              <w:t>3</w:t>
            </w:r>
            <w:r w:rsidRPr="009A5AD2">
              <w:t xml:space="preserve"> (ps)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FBF5FD2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A</w:t>
            </w:r>
            <w:r w:rsidRPr="009A5AD2">
              <w:rPr>
                <w:vertAlign w:val="subscript"/>
              </w:rPr>
              <w:t>3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BCBB4C3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τ</w:t>
            </w:r>
            <w:r w:rsidRPr="009A5AD2">
              <w:rPr>
                <w:vertAlign w:val="subscript"/>
              </w:rPr>
              <w:t>ave</w:t>
            </w:r>
            <w:r w:rsidRPr="009A5AD2">
              <w:t xml:space="preserve"> (ps)</w:t>
            </w:r>
          </w:p>
        </w:tc>
      </w:tr>
      <w:tr w:rsidR="009A5AD2" w:rsidRPr="009A5AD2" w14:paraId="33918B37" w14:textId="77777777" w:rsidTr="009A5AD2">
        <w:trPr>
          <w:trHeight w:val="20"/>
          <w:jc w:val="center"/>
        </w:trPr>
        <w:tc>
          <w:tcPr>
            <w:tcW w:w="167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7049005" w14:textId="5D9B4E22" w:rsidR="009A5AD2" w:rsidRPr="009A5AD2" w:rsidRDefault="009A5AD2" w:rsidP="00754FE4">
            <w:pPr>
              <w:pStyle w:val="af4"/>
              <w:jc w:val="both"/>
              <w:rPr>
                <w:vertAlign w:val="subscript"/>
              </w:rPr>
            </w:pPr>
            <w:r>
              <w:rPr>
                <w:rFonts w:hint="eastAsia"/>
              </w:rPr>
              <w:t>0% PbCl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515D5A6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0.33</w:t>
            </w:r>
          </w:p>
        </w:tc>
        <w:tc>
          <w:tcPr>
            <w:tcW w:w="98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1B2263B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88.9</w:t>
            </w: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A71990D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0.32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309459D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236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5C07339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0.20</w:t>
            </w:r>
          </w:p>
        </w:tc>
        <w:tc>
          <w:tcPr>
            <w:tcW w:w="84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3112DB8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950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513C7C8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0.48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2E4189F" w14:textId="77777777" w:rsidR="009A5AD2" w:rsidRPr="009A5AD2" w:rsidRDefault="009A5AD2" w:rsidP="00754FE4">
            <w:pPr>
              <w:pStyle w:val="af4"/>
              <w:jc w:val="both"/>
            </w:pPr>
            <w:r w:rsidRPr="009A5AD2">
              <w:t>840.8</w:t>
            </w:r>
          </w:p>
        </w:tc>
      </w:tr>
      <w:tr w:rsidR="008452BF" w:rsidRPr="009A5AD2" w14:paraId="632ED7D1" w14:textId="77777777" w:rsidTr="008452BF">
        <w:trPr>
          <w:trHeight w:val="20"/>
          <w:jc w:val="center"/>
        </w:trPr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BDEF29" w14:textId="4EB36E71" w:rsidR="008452BF" w:rsidRPr="009A5AD2" w:rsidRDefault="008452BF" w:rsidP="008452BF">
            <w:pPr>
              <w:pStyle w:val="af4"/>
              <w:jc w:val="both"/>
            </w:pPr>
            <w:r>
              <w:rPr>
                <w:rFonts w:hint="eastAsia"/>
              </w:rPr>
              <w:t>5% PbCl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A8CDA80" w14:textId="4027A0DA" w:rsidR="008452BF" w:rsidRPr="009A5AD2" w:rsidRDefault="008452BF" w:rsidP="008452BF">
            <w:pPr>
              <w:pStyle w:val="af4"/>
              <w:jc w:val="both"/>
            </w:pPr>
            <w:r w:rsidRPr="009A5AD2">
              <w:t>0.37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78A73BD6" w14:textId="4B52B299" w:rsidR="008452BF" w:rsidRPr="009A5AD2" w:rsidRDefault="008452BF" w:rsidP="008452BF">
            <w:pPr>
              <w:pStyle w:val="af4"/>
              <w:jc w:val="both"/>
            </w:pPr>
            <w:r w:rsidRPr="009A5AD2">
              <w:t>6.56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F6AB1" w14:textId="3E9A6489" w:rsidR="008452BF" w:rsidRPr="009A5AD2" w:rsidRDefault="008452BF" w:rsidP="008452BF">
            <w:pPr>
              <w:pStyle w:val="af4"/>
              <w:jc w:val="both"/>
            </w:pPr>
            <w:r w:rsidRPr="009A5AD2">
              <w:t>0.43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E9CDC25" w14:textId="440FA426" w:rsidR="008452BF" w:rsidRPr="009A5AD2" w:rsidRDefault="008452BF" w:rsidP="008452BF">
            <w:pPr>
              <w:pStyle w:val="af4"/>
              <w:jc w:val="both"/>
            </w:pPr>
            <w:r w:rsidRPr="009A5AD2">
              <w:t>819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65B19" w14:textId="2719317A" w:rsidR="008452BF" w:rsidRPr="009A5AD2" w:rsidRDefault="008452BF" w:rsidP="008452BF">
            <w:pPr>
              <w:pStyle w:val="af4"/>
              <w:jc w:val="both"/>
            </w:pPr>
            <w:r w:rsidRPr="009A5AD2">
              <w:t>0.21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8D197E2" w14:textId="0C8BEFD6" w:rsidR="008452BF" w:rsidRPr="009A5AD2" w:rsidRDefault="008452BF" w:rsidP="008452BF">
            <w:pPr>
              <w:pStyle w:val="af4"/>
              <w:jc w:val="both"/>
            </w:pPr>
            <w:r w:rsidRPr="009A5AD2">
              <w:t>841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BBCB615" w14:textId="6F7CA866" w:rsidR="008452BF" w:rsidRPr="009A5AD2" w:rsidRDefault="008452BF" w:rsidP="008452BF">
            <w:pPr>
              <w:pStyle w:val="af4"/>
              <w:jc w:val="both"/>
            </w:pPr>
            <w:r w:rsidRPr="009A5AD2">
              <w:t>0.36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21A21C92" w14:textId="1C555215" w:rsidR="008452BF" w:rsidRPr="009A5AD2" w:rsidRDefault="008452BF" w:rsidP="008452BF">
            <w:pPr>
              <w:pStyle w:val="af4"/>
              <w:jc w:val="both"/>
            </w:pPr>
            <w:r w:rsidRPr="009A5AD2">
              <w:t>828.5</w:t>
            </w:r>
          </w:p>
        </w:tc>
      </w:tr>
      <w:tr w:rsidR="008452BF" w:rsidRPr="009A5AD2" w14:paraId="354EBC46" w14:textId="77777777" w:rsidTr="008452BF">
        <w:trPr>
          <w:trHeight w:val="20"/>
          <w:jc w:val="center"/>
        </w:trPr>
        <w:tc>
          <w:tcPr>
            <w:tcW w:w="16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71A5168" w14:textId="54A0C7A8" w:rsidR="008452BF" w:rsidRPr="009A5AD2" w:rsidRDefault="008452BF" w:rsidP="008452BF">
            <w:pPr>
              <w:pStyle w:val="af4"/>
              <w:jc w:val="both"/>
            </w:pPr>
            <w:r>
              <w:rPr>
                <w:rFonts w:hint="eastAsia"/>
              </w:rPr>
              <w:t>10% PbCl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B1CC82" w14:textId="45028A1A" w:rsidR="008452BF" w:rsidRPr="009A5AD2" w:rsidRDefault="008452BF" w:rsidP="008452BF">
            <w:pPr>
              <w:pStyle w:val="af4"/>
              <w:jc w:val="both"/>
            </w:pPr>
            <w:r w:rsidRPr="009A5AD2">
              <w:t>0.46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FF8D3D" w14:textId="0D78F179" w:rsidR="008452BF" w:rsidRPr="009A5AD2" w:rsidRDefault="008452BF" w:rsidP="008452BF">
            <w:pPr>
              <w:pStyle w:val="af4"/>
              <w:jc w:val="both"/>
            </w:pPr>
            <w:r w:rsidRPr="009A5AD2">
              <w:t>693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DA3A39" w14:textId="73D46341" w:rsidR="008452BF" w:rsidRPr="009A5AD2" w:rsidRDefault="008452BF" w:rsidP="008452BF">
            <w:pPr>
              <w:pStyle w:val="af4"/>
              <w:jc w:val="both"/>
            </w:pPr>
            <w:r w:rsidRPr="009A5AD2">
              <w:t>0.20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F8671C" w14:textId="35F0AC93" w:rsidR="008452BF" w:rsidRPr="009A5AD2" w:rsidRDefault="008452BF" w:rsidP="008452BF">
            <w:pPr>
              <w:pStyle w:val="af4"/>
              <w:jc w:val="both"/>
            </w:pPr>
            <w:r w:rsidRPr="009A5AD2">
              <w:t>8.23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98852D" w14:textId="6D1955E5" w:rsidR="008452BF" w:rsidRPr="009A5AD2" w:rsidRDefault="008452BF" w:rsidP="008452BF">
            <w:pPr>
              <w:pStyle w:val="af4"/>
              <w:jc w:val="both"/>
            </w:pPr>
            <w:r w:rsidRPr="009A5AD2">
              <w:t>0.30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39C753" w14:textId="000131E0" w:rsidR="008452BF" w:rsidRPr="009A5AD2" w:rsidRDefault="008452BF" w:rsidP="008452BF">
            <w:pPr>
              <w:pStyle w:val="af4"/>
              <w:jc w:val="both"/>
            </w:pPr>
            <w:r w:rsidRPr="009A5AD2">
              <w:t>1300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A06291" w14:textId="48E2FF45" w:rsidR="008452BF" w:rsidRPr="009A5AD2" w:rsidRDefault="008452BF" w:rsidP="008452BF">
            <w:pPr>
              <w:pStyle w:val="af4"/>
              <w:jc w:val="both"/>
            </w:pPr>
            <w:r w:rsidRPr="009A5AD2">
              <w:t>0.50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F21CFB" w14:textId="4767C9F1" w:rsidR="008452BF" w:rsidRPr="009A5AD2" w:rsidRDefault="008452BF" w:rsidP="008452BF">
            <w:pPr>
              <w:pStyle w:val="af4"/>
              <w:jc w:val="both"/>
            </w:pPr>
            <w:r w:rsidRPr="009A5AD2">
              <w:t>1190.1</w:t>
            </w:r>
          </w:p>
        </w:tc>
      </w:tr>
    </w:tbl>
    <w:p w14:paraId="681D352E" w14:textId="676231FC" w:rsidR="00754FE4" w:rsidRDefault="00754FE4" w:rsidP="00754FE4">
      <w:pPr>
        <w:pStyle w:val="af8"/>
        <w:rPr>
          <w:b w:val="0"/>
          <w:bCs w:val="0"/>
        </w:rPr>
      </w:pPr>
      <w:r w:rsidRPr="00754FE4">
        <w:rPr>
          <w:b w:val="0"/>
          <w:bCs w:val="0"/>
        </w:rPr>
        <w:t xml:space="preserve">Note: </w:t>
      </w:r>
      <w:r w:rsidR="00CA7C59" w:rsidRPr="00CA7C59">
        <w:rPr>
          <w:b w:val="0"/>
          <w:bCs w:val="0"/>
        </w:rPr>
        <w:t>The fitting of TA carrier dynamics curve is consistent with the following formula:</w:t>
      </w:r>
    </w:p>
    <w:p w14:paraId="533CF728" w14:textId="3B5CA223" w:rsidR="00CA7C59" w:rsidRDefault="006E4CFB" w:rsidP="00CA7C59">
      <w:pPr>
        <w:pStyle w:val="af8"/>
        <w:jc w:val="center"/>
        <w:rPr>
          <w:b w:val="0"/>
          <w:bCs w:val="0"/>
        </w:rPr>
      </w:pPr>
      <m:oMath>
        <m:r>
          <m:rPr>
            <m:sty m:val="bi"/>
          </m:rP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b w:val="0"/>
                <w:bCs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b w:val="0"/>
                <w:bCs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b w:val="0"/>
                <w:bCs w:val="0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 w:val="0"/>
                    <w:bCs w:val="0"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</m:e>
        </m:d>
        <m:r>
          <m:rPr>
            <m:sty m:val="bi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b w:val="0"/>
                <w:bCs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b w:val="0"/>
                <w:bCs w:val="0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 w:val="0"/>
                    <w:bCs w:val="0"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d>
      </m:oMath>
      <w:r w:rsidR="00754FE4" w:rsidRPr="00754FE4">
        <w:rPr>
          <w:b w:val="0"/>
          <w:bCs w:val="0"/>
        </w:rPr>
        <w:t>+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b w:val="0"/>
                <w:bCs w:val="0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 w:val="0"/>
                    <w:bCs w:val="0"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den>
            </m:f>
          </m:e>
        </m:d>
      </m:oMath>
    </w:p>
    <w:p w14:paraId="02B66E48" w14:textId="66AD5815" w:rsidR="009A5AD2" w:rsidRDefault="00754FE4" w:rsidP="00754FE4">
      <w:pPr>
        <w:pStyle w:val="af8"/>
        <w:rPr>
          <w:b w:val="0"/>
          <w:bCs w:val="0"/>
        </w:rPr>
      </w:pPr>
      <w:r w:rsidRPr="00754FE4">
        <w:rPr>
          <w:b w:val="0"/>
          <w:bCs w:val="0"/>
        </w:rPr>
        <w:t>where A</w:t>
      </w:r>
      <w:r w:rsidRPr="00754FE4">
        <w:rPr>
          <w:b w:val="0"/>
          <w:bCs w:val="0"/>
          <w:vertAlign w:val="subscript"/>
        </w:rPr>
        <w:t>1</w:t>
      </w:r>
      <w:r w:rsidRPr="00754FE4">
        <w:rPr>
          <w:b w:val="0"/>
          <w:bCs w:val="0"/>
        </w:rPr>
        <w:t>, A</w:t>
      </w:r>
      <w:r w:rsidRPr="00754FE4">
        <w:rPr>
          <w:b w:val="0"/>
          <w:bCs w:val="0"/>
          <w:vertAlign w:val="subscript"/>
        </w:rPr>
        <w:t>2</w:t>
      </w:r>
      <w:r w:rsidRPr="00754FE4">
        <w:rPr>
          <w:b w:val="0"/>
          <w:bCs w:val="0"/>
        </w:rPr>
        <w:t xml:space="preserve"> and A</w:t>
      </w:r>
      <w:r w:rsidRPr="00754FE4">
        <w:rPr>
          <w:b w:val="0"/>
          <w:bCs w:val="0"/>
          <w:vertAlign w:val="subscript"/>
        </w:rPr>
        <w:t xml:space="preserve">3 </w:t>
      </w:r>
      <w:r w:rsidRPr="00754FE4">
        <w:rPr>
          <w:b w:val="0"/>
          <w:bCs w:val="0"/>
        </w:rPr>
        <w:t>are the relative amplitudes and</w:t>
      </w:r>
      <w:r w:rsidR="00083F86">
        <w:rPr>
          <w:rFonts w:hint="eastAsia"/>
          <w:b w:val="0"/>
          <w:bCs w:val="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</m:oMath>
      <w:r w:rsidR="00083F86" w:rsidRPr="0031026C">
        <w:rPr>
          <w:rFonts w:hint="eastAsia"/>
          <w:i/>
        </w:rPr>
        <w:t>,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="00083F86">
        <w:rPr>
          <w:rFonts w:hint="eastAsia"/>
          <w:b w:val="0"/>
          <w:bCs w:val="0"/>
        </w:rPr>
        <w:t xml:space="preserve"> </w:t>
      </w:r>
      <w:r w:rsidRPr="00754FE4">
        <w:rPr>
          <w:b w:val="0"/>
          <w:bCs w:val="0"/>
        </w:rPr>
        <w:t>and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sub>
        </m:sSub>
      </m:oMath>
      <w:r w:rsidRPr="00754FE4">
        <w:rPr>
          <w:b w:val="0"/>
          <w:bCs w:val="0"/>
        </w:rPr>
        <w:t xml:space="preserve"> </w:t>
      </w:r>
      <w:r w:rsidR="00083F86" w:rsidRPr="00754FE4">
        <w:rPr>
          <w:b w:val="0"/>
          <w:bCs w:val="0"/>
        </w:rPr>
        <w:t>are the time constants.</w:t>
      </w:r>
      <w:r w:rsidR="00083F86">
        <w:rPr>
          <w:rFonts w:hint="eastAsia"/>
          <w:b w:val="0"/>
          <w:bCs w:val="0"/>
        </w:rPr>
        <w:t xml:space="preserve"> </w:t>
      </w:r>
      <w:r w:rsidRPr="00754FE4">
        <w:rPr>
          <w:b w:val="0"/>
          <w:bCs w:val="0"/>
        </w:rPr>
        <w:t xml:space="preserve">Average lifetime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ave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1</m:t>
            </m:r>
          </m:sub>
        </m:sSub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2</m:t>
            </m:r>
          </m:sub>
        </m:sSub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Cambria Math"/>
          </w:rPr>
          <m:t>+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3</m:t>
            </m:r>
          </m:sub>
        </m:sSub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3</m:t>
            </m:r>
          </m:sub>
        </m:sSub>
      </m:oMath>
      <w:r w:rsidRPr="00754FE4">
        <w:rPr>
          <w:b w:val="0"/>
          <w:bCs w:val="0"/>
        </w:rPr>
        <w:t xml:space="preserve">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</m:oMath>
      <w:r w:rsidRPr="00754FE4">
        <w:rPr>
          <w:b w:val="0"/>
          <w:bCs w:val="0"/>
        </w:rPr>
        <w:t>.</w:t>
      </w:r>
    </w:p>
    <w:p w14:paraId="38D9E32A" w14:textId="77777777" w:rsidR="00754FE4" w:rsidRPr="0031026C" w:rsidRDefault="00754FE4" w:rsidP="00754FE4">
      <w:pPr>
        <w:pStyle w:val="af8"/>
        <w:rPr>
          <w:b w:val="0"/>
          <w:bCs w:val="0"/>
        </w:rPr>
      </w:pPr>
    </w:p>
    <w:p w14:paraId="77311BA0" w14:textId="5FF41D76" w:rsidR="00754FE4" w:rsidRDefault="00754FE4" w:rsidP="00754FE4">
      <w:pPr>
        <w:pStyle w:val="af4"/>
        <w:jc w:val="both"/>
        <w:rPr>
          <w:b/>
          <w:bCs/>
        </w:rPr>
      </w:pPr>
      <w:r w:rsidRPr="009A5AD2">
        <w:rPr>
          <w:rFonts w:hint="eastAsia"/>
          <w:b/>
          <w:bCs/>
        </w:rPr>
        <w:t>Table S</w:t>
      </w:r>
      <w:r w:rsidR="00117338">
        <w:rPr>
          <w:rFonts w:hint="eastAsia"/>
          <w:b/>
          <w:bCs/>
        </w:rPr>
        <w:t>3</w:t>
      </w:r>
      <w:r w:rsidRPr="009A5AD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CC0B2F">
        <w:rPr>
          <w:rFonts w:hint="eastAsia"/>
        </w:rPr>
        <w:t>TRPL</w:t>
      </w:r>
      <w:r w:rsidRPr="00CC0B2F">
        <w:t xml:space="preserve"> </w:t>
      </w:r>
      <w:r w:rsidRPr="00CC0B2F">
        <w:rPr>
          <w:rFonts w:hint="eastAsia"/>
        </w:rPr>
        <w:t>plots</w:t>
      </w:r>
      <w:r w:rsidRPr="00CC0B2F">
        <w:t xml:space="preserve"> fitt</w:t>
      </w:r>
      <w:r w:rsidRPr="00CC0B2F">
        <w:rPr>
          <w:rFonts w:hint="eastAsia"/>
        </w:rPr>
        <w:t>ing</w:t>
      </w:r>
      <w:r w:rsidRPr="00CC0B2F">
        <w:t xml:space="preserve"> results</w:t>
      </w:r>
      <w:r w:rsidR="006E4CFB" w:rsidRPr="00CC0B2F">
        <w:rPr>
          <w:rFonts w:hint="eastAsia"/>
        </w:rPr>
        <w:t xml:space="preserve"> chart.</w:t>
      </w:r>
    </w:p>
    <w:tbl>
      <w:tblPr>
        <w:tblStyle w:val="af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391"/>
        <w:gridCol w:w="1393"/>
        <w:gridCol w:w="1391"/>
        <w:gridCol w:w="1393"/>
        <w:gridCol w:w="1393"/>
      </w:tblGrid>
      <w:tr w:rsidR="006E4CFB" w14:paraId="64C4607C" w14:textId="77777777" w:rsidTr="006E4CFB">
        <w:trPr>
          <w:jc w:val="center"/>
        </w:trPr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10185" w14:textId="2E9C0310" w:rsidR="006E4CFB" w:rsidRDefault="006E4CFB" w:rsidP="006E4CFB">
            <w:pPr>
              <w:pStyle w:val="afb"/>
              <w:spacing w:line="360" w:lineRule="auto"/>
            </w:pPr>
            <w:r w:rsidRPr="009A5AD2">
              <w:t>Samples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42E98" w14:textId="72B3A2FD" w:rsidR="006E4CFB" w:rsidRDefault="006E4CFB" w:rsidP="006E4CFB">
            <w:pPr>
              <w:pStyle w:val="afb"/>
              <w:spacing w:line="360" w:lineRule="auto"/>
            </w:pPr>
            <w:r>
              <w:rPr>
                <w:rFonts w:hint="eastAsia"/>
              </w:rPr>
              <w:t>A</w:t>
            </w:r>
            <w:r w:rsidRPr="00C10513">
              <w:rPr>
                <w:rFonts w:hint="eastAsia"/>
                <w:vertAlign w:val="subscript"/>
              </w:rPr>
              <w:t>1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C70FB" w14:textId="77777777" w:rsidR="006E4CFB" w:rsidRPr="001001B3" w:rsidRDefault="006E4CFB" w:rsidP="006E4CFB">
            <w:pPr>
              <w:pStyle w:val="afb"/>
              <w:spacing w:line="360" w:lineRule="auto"/>
              <w:rPr>
                <w:vertAlign w:val="subscript"/>
              </w:rPr>
            </w:pPr>
            <w:r w:rsidRPr="001001B3">
              <w:t>τ</w:t>
            </w:r>
            <w:r w:rsidRPr="00C10513">
              <w:rPr>
                <w:rFonts w:hint="eastAsia"/>
                <w:vertAlign w:val="subscript"/>
              </w:rPr>
              <w:t>1</w:t>
            </w:r>
            <w:r w:rsidRPr="00134550">
              <w:rPr>
                <w:rFonts w:hint="eastAsia"/>
              </w:rPr>
              <w:t>（</w:t>
            </w:r>
            <w:r>
              <w:rPr>
                <w:rFonts w:hint="eastAsia"/>
              </w:rPr>
              <w:t>ns</w:t>
            </w:r>
            <w:r w:rsidRPr="00134550">
              <w:rPr>
                <w:rFonts w:hint="eastAsia"/>
              </w:rPr>
              <w:t>）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A73F5F" w14:textId="7074CE5E" w:rsidR="006E4CFB" w:rsidRDefault="006E4CFB" w:rsidP="006E4CFB">
            <w:pPr>
              <w:pStyle w:val="afb"/>
              <w:spacing w:line="360" w:lineRule="auto"/>
            </w:pPr>
            <w:r>
              <w:rPr>
                <w:rFonts w:hint="eastAsia"/>
              </w:rPr>
              <w:t>A</w:t>
            </w:r>
            <w:r w:rsidRPr="00C10513"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718D2" w14:textId="77777777" w:rsidR="006E4CFB" w:rsidRPr="001001B3" w:rsidRDefault="006E4CFB" w:rsidP="006E4CFB">
            <w:pPr>
              <w:pStyle w:val="afb"/>
              <w:spacing w:line="360" w:lineRule="auto"/>
              <w:rPr>
                <w:vertAlign w:val="subscript"/>
              </w:rPr>
            </w:pPr>
            <w:r w:rsidRPr="001001B3">
              <w:t>τ</w:t>
            </w:r>
            <w:r w:rsidRPr="00C10513">
              <w:rPr>
                <w:rFonts w:hint="eastAsia"/>
                <w:vertAlign w:val="subscript"/>
              </w:rPr>
              <w:t>2</w:t>
            </w:r>
            <w:r w:rsidRPr="00134550">
              <w:rPr>
                <w:rFonts w:hint="eastAsia"/>
              </w:rPr>
              <w:t>（</w:t>
            </w:r>
            <w:r>
              <w:rPr>
                <w:rFonts w:hint="eastAsia"/>
              </w:rPr>
              <w:t>ns</w:t>
            </w:r>
            <w:r w:rsidRPr="00134550">
              <w:rPr>
                <w:rFonts w:hint="eastAsia"/>
              </w:rPr>
              <w:t>）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00D1F" w14:textId="77777777" w:rsidR="006E4CFB" w:rsidRDefault="006E4CFB" w:rsidP="006E4CFB">
            <w:pPr>
              <w:pStyle w:val="afb"/>
              <w:spacing w:line="360" w:lineRule="auto"/>
            </w:pPr>
            <w:r w:rsidRPr="001001B3">
              <w:t>τ</w:t>
            </w:r>
            <w:r>
              <w:rPr>
                <w:rFonts w:hint="eastAsia"/>
                <w:vertAlign w:val="subscript"/>
              </w:rPr>
              <w:t>ave</w:t>
            </w:r>
            <w:r w:rsidRPr="00134550">
              <w:rPr>
                <w:rFonts w:hint="eastAsia"/>
              </w:rPr>
              <w:t>（</w:t>
            </w:r>
            <w:r>
              <w:rPr>
                <w:rFonts w:hint="eastAsia"/>
              </w:rPr>
              <w:t>ns</w:t>
            </w:r>
            <w:r w:rsidRPr="00134550">
              <w:rPr>
                <w:rFonts w:hint="eastAsia"/>
              </w:rPr>
              <w:t>）</w:t>
            </w:r>
          </w:p>
        </w:tc>
      </w:tr>
      <w:tr w:rsidR="006E4CFB" w14:paraId="6E11AF60" w14:textId="77777777" w:rsidTr="006E4CFB">
        <w:trPr>
          <w:jc w:val="center"/>
        </w:trPr>
        <w:tc>
          <w:tcPr>
            <w:tcW w:w="1345" w:type="dxa"/>
            <w:tcBorders>
              <w:top w:val="single" w:sz="12" w:space="0" w:color="auto"/>
            </w:tcBorders>
          </w:tcPr>
          <w:p w14:paraId="5CB66969" w14:textId="01E34B91" w:rsidR="006E4CFB" w:rsidRDefault="006E4CFB" w:rsidP="006E4CFB">
            <w:pPr>
              <w:pStyle w:val="afb"/>
              <w:spacing w:line="360" w:lineRule="auto"/>
            </w:pPr>
            <w:r>
              <w:rPr>
                <w:rFonts w:hint="eastAsia"/>
              </w:rPr>
              <w:t>0% PbCl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5CF6BE5B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0.37 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14:paraId="00F18167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61.27 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4BFE05D0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0.63 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14:paraId="6B31DBA5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325.56 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14:paraId="72C44180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188.17 </w:t>
            </w:r>
          </w:p>
        </w:tc>
      </w:tr>
      <w:tr w:rsidR="006E4CFB" w14:paraId="7B9DDD0A" w14:textId="77777777" w:rsidTr="006E4CFB">
        <w:trPr>
          <w:jc w:val="center"/>
        </w:trPr>
        <w:tc>
          <w:tcPr>
            <w:tcW w:w="1345" w:type="dxa"/>
          </w:tcPr>
          <w:p w14:paraId="3781FB06" w14:textId="4FE3382E" w:rsidR="006E4CFB" w:rsidRDefault="006E4CFB" w:rsidP="006E4CFB">
            <w:pPr>
              <w:pStyle w:val="afb"/>
              <w:spacing w:line="360" w:lineRule="auto"/>
            </w:pPr>
            <w:r>
              <w:rPr>
                <w:rFonts w:hint="eastAsia"/>
              </w:rPr>
              <w:t>5% PbCl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391" w:type="dxa"/>
          </w:tcPr>
          <w:p w14:paraId="1087E67B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0.28 </w:t>
            </w:r>
          </w:p>
        </w:tc>
        <w:tc>
          <w:tcPr>
            <w:tcW w:w="1393" w:type="dxa"/>
          </w:tcPr>
          <w:p w14:paraId="48A1B33B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114.54 </w:t>
            </w:r>
          </w:p>
        </w:tc>
        <w:tc>
          <w:tcPr>
            <w:tcW w:w="1391" w:type="dxa"/>
          </w:tcPr>
          <w:p w14:paraId="7E65C143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0.72 </w:t>
            </w:r>
          </w:p>
        </w:tc>
        <w:tc>
          <w:tcPr>
            <w:tcW w:w="1393" w:type="dxa"/>
          </w:tcPr>
          <w:p w14:paraId="20B41796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838.90 </w:t>
            </w:r>
          </w:p>
        </w:tc>
        <w:tc>
          <w:tcPr>
            <w:tcW w:w="1393" w:type="dxa"/>
          </w:tcPr>
          <w:p w14:paraId="37F98CDD" w14:textId="77777777" w:rsidR="006E4CFB" w:rsidRDefault="006E4CFB" w:rsidP="006E4CFB">
            <w:pPr>
              <w:pStyle w:val="afb"/>
              <w:spacing w:line="360" w:lineRule="auto"/>
            </w:pPr>
            <w:bookmarkStart w:id="3" w:name="_Hlk193461226"/>
            <w:r w:rsidRPr="004F2E26">
              <w:t>571.92</w:t>
            </w:r>
            <w:bookmarkEnd w:id="3"/>
            <w:r w:rsidRPr="004F2E26">
              <w:t xml:space="preserve"> </w:t>
            </w:r>
          </w:p>
        </w:tc>
      </w:tr>
      <w:tr w:rsidR="006E4CFB" w14:paraId="15A8F029" w14:textId="77777777" w:rsidTr="006E4CFB">
        <w:trPr>
          <w:jc w:val="center"/>
        </w:trPr>
        <w:tc>
          <w:tcPr>
            <w:tcW w:w="1345" w:type="dxa"/>
            <w:tcBorders>
              <w:bottom w:val="single" w:sz="12" w:space="0" w:color="auto"/>
            </w:tcBorders>
          </w:tcPr>
          <w:p w14:paraId="7235B1E8" w14:textId="230C8031" w:rsidR="006E4CFB" w:rsidRDefault="006E4CFB" w:rsidP="006E4CFB">
            <w:pPr>
              <w:pStyle w:val="afb"/>
              <w:spacing w:line="360" w:lineRule="auto"/>
            </w:pPr>
            <w:r>
              <w:rPr>
                <w:rFonts w:hint="eastAsia"/>
              </w:rPr>
              <w:t>10% PbCl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10F6F311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0.85 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14:paraId="6CD7884C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20.25 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2394C37F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0.15 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14:paraId="1D1CAA98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144.07 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14:paraId="6FC93952" w14:textId="77777777" w:rsidR="006E4CFB" w:rsidRDefault="006E4CFB" w:rsidP="006E4CFB">
            <w:pPr>
              <w:pStyle w:val="afb"/>
              <w:spacing w:line="360" w:lineRule="auto"/>
            </w:pPr>
            <w:r w:rsidRPr="004F2E26">
              <w:t xml:space="preserve">19.71 </w:t>
            </w:r>
          </w:p>
        </w:tc>
      </w:tr>
    </w:tbl>
    <w:p w14:paraId="19D01E9E" w14:textId="77777777" w:rsidR="00CA7C59" w:rsidRDefault="00CA7C59" w:rsidP="00CA7C59">
      <w:pPr>
        <w:pStyle w:val="af8"/>
        <w:rPr>
          <w:b w:val="0"/>
          <w:bCs w:val="0"/>
        </w:rPr>
      </w:pPr>
      <w:r>
        <w:rPr>
          <w:rFonts w:hint="eastAsia"/>
          <w:b w:val="0"/>
          <w:bCs w:val="0"/>
        </w:rPr>
        <w:t>Note:</w:t>
      </w:r>
      <w:r w:rsidRPr="00CA7C59">
        <w:t xml:space="preserve"> </w:t>
      </w:r>
      <w:r w:rsidRPr="00CA7C59">
        <w:rPr>
          <w:b w:val="0"/>
          <w:bCs w:val="0"/>
        </w:rPr>
        <w:t xml:space="preserve">The fitting of </w:t>
      </w:r>
      <w:r>
        <w:rPr>
          <w:rFonts w:hint="eastAsia"/>
          <w:b w:val="0"/>
          <w:bCs w:val="0"/>
        </w:rPr>
        <w:t>TRPL</w:t>
      </w:r>
      <w:r w:rsidRPr="009A5AD2">
        <w:t xml:space="preserve"> </w:t>
      </w:r>
      <w:r>
        <w:rPr>
          <w:rFonts w:hint="eastAsia"/>
          <w:b w:val="0"/>
          <w:bCs w:val="0"/>
        </w:rPr>
        <w:t>plots</w:t>
      </w:r>
      <w:r w:rsidRPr="00CA7C59">
        <w:rPr>
          <w:b w:val="0"/>
          <w:bCs w:val="0"/>
        </w:rPr>
        <w:t xml:space="preserve"> conforms to the following equation</w:t>
      </w:r>
      <w:r>
        <w:rPr>
          <w:rFonts w:hint="eastAsia"/>
          <w:b w:val="0"/>
          <w:bCs w:val="0"/>
        </w:rPr>
        <w:t>:</w:t>
      </w:r>
    </w:p>
    <w:p w14:paraId="367A1972" w14:textId="3C54BC7F" w:rsidR="006E4CFB" w:rsidRPr="00CA7C59" w:rsidRDefault="00CA7C59" w:rsidP="00CA7C59">
      <w:pPr>
        <w:pStyle w:val="af8"/>
        <w:rPr>
          <w:b w:val="0"/>
          <w:bCs w:val="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y=</m:t>
          </m:r>
          <m:sSub>
            <m:sSubPr>
              <m:ctrlPr>
                <w:rPr>
                  <w:rFonts w:ascii="Cambria Math" w:hAnsi="Cambria Math"/>
                  <w:b w:val="0"/>
                  <w:bCs w:val="0"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 w:val="0"/>
                  <w:bCs w:val="0"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exp</m:t>
          </m:r>
          <m:d>
            <m:dPr>
              <m:ctrlPr>
                <w:rPr>
                  <w:rFonts w:ascii="Cambria Math" w:hAnsi="Cambria Math"/>
                  <w:b w:val="0"/>
                  <w:bCs w:val="0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 w:val="0"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τ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 w:val="0"/>
                  <w:bCs w:val="0"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exp</m:t>
          </m:r>
          <m:d>
            <m:dPr>
              <m:ctrlPr>
                <w:rPr>
                  <w:rFonts w:ascii="Cambria Math" w:hAnsi="Cambria Math"/>
                  <w:b w:val="0"/>
                  <w:bCs w:val="0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 w:val="0"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τ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e>
          </m:d>
        </m:oMath>
      </m:oMathPara>
    </w:p>
    <w:p w14:paraId="3D3D5FA7" w14:textId="67FE7C12" w:rsidR="00CA7C59" w:rsidRPr="00CA7C59" w:rsidRDefault="00CA7C59" w:rsidP="00CA7C59">
      <w:pPr>
        <w:pStyle w:val="af8"/>
        <w:rPr>
          <w:b w:val="0"/>
          <w:bCs w:val="0"/>
        </w:rPr>
      </w:pPr>
      <w:r w:rsidRPr="00CA7C59">
        <w:rPr>
          <w:b w:val="0"/>
          <w:bCs w:val="0"/>
        </w:rPr>
        <w:t>where A</w:t>
      </w:r>
      <w:r w:rsidRPr="00CA7C59">
        <w:rPr>
          <w:b w:val="0"/>
          <w:bCs w:val="0"/>
          <w:vertAlign w:val="subscript"/>
        </w:rPr>
        <w:t>1</w:t>
      </w:r>
      <w:r w:rsidRPr="00CA7C59">
        <w:rPr>
          <w:b w:val="0"/>
          <w:bCs w:val="0"/>
        </w:rPr>
        <w:t xml:space="preserve"> and A</w:t>
      </w:r>
      <w:r w:rsidRPr="00CA7C59">
        <w:rPr>
          <w:b w:val="0"/>
          <w:bCs w:val="0"/>
          <w:vertAlign w:val="subscript"/>
        </w:rPr>
        <w:t>2</w:t>
      </w:r>
      <w:r w:rsidRPr="00CA7C59">
        <w:rPr>
          <w:b w:val="0"/>
          <w:bCs w:val="0"/>
        </w:rPr>
        <w:t xml:space="preserve"> are the relative amplitudes and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</m:oMath>
      <w:r w:rsidRPr="00CA7C59">
        <w:rPr>
          <w:b w:val="0"/>
          <w:bCs w:val="0"/>
        </w:rPr>
        <w:t xml:space="preserve"> and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CA7C59">
        <w:rPr>
          <w:b w:val="0"/>
          <w:bCs w:val="0"/>
        </w:rPr>
        <w:t xml:space="preserve"> are the time constants. Average lifetime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ave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1</m:t>
            </m:r>
          </m:sub>
        </m:sSub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2</m:t>
            </m:r>
          </m:sub>
        </m:sSub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</w:rPr>
              <m:t>2</m:t>
            </m:r>
          </m:sub>
        </m:sSub>
      </m:oMath>
      <w:r w:rsidRPr="00CA7C59">
        <w:rPr>
          <w:b w:val="0"/>
          <w:bCs w:val="0"/>
        </w:rPr>
        <w:t xml:space="preserve">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</m:oMath>
      <w:r w:rsidRPr="00CA7C59">
        <w:rPr>
          <w:b w:val="0"/>
          <w:bCs w:val="0"/>
        </w:rPr>
        <w:t>.</w:t>
      </w:r>
    </w:p>
    <w:p w14:paraId="7C1E9453" w14:textId="77777777" w:rsidR="00CA7C59" w:rsidRDefault="00CA7C59" w:rsidP="00CA7C59">
      <w:pPr>
        <w:pStyle w:val="af8"/>
        <w:rPr>
          <w:b w:val="0"/>
          <w:bCs w:val="0"/>
        </w:rPr>
      </w:pPr>
    </w:p>
    <w:p w14:paraId="77025817" w14:textId="3180130C" w:rsidR="002A7CFE" w:rsidRPr="002A7CFE" w:rsidRDefault="002A7CFE" w:rsidP="002A7CFE">
      <w:pPr>
        <w:pStyle w:val="af4"/>
        <w:jc w:val="both"/>
        <w:rPr>
          <w:b/>
          <w:bCs/>
        </w:rPr>
      </w:pPr>
      <w:r w:rsidRPr="009A5AD2">
        <w:rPr>
          <w:rFonts w:hint="eastAsia"/>
          <w:b/>
          <w:bCs/>
        </w:rPr>
        <w:t>Table S</w:t>
      </w:r>
      <w:r w:rsidR="00117338">
        <w:rPr>
          <w:rFonts w:hint="eastAsia"/>
          <w:b/>
          <w:bCs/>
        </w:rPr>
        <w:t>4</w:t>
      </w:r>
      <w:r w:rsidRPr="009A5AD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CC0B2F">
        <w:rPr>
          <w:rFonts w:hint="eastAsia"/>
        </w:rPr>
        <w:t>EIS</w:t>
      </w:r>
      <w:r w:rsidRPr="00CC0B2F">
        <w:t xml:space="preserve"> </w:t>
      </w:r>
      <w:r w:rsidRPr="00CC0B2F">
        <w:rPr>
          <w:rFonts w:hint="eastAsia"/>
        </w:rPr>
        <w:t>plots</w:t>
      </w:r>
      <w:r w:rsidRPr="00CC0B2F">
        <w:t xml:space="preserve"> fitt</w:t>
      </w:r>
      <w:r w:rsidRPr="00CC0B2F">
        <w:rPr>
          <w:rFonts w:hint="eastAsia"/>
        </w:rPr>
        <w:t>ing</w:t>
      </w:r>
      <w:r w:rsidRPr="00CC0B2F">
        <w:t xml:space="preserve"> results</w:t>
      </w:r>
      <w:r w:rsidRPr="00CC0B2F">
        <w:rPr>
          <w:rFonts w:hint="eastAsia"/>
        </w:rPr>
        <w:t xml:space="preserve"> chart.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1348"/>
        <w:gridCol w:w="1412"/>
        <w:gridCol w:w="1405"/>
        <w:gridCol w:w="1348"/>
        <w:gridCol w:w="1405"/>
      </w:tblGrid>
      <w:tr w:rsidR="002A7CFE" w14:paraId="3F0C3DA2" w14:textId="77777777" w:rsidTr="001D4950"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B24D7" w14:textId="47648515" w:rsidR="002A7CFE" w:rsidRDefault="00647469" w:rsidP="002A7CFE">
            <w:pPr>
              <w:pStyle w:val="afb"/>
            </w:pPr>
            <w:r w:rsidRPr="009A5AD2">
              <w:t>Samples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12963" w14:textId="77777777" w:rsidR="002A7CFE" w:rsidRDefault="002A7CFE" w:rsidP="002A7CFE">
            <w:pPr>
              <w:pStyle w:val="afb"/>
            </w:pPr>
            <w:r w:rsidRPr="007E563F">
              <w:rPr>
                <w:rFonts w:hint="eastAsia"/>
                <w:i/>
                <w:iCs/>
              </w:rPr>
              <w:t>R</w:t>
            </w:r>
            <w:r w:rsidRPr="00053B3E">
              <w:rPr>
                <w:rFonts w:hint="eastAsia"/>
                <w:vertAlign w:val="subscript"/>
              </w:rPr>
              <w:t>s</w:t>
            </w:r>
            <w:r w:rsidRPr="00134550">
              <w:t>（</w:t>
            </w:r>
            <w:r w:rsidRPr="007E563F">
              <w:t>Ω</w:t>
            </w:r>
            <w:r w:rsidRPr="00134550">
              <w:t>）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DC0A2" w14:textId="77777777" w:rsidR="002A7CFE" w:rsidRPr="001001B3" w:rsidRDefault="002A7CFE" w:rsidP="002A7CFE">
            <w:pPr>
              <w:pStyle w:val="afb"/>
              <w:rPr>
                <w:vertAlign w:val="subscript"/>
              </w:rPr>
            </w:pPr>
            <w:r w:rsidRPr="007E563F">
              <w:rPr>
                <w:rFonts w:hint="eastAsia"/>
                <w:i/>
                <w:iCs/>
              </w:rPr>
              <w:t>R</w:t>
            </w:r>
            <w:r>
              <w:rPr>
                <w:rFonts w:hint="eastAsia"/>
                <w:vertAlign w:val="subscript"/>
              </w:rPr>
              <w:t>tr</w:t>
            </w:r>
            <w:r w:rsidRPr="00134550">
              <w:t>（</w:t>
            </w:r>
            <w:r w:rsidRPr="007E563F">
              <w:t>Ω</w:t>
            </w:r>
            <w:r w:rsidRPr="00134550">
              <w:t>）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408DA" w14:textId="77777777" w:rsidR="002A7CFE" w:rsidRDefault="002A7CFE" w:rsidP="002A7CFE">
            <w:pPr>
              <w:pStyle w:val="afb"/>
            </w:pPr>
            <w:r w:rsidRPr="007E563F">
              <w:rPr>
                <w:rFonts w:hint="eastAsia"/>
                <w:i/>
                <w:iCs/>
              </w:rPr>
              <w:t>C</w:t>
            </w:r>
            <w:r w:rsidRPr="00053B3E">
              <w:rPr>
                <w:rFonts w:hint="eastAsia"/>
                <w:vertAlign w:val="subscript"/>
              </w:rPr>
              <w:t>tr</w:t>
            </w:r>
            <w:r w:rsidRPr="00134550">
              <w:t>（</w:t>
            </w:r>
            <w:r w:rsidRPr="007E563F">
              <w:rPr>
                <w:rFonts w:hint="eastAsia"/>
              </w:rPr>
              <w:t>F</w:t>
            </w:r>
            <w:r w:rsidRPr="00134550">
              <w:t>）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472BB" w14:textId="77777777" w:rsidR="002A7CFE" w:rsidRPr="001001B3" w:rsidRDefault="002A7CFE" w:rsidP="002A7CFE">
            <w:pPr>
              <w:pStyle w:val="afb"/>
              <w:rPr>
                <w:vertAlign w:val="subscript"/>
              </w:rPr>
            </w:pPr>
            <w:r w:rsidRPr="007E563F">
              <w:rPr>
                <w:rFonts w:hint="eastAsia"/>
                <w:i/>
                <w:iCs/>
              </w:rPr>
              <w:t>R</w:t>
            </w:r>
            <w:r>
              <w:rPr>
                <w:rFonts w:hint="eastAsia"/>
                <w:vertAlign w:val="subscript"/>
              </w:rPr>
              <w:t>rec</w:t>
            </w:r>
            <w:r w:rsidRPr="00134550">
              <w:t>（</w:t>
            </w:r>
            <w:r w:rsidRPr="007E563F">
              <w:t>Ω</w:t>
            </w:r>
            <w:r w:rsidRPr="00134550">
              <w:t>）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23A1C" w14:textId="77777777" w:rsidR="002A7CFE" w:rsidRDefault="002A7CFE" w:rsidP="002A7CFE">
            <w:pPr>
              <w:pStyle w:val="afb"/>
            </w:pPr>
            <w:r w:rsidRPr="007E563F">
              <w:rPr>
                <w:rFonts w:hint="eastAsia"/>
                <w:i/>
                <w:iCs/>
              </w:rPr>
              <w:t>C</w:t>
            </w:r>
            <w:r>
              <w:rPr>
                <w:rFonts w:hint="eastAsia"/>
                <w:vertAlign w:val="subscript"/>
              </w:rPr>
              <w:t>rec</w:t>
            </w:r>
            <w:r w:rsidRPr="00134550">
              <w:t>（</w:t>
            </w:r>
            <w:r w:rsidRPr="007E563F">
              <w:rPr>
                <w:rFonts w:hint="eastAsia"/>
              </w:rPr>
              <w:t>F</w:t>
            </w:r>
            <w:r w:rsidRPr="00134550">
              <w:t>）</w:t>
            </w:r>
          </w:p>
        </w:tc>
      </w:tr>
      <w:tr w:rsidR="002A7CFE" w14:paraId="76A03E39" w14:textId="77777777" w:rsidTr="00DF5B74"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14:paraId="53A53443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Control</w:t>
            </w:r>
          </w:p>
        </w:tc>
        <w:tc>
          <w:tcPr>
            <w:tcW w:w="1510" w:type="dxa"/>
            <w:tcBorders>
              <w:top w:val="single" w:sz="12" w:space="0" w:color="auto"/>
            </w:tcBorders>
          </w:tcPr>
          <w:p w14:paraId="03D2C1F7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2.92</w:t>
            </w:r>
          </w:p>
        </w:tc>
        <w:tc>
          <w:tcPr>
            <w:tcW w:w="1510" w:type="dxa"/>
            <w:tcBorders>
              <w:top w:val="single" w:sz="12" w:space="0" w:color="auto"/>
            </w:tcBorders>
          </w:tcPr>
          <w:p w14:paraId="4767C91E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1.46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rPr>
                <w:rFonts w:hint="eastAsia"/>
              </w:rPr>
              <w:t>10</w:t>
            </w:r>
            <w:r>
              <w:rPr>
                <w:rFonts w:hint="eastAsia"/>
                <w:vertAlign w:val="superscript"/>
              </w:rPr>
              <w:t>4</w:t>
            </w:r>
          </w:p>
        </w:tc>
        <w:tc>
          <w:tcPr>
            <w:tcW w:w="1510" w:type="dxa"/>
            <w:tcBorders>
              <w:top w:val="single" w:sz="12" w:space="0" w:color="auto"/>
            </w:tcBorders>
          </w:tcPr>
          <w:p w14:paraId="739B5A10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2.94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rPr>
                <w:rFonts w:hint="eastAsia"/>
              </w:rPr>
              <w:t>10</w:t>
            </w:r>
            <w:r>
              <w:rPr>
                <w:rFonts w:hint="eastAsia"/>
                <w:vertAlign w:val="superscript"/>
              </w:rPr>
              <w:t>-8</w:t>
            </w:r>
          </w:p>
        </w:tc>
        <w:tc>
          <w:tcPr>
            <w:tcW w:w="1510" w:type="dxa"/>
            <w:tcBorders>
              <w:top w:val="single" w:sz="12" w:space="0" w:color="auto"/>
            </w:tcBorders>
          </w:tcPr>
          <w:p w14:paraId="29DB13AC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8289</w:t>
            </w:r>
          </w:p>
        </w:tc>
        <w:tc>
          <w:tcPr>
            <w:tcW w:w="1510" w:type="dxa"/>
            <w:tcBorders>
              <w:top w:val="single" w:sz="12" w:space="0" w:color="auto"/>
            </w:tcBorders>
          </w:tcPr>
          <w:p w14:paraId="548E6AB3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3.65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rPr>
                <w:rFonts w:hint="eastAsia"/>
              </w:rPr>
              <w:t>10</w:t>
            </w:r>
            <w:r>
              <w:rPr>
                <w:rFonts w:hint="eastAsia"/>
                <w:vertAlign w:val="superscript"/>
              </w:rPr>
              <w:t>-7</w:t>
            </w:r>
          </w:p>
        </w:tc>
      </w:tr>
      <w:tr w:rsidR="002A7CFE" w14:paraId="47ABEF0F" w14:textId="77777777" w:rsidTr="00DF5B74">
        <w:tc>
          <w:tcPr>
            <w:tcW w:w="1510" w:type="dxa"/>
            <w:tcBorders>
              <w:bottom w:val="single" w:sz="12" w:space="0" w:color="auto"/>
            </w:tcBorders>
            <w:vAlign w:val="center"/>
          </w:tcPr>
          <w:p w14:paraId="7C8011CE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Target</w:t>
            </w: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14:paraId="58380AD7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1.76</w:t>
            </w:r>
            <w:r w:rsidRPr="004F2E26">
              <w:t xml:space="preserve"> </w:t>
            </w: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14:paraId="7904AF72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1.14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rPr>
                <w:rFonts w:hint="eastAsia"/>
              </w:rPr>
              <w:t>10</w:t>
            </w:r>
            <w:r>
              <w:rPr>
                <w:rFonts w:hint="eastAsia"/>
                <w:vertAlign w:val="superscript"/>
              </w:rPr>
              <w:t>5</w:t>
            </w:r>
            <w:r w:rsidRPr="004F2E26">
              <w:t xml:space="preserve"> </w:t>
            </w: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14:paraId="43CBA458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5.49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rPr>
                <w:rFonts w:hint="eastAsia"/>
              </w:rPr>
              <w:t>10</w:t>
            </w:r>
            <w:r>
              <w:rPr>
                <w:rFonts w:hint="eastAsia"/>
                <w:vertAlign w:val="superscript"/>
              </w:rPr>
              <w:t>-7</w:t>
            </w:r>
            <w:r w:rsidRPr="004F2E26">
              <w:t xml:space="preserve"> </w:t>
            </w: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14:paraId="766CAE97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9097</w:t>
            </w: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14:paraId="4272C2E7" w14:textId="77777777" w:rsidR="002A7CFE" w:rsidRDefault="002A7CFE" w:rsidP="002A7CFE">
            <w:pPr>
              <w:pStyle w:val="afb"/>
            </w:pPr>
            <w:r>
              <w:rPr>
                <w:rFonts w:hint="eastAsia"/>
              </w:rPr>
              <w:t>5.78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rPr>
                <w:rFonts w:hint="eastAsia"/>
              </w:rPr>
              <w:t>10</w:t>
            </w:r>
            <w:r>
              <w:rPr>
                <w:rFonts w:hint="eastAsia"/>
                <w:vertAlign w:val="superscript"/>
              </w:rPr>
              <w:t>-8</w:t>
            </w:r>
            <w:r w:rsidRPr="004F2E26">
              <w:t xml:space="preserve"> </w:t>
            </w:r>
          </w:p>
        </w:tc>
      </w:tr>
    </w:tbl>
    <w:p w14:paraId="10955F79" w14:textId="44B3699F" w:rsidR="002A7CFE" w:rsidRDefault="002A7CFE" w:rsidP="00CA7C59">
      <w:pPr>
        <w:pStyle w:val="af8"/>
        <w:rPr>
          <w:b w:val="0"/>
          <w:bCs w:val="0"/>
        </w:rPr>
      </w:pPr>
    </w:p>
    <w:p w14:paraId="31E7D5E6" w14:textId="77777777" w:rsidR="002A7CFE" w:rsidRDefault="002A7CFE">
      <w:pPr>
        <w:widowControl/>
        <w:spacing w:line="240" w:lineRule="auto"/>
        <w:ind w:firstLineChars="0" w:firstLine="0"/>
        <w:jc w:val="left"/>
      </w:pPr>
      <w:r>
        <w:rPr>
          <w:b/>
          <w:bCs/>
        </w:rPr>
        <w:br w:type="page"/>
      </w:r>
    </w:p>
    <w:p w14:paraId="4A487188" w14:textId="31F48DFB" w:rsidR="002A7CFE" w:rsidRPr="002A7CFE" w:rsidRDefault="002A7CFE" w:rsidP="002A7CFE">
      <w:pPr>
        <w:pStyle w:val="af4"/>
        <w:jc w:val="both"/>
        <w:rPr>
          <w:b/>
          <w:bCs/>
        </w:rPr>
      </w:pPr>
      <w:r w:rsidRPr="009A5AD2">
        <w:rPr>
          <w:rFonts w:hint="eastAsia"/>
          <w:b/>
          <w:bCs/>
        </w:rPr>
        <w:lastRenderedPageBreak/>
        <w:t>Table S</w:t>
      </w:r>
      <w:r w:rsidR="00117338">
        <w:rPr>
          <w:rFonts w:hint="eastAsia"/>
          <w:b/>
          <w:bCs/>
        </w:rPr>
        <w:t>5</w:t>
      </w:r>
      <w:r w:rsidRPr="009A5AD2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CC0B2F">
        <w:t>Parameter table of optimal device hysteresis test results for control and target.</w:t>
      </w:r>
    </w:p>
    <w:tbl>
      <w:tblPr>
        <w:tblStyle w:val="af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552"/>
        <w:gridCol w:w="1332"/>
        <w:gridCol w:w="1332"/>
        <w:gridCol w:w="1332"/>
        <w:gridCol w:w="1327"/>
      </w:tblGrid>
      <w:tr w:rsidR="00EB1DB0" w:rsidRPr="00054659" w14:paraId="3A68AA86" w14:textId="77777777" w:rsidTr="00EB1DB0">
        <w:tc>
          <w:tcPr>
            <w:tcW w:w="8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30F38" w14:textId="765246A6" w:rsidR="00EB1DB0" w:rsidRPr="00EB1DB0" w:rsidRDefault="00647469" w:rsidP="00EB1DB0">
            <w:pPr>
              <w:pStyle w:val="afb"/>
            </w:pPr>
            <w:r w:rsidRPr="009A5AD2">
              <w:t>Samples</w:t>
            </w:r>
          </w:p>
        </w:tc>
        <w:tc>
          <w:tcPr>
            <w:tcW w:w="9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BD824" w14:textId="77777777" w:rsidR="00EB1DB0" w:rsidRPr="00EB1DB0" w:rsidRDefault="00EB1DB0" w:rsidP="00EB1DB0">
            <w:pPr>
              <w:pStyle w:val="afb"/>
            </w:pPr>
            <w:r w:rsidRPr="00EB1DB0">
              <w:t>Scan</w:t>
            </w:r>
          </w:p>
          <w:p w14:paraId="75FFE692" w14:textId="77777777" w:rsidR="00EB1DB0" w:rsidRPr="00EB1DB0" w:rsidRDefault="00EB1DB0" w:rsidP="00EB1DB0">
            <w:pPr>
              <w:pStyle w:val="afb"/>
            </w:pPr>
            <w:r w:rsidRPr="00EB1DB0">
              <w:t>direction</w:t>
            </w:r>
          </w:p>
        </w:tc>
        <w:tc>
          <w:tcPr>
            <w:tcW w:w="80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916EF9F" w14:textId="77777777" w:rsidR="00EB1DB0" w:rsidRPr="00EB1DB0" w:rsidRDefault="00EB1DB0" w:rsidP="00EB1DB0">
            <w:pPr>
              <w:pStyle w:val="afd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DB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24"/>
                <w:sz w:val="21"/>
                <w:szCs w:val="21"/>
              </w:rPr>
              <w:t>J</w:t>
            </w:r>
            <w:r w:rsidRPr="00EB1DB0">
              <w:rPr>
                <w:rFonts w:ascii="Times New Roman" w:eastAsia="等线" w:hAnsi="Times New Roman" w:cs="Times New Roman"/>
                <w:color w:val="000000" w:themeColor="text1"/>
                <w:kern w:val="24"/>
                <w:position w:val="-5"/>
                <w:sz w:val="21"/>
                <w:szCs w:val="21"/>
                <w:vertAlign w:val="subscript"/>
              </w:rPr>
              <w:t>SC</w:t>
            </w:r>
          </w:p>
          <w:p w14:paraId="753D54DD" w14:textId="0FF372AB" w:rsidR="00EB1DB0" w:rsidRPr="00EB1DB0" w:rsidRDefault="00EB1DB0" w:rsidP="00EB1DB0">
            <w:pPr>
              <w:pStyle w:val="afb"/>
            </w:pPr>
            <w:r w:rsidRPr="00EB1DB0">
              <w:rPr>
                <w:rFonts w:eastAsia="等线"/>
                <w:color w:val="000000" w:themeColor="text1"/>
                <w:kern w:val="24"/>
                <w:sz w:val="21"/>
              </w:rPr>
              <w:t>(mA/cm</w:t>
            </w:r>
            <w:r w:rsidRPr="00EB1DB0">
              <w:rPr>
                <w:rFonts w:eastAsia="等线"/>
                <w:color w:val="000000" w:themeColor="text1"/>
                <w:kern w:val="24"/>
                <w:position w:val="6"/>
                <w:sz w:val="21"/>
                <w:vertAlign w:val="superscript"/>
              </w:rPr>
              <w:t>2</w:t>
            </w:r>
            <w:r w:rsidRPr="00EB1DB0">
              <w:rPr>
                <w:rFonts w:eastAsia="等线"/>
                <w:color w:val="000000" w:themeColor="text1"/>
                <w:kern w:val="24"/>
                <w:sz w:val="21"/>
              </w:rPr>
              <w:t>)</w:t>
            </w:r>
          </w:p>
        </w:tc>
        <w:tc>
          <w:tcPr>
            <w:tcW w:w="80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7B3481F" w14:textId="77777777" w:rsidR="00EB1DB0" w:rsidRPr="00EB1DB0" w:rsidRDefault="00EB1DB0" w:rsidP="00EB1DB0">
            <w:pPr>
              <w:pStyle w:val="afd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DB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24"/>
                <w:sz w:val="21"/>
                <w:szCs w:val="21"/>
              </w:rPr>
              <w:t>V</w:t>
            </w:r>
            <w:r w:rsidRPr="00EB1DB0">
              <w:rPr>
                <w:rFonts w:ascii="Times New Roman" w:eastAsia="等线" w:hAnsi="Times New Roman" w:cs="Times New Roman"/>
                <w:color w:val="000000" w:themeColor="text1"/>
                <w:kern w:val="24"/>
                <w:position w:val="-5"/>
                <w:sz w:val="21"/>
                <w:szCs w:val="21"/>
                <w:vertAlign w:val="subscript"/>
              </w:rPr>
              <w:t>OC</w:t>
            </w:r>
          </w:p>
          <w:p w14:paraId="4CED9CCB" w14:textId="33E2C8E5" w:rsidR="00EB1DB0" w:rsidRPr="00EB1DB0" w:rsidRDefault="00EB1DB0" w:rsidP="00EB1DB0">
            <w:pPr>
              <w:pStyle w:val="afb"/>
            </w:pPr>
            <w:r w:rsidRPr="00EB1DB0">
              <w:rPr>
                <w:color w:val="000000" w:themeColor="text1"/>
                <w:kern w:val="24"/>
                <w:sz w:val="21"/>
              </w:rPr>
              <w:t>(V)</w:t>
            </w:r>
          </w:p>
        </w:tc>
        <w:tc>
          <w:tcPr>
            <w:tcW w:w="80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CA03EB8" w14:textId="77777777" w:rsidR="00EB1DB0" w:rsidRPr="00EB1DB0" w:rsidRDefault="00EB1DB0" w:rsidP="00EB1DB0">
            <w:pPr>
              <w:pStyle w:val="afd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DB0">
              <w:rPr>
                <w:rFonts w:ascii="Times New Roman" w:eastAsia="等线" w:hAnsi="Times New Roman" w:cs="Times New Roman"/>
                <w:color w:val="000000" w:themeColor="text1"/>
                <w:kern w:val="24"/>
                <w:sz w:val="21"/>
                <w:szCs w:val="21"/>
              </w:rPr>
              <w:t>FF</w:t>
            </w:r>
          </w:p>
          <w:p w14:paraId="52A4F0FC" w14:textId="0A92EE57" w:rsidR="00EB1DB0" w:rsidRPr="00EB1DB0" w:rsidRDefault="00EB1DB0" w:rsidP="00EB1DB0">
            <w:pPr>
              <w:pStyle w:val="afb"/>
            </w:pPr>
            <w:r w:rsidRPr="00EB1DB0">
              <w:rPr>
                <w:color w:val="000000" w:themeColor="text1"/>
                <w:kern w:val="24"/>
                <w:sz w:val="21"/>
              </w:rPr>
              <w:t>(%)</w:t>
            </w:r>
          </w:p>
        </w:tc>
        <w:tc>
          <w:tcPr>
            <w:tcW w:w="79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FFD4D9F" w14:textId="77777777" w:rsidR="00EB1DB0" w:rsidRPr="00EB1DB0" w:rsidRDefault="00EB1DB0" w:rsidP="00EB1DB0">
            <w:pPr>
              <w:pStyle w:val="afd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DB0">
              <w:rPr>
                <w:rFonts w:ascii="Times New Roman" w:eastAsia="等线" w:hAnsi="Times New Roman" w:cs="Times New Roman"/>
                <w:color w:val="000000" w:themeColor="text1"/>
                <w:kern w:val="24"/>
                <w:sz w:val="21"/>
                <w:szCs w:val="21"/>
              </w:rPr>
              <w:t>PCE</w:t>
            </w:r>
          </w:p>
          <w:p w14:paraId="1CBDDA33" w14:textId="53978542" w:rsidR="00EB1DB0" w:rsidRPr="00EB1DB0" w:rsidRDefault="00EB1DB0" w:rsidP="00EB1DB0">
            <w:pPr>
              <w:pStyle w:val="afb"/>
            </w:pPr>
            <w:r w:rsidRPr="00EB1DB0">
              <w:rPr>
                <w:color w:val="000000" w:themeColor="text1"/>
                <w:kern w:val="24"/>
                <w:sz w:val="21"/>
              </w:rPr>
              <w:t>(%)</w:t>
            </w:r>
          </w:p>
        </w:tc>
      </w:tr>
      <w:tr w:rsidR="002A7CFE" w:rsidRPr="00054659" w14:paraId="512CF71D" w14:textId="77777777" w:rsidTr="00EB1DB0">
        <w:tc>
          <w:tcPr>
            <w:tcW w:w="861" w:type="pct"/>
            <w:vMerge w:val="restart"/>
            <w:tcBorders>
              <w:top w:val="single" w:sz="12" w:space="0" w:color="auto"/>
            </w:tcBorders>
            <w:vAlign w:val="center"/>
          </w:tcPr>
          <w:p w14:paraId="5C62A1E8" w14:textId="77777777" w:rsidR="002A7CFE" w:rsidRPr="00EB1DB0" w:rsidRDefault="002A7CFE" w:rsidP="00EB1DB0">
            <w:pPr>
              <w:pStyle w:val="afb"/>
            </w:pPr>
            <w:r w:rsidRPr="00EB1DB0">
              <w:t>Target</w:t>
            </w:r>
          </w:p>
        </w:tc>
        <w:tc>
          <w:tcPr>
            <w:tcW w:w="934" w:type="pct"/>
            <w:tcBorders>
              <w:top w:val="single" w:sz="12" w:space="0" w:color="auto"/>
            </w:tcBorders>
            <w:vAlign w:val="center"/>
          </w:tcPr>
          <w:p w14:paraId="4EEA2935" w14:textId="77777777" w:rsidR="002A7CFE" w:rsidRPr="00EB1DB0" w:rsidRDefault="002A7CFE" w:rsidP="00EB1DB0">
            <w:pPr>
              <w:pStyle w:val="afb"/>
            </w:pPr>
            <w:r w:rsidRPr="00EB1DB0">
              <w:t>Forward</w:t>
            </w:r>
          </w:p>
        </w:tc>
        <w:tc>
          <w:tcPr>
            <w:tcW w:w="802" w:type="pct"/>
            <w:tcBorders>
              <w:top w:val="single" w:sz="12" w:space="0" w:color="auto"/>
            </w:tcBorders>
            <w:vAlign w:val="center"/>
          </w:tcPr>
          <w:p w14:paraId="083BADA0" w14:textId="77777777" w:rsidR="002A7CFE" w:rsidRPr="00EB1DB0" w:rsidRDefault="002A7CFE" w:rsidP="00EB1DB0">
            <w:pPr>
              <w:pStyle w:val="afb"/>
            </w:pPr>
            <w:r w:rsidRPr="00EB1DB0">
              <w:t>24.79</w:t>
            </w:r>
          </w:p>
        </w:tc>
        <w:tc>
          <w:tcPr>
            <w:tcW w:w="802" w:type="pct"/>
            <w:tcBorders>
              <w:top w:val="single" w:sz="12" w:space="0" w:color="auto"/>
            </w:tcBorders>
            <w:vAlign w:val="center"/>
          </w:tcPr>
          <w:p w14:paraId="74807EA8" w14:textId="77777777" w:rsidR="002A7CFE" w:rsidRPr="00EB1DB0" w:rsidRDefault="002A7CFE" w:rsidP="00EB1DB0">
            <w:pPr>
              <w:pStyle w:val="afb"/>
            </w:pPr>
            <w:r w:rsidRPr="00EB1DB0">
              <w:t>1.15</w:t>
            </w:r>
          </w:p>
        </w:tc>
        <w:tc>
          <w:tcPr>
            <w:tcW w:w="802" w:type="pct"/>
            <w:tcBorders>
              <w:top w:val="single" w:sz="12" w:space="0" w:color="auto"/>
            </w:tcBorders>
            <w:vAlign w:val="center"/>
          </w:tcPr>
          <w:p w14:paraId="0087E154" w14:textId="77777777" w:rsidR="002A7CFE" w:rsidRPr="00EB1DB0" w:rsidRDefault="002A7CFE" w:rsidP="00EB1DB0">
            <w:pPr>
              <w:pStyle w:val="afb"/>
            </w:pPr>
            <w:r w:rsidRPr="00EB1DB0">
              <w:t>80.59</w:t>
            </w:r>
          </w:p>
        </w:tc>
        <w:tc>
          <w:tcPr>
            <w:tcW w:w="799" w:type="pct"/>
            <w:tcBorders>
              <w:top w:val="single" w:sz="12" w:space="0" w:color="auto"/>
            </w:tcBorders>
            <w:vAlign w:val="center"/>
          </w:tcPr>
          <w:p w14:paraId="77DC1560" w14:textId="77777777" w:rsidR="002A7CFE" w:rsidRPr="00EB1DB0" w:rsidRDefault="002A7CFE" w:rsidP="00EB1DB0">
            <w:pPr>
              <w:pStyle w:val="afb"/>
            </w:pPr>
            <w:r w:rsidRPr="00EB1DB0">
              <w:t>23.15</w:t>
            </w:r>
          </w:p>
        </w:tc>
      </w:tr>
      <w:tr w:rsidR="002A7CFE" w:rsidRPr="00054659" w14:paraId="75CA4B14" w14:textId="77777777" w:rsidTr="00EB1DB0">
        <w:tc>
          <w:tcPr>
            <w:tcW w:w="861" w:type="pct"/>
            <w:vMerge/>
            <w:vAlign w:val="center"/>
          </w:tcPr>
          <w:p w14:paraId="451106DA" w14:textId="77777777" w:rsidR="002A7CFE" w:rsidRPr="00EB1DB0" w:rsidRDefault="002A7CFE" w:rsidP="00EB1DB0">
            <w:pPr>
              <w:pStyle w:val="afb"/>
            </w:pPr>
          </w:p>
        </w:tc>
        <w:tc>
          <w:tcPr>
            <w:tcW w:w="934" w:type="pct"/>
            <w:vAlign w:val="center"/>
          </w:tcPr>
          <w:p w14:paraId="3940A194" w14:textId="77777777" w:rsidR="002A7CFE" w:rsidRPr="00EB1DB0" w:rsidRDefault="002A7CFE" w:rsidP="00EB1DB0">
            <w:pPr>
              <w:pStyle w:val="afb"/>
            </w:pPr>
            <w:r w:rsidRPr="00EB1DB0">
              <w:t>Reverse</w:t>
            </w:r>
          </w:p>
        </w:tc>
        <w:tc>
          <w:tcPr>
            <w:tcW w:w="802" w:type="pct"/>
            <w:vAlign w:val="center"/>
          </w:tcPr>
          <w:p w14:paraId="7F837012" w14:textId="77777777" w:rsidR="002A7CFE" w:rsidRPr="00EB1DB0" w:rsidRDefault="002A7CFE" w:rsidP="00EB1DB0">
            <w:pPr>
              <w:pStyle w:val="afb"/>
            </w:pPr>
            <w:r w:rsidRPr="00EB1DB0">
              <w:t>23.53</w:t>
            </w:r>
          </w:p>
        </w:tc>
        <w:tc>
          <w:tcPr>
            <w:tcW w:w="802" w:type="pct"/>
            <w:vAlign w:val="center"/>
          </w:tcPr>
          <w:p w14:paraId="706F636A" w14:textId="77777777" w:rsidR="002A7CFE" w:rsidRPr="00EB1DB0" w:rsidRDefault="002A7CFE" w:rsidP="00EB1DB0">
            <w:pPr>
              <w:pStyle w:val="afb"/>
            </w:pPr>
            <w:r w:rsidRPr="00EB1DB0">
              <w:t>1.15</w:t>
            </w:r>
          </w:p>
        </w:tc>
        <w:tc>
          <w:tcPr>
            <w:tcW w:w="802" w:type="pct"/>
            <w:vAlign w:val="center"/>
          </w:tcPr>
          <w:p w14:paraId="7C45C387" w14:textId="77777777" w:rsidR="002A7CFE" w:rsidRPr="00EB1DB0" w:rsidRDefault="002A7CFE" w:rsidP="00EB1DB0">
            <w:pPr>
              <w:pStyle w:val="afb"/>
            </w:pPr>
            <w:r w:rsidRPr="00EB1DB0">
              <w:t>79.81</w:t>
            </w:r>
          </w:p>
        </w:tc>
        <w:tc>
          <w:tcPr>
            <w:tcW w:w="799" w:type="pct"/>
            <w:vAlign w:val="center"/>
          </w:tcPr>
          <w:p w14:paraId="1B6B1326" w14:textId="77777777" w:rsidR="002A7CFE" w:rsidRPr="00EB1DB0" w:rsidRDefault="002A7CFE" w:rsidP="00EB1DB0">
            <w:pPr>
              <w:pStyle w:val="afb"/>
            </w:pPr>
            <w:r w:rsidRPr="00EB1DB0">
              <w:t>21.74</w:t>
            </w:r>
          </w:p>
        </w:tc>
      </w:tr>
      <w:tr w:rsidR="002A7CFE" w:rsidRPr="00054659" w14:paraId="038535BA" w14:textId="77777777" w:rsidTr="00EB1DB0">
        <w:tc>
          <w:tcPr>
            <w:tcW w:w="861" w:type="pct"/>
            <w:vMerge w:val="restart"/>
            <w:vAlign w:val="center"/>
          </w:tcPr>
          <w:p w14:paraId="6CAF39E5" w14:textId="77777777" w:rsidR="002A7CFE" w:rsidRPr="00EB1DB0" w:rsidRDefault="002A7CFE" w:rsidP="00EB1DB0">
            <w:pPr>
              <w:pStyle w:val="afb"/>
            </w:pPr>
            <w:r w:rsidRPr="00EB1DB0">
              <w:t xml:space="preserve">Control </w:t>
            </w:r>
          </w:p>
        </w:tc>
        <w:tc>
          <w:tcPr>
            <w:tcW w:w="934" w:type="pct"/>
            <w:vAlign w:val="center"/>
          </w:tcPr>
          <w:p w14:paraId="194CFB4F" w14:textId="77777777" w:rsidR="002A7CFE" w:rsidRPr="00EB1DB0" w:rsidRDefault="002A7CFE" w:rsidP="00EB1DB0">
            <w:pPr>
              <w:pStyle w:val="afb"/>
            </w:pPr>
            <w:r w:rsidRPr="00EB1DB0">
              <w:t>Forward</w:t>
            </w:r>
          </w:p>
        </w:tc>
        <w:tc>
          <w:tcPr>
            <w:tcW w:w="802" w:type="pct"/>
            <w:vAlign w:val="center"/>
          </w:tcPr>
          <w:p w14:paraId="3951B594" w14:textId="77777777" w:rsidR="002A7CFE" w:rsidRPr="00EB1DB0" w:rsidRDefault="002A7CFE" w:rsidP="00EB1DB0">
            <w:pPr>
              <w:pStyle w:val="afb"/>
            </w:pPr>
            <w:r w:rsidRPr="00EB1DB0">
              <w:t>23.79</w:t>
            </w:r>
          </w:p>
        </w:tc>
        <w:tc>
          <w:tcPr>
            <w:tcW w:w="802" w:type="pct"/>
            <w:vAlign w:val="center"/>
          </w:tcPr>
          <w:p w14:paraId="0EAFCB3B" w14:textId="77777777" w:rsidR="002A7CFE" w:rsidRPr="00EB1DB0" w:rsidRDefault="002A7CFE" w:rsidP="00EB1DB0">
            <w:pPr>
              <w:pStyle w:val="afb"/>
            </w:pPr>
            <w:r w:rsidRPr="00EB1DB0">
              <w:t>1.12</w:t>
            </w:r>
          </w:p>
        </w:tc>
        <w:tc>
          <w:tcPr>
            <w:tcW w:w="802" w:type="pct"/>
            <w:vAlign w:val="center"/>
          </w:tcPr>
          <w:p w14:paraId="09144F75" w14:textId="77777777" w:rsidR="002A7CFE" w:rsidRPr="00EB1DB0" w:rsidRDefault="002A7CFE" w:rsidP="00EB1DB0">
            <w:pPr>
              <w:pStyle w:val="afb"/>
            </w:pPr>
            <w:r w:rsidRPr="00EB1DB0">
              <w:t>78.08</w:t>
            </w:r>
          </w:p>
        </w:tc>
        <w:tc>
          <w:tcPr>
            <w:tcW w:w="799" w:type="pct"/>
            <w:vAlign w:val="center"/>
          </w:tcPr>
          <w:p w14:paraId="6B38F7BE" w14:textId="77777777" w:rsidR="002A7CFE" w:rsidRPr="00EB1DB0" w:rsidRDefault="002A7CFE" w:rsidP="00EB1DB0">
            <w:pPr>
              <w:pStyle w:val="afb"/>
            </w:pPr>
            <w:r w:rsidRPr="00EB1DB0">
              <w:t>20.88</w:t>
            </w:r>
          </w:p>
        </w:tc>
      </w:tr>
      <w:tr w:rsidR="002A7CFE" w:rsidRPr="00054659" w14:paraId="7E499EC7" w14:textId="77777777" w:rsidTr="00EB1DB0">
        <w:tc>
          <w:tcPr>
            <w:tcW w:w="861" w:type="pct"/>
            <w:vMerge/>
            <w:tcBorders>
              <w:bottom w:val="single" w:sz="12" w:space="0" w:color="auto"/>
            </w:tcBorders>
            <w:vAlign w:val="center"/>
          </w:tcPr>
          <w:p w14:paraId="286AE43B" w14:textId="77777777" w:rsidR="002A7CFE" w:rsidRPr="00EB1DB0" w:rsidRDefault="002A7CFE" w:rsidP="00EB1DB0">
            <w:pPr>
              <w:pStyle w:val="afb"/>
            </w:pPr>
          </w:p>
        </w:tc>
        <w:tc>
          <w:tcPr>
            <w:tcW w:w="934" w:type="pct"/>
            <w:tcBorders>
              <w:bottom w:val="single" w:sz="12" w:space="0" w:color="auto"/>
            </w:tcBorders>
            <w:vAlign w:val="center"/>
          </w:tcPr>
          <w:p w14:paraId="27C28619" w14:textId="77777777" w:rsidR="002A7CFE" w:rsidRPr="00EB1DB0" w:rsidRDefault="002A7CFE" w:rsidP="00EB1DB0">
            <w:pPr>
              <w:pStyle w:val="afb"/>
            </w:pPr>
            <w:r w:rsidRPr="00EB1DB0">
              <w:t>Reverse</w:t>
            </w:r>
          </w:p>
        </w:tc>
        <w:tc>
          <w:tcPr>
            <w:tcW w:w="802" w:type="pct"/>
            <w:tcBorders>
              <w:bottom w:val="single" w:sz="12" w:space="0" w:color="auto"/>
            </w:tcBorders>
            <w:vAlign w:val="center"/>
          </w:tcPr>
          <w:p w14:paraId="6C9F3EAD" w14:textId="77777777" w:rsidR="002A7CFE" w:rsidRPr="00EB1DB0" w:rsidRDefault="002A7CFE" w:rsidP="00EB1DB0">
            <w:pPr>
              <w:pStyle w:val="afb"/>
            </w:pPr>
            <w:r w:rsidRPr="00EB1DB0">
              <w:t>21.59</w:t>
            </w:r>
          </w:p>
        </w:tc>
        <w:tc>
          <w:tcPr>
            <w:tcW w:w="802" w:type="pct"/>
            <w:tcBorders>
              <w:bottom w:val="single" w:sz="12" w:space="0" w:color="auto"/>
            </w:tcBorders>
            <w:vAlign w:val="center"/>
          </w:tcPr>
          <w:p w14:paraId="34346BA2" w14:textId="77777777" w:rsidR="002A7CFE" w:rsidRPr="00EB1DB0" w:rsidRDefault="002A7CFE" w:rsidP="00EB1DB0">
            <w:pPr>
              <w:pStyle w:val="afb"/>
            </w:pPr>
            <w:r w:rsidRPr="00EB1DB0">
              <w:t>1.11</w:t>
            </w:r>
          </w:p>
        </w:tc>
        <w:tc>
          <w:tcPr>
            <w:tcW w:w="802" w:type="pct"/>
            <w:tcBorders>
              <w:bottom w:val="single" w:sz="12" w:space="0" w:color="auto"/>
            </w:tcBorders>
            <w:vAlign w:val="center"/>
          </w:tcPr>
          <w:p w14:paraId="5A11F832" w14:textId="77777777" w:rsidR="002A7CFE" w:rsidRPr="00EB1DB0" w:rsidRDefault="002A7CFE" w:rsidP="00EB1DB0">
            <w:pPr>
              <w:pStyle w:val="afb"/>
            </w:pPr>
            <w:r w:rsidRPr="00EB1DB0">
              <w:t>71.59</w:t>
            </w:r>
          </w:p>
        </w:tc>
        <w:tc>
          <w:tcPr>
            <w:tcW w:w="799" w:type="pct"/>
            <w:tcBorders>
              <w:bottom w:val="single" w:sz="12" w:space="0" w:color="auto"/>
            </w:tcBorders>
            <w:vAlign w:val="center"/>
          </w:tcPr>
          <w:p w14:paraId="7E6B87E7" w14:textId="77777777" w:rsidR="002A7CFE" w:rsidRPr="00EB1DB0" w:rsidRDefault="002A7CFE" w:rsidP="00EB1DB0">
            <w:pPr>
              <w:pStyle w:val="afb"/>
            </w:pPr>
            <w:r w:rsidRPr="00EB1DB0">
              <w:t>17.23</w:t>
            </w:r>
          </w:p>
        </w:tc>
      </w:tr>
    </w:tbl>
    <w:p w14:paraId="68F3CE02" w14:textId="77777777" w:rsidR="002A7CFE" w:rsidRPr="00CA7C59" w:rsidRDefault="002A7CFE" w:rsidP="00CA7C59">
      <w:pPr>
        <w:pStyle w:val="af8"/>
        <w:rPr>
          <w:b w:val="0"/>
          <w:bCs w:val="0"/>
        </w:rPr>
      </w:pPr>
    </w:p>
    <w:sectPr w:rsidR="002A7CFE" w:rsidRPr="00CA7C5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C022" w14:textId="77777777" w:rsidR="00E53275" w:rsidRDefault="00E53275" w:rsidP="0070099B">
      <w:pPr>
        <w:spacing w:line="240" w:lineRule="auto"/>
        <w:ind w:firstLine="480"/>
      </w:pPr>
      <w:r>
        <w:separator/>
      </w:r>
    </w:p>
  </w:endnote>
  <w:endnote w:type="continuationSeparator" w:id="0">
    <w:p w14:paraId="2C275118" w14:textId="77777777" w:rsidR="00E53275" w:rsidRDefault="00E53275" w:rsidP="0070099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C342" w14:textId="77777777" w:rsidR="00ED7876" w:rsidRDefault="00ED7876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43CB" w14:textId="77777777" w:rsidR="00ED7876" w:rsidRDefault="00ED7876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3CE4" w14:textId="77777777" w:rsidR="00ED7876" w:rsidRDefault="00ED7876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D1FC" w14:textId="77777777" w:rsidR="00E53275" w:rsidRDefault="00E53275" w:rsidP="0070099B">
      <w:pPr>
        <w:spacing w:line="240" w:lineRule="auto"/>
        <w:ind w:firstLine="480"/>
      </w:pPr>
      <w:r>
        <w:separator/>
      </w:r>
    </w:p>
  </w:footnote>
  <w:footnote w:type="continuationSeparator" w:id="0">
    <w:p w14:paraId="3F80431A" w14:textId="77777777" w:rsidR="00E53275" w:rsidRDefault="00E53275" w:rsidP="0070099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55FA" w14:textId="77777777" w:rsidR="00ED7876" w:rsidRDefault="00ED7876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AEC3" w14:textId="77777777" w:rsidR="00ED7876" w:rsidRDefault="00ED7876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1F7A" w14:textId="77777777" w:rsidR="00ED7876" w:rsidRDefault="00ED7876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3D"/>
    <w:rsid w:val="0000296F"/>
    <w:rsid w:val="00030D08"/>
    <w:rsid w:val="00083F86"/>
    <w:rsid w:val="00086B3D"/>
    <w:rsid w:val="000916C3"/>
    <w:rsid w:val="000E5AD2"/>
    <w:rsid w:val="00117338"/>
    <w:rsid w:val="00136F1E"/>
    <w:rsid w:val="00186BDB"/>
    <w:rsid w:val="00187670"/>
    <w:rsid w:val="001C31FE"/>
    <w:rsid w:val="001E39F4"/>
    <w:rsid w:val="001F39DA"/>
    <w:rsid w:val="00283E3A"/>
    <w:rsid w:val="00293A3C"/>
    <w:rsid w:val="00294853"/>
    <w:rsid w:val="002A7CFE"/>
    <w:rsid w:val="0031026C"/>
    <w:rsid w:val="003648E7"/>
    <w:rsid w:val="00396719"/>
    <w:rsid w:val="003B2CE3"/>
    <w:rsid w:val="003C4DB7"/>
    <w:rsid w:val="003C70DB"/>
    <w:rsid w:val="003C7798"/>
    <w:rsid w:val="003D7DB4"/>
    <w:rsid w:val="004A7C50"/>
    <w:rsid w:val="004A7ED2"/>
    <w:rsid w:val="004C3E2D"/>
    <w:rsid w:val="005116BF"/>
    <w:rsid w:val="005737B2"/>
    <w:rsid w:val="005848A9"/>
    <w:rsid w:val="005B5A32"/>
    <w:rsid w:val="005C3C2F"/>
    <w:rsid w:val="005D7409"/>
    <w:rsid w:val="00601917"/>
    <w:rsid w:val="00626A27"/>
    <w:rsid w:val="00647469"/>
    <w:rsid w:val="00675C41"/>
    <w:rsid w:val="00693B72"/>
    <w:rsid w:val="006955C5"/>
    <w:rsid w:val="006E4CFB"/>
    <w:rsid w:val="006E5E71"/>
    <w:rsid w:val="0070099B"/>
    <w:rsid w:val="00705671"/>
    <w:rsid w:val="0072503A"/>
    <w:rsid w:val="00754FE4"/>
    <w:rsid w:val="00760C12"/>
    <w:rsid w:val="007B5DBB"/>
    <w:rsid w:val="007C473D"/>
    <w:rsid w:val="007F4092"/>
    <w:rsid w:val="007F62EA"/>
    <w:rsid w:val="007F63A1"/>
    <w:rsid w:val="008030C6"/>
    <w:rsid w:val="008104A1"/>
    <w:rsid w:val="00826E41"/>
    <w:rsid w:val="008452BF"/>
    <w:rsid w:val="00864C3B"/>
    <w:rsid w:val="00865D17"/>
    <w:rsid w:val="008A50D7"/>
    <w:rsid w:val="008A7E3A"/>
    <w:rsid w:val="008B201A"/>
    <w:rsid w:val="008F2520"/>
    <w:rsid w:val="0091403B"/>
    <w:rsid w:val="00993749"/>
    <w:rsid w:val="009A1A34"/>
    <w:rsid w:val="009A5AD2"/>
    <w:rsid w:val="009C1E2F"/>
    <w:rsid w:val="009D5B41"/>
    <w:rsid w:val="009D646B"/>
    <w:rsid w:val="00A80EA6"/>
    <w:rsid w:val="00AA5A5A"/>
    <w:rsid w:val="00AB16D8"/>
    <w:rsid w:val="00AD69A0"/>
    <w:rsid w:val="00B5555A"/>
    <w:rsid w:val="00B555E5"/>
    <w:rsid w:val="00BC6F5F"/>
    <w:rsid w:val="00BF0BA5"/>
    <w:rsid w:val="00C10513"/>
    <w:rsid w:val="00C11FDF"/>
    <w:rsid w:val="00C3424C"/>
    <w:rsid w:val="00CA7C59"/>
    <w:rsid w:val="00CC0B2F"/>
    <w:rsid w:val="00D0220E"/>
    <w:rsid w:val="00D13C93"/>
    <w:rsid w:val="00D21E60"/>
    <w:rsid w:val="00D2375F"/>
    <w:rsid w:val="00D53A21"/>
    <w:rsid w:val="00DD5BB9"/>
    <w:rsid w:val="00DF4E34"/>
    <w:rsid w:val="00DF5B74"/>
    <w:rsid w:val="00E155BB"/>
    <w:rsid w:val="00E53275"/>
    <w:rsid w:val="00E57531"/>
    <w:rsid w:val="00E62883"/>
    <w:rsid w:val="00EB1DB0"/>
    <w:rsid w:val="00ED404E"/>
    <w:rsid w:val="00ED7876"/>
    <w:rsid w:val="00F71888"/>
    <w:rsid w:val="00F8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CF49F"/>
  <w15:chartTrackingRefBased/>
  <w15:docId w15:val="{E33A28D5-3F09-4065-B142-87890C57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99B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C47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73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73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73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73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73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73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73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47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47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473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473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473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47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47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47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4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4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73D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4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47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7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47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47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47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473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009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009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00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0099B"/>
    <w:rPr>
      <w:sz w:val="18"/>
      <w:szCs w:val="18"/>
    </w:rPr>
  </w:style>
  <w:style w:type="paragraph" w:customStyle="1" w:styleId="af2">
    <w:name w:val="大标题"/>
    <w:basedOn w:val="a"/>
    <w:link w:val="af3"/>
    <w:qFormat/>
    <w:rsid w:val="0070099B"/>
    <w:pPr>
      <w:ind w:firstLineChars="0" w:firstLine="0"/>
      <w:jc w:val="center"/>
    </w:pPr>
    <w:rPr>
      <w:rFonts w:cs="Times New Roman"/>
      <w:b/>
      <w:bCs/>
      <w:sz w:val="32"/>
      <w:szCs w:val="28"/>
      <w:shd w:val="clear" w:color="auto" w:fill="FFFFFF"/>
    </w:rPr>
  </w:style>
  <w:style w:type="character" w:customStyle="1" w:styleId="af3">
    <w:name w:val="大标题 字符"/>
    <w:basedOn w:val="a0"/>
    <w:link w:val="af2"/>
    <w:rsid w:val="0070099B"/>
    <w:rPr>
      <w:rFonts w:ascii="Times New Roman" w:eastAsia="宋体" w:hAnsi="Times New Roman" w:cs="Times New Roman"/>
      <w:b/>
      <w:bCs/>
      <w:sz w:val="32"/>
      <w:szCs w:val="28"/>
    </w:rPr>
  </w:style>
  <w:style w:type="paragraph" w:customStyle="1" w:styleId="af4">
    <w:name w:val="图片"/>
    <w:basedOn w:val="a"/>
    <w:link w:val="af5"/>
    <w:qFormat/>
    <w:rsid w:val="009A1A34"/>
    <w:pPr>
      <w:widowControl/>
      <w:ind w:firstLineChars="0" w:firstLine="0"/>
      <w:jc w:val="center"/>
    </w:pPr>
  </w:style>
  <w:style w:type="character" w:customStyle="1" w:styleId="af5">
    <w:name w:val="图片 字符"/>
    <w:basedOn w:val="a0"/>
    <w:link w:val="af4"/>
    <w:rsid w:val="009A1A34"/>
    <w:rPr>
      <w:rFonts w:ascii="Times New Roman" w:eastAsia="宋体" w:hAnsi="Times New Roman"/>
      <w:sz w:val="24"/>
    </w:rPr>
  </w:style>
  <w:style w:type="paragraph" w:customStyle="1" w:styleId="af6">
    <w:name w:val="英文小标题"/>
    <w:basedOn w:val="a"/>
    <w:link w:val="af7"/>
    <w:qFormat/>
    <w:rsid w:val="005D7409"/>
    <w:pPr>
      <w:ind w:firstLineChars="0" w:firstLine="0"/>
    </w:pPr>
    <w:rPr>
      <w:b/>
      <w:szCs w:val="24"/>
    </w:rPr>
  </w:style>
  <w:style w:type="character" w:customStyle="1" w:styleId="af7">
    <w:name w:val="英文小标题 字符"/>
    <w:basedOn w:val="a0"/>
    <w:link w:val="af6"/>
    <w:rsid w:val="005D7409"/>
    <w:rPr>
      <w:rFonts w:ascii="Times New Roman" w:eastAsia="宋体" w:hAnsi="Times New Roman"/>
      <w:b/>
      <w:sz w:val="24"/>
      <w:szCs w:val="24"/>
    </w:rPr>
  </w:style>
  <w:style w:type="paragraph" w:customStyle="1" w:styleId="af8">
    <w:name w:val="图标题"/>
    <w:basedOn w:val="af4"/>
    <w:link w:val="af9"/>
    <w:qFormat/>
    <w:rsid w:val="00DD5BB9"/>
    <w:pPr>
      <w:jc w:val="both"/>
    </w:pPr>
    <w:rPr>
      <w:b/>
      <w:bCs/>
    </w:rPr>
  </w:style>
  <w:style w:type="character" w:customStyle="1" w:styleId="af9">
    <w:name w:val="图标题 字符"/>
    <w:basedOn w:val="af5"/>
    <w:link w:val="af8"/>
    <w:rsid w:val="00DD5BB9"/>
    <w:rPr>
      <w:rFonts w:ascii="Times New Roman" w:eastAsia="宋体" w:hAnsi="Times New Roman"/>
      <w:b/>
      <w:bCs/>
      <w:sz w:val="24"/>
    </w:rPr>
  </w:style>
  <w:style w:type="table" w:styleId="afa">
    <w:name w:val="Table Grid"/>
    <w:basedOn w:val="a1"/>
    <w:uiPriority w:val="39"/>
    <w:rsid w:val="008F2520"/>
    <w:pPr>
      <w:widowControl w:val="0"/>
      <w:spacing w:line="300" w:lineRule="auto"/>
      <w:ind w:firstLineChars="200" w:firstLine="20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表内容"/>
    <w:basedOn w:val="af4"/>
    <w:link w:val="afc"/>
    <w:qFormat/>
    <w:rsid w:val="008F2520"/>
    <w:pPr>
      <w:widowControl w:val="0"/>
      <w:autoSpaceDE w:val="0"/>
      <w:autoSpaceDN w:val="0"/>
      <w:snapToGrid w:val="0"/>
      <w:spacing w:line="300" w:lineRule="auto"/>
    </w:pPr>
    <w:rPr>
      <w:rFonts w:cs="Times New Roman"/>
      <w:noProof/>
      <w:kern w:val="0"/>
      <w:szCs w:val="21"/>
    </w:rPr>
  </w:style>
  <w:style w:type="character" w:customStyle="1" w:styleId="afc">
    <w:name w:val="表内容 字符"/>
    <w:basedOn w:val="af5"/>
    <w:link w:val="afb"/>
    <w:rsid w:val="008F2520"/>
    <w:rPr>
      <w:rFonts w:ascii="Times New Roman" w:eastAsia="宋体" w:hAnsi="Times New Roman" w:cs="Times New Roman"/>
      <w:noProof/>
      <w:kern w:val="0"/>
      <w:sz w:val="24"/>
      <w:szCs w:val="21"/>
    </w:rPr>
  </w:style>
  <w:style w:type="paragraph" w:styleId="afd">
    <w:name w:val="Normal (Web)"/>
    <w:basedOn w:val="a"/>
    <w:uiPriority w:val="99"/>
    <w:semiHidden/>
    <w:unhideWhenUsed/>
    <w:rsid w:val="00EB1DB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styleId="afe">
    <w:name w:val="Placeholder Text"/>
    <w:basedOn w:val="a0"/>
    <w:uiPriority w:val="99"/>
    <w:semiHidden/>
    <w:rsid w:val="003102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fontTable" Target="fontTable.xml"/><Relationship Id="rId10" Type="http://schemas.openxmlformats.org/officeDocument/2006/relationships/image" Target="media/image5.tif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9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tian</dc:creator>
  <cp:keywords/>
  <dc:description/>
  <cp:lastModifiedBy>hao tian</cp:lastModifiedBy>
  <cp:revision>79</cp:revision>
  <dcterms:created xsi:type="dcterms:W3CDTF">2025-03-26T01:32:00Z</dcterms:created>
  <dcterms:modified xsi:type="dcterms:W3CDTF">2025-07-06T03:42:00Z</dcterms:modified>
</cp:coreProperties>
</file>