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0"/>
        <w:gridCol w:w="3402"/>
      </w:tblGrid>
      <w:tr w:rsidR="00333FD9" w:rsidRPr="00D7667D" w14:paraId="4927653F" w14:textId="77777777" w:rsidTr="00335BD9">
        <w:trPr>
          <w:trHeight w:val="320"/>
        </w:trPr>
        <w:tc>
          <w:tcPr>
            <w:tcW w:w="90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A8C8AD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  <w:t>Table 1</w:t>
            </w:r>
          </w:p>
        </w:tc>
      </w:tr>
      <w:tr w:rsidR="00333FD9" w:rsidRPr="00D7667D" w14:paraId="212A46D7" w14:textId="77777777" w:rsidTr="00335BD9">
        <w:trPr>
          <w:trHeight w:val="320"/>
        </w:trPr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3F7E8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D7667D"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Maternal/obstetrical and ultrasound characteristics</w:t>
            </w:r>
          </w:p>
        </w:tc>
      </w:tr>
      <w:tr w:rsidR="00333FD9" w:rsidRPr="00D7667D" w14:paraId="5571BFCE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C6B7D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47BE5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n=671</w:t>
            </w:r>
          </w:p>
        </w:tc>
      </w:tr>
      <w:tr w:rsidR="00333FD9" w:rsidRPr="00D7667D" w14:paraId="05FF16CB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823D9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3DF6D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64E11CF7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A1415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Maternal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 Age (DM=0)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13528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2600FC31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11CFA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Mean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17637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30,4</w:t>
            </w:r>
          </w:p>
        </w:tc>
      </w:tr>
      <w:tr w:rsidR="00333FD9" w:rsidRPr="00D7667D" w14:paraId="60AAB9EF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79FF9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&lt;35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0C178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567 (84,5%)</w:t>
            </w:r>
          </w:p>
        </w:tc>
      </w:tr>
      <w:tr w:rsidR="00333FD9" w:rsidRPr="00D7667D" w14:paraId="175B4319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BFF83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[35-40[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7602EE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88 (13,1%)</w:t>
            </w:r>
          </w:p>
        </w:tc>
      </w:tr>
      <w:tr w:rsidR="00333FD9" w:rsidRPr="00D7667D" w14:paraId="5C2CA814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9D95F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≥40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4C956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16 (2,3%)</w:t>
            </w:r>
          </w:p>
        </w:tc>
      </w:tr>
      <w:tr w:rsidR="00333FD9" w:rsidRPr="00D7667D" w14:paraId="158BB7A7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8FE2D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Parity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 (DM=0)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BE84C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33F20097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1147E1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Nulliparous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F3DC9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541 (80,6%)</w:t>
            </w:r>
          </w:p>
        </w:tc>
      </w:tr>
      <w:tr w:rsidR="00333FD9" w:rsidRPr="00D7667D" w14:paraId="0454AADF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D8003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Multiparous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4E728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130 (19,4%)</w:t>
            </w:r>
          </w:p>
        </w:tc>
      </w:tr>
      <w:tr w:rsidR="00333FD9" w:rsidRPr="00D7667D" w14:paraId="6949D226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2BEF79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>Mulitparous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 with a history of 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>ceasarean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 delivery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ED338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37 (28,4%)</w:t>
            </w:r>
          </w:p>
        </w:tc>
      </w:tr>
      <w:tr w:rsidR="00333FD9" w:rsidRPr="00D7667D" w14:paraId="73B0DA03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FEE98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BMI, kg/m2 (DM =3)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1218D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6517D279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8A358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Mean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F435A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24,6</w:t>
            </w:r>
          </w:p>
        </w:tc>
      </w:tr>
      <w:tr w:rsidR="00333FD9" w:rsidRPr="00D7667D" w14:paraId="1D181B3E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252AF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≥30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ADE8A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84 (12,6%)</w:t>
            </w:r>
          </w:p>
        </w:tc>
      </w:tr>
      <w:tr w:rsidR="00333FD9" w:rsidRPr="00D7667D" w14:paraId="234556C6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9DB76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511B7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465C6B0F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EB3BC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Ethnicity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 (DM =2)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2156A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56D0EB72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3F956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European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13EBE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417 (62,2%)</w:t>
            </w:r>
          </w:p>
        </w:tc>
      </w:tr>
      <w:tr w:rsidR="00333FD9" w:rsidRPr="00D7667D" w14:paraId="6C093C17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547F6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North 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African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67027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181 (27,0%)</w:t>
            </w:r>
          </w:p>
        </w:tc>
      </w:tr>
      <w:tr w:rsidR="00333FD9" w:rsidRPr="00D7667D" w14:paraId="21BD2F0B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339D7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Subsaharan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 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African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EADC5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53 (7,9%)</w:t>
            </w:r>
          </w:p>
        </w:tc>
      </w:tr>
      <w:tr w:rsidR="00333FD9" w:rsidRPr="00D7667D" w14:paraId="14656C4A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26F9E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Others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0EA32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19 (2,8%)</w:t>
            </w:r>
          </w:p>
        </w:tc>
      </w:tr>
      <w:tr w:rsidR="00333FD9" w:rsidRPr="00D7667D" w14:paraId="4A083718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80A7C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6E1FA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1C6EC91B" w14:textId="77777777" w:rsidTr="00335BD9">
        <w:trPr>
          <w:trHeight w:val="320"/>
        </w:trPr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6768D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  <w:t>Obstetrical</w:t>
            </w:r>
            <w:proofErr w:type="spellEnd"/>
            <w:r w:rsidRPr="00D7667D"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  <w:t xml:space="preserve"> </w:t>
            </w:r>
            <w:proofErr w:type="spellStart"/>
            <w:r w:rsidRPr="00D7667D"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  <w:t>characteristics</w:t>
            </w:r>
            <w:proofErr w:type="spellEnd"/>
          </w:p>
        </w:tc>
      </w:tr>
      <w:tr w:rsidR="00333FD9" w:rsidRPr="00D7667D" w14:paraId="0177AFBB" w14:textId="77777777" w:rsidTr="00335BD9">
        <w:trPr>
          <w:trHeight w:val="320"/>
        </w:trPr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5C807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>Gestationnal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 age at delivery ((DM =0)</w:t>
            </w:r>
          </w:p>
        </w:tc>
      </w:tr>
      <w:tr w:rsidR="00333FD9" w:rsidRPr="00D7667D" w14:paraId="732D0935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D3DB9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Mean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5C32B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39,9</w:t>
            </w:r>
          </w:p>
        </w:tc>
      </w:tr>
      <w:tr w:rsidR="00333FD9" w:rsidRPr="00D7667D" w14:paraId="70CA6371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72620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Onset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 of 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labor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(DM=0)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E5471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06DC08F6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5D193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Spontaneous 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labor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5C10E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383 (57,1%)</w:t>
            </w:r>
          </w:p>
        </w:tc>
      </w:tr>
      <w:tr w:rsidR="00333FD9" w:rsidRPr="00D7667D" w14:paraId="6E88905F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074CC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Induction of labour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D8F20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288 (42,9%)</w:t>
            </w:r>
          </w:p>
        </w:tc>
      </w:tr>
      <w:tr w:rsidR="00333FD9" w:rsidRPr="00D7667D" w14:paraId="0FDE17C5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76CE0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87145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551EE5AE" w14:textId="77777777" w:rsidTr="00335BD9">
        <w:trPr>
          <w:trHeight w:val="320"/>
        </w:trPr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2A0C7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>Prolonged second stage of labor (DM=2)</w:t>
            </w:r>
          </w:p>
        </w:tc>
      </w:tr>
      <w:tr w:rsidR="00333FD9" w:rsidRPr="00D7667D" w14:paraId="4BEE9D68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E39ED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Yes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0FA49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242 (36,1%)</w:t>
            </w:r>
          </w:p>
        </w:tc>
      </w:tr>
      <w:tr w:rsidR="00333FD9" w:rsidRPr="00D7667D" w14:paraId="19FE8C3D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98549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No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B0795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428 (63,9%)</w:t>
            </w:r>
          </w:p>
        </w:tc>
      </w:tr>
      <w:tr w:rsidR="00333FD9" w:rsidRPr="00D7667D" w14:paraId="3C198F65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6C0F9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5EEDD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4BB6E625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9ED9F4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Head station (DM=7)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C2B53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2ACC50DC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7EEDC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&lt; 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34A75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41 (6,2%)</w:t>
            </w:r>
          </w:p>
        </w:tc>
      </w:tr>
      <w:tr w:rsidR="00333FD9" w:rsidRPr="00D7667D" w14:paraId="5CDFA32E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6C00A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0-1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241B5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130 (19,5%)</w:t>
            </w:r>
          </w:p>
        </w:tc>
      </w:tr>
      <w:tr w:rsidR="00333FD9" w:rsidRPr="00D7667D" w14:paraId="3D8E8EA2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4012B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D7FDA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443 (66,5%)</w:t>
            </w:r>
          </w:p>
        </w:tc>
      </w:tr>
      <w:tr w:rsidR="00333FD9" w:rsidRPr="00D7667D" w14:paraId="0A9A570B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2BEC9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&gt;2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DE802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52 (7,8%)</w:t>
            </w:r>
          </w:p>
        </w:tc>
      </w:tr>
      <w:tr w:rsidR="00333FD9" w:rsidRPr="00D7667D" w14:paraId="3D87938E" w14:textId="77777777" w:rsidTr="00335BD9">
        <w:trPr>
          <w:trHeight w:val="320"/>
        </w:trPr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9EAF5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  <w:lastRenderedPageBreak/>
              <w:t>Ultrasound</w:t>
            </w:r>
            <w:proofErr w:type="spellEnd"/>
            <w:r w:rsidRPr="00D7667D"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  <w:t xml:space="preserve"> </w:t>
            </w:r>
            <w:proofErr w:type="spellStart"/>
            <w:r w:rsidRPr="00D7667D"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  <w:t>before</w:t>
            </w:r>
            <w:proofErr w:type="spellEnd"/>
            <w:r w:rsidRPr="00D7667D"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  <w:t xml:space="preserve"> </w:t>
            </w:r>
            <w:proofErr w:type="spellStart"/>
            <w:r w:rsidRPr="00D7667D"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  <w:t>delivery</w:t>
            </w:r>
            <w:proofErr w:type="spellEnd"/>
          </w:p>
        </w:tc>
      </w:tr>
      <w:tr w:rsidR="00333FD9" w:rsidRPr="00D7667D" w14:paraId="1B76AE5E" w14:textId="77777777" w:rsidTr="00335BD9">
        <w:trPr>
          <w:trHeight w:val="320"/>
        </w:trPr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488F4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>Presentation ultrasound before delivery (DM=3)</w:t>
            </w:r>
          </w:p>
        </w:tc>
      </w:tr>
      <w:tr w:rsidR="00333FD9" w:rsidRPr="00D7667D" w14:paraId="3DA16E45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C08B1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OA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63F25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539 (80,5%)</w:t>
            </w:r>
          </w:p>
        </w:tc>
      </w:tr>
      <w:tr w:rsidR="00333FD9" w:rsidRPr="00D7667D" w14:paraId="62D38FBD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02268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OP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4EBB7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108 (16,1%)</w:t>
            </w:r>
          </w:p>
        </w:tc>
      </w:tr>
      <w:tr w:rsidR="00333FD9" w:rsidRPr="00D7667D" w14:paraId="02334BCF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E31B4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OT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5C3C0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22 (3,3%)</w:t>
            </w:r>
          </w:p>
        </w:tc>
      </w:tr>
      <w:tr w:rsidR="00333FD9" w:rsidRPr="00D7667D" w14:paraId="0D12B7C4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FFA60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HPD US (DM=0)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4F4DF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40795908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09D98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mean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 (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sd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A966B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41,5 (12,8)</w:t>
            </w:r>
          </w:p>
        </w:tc>
      </w:tr>
      <w:tr w:rsidR="00333FD9" w:rsidRPr="00D7667D" w14:paraId="4F316751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95516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HPD</w:t>
            </w:r>
            <w:r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hys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 (DM=0)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1E3EB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</w:p>
        </w:tc>
      </w:tr>
      <w:tr w:rsidR="00333FD9" w:rsidRPr="00D7667D" w14:paraId="39338BA4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56A10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mean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 (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sd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2C746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39,3 (14,2)</w:t>
            </w:r>
          </w:p>
        </w:tc>
      </w:tr>
      <w:tr w:rsidR="00333FD9" w:rsidRPr="00D7667D" w14:paraId="61CDB1B6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0E9CC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Difference 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>beween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 HPD US- 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>HPD</w:t>
            </w:r>
            <w:r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>hys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 (DM =0)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5FB12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333FD9" w:rsidRPr="00D7667D" w14:paraId="4D144256" w14:textId="77777777" w:rsidTr="00335BD9">
        <w:trPr>
          <w:trHeight w:val="32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77A98" w14:textId="77777777" w:rsidR="00333FD9" w:rsidRPr="00D7667D" w:rsidRDefault="00333FD9" w:rsidP="00335BD9">
            <w:pPr>
              <w:adjustRightInd/>
              <w:snapToGrid/>
              <w:spacing w:line="240" w:lineRule="auto"/>
              <w:jc w:val="right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Mean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96ED24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1,51 (7,34)</w:t>
            </w:r>
          </w:p>
        </w:tc>
      </w:tr>
      <w:tr w:rsidR="00333FD9" w:rsidRPr="00D7667D" w14:paraId="7FD3F2DF" w14:textId="77777777" w:rsidTr="00335BD9">
        <w:trPr>
          <w:trHeight w:val="735"/>
        </w:trPr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1C94B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</w:pPr>
            <w:r w:rsidRPr="00D7667D"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 xml:space="preserve">DM = data missing, BMI : body mass index,  HPD : head perineum </w:t>
            </w:r>
            <w:proofErr w:type="spellStart"/>
            <w:r w:rsidRPr="00D7667D"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distance,HPD</w:t>
            </w:r>
            <w:proofErr w:type="spellEnd"/>
            <w:r w:rsidRPr="00D7667D"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 xml:space="preserve"> US : head </w:t>
            </w:r>
            <w:proofErr w:type="spellStart"/>
            <w:r w:rsidRPr="00D7667D"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paerineum</w:t>
            </w:r>
            <w:proofErr w:type="spellEnd"/>
            <w:r w:rsidRPr="00D7667D"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 xml:space="preserve"> distance measured with ultrasound, </w:t>
            </w:r>
            <w:proofErr w:type="spellStart"/>
            <w:r w:rsidRPr="00D7667D"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HPD</w:t>
            </w:r>
            <w:r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>hys</w:t>
            </w:r>
            <w:proofErr w:type="spellEnd"/>
            <w:r w:rsidRPr="00D7667D">
              <w:rPr>
                <w:rFonts w:eastAsia="Times New Roman"/>
                <w:b/>
                <w:bCs/>
                <w:color w:val="000000"/>
                <w:kern w:val="0"/>
                <w:lang w:eastAsia="fr-FR"/>
                <w14:ligatures w14:val="none"/>
              </w:rPr>
              <w:t xml:space="preserve"> : head perineum distance measured clinically with the hysterometer</w:t>
            </w:r>
          </w:p>
        </w:tc>
      </w:tr>
    </w:tbl>
    <w:p w14:paraId="011950CC" w14:textId="77777777" w:rsidR="00333FD9" w:rsidRPr="00D7667D" w:rsidRDefault="00333FD9" w:rsidP="00333FD9">
      <w:pPr>
        <w:adjustRightInd/>
        <w:snapToGrid/>
        <w:spacing w:line="240" w:lineRule="auto"/>
        <w:rPr>
          <w:shd w:val="clear" w:color="auto" w:fill="FFFFFF"/>
        </w:rPr>
      </w:pPr>
    </w:p>
    <w:p w14:paraId="433D5848" w14:textId="77777777" w:rsidR="00333FD9" w:rsidRPr="00D7667D" w:rsidRDefault="00333FD9" w:rsidP="00333FD9">
      <w:pPr>
        <w:jc w:val="both"/>
        <w:rPr>
          <w:shd w:val="clear" w:color="auto" w:fill="FFFFFF"/>
        </w:rPr>
      </w:pPr>
    </w:p>
    <w:tbl>
      <w:tblPr>
        <w:tblW w:w="101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06"/>
        <w:gridCol w:w="3042"/>
        <w:gridCol w:w="2773"/>
        <w:gridCol w:w="146"/>
      </w:tblGrid>
      <w:tr w:rsidR="00333FD9" w:rsidRPr="00D7667D" w14:paraId="33FD6D2D" w14:textId="77777777" w:rsidTr="00335BD9">
        <w:trPr>
          <w:gridAfter w:val="1"/>
          <w:wAfter w:w="36" w:type="dxa"/>
          <w:trHeight w:val="320"/>
        </w:trPr>
        <w:tc>
          <w:tcPr>
            <w:tcW w:w="101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70A883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b/>
                <w:bCs/>
                <w:color w:val="000000"/>
                <w:kern w:val="0"/>
                <w:lang w:val="fr-FR" w:eastAsia="fr-FR"/>
                <w14:ligatures w14:val="none"/>
              </w:rPr>
              <w:t xml:space="preserve">Table 2 </w:t>
            </w:r>
          </w:p>
        </w:tc>
      </w:tr>
      <w:tr w:rsidR="00333FD9" w:rsidRPr="00D7667D" w14:paraId="174A1AB8" w14:textId="77777777" w:rsidTr="00335BD9">
        <w:trPr>
          <w:gridAfter w:val="1"/>
          <w:wAfter w:w="36" w:type="dxa"/>
          <w:trHeight w:val="320"/>
        </w:trPr>
        <w:tc>
          <w:tcPr>
            <w:tcW w:w="10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22B0C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Correlation and 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>agreemnt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 between Head perineum distance measured with ultrasound and clinically</w:t>
            </w:r>
          </w:p>
        </w:tc>
      </w:tr>
      <w:tr w:rsidR="00333FD9" w:rsidRPr="00D7667D" w14:paraId="5F71501D" w14:textId="77777777" w:rsidTr="00335BD9">
        <w:trPr>
          <w:gridAfter w:val="1"/>
          <w:wAfter w:w="36" w:type="dxa"/>
          <w:trHeight w:val="320"/>
        </w:trPr>
        <w:tc>
          <w:tcPr>
            <w:tcW w:w="4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FB088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400E9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proofErr w:type="spellStart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Correlation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 xml:space="preserve"> test ( r) 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3CAA0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Agreement (ICC )</w:t>
            </w:r>
          </w:p>
        </w:tc>
      </w:tr>
      <w:tr w:rsidR="00333FD9" w:rsidRPr="00D7667D" w14:paraId="041D5A22" w14:textId="77777777" w:rsidTr="00335BD9">
        <w:trPr>
          <w:gridAfter w:val="1"/>
          <w:wAfter w:w="36" w:type="dxa"/>
          <w:trHeight w:val="320"/>
        </w:trPr>
        <w:tc>
          <w:tcPr>
            <w:tcW w:w="4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B4945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Overall population (n=671)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6A2A6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212121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212121"/>
                <w:kern w:val="0"/>
                <w:lang w:val="fr-FR" w:eastAsia="fr-FR"/>
                <w14:ligatures w14:val="none"/>
              </w:rPr>
              <w:t>85,0 [83,5-87,6]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A9831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84,7 [82,4-86,7]</w:t>
            </w:r>
          </w:p>
        </w:tc>
      </w:tr>
      <w:tr w:rsidR="00333FD9" w:rsidRPr="00D7667D" w14:paraId="5C5023F2" w14:textId="77777777" w:rsidTr="00335BD9">
        <w:trPr>
          <w:gridAfter w:val="1"/>
          <w:wAfter w:w="36" w:type="dxa"/>
          <w:trHeight w:val="320"/>
        </w:trPr>
        <w:tc>
          <w:tcPr>
            <w:tcW w:w="4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78504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OA position (=539)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6F346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84,8 [82,2-87,0]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F91FA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83,6 [80,9-86,0]</w:t>
            </w:r>
          </w:p>
        </w:tc>
      </w:tr>
      <w:tr w:rsidR="00333FD9" w:rsidRPr="00D7667D" w14:paraId="4FF7EAA2" w14:textId="77777777" w:rsidTr="00335BD9">
        <w:trPr>
          <w:gridAfter w:val="1"/>
          <w:wAfter w:w="36" w:type="dxa"/>
          <w:trHeight w:val="320"/>
        </w:trPr>
        <w:tc>
          <w:tcPr>
            <w:tcW w:w="4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FEC22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OP-OT position (n=131)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29970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85,6 [80,2-89,6]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5234D" w14:textId="77777777" w:rsidR="00333FD9" w:rsidRPr="00D7667D" w:rsidRDefault="00333FD9" w:rsidP="00335BD9">
            <w:pPr>
              <w:adjustRightInd/>
              <w:snapToGrid/>
              <w:spacing w:line="240" w:lineRule="auto"/>
              <w:jc w:val="center"/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val="fr-FR" w:eastAsia="fr-FR"/>
                <w14:ligatures w14:val="none"/>
              </w:rPr>
              <w:t>85,2  [79,7-89,7]</w:t>
            </w:r>
          </w:p>
        </w:tc>
      </w:tr>
      <w:tr w:rsidR="00333FD9" w:rsidRPr="00D7667D" w14:paraId="61C1327D" w14:textId="77777777" w:rsidTr="00335BD9">
        <w:trPr>
          <w:gridAfter w:val="1"/>
          <w:wAfter w:w="36" w:type="dxa"/>
          <w:trHeight w:val="480"/>
        </w:trPr>
        <w:tc>
          <w:tcPr>
            <w:tcW w:w="1012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12263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Correlation was estimated according Pearson method ( r with its 95% confident interval)   </w:t>
            </w:r>
          </w:p>
        </w:tc>
      </w:tr>
      <w:tr w:rsidR="00333FD9" w:rsidRPr="00D7667D" w14:paraId="26D04E82" w14:textId="77777777" w:rsidTr="00335BD9">
        <w:trPr>
          <w:trHeight w:val="320"/>
        </w:trPr>
        <w:tc>
          <w:tcPr>
            <w:tcW w:w="101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ACF6F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8B4AFFC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</w:p>
        </w:tc>
      </w:tr>
      <w:tr w:rsidR="00333FD9" w:rsidRPr="00D7667D" w14:paraId="717A770B" w14:textId="77777777" w:rsidTr="00335BD9">
        <w:trPr>
          <w:trHeight w:val="320"/>
        </w:trPr>
        <w:tc>
          <w:tcPr>
            <w:tcW w:w="10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0A3A6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</w:pPr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Agreement was estimated according the </w:t>
            </w:r>
            <w:proofErr w:type="spellStart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>IntraClass</w:t>
            </w:r>
            <w:proofErr w:type="spellEnd"/>
            <w:r w:rsidRPr="00D7667D">
              <w:rPr>
                <w:rFonts w:eastAsia="Times New Roman"/>
                <w:color w:val="000000"/>
                <w:kern w:val="0"/>
                <w:lang w:eastAsia="fr-FR"/>
                <w14:ligatures w14:val="none"/>
              </w:rPr>
              <w:t xml:space="preserve"> coefficient (ICC), with its 95% confident interval)</w:t>
            </w:r>
          </w:p>
        </w:tc>
        <w:tc>
          <w:tcPr>
            <w:tcW w:w="36" w:type="dxa"/>
            <w:tcBorders>
              <w:left w:val="single" w:sz="4" w:space="0" w:color="auto"/>
            </w:tcBorders>
            <w:vAlign w:val="center"/>
            <w:hideMark/>
          </w:tcPr>
          <w:p w14:paraId="3672E9A7" w14:textId="77777777" w:rsidR="00333FD9" w:rsidRPr="00D7667D" w:rsidRDefault="00333FD9" w:rsidP="00335BD9">
            <w:pPr>
              <w:adjustRightInd/>
              <w:snapToGrid/>
              <w:spacing w:line="240" w:lineRule="auto"/>
              <w:rPr>
                <w:rFonts w:eastAsia="Times New Roman"/>
                <w:kern w:val="0"/>
                <w:lang w:eastAsia="fr-FR"/>
                <w14:ligatures w14:val="none"/>
              </w:rPr>
            </w:pPr>
          </w:p>
        </w:tc>
      </w:tr>
    </w:tbl>
    <w:p w14:paraId="0235D6DD" w14:textId="77777777" w:rsidR="00333FD9" w:rsidRPr="00D7667D" w:rsidRDefault="00333FD9" w:rsidP="00333FD9">
      <w:pPr>
        <w:jc w:val="both"/>
      </w:pPr>
    </w:p>
    <w:p w14:paraId="6680851E" w14:textId="77777777" w:rsidR="00333FD9" w:rsidRPr="00D7667D" w:rsidRDefault="00333FD9" w:rsidP="00333FD9">
      <w:pPr>
        <w:jc w:val="both"/>
      </w:pPr>
    </w:p>
    <w:p w14:paraId="6B7FCFE0" w14:textId="77777777" w:rsidR="00333FD9" w:rsidRPr="00D7667D" w:rsidRDefault="00333FD9" w:rsidP="00333FD9">
      <w:pPr>
        <w:jc w:val="both"/>
      </w:pPr>
    </w:p>
    <w:p w14:paraId="293B213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FD9"/>
    <w:rsid w:val="00066677"/>
    <w:rsid w:val="00333FD9"/>
    <w:rsid w:val="003A4E89"/>
    <w:rsid w:val="00556784"/>
    <w:rsid w:val="008B07A6"/>
    <w:rsid w:val="008F189E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18ED1"/>
  <w15:chartTrackingRefBased/>
  <w15:docId w15:val="{8AEAB2DB-FE47-4AAF-BCEA-7B6AA938F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FD9"/>
    <w:pPr>
      <w:adjustRightInd w:val="0"/>
      <w:snapToGrid w:val="0"/>
      <w:spacing w:after="0" w:line="480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FD9"/>
    <w:pPr>
      <w:keepNext/>
      <w:keepLines/>
      <w:adjustRightInd/>
      <w:snapToGri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FD9"/>
    <w:pPr>
      <w:keepNext/>
      <w:keepLines/>
      <w:adjustRightInd/>
      <w:snapToGri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FD9"/>
    <w:pPr>
      <w:keepNext/>
      <w:keepLines/>
      <w:adjustRightInd/>
      <w:snapToGri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FD9"/>
    <w:pPr>
      <w:keepNext/>
      <w:keepLines/>
      <w:adjustRightInd/>
      <w:snapToGri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FD9"/>
    <w:pPr>
      <w:keepNext/>
      <w:keepLines/>
      <w:adjustRightInd/>
      <w:snapToGri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FD9"/>
    <w:pPr>
      <w:keepNext/>
      <w:keepLines/>
      <w:adjustRightInd/>
      <w:snapToGri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FD9"/>
    <w:pPr>
      <w:keepNext/>
      <w:keepLines/>
      <w:adjustRightInd/>
      <w:snapToGri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FD9"/>
    <w:pPr>
      <w:keepNext/>
      <w:keepLines/>
      <w:adjustRightInd/>
      <w:snapToGri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FD9"/>
    <w:pPr>
      <w:keepNext/>
      <w:keepLines/>
      <w:adjustRightInd/>
      <w:snapToGri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F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FD9"/>
    <w:pPr>
      <w:adjustRightInd/>
      <w:snapToGrid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FD9"/>
    <w:pPr>
      <w:numPr>
        <w:ilvl w:val="1"/>
      </w:numPr>
      <w:adjustRightInd/>
      <w:snapToGri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FD9"/>
    <w:pPr>
      <w:adjustRightInd/>
      <w:snapToGrid/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F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FD9"/>
    <w:pPr>
      <w:adjustRightInd/>
      <w:snapToGrid/>
      <w:spacing w:after="160" w:line="278" w:lineRule="auto"/>
      <w:ind w:left="720"/>
      <w:contextualSpacing/>
    </w:pPr>
    <w:rPr>
      <w:rFonts w:ascii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333F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F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F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F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1518</Characters>
  <Application>Microsoft Office Word</Application>
  <DocSecurity>0</DocSecurity>
  <Lines>31</Lines>
  <Paragraphs>13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2026-01-20T15:49:00Z</dcterms:created>
  <dcterms:modified xsi:type="dcterms:W3CDTF">2026-01-20T15:49:00Z</dcterms:modified>
</cp:coreProperties>
</file>