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8FC5A7" w14:textId="77777777" w:rsidR="002B7F29" w:rsidRPr="00497D3C" w:rsidRDefault="006568BF" w:rsidP="006907CA">
      <w:pPr>
        <w:jc w:val="center"/>
        <w:rPr>
          <w:b/>
          <w:color w:val="000000" w:themeColor="text1"/>
          <w:sz w:val="28"/>
        </w:rPr>
      </w:pPr>
      <w:bookmarkStart w:id="0" w:name="_GoBack"/>
      <w:bookmarkEnd w:id="0"/>
      <w:r w:rsidRPr="00497D3C">
        <w:rPr>
          <w:b/>
          <w:color w:val="000000" w:themeColor="text1"/>
          <w:sz w:val="28"/>
        </w:rPr>
        <w:t>Supporting information</w:t>
      </w:r>
    </w:p>
    <w:p w14:paraId="7F0D5552" w14:textId="77777777" w:rsidR="00D6122A" w:rsidRPr="00497D3C" w:rsidRDefault="00D6122A" w:rsidP="00D6122A">
      <w:pPr>
        <w:pStyle w:val="Title"/>
        <w:rPr>
          <w:rFonts w:ascii="Arial" w:hAnsi="Arial" w:cs="Arial"/>
          <w:color w:val="000000" w:themeColor="text1"/>
          <w:sz w:val="28"/>
        </w:rPr>
      </w:pPr>
      <w:r w:rsidRPr="00497D3C">
        <w:rPr>
          <w:rFonts w:ascii="Arial" w:hAnsi="Arial" w:cs="Arial"/>
          <w:color w:val="000000" w:themeColor="text1"/>
          <w:sz w:val="28"/>
        </w:rPr>
        <w:t>Bioinformatics-Aided Identification, Characterization of Fungal Linalool Synthases and Applications in Linalool biosynthesis</w:t>
      </w:r>
    </w:p>
    <w:p w14:paraId="5A643E81" w14:textId="77777777" w:rsidR="00DF7064" w:rsidRPr="00497D3C" w:rsidRDefault="00DF7064" w:rsidP="00DF7064">
      <w:pPr>
        <w:rPr>
          <w:color w:val="000000" w:themeColor="text1"/>
          <w:sz w:val="20"/>
        </w:rPr>
      </w:pPr>
    </w:p>
    <w:p w14:paraId="2E778C6E" w14:textId="77777777" w:rsidR="00260D52" w:rsidRPr="00497D3C" w:rsidRDefault="00260D52" w:rsidP="00260D52">
      <w:pPr>
        <w:pStyle w:val="BBAuthorName"/>
        <w:rPr>
          <w:rFonts w:cs="Arial"/>
          <w:color w:val="000000" w:themeColor="text1"/>
          <w:sz w:val="22"/>
        </w:rPr>
      </w:pPr>
      <w:r w:rsidRPr="00497D3C">
        <w:rPr>
          <w:rFonts w:cs="Arial"/>
          <w:color w:val="000000" w:themeColor="text1"/>
          <w:sz w:val="22"/>
        </w:rPr>
        <w:t>Congqiang Zhang</w:t>
      </w:r>
      <w:r w:rsidRPr="00497D3C">
        <w:rPr>
          <w:rFonts w:cs="Arial"/>
          <w:color w:val="000000" w:themeColor="text1"/>
          <w:sz w:val="22"/>
          <w:vertAlign w:val="superscript"/>
        </w:rPr>
        <w:t>1*</w:t>
      </w:r>
      <w:r w:rsidRPr="00497D3C">
        <w:rPr>
          <w:rFonts w:cs="Arial"/>
          <w:color w:val="000000" w:themeColor="text1"/>
          <w:sz w:val="22"/>
        </w:rPr>
        <w:t>, Xixian Chen</w:t>
      </w:r>
      <w:r w:rsidRPr="00497D3C">
        <w:rPr>
          <w:rFonts w:cs="Arial"/>
          <w:color w:val="000000" w:themeColor="text1"/>
          <w:sz w:val="22"/>
          <w:vertAlign w:val="superscript"/>
        </w:rPr>
        <w:t>1</w:t>
      </w:r>
      <w:r w:rsidRPr="00497D3C">
        <w:rPr>
          <w:rFonts w:cs="Arial"/>
          <w:color w:val="000000" w:themeColor="text1"/>
          <w:sz w:val="22"/>
        </w:rPr>
        <w:t>, Raphael Tze Chuen Lee</w:t>
      </w:r>
      <w:r w:rsidRPr="00497D3C">
        <w:rPr>
          <w:rFonts w:cs="Arial"/>
          <w:color w:val="000000" w:themeColor="text1"/>
          <w:sz w:val="22"/>
          <w:vertAlign w:val="superscript"/>
        </w:rPr>
        <w:t>2</w:t>
      </w:r>
      <w:r w:rsidRPr="00497D3C">
        <w:rPr>
          <w:rFonts w:cs="Arial"/>
          <w:color w:val="000000" w:themeColor="text1"/>
          <w:sz w:val="22"/>
        </w:rPr>
        <w:t>, Rehka T</w:t>
      </w:r>
      <w:r w:rsidRPr="00497D3C">
        <w:rPr>
          <w:rFonts w:cs="Arial"/>
          <w:color w:val="000000" w:themeColor="text1"/>
          <w:sz w:val="22"/>
          <w:vertAlign w:val="superscript"/>
        </w:rPr>
        <w:t>1</w:t>
      </w:r>
      <w:r w:rsidRPr="00497D3C">
        <w:rPr>
          <w:rFonts w:cs="Arial"/>
          <w:color w:val="000000" w:themeColor="text1"/>
          <w:sz w:val="22"/>
        </w:rPr>
        <w:t>, Sebastian Maurer-Stroh</w:t>
      </w:r>
      <w:r w:rsidRPr="00497D3C">
        <w:rPr>
          <w:rFonts w:cs="Arial"/>
          <w:color w:val="000000" w:themeColor="text1"/>
          <w:sz w:val="22"/>
          <w:vertAlign w:val="superscript"/>
        </w:rPr>
        <w:t>2,3#</w:t>
      </w:r>
      <w:r w:rsidRPr="00497D3C">
        <w:rPr>
          <w:rFonts w:cs="Arial"/>
          <w:color w:val="000000" w:themeColor="text1"/>
          <w:sz w:val="22"/>
        </w:rPr>
        <w:t>, Martin Rühl</w:t>
      </w:r>
      <w:r w:rsidRPr="00497D3C">
        <w:rPr>
          <w:rFonts w:cs="Arial"/>
          <w:color w:val="000000" w:themeColor="text1"/>
          <w:sz w:val="22"/>
          <w:vertAlign w:val="superscript"/>
        </w:rPr>
        <w:t>4#</w:t>
      </w:r>
    </w:p>
    <w:p w14:paraId="6E2CF42A" w14:textId="77777777" w:rsidR="00D479ED" w:rsidRPr="00497D3C" w:rsidRDefault="00D479ED" w:rsidP="00D479ED">
      <w:pPr>
        <w:pStyle w:val="BCAuthorAddress"/>
        <w:rPr>
          <w:rFonts w:cs="Arial"/>
          <w:color w:val="000000" w:themeColor="text1"/>
          <w:sz w:val="20"/>
          <w:szCs w:val="18"/>
        </w:rPr>
      </w:pPr>
      <w:r w:rsidRPr="00497D3C">
        <w:rPr>
          <w:rFonts w:cs="Arial"/>
          <w:color w:val="000000" w:themeColor="text1"/>
          <w:sz w:val="20"/>
          <w:szCs w:val="18"/>
        </w:rPr>
        <w:t>1. Singapore Institute of Food and Biotechnology Innovation (SIFBI), Agency for Science, Technology and Research (A*STAR), Singapore</w:t>
      </w:r>
    </w:p>
    <w:p w14:paraId="4D9FD6E2" w14:textId="77777777" w:rsidR="00D479ED" w:rsidRPr="00497D3C" w:rsidRDefault="00D479ED" w:rsidP="00D479ED">
      <w:pPr>
        <w:pStyle w:val="BCAuthorAddress"/>
        <w:rPr>
          <w:rFonts w:cs="Arial"/>
          <w:color w:val="000000" w:themeColor="text1"/>
          <w:sz w:val="20"/>
          <w:szCs w:val="18"/>
        </w:rPr>
      </w:pPr>
      <w:r w:rsidRPr="00497D3C">
        <w:rPr>
          <w:rFonts w:cs="Arial"/>
          <w:color w:val="000000" w:themeColor="text1"/>
          <w:sz w:val="20"/>
          <w:szCs w:val="18"/>
        </w:rPr>
        <w:t>2. Bioinformatics Institute (BII), Agency for Science Technology and Research (A*STAR), 30 Biopolis Street, #07-01 Matrix, 138671, Singapore</w:t>
      </w:r>
    </w:p>
    <w:p w14:paraId="08037E09" w14:textId="77777777" w:rsidR="00D479ED" w:rsidRPr="00497D3C" w:rsidRDefault="00D479ED" w:rsidP="00D479ED">
      <w:pPr>
        <w:pStyle w:val="BCAuthorAddress"/>
        <w:rPr>
          <w:rFonts w:cs="Arial"/>
          <w:color w:val="000000" w:themeColor="text1"/>
          <w:sz w:val="20"/>
          <w:szCs w:val="18"/>
        </w:rPr>
      </w:pPr>
      <w:r w:rsidRPr="00497D3C">
        <w:rPr>
          <w:rFonts w:cs="Arial"/>
          <w:color w:val="000000" w:themeColor="text1"/>
          <w:sz w:val="20"/>
          <w:szCs w:val="18"/>
        </w:rPr>
        <w:t>3. Department of Biological Sciences (DBS), National University of Singapore (NUS), Singapore</w:t>
      </w:r>
    </w:p>
    <w:p w14:paraId="0906E242" w14:textId="77777777" w:rsidR="00D479ED" w:rsidRPr="00497D3C" w:rsidRDefault="00D479ED" w:rsidP="00D479ED">
      <w:pPr>
        <w:pStyle w:val="BCAuthorAddress"/>
        <w:rPr>
          <w:rFonts w:cs="Arial"/>
          <w:color w:val="000000" w:themeColor="text1"/>
          <w:sz w:val="20"/>
          <w:szCs w:val="18"/>
        </w:rPr>
      </w:pPr>
      <w:r w:rsidRPr="00497D3C">
        <w:rPr>
          <w:rFonts w:cs="Arial"/>
          <w:color w:val="000000" w:themeColor="text1"/>
          <w:sz w:val="20"/>
          <w:szCs w:val="18"/>
        </w:rPr>
        <w:t>4. Institute of Food Chemistry and Food Biotechnology, Justus Liebig University Giessen, Giessen, Germany</w:t>
      </w:r>
    </w:p>
    <w:p w14:paraId="6822C049" w14:textId="77777777" w:rsidR="00D479ED" w:rsidRPr="00497D3C" w:rsidRDefault="00D479ED" w:rsidP="00D479ED">
      <w:pPr>
        <w:pStyle w:val="AIReceivedDate"/>
        <w:rPr>
          <w:rFonts w:cs="Arial"/>
          <w:color w:val="000000" w:themeColor="text1"/>
          <w:sz w:val="20"/>
          <w:szCs w:val="18"/>
        </w:rPr>
      </w:pPr>
    </w:p>
    <w:p w14:paraId="1837A735" w14:textId="77777777" w:rsidR="00D479ED" w:rsidRPr="00497D3C" w:rsidRDefault="00D479ED" w:rsidP="00D479ED">
      <w:pPr>
        <w:pStyle w:val="BCAuthorAddress"/>
        <w:rPr>
          <w:rFonts w:cs="Arial"/>
          <w:color w:val="000000" w:themeColor="text1"/>
          <w:sz w:val="20"/>
          <w:szCs w:val="18"/>
        </w:rPr>
      </w:pPr>
      <w:r w:rsidRPr="00497D3C">
        <w:rPr>
          <w:rFonts w:cs="Arial"/>
          <w:color w:val="000000" w:themeColor="text1"/>
          <w:sz w:val="20"/>
          <w:szCs w:val="18"/>
          <w:vertAlign w:val="superscript"/>
        </w:rPr>
        <w:t>#</w:t>
      </w:r>
      <w:r w:rsidRPr="00497D3C">
        <w:rPr>
          <w:rFonts w:cs="Arial"/>
          <w:color w:val="000000" w:themeColor="text1"/>
          <w:sz w:val="20"/>
          <w:szCs w:val="18"/>
        </w:rPr>
        <w:t>equal contribution</w:t>
      </w:r>
    </w:p>
    <w:p w14:paraId="2A166B4E" w14:textId="77777777" w:rsidR="00D479ED" w:rsidRPr="00497D3C" w:rsidRDefault="00D479ED" w:rsidP="00D479ED">
      <w:pPr>
        <w:pStyle w:val="BCAuthorAddress"/>
        <w:rPr>
          <w:rFonts w:cs="Arial"/>
          <w:b/>
          <w:color w:val="000000" w:themeColor="text1"/>
          <w:sz w:val="20"/>
          <w:szCs w:val="18"/>
        </w:rPr>
      </w:pPr>
      <w:r w:rsidRPr="00497D3C">
        <w:rPr>
          <w:rFonts w:cs="Arial"/>
          <w:color w:val="000000" w:themeColor="text1"/>
          <w:sz w:val="20"/>
          <w:szCs w:val="18"/>
        </w:rPr>
        <w:t>*To whom correspondence may be addressed. Email:</w:t>
      </w:r>
    </w:p>
    <w:p w14:paraId="048FC5B2" w14:textId="02F36D77" w:rsidR="001B2433" w:rsidRPr="00497D3C" w:rsidRDefault="001C4EDF" w:rsidP="00D479ED">
      <w:pPr>
        <w:rPr>
          <w:rStyle w:val="Hyperlink"/>
          <w:rFonts w:cs="Arial"/>
          <w:color w:val="000000" w:themeColor="text1"/>
          <w:sz w:val="20"/>
          <w:szCs w:val="18"/>
        </w:rPr>
      </w:pPr>
      <w:hyperlink r:id="rId8" w:history="1">
        <w:r w:rsidR="00D479ED" w:rsidRPr="00497D3C">
          <w:rPr>
            <w:rStyle w:val="Hyperlink"/>
            <w:rFonts w:cs="Arial"/>
            <w:color w:val="000000" w:themeColor="text1"/>
            <w:sz w:val="20"/>
            <w:szCs w:val="18"/>
          </w:rPr>
          <w:t>zcqsimon@outlook.com</w:t>
        </w:r>
      </w:hyperlink>
      <w:r w:rsidR="00D479ED" w:rsidRPr="00497D3C">
        <w:rPr>
          <w:rFonts w:cs="Arial"/>
          <w:color w:val="000000" w:themeColor="text1"/>
          <w:sz w:val="20"/>
          <w:szCs w:val="18"/>
        </w:rPr>
        <w:t xml:space="preserve"> or </w:t>
      </w:r>
      <w:hyperlink r:id="rId9" w:history="1">
        <w:r w:rsidR="00D479ED" w:rsidRPr="00497D3C">
          <w:rPr>
            <w:rStyle w:val="Hyperlink"/>
            <w:rFonts w:cs="Arial"/>
            <w:color w:val="000000" w:themeColor="text1"/>
            <w:sz w:val="20"/>
            <w:szCs w:val="18"/>
          </w:rPr>
          <w:t>congqiang_zhang@sifbi.a-star.edu.sg</w:t>
        </w:r>
      </w:hyperlink>
    </w:p>
    <w:p w14:paraId="4FBB2CDF" w14:textId="77777777" w:rsidR="00D479ED" w:rsidRPr="00497D3C" w:rsidRDefault="00D479ED" w:rsidP="00D479ED">
      <w:pPr>
        <w:rPr>
          <w:color w:val="000000" w:themeColor="text1"/>
          <w:sz w:val="20"/>
        </w:rPr>
      </w:pPr>
    </w:p>
    <w:p w14:paraId="048FC5B3" w14:textId="77777777" w:rsidR="006568BF" w:rsidRPr="00497D3C" w:rsidRDefault="006568BF" w:rsidP="006907CA">
      <w:pPr>
        <w:rPr>
          <w:b/>
          <w:color w:val="000000" w:themeColor="text1"/>
        </w:rPr>
      </w:pPr>
      <w:r w:rsidRPr="00497D3C">
        <w:rPr>
          <w:b/>
          <w:color w:val="000000" w:themeColor="text1"/>
        </w:rPr>
        <w:t>Table of contents</w:t>
      </w:r>
    </w:p>
    <w:p w14:paraId="5A9A1ADA" w14:textId="77777777" w:rsidR="00B9396D" w:rsidRPr="00497D3C" w:rsidRDefault="00B9396D" w:rsidP="00B9396D">
      <w:pPr>
        <w:rPr>
          <w:color w:val="000000" w:themeColor="text1"/>
          <w:lang w:val="en-GB"/>
        </w:rPr>
      </w:pPr>
      <w:r w:rsidRPr="00497D3C">
        <w:rPr>
          <w:color w:val="000000" w:themeColor="text1"/>
        </w:rPr>
        <w:t xml:space="preserve">Table S1. </w:t>
      </w:r>
      <w:r w:rsidRPr="00497D3C">
        <w:rPr>
          <w:color w:val="000000" w:themeColor="text1"/>
          <w:lang w:val="en-GB"/>
        </w:rPr>
        <w:t>Predicted active sites of terpene synthases with 4LXW and 5NX5 as the templates.</w:t>
      </w:r>
    </w:p>
    <w:p w14:paraId="65051275" w14:textId="77777777" w:rsidR="00B9396D" w:rsidRPr="00497D3C" w:rsidRDefault="00B9396D" w:rsidP="00B9396D">
      <w:pPr>
        <w:rPr>
          <w:color w:val="000000" w:themeColor="text1"/>
        </w:rPr>
      </w:pPr>
      <w:r w:rsidRPr="00497D3C">
        <w:rPr>
          <w:color w:val="000000" w:themeColor="text1"/>
        </w:rPr>
        <w:t xml:space="preserve">Table S2. </w:t>
      </w:r>
      <w:r w:rsidRPr="00497D3C">
        <w:rPr>
          <w:color w:val="000000" w:themeColor="text1"/>
          <w:lang w:val="en-GB"/>
        </w:rPr>
        <w:t>Comparison and combination of the predicted active sites of the two templates 4LXW</w:t>
      </w:r>
      <w:r w:rsidRPr="00497D3C">
        <w:rPr>
          <w:color w:val="000000" w:themeColor="text1"/>
        </w:rPr>
        <w:t xml:space="preserve"> and 5NX5.</w:t>
      </w:r>
    </w:p>
    <w:p w14:paraId="6FCAC0FC" w14:textId="77777777" w:rsidR="00B9396D" w:rsidRPr="00497D3C" w:rsidRDefault="00B9396D" w:rsidP="00B9396D">
      <w:pPr>
        <w:rPr>
          <w:color w:val="000000" w:themeColor="text1"/>
        </w:rPr>
      </w:pPr>
      <w:r w:rsidRPr="00497D3C">
        <w:rPr>
          <w:color w:val="000000" w:themeColor="text1"/>
        </w:rPr>
        <w:t>Table S3. Summary of LSs and LNSs in this study.</w:t>
      </w:r>
    </w:p>
    <w:p w14:paraId="76B7C62C" w14:textId="72B54F3E" w:rsidR="006E33D0" w:rsidRPr="00497D3C" w:rsidRDefault="006E33D0" w:rsidP="00B9396D">
      <w:pPr>
        <w:rPr>
          <w:color w:val="000000" w:themeColor="text1"/>
        </w:rPr>
      </w:pPr>
      <w:r w:rsidRPr="00497D3C">
        <w:rPr>
          <w:color w:val="000000" w:themeColor="text1"/>
        </w:rPr>
        <w:t>Table S4. 3D alignment of active-site residues of Ap.LS, Sc.LNS and Ma.LS.</w:t>
      </w:r>
    </w:p>
    <w:p w14:paraId="66DF4487" w14:textId="571B402E" w:rsidR="00365AE2" w:rsidRPr="00497D3C" w:rsidRDefault="00365AE2" w:rsidP="00B9396D">
      <w:pPr>
        <w:rPr>
          <w:color w:val="000000" w:themeColor="text1"/>
        </w:rPr>
      </w:pPr>
      <w:r w:rsidRPr="00497D3C">
        <w:rPr>
          <w:color w:val="000000" w:themeColor="text1"/>
        </w:rPr>
        <w:t xml:space="preserve">Table S5. </w:t>
      </w:r>
      <w:r w:rsidR="00024E98" w:rsidRPr="00497D3C">
        <w:rPr>
          <w:color w:val="000000" w:themeColor="text1"/>
        </w:rPr>
        <w:t xml:space="preserve">Comparison of residues in </w:t>
      </w:r>
      <w:r w:rsidR="00FF6FA1" w:rsidRPr="00497D3C">
        <w:rPr>
          <w:color w:val="000000" w:themeColor="text1"/>
        </w:rPr>
        <w:t xml:space="preserve">the </w:t>
      </w:r>
      <w:r w:rsidR="00024E98" w:rsidRPr="00497D3C">
        <w:rPr>
          <w:color w:val="000000" w:themeColor="text1"/>
        </w:rPr>
        <w:t>substrate-binding pocket</w:t>
      </w:r>
      <w:r w:rsidR="00FF6FA1" w:rsidRPr="00497D3C">
        <w:rPr>
          <w:color w:val="000000" w:themeColor="text1"/>
        </w:rPr>
        <w:t>s</w:t>
      </w:r>
      <w:r w:rsidR="00024E98" w:rsidRPr="00497D3C">
        <w:rPr>
          <w:color w:val="000000" w:themeColor="text1"/>
        </w:rPr>
        <w:t xml:space="preserve"> of Ap.LS and Ap.LNS.</w:t>
      </w:r>
    </w:p>
    <w:p w14:paraId="27B4BE1D" w14:textId="723EC2C7" w:rsidR="00914848" w:rsidRPr="00497D3C" w:rsidRDefault="00914848" w:rsidP="00B9396D">
      <w:pPr>
        <w:rPr>
          <w:color w:val="000000" w:themeColor="text1"/>
        </w:rPr>
      </w:pPr>
      <w:r w:rsidRPr="00497D3C">
        <w:rPr>
          <w:color w:val="000000" w:themeColor="text1"/>
        </w:rPr>
        <w:t xml:space="preserve">Table </w:t>
      </w:r>
      <w:r w:rsidR="0092501C" w:rsidRPr="00497D3C">
        <w:rPr>
          <w:color w:val="000000" w:themeColor="text1"/>
        </w:rPr>
        <w:t>S</w:t>
      </w:r>
      <w:r w:rsidRPr="00497D3C">
        <w:rPr>
          <w:color w:val="000000" w:themeColor="text1"/>
        </w:rPr>
        <w:t>6. Primers used for Ap.LS mutation.</w:t>
      </w:r>
    </w:p>
    <w:p w14:paraId="048FC5B4" w14:textId="56BA2DE4" w:rsidR="001B2433" w:rsidRPr="00497D3C" w:rsidRDefault="00AC6892" w:rsidP="00B9396D">
      <w:pPr>
        <w:rPr>
          <w:color w:val="000000" w:themeColor="text1"/>
        </w:rPr>
      </w:pPr>
      <w:r w:rsidRPr="00497D3C">
        <w:rPr>
          <w:color w:val="000000" w:themeColor="text1"/>
        </w:rPr>
        <w:t>Fig.</w:t>
      </w:r>
      <w:r w:rsidR="001B2433" w:rsidRPr="00497D3C">
        <w:rPr>
          <w:color w:val="000000" w:themeColor="text1"/>
        </w:rPr>
        <w:t xml:space="preserve"> S1. Nucleic acid sequence of AAE3_109435 in the genome.</w:t>
      </w:r>
    </w:p>
    <w:p w14:paraId="048FC5B5" w14:textId="0EFFCB1C" w:rsidR="00DB5DB5" w:rsidRPr="00497D3C" w:rsidRDefault="00AC6892" w:rsidP="00DB5DB5">
      <w:pPr>
        <w:rPr>
          <w:color w:val="000000" w:themeColor="text1"/>
          <w:lang w:val="en-GB"/>
        </w:rPr>
      </w:pPr>
      <w:r w:rsidRPr="00497D3C">
        <w:rPr>
          <w:color w:val="000000" w:themeColor="text1"/>
        </w:rPr>
        <w:t>Fig.</w:t>
      </w:r>
      <w:r w:rsidR="00DB5DB5" w:rsidRPr="00497D3C">
        <w:rPr>
          <w:color w:val="000000" w:themeColor="text1"/>
        </w:rPr>
        <w:t xml:space="preserve"> S2. M</w:t>
      </w:r>
      <w:r w:rsidR="00DB5DB5" w:rsidRPr="00497D3C">
        <w:rPr>
          <w:color w:val="000000" w:themeColor="text1"/>
          <w:lang w:val="en-GB"/>
        </w:rPr>
        <w:t>ass spectra and retention indices for terpenes detected in this study.</w:t>
      </w:r>
    </w:p>
    <w:p w14:paraId="048FC5B6" w14:textId="0A3DE07A" w:rsidR="008B0316" w:rsidRPr="00497D3C" w:rsidRDefault="00AC6892" w:rsidP="00DB5DB5">
      <w:pPr>
        <w:rPr>
          <w:color w:val="000000" w:themeColor="text1"/>
        </w:rPr>
      </w:pPr>
      <w:r w:rsidRPr="00497D3C">
        <w:rPr>
          <w:color w:val="000000" w:themeColor="text1"/>
        </w:rPr>
        <w:t>Fig.</w:t>
      </w:r>
      <w:r w:rsidR="008B0316" w:rsidRPr="00497D3C">
        <w:rPr>
          <w:color w:val="000000" w:themeColor="text1"/>
        </w:rPr>
        <w:t xml:space="preserve"> S3. The alignment between Agrped_689675 and Galma_223690 and BLAST search results in UniProt database with Agrped_689675 (or Ap.LS).</w:t>
      </w:r>
    </w:p>
    <w:p w14:paraId="048FC5B7" w14:textId="66B1FDA4" w:rsidR="002B0125" w:rsidRPr="00497D3C" w:rsidRDefault="00AC6892" w:rsidP="00DB5DB5">
      <w:pPr>
        <w:rPr>
          <w:color w:val="000000" w:themeColor="text1"/>
        </w:rPr>
      </w:pPr>
      <w:r w:rsidRPr="00497D3C">
        <w:rPr>
          <w:color w:val="000000" w:themeColor="text1"/>
        </w:rPr>
        <w:t>Fig.</w:t>
      </w:r>
      <w:r w:rsidR="002B0125" w:rsidRPr="00497D3C">
        <w:rPr>
          <w:color w:val="000000" w:themeColor="text1"/>
        </w:rPr>
        <w:t xml:space="preserve"> S4. GCMS chromatograms and spectra for Galma_266794.</w:t>
      </w:r>
    </w:p>
    <w:p w14:paraId="5B688DC4" w14:textId="583D2C8E" w:rsidR="00016F9D" w:rsidRPr="00497D3C" w:rsidRDefault="00AC6892" w:rsidP="00016F9D">
      <w:pPr>
        <w:rPr>
          <w:color w:val="000000" w:themeColor="text1"/>
        </w:rPr>
      </w:pPr>
      <w:r w:rsidRPr="00497D3C">
        <w:rPr>
          <w:color w:val="000000" w:themeColor="text1"/>
        </w:rPr>
        <w:t>Fig.</w:t>
      </w:r>
      <w:r w:rsidR="00016F9D" w:rsidRPr="00497D3C">
        <w:rPr>
          <w:color w:val="000000" w:themeColor="text1"/>
        </w:rPr>
        <w:t xml:space="preserve"> S5. Amino acid sequence alignment and identity table of LSs and LNSs from fungi, bacteria and plants.</w:t>
      </w:r>
    </w:p>
    <w:p w14:paraId="048FC5B8" w14:textId="776BADBA" w:rsidR="00E04E5C" w:rsidRPr="00497D3C" w:rsidRDefault="00AC6892" w:rsidP="00DB5DB5">
      <w:pPr>
        <w:rPr>
          <w:color w:val="000000" w:themeColor="text1"/>
        </w:rPr>
      </w:pPr>
      <w:r w:rsidRPr="00497D3C">
        <w:rPr>
          <w:color w:val="000000" w:themeColor="text1"/>
        </w:rPr>
        <w:t>Fig.</w:t>
      </w:r>
      <w:r w:rsidR="00E04E5C" w:rsidRPr="00497D3C">
        <w:rPr>
          <w:color w:val="000000" w:themeColor="text1"/>
        </w:rPr>
        <w:t xml:space="preserve"> S</w:t>
      </w:r>
      <w:r w:rsidR="00016F9D" w:rsidRPr="00497D3C">
        <w:rPr>
          <w:color w:val="000000" w:themeColor="text1"/>
        </w:rPr>
        <w:t>6</w:t>
      </w:r>
      <w:r w:rsidR="00613443" w:rsidRPr="00497D3C">
        <w:rPr>
          <w:color w:val="000000" w:themeColor="text1"/>
        </w:rPr>
        <w:t xml:space="preserve">. </w:t>
      </w:r>
      <w:r w:rsidR="00E04E5C" w:rsidRPr="00497D3C">
        <w:rPr>
          <w:color w:val="000000" w:themeColor="text1"/>
        </w:rPr>
        <w:t>Expression and solubility analysis of the fungal LNSs and LS.</w:t>
      </w:r>
    </w:p>
    <w:p w14:paraId="048FC5B9" w14:textId="0CD631E2" w:rsidR="004E19B7" w:rsidRPr="00497D3C" w:rsidRDefault="00AC6892" w:rsidP="00DB5DB5">
      <w:pPr>
        <w:rPr>
          <w:color w:val="000000" w:themeColor="text1"/>
        </w:rPr>
      </w:pPr>
      <w:r w:rsidRPr="00497D3C">
        <w:rPr>
          <w:color w:val="000000" w:themeColor="text1"/>
        </w:rPr>
        <w:t>Fig.</w:t>
      </w:r>
      <w:r w:rsidR="004E19B7" w:rsidRPr="00497D3C">
        <w:rPr>
          <w:color w:val="000000" w:themeColor="text1"/>
        </w:rPr>
        <w:t xml:space="preserve"> S</w:t>
      </w:r>
      <w:r w:rsidR="00016F9D" w:rsidRPr="00497D3C">
        <w:rPr>
          <w:color w:val="000000" w:themeColor="text1"/>
        </w:rPr>
        <w:t>7</w:t>
      </w:r>
      <w:r w:rsidR="004E19B7" w:rsidRPr="00497D3C">
        <w:rPr>
          <w:color w:val="000000" w:themeColor="text1"/>
        </w:rPr>
        <w:t>. The optimization of Aa.LNS solubility with the co-expression of chaperone proteins.</w:t>
      </w:r>
    </w:p>
    <w:p w14:paraId="048FC5BB" w14:textId="2D489EC5" w:rsidR="00AA29B0" w:rsidRPr="00497D3C" w:rsidRDefault="00AC6892" w:rsidP="00AA29B0">
      <w:pPr>
        <w:rPr>
          <w:color w:val="000000" w:themeColor="text1"/>
        </w:rPr>
      </w:pPr>
      <w:r w:rsidRPr="00497D3C">
        <w:rPr>
          <w:color w:val="000000" w:themeColor="text1"/>
        </w:rPr>
        <w:t>Fig.</w:t>
      </w:r>
      <w:r w:rsidR="00AA29B0" w:rsidRPr="00497D3C">
        <w:rPr>
          <w:color w:val="000000" w:themeColor="text1"/>
        </w:rPr>
        <w:t xml:space="preserve"> S8. The sequence alignment and their secondary structures of plant terpene synthases.</w:t>
      </w:r>
    </w:p>
    <w:p w14:paraId="048FC5C0" w14:textId="4F84611E" w:rsidR="006568BF" w:rsidRPr="00497D3C" w:rsidRDefault="00AC6892" w:rsidP="006907CA">
      <w:pPr>
        <w:rPr>
          <w:color w:val="000000" w:themeColor="text1"/>
          <w:sz w:val="20"/>
        </w:rPr>
      </w:pPr>
      <w:r w:rsidRPr="00497D3C">
        <w:rPr>
          <w:color w:val="000000" w:themeColor="text1"/>
        </w:rPr>
        <w:t>Fig.</w:t>
      </w:r>
      <w:r w:rsidR="00084D73" w:rsidRPr="00497D3C">
        <w:rPr>
          <w:color w:val="000000" w:themeColor="text1"/>
        </w:rPr>
        <w:t xml:space="preserve"> S9. The sequence alignment and their secondary structures of microbial terpene synthases.</w:t>
      </w:r>
      <w:r w:rsidR="006568BF" w:rsidRPr="00497D3C">
        <w:rPr>
          <w:color w:val="000000" w:themeColor="text1"/>
          <w:sz w:val="20"/>
        </w:rPr>
        <w:br w:type="page"/>
      </w:r>
    </w:p>
    <w:p w14:paraId="4BC8D1BB" w14:textId="77777777" w:rsidR="00ED665B" w:rsidRPr="00497D3C" w:rsidRDefault="00ED665B" w:rsidP="00ED665B">
      <w:pPr>
        <w:rPr>
          <w:color w:val="000000" w:themeColor="text1"/>
        </w:rPr>
      </w:pPr>
      <w:r w:rsidRPr="00497D3C">
        <w:rPr>
          <w:color w:val="000000" w:themeColor="text1"/>
        </w:rPr>
        <w:lastRenderedPageBreak/>
        <w:t xml:space="preserve">Table S1. </w:t>
      </w:r>
      <w:r w:rsidRPr="00497D3C">
        <w:rPr>
          <w:color w:val="000000" w:themeColor="text1"/>
          <w:lang w:val="en-GB"/>
        </w:rPr>
        <w:t>Predicted active sites of terpene synthases with 4LXW and 5NX5 as the templates.</w:t>
      </w:r>
    </w:p>
    <w:p w14:paraId="7222DC5B" w14:textId="77777777" w:rsidR="00ED665B" w:rsidRPr="00497D3C" w:rsidRDefault="00ED665B" w:rsidP="00ED665B">
      <w:pPr>
        <w:rPr>
          <w:color w:val="000000" w:themeColor="text1"/>
        </w:rPr>
      </w:pPr>
      <w:r w:rsidRPr="00497D3C">
        <w:rPr>
          <w:noProof/>
          <w:color w:val="000000" w:themeColor="text1"/>
          <w:lang w:val="en-US"/>
        </w:rPr>
        <w:drawing>
          <wp:inline distT="0" distB="0" distL="0" distR="0" wp14:anchorId="2D36845E" wp14:editId="1F80D0BC">
            <wp:extent cx="5486400" cy="37420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742055"/>
                    </a:xfrm>
                    <a:prstGeom prst="rect">
                      <a:avLst/>
                    </a:prstGeom>
                    <a:noFill/>
                    <a:ln>
                      <a:noFill/>
                    </a:ln>
                  </pic:spPr>
                </pic:pic>
              </a:graphicData>
            </a:graphic>
          </wp:inline>
        </w:drawing>
      </w:r>
    </w:p>
    <w:p w14:paraId="3E6C7EB4" w14:textId="0E24590D" w:rsidR="00ED665B" w:rsidRPr="00497D3C" w:rsidRDefault="00ED665B" w:rsidP="00ED665B">
      <w:pPr>
        <w:rPr>
          <w:color w:val="000000" w:themeColor="text1"/>
        </w:rPr>
      </w:pPr>
      <w:r w:rsidRPr="00497D3C">
        <w:rPr>
          <w:color w:val="000000" w:themeColor="text1"/>
          <w:lang w:val="en-GB"/>
        </w:rPr>
        <w:t xml:space="preserve">Murolene/cadinene synthase cluster and LS/LNS cluster predicted or characterized in this study were shown in blue and green, respectively (consistent with </w:t>
      </w:r>
      <w:r w:rsidR="00AC6892" w:rsidRPr="00497D3C">
        <w:rPr>
          <w:color w:val="000000" w:themeColor="text1"/>
          <w:lang w:val="en-GB"/>
        </w:rPr>
        <w:t>Fig.</w:t>
      </w:r>
      <w:r w:rsidRPr="00497D3C">
        <w:rPr>
          <w:color w:val="000000" w:themeColor="text1"/>
          <w:lang w:val="en-GB"/>
        </w:rPr>
        <w:t xml:space="preserve"> 2).</w:t>
      </w:r>
      <w:r w:rsidRPr="00497D3C">
        <w:rPr>
          <w:color w:val="000000" w:themeColor="text1"/>
        </w:rPr>
        <w:t xml:space="preserve"> The non-functional synthase Agr10 and Agr11 were highlighted in red.</w:t>
      </w:r>
    </w:p>
    <w:p w14:paraId="63458BBE" w14:textId="77777777" w:rsidR="00ED665B" w:rsidRPr="00497D3C" w:rsidRDefault="00ED665B" w:rsidP="00ED665B">
      <w:pPr>
        <w:rPr>
          <w:color w:val="000000" w:themeColor="text1"/>
        </w:rPr>
      </w:pPr>
      <w:r w:rsidRPr="00497D3C">
        <w:rPr>
          <w:color w:val="000000" w:themeColor="text1"/>
          <w:vertAlign w:val="superscript"/>
          <w:lang w:val="en-GB"/>
        </w:rPr>
        <w:t>1</w:t>
      </w:r>
      <w:r w:rsidRPr="00497D3C">
        <w:rPr>
          <w:color w:val="000000" w:themeColor="text1"/>
          <w:lang w:val="en-GB"/>
        </w:rPr>
        <w:t xml:space="preserve"> The two proteins were used as templates: </w:t>
      </w:r>
      <w:r w:rsidRPr="00497D3C">
        <w:rPr>
          <w:color w:val="000000" w:themeColor="text1"/>
        </w:rPr>
        <w:t>D5SL78, Sc.LNS</w:t>
      </w:r>
      <w:r w:rsidRPr="00497D3C">
        <w:rPr>
          <w:color w:val="000000" w:themeColor="text1"/>
          <w:lang w:val="en-GB"/>
        </w:rPr>
        <w:t xml:space="preserve"> from </w:t>
      </w:r>
      <w:r w:rsidRPr="00497D3C">
        <w:rPr>
          <w:i/>
          <w:iCs/>
          <w:color w:val="000000" w:themeColor="text1"/>
          <w:lang w:val="en-GB"/>
        </w:rPr>
        <w:t xml:space="preserve">Streptomyces </w:t>
      </w:r>
      <w:r w:rsidRPr="00497D3C">
        <w:rPr>
          <w:i/>
          <w:iCs/>
          <w:color w:val="000000" w:themeColor="text1"/>
        </w:rPr>
        <w:t>clavuligerus</w:t>
      </w:r>
      <w:r w:rsidRPr="00497D3C">
        <w:rPr>
          <w:i/>
          <w:iCs/>
          <w:color w:val="000000" w:themeColor="text1"/>
          <w:lang w:val="en-GB"/>
        </w:rPr>
        <w:t xml:space="preserve">, </w:t>
      </w:r>
      <w:r w:rsidRPr="00497D3C">
        <w:rPr>
          <w:color w:val="000000" w:themeColor="text1"/>
          <w:lang w:val="en-GB"/>
        </w:rPr>
        <w:t xml:space="preserve">(PDB ID: </w:t>
      </w:r>
      <w:r w:rsidRPr="00497D3C">
        <w:rPr>
          <w:color w:val="000000" w:themeColor="text1"/>
        </w:rPr>
        <w:t>5NX5</w:t>
      </w:r>
      <w:r w:rsidRPr="00497D3C">
        <w:rPr>
          <w:color w:val="000000" w:themeColor="text1"/>
          <w:lang w:val="en-GB"/>
        </w:rPr>
        <w:t xml:space="preserve">) and Q9K499, Epi-isozizaene synthase from </w:t>
      </w:r>
      <w:r w:rsidRPr="00497D3C">
        <w:rPr>
          <w:i/>
          <w:iCs/>
          <w:color w:val="000000" w:themeColor="text1"/>
          <w:lang w:val="en-GB"/>
        </w:rPr>
        <w:t xml:space="preserve">Streptomyces coelicolor </w:t>
      </w:r>
      <w:r w:rsidRPr="00497D3C">
        <w:rPr>
          <w:color w:val="000000" w:themeColor="text1"/>
          <w:lang w:val="en-GB"/>
        </w:rPr>
        <w:t xml:space="preserve">(PDB ID: 4LXW). For 4LXW, the ligands BTM, POP and MG were used for prediction of active sites. For </w:t>
      </w:r>
      <w:r w:rsidRPr="00497D3C">
        <w:rPr>
          <w:color w:val="000000" w:themeColor="text1"/>
        </w:rPr>
        <w:t>5NX5, t</w:t>
      </w:r>
      <w:r w:rsidRPr="00497D3C">
        <w:rPr>
          <w:color w:val="000000" w:themeColor="text1"/>
          <w:lang w:val="en-GB"/>
        </w:rPr>
        <w:t>he ligands 0FV and MG were used for prediction of active sites.</w:t>
      </w:r>
    </w:p>
    <w:p w14:paraId="7E0ED561" w14:textId="77777777" w:rsidR="00ED665B" w:rsidRPr="00497D3C" w:rsidRDefault="00ED665B" w:rsidP="00ED665B">
      <w:pPr>
        <w:rPr>
          <w:color w:val="000000" w:themeColor="text1"/>
          <w:lang w:val="en-GB"/>
        </w:rPr>
      </w:pPr>
      <w:r w:rsidRPr="00497D3C">
        <w:rPr>
          <w:color w:val="000000" w:themeColor="text1"/>
          <w:vertAlign w:val="superscript"/>
          <w:lang w:val="en-GB"/>
        </w:rPr>
        <w:t>2</w:t>
      </w:r>
      <w:r w:rsidRPr="00497D3C">
        <w:rPr>
          <w:color w:val="000000" w:themeColor="text1"/>
          <w:lang w:val="en-GB"/>
        </w:rPr>
        <w:t xml:space="preserve"> Analyzed by PyMOL software version 2.1.1. The homologue model of Q8H2B4 was built on the structure of </w:t>
      </w:r>
      <w:r w:rsidRPr="00497D3C">
        <w:rPr>
          <w:color w:val="000000" w:themeColor="text1"/>
        </w:rPr>
        <w:t xml:space="preserve">(+)-bornyl diphosphate synthase from </w:t>
      </w:r>
      <w:r w:rsidRPr="00497D3C">
        <w:rPr>
          <w:i/>
          <w:color w:val="000000" w:themeColor="text1"/>
        </w:rPr>
        <w:t>Salvia officinalis</w:t>
      </w:r>
      <w:r w:rsidRPr="00497D3C">
        <w:rPr>
          <w:color w:val="000000" w:themeColor="text1"/>
        </w:rPr>
        <w:t xml:space="preserve"> (PDB entry ID, 1n1b/1n21) with Modeller software. </w:t>
      </w:r>
    </w:p>
    <w:p w14:paraId="1A1CF6E2" w14:textId="77777777" w:rsidR="00ED665B" w:rsidRPr="00497D3C" w:rsidRDefault="00ED665B" w:rsidP="00ED665B">
      <w:pPr>
        <w:rPr>
          <w:color w:val="000000" w:themeColor="text1"/>
        </w:rPr>
        <w:sectPr w:rsidR="00ED665B" w:rsidRPr="00497D3C" w:rsidSect="00E13C2A">
          <w:pgSz w:w="12240" w:h="15840"/>
          <w:pgMar w:top="1440" w:right="1800" w:bottom="1440" w:left="1800" w:header="720" w:footer="720" w:gutter="0"/>
          <w:cols w:space="720"/>
          <w:docGrid w:linePitch="360"/>
        </w:sectPr>
      </w:pPr>
    </w:p>
    <w:p w14:paraId="6437ED54" w14:textId="77777777" w:rsidR="00ED665B" w:rsidRPr="00497D3C" w:rsidRDefault="00ED665B" w:rsidP="00ED665B">
      <w:pPr>
        <w:rPr>
          <w:color w:val="000000" w:themeColor="text1"/>
        </w:rPr>
      </w:pPr>
      <w:r w:rsidRPr="00497D3C">
        <w:rPr>
          <w:color w:val="000000" w:themeColor="text1"/>
        </w:rPr>
        <w:t xml:space="preserve">Table S2. </w:t>
      </w:r>
      <w:r w:rsidRPr="00497D3C">
        <w:rPr>
          <w:color w:val="000000" w:themeColor="text1"/>
          <w:lang w:val="en-GB"/>
        </w:rPr>
        <w:t>Comparison and combination of the predicted active sites of the two templates 4LXW</w:t>
      </w:r>
      <w:r w:rsidRPr="00497D3C">
        <w:rPr>
          <w:color w:val="000000" w:themeColor="text1"/>
        </w:rPr>
        <w:t xml:space="preserve"> and 5NX5</w:t>
      </w:r>
      <w:r w:rsidRPr="00497D3C">
        <w:rPr>
          <w:color w:val="000000" w:themeColor="text1"/>
          <w:lang w:val="en-GB"/>
        </w:rPr>
        <w:t>.</w:t>
      </w:r>
    </w:p>
    <w:tbl>
      <w:tblPr>
        <w:tblW w:w="5000" w:type="pct"/>
        <w:tblCellMar>
          <w:left w:w="0" w:type="dxa"/>
          <w:right w:w="0" w:type="dxa"/>
        </w:tblCellMar>
        <w:tblLook w:val="0620" w:firstRow="1" w:lastRow="0" w:firstColumn="0" w:lastColumn="0" w:noHBand="1" w:noVBand="1"/>
      </w:tblPr>
      <w:tblGrid>
        <w:gridCol w:w="1284"/>
        <w:gridCol w:w="317"/>
        <w:gridCol w:w="317"/>
        <w:gridCol w:w="317"/>
        <w:gridCol w:w="317"/>
        <w:gridCol w:w="317"/>
        <w:gridCol w:w="317"/>
        <w:gridCol w:w="317"/>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293"/>
      </w:tblGrid>
      <w:tr w:rsidR="00497D3C" w:rsidRPr="00497D3C" w14:paraId="5D772709" w14:textId="77777777" w:rsidTr="00ED665B">
        <w:trPr>
          <w:trHeight w:val="216"/>
        </w:trPr>
        <w:tc>
          <w:tcPr>
            <w:tcW w:w="495"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50989651"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Index Position</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08CB835C"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52</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027B2369"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55</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490A3575"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56</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27B199D5"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76</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63674011"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79</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0B11B527"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80</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415F5F00"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81</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02CC67EF"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83</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76BBE2A2"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84</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20F26481"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86</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0E0678D1"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87</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29559623"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153</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536D76A2"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156</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296D0E5A"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171</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57CC62F1"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175</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56FCA5FE"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178</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3578F770"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179</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7CB94852"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180</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6B185A50"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181</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204D97E4"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184</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5BC8BDCC"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217</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3F262F40"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218</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36EF728F"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221</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1B0A964B"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222</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00347385"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225</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77407899"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226</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7F5F8A21"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228</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0F4308A8"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229</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19AFC177"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232</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069DC10F"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235</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6D041338"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237</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50624314"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238</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64B43A4B"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299</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712D3BE4"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303</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6F5F8233"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306</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3E12DFC7"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307</w:t>
            </w:r>
          </w:p>
        </w:tc>
        <w:tc>
          <w:tcPr>
            <w:tcW w:w="122" w:type="pct"/>
            <w:tcBorders>
              <w:top w:val="single" w:sz="8" w:space="0" w:color="424242"/>
              <w:left w:val="nil"/>
              <w:bottom w:val="single" w:sz="8" w:space="0" w:color="424242"/>
              <w:right w:val="nil"/>
            </w:tcBorders>
            <w:shd w:val="clear" w:color="auto" w:fill="auto"/>
            <w:tcMar>
              <w:top w:w="7" w:type="dxa"/>
              <w:left w:w="7" w:type="dxa"/>
              <w:bottom w:w="0" w:type="dxa"/>
              <w:right w:w="7" w:type="dxa"/>
            </w:tcMar>
            <w:vAlign w:val="center"/>
            <w:hideMark/>
          </w:tcPr>
          <w:p w14:paraId="751FBBDE" w14:textId="77777777" w:rsidR="00ED665B" w:rsidRPr="00497D3C" w:rsidRDefault="00ED665B" w:rsidP="00ED665B">
            <w:pPr>
              <w:jc w:val="center"/>
              <w:rPr>
                <w:rFonts w:cs="Arial"/>
                <w:color w:val="000000" w:themeColor="text1"/>
                <w:sz w:val="16"/>
                <w:szCs w:val="16"/>
              </w:rPr>
            </w:pPr>
            <w:r w:rsidRPr="00497D3C">
              <w:rPr>
                <w:rFonts w:cs="Arial"/>
                <w:b/>
                <w:bCs/>
                <w:color w:val="000000" w:themeColor="text1"/>
                <w:sz w:val="16"/>
                <w:szCs w:val="16"/>
              </w:rPr>
              <w:t>312</w:t>
            </w:r>
          </w:p>
        </w:tc>
      </w:tr>
      <w:tr w:rsidR="00497D3C" w:rsidRPr="00497D3C" w14:paraId="01CACE7A" w14:textId="77777777" w:rsidTr="00ED665B">
        <w:trPr>
          <w:trHeight w:val="216"/>
        </w:trPr>
        <w:tc>
          <w:tcPr>
            <w:tcW w:w="495"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3F2179F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4LXW_position</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025179BD" w14:textId="77777777" w:rsidR="00ED665B" w:rsidRPr="00497D3C" w:rsidRDefault="00ED665B" w:rsidP="00ED665B">
            <w:pPr>
              <w:jc w:val="center"/>
              <w:rPr>
                <w:rFonts w:cs="Arial"/>
                <w:color w:val="000000" w:themeColor="text1"/>
                <w:sz w:val="16"/>
                <w:szCs w:val="16"/>
              </w:rPr>
            </w:pP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0AB7FC3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72</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4F527D94"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73</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2AA873D2"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92</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1B6FFA69"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95</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31E64DAF"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96</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6B3F0D9C" w14:textId="77777777" w:rsidR="00ED665B" w:rsidRPr="00497D3C" w:rsidRDefault="00ED665B" w:rsidP="00ED665B">
            <w:pPr>
              <w:jc w:val="center"/>
              <w:rPr>
                <w:rFonts w:cs="Arial"/>
                <w:color w:val="000000" w:themeColor="text1"/>
                <w:sz w:val="16"/>
                <w:szCs w:val="16"/>
              </w:rPr>
            </w:pP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6CFA0E1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99</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4FFC2C8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100</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18440CB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102</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05A940C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103</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492783F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172</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0BFD600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175</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1259140E"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190</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7E632311"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194</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3C45360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197</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46370901"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198</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4861505E"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199</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5854FA4B" w14:textId="77777777" w:rsidR="00ED665B" w:rsidRPr="00497D3C" w:rsidRDefault="00ED665B" w:rsidP="00ED665B">
            <w:pPr>
              <w:jc w:val="center"/>
              <w:rPr>
                <w:rFonts w:cs="Arial"/>
                <w:color w:val="000000" w:themeColor="text1"/>
                <w:sz w:val="16"/>
                <w:szCs w:val="16"/>
              </w:rPr>
            </w:pP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4F12E869"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203</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236AE3D4"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236</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56B31421"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237</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2F182735"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240</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4CA4E15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241</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6C658C3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244</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0EC0EA02"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245</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19DE01E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247</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74FBD714"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248</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7C77042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253</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7CE6A5E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255</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3776899F"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256</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598A6D5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325</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2E9218A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329</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35C94571"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332</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0579DA6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333</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2EBCF099"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338</w:t>
            </w:r>
          </w:p>
        </w:tc>
        <w:tc>
          <w:tcPr>
            <w:tcW w:w="122" w:type="pct"/>
            <w:tcBorders>
              <w:top w:val="single" w:sz="8" w:space="0" w:color="424242"/>
              <w:left w:val="nil"/>
              <w:bottom w:val="nil"/>
              <w:right w:val="nil"/>
            </w:tcBorders>
            <w:shd w:val="clear" w:color="auto" w:fill="auto"/>
            <w:tcMar>
              <w:top w:w="7" w:type="dxa"/>
              <w:left w:w="7" w:type="dxa"/>
              <w:bottom w:w="0" w:type="dxa"/>
              <w:right w:w="7" w:type="dxa"/>
            </w:tcMar>
            <w:vAlign w:val="center"/>
            <w:hideMark/>
          </w:tcPr>
          <w:p w14:paraId="2166DA2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339</w:t>
            </w:r>
          </w:p>
        </w:tc>
      </w:tr>
      <w:tr w:rsidR="00497D3C" w:rsidRPr="00497D3C" w14:paraId="5F3F3B43" w14:textId="77777777" w:rsidTr="00ED665B">
        <w:trPr>
          <w:trHeight w:val="216"/>
        </w:trPr>
        <w:tc>
          <w:tcPr>
            <w:tcW w:w="495" w:type="pct"/>
            <w:tcBorders>
              <w:top w:val="nil"/>
              <w:left w:val="nil"/>
              <w:bottom w:val="nil"/>
              <w:right w:val="nil"/>
            </w:tcBorders>
            <w:shd w:val="clear" w:color="auto" w:fill="auto"/>
            <w:tcMar>
              <w:top w:w="7" w:type="dxa"/>
              <w:left w:w="7" w:type="dxa"/>
              <w:bottom w:w="0" w:type="dxa"/>
              <w:right w:w="7" w:type="dxa"/>
            </w:tcMar>
            <w:vAlign w:val="center"/>
            <w:hideMark/>
          </w:tcPr>
          <w:p w14:paraId="5C5FD16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4LXW_residue</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2F1F16E"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76C7E79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V</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E0C9BDD"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M</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74C471F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S</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F559E6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2AA7E6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1C01CF8"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22430F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1780AB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53EE54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H</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8EF428A"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3DD88F3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Y</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37FBC83D"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E</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13DA50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Y</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4F0C15A"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R</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336824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T</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3D3166F7"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B47E4E7"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A</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0253D3A"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FAA7C3D"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W</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3A6D036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A</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3288D71"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A</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5C6E7AA"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N</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7AB246C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451AE2A"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S</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C93368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L</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69FDEDD"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K</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1E35AE0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E</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C6167E2"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E</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FDB04D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H</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054BD3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N</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DEBA10D"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W</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38E40C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V</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3589A1E"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391D39B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H</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313C83B1"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R</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7994DF1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Y</w:t>
            </w:r>
          </w:p>
        </w:tc>
      </w:tr>
      <w:tr w:rsidR="00497D3C" w:rsidRPr="00497D3C" w14:paraId="67DDC283" w14:textId="77777777" w:rsidTr="00ED665B">
        <w:trPr>
          <w:trHeight w:val="216"/>
        </w:trPr>
        <w:tc>
          <w:tcPr>
            <w:tcW w:w="495" w:type="pct"/>
            <w:tcBorders>
              <w:top w:val="nil"/>
              <w:left w:val="nil"/>
              <w:bottom w:val="nil"/>
              <w:right w:val="nil"/>
            </w:tcBorders>
            <w:shd w:val="clear" w:color="auto" w:fill="auto"/>
            <w:tcMar>
              <w:top w:w="7" w:type="dxa"/>
              <w:left w:w="7" w:type="dxa"/>
              <w:bottom w:w="0" w:type="dxa"/>
              <w:right w:w="7" w:type="dxa"/>
            </w:tcMar>
            <w:vAlign w:val="center"/>
            <w:hideMark/>
          </w:tcPr>
          <w:p w14:paraId="17D1655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5nx5_position</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7287E1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49</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779EB8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52</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B4D9C92"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B7C508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72</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B2AFDF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75</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B5D2D1E"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76</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098A992"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77</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BAE1F6F"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79</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31F88D3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80</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74D3631"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824C1C7"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83</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152AD02E"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68122DE"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323744B"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2312C5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172</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737E462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175</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E55B2B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176</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8B4DB1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177</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D45A9F7"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178</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49653CD"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181</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619CEF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214</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725BE5C"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E04A717"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218</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38AE4C3"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276EAA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222</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714CC08"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3E40DB2"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225</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1EEE47BF"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226</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36433B4F"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229</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C472622"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231</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08EB76C"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E1F989A"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7D2E3B2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295</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719F9CD5"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299</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13507F9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302</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123C2A43"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92E14B9" w14:textId="77777777" w:rsidR="00ED665B" w:rsidRPr="00497D3C" w:rsidRDefault="00ED665B" w:rsidP="00ED665B">
            <w:pPr>
              <w:jc w:val="center"/>
              <w:rPr>
                <w:rFonts w:cs="Arial"/>
                <w:color w:val="000000" w:themeColor="text1"/>
                <w:sz w:val="16"/>
                <w:szCs w:val="16"/>
              </w:rPr>
            </w:pPr>
          </w:p>
        </w:tc>
      </w:tr>
      <w:tr w:rsidR="00497D3C" w:rsidRPr="00497D3C" w14:paraId="643AA4DB" w14:textId="77777777" w:rsidTr="00ED665B">
        <w:trPr>
          <w:trHeight w:val="216"/>
        </w:trPr>
        <w:tc>
          <w:tcPr>
            <w:tcW w:w="495" w:type="pct"/>
            <w:tcBorders>
              <w:top w:val="nil"/>
              <w:left w:val="nil"/>
              <w:bottom w:val="nil"/>
              <w:right w:val="nil"/>
            </w:tcBorders>
            <w:shd w:val="clear" w:color="auto" w:fill="auto"/>
            <w:tcMar>
              <w:top w:w="7" w:type="dxa"/>
              <w:left w:w="7" w:type="dxa"/>
              <w:bottom w:w="0" w:type="dxa"/>
              <w:right w:w="7" w:type="dxa"/>
            </w:tcMar>
            <w:vAlign w:val="center"/>
            <w:hideMark/>
          </w:tcPr>
          <w:p w14:paraId="417C1C77"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5nx5_residue</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15CEB41"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V</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74B9F74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I</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1D503064"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85D3ED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L</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1C3FFDF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T</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DFEDA59"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150B7E92"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L</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750372A4"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051E1F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0574350"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EBE017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A4B3548"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247E778"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B87B80A"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0AC427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R</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B7F4345"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T</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C449F1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I</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3F96E48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C</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1ACA0655"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C</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361A4F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L</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401CF59"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V</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347C77B4"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608FD39"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N</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1E73C76"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F076304"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S</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396E7CBA"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5EB3B11A"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K</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E9E21DD"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385F8F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Q</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5AC37B4"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H</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7AE1BB6B"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40DFFF91"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6C5C35B7"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88597B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Y</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81AAA4A"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W</w:t>
            </w: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2203AC0E" w14:textId="77777777" w:rsidR="00ED665B" w:rsidRPr="00497D3C" w:rsidRDefault="00ED665B" w:rsidP="00ED665B">
            <w:pPr>
              <w:jc w:val="center"/>
              <w:rPr>
                <w:rFonts w:cs="Arial"/>
                <w:color w:val="000000" w:themeColor="text1"/>
                <w:sz w:val="16"/>
                <w:szCs w:val="16"/>
              </w:rPr>
            </w:pPr>
          </w:p>
        </w:tc>
        <w:tc>
          <w:tcPr>
            <w:tcW w:w="122" w:type="pct"/>
            <w:tcBorders>
              <w:top w:val="nil"/>
              <w:left w:val="nil"/>
              <w:bottom w:val="nil"/>
              <w:right w:val="nil"/>
            </w:tcBorders>
            <w:shd w:val="clear" w:color="auto" w:fill="auto"/>
            <w:tcMar>
              <w:top w:w="7" w:type="dxa"/>
              <w:left w:w="7" w:type="dxa"/>
              <w:bottom w:w="0" w:type="dxa"/>
              <w:right w:w="7" w:type="dxa"/>
            </w:tcMar>
            <w:vAlign w:val="center"/>
            <w:hideMark/>
          </w:tcPr>
          <w:p w14:paraId="01EC6065" w14:textId="77777777" w:rsidR="00ED665B" w:rsidRPr="00497D3C" w:rsidRDefault="00ED665B" w:rsidP="00ED665B">
            <w:pPr>
              <w:jc w:val="center"/>
              <w:rPr>
                <w:rFonts w:cs="Arial"/>
                <w:color w:val="000000" w:themeColor="text1"/>
                <w:sz w:val="16"/>
                <w:szCs w:val="16"/>
              </w:rPr>
            </w:pPr>
          </w:p>
        </w:tc>
      </w:tr>
      <w:tr w:rsidR="00497D3C" w:rsidRPr="00497D3C" w14:paraId="48D6BC63" w14:textId="77777777" w:rsidTr="00ED665B">
        <w:trPr>
          <w:trHeight w:val="216"/>
        </w:trPr>
        <w:tc>
          <w:tcPr>
            <w:tcW w:w="495" w:type="pct"/>
            <w:tcBorders>
              <w:top w:val="nil"/>
              <w:left w:val="nil"/>
              <w:bottom w:val="nil"/>
              <w:right w:val="nil"/>
            </w:tcBorders>
            <w:shd w:val="clear" w:color="auto" w:fill="auto"/>
            <w:tcMar>
              <w:top w:w="10" w:type="dxa"/>
              <w:left w:w="10" w:type="dxa"/>
              <w:bottom w:w="0" w:type="dxa"/>
              <w:right w:w="10" w:type="dxa"/>
            </w:tcMar>
            <w:vAlign w:val="center"/>
            <w:hideMark/>
          </w:tcPr>
          <w:p w14:paraId="38D35F2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5NX5_m</w:t>
            </w:r>
            <w:r w:rsidRPr="00497D3C">
              <w:rPr>
                <w:rFonts w:cs="Arial"/>
                <w:color w:val="000000" w:themeColor="text1"/>
                <w:sz w:val="16"/>
                <w:szCs w:val="16"/>
                <w:vertAlign w:val="superscript"/>
              </w:rPr>
              <w:t>1</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1FF6DDE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V</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5CAB7BE5"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I</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39BCFB0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G</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21F5FDAD"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L</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7511A50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T</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40F596F9"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28ADB197"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L</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2A82AD3F"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723D16F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2CA7BE3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3A399A8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4EE8FBC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W</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5B0F4AD2"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K</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74B6321A"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H</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0CAD0B2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R</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6591ACCF"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T</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209F72A5"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I</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1FFDD792"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C</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6843B54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C</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088E82A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L</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5E37A91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V</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185EE8C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I</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0C157CE1"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N</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2F648201"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E</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3DDC380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S</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445E525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7188A4DF"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K</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2229E8BD"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3CD25987"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Q</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6CC152BA"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H</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4F8F9CB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N</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537CB92E"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72D8EE3A"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Y</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07382315"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W</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0FA6816C"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G</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01BFC6D5"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R</w:t>
            </w:r>
          </w:p>
        </w:tc>
        <w:tc>
          <w:tcPr>
            <w:tcW w:w="122" w:type="pct"/>
            <w:tcBorders>
              <w:top w:val="nil"/>
              <w:left w:val="nil"/>
              <w:bottom w:val="nil"/>
              <w:right w:val="nil"/>
            </w:tcBorders>
            <w:shd w:val="clear" w:color="auto" w:fill="auto"/>
            <w:tcMar>
              <w:top w:w="10" w:type="dxa"/>
              <w:left w:w="10" w:type="dxa"/>
              <w:bottom w:w="0" w:type="dxa"/>
              <w:right w:w="10" w:type="dxa"/>
            </w:tcMar>
            <w:vAlign w:val="center"/>
            <w:hideMark/>
          </w:tcPr>
          <w:p w14:paraId="353B8E81"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Y</w:t>
            </w:r>
          </w:p>
        </w:tc>
      </w:tr>
      <w:tr w:rsidR="00497D3C" w:rsidRPr="00497D3C" w14:paraId="06BCFADC" w14:textId="77777777" w:rsidTr="00ED665B">
        <w:trPr>
          <w:trHeight w:val="216"/>
        </w:trPr>
        <w:tc>
          <w:tcPr>
            <w:tcW w:w="495"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7106046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4LXW_m</w:t>
            </w:r>
            <w:r w:rsidRPr="00497D3C">
              <w:rPr>
                <w:rFonts w:cs="Arial"/>
                <w:color w:val="000000" w:themeColor="text1"/>
                <w:sz w:val="16"/>
                <w:szCs w:val="16"/>
                <w:vertAlign w:val="superscript"/>
              </w:rPr>
              <w:t>1</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0EE470A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Y</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6CC1E91D"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V</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6618FDCF"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M</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67CDED3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S</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6211B92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5CF9287E"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5D93585E"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V</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78B1EBE1"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5CB31FD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5ED9FDF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H</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6BF175D3"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2942123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Y</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66C1BDD7"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E</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319CD69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Y</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68E157DD"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R</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27F4A08A"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T</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6EBF8D25"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4596BB6D"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A</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42A12F85"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H</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3CA8E2E0"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W</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361471E2"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A</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4961C205"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A</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465D0844"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N</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7A12F95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D</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44F5246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S</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0B823F24"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L</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1EBCF2A4"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K</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51B537A6"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E</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3024AC61"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E</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09F5CD3F"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H</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35CFB2B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N</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7C080599"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W</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5ACBA6B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V</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51C8405B"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F</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0A59B68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H</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2EBC4038"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R</w:t>
            </w:r>
          </w:p>
        </w:tc>
        <w:tc>
          <w:tcPr>
            <w:tcW w:w="122" w:type="pct"/>
            <w:tcBorders>
              <w:top w:val="nil"/>
              <w:left w:val="nil"/>
              <w:bottom w:val="single" w:sz="8" w:space="0" w:color="424242"/>
              <w:right w:val="nil"/>
            </w:tcBorders>
            <w:shd w:val="clear" w:color="auto" w:fill="auto"/>
            <w:tcMar>
              <w:top w:w="10" w:type="dxa"/>
              <w:left w:w="10" w:type="dxa"/>
              <w:bottom w:w="0" w:type="dxa"/>
              <w:right w:w="10" w:type="dxa"/>
            </w:tcMar>
            <w:vAlign w:val="center"/>
            <w:hideMark/>
          </w:tcPr>
          <w:p w14:paraId="06F882C2" w14:textId="77777777" w:rsidR="00ED665B" w:rsidRPr="00497D3C" w:rsidRDefault="00ED665B" w:rsidP="00ED665B">
            <w:pPr>
              <w:jc w:val="center"/>
              <w:rPr>
                <w:rFonts w:cs="Arial"/>
                <w:color w:val="000000" w:themeColor="text1"/>
                <w:sz w:val="16"/>
                <w:szCs w:val="16"/>
              </w:rPr>
            </w:pPr>
            <w:r w:rsidRPr="00497D3C">
              <w:rPr>
                <w:rFonts w:cs="Arial"/>
                <w:color w:val="000000" w:themeColor="text1"/>
                <w:sz w:val="16"/>
                <w:szCs w:val="16"/>
              </w:rPr>
              <w:t>Y</w:t>
            </w:r>
          </w:p>
        </w:tc>
      </w:tr>
    </w:tbl>
    <w:p w14:paraId="1AF08E1C" w14:textId="77777777" w:rsidR="00ED665B" w:rsidRPr="00497D3C" w:rsidRDefault="00ED665B" w:rsidP="00ED665B">
      <w:pPr>
        <w:rPr>
          <w:color w:val="000000" w:themeColor="text1"/>
          <w:lang w:val="en-GB"/>
        </w:rPr>
      </w:pPr>
    </w:p>
    <w:p w14:paraId="198886E4" w14:textId="77777777" w:rsidR="00ED665B" w:rsidRPr="00497D3C" w:rsidRDefault="00ED665B" w:rsidP="00ED665B">
      <w:pPr>
        <w:rPr>
          <w:color w:val="000000" w:themeColor="text1"/>
          <w:lang w:val="en-GB"/>
        </w:rPr>
      </w:pPr>
      <w:r w:rsidRPr="00497D3C">
        <w:rPr>
          <w:color w:val="000000" w:themeColor="text1"/>
          <w:vertAlign w:val="superscript"/>
          <w:lang w:val="en-GB"/>
        </w:rPr>
        <w:t>1</w:t>
      </w:r>
      <w:r w:rsidRPr="00497D3C">
        <w:rPr>
          <w:color w:val="000000" w:themeColor="text1"/>
          <w:lang w:val="en-GB"/>
        </w:rPr>
        <w:t xml:space="preserve"> Here, individual active sites of 4LXM and 5NX5 were predicted with BioTransformer v0.9, which are identical to PyMOL software prediction. Furthermore, to cover more broadly in our model, the active sites of the two templates were merged with each other to obtain 4LXW_m and 5NX5_m, respectively. </w:t>
      </w:r>
    </w:p>
    <w:p w14:paraId="25AB8D94" w14:textId="77777777" w:rsidR="00ED665B" w:rsidRPr="00497D3C" w:rsidRDefault="00ED665B" w:rsidP="00ED665B">
      <w:pPr>
        <w:rPr>
          <w:color w:val="000000" w:themeColor="text1"/>
        </w:rPr>
        <w:sectPr w:rsidR="00ED665B" w:rsidRPr="00497D3C" w:rsidSect="00FC5E3E">
          <w:pgSz w:w="15840" w:h="12240" w:orient="landscape"/>
          <w:pgMar w:top="1800" w:right="1440" w:bottom="1800" w:left="1440" w:header="720" w:footer="720" w:gutter="0"/>
          <w:cols w:space="720"/>
          <w:docGrid w:linePitch="360"/>
        </w:sectPr>
      </w:pPr>
    </w:p>
    <w:p w14:paraId="41633BCF" w14:textId="77777777" w:rsidR="00ED665B" w:rsidRPr="00497D3C" w:rsidRDefault="00ED665B" w:rsidP="00ED665B">
      <w:pPr>
        <w:rPr>
          <w:color w:val="000000" w:themeColor="text1"/>
        </w:rPr>
      </w:pPr>
      <w:r w:rsidRPr="00497D3C">
        <w:rPr>
          <w:color w:val="000000" w:themeColor="text1"/>
        </w:rPr>
        <w:t>Table S3. Summary of LSs and LNSs in this study.</w:t>
      </w:r>
    </w:p>
    <w:tbl>
      <w:tblPr>
        <w:tblW w:w="4525" w:type="pct"/>
        <w:tblCellMar>
          <w:left w:w="0" w:type="dxa"/>
          <w:right w:w="0" w:type="dxa"/>
        </w:tblCellMar>
        <w:tblLook w:val="0620" w:firstRow="1" w:lastRow="0" w:firstColumn="0" w:lastColumn="0" w:noHBand="1" w:noVBand="1"/>
      </w:tblPr>
      <w:tblGrid>
        <w:gridCol w:w="439"/>
        <w:gridCol w:w="1546"/>
        <w:gridCol w:w="1966"/>
        <w:gridCol w:w="2451"/>
        <w:gridCol w:w="4762"/>
        <w:gridCol w:w="565"/>
      </w:tblGrid>
      <w:tr w:rsidR="00497D3C" w:rsidRPr="00497D3C" w14:paraId="3499141E" w14:textId="77777777" w:rsidTr="00FB6353">
        <w:trPr>
          <w:trHeight w:val="20"/>
        </w:trPr>
        <w:tc>
          <w:tcPr>
            <w:tcW w:w="187" w:type="pct"/>
            <w:tcBorders>
              <w:top w:val="single" w:sz="8" w:space="0" w:color="424242"/>
              <w:left w:val="nil"/>
              <w:bottom w:val="single" w:sz="8" w:space="0" w:color="424242"/>
              <w:right w:val="nil"/>
            </w:tcBorders>
            <w:shd w:val="clear" w:color="auto" w:fill="auto"/>
            <w:tcMar>
              <w:top w:w="4" w:type="dxa"/>
              <w:left w:w="4" w:type="dxa"/>
              <w:bottom w:w="0" w:type="dxa"/>
              <w:right w:w="4" w:type="dxa"/>
            </w:tcMar>
            <w:vAlign w:val="bottom"/>
            <w:hideMark/>
          </w:tcPr>
          <w:p w14:paraId="16FA5443" w14:textId="77777777" w:rsidR="00ED665B" w:rsidRPr="00497D3C" w:rsidRDefault="00ED665B" w:rsidP="000C245E">
            <w:pPr>
              <w:rPr>
                <w:rFonts w:cs="Arial"/>
                <w:color w:val="000000" w:themeColor="text1"/>
                <w:sz w:val="14"/>
                <w:szCs w:val="18"/>
              </w:rPr>
            </w:pPr>
            <w:bookmarkStart w:id="1" w:name="_Hlk35275079"/>
            <w:r w:rsidRPr="00497D3C">
              <w:rPr>
                <w:rFonts w:cs="Arial"/>
                <w:b/>
                <w:bCs/>
                <w:color w:val="000000" w:themeColor="text1"/>
                <w:sz w:val="14"/>
                <w:szCs w:val="18"/>
              </w:rPr>
              <w:t>No.</w:t>
            </w:r>
          </w:p>
        </w:tc>
        <w:tc>
          <w:tcPr>
            <w:tcW w:w="659" w:type="pct"/>
            <w:tcBorders>
              <w:top w:val="single" w:sz="8" w:space="0" w:color="424242"/>
              <w:left w:val="nil"/>
              <w:bottom w:val="single" w:sz="8" w:space="0" w:color="424242"/>
              <w:right w:val="nil"/>
            </w:tcBorders>
            <w:shd w:val="clear" w:color="auto" w:fill="auto"/>
            <w:tcMar>
              <w:top w:w="4" w:type="dxa"/>
              <w:left w:w="4" w:type="dxa"/>
              <w:bottom w:w="0" w:type="dxa"/>
              <w:right w:w="4" w:type="dxa"/>
            </w:tcMar>
            <w:vAlign w:val="bottom"/>
            <w:hideMark/>
          </w:tcPr>
          <w:p w14:paraId="1C7F3C93" w14:textId="77777777" w:rsidR="00ED665B" w:rsidRPr="00497D3C" w:rsidRDefault="00ED665B" w:rsidP="000C245E">
            <w:pPr>
              <w:rPr>
                <w:rFonts w:cs="Arial"/>
                <w:color w:val="000000" w:themeColor="text1"/>
                <w:sz w:val="14"/>
                <w:szCs w:val="18"/>
              </w:rPr>
            </w:pPr>
            <w:r w:rsidRPr="00497D3C">
              <w:rPr>
                <w:rFonts w:cs="Arial"/>
                <w:b/>
                <w:bCs/>
                <w:color w:val="000000" w:themeColor="text1"/>
                <w:sz w:val="14"/>
                <w:szCs w:val="18"/>
              </w:rPr>
              <w:t>Accession no.</w:t>
            </w:r>
          </w:p>
        </w:tc>
        <w:tc>
          <w:tcPr>
            <w:tcW w:w="838" w:type="pct"/>
            <w:tcBorders>
              <w:top w:val="single" w:sz="8" w:space="0" w:color="424242"/>
              <w:left w:val="nil"/>
              <w:bottom w:val="single" w:sz="8" w:space="0" w:color="424242"/>
              <w:right w:val="nil"/>
            </w:tcBorders>
            <w:shd w:val="clear" w:color="auto" w:fill="auto"/>
            <w:tcMar>
              <w:top w:w="4" w:type="dxa"/>
              <w:left w:w="4" w:type="dxa"/>
              <w:bottom w:w="0" w:type="dxa"/>
              <w:right w:w="4" w:type="dxa"/>
            </w:tcMar>
            <w:vAlign w:val="bottom"/>
            <w:hideMark/>
          </w:tcPr>
          <w:p w14:paraId="584389A6" w14:textId="77777777" w:rsidR="00ED665B" w:rsidRPr="00497D3C" w:rsidRDefault="00ED665B" w:rsidP="000C245E">
            <w:pPr>
              <w:rPr>
                <w:rFonts w:cs="Arial"/>
                <w:color w:val="000000" w:themeColor="text1"/>
                <w:sz w:val="14"/>
                <w:szCs w:val="18"/>
              </w:rPr>
            </w:pPr>
            <w:r w:rsidRPr="00497D3C">
              <w:rPr>
                <w:rFonts w:cs="Arial"/>
                <w:b/>
                <w:bCs/>
                <w:color w:val="000000" w:themeColor="text1"/>
                <w:sz w:val="14"/>
                <w:szCs w:val="18"/>
              </w:rPr>
              <w:t>Entry/Gene name</w:t>
            </w:r>
          </w:p>
        </w:tc>
        <w:tc>
          <w:tcPr>
            <w:tcW w:w="1045" w:type="pct"/>
            <w:tcBorders>
              <w:top w:val="single" w:sz="8" w:space="0" w:color="424242"/>
              <w:left w:val="nil"/>
              <w:bottom w:val="single" w:sz="8" w:space="0" w:color="424242"/>
              <w:right w:val="nil"/>
            </w:tcBorders>
            <w:shd w:val="clear" w:color="auto" w:fill="auto"/>
            <w:tcMar>
              <w:top w:w="4" w:type="dxa"/>
              <w:left w:w="4" w:type="dxa"/>
              <w:bottom w:w="0" w:type="dxa"/>
              <w:right w:w="4" w:type="dxa"/>
            </w:tcMar>
            <w:vAlign w:val="bottom"/>
            <w:hideMark/>
          </w:tcPr>
          <w:p w14:paraId="320492A0" w14:textId="77777777" w:rsidR="00ED665B" w:rsidRPr="00497D3C" w:rsidRDefault="00ED665B" w:rsidP="000C245E">
            <w:pPr>
              <w:rPr>
                <w:rFonts w:cs="Arial"/>
                <w:color w:val="000000" w:themeColor="text1"/>
                <w:sz w:val="14"/>
                <w:szCs w:val="18"/>
              </w:rPr>
            </w:pPr>
            <w:r w:rsidRPr="00497D3C">
              <w:rPr>
                <w:rFonts w:cs="Arial"/>
                <w:b/>
                <w:bCs/>
                <w:color w:val="000000" w:themeColor="text1"/>
                <w:sz w:val="14"/>
                <w:szCs w:val="18"/>
              </w:rPr>
              <w:t>Protein function</w:t>
            </w:r>
          </w:p>
        </w:tc>
        <w:tc>
          <w:tcPr>
            <w:tcW w:w="2030" w:type="pct"/>
            <w:tcBorders>
              <w:top w:val="single" w:sz="8" w:space="0" w:color="424242"/>
              <w:left w:val="nil"/>
              <w:bottom w:val="single" w:sz="8" w:space="0" w:color="424242"/>
              <w:right w:val="nil"/>
            </w:tcBorders>
            <w:vAlign w:val="bottom"/>
          </w:tcPr>
          <w:p w14:paraId="7479DE7C" w14:textId="77777777" w:rsidR="00ED665B" w:rsidRPr="00497D3C" w:rsidRDefault="00ED665B" w:rsidP="000C245E">
            <w:pPr>
              <w:rPr>
                <w:rFonts w:cs="Arial"/>
                <w:b/>
                <w:bCs/>
                <w:color w:val="000000" w:themeColor="text1"/>
                <w:sz w:val="14"/>
                <w:szCs w:val="18"/>
              </w:rPr>
            </w:pPr>
            <w:r w:rsidRPr="00497D3C">
              <w:rPr>
                <w:rFonts w:cs="Arial"/>
                <w:b/>
                <w:bCs/>
                <w:color w:val="000000" w:themeColor="text1"/>
                <w:sz w:val="14"/>
                <w:szCs w:val="18"/>
              </w:rPr>
              <w:t>Organism</w:t>
            </w:r>
          </w:p>
        </w:tc>
        <w:tc>
          <w:tcPr>
            <w:tcW w:w="241" w:type="pct"/>
            <w:tcBorders>
              <w:top w:val="single" w:sz="8" w:space="0" w:color="424242"/>
              <w:left w:val="nil"/>
              <w:bottom w:val="single" w:sz="8" w:space="0" w:color="424242"/>
              <w:right w:val="nil"/>
            </w:tcBorders>
            <w:shd w:val="clear" w:color="auto" w:fill="auto"/>
            <w:tcMar>
              <w:top w:w="4" w:type="dxa"/>
              <w:left w:w="4" w:type="dxa"/>
              <w:bottom w:w="0" w:type="dxa"/>
              <w:right w:w="4" w:type="dxa"/>
            </w:tcMar>
            <w:vAlign w:val="bottom"/>
            <w:hideMark/>
          </w:tcPr>
          <w:p w14:paraId="02593D80" w14:textId="77777777" w:rsidR="00ED665B" w:rsidRPr="00497D3C" w:rsidRDefault="00ED665B" w:rsidP="000C245E">
            <w:pPr>
              <w:rPr>
                <w:rFonts w:cs="Arial"/>
                <w:color w:val="000000" w:themeColor="text1"/>
                <w:sz w:val="14"/>
                <w:szCs w:val="18"/>
              </w:rPr>
            </w:pPr>
            <w:r w:rsidRPr="00497D3C">
              <w:rPr>
                <w:rFonts w:cs="Arial"/>
                <w:b/>
                <w:bCs/>
                <w:color w:val="000000" w:themeColor="text1"/>
                <w:sz w:val="14"/>
                <w:szCs w:val="18"/>
              </w:rPr>
              <w:t>Length</w:t>
            </w:r>
          </w:p>
        </w:tc>
      </w:tr>
      <w:tr w:rsidR="00497D3C" w:rsidRPr="00497D3C" w14:paraId="113D8D8D" w14:textId="77777777" w:rsidTr="00FB6353">
        <w:trPr>
          <w:trHeight w:val="20"/>
        </w:trPr>
        <w:tc>
          <w:tcPr>
            <w:tcW w:w="187" w:type="pct"/>
            <w:tcBorders>
              <w:top w:val="single" w:sz="8" w:space="0" w:color="424242"/>
              <w:left w:val="nil"/>
              <w:bottom w:val="nil"/>
              <w:right w:val="nil"/>
            </w:tcBorders>
            <w:shd w:val="clear" w:color="auto" w:fill="auto"/>
            <w:tcMar>
              <w:top w:w="4" w:type="dxa"/>
              <w:left w:w="4" w:type="dxa"/>
              <w:bottom w:w="0" w:type="dxa"/>
              <w:right w:w="4" w:type="dxa"/>
            </w:tcMar>
            <w:vAlign w:val="bottom"/>
            <w:hideMark/>
          </w:tcPr>
          <w:p w14:paraId="6FA59AB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1</w:t>
            </w:r>
          </w:p>
        </w:tc>
        <w:tc>
          <w:tcPr>
            <w:tcW w:w="659" w:type="pct"/>
            <w:tcBorders>
              <w:top w:val="single" w:sz="8" w:space="0" w:color="424242"/>
              <w:left w:val="nil"/>
              <w:bottom w:val="nil"/>
              <w:right w:val="nil"/>
            </w:tcBorders>
            <w:shd w:val="clear" w:color="auto" w:fill="auto"/>
            <w:tcMar>
              <w:top w:w="4" w:type="dxa"/>
              <w:left w:w="4" w:type="dxa"/>
              <w:bottom w:w="0" w:type="dxa"/>
              <w:right w:w="4" w:type="dxa"/>
            </w:tcMar>
            <w:vAlign w:val="bottom"/>
            <w:hideMark/>
          </w:tcPr>
          <w:p w14:paraId="3F2D4AD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Q84ZW8</w:t>
            </w:r>
          </w:p>
        </w:tc>
        <w:tc>
          <w:tcPr>
            <w:tcW w:w="838" w:type="pct"/>
            <w:tcBorders>
              <w:top w:val="single" w:sz="8" w:space="0" w:color="424242"/>
              <w:left w:val="nil"/>
              <w:bottom w:val="nil"/>
              <w:right w:val="nil"/>
            </w:tcBorders>
            <w:shd w:val="clear" w:color="auto" w:fill="auto"/>
            <w:tcMar>
              <w:top w:w="4" w:type="dxa"/>
              <w:left w:w="4" w:type="dxa"/>
              <w:bottom w:w="0" w:type="dxa"/>
              <w:right w:w="4" w:type="dxa"/>
            </w:tcMar>
            <w:vAlign w:val="bottom"/>
            <w:hideMark/>
          </w:tcPr>
          <w:p w14:paraId="479C73A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ACSS_MAIZE</w:t>
            </w:r>
          </w:p>
        </w:tc>
        <w:tc>
          <w:tcPr>
            <w:tcW w:w="1045" w:type="pct"/>
            <w:tcBorders>
              <w:top w:val="single" w:sz="8" w:space="0" w:color="424242"/>
              <w:left w:val="nil"/>
              <w:bottom w:val="nil"/>
              <w:right w:val="nil"/>
            </w:tcBorders>
            <w:shd w:val="clear" w:color="auto" w:fill="auto"/>
            <w:tcMar>
              <w:top w:w="4" w:type="dxa"/>
              <w:left w:w="4" w:type="dxa"/>
              <w:bottom w:w="0" w:type="dxa"/>
              <w:right w:w="4" w:type="dxa"/>
            </w:tcMar>
            <w:vAlign w:val="bottom"/>
            <w:hideMark/>
          </w:tcPr>
          <w:p w14:paraId="580E39FE"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synthase</w:t>
            </w:r>
          </w:p>
        </w:tc>
        <w:tc>
          <w:tcPr>
            <w:tcW w:w="2030" w:type="pct"/>
            <w:tcBorders>
              <w:top w:val="single" w:sz="8" w:space="0" w:color="424242"/>
              <w:left w:val="nil"/>
              <w:bottom w:val="nil"/>
              <w:right w:val="nil"/>
            </w:tcBorders>
            <w:vAlign w:val="bottom"/>
          </w:tcPr>
          <w:p w14:paraId="34D39B11" w14:textId="77777777" w:rsidR="00ED665B" w:rsidRPr="00497D3C" w:rsidRDefault="00ED665B" w:rsidP="000C245E">
            <w:pPr>
              <w:rPr>
                <w:rFonts w:cs="Arial"/>
                <w:i/>
                <w:iCs/>
                <w:color w:val="000000" w:themeColor="text1"/>
                <w:sz w:val="14"/>
                <w:szCs w:val="18"/>
              </w:rPr>
            </w:pPr>
            <w:r w:rsidRPr="00497D3C">
              <w:rPr>
                <w:rFonts w:cs="Arial"/>
                <w:i/>
                <w:iCs/>
                <w:color w:val="000000" w:themeColor="text1"/>
                <w:sz w:val="14"/>
                <w:szCs w:val="18"/>
              </w:rPr>
              <w:t>Zea</w:t>
            </w:r>
            <w:r w:rsidRPr="00497D3C">
              <w:rPr>
                <w:rFonts w:cs="Arial"/>
                <w:color w:val="000000" w:themeColor="text1"/>
                <w:sz w:val="14"/>
                <w:szCs w:val="18"/>
              </w:rPr>
              <w:t xml:space="preserve"> </w:t>
            </w:r>
            <w:r w:rsidRPr="00497D3C">
              <w:rPr>
                <w:rFonts w:cs="Arial"/>
                <w:i/>
                <w:iCs/>
                <w:color w:val="000000" w:themeColor="text1"/>
                <w:sz w:val="14"/>
                <w:szCs w:val="18"/>
              </w:rPr>
              <w:t>mays</w:t>
            </w:r>
            <w:r w:rsidRPr="00497D3C">
              <w:rPr>
                <w:rFonts w:cs="Arial"/>
                <w:color w:val="000000" w:themeColor="text1"/>
                <w:sz w:val="14"/>
                <w:szCs w:val="18"/>
              </w:rPr>
              <w:t xml:space="preserve"> (Maize)</w:t>
            </w:r>
          </w:p>
        </w:tc>
        <w:tc>
          <w:tcPr>
            <w:tcW w:w="241" w:type="pct"/>
            <w:tcBorders>
              <w:top w:val="single" w:sz="8" w:space="0" w:color="424242"/>
              <w:left w:val="nil"/>
              <w:bottom w:val="nil"/>
              <w:right w:val="nil"/>
            </w:tcBorders>
            <w:shd w:val="clear" w:color="auto" w:fill="auto"/>
            <w:tcMar>
              <w:top w:w="4" w:type="dxa"/>
              <w:left w:w="4" w:type="dxa"/>
              <w:bottom w:w="0" w:type="dxa"/>
              <w:right w:w="4" w:type="dxa"/>
            </w:tcMar>
            <w:vAlign w:val="bottom"/>
            <w:hideMark/>
          </w:tcPr>
          <w:p w14:paraId="34F0B43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590</w:t>
            </w:r>
          </w:p>
        </w:tc>
      </w:tr>
      <w:tr w:rsidR="00497D3C" w:rsidRPr="00497D3C" w14:paraId="1039D221"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016C1439"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2</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2A50727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P0CV94</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6B4371E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NES1_FRAAN</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1575A53E"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synthase</w:t>
            </w:r>
          </w:p>
        </w:tc>
        <w:tc>
          <w:tcPr>
            <w:tcW w:w="2030" w:type="pct"/>
            <w:tcBorders>
              <w:top w:val="nil"/>
              <w:left w:val="nil"/>
              <w:bottom w:val="nil"/>
              <w:right w:val="nil"/>
            </w:tcBorders>
            <w:vAlign w:val="bottom"/>
          </w:tcPr>
          <w:p w14:paraId="5D50F032"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Fragaria</w:t>
            </w:r>
            <w:r w:rsidRPr="00497D3C">
              <w:rPr>
                <w:rFonts w:cs="Arial"/>
                <w:color w:val="000000" w:themeColor="text1"/>
                <w:sz w:val="14"/>
                <w:szCs w:val="18"/>
              </w:rPr>
              <w:t xml:space="preserve"> </w:t>
            </w:r>
            <w:r w:rsidRPr="00497D3C">
              <w:rPr>
                <w:rFonts w:cs="Arial"/>
                <w:i/>
                <w:iCs/>
                <w:color w:val="000000" w:themeColor="text1"/>
                <w:sz w:val="14"/>
                <w:szCs w:val="18"/>
              </w:rPr>
              <w:t>ananassa</w:t>
            </w:r>
            <w:r w:rsidRPr="00497D3C">
              <w:rPr>
                <w:rFonts w:cs="Arial"/>
                <w:color w:val="000000" w:themeColor="text1"/>
                <w:sz w:val="14"/>
                <w:szCs w:val="18"/>
              </w:rPr>
              <w:t xml:space="preserve"> (Strawberry) (</w:t>
            </w:r>
            <w:r w:rsidRPr="00497D3C">
              <w:rPr>
                <w:rFonts w:cs="Arial"/>
                <w:i/>
                <w:iCs/>
                <w:color w:val="000000" w:themeColor="text1"/>
                <w:sz w:val="14"/>
                <w:szCs w:val="18"/>
              </w:rPr>
              <w:t>Fragaria chiloensis x Fragaria virginiana</w:t>
            </w:r>
            <w:r w:rsidRPr="00497D3C">
              <w:rPr>
                <w:rFonts w:cs="Arial"/>
                <w:color w:val="000000" w:themeColor="text1"/>
                <w:sz w:val="14"/>
                <w:szCs w:val="18"/>
              </w:rPr>
              <w:t>)</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051BA29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519</w:t>
            </w:r>
          </w:p>
        </w:tc>
      </w:tr>
      <w:tr w:rsidR="00497D3C" w:rsidRPr="00497D3C" w14:paraId="0F47CF49"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153EE9D9"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299DE39A"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P0CV95</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29316682"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NES2_FRAAN</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673661B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synthase</w:t>
            </w:r>
          </w:p>
        </w:tc>
        <w:tc>
          <w:tcPr>
            <w:tcW w:w="2030" w:type="pct"/>
            <w:tcBorders>
              <w:top w:val="nil"/>
              <w:left w:val="nil"/>
              <w:bottom w:val="nil"/>
              <w:right w:val="nil"/>
            </w:tcBorders>
            <w:vAlign w:val="bottom"/>
          </w:tcPr>
          <w:p w14:paraId="2C4F972D"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Fragaria</w:t>
            </w:r>
            <w:r w:rsidRPr="00497D3C">
              <w:rPr>
                <w:rFonts w:cs="Arial"/>
                <w:color w:val="000000" w:themeColor="text1"/>
                <w:sz w:val="14"/>
                <w:szCs w:val="18"/>
              </w:rPr>
              <w:t xml:space="preserve"> </w:t>
            </w:r>
            <w:r w:rsidRPr="00497D3C">
              <w:rPr>
                <w:rFonts w:cs="Arial"/>
                <w:i/>
                <w:iCs/>
                <w:color w:val="000000" w:themeColor="text1"/>
                <w:sz w:val="14"/>
                <w:szCs w:val="18"/>
              </w:rPr>
              <w:t>ananassa</w:t>
            </w:r>
            <w:r w:rsidRPr="00497D3C">
              <w:rPr>
                <w:rFonts w:cs="Arial"/>
                <w:color w:val="000000" w:themeColor="text1"/>
                <w:sz w:val="14"/>
                <w:szCs w:val="18"/>
              </w:rPr>
              <w:t xml:space="preserve"> (Strawberry) (</w:t>
            </w:r>
            <w:r w:rsidRPr="00497D3C">
              <w:rPr>
                <w:rFonts w:cs="Arial"/>
                <w:i/>
                <w:iCs/>
                <w:color w:val="000000" w:themeColor="text1"/>
                <w:sz w:val="14"/>
                <w:szCs w:val="18"/>
              </w:rPr>
              <w:t>Fragaria</w:t>
            </w:r>
            <w:r w:rsidRPr="00497D3C">
              <w:rPr>
                <w:rFonts w:cs="Arial"/>
                <w:color w:val="000000" w:themeColor="text1"/>
                <w:sz w:val="14"/>
                <w:szCs w:val="18"/>
              </w:rPr>
              <w:t xml:space="preserve"> </w:t>
            </w:r>
            <w:r w:rsidRPr="00497D3C">
              <w:rPr>
                <w:rFonts w:cs="Arial"/>
                <w:i/>
                <w:iCs/>
                <w:color w:val="000000" w:themeColor="text1"/>
                <w:sz w:val="14"/>
                <w:szCs w:val="18"/>
              </w:rPr>
              <w:t>chiloensis x Fragaria</w:t>
            </w:r>
            <w:r w:rsidRPr="00497D3C">
              <w:rPr>
                <w:rFonts w:cs="Arial"/>
                <w:color w:val="000000" w:themeColor="text1"/>
                <w:sz w:val="14"/>
                <w:szCs w:val="18"/>
              </w:rPr>
              <w:t xml:space="preserve"> </w:t>
            </w:r>
            <w:r w:rsidRPr="00497D3C">
              <w:rPr>
                <w:rFonts w:cs="Arial"/>
                <w:i/>
                <w:iCs/>
                <w:color w:val="000000" w:themeColor="text1"/>
                <w:sz w:val="14"/>
                <w:szCs w:val="18"/>
              </w:rPr>
              <w:t>virginiana</w:t>
            </w:r>
            <w:r w:rsidRPr="00497D3C">
              <w:rPr>
                <w:rFonts w:cs="Arial"/>
                <w:color w:val="000000" w:themeColor="text1"/>
                <w:sz w:val="14"/>
                <w:szCs w:val="18"/>
              </w:rPr>
              <w:t>)</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04677032"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578</w:t>
            </w:r>
          </w:p>
        </w:tc>
      </w:tr>
      <w:tr w:rsidR="00497D3C" w:rsidRPr="00497D3C" w14:paraId="0CC31DE8"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50E7E1E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4</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6AD3736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P0CV96</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4D00022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NES1_FRAVE</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145E644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synthase</w:t>
            </w:r>
          </w:p>
        </w:tc>
        <w:tc>
          <w:tcPr>
            <w:tcW w:w="2030" w:type="pct"/>
            <w:tcBorders>
              <w:top w:val="nil"/>
              <w:left w:val="nil"/>
              <w:bottom w:val="nil"/>
              <w:right w:val="nil"/>
            </w:tcBorders>
            <w:vAlign w:val="bottom"/>
          </w:tcPr>
          <w:p w14:paraId="043921A1" w14:textId="77777777" w:rsidR="00ED665B" w:rsidRPr="00497D3C" w:rsidRDefault="00ED665B" w:rsidP="000C245E">
            <w:pPr>
              <w:rPr>
                <w:rFonts w:cs="Arial"/>
                <w:color w:val="000000" w:themeColor="text1"/>
                <w:sz w:val="14"/>
                <w:szCs w:val="18"/>
                <w:lang w:val="it-IT"/>
              </w:rPr>
            </w:pPr>
            <w:r w:rsidRPr="00497D3C">
              <w:rPr>
                <w:rFonts w:cs="Arial"/>
                <w:i/>
                <w:iCs/>
                <w:color w:val="000000" w:themeColor="text1"/>
                <w:sz w:val="14"/>
                <w:szCs w:val="18"/>
                <w:lang w:val="it-IT"/>
              </w:rPr>
              <w:t>Fragaria</w:t>
            </w:r>
            <w:r w:rsidRPr="00497D3C">
              <w:rPr>
                <w:rFonts w:cs="Arial"/>
                <w:color w:val="000000" w:themeColor="text1"/>
                <w:sz w:val="14"/>
                <w:szCs w:val="18"/>
                <w:lang w:val="it-IT"/>
              </w:rPr>
              <w:t xml:space="preserve"> </w:t>
            </w:r>
            <w:r w:rsidRPr="00497D3C">
              <w:rPr>
                <w:rFonts w:cs="Arial"/>
                <w:i/>
                <w:iCs/>
                <w:color w:val="000000" w:themeColor="text1"/>
                <w:sz w:val="14"/>
                <w:szCs w:val="18"/>
                <w:lang w:val="it-IT"/>
              </w:rPr>
              <w:t>vesca</w:t>
            </w:r>
            <w:r w:rsidRPr="00497D3C">
              <w:rPr>
                <w:rFonts w:cs="Arial"/>
                <w:color w:val="000000" w:themeColor="text1"/>
                <w:sz w:val="14"/>
                <w:szCs w:val="18"/>
                <w:lang w:val="it-IT"/>
              </w:rPr>
              <w:t xml:space="preserve"> (Woodland strawberry) (Potentilla vesca)</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1ECBD55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580</w:t>
            </w:r>
          </w:p>
        </w:tc>
      </w:tr>
      <w:tr w:rsidR="00497D3C" w:rsidRPr="00497D3C" w14:paraId="5874A809"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345EF778"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3A48742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Q9SPN0</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089E14C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LLOS1_ARTAN</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338EF63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R-linalool synthase</w:t>
            </w:r>
          </w:p>
        </w:tc>
        <w:tc>
          <w:tcPr>
            <w:tcW w:w="2030" w:type="pct"/>
            <w:tcBorders>
              <w:top w:val="nil"/>
              <w:left w:val="nil"/>
              <w:bottom w:val="nil"/>
              <w:right w:val="nil"/>
            </w:tcBorders>
            <w:vAlign w:val="bottom"/>
          </w:tcPr>
          <w:p w14:paraId="0E89A954"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Artemisia</w:t>
            </w:r>
            <w:r w:rsidRPr="00497D3C">
              <w:rPr>
                <w:rFonts w:cs="Arial"/>
                <w:color w:val="000000" w:themeColor="text1"/>
                <w:sz w:val="14"/>
                <w:szCs w:val="18"/>
              </w:rPr>
              <w:t xml:space="preserve"> </w:t>
            </w:r>
            <w:r w:rsidRPr="00497D3C">
              <w:rPr>
                <w:rFonts w:cs="Arial"/>
                <w:i/>
                <w:iCs/>
                <w:color w:val="000000" w:themeColor="text1"/>
                <w:sz w:val="14"/>
                <w:szCs w:val="18"/>
              </w:rPr>
              <w:t>annua</w:t>
            </w:r>
            <w:r w:rsidRPr="00497D3C">
              <w:rPr>
                <w:rFonts w:cs="Arial"/>
                <w:color w:val="000000" w:themeColor="text1"/>
                <w:sz w:val="14"/>
                <w:szCs w:val="18"/>
              </w:rPr>
              <w:t xml:space="preserve"> (Sweet wormwood)</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5231B835"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567</w:t>
            </w:r>
          </w:p>
        </w:tc>
      </w:tr>
      <w:tr w:rsidR="00497D3C" w:rsidRPr="00497D3C" w14:paraId="5E792BB4"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0E5F58D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6</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7AE09F8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Q84UV0</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1653D87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LINS_ARATH</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29A3A3C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S-linalool synthase</w:t>
            </w:r>
          </w:p>
        </w:tc>
        <w:tc>
          <w:tcPr>
            <w:tcW w:w="2030" w:type="pct"/>
            <w:tcBorders>
              <w:top w:val="nil"/>
              <w:left w:val="nil"/>
              <w:bottom w:val="nil"/>
              <w:right w:val="nil"/>
            </w:tcBorders>
            <w:vAlign w:val="bottom"/>
          </w:tcPr>
          <w:p w14:paraId="05CF91CB"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Arabidopsis</w:t>
            </w:r>
            <w:r w:rsidRPr="00497D3C">
              <w:rPr>
                <w:rFonts w:cs="Arial"/>
                <w:color w:val="000000" w:themeColor="text1"/>
                <w:sz w:val="14"/>
                <w:szCs w:val="18"/>
              </w:rPr>
              <w:t xml:space="preserve"> </w:t>
            </w:r>
            <w:r w:rsidRPr="00497D3C">
              <w:rPr>
                <w:rFonts w:cs="Arial"/>
                <w:i/>
                <w:iCs/>
                <w:color w:val="000000" w:themeColor="text1"/>
                <w:sz w:val="14"/>
                <w:szCs w:val="18"/>
              </w:rPr>
              <w:t>thaliana</w:t>
            </w:r>
            <w:r w:rsidRPr="00497D3C">
              <w:rPr>
                <w:rFonts w:cs="Arial"/>
                <w:color w:val="000000" w:themeColor="text1"/>
                <w:sz w:val="14"/>
                <w:szCs w:val="18"/>
              </w:rPr>
              <w:t xml:space="preserve"> (Mouse-ear cress)</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0718D392"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569</w:t>
            </w:r>
          </w:p>
        </w:tc>
      </w:tr>
      <w:tr w:rsidR="00497D3C" w:rsidRPr="00497D3C" w14:paraId="0B544476"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698E83E9"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7</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1B67749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Q6ZH94</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6AF06A6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LINS_ORYSJ</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242E7E9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S-linalool synthase</w:t>
            </w:r>
          </w:p>
        </w:tc>
        <w:tc>
          <w:tcPr>
            <w:tcW w:w="2030" w:type="pct"/>
            <w:tcBorders>
              <w:top w:val="nil"/>
              <w:left w:val="nil"/>
              <w:bottom w:val="nil"/>
              <w:right w:val="nil"/>
            </w:tcBorders>
            <w:vAlign w:val="bottom"/>
          </w:tcPr>
          <w:p w14:paraId="26BBD8F3" w14:textId="77777777" w:rsidR="00ED665B" w:rsidRPr="00497D3C" w:rsidRDefault="00ED665B" w:rsidP="000C245E">
            <w:pPr>
              <w:rPr>
                <w:rFonts w:cs="Arial"/>
                <w:color w:val="000000" w:themeColor="text1"/>
                <w:sz w:val="14"/>
                <w:szCs w:val="18"/>
                <w:lang w:val="it-IT"/>
              </w:rPr>
            </w:pPr>
            <w:r w:rsidRPr="00497D3C">
              <w:rPr>
                <w:rFonts w:cs="Arial"/>
                <w:i/>
                <w:iCs/>
                <w:color w:val="000000" w:themeColor="text1"/>
                <w:sz w:val="14"/>
                <w:szCs w:val="18"/>
                <w:lang w:val="it-IT"/>
              </w:rPr>
              <w:t>Oryza</w:t>
            </w:r>
            <w:r w:rsidRPr="00497D3C">
              <w:rPr>
                <w:rFonts w:cs="Arial"/>
                <w:color w:val="000000" w:themeColor="text1"/>
                <w:sz w:val="14"/>
                <w:szCs w:val="18"/>
                <w:lang w:val="it-IT"/>
              </w:rPr>
              <w:t xml:space="preserve"> </w:t>
            </w:r>
            <w:r w:rsidRPr="00497D3C">
              <w:rPr>
                <w:rFonts w:cs="Arial"/>
                <w:i/>
                <w:iCs/>
                <w:color w:val="000000" w:themeColor="text1"/>
                <w:sz w:val="14"/>
                <w:szCs w:val="18"/>
                <w:lang w:val="it-IT"/>
              </w:rPr>
              <w:t>sativa</w:t>
            </w:r>
            <w:r w:rsidRPr="00497D3C">
              <w:rPr>
                <w:rFonts w:cs="Arial"/>
                <w:color w:val="000000" w:themeColor="text1"/>
                <w:sz w:val="14"/>
                <w:szCs w:val="18"/>
                <w:lang w:val="it-IT"/>
              </w:rPr>
              <w:t xml:space="preserve"> </w:t>
            </w:r>
            <w:r w:rsidRPr="00497D3C">
              <w:rPr>
                <w:rFonts w:cs="Arial"/>
                <w:i/>
                <w:iCs/>
                <w:color w:val="000000" w:themeColor="text1"/>
                <w:sz w:val="14"/>
                <w:szCs w:val="18"/>
                <w:lang w:val="it-IT"/>
              </w:rPr>
              <w:t>subsp</w:t>
            </w:r>
            <w:r w:rsidRPr="00497D3C">
              <w:rPr>
                <w:rFonts w:cs="Arial"/>
                <w:color w:val="000000" w:themeColor="text1"/>
                <w:sz w:val="14"/>
                <w:szCs w:val="18"/>
                <w:lang w:val="it-IT"/>
              </w:rPr>
              <w:t xml:space="preserve">. </w:t>
            </w:r>
            <w:r w:rsidRPr="00497D3C">
              <w:rPr>
                <w:rFonts w:cs="Arial"/>
                <w:i/>
                <w:iCs/>
                <w:color w:val="000000" w:themeColor="text1"/>
                <w:sz w:val="14"/>
                <w:szCs w:val="18"/>
                <w:lang w:val="it-IT"/>
              </w:rPr>
              <w:t>japonica</w:t>
            </w:r>
            <w:r w:rsidRPr="00497D3C">
              <w:rPr>
                <w:rFonts w:cs="Arial"/>
                <w:color w:val="000000" w:themeColor="text1"/>
                <w:sz w:val="14"/>
                <w:szCs w:val="18"/>
                <w:lang w:val="it-IT"/>
              </w:rPr>
              <w:t xml:space="preserve"> (Rice)</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0F7EB78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595</w:t>
            </w:r>
          </w:p>
        </w:tc>
      </w:tr>
      <w:tr w:rsidR="00497D3C" w:rsidRPr="00497D3C" w14:paraId="55C3B8A0"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3AD32B19"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8</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52293BD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Q8H2B4</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12E8A3A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LLOS_MENAQ</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01DC337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R-linalool synthase</w:t>
            </w:r>
          </w:p>
        </w:tc>
        <w:tc>
          <w:tcPr>
            <w:tcW w:w="2030" w:type="pct"/>
            <w:tcBorders>
              <w:top w:val="nil"/>
              <w:left w:val="nil"/>
              <w:bottom w:val="nil"/>
              <w:right w:val="nil"/>
            </w:tcBorders>
            <w:vAlign w:val="bottom"/>
          </w:tcPr>
          <w:p w14:paraId="77AFFDC0"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Mentha</w:t>
            </w:r>
            <w:r w:rsidRPr="00497D3C">
              <w:rPr>
                <w:rFonts w:cs="Arial"/>
                <w:color w:val="000000" w:themeColor="text1"/>
                <w:sz w:val="14"/>
                <w:szCs w:val="18"/>
              </w:rPr>
              <w:t xml:space="preserve"> </w:t>
            </w:r>
            <w:r w:rsidRPr="00497D3C">
              <w:rPr>
                <w:rFonts w:cs="Arial"/>
                <w:i/>
                <w:iCs/>
                <w:color w:val="000000" w:themeColor="text1"/>
                <w:sz w:val="14"/>
                <w:szCs w:val="18"/>
              </w:rPr>
              <w:t>aquatica</w:t>
            </w:r>
            <w:r w:rsidRPr="00497D3C">
              <w:rPr>
                <w:rFonts w:cs="Arial"/>
                <w:color w:val="000000" w:themeColor="text1"/>
                <w:sz w:val="14"/>
                <w:szCs w:val="18"/>
              </w:rPr>
              <w:t xml:space="preserve"> (Water mint)</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35A6A99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606</w:t>
            </w:r>
          </w:p>
        </w:tc>
      </w:tr>
      <w:tr w:rsidR="00497D3C" w:rsidRPr="00497D3C" w14:paraId="57FC69D3"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508EBE9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9</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0F33B43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Q9SPN1</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4D94EB95"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LLOS5_ARTAN</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651E91E9"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R-linalool synthase</w:t>
            </w:r>
          </w:p>
        </w:tc>
        <w:tc>
          <w:tcPr>
            <w:tcW w:w="2030" w:type="pct"/>
            <w:tcBorders>
              <w:top w:val="nil"/>
              <w:left w:val="nil"/>
              <w:bottom w:val="nil"/>
              <w:right w:val="nil"/>
            </w:tcBorders>
            <w:vAlign w:val="bottom"/>
          </w:tcPr>
          <w:p w14:paraId="60D08F3A"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Artemisia</w:t>
            </w:r>
            <w:r w:rsidRPr="00497D3C">
              <w:rPr>
                <w:rFonts w:cs="Arial"/>
                <w:color w:val="000000" w:themeColor="text1"/>
                <w:sz w:val="14"/>
                <w:szCs w:val="18"/>
              </w:rPr>
              <w:t xml:space="preserve"> </w:t>
            </w:r>
            <w:r w:rsidRPr="00497D3C">
              <w:rPr>
                <w:rFonts w:cs="Arial"/>
                <w:i/>
                <w:iCs/>
                <w:color w:val="000000" w:themeColor="text1"/>
                <w:sz w:val="14"/>
                <w:szCs w:val="18"/>
              </w:rPr>
              <w:t>annua</w:t>
            </w:r>
            <w:r w:rsidRPr="00497D3C">
              <w:rPr>
                <w:rFonts w:cs="Arial"/>
                <w:color w:val="000000" w:themeColor="text1"/>
                <w:sz w:val="14"/>
                <w:szCs w:val="18"/>
              </w:rPr>
              <w:t xml:space="preserve"> (Sweet wormwood)</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3C13A06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583</w:t>
            </w:r>
          </w:p>
        </w:tc>
      </w:tr>
      <w:tr w:rsidR="00497D3C" w:rsidRPr="00497D3C" w14:paraId="49044ABE"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0974B38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10</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5D17D66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Q5SBP3</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7689D6A8"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LLOS_OCIBA</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20FCDAA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R-linalool synthase</w:t>
            </w:r>
          </w:p>
        </w:tc>
        <w:tc>
          <w:tcPr>
            <w:tcW w:w="2030" w:type="pct"/>
            <w:tcBorders>
              <w:top w:val="nil"/>
              <w:left w:val="nil"/>
              <w:bottom w:val="nil"/>
              <w:right w:val="nil"/>
            </w:tcBorders>
            <w:vAlign w:val="bottom"/>
          </w:tcPr>
          <w:p w14:paraId="1F5DEB34"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Ocimum</w:t>
            </w:r>
            <w:r w:rsidRPr="00497D3C">
              <w:rPr>
                <w:rFonts w:cs="Arial"/>
                <w:color w:val="000000" w:themeColor="text1"/>
                <w:sz w:val="14"/>
                <w:szCs w:val="18"/>
              </w:rPr>
              <w:t xml:space="preserve"> </w:t>
            </w:r>
            <w:r w:rsidRPr="00497D3C">
              <w:rPr>
                <w:rFonts w:cs="Arial"/>
                <w:i/>
                <w:iCs/>
                <w:color w:val="000000" w:themeColor="text1"/>
                <w:sz w:val="14"/>
                <w:szCs w:val="18"/>
              </w:rPr>
              <w:t>basilicum</w:t>
            </w:r>
            <w:r w:rsidRPr="00497D3C">
              <w:rPr>
                <w:rFonts w:cs="Arial"/>
                <w:color w:val="000000" w:themeColor="text1"/>
                <w:sz w:val="14"/>
                <w:szCs w:val="18"/>
              </w:rPr>
              <w:t xml:space="preserve"> (Sweet basil)</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7114E0E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574</w:t>
            </w:r>
          </w:p>
        </w:tc>
      </w:tr>
      <w:tr w:rsidR="00497D3C" w:rsidRPr="00497D3C" w14:paraId="72C25432"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44B4329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11</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500697D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Q96376</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27FBCEA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LIS_CLABR</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023485D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S-linalool synthase</w:t>
            </w:r>
          </w:p>
        </w:tc>
        <w:tc>
          <w:tcPr>
            <w:tcW w:w="2030" w:type="pct"/>
            <w:tcBorders>
              <w:top w:val="nil"/>
              <w:left w:val="nil"/>
              <w:bottom w:val="nil"/>
              <w:right w:val="nil"/>
            </w:tcBorders>
            <w:vAlign w:val="bottom"/>
          </w:tcPr>
          <w:p w14:paraId="33FF250E"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Clarkia breweri</w:t>
            </w:r>
            <w:r w:rsidRPr="00497D3C">
              <w:rPr>
                <w:rFonts w:cs="Arial"/>
                <w:color w:val="000000" w:themeColor="text1"/>
                <w:sz w:val="14"/>
                <w:szCs w:val="18"/>
              </w:rPr>
              <w:t xml:space="preserve"> (Fairy fans) (Eucharidium breweri)</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5E3D5A69"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870</w:t>
            </w:r>
          </w:p>
        </w:tc>
      </w:tr>
      <w:tr w:rsidR="00497D3C" w:rsidRPr="00497D3C" w14:paraId="25783674"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2424EB2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12</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375D89F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Q2XSC5</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1A837472"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LALIN_LAVAN</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40170278"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R-linalool synthase</w:t>
            </w:r>
          </w:p>
        </w:tc>
        <w:tc>
          <w:tcPr>
            <w:tcW w:w="2030" w:type="pct"/>
            <w:tcBorders>
              <w:top w:val="nil"/>
              <w:left w:val="nil"/>
              <w:bottom w:val="nil"/>
              <w:right w:val="nil"/>
            </w:tcBorders>
            <w:vAlign w:val="bottom"/>
          </w:tcPr>
          <w:p w14:paraId="4DC69341"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Lavandula angustifolia</w:t>
            </w:r>
            <w:r w:rsidRPr="00497D3C">
              <w:rPr>
                <w:rFonts w:cs="Arial"/>
                <w:color w:val="000000" w:themeColor="text1"/>
                <w:sz w:val="14"/>
                <w:szCs w:val="18"/>
              </w:rPr>
              <w:t xml:space="preserve"> (Lavender)</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560C006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564</w:t>
            </w:r>
          </w:p>
        </w:tc>
      </w:tr>
      <w:tr w:rsidR="00497D3C" w:rsidRPr="00497D3C" w14:paraId="260B0246"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0FCDBB1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13</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628FF92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R4I6S7</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485596F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R4I6S7_9MAGN</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168E81F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S-linalool synthase</w:t>
            </w:r>
          </w:p>
        </w:tc>
        <w:tc>
          <w:tcPr>
            <w:tcW w:w="2030" w:type="pct"/>
            <w:tcBorders>
              <w:top w:val="nil"/>
              <w:left w:val="nil"/>
              <w:bottom w:val="nil"/>
              <w:right w:val="nil"/>
            </w:tcBorders>
            <w:vAlign w:val="bottom"/>
          </w:tcPr>
          <w:p w14:paraId="741CA596"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Cinnamomum osmophloeum</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0A0968E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585</w:t>
            </w:r>
          </w:p>
        </w:tc>
      </w:tr>
      <w:tr w:rsidR="00497D3C" w:rsidRPr="00497D3C" w14:paraId="4069D2B2"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0F62F76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14</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62BAA25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Q29VN2</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2CF358C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TPS2_MAIZE</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0EA163F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6085ECBA"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Zea mays</w:t>
            </w:r>
            <w:r w:rsidRPr="00497D3C">
              <w:rPr>
                <w:rFonts w:cs="Arial"/>
                <w:color w:val="000000" w:themeColor="text1"/>
                <w:sz w:val="14"/>
                <w:szCs w:val="18"/>
              </w:rPr>
              <w:t xml:space="preserve"> (Maize)</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0CD7732A"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581</w:t>
            </w:r>
          </w:p>
        </w:tc>
      </w:tr>
      <w:tr w:rsidR="00497D3C" w:rsidRPr="00497D3C" w14:paraId="7A3D2564"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36C4D899"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15</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38B62892"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H6WBC5</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3F3F2B5A"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H6WBC5_VITVI</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756EEC0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3B614ADE"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Vitis vinifera</w:t>
            </w:r>
            <w:r w:rsidRPr="00497D3C">
              <w:rPr>
                <w:rFonts w:cs="Arial"/>
                <w:color w:val="000000" w:themeColor="text1"/>
                <w:sz w:val="14"/>
                <w:szCs w:val="18"/>
              </w:rPr>
              <w:t xml:space="preserve"> (Grape)</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1E81F26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577</w:t>
            </w:r>
          </w:p>
        </w:tc>
      </w:tr>
      <w:tr w:rsidR="00497D3C" w:rsidRPr="00497D3C" w14:paraId="6F1F75D7"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16D0749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16</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5614FFF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A0A068B0N9</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7EADB63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A0A068B0N9_9ROSA</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69357C3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43EAD7B1"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Prunus cerasoides</w:t>
            </w:r>
            <w:r w:rsidRPr="00497D3C">
              <w:rPr>
                <w:rFonts w:cs="Arial"/>
                <w:color w:val="000000" w:themeColor="text1"/>
                <w:sz w:val="14"/>
                <w:szCs w:val="18"/>
              </w:rPr>
              <w:t xml:space="preserve"> var. campanulata</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2361845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618</w:t>
            </w:r>
          </w:p>
        </w:tc>
      </w:tr>
      <w:tr w:rsidR="00497D3C" w:rsidRPr="00497D3C" w14:paraId="54FE9F9A"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24F8B0B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17</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739F4C3E"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A0A068B6B6</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413CCD7A"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A0A068B6B6_9ROSA</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54A38AF9"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21176181"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Prunus cerasoides</w:t>
            </w:r>
            <w:r w:rsidRPr="00497D3C">
              <w:rPr>
                <w:rFonts w:cs="Arial"/>
                <w:color w:val="000000" w:themeColor="text1"/>
                <w:sz w:val="14"/>
                <w:szCs w:val="18"/>
              </w:rPr>
              <w:t xml:space="preserve"> var. campanulata</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19044CA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561</w:t>
            </w:r>
          </w:p>
        </w:tc>
      </w:tr>
      <w:tr w:rsidR="00497D3C" w:rsidRPr="00497D3C" w14:paraId="3C0AC054"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473DC278"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18</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275A422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A0A072UZ75</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4CA95DE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A0A072UZ75_MEDTR</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1883A762"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0DB90CE2"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Medicago truncatula</w:t>
            </w:r>
            <w:r w:rsidRPr="00497D3C">
              <w:rPr>
                <w:rFonts w:cs="Arial"/>
                <w:color w:val="000000" w:themeColor="text1"/>
                <w:sz w:val="14"/>
                <w:szCs w:val="18"/>
              </w:rPr>
              <w:t xml:space="preserve"> (Barrel medic) (Medicago tribuloides)</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0F2FE90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570</w:t>
            </w:r>
          </w:p>
        </w:tc>
      </w:tr>
      <w:tr w:rsidR="00497D3C" w:rsidRPr="00497D3C" w14:paraId="21F54CD6"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03811EC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19</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0B85632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B1NA84</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17387F05"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B1NA84_ANTMA</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6D6DA5BA"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227BB247"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Antirrhinum majus</w:t>
            </w:r>
            <w:r w:rsidRPr="00497D3C">
              <w:rPr>
                <w:rFonts w:cs="Arial"/>
                <w:color w:val="000000" w:themeColor="text1"/>
                <w:sz w:val="14"/>
                <w:szCs w:val="18"/>
              </w:rPr>
              <w:t xml:space="preserve"> (Garden snapdragon)</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7E73223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596</w:t>
            </w:r>
          </w:p>
        </w:tc>
      </w:tr>
      <w:tr w:rsidR="00497D3C" w:rsidRPr="00497D3C" w14:paraId="1F42402D"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5A917D1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20</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1A78C2E9"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B1NA83</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25DA192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B1NA83_ANTMA</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3B046D2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33DB2AAF"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Antirrhinum majus</w:t>
            </w:r>
            <w:r w:rsidRPr="00497D3C">
              <w:rPr>
                <w:rFonts w:cs="Arial"/>
                <w:color w:val="000000" w:themeColor="text1"/>
                <w:sz w:val="14"/>
                <w:szCs w:val="18"/>
              </w:rPr>
              <w:t xml:space="preserve"> (Garden snapdragon)</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7A014F0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566</w:t>
            </w:r>
          </w:p>
        </w:tc>
      </w:tr>
      <w:tr w:rsidR="00497D3C" w:rsidRPr="00497D3C" w14:paraId="35095F6E"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4BA4B678"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21</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08F8F54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Q5UB06</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51E797C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Q5UB06_MEDTR</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3CB5F94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2C2989D7"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Medicago truncatula</w:t>
            </w:r>
            <w:r w:rsidRPr="00497D3C">
              <w:rPr>
                <w:rFonts w:cs="Arial"/>
                <w:color w:val="000000" w:themeColor="text1"/>
                <w:sz w:val="14"/>
                <w:szCs w:val="18"/>
              </w:rPr>
              <w:t xml:space="preserve"> (Barrel medic) (Medicago tribuloides)</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5099BD8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573</w:t>
            </w:r>
          </w:p>
        </w:tc>
      </w:tr>
      <w:tr w:rsidR="00497D3C" w:rsidRPr="00497D3C" w14:paraId="3144D528"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439EC1F2"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22</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3C83499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G5CV39</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13AAF62E"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G5CV39_SOLLC</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20B311C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10BD3185" w14:textId="77777777" w:rsidR="00ED665B" w:rsidRPr="00497D3C" w:rsidRDefault="00ED665B" w:rsidP="000C245E">
            <w:pPr>
              <w:rPr>
                <w:rFonts w:cs="Arial"/>
                <w:color w:val="000000" w:themeColor="text1"/>
                <w:sz w:val="14"/>
                <w:szCs w:val="18"/>
                <w:lang w:val="it-IT"/>
              </w:rPr>
            </w:pPr>
            <w:r w:rsidRPr="00497D3C">
              <w:rPr>
                <w:rFonts w:cs="Arial"/>
                <w:i/>
                <w:iCs/>
                <w:color w:val="000000" w:themeColor="text1"/>
                <w:sz w:val="14"/>
                <w:szCs w:val="18"/>
                <w:lang w:val="it-IT"/>
              </w:rPr>
              <w:t>Solanum lycopersicum</w:t>
            </w:r>
            <w:r w:rsidRPr="00497D3C">
              <w:rPr>
                <w:rFonts w:cs="Arial"/>
                <w:color w:val="000000" w:themeColor="text1"/>
                <w:sz w:val="14"/>
                <w:szCs w:val="18"/>
                <w:lang w:val="it-IT"/>
              </w:rPr>
              <w:t xml:space="preserve"> (Tomato) (Lycopersicon esculentum)</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4521805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563</w:t>
            </w:r>
          </w:p>
        </w:tc>
      </w:tr>
      <w:tr w:rsidR="00497D3C" w:rsidRPr="00497D3C" w14:paraId="7C0CA6A7"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38B233A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23</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27754D0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G7KNU1</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5A184BC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G7KNU1_MEDTR</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711FC30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6A8A6E36"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Medicago truncatula</w:t>
            </w:r>
            <w:r w:rsidRPr="00497D3C">
              <w:rPr>
                <w:rFonts w:cs="Arial"/>
                <w:color w:val="000000" w:themeColor="text1"/>
                <w:sz w:val="14"/>
                <w:szCs w:val="18"/>
              </w:rPr>
              <w:t xml:space="preserve"> (Barrel medic) (Medicago tribuloides)</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5BB2F92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519</w:t>
            </w:r>
          </w:p>
        </w:tc>
      </w:tr>
      <w:tr w:rsidR="00497D3C" w:rsidRPr="00497D3C" w14:paraId="6D902846"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0C6246F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24</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314818D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E5GAH7</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35ECC32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E5GAH7_VITVI</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5708402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72912753"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Vitis vinifera</w:t>
            </w:r>
            <w:r w:rsidRPr="00497D3C">
              <w:rPr>
                <w:rFonts w:cs="Arial"/>
                <w:color w:val="000000" w:themeColor="text1"/>
                <w:sz w:val="14"/>
                <w:szCs w:val="18"/>
              </w:rPr>
              <w:t xml:space="preserve"> (Grape)</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459E863A"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545</w:t>
            </w:r>
          </w:p>
        </w:tc>
      </w:tr>
      <w:tr w:rsidR="00497D3C" w:rsidRPr="00497D3C" w14:paraId="063CCA98"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4E65F10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25</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37DC6D1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A0A1N7T9S5</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1E51D32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A0A1N7T9S5_GOSHI</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441DC00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445BBB7B"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Gossypium hirsutum</w:t>
            </w:r>
            <w:r w:rsidRPr="00497D3C">
              <w:rPr>
                <w:rFonts w:cs="Arial"/>
                <w:color w:val="000000" w:themeColor="text1"/>
                <w:sz w:val="14"/>
                <w:szCs w:val="18"/>
              </w:rPr>
              <w:t xml:space="preserve"> (Upland cotton) (Gossypium mexicanum)</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0E3444B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586</w:t>
            </w:r>
          </w:p>
        </w:tc>
      </w:tr>
      <w:tr w:rsidR="00497D3C" w:rsidRPr="00497D3C" w14:paraId="332EBC1E"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6534DFD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26</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387C24E8"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A0A061GH69</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0DA09E0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A0A061GH69_THECC</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65DBC39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3AEB6F84"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Theobroma cacao</w:t>
            </w:r>
            <w:r w:rsidRPr="00497D3C">
              <w:rPr>
                <w:rFonts w:cs="Arial"/>
                <w:color w:val="000000" w:themeColor="text1"/>
                <w:sz w:val="14"/>
                <w:szCs w:val="18"/>
              </w:rPr>
              <w:t xml:space="preserve"> (Cacao) (Cocoa)</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7521F7D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583</w:t>
            </w:r>
          </w:p>
        </w:tc>
      </w:tr>
      <w:tr w:rsidR="00497D3C" w:rsidRPr="00497D3C" w14:paraId="420C480D"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22F394D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27</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75A253B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E5GAH4</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6F73BD72"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E5GAH4_VITVI</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4637B06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61765DB7"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Vitis vinifera</w:t>
            </w:r>
            <w:r w:rsidRPr="00497D3C">
              <w:rPr>
                <w:rFonts w:cs="Arial"/>
                <w:color w:val="000000" w:themeColor="text1"/>
                <w:sz w:val="14"/>
                <w:szCs w:val="18"/>
              </w:rPr>
              <w:t xml:space="preserve"> (Grape)</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14F6259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545</w:t>
            </w:r>
          </w:p>
        </w:tc>
      </w:tr>
      <w:tr w:rsidR="00497D3C" w:rsidRPr="00497D3C" w14:paraId="45A10852"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6C34F7C8"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28</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4712A46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G7INZ1</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313AAB5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G7INZ1_MEDTR</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32CADB0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2B407F05"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Medicago truncatula</w:t>
            </w:r>
            <w:r w:rsidRPr="00497D3C">
              <w:rPr>
                <w:rFonts w:cs="Arial"/>
                <w:color w:val="000000" w:themeColor="text1"/>
                <w:sz w:val="14"/>
                <w:szCs w:val="18"/>
              </w:rPr>
              <w:t xml:space="preserve"> (Barrel medic) (Medicago tribuloides)</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6455AB7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806</w:t>
            </w:r>
          </w:p>
        </w:tc>
      </w:tr>
      <w:tr w:rsidR="00497D3C" w:rsidRPr="00497D3C" w14:paraId="02729A75"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4DC8FBD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29</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32716C7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E5GAH1</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445A445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E5GAH1_VITVI</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55FD22F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6B331147"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Vitis vinifera</w:t>
            </w:r>
            <w:r w:rsidRPr="00497D3C">
              <w:rPr>
                <w:rFonts w:cs="Arial"/>
                <w:color w:val="000000" w:themeColor="text1"/>
                <w:sz w:val="14"/>
                <w:szCs w:val="18"/>
              </w:rPr>
              <w:t xml:space="preserve"> (Grape)</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212ACFC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584</w:t>
            </w:r>
          </w:p>
        </w:tc>
      </w:tr>
      <w:tr w:rsidR="00497D3C" w:rsidRPr="00497D3C" w14:paraId="4A75A7B6"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019C29B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30</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5EF8EF3A"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E5GAI1</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0EFE792E"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E5GAI1_VITVI</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537B9CC5"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483A2136"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Vitis vinifera</w:t>
            </w:r>
            <w:r w:rsidRPr="00497D3C">
              <w:rPr>
                <w:rFonts w:cs="Arial"/>
                <w:color w:val="000000" w:themeColor="text1"/>
                <w:sz w:val="14"/>
                <w:szCs w:val="18"/>
              </w:rPr>
              <w:t xml:space="preserve"> (Grape)</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7918E0D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820</w:t>
            </w:r>
          </w:p>
        </w:tc>
      </w:tr>
      <w:tr w:rsidR="00497D3C" w:rsidRPr="00497D3C" w14:paraId="5F8D14CD"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1EAFDFA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31</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5C2346F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G7INZ4</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5066F20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G7INZ4_MEDTR</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1861125A"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5F09C58F"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Medicago truncatula</w:t>
            </w:r>
            <w:r w:rsidRPr="00497D3C">
              <w:rPr>
                <w:rFonts w:cs="Arial"/>
                <w:color w:val="000000" w:themeColor="text1"/>
                <w:sz w:val="14"/>
                <w:szCs w:val="18"/>
              </w:rPr>
              <w:t xml:space="preserve"> (Barrel medic) (Medicago tribuloides)</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14ECE80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819</w:t>
            </w:r>
          </w:p>
        </w:tc>
      </w:tr>
      <w:tr w:rsidR="00497D3C" w:rsidRPr="00497D3C" w14:paraId="13CDC46D"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4263DD48"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32</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0C2CE0B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E5GAI0</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30B55985"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E5GAI0_VITVI</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38380E05"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597EB353"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Vitis vinifera</w:t>
            </w:r>
            <w:r w:rsidRPr="00497D3C">
              <w:rPr>
                <w:rFonts w:cs="Arial"/>
                <w:color w:val="000000" w:themeColor="text1"/>
                <w:sz w:val="14"/>
                <w:szCs w:val="18"/>
              </w:rPr>
              <w:t xml:space="preserve"> (Grape)</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6CB26B5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840</w:t>
            </w:r>
          </w:p>
        </w:tc>
      </w:tr>
      <w:tr w:rsidR="00497D3C" w:rsidRPr="00497D3C" w14:paraId="2205CD97"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57F543F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33</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773D47A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A0A061GEP1</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04F395B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A0A061GEP1_THECC</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0FC417B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70CE1606"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Theobroma cacao</w:t>
            </w:r>
            <w:r w:rsidRPr="00497D3C">
              <w:rPr>
                <w:rFonts w:cs="Arial"/>
                <w:color w:val="000000" w:themeColor="text1"/>
                <w:sz w:val="14"/>
                <w:szCs w:val="18"/>
              </w:rPr>
              <w:t xml:space="preserve"> (Cacao) (Cocoa)</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2D2FE8E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809</w:t>
            </w:r>
          </w:p>
        </w:tc>
      </w:tr>
      <w:tr w:rsidR="00497D3C" w:rsidRPr="00497D3C" w14:paraId="06C95E98"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53ACE92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34</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2B78779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E5GAH3</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478FFB0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E5GAH3_VITVI</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799EE17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5F3D41FD"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Vitis vinifera</w:t>
            </w:r>
            <w:r w:rsidRPr="00497D3C">
              <w:rPr>
                <w:rFonts w:cs="Arial"/>
                <w:color w:val="000000" w:themeColor="text1"/>
                <w:sz w:val="14"/>
                <w:szCs w:val="18"/>
              </w:rPr>
              <w:t xml:space="preserve"> (Grape)</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4C196F2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577</w:t>
            </w:r>
          </w:p>
        </w:tc>
      </w:tr>
      <w:tr w:rsidR="00497D3C" w:rsidRPr="00497D3C" w14:paraId="5C0EF65B"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763EAEA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35</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5DBE4648"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D8RNZ9</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679B124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MTS22_SELML</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4319B4C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4C3998A7"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Selaginella moellendorffii</w:t>
            </w:r>
            <w:r w:rsidRPr="00497D3C">
              <w:rPr>
                <w:rFonts w:cs="Arial"/>
                <w:color w:val="000000" w:themeColor="text1"/>
                <w:sz w:val="14"/>
                <w:szCs w:val="18"/>
              </w:rPr>
              <w:t xml:space="preserve"> (Spikemoss)</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58A20E6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368</w:t>
            </w:r>
          </w:p>
        </w:tc>
      </w:tr>
      <w:tr w:rsidR="00497D3C" w:rsidRPr="00497D3C" w14:paraId="5AE46F4A"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450DEDB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36</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4264FAC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D5SL78</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36F50C0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SCLAV_p1185</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71DAD4F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 linalool synthase</w:t>
            </w:r>
          </w:p>
        </w:tc>
        <w:tc>
          <w:tcPr>
            <w:tcW w:w="2030" w:type="pct"/>
            <w:tcBorders>
              <w:top w:val="nil"/>
              <w:left w:val="nil"/>
              <w:bottom w:val="nil"/>
              <w:right w:val="nil"/>
            </w:tcBorders>
            <w:vAlign w:val="bottom"/>
          </w:tcPr>
          <w:p w14:paraId="7329B816"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Streptomyces clavuligerus</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22881D9A"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333</w:t>
            </w:r>
          </w:p>
        </w:tc>
      </w:tr>
      <w:tr w:rsidR="00497D3C" w:rsidRPr="00497D3C" w14:paraId="12B66696"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088E5BA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37</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585DD89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MN146034</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234C414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AAE3_05024</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3F7006E5"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Not functional</w:t>
            </w:r>
          </w:p>
        </w:tc>
        <w:tc>
          <w:tcPr>
            <w:tcW w:w="2030" w:type="pct"/>
            <w:tcBorders>
              <w:top w:val="nil"/>
              <w:left w:val="nil"/>
              <w:bottom w:val="nil"/>
              <w:right w:val="nil"/>
            </w:tcBorders>
            <w:vAlign w:val="bottom"/>
          </w:tcPr>
          <w:p w14:paraId="47C56671"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Agrocybe aegerita</w:t>
            </w:r>
            <w:r w:rsidRPr="00497D3C">
              <w:rPr>
                <w:rFonts w:cs="Arial"/>
                <w:color w:val="000000" w:themeColor="text1"/>
                <w:sz w:val="14"/>
                <w:szCs w:val="18"/>
              </w:rPr>
              <w:t xml:space="preserve"> (</w:t>
            </w:r>
            <w:r w:rsidRPr="00497D3C">
              <w:rPr>
                <w:rFonts w:cs="Arial"/>
                <w:i/>
                <w:iCs/>
                <w:color w:val="000000" w:themeColor="text1"/>
                <w:sz w:val="14"/>
                <w:szCs w:val="18"/>
              </w:rPr>
              <w:t>Cyclocybe aegerita</w:t>
            </w:r>
            <w:r w:rsidRPr="00497D3C">
              <w:rPr>
                <w:rFonts w:cs="Arial"/>
                <w:color w:val="000000" w:themeColor="text1"/>
                <w:sz w:val="14"/>
                <w:szCs w:val="18"/>
              </w:rPr>
              <w:t>)</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7AF7E26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355</w:t>
            </w:r>
          </w:p>
        </w:tc>
      </w:tr>
      <w:tr w:rsidR="00497D3C" w:rsidRPr="00497D3C" w14:paraId="67A1356B"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7A8A4D0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38</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26BACD48"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MN954676</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676209D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AAE3_109435</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371F556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Nerolidol/linalool synthase</w:t>
            </w:r>
          </w:p>
        </w:tc>
        <w:tc>
          <w:tcPr>
            <w:tcW w:w="2030" w:type="pct"/>
            <w:tcBorders>
              <w:top w:val="nil"/>
              <w:left w:val="nil"/>
              <w:bottom w:val="nil"/>
              <w:right w:val="nil"/>
            </w:tcBorders>
            <w:vAlign w:val="bottom"/>
          </w:tcPr>
          <w:p w14:paraId="481CB014" w14:textId="77777777" w:rsidR="00ED665B" w:rsidRPr="00497D3C" w:rsidRDefault="00ED665B" w:rsidP="000C245E">
            <w:pPr>
              <w:rPr>
                <w:rFonts w:cs="Arial"/>
                <w:color w:val="000000" w:themeColor="text1"/>
                <w:sz w:val="14"/>
                <w:szCs w:val="18"/>
              </w:rPr>
            </w:pPr>
            <w:r w:rsidRPr="00497D3C">
              <w:rPr>
                <w:rFonts w:cs="Arial"/>
                <w:i/>
                <w:iCs/>
                <w:color w:val="000000" w:themeColor="text1"/>
                <w:sz w:val="14"/>
                <w:szCs w:val="18"/>
              </w:rPr>
              <w:t>Agrocybe aegerita</w:t>
            </w:r>
            <w:r w:rsidRPr="00497D3C">
              <w:rPr>
                <w:rFonts w:cs="Arial"/>
                <w:color w:val="000000" w:themeColor="text1"/>
                <w:sz w:val="14"/>
                <w:szCs w:val="18"/>
              </w:rPr>
              <w:t xml:space="preserve"> (</w:t>
            </w:r>
            <w:r w:rsidRPr="00497D3C">
              <w:rPr>
                <w:rFonts w:cs="Arial"/>
                <w:i/>
                <w:iCs/>
                <w:color w:val="000000" w:themeColor="text1"/>
                <w:sz w:val="14"/>
                <w:szCs w:val="18"/>
              </w:rPr>
              <w:t>Cyclocybe aegerita</w:t>
            </w:r>
            <w:r w:rsidRPr="00497D3C">
              <w:rPr>
                <w:rFonts w:cs="Arial"/>
                <w:color w:val="000000" w:themeColor="text1"/>
                <w:sz w:val="14"/>
                <w:szCs w:val="18"/>
              </w:rPr>
              <w:t>)</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0F9BD0A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384</w:t>
            </w:r>
          </w:p>
        </w:tc>
      </w:tr>
      <w:tr w:rsidR="00497D3C" w:rsidRPr="00497D3C" w14:paraId="7CBCAFFB"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2E8B2908"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39</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2BB1E59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JGI ID: Agrped1_689671</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62C25302"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Agrped1_689671</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53F75C8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Nerolidol/linalool synthase</w:t>
            </w:r>
          </w:p>
        </w:tc>
        <w:tc>
          <w:tcPr>
            <w:tcW w:w="2030" w:type="pct"/>
            <w:tcBorders>
              <w:top w:val="nil"/>
              <w:left w:val="nil"/>
              <w:bottom w:val="nil"/>
              <w:right w:val="nil"/>
            </w:tcBorders>
            <w:vAlign w:val="bottom"/>
          </w:tcPr>
          <w:p w14:paraId="53A66B7B" w14:textId="77777777" w:rsidR="00ED665B" w:rsidRPr="00497D3C" w:rsidRDefault="00ED665B" w:rsidP="000C245E">
            <w:pPr>
              <w:rPr>
                <w:rFonts w:cs="Arial"/>
                <w:i/>
                <w:iCs/>
                <w:color w:val="000000" w:themeColor="text1"/>
                <w:sz w:val="14"/>
                <w:szCs w:val="18"/>
              </w:rPr>
            </w:pPr>
            <w:r w:rsidRPr="00497D3C">
              <w:rPr>
                <w:rFonts w:cs="Arial"/>
                <w:i/>
                <w:iCs/>
                <w:color w:val="000000" w:themeColor="text1"/>
                <w:sz w:val="14"/>
                <w:szCs w:val="18"/>
              </w:rPr>
              <w:t>Agrocybe pediades</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32763AD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343</w:t>
            </w:r>
          </w:p>
        </w:tc>
      </w:tr>
      <w:tr w:rsidR="00497D3C" w:rsidRPr="00497D3C" w14:paraId="2FEF61D0"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6DB83AE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40</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4FB7859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JGI ID: Agrped1_689675</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4E8D6A3E"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Agrped1_689675</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2231ABA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R-linalool synthase</w:t>
            </w:r>
          </w:p>
        </w:tc>
        <w:tc>
          <w:tcPr>
            <w:tcW w:w="2030" w:type="pct"/>
            <w:tcBorders>
              <w:top w:val="nil"/>
              <w:left w:val="nil"/>
              <w:bottom w:val="nil"/>
              <w:right w:val="nil"/>
            </w:tcBorders>
            <w:vAlign w:val="bottom"/>
          </w:tcPr>
          <w:p w14:paraId="66942646" w14:textId="77777777" w:rsidR="00ED665B" w:rsidRPr="00497D3C" w:rsidRDefault="00ED665B" w:rsidP="000C245E">
            <w:pPr>
              <w:rPr>
                <w:rFonts w:cs="Arial"/>
                <w:i/>
                <w:iCs/>
                <w:color w:val="000000" w:themeColor="text1"/>
                <w:sz w:val="14"/>
                <w:szCs w:val="18"/>
              </w:rPr>
            </w:pPr>
            <w:r w:rsidRPr="00497D3C">
              <w:rPr>
                <w:rFonts w:cs="Arial"/>
                <w:i/>
                <w:iCs/>
                <w:color w:val="000000" w:themeColor="text1"/>
                <w:sz w:val="14"/>
                <w:szCs w:val="18"/>
              </w:rPr>
              <w:t>Agrocybe pediades</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5C8D3321"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344</w:t>
            </w:r>
          </w:p>
        </w:tc>
      </w:tr>
      <w:tr w:rsidR="00497D3C" w:rsidRPr="00497D3C" w14:paraId="25607D6B"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0D8846D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41</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4011D37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A0A067THX9</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06EA224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Galma_223690</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5F327B9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Nerolidol/linalool synthase</w:t>
            </w:r>
          </w:p>
        </w:tc>
        <w:tc>
          <w:tcPr>
            <w:tcW w:w="2030" w:type="pct"/>
            <w:tcBorders>
              <w:top w:val="nil"/>
              <w:left w:val="nil"/>
              <w:bottom w:val="nil"/>
              <w:right w:val="nil"/>
            </w:tcBorders>
            <w:vAlign w:val="bottom"/>
          </w:tcPr>
          <w:p w14:paraId="2EBB988F" w14:textId="77777777" w:rsidR="00ED665B" w:rsidRPr="00497D3C" w:rsidRDefault="00ED665B" w:rsidP="000C245E">
            <w:pPr>
              <w:rPr>
                <w:rFonts w:cs="Arial"/>
                <w:i/>
                <w:iCs/>
                <w:color w:val="000000" w:themeColor="text1"/>
                <w:sz w:val="14"/>
                <w:szCs w:val="18"/>
              </w:rPr>
            </w:pPr>
            <w:r w:rsidRPr="00497D3C">
              <w:rPr>
                <w:rFonts w:cs="Arial"/>
                <w:i/>
                <w:iCs/>
                <w:color w:val="000000" w:themeColor="text1"/>
                <w:sz w:val="14"/>
                <w:szCs w:val="18"/>
              </w:rPr>
              <w:t>Galerina marginata</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6DD87DD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343</w:t>
            </w:r>
          </w:p>
        </w:tc>
      </w:tr>
      <w:tr w:rsidR="00497D3C" w:rsidRPr="00497D3C" w14:paraId="0D5469F9"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01B84353"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42</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14FB654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A0A067T8I8</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0B69090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Galma_63556</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578BE672"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Possible nerolidol/linalool synthase</w:t>
            </w:r>
          </w:p>
        </w:tc>
        <w:tc>
          <w:tcPr>
            <w:tcW w:w="2030" w:type="pct"/>
            <w:tcBorders>
              <w:top w:val="nil"/>
              <w:left w:val="nil"/>
              <w:bottom w:val="nil"/>
              <w:right w:val="nil"/>
            </w:tcBorders>
            <w:vAlign w:val="bottom"/>
          </w:tcPr>
          <w:p w14:paraId="2D149741" w14:textId="77777777" w:rsidR="00ED665B" w:rsidRPr="00497D3C" w:rsidRDefault="00ED665B" w:rsidP="000C245E">
            <w:pPr>
              <w:rPr>
                <w:rFonts w:cs="Arial"/>
                <w:i/>
                <w:iCs/>
                <w:color w:val="000000" w:themeColor="text1"/>
                <w:sz w:val="14"/>
                <w:szCs w:val="18"/>
              </w:rPr>
            </w:pPr>
            <w:r w:rsidRPr="00497D3C">
              <w:rPr>
                <w:rFonts w:cs="Arial"/>
                <w:i/>
                <w:iCs/>
                <w:color w:val="000000" w:themeColor="text1"/>
                <w:sz w:val="14"/>
                <w:szCs w:val="18"/>
              </w:rPr>
              <w:t>Galerina marginata</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09FB6B6A"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330</w:t>
            </w:r>
          </w:p>
        </w:tc>
      </w:tr>
      <w:tr w:rsidR="00497D3C" w:rsidRPr="00497D3C" w14:paraId="2BC8A0C6"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7A722C3A"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43</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0917A4CF"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A0A0D2NA50</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6B1A56D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Hypsu1_148365</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6C8348EE"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Possible nerolidol/linalool synthase</w:t>
            </w:r>
          </w:p>
        </w:tc>
        <w:tc>
          <w:tcPr>
            <w:tcW w:w="2030" w:type="pct"/>
            <w:tcBorders>
              <w:top w:val="nil"/>
              <w:left w:val="nil"/>
              <w:bottom w:val="nil"/>
              <w:right w:val="nil"/>
            </w:tcBorders>
            <w:vAlign w:val="bottom"/>
          </w:tcPr>
          <w:p w14:paraId="0391BAFD" w14:textId="77777777" w:rsidR="00ED665B" w:rsidRPr="00497D3C" w:rsidRDefault="00ED665B" w:rsidP="000C245E">
            <w:pPr>
              <w:rPr>
                <w:rFonts w:cs="Arial"/>
                <w:i/>
                <w:iCs/>
                <w:color w:val="000000" w:themeColor="text1"/>
                <w:sz w:val="14"/>
                <w:szCs w:val="18"/>
              </w:rPr>
            </w:pPr>
            <w:r w:rsidRPr="00497D3C">
              <w:rPr>
                <w:rFonts w:cs="Arial"/>
                <w:i/>
                <w:iCs/>
                <w:color w:val="000000" w:themeColor="text1"/>
                <w:sz w:val="14"/>
                <w:szCs w:val="18"/>
              </w:rPr>
              <w:t>Hypholoma sublateritium</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08BF3E60"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337</w:t>
            </w:r>
          </w:p>
        </w:tc>
      </w:tr>
      <w:tr w:rsidR="00497D3C" w:rsidRPr="00497D3C" w14:paraId="3D41A141" w14:textId="77777777" w:rsidTr="00FB6353">
        <w:trPr>
          <w:trHeight w:val="20"/>
        </w:trPr>
        <w:tc>
          <w:tcPr>
            <w:tcW w:w="187" w:type="pct"/>
            <w:tcBorders>
              <w:top w:val="nil"/>
              <w:left w:val="nil"/>
              <w:bottom w:val="nil"/>
              <w:right w:val="nil"/>
            </w:tcBorders>
            <w:shd w:val="clear" w:color="auto" w:fill="auto"/>
            <w:tcMar>
              <w:top w:w="4" w:type="dxa"/>
              <w:left w:w="4" w:type="dxa"/>
              <w:bottom w:w="0" w:type="dxa"/>
              <w:right w:w="4" w:type="dxa"/>
            </w:tcMar>
            <w:vAlign w:val="bottom"/>
            <w:hideMark/>
          </w:tcPr>
          <w:p w14:paraId="4ACC92BD"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44</w:t>
            </w:r>
          </w:p>
        </w:tc>
        <w:tc>
          <w:tcPr>
            <w:tcW w:w="659" w:type="pct"/>
            <w:tcBorders>
              <w:top w:val="nil"/>
              <w:left w:val="nil"/>
              <w:bottom w:val="nil"/>
              <w:right w:val="nil"/>
            </w:tcBorders>
            <w:shd w:val="clear" w:color="auto" w:fill="auto"/>
            <w:tcMar>
              <w:top w:w="4" w:type="dxa"/>
              <w:left w:w="4" w:type="dxa"/>
              <w:bottom w:w="0" w:type="dxa"/>
              <w:right w:w="4" w:type="dxa"/>
            </w:tcMar>
            <w:vAlign w:val="bottom"/>
            <w:hideMark/>
          </w:tcPr>
          <w:p w14:paraId="25262917"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A0A0D2NH86</w:t>
            </w:r>
          </w:p>
        </w:tc>
        <w:tc>
          <w:tcPr>
            <w:tcW w:w="838" w:type="pct"/>
            <w:tcBorders>
              <w:top w:val="nil"/>
              <w:left w:val="nil"/>
              <w:bottom w:val="nil"/>
              <w:right w:val="nil"/>
            </w:tcBorders>
            <w:shd w:val="clear" w:color="auto" w:fill="auto"/>
            <w:tcMar>
              <w:top w:w="4" w:type="dxa"/>
              <w:left w:w="4" w:type="dxa"/>
              <w:bottom w:w="0" w:type="dxa"/>
              <w:right w:w="4" w:type="dxa"/>
            </w:tcMar>
            <w:vAlign w:val="bottom"/>
            <w:hideMark/>
          </w:tcPr>
          <w:p w14:paraId="44031552"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Hypsu1_148385</w:t>
            </w:r>
          </w:p>
        </w:tc>
        <w:tc>
          <w:tcPr>
            <w:tcW w:w="1045" w:type="pct"/>
            <w:tcBorders>
              <w:top w:val="nil"/>
              <w:left w:val="nil"/>
              <w:bottom w:val="nil"/>
              <w:right w:val="nil"/>
            </w:tcBorders>
            <w:shd w:val="clear" w:color="auto" w:fill="auto"/>
            <w:tcMar>
              <w:top w:w="4" w:type="dxa"/>
              <w:left w:w="4" w:type="dxa"/>
              <w:bottom w:w="0" w:type="dxa"/>
              <w:right w:w="4" w:type="dxa"/>
            </w:tcMar>
            <w:vAlign w:val="bottom"/>
            <w:hideMark/>
          </w:tcPr>
          <w:p w14:paraId="4555CCF2"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Nerolidol/linalool synthase</w:t>
            </w:r>
          </w:p>
        </w:tc>
        <w:tc>
          <w:tcPr>
            <w:tcW w:w="2030" w:type="pct"/>
            <w:tcBorders>
              <w:top w:val="nil"/>
              <w:left w:val="nil"/>
              <w:bottom w:val="nil"/>
              <w:right w:val="nil"/>
            </w:tcBorders>
            <w:vAlign w:val="bottom"/>
          </w:tcPr>
          <w:p w14:paraId="07A437CF" w14:textId="77777777" w:rsidR="00ED665B" w:rsidRPr="00497D3C" w:rsidRDefault="00ED665B" w:rsidP="000C245E">
            <w:pPr>
              <w:rPr>
                <w:rFonts w:cs="Arial"/>
                <w:i/>
                <w:iCs/>
                <w:color w:val="000000" w:themeColor="text1"/>
                <w:sz w:val="14"/>
                <w:szCs w:val="18"/>
              </w:rPr>
            </w:pPr>
            <w:r w:rsidRPr="00497D3C">
              <w:rPr>
                <w:rFonts w:cs="Arial"/>
                <w:i/>
                <w:iCs/>
                <w:color w:val="000000" w:themeColor="text1"/>
                <w:sz w:val="14"/>
                <w:szCs w:val="18"/>
              </w:rPr>
              <w:t>Hypholoma sublateritium</w:t>
            </w:r>
          </w:p>
        </w:tc>
        <w:tc>
          <w:tcPr>
            <w:tcW w:w="241" w:type="pct"/>
            <w:tcBorders>
              <w:top w:val="nil"/>
              <w:left w:val="nil"/>
              <w:bottom w:val="nil"/>
              <w:right w:val="nil"/>
            </w:tcBorders>
            <w:shd w:val="clear" w:color="auto" w:fill="auto"/>
            <w:tcMar>
              <w:top w:w="4" w:type="dxa"/>
              <w:left w:w="4" w:type="dxa"/>
              <w:bottom w:w="0" w:type="dxa"/>
              <w:right w:w="4" w:type="dxa"/>
            </w:tcMar>
            <w:vAlign w:val="bottom"/>
            <w:hideMark/>
          </w:tcPr>
          <w:p w14:paraId="41FDB626"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344</w:t>
            </w:r>
          </w:p>
        </w:tc>
      </w:tr>
      <w:tr w:rsidR="00ED665B" w:rsidRPr="00497D3C" w14:paraId="7A97C571" w14:textId="77777777" w:rsidTr="00FB6353">
        <w:trPr>
          <w:trHeight w:val="20"/>
        </w:trPr>
        <w:tc>
          <w:tcPr>
            <w:tcW w:w="187" w:type="pct"/>
            <w:tcBorders>
              <w:top w:val="nil"/>
              <w:left w:val="nil"/>
              <w:bottom w:val="single" w:sz="8" w:space="0" w:color="424242"/>
              <w:right w:val="nil"/>
            </w:tcBorders>
            <w:shd w:val="clear" w:color="auto" w:fill="auto"/>
            <w:tcMar>
              <w:top w:w="4" w:type="dxa"/>
              <w:left w:w="4" w:type="dxa"/>
              <w:bottom w:w="0" w:type="dxa"/>
              <w:right w:w="4" w:type="dxa"/>
            </w:tcMar>
            <w:vAlign w:val="bottom"/>
          </w:tcPr>
          <w:p w14:paraId="19D3FF1A"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45</w:t>
            </w:r>
          </w:p>
        </w:tc>
        <w:tc>
          <w:tcPr>
            <w:tcW w:w="659" w:type="pct"/>
            <w:tcBorders>
              <w:top w:val="nil"/>
              <w:left w:val="nil"/>
              <w:bottom w:val="single" w:sz="8" w:space="0" w:color="424242"/>
              <w:right w:val="nil"/>
            </w:tcBorders>
            <w:shd w:val="clear" w:color="auto" w:fill="auto"/>
            <w:tcMar>
              <w:top w:w="4" w:type="dxa"/>
              <w:left w:w="4" w:type="dxa"/>
              <w:bottom w:w="0" w:type="dxa"/>
              <w:right w:w="4" w:type="dxa"/>
            </w:tcMar>
            <w:vAlign w:val="bottom"/>
          </w:tcPr>
          <w:p w14:paraId="74EE3CAB"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A0A348B793</w:t>
            </w:r>
          </w:p>
        </w:tc>
        <w:tc>
          <w:tcPr>
            <w:tcW w:w="838" w:type="pct"/>
            <w:tcBorders>
              <w:top w:val="nil"/>
              <w:left w:val="nil"/>
              <w:bottom w:val="single" w:sz="8" w:space="0" w:color="424242"/>
              <w:right w:val="nil"/>
            </w:tcBorders>
            <w:shd w:val="clear" w:color="auto" w:fill="auto"/>
            <w:tcMar>
              <w:top w:w="4" w:type="dxa"/>
              <w:left w:w="4" w:type="dxa"/>
              <w:bottom w:w="0" w:type="dxa"/>
              <w:right w:w="4" w:type="dxa"/>
            </w:tcMar>
            <w:vAlign w:val="bottom"/>
          </w:tcPr>
          <w:p w14:paraId="729A5D1C"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PpSTS25</w:t>
            </w:r>
          </w:p>
        </w:tc>
        <w:tc>
          <w:tcPr>
            <w:tcW w:w="1045" w:type="pct"/>
            <w:tcBorders>
              <w:top w:val="nil"/>
              <w:left w:val="nil"/>
              <w:bottom w:val="single" w:sz="8" w:space="0" w:color="424242"/>
              <w:right w:val="nil"/>
            </w:tcBorders>
            <w:shd w:val="clear" w:color="auto" w:fill="auto"/>
            <w:tcMar>
              <w:top w:w="4" w:type="dxa"/>
              <w:left w:w="4" w:type="dxa"/>
              <w:bottom w:w="0" w:type="dxa"/>
              <w:right w:w="4" w:type="dxa"/>
            </w:tcMar>
            <w:vAlign w:val="bottom"/>
          </w:tcPr>
          <w:p w14:paraId="26F2F814"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Myrcene/linalool synthase</w:t>
            </w:r>
          </w:p>
        </w:tc>
        <w:tc>
          <w:tcPr>
            <w:tcW w:w="2030" w:type="pct"/>
            <w:tcBorders>
              <w:top w:val="nil"/>
              <w:left w:val="nil"/>
              <w:bottom w:val="single" w:sz="8" w:space="0" w:color="424242"/>
              <w:right w:val="nil"/>
            </w:tcBorders>
            <w:vAlign w:val="bottom"/>
          </w:tcPr>
          <w:p w14:paraId="5223E950" w14:textId="77777777" w:rsidR="00ED665B" w:rsidRPr="00497D3C" w:rsidRDefault="00ED665B" w:rsidP="000C245E">
            <w:pPr>
              <w:rPr>
                <w:rFonts w:cs="Arial"/>
                <w:i/>
                <w:iCs/>
                <w:color w:val="000000" w:themeColor="text1"/>
                <w:sz w:val="14"/>
                <w:szCs w:val="18"/>
              </w:rPr>
            </w:pPr>
            <w:r w:rsidRPr="00497D3C">
              <w:rPr>
                <w:rFonts w:cs="Arial"/>
                <w:i/>
                <w:iCs/>
                <w:color w:val="000000" w:themeColor="text1"/>
                <w:sz w:val="14"/>
                <w:szCs w:val="18"/>
              </w:rPr>
              <w:t>Postia placenta</w:t>
            </w:r>
          </w:p>
        </w:tc>
        <w:tc>
          <w:tcPr>
            <w:tcW w:w="241" w:type="pct"/>
            <w:tcBorders>
              <w:top w:val="nil"/>
              <w:left w:val="nil"/>
              <w:bottom w:val="single" w:sz="8" w:space="0" w:color="424242"/>
              <w:right w:val="nil"/>
            </w:tcBorders>
            <w:shd w:val="clear" w:color="auto" w:fill="auto"/>
            <w:tcMar>
              <w:top w:w="4" w:type="dxa"/>
              <w:left w:w="4" w:type="dxa"/>
              <w:bottom w:w="0" w:type="dxa"/>
              <w:right w:w="4" w:type="dxa"/>
            </w:tcMar>
            <w:vAlign w:val="bottom"/>
          </w:tcPr>
          <w:p w14:paraId="46BA77EE" w14:textId="77777777" w:rsidR="00ED665B" w:rsidRPr="00497D3C" w:rsidRDefault="00ED665B" w:rsidP="000C245E">
            <w:pPr>
              <w:rPr>
                <w:rFonts w:cs="Arial"/>
                <w:color w:val="000000" w:themeColor="text1"/>
                <w:sz w:val="14"/>
                <w:szCs w:val="18"/>
              </w:rPr>
            </w:pPr>
            <w:r w:rsidRPr="00497D3C">
              <w:rPr>
                <w:rFonts w:cs="Arial"/>
                <w:color w:val="000000" w:themeColor="text1"/>
                <w:sz w:val="14"/>
                <w:szCs w:val="18"/>
              </w:rPr>
              <w:t>332</w:t>
            </w:r>
          </w:p>
        </w:tc>
      </w:tr>
      <w:bookmarkEnd w:id="1"/>
    </w:tbl>
    <w:p w14:paraId="319A8FE3" w14:textId="77777777" w:rsidR="00D756F3" w:rsidRPr="00497D3C" w:rsidRDefault="00D756F3" w:rsidP="00D756F3">
      <w:pPr>
        <w:rPr>
          <w:color w:val="000000" w:themeColor="text1"/>
        </w:rPr>
      </w:pPr>
    </w:p>
    <w:p w14:paraId="118EB85B" w14:textId="77777777" w:rsidR="00D756F3" w:rsidRPr="00497D3C" w:rsidRDefault="00D756F3" w:rsidP="00D756F3">
      <w:pPr>
        <w:rPr>
          <w:color w:val="000000" w:themeColor="text1"/>
        </w:rPr>
        <w:sectPr w:rsidR="00D756F3" w:rsidRPr="00497D3C" w:rsidSect="00A000ED">
          <w:pgSz w:w="15840" w:h="12240" w:orient="landscape"/>
          <w:pgMar w:top="1800" w:right="1440" w:bottom="1800" w:left="1440" w:header="720" w:footer="720" w:gutter="0"/>
          <w:cols w:space="720"/>
          <w:docGrid w:linePitch="360"/>
        </w:sectPr>
      </w:pPr>
    </w:p>
    <w:p w14:paraId="3361FB62" w14:textId="1B3085FC" w:rsidR="008E7B26" w:rsidRPr="00497D3C" w:rsidRDefault="008E7B26" w:rsidP="008E7B26">
      <w:pPr>
        <w:rPr>
          <w:color w:val="000000" w:themeColor="text1"/>
        </w:rPr>
      </w:pPr>
      <w:r w:rsidRPr="00497D3C">
        <w:rPr>
          <w:color w:val="000000" w:themeColor="text1"/>
        </w:rPr>
        <w:t>Table S4. 3D alignment of active-site residues of Ap.LS, Sc.LNS and Ma.LS.</w:t>
      </w:r>
    </w:p>
    <w:p w14:paraId="20D17351" w14:textId="7C8EC8CE" w:rsidR="0010564A" w:rsidRPr="00497D3C" w:rsidRDefault="0010564A" w:rsidP="008E7B26">
      <w:pPr>
        <w:rPr>
          <w:color w:val="000000" w:themeColor="text1"/>
        </w:rPr>
      </w:pPr>
      <w:r w:rsidRPr="00497D3C">
        <w:rPr>
          <w:color w:val="000000" w:themeColor="text1"/>
        </w:rPr>
        <w:t>Conversed residues among the three enzymes are highlighted in green.</w:t>
      </w:r>
    </w:p>
    <w:tbl>
      <w:tblPr>
        <w:tblW w:w="0" w:type="auto"/>
        <w:tblCellMar>
          <w:left w:w="0" w:type="dxa"/>
          <w:right w:w="0" w:type="dxa"/>
        </w:tblCellMar>
        <w:tblLook w:val="0620" w:firstRow="1" w:lastRow="0" w:firstColumn="0" w:lastColumn="0" w:noHBand="1" w:noVBand="1"/>
      </w:tblPr>
      <w:tblGrid>
        <w:gridCol w:w="1247"/>
        <w:gridCol w:w="1248"/>
        <w:gridCol w:w="1248"/>
        <w:gridCol w:w="1248"/>
        <w:gridCol w:w="1247"/>
        <w:gridCol w:w="1313"/>
      </w:tblGrid>
      <w:tr w:rsidR="00497D3C" w:rsidRPr="00497D3C" w14:paraId="1EB23281" w14:textId="77777777" w:rsidTr="00060520">
        <w:trPr>
          <w:trHeight w:val="168"/>
        </w:trPr>
        <w:tc>
          <w:tcPr>
            <w:tcW w:w="1247" w:type="dxa"/>
            <w:tcBorders>
              <w:top w:val="single" w:sz="8" w:space="0" w:color="212121"/>
              <w:left w:val="nil"/>
              <w:bottom w:val="nil"/>
              <w:right w:val="nil"/>
            </w:tcBorders>
            <w:shd w:val="clear" w:color="auto" w:fill="auto"/>
            <w:tcMar>
              <w:top w:w="8" w:type="dxa"/>
              <w:left w:w="8" w:type="dxa"/>
              <w:bottom w:w="0" w:type="dxa"/>
              <w:right w:w="8" w:type="dxa"/>
            </w:tcMar>
            <w:vAlign w:val="center"/>
          </w:tcPr>
          <w:p w14:paraId="6D6CCA91" w14:textId="617AEB35" w:rsidR="00D7484E" w:rsidRPr="00497D3C" w:rsidRDefault="00D7484E" w:rsidP="00060520">
            <w:pPr>
              <w:jc w:val="center"/>
              <w:rPr>
                <w:rFonts w:eastAsiaTheme="minorEastAsia"/>
                <w:color w:val="000000" w:themeColor="text1"/>
                <w:sz w:val="20"/>
                <w:szCs w:val="20"/>
              </w:rPr>
            </w:pPr>
            <w:r w:rsidRPr="00497D3C">
              <w:rPr>
                <w:rFonts w:eastAsiaTheme="minorEastAsia"/>
                <w:b/>
                <w:bCs/>
                <w:color w:val="000000" w:themeColor="text1"/>
                <w:sz w:val="20"/>
                <w:szCs w:val="20"/>
              </w:rPr>
              <w:t>Yellow</w:t>
            </w:r>
          </w:p>
        </w:tc>
        <w:tc>
          <w:tcPr>
            <w:tcW w:w="1248" w:type="dxa"/>
            <w:tcBorders>
              <w:top w:val="single" w:sz="8" w:space="0" w:color="212121"/>
              <w:left w:val="nil"/>
              <w:bottom w:val="nil"/>
              <w:right w:val="nil"/>
            </w:tcBorders>
            <w:shd w:val="clear" w:color="auto" w:fill="auto"/>
            <w:tcMar>
              <w:top w:w="8" w:type="dxa"/>
              <w:left w:w="8" w:type="dxa"/>
              <w:bottom w:w="0" w:type="dxa"/>
              <w:right w:w="8" w:type="dxa"/>
            </w:tcMar>
            <w:vAlign w:val="center"/>
          </w:tcPr>
          <w:p w14:paraId="01A3FEC3" w14:textId="77777777" w:rsidR="00D7484E" w:rsidRPr="00497D3C" w:rsidRDefault="00D7484E" w:rsidP="00060520">
            <w:pPr>
              <w:jc w:val="center"/>
              <w:rPr>
                <w:rFonts w:eastAsiaTheme="minorEastAsia"/>
                <w:color w:val="000000" w:themeColor="text1"/>
                <w:sz w:val="20"/>
                <w:szCs w:val="20"/>
              </w:rPr>
            </w:pPr>
          </w:p>
        </w:tc>
        <w:tc>
          <w:tcPr>
            <w:tcW w:w="1248" w:type="dxa"/>
            <w:tcBorders>
              <w:top w:val="single" w:sz="8" w:space="0" w:color="212121"/>
              <w:left w:val="nil"/>
              <w:bottom w:val="nil"/>
              <w:right w:val="nil"/>
            </w:tcBorders>
            <w:shd w:val="clear" w:color="auto" w:fill="auto"/>
            <w:tcMar>
              <w:top w:w="8" w:type="dxa"/>
              <w:left w:w="8" w:type="dxa"/>
              <w:bottom w:w="0" w:type="dxa"/>
              <w:right w:w="8" w:type="dxa"/>
            </w:tcMar>
            <w:vAlign w:val="center"/>
          </w:tcPr>
          <w:p w14:paraId="0B71297A" w14:textId="6C748BAC" w:rsidR="00D7484E" w:rsidRPr="00497D3C" w:rsidRDefault="00D7484E" w:rsidP="00060520">
            <w:pPr>
              <w:jc w:val="center"/>
              <w:rPr>
                <w:rFonts w:eastAsiaTheme="minorEastAsia"/>
                <w:color w:val="000000" w:themeColor="text1"/>
                <w:sz w:val="20"/>
                <w:szCs w:val="20"/>
              </w:rPr>
            </w:pPr>
            <w:r w:rsidRPr="00497D3C">
              <w:rPr>
                <w:rFonts w:eastAsiaTheme="minorEastAsia"/>
                <w:b/>
                <w:bCs/>
                <w:color w:val="000000" w:themeColor="text1"/>
                <w:sz w:val="20"/>
                <w:szCs w:val="20"/>
              </w:rPr>
              <w:t>Blue</w:t>
            </w:r>
          </w:p>
        </w:tc>
        <w:tc>
          <w:tcPr>
            <w:tcW w:w="1248" w:type="dxa"/>
            <w:tcBorders>
              <w:top w:val="single" w:sz="8" w:space="0" w:color="212121"/>
              <w:left w:val="nil"/>
              <w:bottom w:val="nil"/>
              <w:right w:val="nil"/>
            </w:tcBorders>
            <w:shd w:val="clear" w:color="auto" w:fill="auto"/>
            <w:tcMar>
              <w:top w:w="8" w:type="dxa"/>
              <w:left w:w="8" w:type="dxa"/>
              <w:bottom w:w="0" w:type="dxa"/>
              <w:right w:w="8" w:type="dxa"/>
            </w:tcMar>
            <w:vAlign w:val="center"/>
          </w:tcPr>
          <w:p w14:paraId="0F50EE5D" w14:textId="77777777" w:rsidR="00D7484E" w:rsidRPr="00497D3C" w:rsidRDefault="00D7484E" w:rsidP="00060520">
            <w:pPr>
              <w:jc w:val="center"/>
              <w:rPr>
                <w:rFonts w:eastAsiaTheme="minorEastAsia"/>
                <w:color w:val="000000" w:themeColor="text1"/>
                <w:sz w:val="20"/>
                <w:szCs w:val="20"/>
              </w:rPr>
            </w:pPr>
          </w:p>
        </w:tc>
        <w:tc>
          <w:tcPr>
            <w:tcW w:w="1247" w:type="dxa"/>
            <w:tcBorders>
              <w:top w:val="single" w:sz="8" w:space="0" w:color="212121"/>
              <w:left w:val="nil"/>
              <w:bottom w:val="nil"/>
              <w:right w:val="nil"/>
            </w:tcBorders>
            <w:shd w:val="clear" w:color="auto" w:fill="auto"/>
            <w:tcMar>
              <w:top w:w="8" w:type="dxa"/>
              <w:left w:w="8" w:type="dxa"/>
              <w:bottom w:w="0" w:type="dxa"/>
              <w:right w:w="8" w:type="dxa"/>
            </w:tcMar>
            <w:vAlign w:val="center"/>
          </w:tcPr>
          <w:p w14:paraId="2ED517E0" w14:textId="7A1F1C61" w:rsidR="00D7484E" w:rsidRPr="00497D3C" w:rsidRDefault="00D7484E" w:rsidP="00060520">
            <w:pPr>
              <w:jc w:val="center"/>
              <w:rPr>
                <w:rFonts w:eastAsiaTheme="minorEastAsia"/>
                <w:color w:val="000000" w:themeColor="text1"/>
                <w:sz w:val="20"/>
                <w:szCs w:val="20"/>
              </w:rPr>
            </w:pPr>
            <w:r w:rsidRPr="00497D3C">
              <w:rPr>
                <w:rFonts w:eastAsiaTheme="minorEastAsia"/>
                <w:b/>
                <w:bCs/>
                <w:color w:val="000000" w:themeColor="text1"/>
                <w:sz w:val="20"/>
                <w:szCs w:val="20"/>
              </w:rPr>
              <w:t>Green</w:t>
            </w:r>
          </w:p>
        </w:tc>
        <w:tc>
          <w:tcPr>
            <w:tcW w:w="1313" w:type="dxa"/>
            <w:tcBorders>
              <w:top w:val="single" w:sz="8" w:space="0" w:color="212121"/>
              <w:left w:val="nil"/>
              <w:bottom w:val="nil"/>
              <w:right w:val="nil"/>
            </w:tcBorders>
            <w:shd w:val="clear" w:color="auto" w:fill="auto"/>
            <w:tcMar>
              <w:top w:w="8" w:type="dxa"/>
              <w:left w:w="8" w:type="dxa"/>
              <w:bottom w:w="0" w:type="dxa"/>
              <w:right w:w="8" w:type="dxa"/>
            </w:tcMar>
            <w:vAlign w:val="center"/>
          </w:tcPr>
          <w:p w14:paraId="4001C368" w14:textId="77777777" w:rsidR="00D7484E" w:rsidRPr="00497D3C" w:rsidRDefault="00D7484E" w:rsidP="00060520">
            <w:pPr>
              <w:jc w:val="center"/>
              <w:rPr>
                <w:rFonts w:eastAsiaTheme="minorEastAsia"/>
                <w:color w:val="000000" w:themeColor="text1"/>
                <w:sz w:val="20"/>
                <w:szCs w:val="20"/>
              </w:rPr>
            </w:pPr>
          </w:p>
        </w:tc>
      </w:tr>
      <w:tr w:rsidR="00497D3C" w:rsidRPr="00497D3C" w14:paraId="5871CB79" w14:textId="77777777" w:rsidTr="00060520">
        <w:trPr>
          <w:trHeight w:val="168"/>
        </w:trPr>
        <w:tc>
          <w:tcPr>
            <w:tcW w:w="1247" w:type="dxa"/>
            <w:tcBorders>
              <w:top w:val="single" w:sz="8" w:space="0" w:color="212121"/>
              <w:left w:val="nil"/>
              <w:bottom w:val="nil"/>
              <w:right w:val="nil"/>
            </w:tcBorders>
            <w:shd w:val="clear" w:color="auto" w:fill="auto"/>
            <w:tcMar>
              <w:top w:w="8" w:type="dxa"/>
              <w:left w:w="8" w:type="dxa"/>
              <w:bottom w:w="0" w:type="dxa"/>
              <w:right w:w="8" w:type="dxa"/>
            </w:tcMar>
            <w:vAlign w:val="center"/>
            <w:hideMark/>
          </w:tcPr>
          <w:p w14:paraId="7C29423F"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Ap.LS_pos</w:t>
            </w:r>
          </w:p>
        </w:tc>
        <w:tc>
          <w:tcPr>
            <w:tcW w:w="1248" w:type="dxa"/>
            <w:tcBorders>
              <w:top w:val="single" w:sz="8" w:space="0" w:color="212121"/>
              <w:left w:val="nil"/>
              <w:bottom w:val="nil"/>
              <w:right w:val="nil"/>
            </w:tcBorders>
            <w:shd w:val="clear" w:color="auto" w:fill="auto"/>
            <w:tcMar>
              <w:top w:w="8" w:type="dxa"/>
              <w:left w:w="8" w:type="dxa"/>
              <w:bottom w:w="0" w:type="dxa"/>
              <w:right w:w="8" w:type="dxa"/>
            </w:tcMar>
            <w:vAlign w:val="center"/>
            <w:hideMark/>
          </w:tcPr>
          <w:p w14:paraId="55DF6BFD"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Ap.LS_res</w:t>
            </w:r>
          </w:p>
        </w:tc>
        <w:tc>
          <w:tcPr>
            <w:tcW w:w="1248" w:type="dxa"/>
            <w:tcBorders>
              <w:top w:val="single" w:sz="8" w:space="0" w:color="212121"/>
              <w:left w:val="nil"/>
              <w:bottom w:val="nil"/>
              <w:right w:val="nil"/>
            </w:tcBorders>
            <w:shd w:val="clear" w:color="auto" w:fill="auto"/>
            <w:tcMar>
              <w:top w:w="8" w:type="dxa"/>
              <w:left w:w="8" w:type="dxa"/>
              <w:bottom w:w="0" w:type="dxa"/>
              <w:right w:w="8" w:type="dxa"/>
            </w:tcMar>
            <w:vAlign w:val="center"/>
            <w:hideMark/>
          </w:tcPr>
          <w:p w14:paraId="773EA18C"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Sc.LNS_pos</w:t>
            </w:r>
          </w:p>
        </w:tc>
        <w:tc>
          <w:tcPr>
            <w:tcW w:w="1248" w:type="dxa"/>
            <w:tcBorders>
              <w:top w:val="single" w:sz="8" w:space="0" w:color="212121"/>
              <w:left w:val="nil"/>
              <w:bottom w:val="nil"/>
              <w:right w:val="nil"/>
            </w:tcBorders>
            <w:shd w:val="clear" w:color="auto" w:fill="auto"/>
            <w:tcMar>
              <w:top w:w="8" w:type="dxa"/>
              <w:left w:w="8" w:type="dxa"/>
              <w:bottom w:w="0" w:type="dxa"/>
              <w:right w:w="8" w:type="dxa"/>
            </w:tcMar>
            <w:vAlign w:val="center"/>
            <w:hideMark/>
          </w:tcPr>
          <w:p w14:paraId="38C8737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Sc.LNS_res</w:t>
            </w:r>
          </w:p>
        </w:tc>
        <w:tc>
          <w:tcPr>
            <w:tcW w:w="1247" w:type="dxa"/>
            <w:tcBorders>
              <w:top w:val="single" w:sz="8" w:space="0" w:color="212121"/>
              <w:left w:val="nil"/>
              <w:bottom w:val="nil"/>
              <w:right w:val="nil"/>
            </w:tcBorders>
            <w:shd w:val="clear" w:color="auto" w:fill="auto"/>
            <w:tcMar>
              <w:top w:w="8" w:type="dxa"/>
              <w:left w:w="8" w:type="dxa"/>
              <w:bottom w:w="0" w:type="dxa"/>
              <w:right w:w="8" w:type="dxa"/>
            </w:tcMar>
            <w:vAlign w:val="center"/>
            <w:hideMark/>
          </w:tcPr>
          <w:p w14:paraId="7D037785"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Ma.LS_pos</w:t>
            </w:r>
          </w:p>
        </w:tc>
        <w:tc>
          <w:tcPr>
            <w:tcW w:w="1313" w:type="dxa"/>
            <w:tcBorders>
              <w:top w:val="single" w:sz="8" w:space="0" w:color="212121"/>
              <w:left w:val="nil"/>
              <w:bottom w:val="nil"/>
              <w:right w:val="nil"/>
            </w:tcBorders>
            <w:shd w:val="clear" w:color="auto" w:fill="auto"/>
            <w:tcMar>
              <w:top w:w="8" w:type="dxa"/>
              <w:left w:w="8" w:type="dxa"/>
              <w:bottom w:w="0" w:type="dxa"/>
              <w:right w:w="8" w:type="dxa"/>
            </w:tcMar>
            <w:vAlign w:val="center"/>
            <w:hideMark/>
          </w:tcPr>
          <w:p w14:paraId="090D25DA"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Ma.LS_res</w:t>
            </w:r>
          </w:p>
        </w:tc>
      </w:tr>
      <w:tr w:rsidR="00497D3C" w:rsidRPr="00497D3C" w14:paraId="1F34E0B7"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2097D267"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54</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7B6F6D0A"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F</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7CB71E9A" w14:textId="77777777" w:rsidR="008E7B26" w:rsidRPr="00497D3C" w:rsidRDefault="008E7B26" w:rsidP="00060520">
            <w:pPr>
              <w:jc w:val="center"/>
              <w:rPr>
                <w:rFonts w:eastAsiaTheme="minorEastAsia"/>
                <w:color w:val="000000" w:themeColor="text1"/>
                <w:sz w:val="20"/>
                <w:szCs w:val="20"/>
              </w:rPr>
            </w:pP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181DF175" w14:textId="77777777" w:rsidR="008E7B26" w:rsidRPr="00497D3C" w:rsidRDefault="008E7B26" w:rsidP="00060520">
            <w:pPr>
              <w:jc w:val="center"/>
              <w:rPr>
                <w:rFonts w:eastAsiaTheme="minorEastAsia"/>
                <w:color w:val="000000" w:themeColor="text1"/>
                <w:sz w:val="20"/>
                <w:szCs w:val="20"/>
              </w:rPr>
            </w:pP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4FC4E48D" w14:textId="77777777" w:rsidR="008E7B26" w:rsidRPr="00497D3C" w:rsidRDefault="008E7B26" w:rsidP="00060520">
            <w:pPr>
              <w:jc w:val="center"/>
              <w:rPr>
                <w:rFonts w:eastAsiaTheme="minorEastAsia"/>
                <w:color w:val="000000" w:themeColor="text1"/>
                <w:sz w:val="20"/>
                <w:szCs w:val="20"/>
              </w:rPr>
            </w:pP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4F80E743" w14:textId="77777777" w:rsidR="008E7B26" w:rsidRPr="00497D3C" w:rsidRDefault="008E7B26" w:rsidP="00060520">
            <w:pPr>
              <w:jc w:val="center"/>
              <w:rPr>
                <w:rFonts w:eastAsiaTheme="minorEastAsia"/>
                <w:color w:val="000000" w:themeColor="text1"/>
                <w:sz w:val="20"/>
                <w:szCs w:val="20"/>
              </w:rPr>
            </w:pPr>
          </w:p>
        </w:tc>
      </w:tr>
      <w:tr w:rsidR="00497D3C" w:rsidRPr="00497D3C" w14:paraId="46886E2F"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4A9D8B1F"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56</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18EEF869"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L</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22BC86F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49</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3591D199"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V</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3622B2B3" w14:textId="77777777" w:rsidR="008E7B26" w:rsidRPr="00497D3C" w:rsidRDefault="008E7B26" w:rsidP="00060520">
            <w:pPr>
              <w:jc w:val="center"/>
              <w:rPr>
                <w:rFonts w:eastAsiaTheme="minorEastAsia"/>
                <w:color w:val="000000" w:themeColor="text1"/>
                <w:sz w:val="20"/>
                <w:szCs w:val="20"/>
              </w:rPr>
            </w:pP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6C2E47E1" w14:textId="77777777" w:rsidR="008E7B26" w:rsidRPr="00497D3C" w:rsidRDefault="008E7B26" w:rsidP="00060520">
            <w:pPr>
              <w:jc w:val="center"/>
              <w:rPr>
                <w:rFonts w:eastAsiaTheme="minorEastAsia"/>
                <w:color w:val="000000" w:themeColor="text1"/>
                <w:sz w:val="20"/>
                <w:szCs w:val="20"/>
              </w:rPr>
            </w:pPr>
          </w:p>
        </w:tc>
      </w:tr>
      <w:tr w:rsidR="00497D3C" w:rsidRPr="00497D3C" w14:paraId="20833D65"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7AF7ED31"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77</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14537521"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M</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60C11E12"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72</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6BAB8362"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L</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2DDC478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360</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76B1DD49"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T</w:t>
            </w:r>
          </w:p>
        </w:tc>
      </w:tr>
      <w:tr w:rsidR="00497D3C" w:rsidRPr="00497D3C" w14:paraId="5F0419D0"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65D7198A"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78</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07FBB8C6"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N</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5EEC3E26"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73</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281916D1"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G</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658D0FB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361</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6F9FC2E1"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A</w:t>
            </w:r>
          </w:p>
        </w:tc>
      </w:tr>
      <w:tr w:rsidR="00497D3C" w:rsidRPr="00497D3C" w14:paraId="138EE419" w14:textId="77777777" w:rsidTr="00060520">
        <w:trPr>
          <w:trHeight w:val="168"/>
        </w:trPr>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3B5F25F1"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79</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4C3F5F2C"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F</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363305E8"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74</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5E7676D6"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W</w:t>
            </w:r>
          </w:p>
        </w:tc>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01B9DC9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362</w:t>
            </w:r>
          </w:p>
        </w:tc>
        <w:tc>
          <w:tcPr>
            <w:tcW w:w="1313" w:type="dxa"/>
            <w:tcBorders>
              <w:top w:val="nil"/>
              <w:left w:val="nil"/>
              <w:bottom w:val="nil"/>
              <w:right w:val="nil"/>
            </w:tcBorders>
            <w:shd w:val="clear" w:color="auto" w:fill="92D050"/>
            <w:tcMar>
              <w:top w:w="8" w:type="dxa"/>
              <w:left w:w="8" w:type="dxa"/>
              <w:bottom w:w="0" w:type="dxa"/>
              <w:right w:w="8" w:type="dxa"/>
            </w:tcMar>
            <w:vAlign w:val="center"/>
            <w:hideMark/>
          </w:tcPr>
          <w:p w14:paraId="525149F4"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L</w:t>
            </w:r>
          </w:p>
        </w:tc>
      </w:tr>
      <w:tr w:rsidR="00497D3C" w:rsidRPr="00497D3C" w14:paraId="09A48A9B"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6BD13E0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80</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5544FC5D"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Y</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52925E9D"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75</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54449D47"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T</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67528A6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363</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6493800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D</w:t>
            </w:r>
          </w:p>
        </w:tc>
      </w:tr>
      <w:tr w:rsidR="00497D3C" w:rsidRPr="00497D3C" w14:paraId="76BE318B"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086616E8"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81</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4F897768"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F</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67B6A24D"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76</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647D55C9"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F</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3750FCDA"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364</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3901023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D</w:t>
            </w:r>
          </w:p>
        </w:tc>
      </w:tr>
      <w:tr w:rsidR="00497D3C" w:rsidRPr="00497D3C" w14:paraId="04F1452D" w14:textId="77777777" w:rsidTr="00060520">
        <w:trPr>
          <w:trHeight w:val="168"/>
        </w:trPr>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797FAB96"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82</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31E690B4"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A</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754A22ED"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77</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382AE0A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L</w:t>
            </w:r>
          </w:p>
        </w:tc>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5FF81DC9"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365</w:t>
            </w:r>
          </w:p>
        </w:tc>
        <w:tc>
          <w:tcPr>
            <w:tcW w:w="1313" w:type="dxa"/>
            <w:tcBorders>
              <w:top w:val="nil"/>
              <w:left w:val="nil"/>
              <w:bottom w:val="nil"/>
              <w:right w:val="nil"/>
            </w:tcBorders>
            <w:shd w:val="clear" w:color="auto" w:fill="92D050"/>
            <w:tcMar>
              <w:top w:w="8" w:type="dxa"/>
              <w:left w:w="8" w:type="dxa"/>
              <w:bottom w:w="0" w:type="dxa"/>
              <w:right w:w="8" w:type="dxa"/>
            </w:tcMar>
            <w:vAlign w:val="center"/>
            <w:hideMark/>
          </w:tcPr>
          <w:p w14:paraId="4C9B82AF"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V</w:t>
            </w:r>
          </w:p>
        </w:tc>
      </w:tr>
      <w:tr w:rsidR="00497D3C" w:rsidRPr="00497D3C" w14:paraId="26E2EF90"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36F77B68"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83</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4F46172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F</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4EF2185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78</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389D9DA6"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F</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11B5B86F"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366</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0371269C"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Y</w:t>
            </w:r>
          </w:p>
        </w:tc>
      </w:tr>
      <w:tr w:rsidR="00497D3C" w:rsidRPr="00497D3C" w14:paraId="3698AE0A" w14:textId="77777777" w:rsidTr="00060520">
        <w:trPr>
          <w:trHeight w:val="168"/>
        </w:trPr>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6B0D265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84</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7284352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D</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54F76AA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79</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32C2D0D9"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D</w:t>
            </w:r>
          </w:p>
        </w:tc>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76D2E24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367</w:t>
            </w:r>
          </w:p>
        </w:tc>
        <w:tc>
          <w:tcPr>
            <w:tcW w:w="1313" w:type="dxa"/>
            <w:tcBorders>
              <w:top w:val="nil"/>
              <w:left w:val="nil"/>
              <w:bottom w:val="nil"/>
              <w:right w:val="nil"/>
            </w:tcBorders>
            <w:shd w:val="clear" w:color="auto" w:fill="92D050"/>
            <w:tcMar>
              <w:top w:w="8" w:type="dxa"/>
              <w:left w:w="8" w:type="dxa"/>
              <w:bottom w:w="0" w:type="dxa"/>
              <w:right w:w="8" w:type="dxa"/>
            </w:tcMar>
            <w:vAlign w:val="center"/>
            <w:hideMark/>
          </w:tcPr>
          <w:p w14:paraId="1340C37F"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D</w:t>
            </w:r>
          </w:p>
        </w:tc>
      </w:tr>
      <w:tr w:rsidR="00497D3C" w:rsidRPr="00497D3C" w14:paraId="3434819F"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1A59736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85</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74ABF72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E</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04346AE2"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80</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69F5151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D</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7A3663D9"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368</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13A175E5"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I</w:t>
            </w:r>
          </w:p>
        </w:tc>
      </w:tr>
      <w:tr w:rsidR="00497D3C" w:rsidRPr="00497D3C" w14:paraId="3AB06F96"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5D5D89C6" w14:textId="77777777" w:rsidR="008E7B26" w:rsidRPr="00497D3C" w:rsidRDefault="008E7B26" w:rsidP="00060520">
            <w:pPr>
              <w:jc w:val="center"/>
              <w:rPr>
                <w:rFonts w:eastAsiaTheme="minorEastAsia"/>
                <w:color w:val="000000" w:themeColor="text1"/>
                <w:sz w:val="20"/>
                <w:szCs w:val="20"/>
              </w:rPr>
            </w:pP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687B690A" w14:textId="77777777" w:rsidR="008E7B26" w:rsidRPr="00497D3C" w:rsidRDefault="008E7B26" w:rsidP="00060520">
            <w:pPr>
              <w:jc w:val="center"/>
              <w:rPr>
                <w:rFonts w:eastAsiaTheme="minorEastAsia"/>
                <w:color w:val="000000" w:themeColor="text1"/>
                <w:sz w:val="20"/>
                <w:szCs w:val="20"/>
              </w:rPr>
            </w:pP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617984FD"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82</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0DEFCE62"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F</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43CD2B5E" w14:textId="77777777" w:rsidR="008E7B26" w:rsidRPr="00497D3C" w:rsidRDefault="008E7B26" w:rsidP="00060520">
            <w:pPr>
              <w:jc w:val="center"/>
              <w:rPr>
                <w:rFonts w:eastAsiaTheme="minorEastAsia"/>
                <w:color w:val="000000" w:themeColor="text1"/>
                <w:sz w:val="20"/>
                <w:szCs w:val="20"/>
              </w:rPr>
            </w:pP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31057D9B" w14:textId="77777777" w:rsidR="008E7B26" w:rsidRPr="00497D3C" w:rsidRDefault="008E7B26" w:rsidP="00060520">
            <w:pPr>
              <w:jc w:val="center"/>
              <w:rPr>
                <w:rFonts w:eastAsiaTheme="minorEastAsia"/>
                <w:color w:val="000000" w:themeColor="text1"/>
                <w:sz w:val="20"/>
                <w:szCs w:val="20"/>
              </w:rPr>
            </w:pPr>
          </w:p>
        </w:tc>
      </w:tr>
      <w:tr w:rsidR="00497D3C" w:rsidRPr="00497D3C" w14:paraId="1480BC3A"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1DB5A3E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88</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5C5CFF8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D</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76C2A8A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83</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24CC7EEF"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D</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542E6B44" w14:textId="77777777" w:rsidR="008E7B26" w:rsidRPr="00497D3C" w:rsidRDefault="008E7B26" w:rsidP="00060520">
            <w:pPr>
              <w:jc w:val="center"/>
              <w:rPr>
                <w:rFonts w:eastAsiaTheme="minorEastAsia"/>
                <w:color w:val="000000" w:themeColor="text1"/>
                <w:sz w:val="20"/>
                <w:szCs w:val="20"/>
              </w:rPr>
            </w:pP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13D604BE" w14:textId="77777777" w:rsidR="008E7B26" w:rsidRPr="00497D3C" w:rsidRDefault="008E7B26" w:rsidP="00060520">
            <w:pPr>
              <w:jc w:val="center"/>
              <w:rPr>
                <w:rFonts w:eastAsiaTheme="minorEastAsia"/>
                <w:color w:val="000000" w:themeColor="text1"/>
                <w:sz w:val="20"/>
                <w:szCs w:val="20"/>
              </w:rPr>
            </w:pPr>
          </w:p>
        </w:tc>
      </w:tr>
      <w:tr w:rsidR="00497D3C" w:rsidRPr="00497D3C" w14:paraId="76ACDC72"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29C1B05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149</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06961CEC"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Y</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47E04920" w14:textId="77777777" w:rsidR="008E7B26" w:rsidRPr="00497D3C" w:rsidRDefault="008E7B26" w:rsidP="00060520">
            <w:pPr>
              <w:jc w:val="center"/>
              <w:rPr>
                <w:rFonts w:eastAsiaTheme="minorEastAsia"/>
                <w:color w:val="000000" w:themeColor="text1"/>
                <w:sz w:val="20"/>
                <w:szCs w:val="20"/>
              </w:rPr>
            </w:pP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02621DBB" w14:textId="77777777" w:rsidR="008E7B26" w:rsidRPr="00497D3C" w:rsidRDefault="008E7B26" w:rsidP="00060520">
            <w:pPr>
              <w:jc w:val="center"/>
              <w:rPr>
                <w:rFonts w:eastAsiaTheme="minorEastAsia"/>
                <w:color w:val="000000" w:themeColor="text1"/>
                <w:sz w:val="20"/>
                <w:szCs w:val="20"/>
              </w:rPr>
            </w:pP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091B3EE4" w14:textId="77777777" w:rsidR="008E7B26" w:rsidRPr="00497D3C" w:rsidRDefault="008E7B26" w:rsidP="00060520">
            <w:pPr>
              <w:jc w:val="center"/>
              <w:rPr>
                <w:rFonts w:eastAsiaTheme="minorEastAsia"/>
                <w:color w:val="000000" w:themeColor="text1"/>
                <w:sz w:val="20"/>
                <w:szCs w:val="20"/>
              </w:rPr>
            </w:pP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75486DE5" w14:textId="77777777" w:rsidR="008E7B26" w:rsidRPr="00497D3C" w:rsidRDefault="008E7B26" w:rsidP="00060520">
            <w:pPr>
              <w:jc w:val="center"/>
              <w:rPr>
                <w:rFonts w:eastAsiaTheme="minorEastAsia"/>
                <w:color w:val="000000" w:themeColor="text1"/>
                <w:sz w:val="20"/>
                <w:szCs w:val="20"/>
              </w:rPr>
            </w:pPr>
          </w:p>
        </w:tc>
      </w:tr>
      <w:tr w:rsidR="00497D3C" w:rsidRPr="00497D3C" w14:paraId="24823462"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6091F27B"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153</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5A103645"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I</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3AFEC9E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150</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5B93D49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W</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5150925B"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438</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1B0B888C"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Y</w:t>
            </w:r>
          </w:p>
        </w:tc>
      </w:tr>
      <w:tr w:rsidR="00497D3C" w:rsidRPr="00497D3C" w14:paraId="020E6AA1"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32205F0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156</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1EEB728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E</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49967C97"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153</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2D367FE1"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K</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1ED4981B"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441</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5CDC1494"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E</w:t>
            </w:r>
          </w:p>
        </w:tc>
      </w:tr>
      <w:tr w:rsidR="00497D3C" w:rsidRPr="00497D3C" w14:paraId="652D2291"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7E1D557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160</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4663974F"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R</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75B0989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157</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12DA284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R</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5648F73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445</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48404894"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Y</w:t>
            </w:r>
          </w:p>
        </w:tc>
      </w:tr>
      <w:tr w:rsidR="00497D3C" w:rsidRPr="00497D3C" w14:paraId="342E6180"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0F93F57D"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171</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3A3D6399"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Y</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6022BE58" w14:textId="77777777" w:rsidR="008E7B26" w:rsidRPr="00497D3C" w:rsidRDefault="008E7B26" w:rsidP="00060520">
            <w:pPr>
              <w:jc w:val="center"/>
              <w:rPr>
                <w:rFonts w:eastAsiaTheme="minorEastAsia"/>
                <w:color w:val="000000" w:themeColor="text1"/>
                <w:sz w:val="20"/>
                <w:szCs w:val="20"/>
              </w:rPr>
            </w:pP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2FED2709" w14:textId="77777777" w:rsidR="008E7B26" w:rsidRPr="00497D3C" w:rsidRDefault="008E7B26" w:rsidP="00060520">
            <w:pPr>
              <w:jc w:val="center"/>
              <w:rPr>
                <w:rFonts w:eastAsiaTheme="minorEastAsia"/>
                <w:color w:val="000000" w:themeColor="text1"/>
                <w:sz w:val="20"/>
                <w:szCs w:val="20"/>
              </w:rPr>
            </w:pP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37FF61C8" w14:textId="77777777" w:rsidR="008E7B26" w:rsidRPr="00497D3C" w:rsidRDefault="008E7B26" w:rsidP="00060520">
            <w:pPr>
              <w:jc w:val="center"/>
              <w:rPr>
                <w:rFonts w:eastAsiaTheme="minorEastAsia"/>
                <w:color w:val="000000" w:themeColor="text1"/>
                <w:sz w:val="20"/>
                <w:szCs w:val="20"/>
              </w:rPr>
            </w:pP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5B570381" w14:textId="77777777" w:rsidR="008E7B26" w:rsidRPr="00497D3C" w:rsidRDefault="008E7B26" w:rsidP="00060520">
            <w:pPr>
              <w:jc w:val="center"/>
              <w:rPr>
                <w:rFonts w:eastAsiaTheme="minorEastAsia"/>
                <w:color w:val="000000" w:themeColor="text1"/>
                <w:sz w:val="20"/>
                <w:szCs w:val="20"/>
              </w:rPr>
            </w:pPr>
          </w:p>
        </w:tc>
      </w:tr>
      <w:tr w:rsidR="00497D3C" w:rsidRPr="00497D3C" w14:paraId="5EF60BA4"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725F4C14"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175</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4CF6A0A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R</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2C7D7358"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172</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63BEC08C"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R</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27EDA2F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460</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6290902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A</w:t>
            </w:r>
          </w:p>
        </w:tc>
      </w:tr>
      <w:tr w:rsidR="00497D3C" w:rsidRPr="00497D3C" w14:paraId="1F7CFA69" w14:textId="77777777" w:rsidTr="00060520">
        <w:trPr>
          <w:trHeight w:val="168"/>
        </w:trPr>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202981A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178</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735E91F1"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T</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0E11BAF2"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175</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593D9B12"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T</w:t>
            </w:r>
          </w:p>
        </w:tc>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2B72F47B"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463</w:t>
            </w:r>
          </w:p>
        </w:tc>
        <w:tc>
          <w:tcPr>
            <w:tcW w:w="1313" w:type="dxa"/>
            <w:tcBorders>
              <w:top w:val="nil"/>
              <w:left w:val="nil"/>
              <w:bottom w:val="nil"/>
              <w:right w:val="nil"/>
            </w:tcBorders>
            <w:shd w:val="clear" w:color="auto" w:fill="92D050"/>
            <w:tcMar>
              <w:top w:w="8" w:type="dxa"/>
              <w:left w:w="8" w:type="dxa"/>
              <w:bottom w:w="0" w:type="dxa"/>
              <w:right w:w="8" w:type="dxa"/>
            </w:tcMar>
            <w:vAlign w:val="center"/>
            <w:hideMark/>
          </w:tcPr>
          <w:p w14:paraId="7419DE95"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T</w:t>
            </w:r>
          </w:p>
        </w:tc>
      </w:tr>
      <w:tr w:rsidR="00497D3C" w:rsidRPr="00497D3C" w14:paraId="13009E4E" w14:textId="77777777" w:rsidTr="00060520">
        <w:trPr>
          <w:trHeight w:val="168"/>
        </w:trPr>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189F406D"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179</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30774481"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C</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6A8BD776"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176</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11D5B877"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I</w:t>
            </w:r>
          </w:p>
        </w:tc>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4F12649A"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464</w:t>
            </w:r>
          </w:p>
        </w:tc>
        <w:tc>
          <w:tcPr>
            <w:tcW w:w="1313" w:type="dxa"/>
            <w:tcBorders>
              <w:top w:val="nil"/>
              <w:left w:val="nil"/>
              <w:bottom w:val="nil"/>
              <w:right w:val="nil"/>
            </w:tcBorders>
            <w:shd w:val="clear" w:color="auto" w:fill="92D050"/>
            <w:tcMar>
              <w:top w:w="8" w:type="dxa"/>
              <w:left w:w="8" w:type="dxa"/>
              <w:bottom w:w="0" w:type="dxa"/>
              <w:right w:w="8" w:type="dxa"/>
            </w:tcMar>
            <w:vAlign w:val="center"/>
            <w:hideMark/>
          </w:tcPr>
          <w:p w14:paraId="0FAA4AB4"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I</w:t>
            </w:r>
          </w:p>
        </w:tc>
      </w:tr>
      <w:tr w:rsidR="00497D3C" w:rsidRPr="00497D3C" w14:paraId="66F5F7AA"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19C5D1AF" w14:textId="77777777" w:rsidR="008E7B26" w:rsidRPr="00497D3C" w:rsidRDefault="008E7B26" w:rsidP="00060520">
            <w:pPr>
              <w:jc w:val="center"/>
              <w:rPr>
                <w:rFonts w:eastAsiaTheme="minorEastAsia"/>
                <w:color w:val="000000" w:themeColor="text1"/>
                <w:sz w:val="20"/>
                <w:szCs w:val="20"/>
              </w:rPr>
            </w:pP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5509D4A7" w14:textId="77777777" w:rsidR="008E7B26" w:rsidRPr="00497D3C" w:rsidRDefault="008E7B26" w:rsidP="00060520">
            <w:pPr>
              <w:jc w:val="center"/>
              <w:rPr>
                <w:rFonts w:eastAsiaTheme="minorEastAsia"/>
                <w:color w:val="000000" w:themeColor="text1"/>
                <w:sz w:val="20"/>
                <w:szCs w:val="20"/>
              </w:rPr>
            </w:pP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752FFFB4"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215</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4D7191F4"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I</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18F91755"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504</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2700DB9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R</w:t>
            </w:r>
          </w:p>
        </w:tc>
      </w:tr>
      <w:tr w:rsidR="00497D3C" w:rsidRPr="00497D3C" w14:paraId="7F813AC8"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052B289A"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219</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63C1486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N</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09028011"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218</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3FF7C2F3"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N</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1EFEB5A7"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507</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2C8B853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D</w:t>
            </w:r>
          </w:p>
        </w:tc>
      </w:tr>
      <w:tr w:rsidR="00497D3C" w:rsidRPr="00497D3C" w14:paraId="758DFA82" w14:textId="77777777" w:rsidTr="00060520">
        <w:trPr>
          <w:trHeight w:val="168"/>
        </w:trPr>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1BB8FB47"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223</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228C8692"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S</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0413563A"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222</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74DF919C"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S</w:t>
            </w:r>
          </w:p>
        </w:tc>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3FE203C2"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511</w:t>
            </w:r>
          </w:p>
        </w:tc>
        <w:tc>
          <w:tcPr>
            <w:tcW w:w="1313" w:type="dxa"/>
            <w:tcBorders>
              <w:top w:val="nil"/>
              <w:left w:val="nil"/>
              <w:bottom w:val="nil"/>
              <w:right w:val="nil"/>
            </w:tcBorders>
            <w:shd w:val="clear" w:color="auto" w:fill="92D050"/>
            <w:tcMar>
              <w:top w:w="8" w:type="dxa"/>
              <w:left w:w="8" w:type="dxa"/>
              <w:bottom w:w="0" w:type="dxa"/>
              <w:right w:w="8" w:type="dxa"/>
            </w:tcMar>
            <w:vAlign w:val="center"/>
            <w:hideMark/>
          </w:tcPr>
          <w:p w14:paraId="5CB70D81"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T</w:t>
            </w:r>
          </w:p>
        </w:tc>
      </w:tr>
      <w:tr w:rsidR="00497D3C" w:rsidRPr="00497D3C" w14:paraId="57D989C7" w14:textId="77777777" w:rsidTr="00060520">
        <w:trPr>
          <w:trHeight w:val="168"/>
        </w:trPr>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62D0359A"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227</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68A52FD5"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E</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2428E4E2"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226</w:t>
            </w:r>
          </w:p>
        </w:tc>
        <w:tc>
          <w:tcPr>
            <w:tcW w:w="1248" w:type="dxa"/>
            <w:tcBorders>
              <w:top w:val="nil"/>
              <w:left w:val="nil"/>
              <w:bottom w:val="nil"/>
              <w:right w:val="nil"/>
            </w:tcBorders>
            <w:shd w:val="clear" w:color="auto" w:fill="92D050"/>
            <w:tcMar>
              <w:top w:w="8" w:type="dxa"/>
              <w:left w:w="8" w:type="dxa"/>
              <w:bottom w:w="0" w:type="dxa"/>
              <w:right w:w="8" w:type="dxa"/>
            </w:tcMar>
            <w:vAlign w:val="center"/>
            <w:hideMark/>
          </w:tcPr>
          <w:p w14:paraId="4FE17829"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D</w:t>
            </w:r>
          </w:p>
        </w:tc>
        <w:tc>
          <w:tcPr>
            <w:tcW w:w="1247" w:type="dxa"/>
            <w:tcBorders>
              <w:top w:val="nil"/>
              <w:left w:val="nil"/>
              <w:bottom w:val="nil"/>
              <w:right w:val="nil"/>
            </w:tcBorders>
            <w:shd w:val="clear" w:color="auto" w:fill="92D050"/>
            <w:tcMar>
              <w:top w:w="8" w:type="dxa"/>
              <w:left w:w="8" w:type="dxa"/>
              <w:bottom w:w="0" w:type="dxa"/>
              <w:right w:w="8" w:type="dxa"/>
            </w:tcMar>
            <w:vAlign w:val="center"/>
            <w:hideMark/>
          </w:tcPr>
          <w:p w14:paraId="17CB905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515</w:t>
            </w:r>
          </w:p>
        </w:tc>
        <w:tc>
          <w:tcPr>
            <w:tcW w:w="1313" w:type="dxa"/>
            <w:tcBorders>
              <w:top w:val="nil"/>
              <w:left w:val="nil"/>
              <w:bottom w:val="nil"/>
              <w:right w:val="nil"/>
            </w:tcBorders>
            <w:shd w:val="clear" w:color="auto" w:fill="92D050"/>
            <w:tcMar>
              <w:top w:w="8" w:type="dxa"/>
              <w:left w:w="8" w:type="dxa"/>
              <w:bottom w:w="0" w:type="dxa"/>
              <w:right w:w="8" w:type="dxa"/>
            </w:tcMar>
            <w:vAlign w:val="center"/>
            <w:hideMark/>
          </w:tcPr>
          <w:p w14:paraId="776E26F5"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E</w:t>
            </w:r>
          </w:p>
        </w:tc>
      </w:tr>
      <w:tr w:rsidR="00497D3C" w:rsidRPr="00497D3C" w14:paraId="291FAA11"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4F876C09"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230</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19487FD2"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R</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0D5C5A02" w14:textId="77777777" w:rsidR="008E7B26" w:rsidRPr="00497D3C" w:rsidRDefault="008E7B26" w:rsidP="00060520">
            <w:pPr>
              <w:jc w:val="center"/>
              <w:rPr>
                <w:rFonts w:eastAsiaTheme="minorEastAsia"/>
                <w:color w:val="000000" w:themeColor="text1"/>
                <w:sz w:val="20"/>
                <w:szCs w:val="20"/>
              </w:rPr>
            </w:pP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2AF5B37A" w14:textId="77777777" w:rsidR="008E7B26" w:rsidRPr="00497D3C" w:rsidRDefault="008E7B26" w:rsidP="00060520">
            <w:pPr>
              <w:jc w:val="center"/>
              <w:rPr>
                <w:rFonts w:eastAsiaTheme="minorEastAsia"/>
                <w:color w:val="000000" w:themeColor="text1"/>
                <w:sz w:val="20"/>
                <w:szCs w:val="20"/>
              </w:rPr>
            </w:pP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2EF3245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518</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40C6E3D8"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R</w:t>
            </w:r>
          </w:p>
        </w:tc>
      </w:tr>
      <w:tr w:rsidR="00497D3C" w:rsidRPr="00497D3C" w14:paraId="48D9A745"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3ECC046D"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235</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33D2908E"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H</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300071F3" w14:textId="77777777" w:rsidR="008E7B26" w:rsidRPr="00497D3C" w:rsidRDefault="008E7B26" w:rsidP="00060520">
            <w:pPr>
              <w:jc w:val="center"/>
              <w:rPr>
                <w:rFonts w:eastAsiaTheme="minorEastAsia"/>
                <w:color w:val="000000" w:themeColor="text1"/>
                <w:sz w:val="20"/>
                <w:szCs w:val="20"/>
              </w:rPr>
            </w:pP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1C20535E" w14:textId="77777777" w:rsidR="008E7B26" w:rsidRPr="00497D3C" w:rsidRDefault="008E7B26" w:rsidP="00060520">
            <w:pPr>
              <w:jc w:val="center"/>
              <w:rPr>
                <w:rFonts w:eastAsiaTheme="minorEastAsia"/>
                <w:color w:val="000000" w:themeColor="text1"/>
                <w:sz w:val="20"/>
                <w:szCs w:val="20"/>
              </w:rPr>
            </w:pP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1F2AF9B1" w14:textId="77777777" w:rsidR="008E7B26" w:rsidRPr="00497D3C" w:rsidRDefault="008E7B26" w:rsidP="00060520">
            <w:pPr>
              <w:jc w:val="center"/>
              <w:rPr>
                <w:rFonts w:eastAsiaTheme="minorEastAsia"/>
                <w:color w:val="000000" w:themeColor="text1"/>
                <w:sz w:val="20"/>
                <w:szCs w:val="20"/>
              </w:rPr>
            </w:pP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4EB9CC26" w14:textId="77777777" w:rsidR="008E7B26" w:rsidRPr="00497D3C" w:rsidRDefault="008E7B26" w:rsidP="00060520">
            <w:pPr>
              <w:jc w:val="center"/>
              <w:rPr>
                <w:rFonts w:eastAsiaTheme="minorEastAsia"/>
                <w:color w:val="000000" w:themeColor="text1"/>
                <w:sz w:val="20"/>
                <w:szCs w:val="20"/>
              </w:rPr>
            </w:pPr>
          </w:p>
        </w:tc>
      </w:tr>
      <w:tr w:rsidR="00497D3C" w:rsidRPr="00497D3C" w14:paraId="46B87853" w14:textId="77777777" w:rsidTr="00060520">
        <w:trPr>
          <w:trHeight w:val="168"/>
        </w:trPr>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60F2D742"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309</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5F38ECF8"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Y</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25E7D8D0"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309</w:t>
            </w:r>
          </w:p>
        </w:tc>
        <w:tc>
          <w:tcPr>
            <w:tcW w:w="1248" w:type="dxa"/>
            <w:tcBorders>
              <w:top w:val="nil"/>
              <w:left w:val="nil"/>
              <w:bottom w:val="nil"/>
              <w:right w:val="nil"/>
            </w:tcBorders>
            <w:shd w:val="clear" w:color="auto" w:fill="auto"/>
            <w:tcMar>
              <w:top w:w="8" w:type="dxa"/>
              <w:left w:w="8" w:type="dxa"/>
              <w:bottom w:w="0" w:type="dxa"/>
              <w:right w:w="8" w:type="dxa"/>
            </w:tcMar>
            <w:vAlign w:val="center"/>
            <w:hideMark/>
          </w:tcPr>
          <w:p w14:paraId="4A755A8F"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Y</w:t>
            </w:r>
          </w:p>
        </w:tc>
        <w:tc>
          <w:tcPr>
            <w:tcW w:w="1247" w:type="dxa"/>
            <w:tcBorders>
              <w:top w:val="nil"/>
              <w:left w:val="nil"/>
              <w:bottom w:val="nil"/>
              <w:right w:val="nil"/>
            </w:tcBorders>
            <w:shd w:val="clear" w:color="auto" w:fill="auto"/>
            <w:tcMar>
              <w:top w:w="8" w:type="dxa"/>
              <w:left w:w="8" w:type="dxa"/>
              <w:bottom w:w="0" w:type="dxa"/>
              <w:right w:w="8" w:type="dxa"/>
            </w:tcMar>
            <w:vAlign w:val="center"/>
            <w:hideMark/>
          </w:tcPr>
          <w:p w14:paraId="1320063B"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579</w:t>
            </w:r>
          </w:p>
        </w:tc>
        <w:tc>
          <w:tcPr>
            <w:tcW w:w="1313" w:type="dxa"/>
            <w:tcBorders>
              <w:top w:val="nil"/>
              <w:left w:val="nil"/>
              <w:bottom w:val="nil"/>
              <w:right w:val="nil"/>
            </w:tcBorders>
            <w:shd w:val="clear" w:color="auto" w:fill="auto"/>
            <w:tcMar>
              <w:top w:w="8" w:type="dxa"/>
              <w:left w:w="8" w:type="dxa"/>
              <w:bottom w:w="0" w:type="dxa"/>
              <w:right w:w="8" w:type="dxa"/>
            </w:tcMar>
            <w:vAlign w:val="center"/>
            <w:hideMark/>
          </w:tcPr>
          <w:p w14:paraId="4E9BB696"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A</w:t>
            </w:r>
          </w:p>
        </w:tc>
      </w:tr>
      <w:tr w:rsidR="00497D3C" w:rsidRPr="00497D3C" w14:paraId="4EBFD33A" w14:textId="77777777" w:rsidTr="00060520">
        <w:trPr>
          <w:trHeight w:val="168"/>
        </w:trPr>
        <w:tc>
          <w:tcPr>
            <w:tcW w:w="1247" w:type="dxa"/>
            <w:tcBorders>
              <w:top w:val="nil"/>
              <w:left w:val="nil"/>
              <w:bottom w:val="single" w:sz="8" w:space="0" w:color="212121"/>
              <w:right w:val="nil"/>
            </w:tcBorders>
            <w:shd w:val="clear" w:color="auto" w:fill="92D050"/>
            <w:tcMar>
              <w:top w:w="8" w:type="dxa"/>
              <w:left w:w="8" w:type="dxa"/>
              <w:bottom w:w="0" w:type="dxa"/>
              <w:right w:w="8" w:type="dxa"/>
            </w:tcMar>
            <w:vAlign w:val="center"/>
            <w:hideMark/>
          </w:tcPr>
          <w:p w14:paraId="2DECEE35"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315</w:t>
            </w:r>
          </w:p>
        </w:tc>
        <w:tc>
          <w:tcPr>
            <w:tcW w:w="1248" w:type="dxa"/>
            <w:tcBorders>
              <w:top w:val="nil"/>
              <w:left w:val="nil"/>
              <w:bottom w:val="single" w:sz="8" w:space="0" w:color="212121"/>
              <w:right w:val="nil"/>
            </w:tcBorders>
            <w:shd w:val="clear" w:color="auto" w:fill="92D050"/>
            <w:tcMar>
              <w:top w:w="8" w:type="dxa"/>
              <w:left w:w="8" w:type="dxa"/>
              <w:bottom w:w="0" w:type="dxa"/>
              <w:right w:w="8" w:type="dxa"/>
            </w:tcMar>
            <w:vAlign w:val="center"/>
            <w:hideMark/>
          </w:tcPr>
          <w:p w14:paraId="757B29DD"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L</w:t>
            </w:r>
          </w:p>
        </w:tc>
        <w:tc>
          <w:tcPr>
            <w:tcW w:w="1248" w:type="dxa"/>
            <w:tcBorders>
              <w:top w:val="nil"/>
              <w:left w:val="nil"/>
              <w:bottom w:val="single" w:sz="8" w:space="0" w:color="212121"/>
              <w:right w:val="nil"/>
            </w:tcBorders>
            <w:shd w:val="clear" w:color="auto" w:fill="92D050"/>
            <w:tcMar>
              <w:top w:w="8" w:type="dxa"/>
              <w:left w:w="8" w:type="dxa"/>
              <w:bottom w:w="0" w:type="dxa"/>
              <w:right w:w="8" w:type="dxa"/>
            </w:tcMar>
            <w:vAlign w:val="center"/>
            <w:hideMark/>
          </w:tcPr>
          <w:p w14:paraId="1101EF7C"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316</w:t>
            </w:r>
          </w:p>
        </w:tc>
        <w:tc>
          <w:tcPr>
            <w:tcW w:w="1248" w:type="dxa"/>
            <w:tcBorders>
              <w:top w:val="nil"/>
              <w:left w:val="nil"/>
              <w:bottom w:val="single" w:sz="8" w:space="0" w:color="212121"/>
              <w:right w:val="nil"/>
            </w:tcBorders>
            <w:shd w:val="clear" w:color="auto" w:fill="92D050"/>
            <w:tcMar>
              <w:top w:w="8" w:type="dxa"/>
              <w:left w:w="8" w:type="dxa"/>
              <w:bottom w:w="0" w:type="dxa"/>
              <w:right w:w="8" w:type="dxa"/>
            </w:tcMar>
            <w:vAlign w:val="center"/>
            <w:hideMark/>
          </w:tcPr>
          <w:p w14:paraId="124D269D"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G</w:t>
            </w:r>
          </w:p>
        </w:tc>
        <w:tc>
          <w:tcPr>
            <w:tcW w:w="1247" w:type="dxa"/>
            <w:tcBorders>
              <w:top w:val="nil"/>
              <w:left w:val="nil"/>
              <w:bottom w:val="single" w:sz="8" w:space="0" w:color="212121"/>
              <w:right w:val="nil"/>
            </w:tcBorders>
            <w:shd w:val="clear" w:color="auto" w:fill="92D050"/>
            <w:tcMar>
              <w:top w:w="8" w:type="dxa"/>
              <w:left w:w="8" w:type="dxa"/>
              <w:bottom w:w="0" w:type="dxa"/>
              <w:right w:w="8" w:type="dxa"/>
            </w:tcMar>
            <w:vAlign w:val="center"/>
            <w:hideMark/>
          </w:tcPr>
          <w:p w14:paraId="34CF2236"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586</w:t>
            </w:r>
          </w:p>
        </w:tc>
        <w:tc>
          <w:tcPr>
            <w:tcW w:w="1313" w:type="dxa"/>
            <w:tcBorders>
              <w:top w:val="nil"/>
              <w:left w:val="nil"/>
              <w:bottom w:val="single" w:sz="8" w:space="0" w:color="212121"/>
              <w:right w:val="nil"/>
            </w:tcBorders>
            <w:shd w:val="clear" w:color="auto" w:fill="92D050"/>
            <w:tcMar>
              <w:top w:w="8" w:type="dxa"/>
              <w:left w:w="8" w:type="dxa"/>
              <w:bottom w:w="0" w:type="dxa"/>
              <w:right w:w="8" w:type="dxa"/>
            </w:tcMar>
            <w:vAlign w:val="center"/>
            <w:hideMark/>
          </w:tcPr>
          <w:p w14:paraId="09604EE8" w14:textId="77777777" w:rsidR="008E7B26" w:rsidRPr="00497D3C" w:rsidRDefault="008E7B26" w:rsidP="00060520">
            <w:pPr>
              <w:jc w:val="center"/>
              <w:rPr>
                <w:rFonts w:eastAsiaTheme="minorEastAsia"/>
                <w:color w:val="000000" w:themeColor="text1"/>
                <w:sz w:val="20"/>
                <w:szCs w:val="20"/>
              </w:rPr>
            </w:pPr>
            <w:r w:rsidRPr="00497D3C">
              <w:rPr>
                <w:rFonts w:eastAsiaTheme="minorEastAsia"/>
                <w:color w:val="000000" w:themeColor="text1"/>
                <w:sz w:val="20"/>
                <w:szCs w:val="20"/>
              </w:rPr>
              <w:t>G</w:t>
            </w:r>
          </w:p>
        </w:tc>
      </w:tr>
    </w:tbl>
    <w:p w14:paraId="64A62E30" w14:textId="77777777" w:rsidR="008E7B26" w:rsidRPr="00497D3C" w:rsidRDefault="008E7B26" w:rsidP="008E7B26">
      <w:pPr>
        <w:rPr>
          <w:color w:val="000000" w:themeColor="text1"/>
        </w:rPr>
      </w:pPr>
    </w:p>
    <w:p w14:paraId="2F90E4CC" w14:textId="77777777" w:rsidR="008E7B26" w:rsidRPr="00497D3C" w:rsidRDefault="008E7B26">
      <w:pPr>
        <w:spacing w:after="160" w:line="259" w:lineRule="auto"/>
        <w:rPr>
          <w:color w:val="000000" w:themeColor="text1"/>
        </w:rPr>
      </w:pPr>
      <w:r w:rsidRPr="00497D3C">
        <w:rPr>
          <w:color w:val="000000" w:themeColor="text1"/>
        </w:rPr>
        <w:br w:type="page"/>
      </w:r>
    </w:p>
    <w:p w14:paraId="0F9F82D6" w14:textId="73713E25" w:rsidR="005C1ECD" w:rsidRPr="00497D3C" w:rsidRDefault="008E7B26" w:rsidP="008E7B26">
      <w:pPr>
        <w:rPr>
          <w:color w:val="000000" w:themeColor="text1"/>
        </w:rPr>
      </w:pPr>
      <w:r w:rsidRPr="00497D3C">
        <w:rPr>
          <w:color w:val="000000" w:themeColor="text1"/>
        </w:rPr>
        <w:t>Table S5. Comparison of residues in the substrate-binding pockets of Ap.LS and Ap.LNS.</w:t>
      </w:r>
      <w:r w:rsidR="004564FA" w:rsidRPr="00497D3C">
        <w:rPr>
          <w:color w:val="000000" w:themeColor="text1"/>
        </w:rPr>
        <w:t xml:space="preserve"> </w:t>
      </w:r>
      <w:r w:rsidR="0072253C" w:rsidRPr="00497D3C">
        <w:rPr>
          <w:color w:val="000000" w:themeColor="text1"/>
        </w:rPr>
        <w:t>The different residues</w:t>
      </w:r>
      <w:r w:rsidR="007C3179" w:rsidRPr="00497D3C">
        <w:rPr>
          <w:color w:val="000000" w:themeColor="text1"/>
        </w:rPr>
        <w:t xml:space="preserve"> of the same position</w:t>
      </w:r>
      <w:r w:rsidR="0072253C" w:rsidRPr="00497D3C">
        <w:rPr>
          <w:color w:val="000000" w:themeColor="text1"/>
        </w:rPr>
        <w:t xml:space="preserve"> are highlighted in green.</w:t>
      </w:r>
    </w:p>
    <w:p w14:paraId="54FB2684" w14:textId="0F06949F" w:rsidR="008E7B26" w:rsidRPr="00497D3C" w:rsidRDefault="005C1ECD" w:rsidP="00ED665B">
      <w:pPr>
        <w:rPr>
          <w:color w:val="000000" w:themeColor="text1"/>
        </w:rPr>
      </w:pPr>
      <w:r w:rsidRPr="00497D3C">
        <w:rPr>
          <w:noProof/>
          <w:color w:val="000000" w:themeColor="text1"/>
          <w:lang w:val="en-US"/>
        </w:rPr>
        <w:drawing>
          <wp:inline distT="0" distB="0" distL="0" distR="0" wp14:anchorId="4BE417D5" wp14:editId="439FACAB">
            <wp:extent cx="5741256" cy="442672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7230" cy="4439038"/>
                    </a:xfrm>
                    <a:prstGeom prst="rect">
                      <a:avLst/>
                    </a:prstGeom>
                  </pic:spPr>
                </pic:pic>
              </a:graphicData>
            </a:graphic>
          </wp:inline>
        </w:drawing>
      </w:r>
    </w:p>
    <w:p w14:paraId="7CEEAADD" w14:textId="77777777" w:rsidR="003A309E" w:rsidRPr="00497D3C" w:rsidRDefault="003A309E">
      <w:pPr>
        <w:spacing w:after="160" w:line="259" w:lineRule="auto"/>
        <w:rPr>
          <w:color w:val="000000" w:themeColor="text1"/>
        </w:rPr>
      </w:pPr>
      <w:r w:rsidRPr="00497D3C">
        <w:rPr>
          <w:color w:val="000000" w:themeColor="text1"/>
        </w:rPr>
        <w:br w:type="page"/>
      </w:r>
    </w:p>
    <w:p w14:paraId="3C5D1C47" w14:textId="4B43030F" w:rsidR="00D0398B" w:rsidRPr="00497D3C" w:rsidRDefault="00DA1B6D" w:rsidP="00ED665B">
      <w:pPr>
        <w:rPr>
          <w:color w:val="000000" w:themeColor="text1"/>
        </w:rPr>
      </w:pPr>
      <w:r w:rsidRPr="00497D3C">
        <w:rPr>
          <w:color w:val="000000" w:themeColor="text1"/>
        </w:rPr>
        <w:t xml:space="preserve">Table </w:t>
      </w:r>
      <w:r w:rsidR="009A0B40" w:rsidRPr="00497D3C">
        <w:rPr>
          <w:color w:val="000000" w:themeColor="text1"/>
        </w:rPr>
        <w:t>S</w:t>
      </w:r>
      <w:r w:rsidRPr="00497D3C">
        <w:rPr>
          <w:color w:val="000000" w:themeColor="text1"/>
        </w:rPr>
        <w:t>6. Primers used for Ap.LS mutation.</w:t>
      </w:r>
      <w:r w:rsidR="00EC6E2C" w:rsidRPr="00497D3C">
        <w:rPr>
          <w:color w:val="000000" w:themeColor="text1"/>
        </w:rPr>
        <w:t xml:space="preserve"> </w:t>
      </w:r>
      <w:r w:rsidR="005537A5" w:rsidRPr="00497D3C">
        <w:rPr>
          <w:color w:val="000000" w:themeColor="text1"/>
        </w:rPr>
        <w:t>The mutational regions are highlighted in red and caps.</w:t>
      </w:r>
    </w:p>
    <w:tbl>
      <w:tblPr>
        <w:tblW w:w="9460" w:type="dxa"/>
        <w:tblCellMar>
          <w:left w:w="0" w:type="dxa"/>
          <w:right w:w="0" w:type="dxa"/>
        </w:tblCellMar>
        <w:tblLook w:val="0620" w:firstRow="1" w:lastRow="0" w:firstColumn="0" w:lastColumn="0" w:noHBand="1" w:noVBand="1"/>
      </w:tblPr>
      <w:tblGrid>
        <w:gridCol w:w="2040"/>
        <w:gridCol w:w="3740"/>
        <w:gridCol w:w="3680"/>
      </w:tblGrid>
      <w:tr w:rsidR="00497D3C" w:rsidRPr="00497D3C" w14:paraId="56CCAF6E" w14:textId="77777777" w:rsidTr="002D1A3E">
        <w:trPr>
          <w:trHeight w:val="340"/>
        </w:trPr>
        <w:tc>
          <w:tcPr>
            <w:tcW w:w="2040" w:type="dxa"/>
            <w:tcBorders>
              <w:top w:val="single" w:sz="8" w:space="0" w:color="212121"/>
              <w:left w:val="nil"/>
              <w:bottom w:val="single" w:sz="8" w:space="0" w:color="212121"/>
              <w:right w:val="nil"/>
            </w:tcBorders>
            <w:shd w:val="clear" w:color="auto" w:fill="auto"/>
            <w:tcMar>
              <w:top w:w="15" w:type="dxa"/>
              <w:left w:w="15" w:type="dxa"/>
              <w:bottom w:w="0" w:type="dxa"/>
              <w:right w:w="15" w:type="dxa"/>
            </w:tcMar>
            <w:vAlign w:val="center"/>
            <w:hideMark/>
          </w:tcPr>
          <w:p w14:paraId="1BC0A471" w14:textId="77777777" w:rsidR="002D1A3E" w:rsidRPr="00497D3C" w:rsidRDefault="002D1A3E" w:rsidP="002D1A3E">
            <w:pPr>
              <w:textAlignment w:val="bottom"/>
              <w:rPr>
                <w:rFonts w:cs="Arial"/>
                <w:color w:val="000000" w:themeColor="text1"/>
                <w:sz w:val="20"/>
                <w:szCs w:val="20"/>
              </w:rPr>
            </w:pPr>
            <w:r w:rsidRPr="00497D3C">
              <w:rPr>
                <w:rFonts w:cs="Arial"/>
                <w:b/>
                <w:bCs/>
                <w:color w:val="000000" w:themeColor="text1"/>
                <w:kern w:val="24"/>
                <w:sz w:val="20"/>
                <w:szCs w:val="20"/>
              </w:rPr>
              <w:t xml:space="preserve">Mutations </w:t>
            </w:r>
          </w:p>
        </w:tc>
        <w:tc>
          <w:tcPr>
            <w:tcW w:w="3740" w:type="dxa"/>
            <w:tcBorders>
              <w:top w:val="single" w:sz="8" w:space="0" w:color="212121"/>
              <w:left w:val="nil"/>
              <w:bottom w:val="single" w:sz="8" w:space="0" w:color="212121"/>
              <w:right w:val="nil"/>
            </w:tcBorders>
            <w:shd w:val="clear" w:color="auto" w:fill="auto"/>
            <w:tcMar>
              <w:top w:w="15" w:type="dxa"/>
              <w:left w:w="15" w:type="dxa"/>
              <w:bottom w:w="0" w:type="dxa"/>
              <w:right w:w="15" w:type="dxa"/>
            </w:tcMar>
            <w:vAlign w:val="center"/>
            <w:hideMark/>
          </w:tcPr>
          <w:p w14:paraId="487136D3" w14:textId="77777777" w:rsidR="002D1A3E" w:rsidRPr="00497D3C" w:rsidRDefault="002D1A3E" w:rsidP="002D1A3E">
            <w:pPr>
              <w:textAlignment w:val="bottom"/>
              <w:rPr>
                <w:rFonts w:cs="Arial"/>
                <w:color w:val="000000" w:themeColor="text1"/>
                <w:sz w:val="20"/>
                <w:szCs w:val="20"/>
              </w:rPr>
            </w:pPr>
            <w:r w:rsidRPr="00497D3C">
              <w:rPr>
                <w:rFonts w:cs="Arial"/>
                <w:b/>
                <w:bCs/>
                <w:color w:val="000000" w:themeColor="text1"/>
                <w:kern w:val="24"/>
                <w:sz w:val="20"/>
                <w:szCs w:val="20"/>
              </w:rPr>
              <w:t>Forward primers</w:t>
            </w:r>
          </w:p>
        </w:tc>
        <w:tc>
          <w:tcPr>
            <w:tcW w:w="3680" w:type="dxa"/>
            <w:tcBorders>
              <w:top w:val="single" w:sz="8" w:space="0" w:color="212121"/>
              <w:left w:val="nil"/>
              <w:bottom w:val="single" w:sz="8" w:space="0" w:color="212121"/>
              <w:right w:val="nil"/>
            </w:tcBorders>
            <w:shd w:val="clear" w:color="auto" w:fill="auto"/>
            <w:tcMar>
              <w:top w:w="15" w:type="dxa"/>
              <w:left w:w="15" w:type="dxa"/>
              <w:bottom w:w="0" w:type="dxa"/>
              <w:right w:w="15" w:type="dxa"/>
            </w:tcMar>
            <w:vAlign w:val="center"/>
            <w:hideMark/>
          </w:tcPr>
          <w:p w14:paraId="3A512A33" w14:textId="77777777" w:rsidR="002D1A3E" w:rsidRPr="00497D3C" w:rsidRDefault="002D1A3E" w:rsidP="002D1A3E">
            <w:pPr>
              <w:textAlignment w:val="bottom"/>
              <w:rPr>
                <w:rFonts w:cs="Arial"/>
                <w:color w:val="000000" w:themeColor="text1"/>
                <w:sz w:val="20"/>
                <w:szCs w:val="20"/>
              </w:rPr>
            </w:pPr>
            <w:r w:rsidRPr="00497D3C">
              <w:rPr>
                <w:rFonts w:cs="Arial"/>
                <w:b/>
                <w:bCs/>
                <w:color w:val="000000" w:themeColor="text1"/>
                <w:kern w:val="24"/>
                <w:sz w:val="20"/>
                <w:szCs w:val="20"/>
              </w:rPr>
              <w:t>Reverse primers</w:t>
            </w:r>
          </w:p>
        </w:tc>
      </w:tr>
      <w:tr w:rsidR="00497D3C" w:rsidRPr="00497D3C" w14:paraId="0FA50C0D" w14:textId="77777777" w:rsidTr="002D1A3E">
        <w:trPr>
          <w:trHeight w:val="340"/>
        </w:trPr>
        <w:tc>
          <w:tcPr>
            <w:tcW w:w="2040" w:type="dxa"/>
            <w:tcBorders>
              <w:top w:val="single" w:sz="8" w:space="0" w:color="212121"/>
              <w:left w:val="nil"/>
              <w:bottom w:val="nil"/>
              <w:right w:val="nil"/>
            </w:tcBorders>
            <w:shd w:val="clear" w:color="auto" w:fill="auto"/>
            <w:tcMar>
              <w:top w:w="15" w:type="dxa"/>
              <w:left w:w="15" w:type="dxa"/>
              <w:bottom w:w="0" w:type="dxa"/>
              <w:right w:w="15" w:type="dxa"/>
            </w:tcMar>
            <w:vAlign w:val="center"/>
            <w:hideMark/>
          </w:tcPr>
          <w:p w14:paraId="0573050D"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A59S</w:t>
            </w:r>
          </w:p>
        </w:tc>
        <w:tc>
          <w:tcPr>
            <w:tcW w:w="3740" w:type="dxa"/>
            <w:tcBorders>
              <w:top w:val="single" w:sz="8" w:space="0" w:color="212121"/>
              <w:left w:val="nil"/>
              <w:bottom w:val="nil"/>
              <w:right w:val="nil"/>
            </w:tcBorders>
            <w:shd w:val="clear" w:color="auto" w:fill="auto"/>
            <w:tcMar>
              <w:top w:w="15" w:type="dxa"/>
              <w:left w:w="15" w:type="dxa"/>
              <w:bottom w:w="0" w:type="dxa"/>
              <w:right w:w="15" w:type="dxa"/>
            </w:tcMar>
            <w:vAlign w:val="center"/>
            <w:hideMark/>
          </w:tcPr>
          <w:p w14:paraId="28958164"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tgctgggtTCGctggttggtccgctgggtac</w:t>
            </w:r>
          </w:p>
        </w:tc>
        <w:tc>
          <w:tcPr>
            <w:tcW w:w="3680" w:type="dxa"/>
            <w:tcBorders>
              <w:top w:val="single" w:sz="8" w:space="0" w:color="212121"/>
              <w:left w:val="nil"/>
              <w:bottom w:val="nil"/>
              <w:right w:val="nil"/>
            </w:tcBorders>
            <w:shd w:val="clear" w:color="auto" w:fill="auto"/>
            <w:tcMar>
              <w:top w:w="15" w:type="dxa"/>
              <w:left w:w="15" w:type="dxa"/>
              <w:bottom w:w="0" w:type="dxa"/>
              <w:right w:w="15" w:type="dxa"/>
            </w:tcMar>
            <w:vAlign w:val="center"/>
            <w:hideMark/>
          </w:tcPr>
          <w:p w14:paraId="0A919F9D"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ccagCGAacccagcaggttgaaatcacatgc</w:t>
            </w:r>
          </w:p>
        </w:tc>
      </w:tr>
      <w:tr w:rsidR="00497D3C" w:rsidRPr="00497D3C" w14:paraId="07CA313C" w14:textId="77777777" w:rsidTr="002D1A3E">
        <w:trPr>
          <w:trHeight w:val="340"/>
        </w:trPr>
        <w:tc>
          <w:tcPr>
            <w:tcW w:w="2040" w:type="dxa"/>
            <w:tcBorders>
              <w:top w:val="nil"/>
              <w:left w:val="nil"/>
              <w:bottom w:val="nil"/>
              <w:right w:val="nil"/>
            </w:tcBorders>
            <w:shd w:val="clear" w:color="auto" w:fill="auto"/>
            <w:tcMar>
              <w:top w:w="15" w:type="dxa"/>
              <w:left w:w="15" w:type="dxa"/>
              <w:bottom w:w="0" w:type="dxa"/>
              <w:right w:w="15" w:type="dxa"/>
            </w:tcMar>
            <w:vAlign w:val="center"/>
            <w:hideMark/>
          </w:tcPr>
          <w:p w14:paraId="49CC032C"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L60M</w:t>
            </w:r>
          </w:p>
        </w:tc>
        <w:tc>
          <w:tcPr>
            <w:tcW w:w="3740" w:type="dxa"/>
            <w:tcBorders>
              <w:top w:val="nil"/>
              <w:left w:val="nil"/>
              <w:bottom w:val="nil"/>
              <w:right w:val="nil"/>
            </w:tcBorders>
            <w:shd w:val="clear" w:color="auto" w:fill="auto"/>
            <w:tcMar>
              <w:top w:w="15" w:type="dxa"/>
              <w:left w:w="15" w:type="dxa"/>
              <w:bottom w:w="0" w:type="dxa"/>
              <w:right w:w="15" w:type="dxa"/>
            </w:tcMar>
            <w:vAlign w:val="center"/>
            <w:hideMark/>
          </w:tcPr>
          <w:p w14:paraId="32A28E85"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tgggtgcaATGgttggtccgctgggtaccaa</w:t>
            </w:r>
          </w:p>
        </w:tc>
        <w:tc>
          <w:tcPr>
            <w:tcW w:w="3680" w:type="dxa"/>
            <w:tcBorders>
              <w:top w:val="nil"/>
              <w:left w:val="nil"/>
              <w:bottom w:val="nil"/>
              <w:right w:val="nil"/>
            </w:tcBorders>
            <w:shd w:val="clear" w:color="auto" w:fill="auto"/>
            <w:tcMar>
              <w:top w:w="15" w:type="dxa"/>
              <w:left w:w="15" w:type="dxa"/>
              <w:bottom w:w="0" w:type="dxa"/>
              <w:right w:w="15" w:type="dxa"/>
            </w:tcMar>
            <w:vAlign w:val="center"/>
            <w:hideMark/>
          </w:tcPr>
          <w:p w14:paraId="21424E7F"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caacCATtgcacccagcaggttgaaatcaca</w:t>
            </w:r>
          </w:p>
        </w:tc>
      </w:tr>
      <w:tr w:rsidR="00497D3C" w:rsidRPr="00497D3C" w14:paraId="70A8C075" w14:textId="77777777" w:rsidTr="002D1A3E">
        <w:trPr>
          <w:trHeight w:val="340"/>
        </w:trPr>
        <w:tc>
          <w:tcPr>
            <w:tcW w:w="2040" w:type="dxa"/>
            <w:tcBorders>
              <w:top w:val="nil"/>
              <w:left w:val="nil"/>
              <w:bottom w:val="nil"/>
              <w:right w:val="nil"/>
            </w:tcBorders>
            <w:shd w:val="clear" w:color="auto" w:fill="auto"/>
            <w:tcMar>
              <w:top w:w="15" w:type="dxa"/>
              <w:left w:w="15" w:type="dxa"/>
              <w:bottom w:w="0" w:type="dxa"/>
              <w:right w:w="15" w:type="dxa"/>
            </w:tcMar>
            <w:vAlign w:val="center"/>
            <w:hideMark/>
          </w:tcPr>
          <w:p w14:paraId="72CF8F21"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V61I</w:t>
            </w:r>
          </w:p>
        </w:tc>
        <w:tc>
          <w:tcPr>
            <w:tcW w:w="3740" w:type="dxa"/>
            <w:tcBorders>
              <w:top w:val="nil"/>
              <w:left w:val="nil"/>
              <w:bottom w:val="nil"/>
              <w:right w:val="nil"/>
            </w:tcBorders>
            <w:shd w:val="clear" w:color="auto" w:fill="auto"/>
            <w:tcMar>
              <w:top w:w="15" w:type="dxa"/>
              <w:left w:w="15" w:type="dxa"/>
              <w:bottom w:w="0" w:type="dxa"/>
              <w:right w:w="15" w:type="dxa"/>
            </w:tcMar>
            <w:vAlign w:val="center"/>
            <w:hideMark/>
          </w:tcPr>
          <w:p w14:paraId="1FB2D801"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tgcactgATTggtccgctgggtaccaaggaa</w:t>
            </w:r>
          </w:p>
        </w:tc>
        <w:tc>
          <w:tcPr>
            <w:tcW w:w="3680" w:type="dxa"/>
            <w:tcBorders>
              <w:top w:val="nil"/>
              <w:left w:val="nil"/>
              <w:bottom w:val="nil"/>
              <w:right w:val="nil"/>
            </w:tcBorders>
            <w:shd w:val="clear" w:color="auto" w:fill="auto"/>
            <w:tcMar>
              <w:top w:w="15" w:type="dxa"/>
              <w:left w:w="15" w:type="dxa"/>
              <w:bottom w:w="0" w:type="dxa"/>
              <w:right w:w="15" w:type="dxa"/>
            </w:tcMar>
            <w:vAlign w:val="center"/>
            <w:hideMark/>
          </w:tcPr>
          <w:p w14:paraId="2B15714F"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ggaccAATcagtgcacccagcaggttgaaat</w:t>
            </w:r>
          </w:p>
        </w:tc>
      </w:tr>
      <w:tr w:rsidR="00497D3C" w:rsidRPr="00497D3C" w14:paraId="5560CBA4" w14:textId="77777777" w:rsidTr="002D1A3E">
        <w:trPr>
          <w:trHeight w:val="340"/>
        </w:trPr>
        <w:tc>
          <w:tcPr>
            <w:tcW w:w="2040" w:type="dxa"/>
            <w:tcBorders>
              <w:top w:val="nil"/>
              <w:left w:val="nil"/>
              <w:bottom w:val="nil"/>
              <w:right w:val="nil"/>
            </w:tcBorders>
            <w:shd w:val="clear" w:color="auto" w:fill="auto"/>
            <w:tcMar>
              <w:top w:w="15" w:type="dxa"/>
              <w:left w:w="15" w:type="dxa"/>
              <w:bottom w:w="0" w:type="dxa"/>
              <w:right w:w="15" w:type="dxa"/>
            </w:tcMar>
            <w:vAlign w:val="center"/>
            <w:hideMark/>
          </w:tcPr>
          <w:p w14:paraId="14EC43C4"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G181A</w:t>
            </w:r>
          </w:p>
        </w:tc>
        <w:tc>
          <w:tcPr>
            <w:tcW w:w="3740" w:type="dxa"/>
            <w:tcBorders>
              <w:top w:val="nil"/>
              <w:left w:val="nil"/>
              <w:bottom w:val="nil"/>
              <w:right w:val="nil"/>
            </w:tcBorders>
            <w:shd w:val="clear" w:color="auto" w:fill="auto"/>
            <w:tcMar>
              <w:top w:w="15" w:type="dxa"/>
              <w:left w:w="15" w:type="dxa"/>
              <w:bottom w:w="0" w:type="dxa"/>
              <w:right w:w="15" w:type="dxa"/>
            </w:tcMar>
            <w:vAlign w:val="center"/>
            <w:hideMark/>
          </w:tcPr>
          <w:p w14:paraId="46F06209"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ctgtggtgCgaaaccgtcgttctcgttctt</w:t>
            </w:r>
          </w:p>
        </w:tc>
        <w:tc>
          <w:tcPr>
            <w:tcW w:w="3680" w:type="dxa"/>
            <w:tcBorders>
              <w:top w:val="nil"/>
              <w:left w:val="nil"/>
              <w:bottom w:val="nil"/>
              <w:right w:val="nil"/>
            </w:tcBorders>
            <w:shd w:val="clear" w:color="auto" w:fill="auto"/>
            <w:tcMar>
              <w:top w:w="15" w:type="dxa"/>
              <w:left w:w="15" w:type="dxa"/>
              <w:bottom w:w="0" w:type="dxa"/>
              <w:right w:w="15" w:type="dxa"/>
            </w:tcMar>
            <w:vAlign w:val="center"/>
            <w:hideMark/>
          </w:tcPr>
          <w:p w14:paraId="0EEDD714"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ggtttcGcaccacaggtgtcacggc</w:t>
            </w:r>
          </w:p>
        </w:tc>
      </w:tr>
      <w:tr w:rsidR="00497D3C" w:rsidRPr="00497D3C" w14:paraId="744F0A6D" w14:textId="77777777" w:rsidTr="002D1A3E">
        <w:trPr>
          <w:trHeight w:val="340"/>
        </w:trPr>
        <w:tc>
          <w:tcPr>
            <w:tcW w:w="2040" w:type="dxa"/>
            <w:tcBorders>
              <w:top w:val="nil"/>
              <w:left w:val="nil"/>
              <w:bottom w:val="nil"/>
              <w:right w:val="nil"/>
            </w:tcBorders>
            <w:shd w:val="clear" w:color="auto" w:fill="auto"/>
            <w:tcMar>
              <w:top w:w="15" w:type="dxa"/>
              <w:left w:w="15" w:type="dxa"/>
              <w:bottom w:w="0" w:type="dxa"/>
              <w:right w:w="15" w:type="dxa"/>
            </w:tcMar>
            <w:vAlign w:val="center"/>
            <w:hideMark/>
          </w:tcPr>
          <w:p w14:paraId="7D714750"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E316Q</w:t>
            </w:r>
          </w:p>
        </w:tc>
        <w:tc>
          <w:tcPr>
            <w:tcW w:w="3740" w:type="dxa"/>
            <w:tcBorders>
              <w:top w:val="nil"/>
              <w:left w:val="nil"/>
              <w:bottom w:val="nil"/>
              <w:right w:val="nil"/>
            </w:tcBorders>
            <w:shd w:val="clear" w:color="auto" w:fill="auto"/>
            <w:tcMar>
              <w:top w:w="15" w:type="dxa"/>
              <w:left w:w="15" w:type="dxa"/>
              <w:bottom w:w="0" w:type="dxa"/>
              <w:right w:w="15" w:type="dxa"/>
            </w:tcMar>
            <w:vAlign w:val="center"/>
            <w:hideMark/>
          </w:tcPr>
          <w:p w14:paraId="7DC9C81D"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aatggcctgCaaatccagaaaactcgtcaga</w:t>
            </w:r>
          </w:p>
        </w:tc>
        <w:tc>
          <w:tcPr>
            <w:tcW w:w="3680" w:type="dxa"/>
            <w:tcBorders>
              <w:top w:val="nil"/>
              <w:left w:val="nil"/>
              <w:bottom w:val="nil"/>
              <w:right w:val="nil"/>
            </w:tcBorders>
            <w:shd w:val="clear" w:color="auto" w:fill="auto"/>
            <w:tcMar>
              <w:top w:w="15" w:type="dxa"/>
              <w:left w:w="15" w:type="dxa"/>
              <w:bottom w:w="0" w:type="dxa"/>
              <w:right w:w="15" w:type="dxa"/>
            </w:tcMar>
            <w:vAlign w:val="center"/>
            <w:hideMark/>
          </w:tcPr>
          <w:p w14:paraId="410EEAB5"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tctggatttGcaggccatttttaccgtaata</w:t>
            </w:r>
          </w:p>
        </w:tc>
      </w:tr>
      <w:tr w:rsidR="00497D3C" w:rsidRPr="00497D3C" w14:paraId="7B707100" w14:textId="77777777" w:rsidTr="002D1A3E">
        <w:trPr>
          <w:trHeight w:val="340"/>
        </w:trPr>
        <w:tc>
          <w:tcPr>
            <w:tcW w:w="2040" w:type="dxa"/>
            <w:tcBorders>
              <w:top w:val="nil"/>
              <w:left w:val="nil"/>
              <w:bottom w:val="nil"/>
              <w:right w:val="nil"/>
            </w:tcBorders>
            <w:shd w:val="clear" w:color="auto" w:fill="auto"/>
            <w:tcMar>
              <w:top w:w="15" w:type="dxa"/>
              <w:left w:w="15" w:type="dxa"/>
              <w:bottom w:w="0" w:type="dxa"/>
              <w:right w:w="15" w:type="dxa"/>
            </w:tcMar>
            <w:vAlign w:val="center"/>
            <w:hideMark/>
          </w:tcPr>
          <w:p w14:paraId="174FEE49"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lang w:val="en-GB"/>
              </w:rPr>
              <w:t>A59S-L60M</w:t>
            </w:r>
          </w:p>
        </w:tc>
        <w:tc>
          <w:tcPr>
            <w:tcW w:w="3740" w:type="dxa"/>
            <w:tcBorders>
              <w:top w:val="nil"/>
              <w:left w:val="nil"/>
              <w:bottom w:val="nil"/>
              <w:right w:val="nil"/>
            </w:tcBorders>
            <w:shd w:val="clear" w:color="auto" w:fill="auto"/>
            <w:tcMar>
              <w:top w:w="15" w:type="dxa"/>
              <w:left w:w="15" w:type="dxa"/>
              <w:bottom w:w="0" w:type="dxa"/>
              <w:right w:w="15" w:type="dxa"/>
            </w:tcMar>
            <w:vAlign w:val="center"/>
            <w:hideMark/>
          </w:tcPr>
          <w:p w14:paraId="70753591"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gggtTcaAtggttggtccgctgggtac</w:t>
            </w:r>
          </w:p>
        </w:tc>
        <w:tc>
          <w:tcPr>
            <w:tcW w:w="3680" w:type="dxa"/>
            <w:tcBorders>
              <w:top w:val="nil"/>
              <w:left w:val="nil"/>
              <w:bottom w:val="nil"/>
              <w:right w:val="nil"/>
            </w:tcBorders>
            <w:shd w:val="clear" w:color="auto" w:fill="auto"/>
            <w:tcMar>
              <w:top w:w="15" w:type="dxa"/>
              <w:left w:w="15" w:type="dxa"/>
              <w:bottom w:w="0" w:type="dxa"/>
              <w:right w:w="15" w:type="dxa"/>
            </w:tcMar>
            <w:vAlign w:val="center"/>
            <w:hideMark/>
          </w:tcPr>
          <w:p w14:paraId="5B94EDB7"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gaccaaccaTtgAacccagcaggttgaa</w:t>
            </w:r>
          </w:p>
        </w:tc>
      </w:tr>
      <w:tr w:rsidR="002D1A3E" w:rsidRPr="00497D3C" w14:paraId="597F7D82" w14:textId="77777777" w:rsidTr="002D1A3E">
        <w:trPr>
          <w:trHeight w:val="340"/>
        </w:trPr>
        <w:tc>
          <w:tcPr>
            <w:tcW w:w="2040" w:type="dxa"/>
            <w:tcBorders>
              <w:top w:val="nil"/>
              <w:left w:val="nil"/>
              <w:bottom w:val="single" w:sz="8" w:space="0" w:color="212121"/>
              <w:right w:val="nil"/>
            </w:tcBorders>
            <w:shd w:val="clear" w:color="auto" w:fill="auto"/>
            <w:tcMar>
              <w:top w:w="15" w:type="dxa"/>
              <w:left w:w="15" w:type="dxa"/>
              <w:bottom w:w="0" w:type="dxa"/>
              <w:right w:w="15" w:type="dxa"/>
            </w:tcMar>
            <w:vAlign w:val="center"/>
            <w:hideMark/>
          </w:tcPr>
          <w:p w14:paraId="23ABFFF1"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lang w:val="en-GB"/>
              </w:rPr>
              <w:t>A59S-L60M-V61I</w:t>
            </w:r>
          </w:p>
        </w:tc>
        <w:tc>
          <w:tcPr>
            <w:tcW w:w="3740" w:type="dxa"/>
            <w:tcBorders>
              <w:top w:val="nil"/>
              <w:left w:val="nil"/>
              <w:bottom w:val="single" w:sz="8" w:space="0" w:color="212121"/>
              <w:right w:val="nil"/>
            </w:tcBorders>
            <w:shd w:val="clear" w:color="auto" w:fill="auto"/>
            <w:tcMar>
              <w:top w:w="15" w:type="dxa"/>
              <w:left w:w="15" w:type="dxa"/>
              <w:bottom w:w="0" w:type="dxa"/>
              <w:right w:w="15" w:type="dxa"/>
            </w:tcMar>
            <w:vAlign w:val="center"/>
            <w:hideMark/>
          </w:tcPr>
          <w:p w14:paraId="18868C9B"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ggtTcaAtgAttggtccgctgggtacca</w:t>
            </w:r>
          </w:p>
        </w:tc>
        <w:tc>
          <w:tcPr>
            <w:tcW w:w="3680" w:type="dxa"/>
            <w:tcBorders>
              <w:top w:val="nil"/>
              <w:left w:val="nil"/>
              <w:bottom w:val="single" w:sz="8" w:space="0" w:color="212121"/>
              <w:right w:val="nil"/>
            </w:tcBorders>
            <w:shd w:val="clear" w:color="auto" w:fill="auto"/>
            <w:tcMar>
              <w:top w:w="15" w:type="dxa"/>
              <w:left w:w="15" w:type="dxa"/>
              <w:bottom w:w="0" w:type="dxa"/>
              <w:right w:w="15" w:type="dxa"/>
            </w:tcMar>
            <w:vAlign w:val="center"/>
            <w:hideMark/>
          </w:tcPr>
          <w:p w14:paraId="7CCCD7CB" w14:textId="77777777" w:rsidR="002D1A3E" w:rsidRPr="00497D3C" w:rsidRDefault="002D1A3E" w:rsidP="002D1A3E">
            <w:pPr>
              <w:textAlignment w:val="bottom"/>
              <w:rPr>
                <w:rFonts w:cs="Arial"/>
                <w:color w:val="000000" w:themeColor="text1"/>
                <w:sz w:val="20"/>
                <w:szCs w:val="20"/>
              </w:rPr>
            </w:pPr>
            <w:r w:rsidRPr="00497D3C">
              <w:rPr>
                <w:rFonts w:cs="Arial"/>
                <w:color w:val="000000" w:themeColor="text1"/>
                <w:kern w:val="24"/>
                <w:sz w:val="20"/>
                <w:szCs w:val="20"/>
              </w:rPr>
              <w:t>cggaccaaTcaTtgAacccagcaggttga</w:t>
            </w:r>
          </w:p>
        </w:tc>
      </w:tr>
    </w:tbl>
    <w:p w14:paraId="7974DBE7" w14:textId="77777777" w:rsidR="00DA1B6D" w:rsidRPr="00497D3C" w:rsidRDefault="00DA1B6D" w:rsidP="00ED665B">
      <w:pPr>
        <w:rPr>
          <w:color w:val="000000" w:themeColor="text1"/>
        </w:rPr>
      </w:pPr>
    </w:p>
    <w:p w14:paraId="72EB3553" w14:textId="7925EC19" w:rsidR="00F867EB" w:rsidRPr="00497D3C" w:rsidRDefault="00F867EB">
      <w:pPr>
        <w:spacing w:after="160" w:line="259" w:lineRule="auto"/>
        <w:rPr>
          <w:color w:val="000000" w:themeColor="text1"/>
        </w:rPr>
      </w:pPr>
      <w:r w:rsidRPr="00497D3C">
        <w:rPr>
          <w:color w:val="000000" w:themeColor="text1"/>
        </w:rPr>
        <w:br w:type="page"/>
      </w:r>
    </w:p>
    <w:p w14:paraId="048FC5C1" w14:textId="77777777" w:rsidR="00DA4006" w:rsidRPr="00497D3C" w:rsidRDefault="00223D52">
      <w:pPr>
        <w:rPr>
          <w:color w:val="000000" w:themeColor="text1"/>
        </w:rPr>
      </w:pPr>
      <w:r w:rsidRPr="00497D3C">
        <w:rPr>
          <w:noProof/>
          <w:color w:val="000000" w:themeColor="text1"/>
          <w:lang w:val="en-US"/>
        </w:rPr>
        <w:drawing>
          <wp:inline distT="0" distB="0" distL="0" distR="0" wp14:anchorId="048FC844" wp14:editId="048FC845">
            <wp:extent cx="5486400" cy="3359150"/>
            <wp:effectExtent l="0" t="0" r="0" b="0"/>
            <wp:docPr id="2" name="Grafik 1"/>
            <wp:cNvGraphicFramePr/>
            <a:graphic xmlns:a="http://schemas.openxmlformats.org/drawingml/2006/main">
              <a:graphicData uri="http://schemas.openxmlformats.org/drawingml/2006/picture">
                <pic:pic xmlns:pic="http://schemas.openxmlformats.org/drawingml/2006/picture">
                  <pic:nvPicPr>
                    <pic:cNvPr id="2" name="Grafik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3359150"/>
                    </a:xfrm>
                    <a:prstGeom prst="rect">
                      <a:avLst/>
                    </a:prstGeom>
                  </pic:spPr>
                </pic:pic>
              </a:graphicData>
            </a:graphic>
          </wp:inline>
        </w:drawing>
      </w:r>
    </w:p>
    <w:p w14:paraId="048FC5C2" w14:textId="720A938D" w:rsidR="00CF5D84" w:rsidRPr="00497D3C" w:rsidRDefault="00AC6892">
      <w:pPr>
        <w:rPr>
          <w:color w:val="000000" w:themeColor="text1"/>
        </w:rPr>
      </w:pPr>
      <w:r w:rsidRPr="00497D3C">
        <w:rPr>
          <w:color w:val="000000" w:themeColor="text1"/>
        </w:rPr>
        <w:t>Fig.</w:t>
      </w:r>
      <w:r w:rsidR="00CF5D84" w:rsidRPr="00497D3C">
        <w:rPr>
          <w:color w:val="000000" w:themeColor="text1"/>
        </w:rPr>
        <w:t xml:space="preserve"> S1. </w:t>
      </w:r>
      <w:r w:rsidR="0042493A" w:rsidRPr="00497D3C">
        <w:rPr>
          <w:color w:val="000000" w:themeColor="text1"/>
        </w:rPr>
        <w:t>Nucleic acid</w:t>
      </w:r>
      <w:r w:rsidR="00CF5D84" w:rsidRPr="00497D3C">
        <w:rPr>
          <w:color w:val="000000" w:themeColor="text1"/>
        </w:rPr>
        <w:t xml:space="preserve"> </w:t>
      </w:r>
      <w:r w:rsidR="0042493A" w:rsidRPr="00497D3C">
        <w:rPr>
          <w:color w:val="000000" w:themeColor="text1"/>
        </w:rPr>
        <w:t xml:space="preserve">sequence </w:t>
      </w:r>
      <w:r w:rsidR="00CF5D84" w:rsidRPr="00497D3C">
        <w:rPr>
          <w:color w:val="000000" w:themeColor="text1"/>
        </w:rPr>
        <w:t>of AAE3_109435 in the genome</w:t>
      </w:r>
      <w:r w:rsidR="00D26CD2" w:rsidRPr="00497D3C">
        <w:rPr>
          <w:color w:val="000000" w:themeColor="text1"/>
        </w:rPr>
        <w:t>. The two primers (</w:t>
      </w:r>
      <w:r w:rsidR="007916F6" w:rsidRPr="00497D3C">
        <w:rPr>
          <w:color w:val="000000" w:themeColor="text1"/>
        </w:rPr>
        <w:t>AAE3_9435f and AAE3_9435r</w:t>
      </w:r>
      <w:r w:rsidR="00D26CD2" w:rsidRPr="00497D3C">
        <w:rPr>
          <w:color w:val="000000" w:themeColor="text1"/>
        </w:rPr>
        <w:t>) used for PCR</w:t>
      </w:r>
      <w:r w:rsidR="0042493A" w:rsidRPr="00497D3C">
        <w:rPr>
          <w:color w:val="000000" w:themeColor="text1"/>
        </w:rPr>
        <w:t xml:space="preserve"> amplification</w:t>
      </w:r>
      <w:r w:rsidR="00D26CD2" w:rsidRPr="00497D3C">
        <w:rPr>
          <w:color w:val="000000" w:themeColor="text1"/>
        </w:rPr>
        <w:t xml:space="preserve"> </w:t>
      </w:r>
      <w:r w:rsidR="00210C93" w:rsidRPr="00497D3C">
        <w:rPr>
          <w:color w:val="000000" w:themeColor="text1"/>
        </w:rPr>
        <w:t>were highlighted</w:t>
      </w:r>
      <w:r w:rsidR="00BB1CD9" w:rsidRPr="00497D3C">
        <w:rPr>
          <w:color w:val="000000" w:themeColor="text1"/>
        </w:rPr>
        <w:t xml:space="preserve"> here</w:t>
      </w:r>
      <w:r w:rsidR="00210C93" w:rsidRPr="00497D3C">
        <w:rPr>
          <w:color w:val="000000" w:themeColor="text1"/>
        </w:rPr>
        <w:t>.</w:t>
      </w:r>
    </w:p>
    <w:p w14:paraId="048FC5C3" w14:textId="77777777" w:rsidR="009B2EE5" w:rsidRPr="00497D3C" w:rsidRDefault="009B2EE5">
      <w:pPr>
        <w:rPr>
          <w:color w:val="000000" w:themeColor="text1"/>
        </w:rPr>
      </w:pPr>
      <w:r w:rsidRPr="00497D3C">
        <w:rPr>
          <w:color w:val="000000" w:themeColor="text1"/>
        </w:rPr>
        <w:br w:type="page"/>
      </w:r>
    </w:p>
    <w:p w14:paraId="048FC5C4" w14:textId="77777777" w:rsidR="00A86C15" w:rsidRPr="00497D3C" w:rsidRDefault="00A86C15">
      <w:pPr>
        <w:rPr>
          <w:color w:val="000000" w:themeColor="text1"/>
        </w:rPr>
      </w:pPr>
      <w:r w:rsidRPr="00497D3C">
        <w:rPr>
          <w:noProof/>
          <w:color w:val="000000" w:themeColor="text1"/>
          <w:lang w:val="en-US"/>
        </w:rPr>
        <w:drawing>
          <wp:inline distT="0" distB="0" distL="0" distR="0" wp14:anchorId="048FC846" wp14:editId="048FC847">
            <wp:extent cx="5486400" cy="2511912"/>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2511912"/>
                    </a:xfrm>
                    <a:prstGeom prst="rect">
                      <a:avLst/>
                    </a:prstGeom>
                    <a:noFill/>
                    <a:ln>
                      <a:noFill/>
                    </a:ln>
                  </pic:spPr>
                </pic:pic>
              </a:graphicData>
            </a:graphic>
          </wp:inline>
        </w:drawing>
      </w:r>
    </w:p>
    <w:p w14:paraId="048FC5C5" w14:textId="0CBC353E" w:rsidR="009E3DC2" w:rsidRPr="00497D3C" w:rsidRDefault="00AC6892" w:rsidP="0038388F">
      <w:pPr>
        <w:rPr>
          <w:color w:val="000000" w:themeColor="text1"/>
        </w:rPr>
      </w:pPr>
      <w:r w:rsidRPr="00497D3C">
        <w:rPr>
          <w:color w:val="000000" w:themeColor="text1"/>
        </w:rPr>
        <w:t>Fig.</w:t>
      </w:r>
      <w:r w:rsidR="009E3DC2" w:rsidRPr="00497D3C">
        <w:rPr>
          <w:color w:val="000000" w:themeColor="text1"/>
        </w:rPr>
        <w:t xml:space="preserve"> S2. </w:t>
      </w:r>
      <w:r w:rsidR="009E558D" w:rsidRPr="00497D3C">
        <w:rPr>
          <w:color w:val="000000" w:themeColor="text1"/>
        </w:rPr>
        <w:t>M</w:t>
      </w:r>
      <w:r w:rsidR="009E3DC2" w:rsidRPr="00497D3C">
        <w:rPr>
          <w:color w:val="000000" w:themeColor="text1"/>
          <w:lang w:val="en-GB"/>
        </w:rPr>
        <w:t xml:space="preserve">ass spectra and retention indices </w:t>
      </w:r>
      <w:r w:rsidR="009E558D" w:rsidRPr="00497D3C">
        <w:rPr>
          <w:color w:val="000000" w:themeColor="text1"/>
          <w:lang w:val="en-GB"/>
        </w:rPr>
        <w:t xml:space="preserve">for </w:t>
      </w:r>
      <w:r w:rsidR="00DA5947" w:rsidRPr="00497D3C">
        <w:rPr>
          <w:color w:val="000000" w:themeColor="text1"/>
          <w:lang w:val="en-GB"/>
        </w:rPr>
        <w:t>terpenes detected in this study.</w:t>
      </w:r>
      <w:r w:rsidR="0064766E" w:rsidRPr="00497D3C">
        <w:rPr>
          <w:color w:val="000000" w:themeColor="text1"/>
          <w:lang w:val="en-GB"/>
        </w:rPr>
        <w:t xml:space="preserve"> </w:t>
      </w:r>
      <w:r w:rsidR="0038388F" w:rsidRPr="00497D3C">
        <w:rPr>
          <w:color w:val="000000" w:themeColor="text1"/>
        </w:rPr>
        <w:t>Retention indices</w:t>
      </w:r>
      <w:r w:rsidR="00024058" w:rsidRPr="00497D3C">
        <w:rPr>
          <w:color w:val="000000" w:themeColor="text1"/>
        </w:rPr>
        <w:t xml:space="preserve"> (RIs)</w:t>
      </w:r>
      <w:r w:rsidR="0038388F" w:rsidRPr="00497D3C">
        <w:rPr>
          <w:color w:val="000000" w:themeColor="text1"/>
        </w:rPr>
        <w:t xml:space="preserve"> were calculated </w:t>
      </w:r>
      <w:r w:rsidR="0038388F" w:rsidRPr="00497D3C">
        <w:rPr>
          <w:rFonts w:cs="Arial"/>
          <w:color w:val="000000" w:themeColor="text1"/>
        </w:rPr>
        <w:t xml:space="preserve">by calibrating with GC-MS with a C8–C30 alkane mix </w:t>
      </w:r>
      <w:r w:rsidR="0038388F" w:rsidRPr="00497D3C">
        <w:rPr>
          <w:color w:val="000000" w:themeColor="text1"/>
        </w:rPr>
        <w:t xml:space="preserve">and compared with literature data in National Institute of Standards and Technology </w:t>
      </w:r>
      <w:r w:rsidR="0038388F" w:rsidRPr="00497D3C">
        <w:rPr>
          <w:rFonts w:cs="Arial"/>
          <w:color w:val="000000" w:themeColor="text1"/>
        </w:rPr>
        <w:t>database</w:t>
      </w:r>
      <w:r w:rsidR="005910D1" w:rsidRPr="00497D3C">
        <w:rPr>
          <w:rFonts w:cs="Arial"/>
          <w:color w:val="000000" w:themeColor="text1"/>
        </w:rPr>
        <w:t>.</w:t>
      </w:r>
    </w:p>
    <w:p w14:paraId="048FC5C6" w14:textId="77777777" w:rsidR="00461611" w:rsidRPr="00497D3C" w:rsidRDefault="00461611">
      <w:pPr>
        <w:rPr>
          <w:color w:val="000000" w:themeColor="text1"/>
        </w:rPr>
      </w:pPr>
    </w:p>
    <w:p w14:paraId="048FC5C7" w14:textId="77777777" w:rsidR="00A86C15" w:rsidRPr="00497D3C" w:rsidRDefault="00A86C15">
      <w:pPr>
        <w:rPr>
          <w:color w:val="000000" w:themeColor="text1"/>
        </w:rPr>
      </w:pPr>
    </w:p>
    <w:p w14:paraId="048FC5C8" w14:textId="77777777" w:rsidR="009B2EE5" w:rsidRPr="00497D3C" w:rsidRDefault="009B2EE5">
      <w:pPr>
        <w:rPr>
          <w:color w:val="000000" w:themeColor="text1"/>
        </w:rPr>
      </w:pPr>
      <w:r w:rsidRPr="00497D3C">
        <w:rPr>
          <w:color w:val="000000" w:themeColor="text1"/>
        </w:rPr>
        <w:br w:type="page"/>
      </w:r>
    </w:p>
    <w:p w14:paraId="048FC5C9" w14:textId="77777777" w:rsidR="00EA2B89" w:rsidRPr="00497D3C" w:rsidRDefault="00EA2B89">
      <w:pPr>
        <w:rPr>
          <w:color w:val="000000" w:themeColor="text1"/>
        </w:rPr>
      </w:pPr>
      <w:r w:rsidRPr="00497D3C">
        <w:rPr>
          <w:noProof/>
          <w:color w:val="000000" w:themeColor="text1"/>
          <w:lang w:val="en-US"/>
        </w:rPr>
        <w:drawing>
          <wp:inline distT="0" distB="0" distL="0" distR="0" wp14:anchorId="048FC848" wp14:editId="048FC849">
            <wp:extent cx="5486400" cy="325759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57594"/>
                    </a:xfrm>
                    <a:prstGeom prst="rect">
                      <a:avLst/>
                    </a:prstGeom>
                    <a:noFill/>
                    <a:ln>
                      <a:noFill/>
                    </a:ln>
                  </pic:spPr>
                </pic:pic>
              </a:graphicData>
            </a:graphic>
          </wp:inline>
        </w:drawing>
      </w:r>
    </w:p>
    <w:p w14:paraId="048FC5CA" w14:textId="34B5C863" w:rsidR="009B2EE5" w:rsidRPr="00497D3C" w:rsidRDefault="00AC6892">
      <w:pPr>
        <w:rPr>
          <w:color w:val="000000" w:themeColor="text1"/>
        </w:rPr>
      </w:pPr>
      <w:r w:rsidRPr="00497D3C">
        <w:rPr>
          <w:color w:val="000000" w:themeColor="text1"/>
        </w:rPr>
        <w:t>Fig.</w:t>
      </w:r>
      <w:r w:rsidR="009B2EE5" w:rsidRPr="00497D3C">
        <w:rPr>
          <w:color w:val="000000" w:themeColor="text1"/>
        </w:rPr>
        <w:t xml:space="preserve"> S3. </w:t>
      </w:r>
      <w:r w:rsidR="00EA426B" w:rsidRPr="00497D3C">
        <w:rPr>
          <w:color w:val="000000" w:themeColor="text1"/>
        </w:rPr>
        <w:t xml:space="preserve">The alignment between Agrped_689675 and Galma_223690 and </w:t>
      </w:r>
      <w:r w:rsidR="009B2EE5" w:rsidRPr="00497D3C">
        <w:rPr>
          <w:color w:val="000000" w:themeColor="text1"/>
        </w:rPr>
        <w:t xml:space="preserve">BLAST search </w:t>
      </w:r>
      <w:r w:rsidR="00EA426B" w:rsidRPr="00497D3C">
        <w:rPr>
          <w:color w:val="000000" w:themeColor="text1"/>
        </w:rPr>
        <w:t xml:space="preserve">results </w:t>
      </w:r>
      <w:r w:rsidR="009B2EE5" w:rsidRPr="00497D3C">
        <w:rPr>
          <w:color w:val="000000" w:themeColor="text1"/>
        </w:rPr>
        <w:t xml:space="preserve">in UniProt database with Agrped_689675 (or Ap.LS). The search was done </w:t>
      </w:r>
      <w:r w:rsidR="00756E6B" w:rsidRPr="00497D3C">
        <w:rPr>
          <w:color w:val="000000" w:themeColor="text1"/>
        </w:rPr>
        <w:t>in</w:t>
      </w:r>
      <w:r w:rsidR="009B2EE5" w:rsidRPr="00497D3C">
        <w:rPr>
          <w:color w:val="000000" w:themeColor="text1"/>
        </w:rPr>
        <w:t xml:space="preserve"> </w:t>
      </w:r>
      <w:r w:rsidR="00754318" w:rsidRPr="00497D3C">
        <w:rPr>
          <w:color w:val="000000" w:themeColor="text1"/>
        </w:rPr>
        <w:t>March</w:t>
      </w:r>
      <w:r w:rsidR="002144EE" w:rsidRPr="00497D3C">
        <w:rPr>
          <w:color w:val="000000" w:themeColor="text1"/>
        </w:rPr>
        <w:t>-2018</w:t>
      </w:r>
      <w:r w:rsidR="00233915" w:rsidRPr="00497D3C">
        <w:rPr>
          <w:color w:val="000000" w:themeColor="text1"/>
        </w:rPr>
        <w:t xml:space="preserve"> with the top 6 proteins listed here</w:t>
      </w:r>
      <w:r w:rsidR="002144EE" w:rsidRPr="00497D3C">
        <w:rPr>
          <w:color w:val="000000" w:themeColor="text1"/>
        </w:rPr>
        <w:t xml:space="preserve">. </w:t>
      </w:r>
      <w:r w:rsidR="00096965" w:rsidRPr="00497D3C">
        <w:rPr>
          <w:color w:val="000000" w:themeColor="text1"/>
        </w:rPr>
        <w:t>The</w:t>
      </w:r>
      <w:r w:rsidR="00F369BD" w:rsidRPr="00497D3C">
        <w:rPr>
          <w:color w:val="000000" w:themeColor="text1"/>
        </w:rPr>
        <w:t xml:space="preserve"> results ma</w:t>
      </w:r>
      <w:r w:rsidR="00E7307A" w:rsidRPr="00497D3C">
        <w:rPr>
          <w:color w:val="000000" w:themeColor="text1"/>
        </w:rPr>
        <w:t xml:space="preserve">y change </w:t>
      </w:r>
      <w:r w:rsidR="00884A1C" w:rsidRPr="00497D3C">
        <w:rPr>
          <w:color w:val="000000" w:themeColor="text1"/>
        </w:rPr>
        <w:t>today</w:t>
      </w:r>
      <w:r w:rsidR="00F369BD" w:rsidRPr="00497D3C">
        <w:rPr>
          <w:color w:val="000000" w:themeColor="text1"/>
        </w:rPr>
        <w:t xml:space="preserve"> as new proteins</w:t>
      </w:r>
      <w:r w:rsidR="00E7307A" w:rsidRPr="00497D3C">
        <w:rPr>
          <w:color w:val="000000" w:themeColor="text1"/>
        </w:rPr>
        <w:t xml:space="preserve"> are being</w:t>
      </w:r>
      <w:r w:rsidR="00F369BD" w:rsidRPr="00497D3C">
        <w:rPr>
          <w:color w:val="000000" w:themeColor="text1"/>
        </w:rPr>
        <w:t xml:space="preserve"> deposited into UniProt database. </w:t>
      </w:r>
    </w:p>
    <w:p w14:paraId="048FC5CB" w14:textId="77777777" w:rsidR="009B2EE5" w:rsidRPr="00497D3C" w:rsidRDefault="009B2EE5">
      <w:pPr>
        <w:rPr>
          <w:color w:val="000000" w:themeColor="text1"/>
        </w:rPr>
      </w:pPr>
      <w:r w:rsidRPr="00497D3C">
        <w:rPr>
          <w:color w:val="000000" w:themeColor="text1"/>
        </w:rPr>
        <w:br w:type="page"/>
      </w:r>
    </w:p>
    <w:p w14:paraId="048FC5CC" w14:textId="77777777" w:rsidR="00EA2B89" w:rsidRPr="00497D3C" w:rsidRDefault="00EA2B89">
      <w:pPr>
        <w:rPr>
          <w:color w:val="000000" w:themeColor="text1"/>
        </w:rPr>
      </w:pPr>
    </w:p>
    <w:p w14:paraId="048FC5CD" w14:textId="77777777" w:rsidR="00EA2B89" w:rsidRPr="00497D3C" w:rsidRDefault="005D039A">
      <w:pPr>
        <w:rPr>
          <w:color w:val="000000" w:themeColor="text1"/>
        </w:rPr>
      </w:pPr>
      <w:r w:rsidRPr="00497D3C">
        <w:rPr>
          <w:noProof/>
          <w:color w:val="000000" w:themeColor="text1"/>
          <w:lang w:val="en-US"/>
        </w:rPr>
        <w:drawing>
          <wp:inline distT="0" distB="0" distL="0" distR="0" wp14:anchorId="048FC84A" wp14:editId="048FC84B">
            <wp:extent cx="5793812" cy="3521241"/>
            <wp:effectExtent l="0" t="0" r="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93812" cy="3521241"/>
                    </a:xfrm>
                    <a:prstGeom prst="rect">
                      <a:avLst/>
                    </a:prstGeom>
                    <a:noFill/>
                    <a:ln>
                      <a:noFill/>
                    </a:ln>
                  </pic:spPr>
                </pic:pic>
              </a:graphicData>
            </a:graphic>
          </wp:inline>
        </w:drawing>
      </w:r>
    </w:p>
    <w:p w14:paraId="048FC5CE" w14:textId="5E5739DD" w:rsidR="00635155" w:rsidRPr="00497D3C" w:rsidRDefault="00AC6892" w:rsidP="00D91113">
      <w:pPr>
        <w:rPr>
          <w:color w:val="000000" w:themeColor="text1"/>
        </w:rPr>
      </w:pPr>
      <w:r w:rsidRPr="00497D3C">
        <w:rPr>
          <w:color w:val="000000" w:themeColor="text1"/>
        </w:rPr>
        <w:t>Fig.</w:t>
      </w:r>
      <w:r w:rsidR="00740473" w:rsidRPr="00497D3C">
        <w:rPr>
          <w:color w:val="000000" w:themeColor="text1"/>
        </w:rPr>
        <w:t xml:space="preserve"> S4. </w:t>
      </w:r>
      <w:r w:rsidR="00B02F7A" w:rsidRPr="00497D3C">
        <w:rPr>
          <w:color w:val="000000" w:themeColor="text1"/>
        </w:rPr>
        <w:t xml:space="preserve">GCMS chromatograms and spectra for Galma_266794. </w:t>
      </w:r>
      <w:r w:rsidR="00024058" w:rsidRPr="00497D3C">
        <w:rPr>
          <w:color w:val="000000" w:themeColor="text1"/>
        </w:rPr>
        <w:t>Retention indices (RIs) were listed with the calculated values on the left and literature values on the right.</w:t>
      </w:r>
      <w:r w:rsidR="004F57D7" w:rsidRPr="00497D3C">
        <w:rPr>
          <w:color w:val="000000" w:themeColor="text1"/>
        </w:rPr>
        <w:t xml:space="preserve"> G</w:t>
      </w:r>
      <w:r w:rsidR="00A522B4" w:rsidRPr="00497D3C">
        <w:rPr>
          <w:color w:val="000000" w:themeColor="text1"/>
          <w:lang w:val="en-GB"/>
        </w:rPr>
        <w:t>ermacrene D</w:t>
      </w:r>
      <w:r w:rsidR="00D91113" w:rsidRPr="00497D3C">
        <w:rPr>
          <w:color w:val="000000" w:themeColor="text1"/>
          <w:lang w:val="en-GB"/>
        </w:rPr>
        <w:t xml:space="preserve"> and </w:t>
      </w:r>
      <w:r w:rsidR="00D91113" w:rsidRPr="00497D3C">
        <w:rPr>
          <w:bCs/>
          <w:color w:val="000000" w:themeColor="text1"/>
          <w:lang w:val="el-GR"/>
        </w:rPr>
        <w:t>γ</w:t>
      </w:r>
      <w:r w:rsidR="00D91113" w:rsidRPr="00497D3C">
        <w:rPr>
          <w:bCs/>
          <w:color w:val="000000" w:themeColor="text1"/>
        </w:rPr>
        <w:t>-muurolene</w:t>
      </w:r>
      <w:r w:rsidR="00D91113" w:rsidRPr="00497D3C">
        <w:rPr>
          <w:color w:val="000000" w:themeColor="text1"/>
          <w:lang w:val="en-GB"/>
        </w:rPr>
        <w:t xml:space="preserve"> </w:t>
      </w:r>
      <w:r w:rsidR="00F2514D" w:rsidRPr="00497D3C">
        <w:rPr>
          <w:color w:val="000000" w:themeColor="text1"/>
          <w:lang w:val="en-GB"/>
        </w:rPr>
        <w:t>are</w:t>
      </w:r>
      <w:r w:rsidR="00A522B4" w:rsidRPr="00497D3C">
        <w:rPr>
          <w:color w:val="000000" w:themeColor="text1"/>
          <w:lang w:val="en-GB"/>
        </w:rPr>
        <w:t xml:space="preserve"> further verified by </w:t>
      </w:r>
      <w:r w:rsidR="00D91113" w:rsidRPr="00497D3C">
        <w:rPr>
          <w:color w:val="000000" w:themeColor="text1"/>
          <w:lang w:val="en-GB"/>
        </w:rPr>
        <w:t xml:space="preserve">Cubeb essential oil. </w:t>
      </w:r>
      <w:r w:rsidR="00A85FD2" w:rsidRPr="00497D3C">
        <w:rPr>
          <w:color w:val="000000" w:themeColor="text1"/>
          <w:lang w:val="en-GB"/>
        </w:rPr>
        <w:t xml:space="preserve">Cedrela woods oil was used as </w:t>
      </w:r>
      <w:r w:rsidR="00A36CAF" w:rsidRPr="00497D3C">
        <w:rPr>
          <w:color w:val="000000" w:themeColor="text1"/>
          <w:lang w:val="en-GB"/>
        </w:rPr>
        <w:t xml:space="preserve">the authentic </w:t>
      </w:r>
      <w:r w:rsidR="00A85FD2" w:rsidRPr="00497D3C">
        <w:rPr>
          <w:color w:val="000000" w:themeColor="text1"/>
          <w:lang w:val="en-GB"/>
        </w:rPr>
        <w:t>standard of (+)-δ-cadinene</w:t>
      </w:r>
      <w:r w:rsidR="00CE156B" w:rsidRPr="00497D3C">
        <w:rPr>
          <w:color w:val="000000" w:themeColor="text1"/>
          <w:lang w:val="en-GB"/>
        </w:rPr>
        <w:t xml:space="preserve"> </w:t>
      </w:r>
      <w:r w:rsidR="008601A4" w:rsidRPr="00497D3C">
        <w:rPr>
          <w:color w:val="000000" w:themeColor="text1"/>
          <w:lang w:val="en-GB"/>
        </w:rPr>
        <w:fldChar w:fldCharType="begin"/>
      </w:r>
      <w:r w:rsidR="008601A4" w:rsidRPr="00497D3C">
        <w:rPr>
          <w:color w:val="000000" w:themeColor="text1"/>
          <w:lang w:val="en-GB"/>
        </w:rPr>
        <w:instrText xml:space="preserve"> ADDIN EN.CITE &lt;EndNote&gt;&lt;Cite&gt;&lt;Author&gt;Agger&lt;/Author&gt;&lt;Year&gt;2009&lt;/Year&gt;&lt;RecNum&gt;350&lt;/RecNum&gt;&lt;DisplayText&gt;&lt;style face="superscript"&gt;1&lt;/style&gt;&lt;/DisplayText&gt;&lt;record&gt;&lt;rec-number&gt;350&lt;/rec-number&gt;&lt;foreign-keys&gt;&lt;key app="EN" db-id="rtwrp9wwiwws0eerw9axf5t4xar9a9t95tsr" timestamp="1469780286"&gt;350&lt;/key&gt;&lt;/foreign-keys&gt;&lt;ref-type name="Journal Article"&gt;17&lt;/ref-type&gt;&lt;contributors&gt;&lt;authors&gt;&lt;author&gt;Agger, Sean&lt;/author&gt;&lt;author&gt;Lopez-Gallego, Fernando&lt;/author&gt;&lt;author&gt;Schmidt-Dannert, Claudia&lt;/author&gt;&lt;/authors&gt;&lt;/contributors&gt;&lt;titles&gt;&lt;title&gt;&lt;style face="normal" font="default" size="100%"&gt;Diversity of sesquiterpene synthases in the basidiomycete &lt;/style&gt;&lt;style face="italic" font="default" size="100%"&gt;Coprinus cinereus&lt;/style&gt;&lt;/title&gt;&lt;secondary-title&gt;Molecular microbiology&lt;/secondary-title&gt;&lt;/titles&gt;&lt;periodical&gt;&lt;full-title&gt;Molecular Microbiology&lt;/full-title&gt;&lt;abbr-1&gt;Mol. Microbiol.&lt;/abbr-1&gt;&lt;abbr-2&gt;Mol Microbiol&lt;/abbr-2&gt;&lt;/periodical&gt;&lt;pages&gt;1181-1195&lt;/pages&gt;&lt;volume&gt;72&lt;/volume&gt;&lt;number&gt;5&lt;/number&gt;&lt;dates&gt;&lt;year&gt;2009&lt;/year&gt;&lt;pub-dates&gt;&lt;date&gt;Jun&lt;/date&gt;&lt;/pub-dates&gt;&lt;/dates&gt;&lt;label&gt;r01371&lt;/label&gt;&lt;urls&gt;&lt;related-urls&gt;&lt;url&gt;&lt;style face="underline" font="default" size="100%"&gt;http://doi.wiley.com/10.1111/j.1365-2958.2009.06717.x&lt;/style&gt;&lt;/url&gt;&lt;/related-urls&gt;&lt;pdf-urls&gt;&lt;url&gt;file://localhost/Users/Simon/Documents/Library.papers3/Articles/2009/Agger/Mol._Microbiol._2009_Agger.pdf&lt;/url&gt;&lt;/pdf-urls&gt;&lt;/urls&gt;&lt;custom3&gt;papers3://publication/uuid/E5F34D6F-DA62-4679-B4A4-2EC82CA1354D&lt;/custom3&gt;&lt;electronic-resource-num&gt;10.1111/j.1365-2958.2009.06717.x&lt;/electronic-resource-num&gt;&lt;language&gt;English&lt;/language&gt;&lt;/record&gt;&lt;/Cite&gt;&lt;/EndNote&gt;</w:instrText>
      </w:r>
      <w:r w:rsidR="008601A4" w:rsidRPr="00497D3C">
        <w:rPr>
          <w:color w:val="000000" w:themeColor="text1"/>
          <w:lang w:val="en-GB"/>
        </w:rPr>
        <w:fldChar w:fldCharType="separate"/>
      </w:r>
      <w:r w:rsidR="008601A4" w:rsidRPr="00497D3C">
        <w:rPr>
          <w:noProof/>
          <w:color w:val="000000" w:themeColor="text1"/>
          <w:vertAlign w:val="superscript"/>
          <w:lang w:val="en-GB"/>
        </w:rPr>
        <w:t>1</w:t>
      </w:r>
      <w:r w:rsidR="008601A4" w:rsidRPr="00497D3C">
        <w:rPr>
          <w:color w:val="000000" w:themeColor="text1"/>
          <w:lang w:val="en-GB"/>
        </w:rPr>
        <w:fldChar w:fldCharType="end"/>
      </w:r>
      <w:r w:rsidR="00A85FD2" w:rsidRPr="00497D3C">
        <w:rPr>
          <w:color w:val="000000" w:themeColor="text1"/>
          <w:lang w:val="en-GB"/>
        </w:rPr>
        <w:t xml:space="preserve">. </w:t>
      </w:r>
    </w:p>
    <w:p w14:paraId="048FC5D0" w14:textId="77777777" w:rsidR="00EA2B89" w:rsidRPr="00497D3C" w:rsidRDefault="00EA2B89">
      <w:pPr>
        <w:rPr>
          <w:color w:val="000000" w:themeColor="text1"/>
        </w:rPr>
      </w:pPr>
    </w:p>
    <w:p w14:paraId="048FC5D1" w14:textId="16353E21" w:rsidR="00016F9D" w:rsidRPr="00497D3C" w:rsidRDefault="00016F9D">
      <w:pPr>
        <w:rPr>
          <w:color w:val="000000" w:themeColor="text1"/>
        </w:rPr>
      </w:pPr>
      <w:r w:rsidRPr="00497D3C">
        <w:rPr>
          <w:color w:val="000000" w:themeColor="text1"/>
        </w:rPr>
        <w:br w:type="page"/>
      </w:r>
    </w:p>
    <w:p w14:paraId="24899FA4" w14:textId="77777777" w:rsidR="00016F9D" w:rsidRPr="00497D3C" w:rsidRDefault="00016F9D" w:rsidP="00016F9D">
      <w:pPr>
        <w:rPr>
          <w:color w:val="000000" w:themeColor="text1"/>
        </w:rPr>
      </w:pPr>
      <w:r w:rsidRPr="00497D3C">
        <w:rPr>
          <w:noProof/>
          <w:color w:val="000000" w:themeColor="text1"/>
          <w:lang w:val="en-US"/>
        </w:rPr>
        <w:drawing>
          <wp:inline distT="0" distB="0" distL="0" distR="0" wp14:anchorId="77CA3662" wp14:editId="23954351">
            <wp:extent cx="5486400" cy="3024777"/>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86400" cy="3024777"/>
                    </a:xfrm>
                    <a:prstGeom prst="rect">
                      <a:avLst/>
                    </a:prstGeom>
                    <a:noFill/>
                    <a:ln>
                      <a:noFill/>
                    </a:ln>
                  </pic:spPr>
                </pic:pic>
              </a:graphicData>
            </a:graphic>
          </wp:inline>
        </w:drawing>
      </w:r>
    </w:p>
    <w:p w14:paraId="4EBE11EC" w14:textId="4BA41C1E" w:rsidR="00016F9D" w:rsidRPr="00497D3C" w:rsidRDefault="00AC6892" w:rsidP="00016F9D">
      <w:pPr>
        <w:rPr>
          <w:color w:val="000000" w:themeColor="text1"/>
        </w:rPr>
      </w:pPr>
      <w:r w:rsidRPr="00497D3C">
        <w:rPr>
          <w:color w:val="000000" w:themeColor="text1"/>
        </w:rPr>
        <w:t>Fig.</w:t>
      </w:r>
      <w:r w:rsidR="00016F9D" w:rsidRPr="00497D3C">
        <w:rPr>
          <w:color w:val="000000" w:themeColor="text1"/>
        </w:rPr>
        <w:t xml:space="preserve"> S5. Amino acid sequence alignment and identity table of LSs and LNSs from fungi, bacteria and plants. The two conserved regions, aspartate-rich motif and NSE triad were highlighted in blue boxes. The sequence identity table indicated the large difference of LSs among different kingdoms. The overall sequence identity is very low, and the fungal LS is slightly more similar to the bacterial LNS than to the plant LS and LNS. Alignment was done with Clustal Omega program v1.2.4. </w:t>
      </w:r>
    </w:p>
    <w:p w14:paraId="6CC25F2D" w14:textId="77777777" w:rsidR="00016F9D" w:rsidRPr="00497D3C" w:rsidRDefault="00016F9D" w:rsidP="00016F9D">
      <w:pPr>
        <w:rPr>
          <w:color w:val="000000" w:themeColor="text1"/>
        </w:rPr>
      </w:pPr>
      <w:r w:rsidRPr="00497D3C">
        <w:rPr>
          <w:color w:val="000000" w:themeColor="text1"/>
        </w:rPr>
        <w:br w:type="page"/>
      </w:r>
    </w:p>
    <w:p w14:paraId="048FC5D2" w14:textId="38D32415" w:rsidR="00EA2B89" w:rsidRPr="00497D3C" w:rsidRDefault="006D5AA3">
      <w:pPr>
        <w:rPr>
          <w:color w:val="000000" w:themeColor="text1"/>
        </w:rPr>
      </w:pPr>
      <w:r w:rsidRPr="00497D3C">
        <w:rPr>
          <w:noProof/>
          <w:color w:val="000000" w:themeColor="text1"/>
          <w:lang w:val="en-US"/>
        </w:rPr>
        <w:drawing>
          <wp:inline distT="0" distB="0" distL="0" distR="0" wp14:anchorId="2A28D027" wp14:editId="21192FB8">
            <wp:extent cx="5486400" cy="354699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546994"/>
                    </a:xfrm>
                    <a:prstGeom prst="rect">
                      <a:avLst/>
                    </a:prstGeom>
                    <a:noFill/>
                    <a:ln>
                      <a:noFill/>
                    </a:ln>
                  </pic:spPr>
                </pic:pic>
              </a:graphicData>
            </a:graphic>
          </wp:inline>
        </w:drawing>
      </w:r>
    </w:p>
    <w:p w14:paraId="048FC5D3" w14:textId="73068419" w:rsidR="007230E5" w:rsidRPr="00497D3C" w:rsidRDefault="00AC6892">
      <w:pPr>
        <w:rPr>
          <w:color w:val="000000" w:themeColor="text1"/>
        </w:rPr>
      </w:pPr>
      <w:r w:rsidRPr="00497D3C">
        <w:rPr>
          <w:color w:val="000000" w:themeColor="text1"/>
        </w:rPr>
        <w:t>Fig.</w:t>
      </w:r>
      <w:r w:rsidR="007230E5" w:rsidRPr="00497D3C">
        <w:rPr>
          <w:color w:val="000000" w:themeColor="text1"/>
        </w:rPr>
        <w:t xml:space="preserve"> S</w:t>
      </w:r>
      <w:r w:rsidR="00016F9D" w:rsidRPr="00497D3C">
        <w:rPr>
          <w:color w:val="000000" w:themeColor="text1"/>
        </w:rPr>
        <w:t>6</w:t>
      </w:r>
      <w:r w:rsidR="007230E5" w:rsidRPr="00497D3C">
        <w:rPr>
          <w:color w:val="000000" w:themeColor="text1"/>
        </w:rPr>
        <w:t xml:space="preserve">. </w:t>
      </w:r>
      <w:r w:rsidR="00803ACB" w:rsidRPr="00497D3C">
        <w:rPr>
          <w:color w:val="000000" w:themeColor="text1"/>
        </w:rPr>
        <w:t xml:space="preserve">(A) </w:t>
      </w:r>
      <w:r w:rsidR="007230E5" w:rsidRPr="00497D3C">
        <w:rPr>
          <w:color w:val="000000" w:themeColor="text1"/>
        </w:rPr>
        <w:t>Expression and solubility</w:t>
      </w:r>
      <w:r w:rsidR="0056170B" w:rsidRPr="00497D3C">
        <w:rPr>
          <w:color w:val="000000" w:themeColor="text1"/>
        </w:rPr>
        <w:t xml:space="preserve"> analysis</w:t>
      </w:r>
      <w:r w:rsidR="007230E5" w:rsidRPr="00497D3C">
        <w:rPr>
          <w:color w:val="000000" w:themeColor="text1"/>
        </w:rPr>
        <w:t xml:space="preserve"> of the fungal LNSs and LS. </w:t>
      </w:r>
      <w:r w:rsidR="00803ACB" w:rsidRPr="00497D3C">
        <w:rPr>
          <w:color w:val="000000" w:themeColor="text1"/>
        </w:rPr>
        <w:t xml:space="preserve">(B) </w:t>
      </w:r>
      <w:r w:rsidR="00241335" w:rsidRPr="00497D3C">
        <w:rPr>
          <w:color w:val="000000" w:themeColor="text1"/>
        </w:rPr>
        <w:t xml:space="preserve">Solubility analysis for the </w:t>
      </w:r>
      <w:r w:rsidR="00CF614D" w:rsidRPr="00497D3C">
        <w:rPr>
          <w:color w:val="000000" w:themeColor="text1"/>
        </w:rPr>
        <w:t>fusion</w:t>
      </w:r>
      <w:r w:rsidR="00241335" w:rsidRPr="00497D3C">
        <w:rPr>
          <w:color w:val="000000" w:themeColor="text1"/>
        </w:rPr>
        <w:t xml:space="preserve"> </w:t>
      </w:r>
      <w:r w:rsidR="00803ACB" w:rsidRPr="00497D3C">
        <w:rPr>
          <w:color w:val="000000" w:themeColor="text1"/>
        </w:rPr>
        <w:t xml:space="preserve">Aa.LNS with maltose binding protein (MBP) </w:t>
      </w:r>
      <w:r w:rsidR="00BB58B6" w:rsidRPr="00497D3C">
        <w:rPr>
          <w:rFonts w:cs="Arial"/>
          <w:color w:val="000000" w:themeColor="text1"/>
        </w:rPr>
        <w:t>or thioredoxin (TrxA)</w:t>
      </w:r>
      <w:r w:rsidR="00803ACB" w:rsidRPr="00497D3C">
        <w:rPr>
          <w:color w:val="000000" w:themeColor="text1"/>
        </w:rPr>
        <w:t xml:space="preserve">. </w:t>
      </w:r>
      <w:r w:rsidR="00AC118A" w:rsidRPr="00497D3C">
        <w:rPr>
          <w:color w:val="000000" w:themeColor="text1"/>
        </w:rPr>
        <w:t>M:</w:t>
      </w:r>
      <w:r w:rsidR="00471D23" w:rsidRPr="00497D3C">
        <w:rPr>
          <w:color w:val="000000" w:themeColor="text1"/>
        </w:rPr>
        <w:t xml:space="preserve"> protein l</w:t>
      </w:r>
      <w:r w:rsidR="00AC118A" w:rsidRPr="00497D3C">
        <w:rPr>
          <w:color w:val="000000" w:themeColor="text1"/>
        </w:rPr>
        <w:t>adder, TP:</w:t>
      </w:r>
      <w:r w:rsidR="00471D23" w:rsidRPr="00497D3C">
        <w:rPr>
          <w:color w:val="000000" w:themeColor="text1"/>
        </w:rPr>
        <w:t xml:space="preserve"> total protein</w:t>
      </w:r>
      <w:r w:rsidR="00AC118A" w:rsidRPr="00497D3C">
        <w:rPr>
          <w:color w:val="000000" w:themeColor="text1"/>
        </w:rPr>
        <w:t>s</w:t>
      </w:r>
      <w:r w:rsidR="00471D23" w:rsidRPr="00497D3C">
        <w:rPr>
          <w:color w:val="000000" w:themeColor="text1"/>
        </w:rPr>
        <w:t>, SF</w:t>
      </w:r>
      <w:r w:rsidR="00AC118A" w:rsidRPr="00497D3C">
        <w:rPr>
          <w:color w:val="000000" w:themeColor="text1"/>
        </w:rPr>
        <w:t>:</w:t>
      </w:r>
      <w:r w:rsidR="00471D23" w:rsidRPr="00497D3C">
        <w:rPr>
          <w:color w:val="000000" w:themeColor="text1"/>
        </w:rPr>
        <w:t xml:space="preserve"> soluble</w:t>
      </w:r>
      <w:r w:rsidR="00AC118A" w:rsidRPr="00497D3C">
        <w:rPr>
          <w:color w:val="000000" w:themeColor="text1"/>
        </w:rPr>
        <w:t xml:space="preserve"> fraction, In: induced cells, No: not induced as control</w:t>
      </w:r>
      <w:r w:rsidR="0033399F" w:rsidRPr="00497D3C">
        <w:rPr>
          <w:color w:val="000000" w:themeColor="text1"/>
        </w:rPr>
        <w:t xml:space="preserve">. </w:t>
      </w:r>
      <w:r w:rsidR="007230E5" w:rsidRPr="00497D3C">
        <w:rPr>
          <w:color w:val="000000" w:themeColor="text1"/>
        </w:rPr>
        <w:br w:type="page"/>
      </w:r>
    </w:p>
    <w:p w14:paraId="048FC5D4" w14:textId="77777777" w:rsidR="00EA2B89" w:rsidRPr="00497D3C" w:rsidRDefault="00EA2B89">
      <w:pPr>
        <w:rPr>
          <w:color w:val="000000" w:themeColor="text1"/>
        </w:rPr>
      </w:pPr>
    </w:p>
    <w:p w14:paraId="048FC5D5" w14:textId="77777777" w:rsidR="00EA2B89" w:rsidRPr="00497D3C" w:rsidRDefault="0004258C">
      <w:pPr>
        <w:rPr>
          <w:color w:val="000000" w:themeColor="text1"/>
        </w:rPr>
      </w:pPr>
      <w:r w:rsidRPr="00497D3C">
        <w:rPr>
          <w:noProof/>
          <w:color w:val="000000" w:themeColor="text1"/>
          <w:lang w:val="en-US"/>
        </w:rPr>
        <w:drawing>
          <wp:inline distT="0" distB="0" distL="0" distR="0" wp14:anchorId="048FC84E" wp14:editId="048FC84F">
            <wp:extent cx="5486400" cy="2649873"/>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2649873"/>
                    </a:xfrm>
                    <a:prstGeom prst="rect">
                      <a:avLst/>
                    </a:prstGeom>
                    <a:noFill/>
                    <a:ln>
                      <a:noFill/>
                    </a:ln>
                  </pic:spPr>
                </pic:pic>
              </a:graphicData>
            </a:graphic>
          </wp:inline>
        </w:drawing>
      </w:r>
    </w:p>
    <w:p w14:paraId="048FC5D6" w14:textId="06BFD8CA" w:rsidR="00EA2B89" w:rsidRPr="00497D3C" w:rsidRDefault="00AC6892" w:rsidP="00E65945">
      <w:pPr>
        <w:rPr>
          <w:color w:val="000000" w:themeColor="text1"/>
        </w:rPr>
      </w:pPr>
      <w:r w:rsidRPr="00497D3C">
        <w:rPr>
          <w:color w:val="000000" w:themeColor="text1"/>
        </w:rPr>
        <w:t>Fig.</w:t>
      </w:r>
      <w:r w:rsidR="0003560C" w:rsidRPr="00497D3C">
        <w:rPr>
          <w:color w:val="000000" w:themeColor="text1"/>
        </w:rPr>
        <w:t xml:space="preserve"> S</w:t>
      </w:r>
      <w:r w:rsidR="00016F9D" w:rsidRPr="00497D3C">
        <w:rPr>
          <w:color w:val="000000" w:themeColor="text1"/>
        </w:rPr>
        <w:t>7</w:t>
      </w:r>
      <w:r w:rsidR="0003560C" w:rsidRPr="00497D3C">
        <w:rPr>
          <w:color w:val="000000" w:themeColor="text1"/>
        </w:rPr>
        <w:t xml:space="preserve">. </w:t>
      </w:r>
      <w:r w:rsidR="00B32556" w:rsidRPr="00497D3C">
        <w:rPr>
          <w:color w:val="000000" w:themeColor="text1"/>
        </w:rPr>
        <w:t xml:space="preserve">The optimization of Aa.LNS </w:t>
      </w:r>
      <w:r w:rsidR="00597EAA" w:rsidRPr="00497D3C">
        <w:rPr>
          <w:color w:val="000000" w:themeColor="text1"/>
        </w:rPr>
        <w:t xml:space="preserve">solubility </w:t>
      </w:r>
      <w:r w:rsidR="00B32556" w:rsidRPr="00497D3C">
        <w:rPr>
          <w:color w:val="000000" w:themeColor="text1"/>
        </w:rPr>
        <w:t xml:space="preserve">with the </w:t>
      </w:r>
      <w:r w:rsidR="00EB5891" w:rsidRPr="00497D3C">
        <w:rPr>
          <w:color w:val="000000" w:themeColor="text1"/>
        </w:rPr>
        <w:t>co-expression</w:t>
      </w:r>
      <w:r w:rsidR="00B32556" w:rsidRPr="00497D3C">
        <w:rPr>
          <w:color w:val="000000" w:themeColor="text1"/>
        </w:rPr>
        <w:t xml:space="preserve"> of chaperone</w:t>
      </w:r>
      <w:r w:rsidR="00EB5891" w:rsidRPr="00497D3C">
        <w:rPr>
          <w:color w:val="000000" w:themeColor="text1"/>
        </w:rPr>
        <w:t xml:space="preserve"> proteins</w:t>
      </w:r>
      <w:r w:rsidR="00A9504D" w:rsidRPr="00497D3C">
        <w:rPr>
          <w:color w:val="000000" w:themeColor="text1"/>
        </w:rPr>
        <w:t xml:space="preserve">. </w:t>
      </w:r>
      <w:r w:rsidR="00505278" w:rsidRPr="00497D3C">
        <w:rPr>
          <w:color w:val="000000" w:themeColor="text1"/>
        </w:rPr>
        <w:t>Two chaperone system</w:t>
      </w:r>
      <w:r w:rsidR="00597EAA" w:rsidRPr="00497D3C">
        <w:rPr>
          <w:color w:val="000000" w:themeColor="text1"/>
        </w:rPr>
        <w:t>s</w:t>
      </w:r>
      <w:r w:rsidR="00505278" w:rsidRPr="00497D3C">
        <w:rPr>
          <w:color w:val="000000" w:themeColor="text1"/>
        </w:rPr>
        <w:t xml:space="preserve"> w</w:t>
      </w:r>
      <w:r w:rsidR="00D0190B" w:rsidRPr="00497D3C">
        <w:rPr>
          <w:color w:val="000000" w:themeColor="text1"/>
        </w:rPr>
        <w:t xml:space="preserve">ere used here: </w:t>
      </w:r>
      <w:r w:rsidR="00505278" w:rsidRPr="00497D3C">
        <w:rPr>
          <w:color w:val="000000" w:themeColor="text1"/>
        </w:rPr>
        <w:t>pGro7 expressing groES-groEL</w:t>
      </w:r>
      <w:r w:rsidR="00C93565" w:rsidRPr="00497D3C">
        <w:rPr>
          <w:color w:val="000000" w:themeColor="text1"/>
        </w:rPr>
        <w:t xml:space="preserve"> proteins</w:t>
      </w:r>
      <w:r w:rsidR="00505278" w:rsidRPr="00497D3C">
        <w:rPr>
          <w:color w:val="000000" w:themeColor="text1"/>
        </w:rPr>
        <w:t xml:space="preserve">, </w:t>
      </w:r>
      <w:r w:rsidR="00D0190B" w:rsidRPr="00497D3C">
        <w:rPr>
          <w:color w:val="000000" w:themeColor="text1"/>
        </w:rPr>
        <w:t xml:space="preserve">pTf16 expressing </w:t>
      </w:r>
      <w:r w:rsidR="00C93565" w:rsidRPr="00497D3C">
        <w:rPr>
          <w:color w:val="000000" w:themeColor="text1"/>
        </w:rPr>
        <w:t>the trigger factor protein (</w:t>
      </w:r>
      <w:r w:rsidR="00D0190B" w:rsidRPr="00497D3C">
        <w:rPr>
          <w:color w:val="000000" w:themeColor="text1"/>
        </w:rPr>
        <w:t>tig</w:t>
      </w:r>
      <w:r w:rsidR="00C93565" w:rsidRPr="00497D3C">
        <w:rPr>
          <w:color w:val="000000" w:themeColor="text1"/>
        </w:rPr>
        <w:t>)</w:t>
      </w:r>
      <w:r w:rsidR="00D0190B" w:rsidRPr="00497D3C">
        <w:rPr>
          <w:color w:val="000000" w:themeColor="text1"/>
        </w:rPr>
        <w:t xml:space="preserve">. </w:t>
      </w:r>
      <w:r w:rsidR="00B20D90" w:rsidRPr="00497D3C">
        <w:rPr>
          <w:color w:val="000000" w:themeColor="text1"/>
        </w:rPr>
        <w:t>IPTG</w:t>
      </w:r>
      <w:r w:rsidR="0089112A" w:rsidRPr="00497D3C">
        <w:rPr>
          <w:color w:val="000000" w:themeColor="text1"/>
        </w:rPr>
        <w:t xml:space="preserve"> and arabinose</w:t>
      </w:r>
      <w:r w:rsidR="00B20D90" w:rsidRPr="00497D3C">
        <w:rPr>
          <w:color w:val="000000" w:themeColor="text1"/>
        </w:rPr>
        <w:t xml:space="preserve"> </w:t>
      </w:r>
      <w:r w:rsidR="0089112A" w:rsidRPr="00497D3C">
        <w:rPr>
          <w:color w:val="000000" w:themeColor="text1"/>
        </w:rPr>
        <w:t>were</w:t>
      </w:r>
      <w:r w:rsidR="00B20D90" w:rsidRPr="00497D3C">
        <w:rPr>
          <w:color w:val="000000" w:themeColor="text1"/>
        </w:rPr>
        <w:t xml:space="preserve"> used to induce</w:t>
      </w:r>
      <w:r w:rsidR="00EB5891" w:rsidRPr="00497D3C">
        <w:rPr>
          <w:color w:val="000000" w:themeColor="text1"/>
        </w:rPr>
        <w:t xml:space="preserve"> the expression of Aa.LNS</w:t>
      </w:r>
      <w:r w:rsidR="0089112A" w:rsidRPr="00497D3C">
        <w:rPr>
          <w:color w:val="000000" w:themeColor="text1"/>
        </w:rPr>
        <w:t xml:space="preserve"> and</w:t>
      </w:r>
      <w:r w:rsidR="00EB5891" w:rsidRPr="00497D3C">
        <w:rPr>
          <w:color w:val="000000" w:themeColor="text1"/>
        </w:rPr>
        <w:t xml:space="preserve"> chaperones</w:t>
      </w:r>
      <w:r w:rsidR="0089112A" w:rsidRPr="00497D3C">
        <w:rPr>
          <w:color w:val="000000" w:themeColor="text1"/>
        </w:rPr>
        <w:t>, respectively</w:t>
      </w:r>
      <w:r w:rsidR="00EB5891" w:rsidRPr="00497D3C">
        <w:rPr>
          <w:color w:val="000000" w:themeColor="text1"/>
        </w:rPr>
        <w:t xml:space="preserve">. </w:t>
      </w:r>
      <w:r w:rsidR="00A9036E" w:rsidRPr="00497D3C">
        <w:rPr>
          <w:color w:val="000000" w:themeColor="text1"/>
        </w:rPr>
        <w:t xml:space="preserve">It was found arabinose </w:t>
      </w:r>
      <w:r w:rsidR="00725227" w:rsidRPr="00497D3C">
        <w:rPr>
          <w:color w:val="000000" w:themeColor="text1"/>
        </w:rPr>
        <w:t>concentration</w:t>
      </w:r>
      <w:r w:rsidR="00A9036E" w:rsidRPr="00497D3C">
        <w:rPr>
          <w:color w:val="000000" w:themeColor="text1"/>
        </w:rPr>
        <w:t xml:space="preserve"> (</w:t>
      </w:r>
      <w:r w:rsidR="00375EAB" w:rsidRPr="00497D3C">
        <w:rPr>
          <w:color w:val="000000" w:themeColor="text1"/>
        </w:rPr>
        <w:t xml:space="preserve">or </w:t>
      </w:r>
      <w:r w:rsidR="00A9036E" w:rsidRPr="00497D3C">
        <w:rPr>
          <w:color w:val="000000" w:themeColor="text1"/>
        </w:rPr>
        <w:t>chaperone</w:t>
      </w:r>
      <w:r w:rsidR="00375EAB" w:rsidRPr="00497D3C">
        <w:rPr>
          <w:color w:val="000000" w:themeColor="text1"/>
        </w:rPr>
        <w:t xml:space="preserve"> expression</w:t>
      </w:r>
      <w:r w:rsidR="00A4520D" w:rsidRPr="00497D3C">
        <w:rPr>
          <w:color w:val="000000" w:themeColor="text1"/>
        </w:rPr>
        <w:t xml:space="preserve"> levels</w:t>
      </w:r>
      <w:r w:rsidR="00A9036E" w:rsidRPr="00497D3C">
        <w:rPr>
          <w:color w:val="000000" w:themeColor="text1"/>
        </w:rPr>
        <w:t>)</w:t>
      </w:r>
      <w:r w:rsidR="00505278" w:rsidRPr="00497D3C">
        <w:rPr>
          <w:color w:val="000000" w:themeColor="text1"/>
        </w:rPr>
        <w:t xml:space="preserve"> has </w:t>
      </w:r>
      <w:r w:rsidR="00465327" w:rsidRPr="00497D3C">
        <w:rPr>
          <w:color w:val="000000" w:themeColor="text1"/>
        </w:rPr>
        <w:t xml:space="preserve">invisible effect on the solubility of Aa.LNS. </w:t>
      </w:r>
      <w:r w:rsidR="00165847" w:rsidRPr="00497D3C">
        <w:rPr>
          <w:color w:val="000000" w:themeColor="text1"/>
        </w:rPr>
        <w:t xml:space="preserve">Hence, 3.3mM arabinose and 0.1 mM IPTG were used for the large-scale expression and purification experiments. </w:t>
      </w:r>
      <w:r w:rsidR="00B20D90" w:rsidRPr="00497D3C">
        <w:rPr>
          <w:color w:val="000000" w:themeColor="text1"/>
        </w:rPr>
        <w:t>M: protein ladder, TP: total proteins, SF: soluble fraction, In: induced, No: not induced as control.</w:t>
      </w:r>
    </w:p>
    <w:p w14:paraId="048FC5D7" w14:textId="77777777" w:rsidR="00EA2B89" w:rsidRPr="00497D3C" w:rsidRDefault="00EA2B89">
      <w:pPr>
        <w:rPr>
          <w:color w:val="000000" w:themeColor="text1"/>
        </w:rPr>
      </w:pPr>
    </w:p>
    <w:p w14:paraId="048FC5D8" w14:textId="77777777" w:rsidR="00EA2B89" w:rsidRPr="00497D3C" w:rsidRDefault="00EA2B89">
      <w:pPr>
        <w:rPr>
          <w:color w:val="000000" w:themeColor="text1"/>
        </w:rPr>
      </w:pPr>
    </w:p>
    <w:p w14:paraId="048FC5D9" w14:textId="77777777" w:rsidR="00EA2B89" w:rsidRPr="00497D3C" w:rsidRDefault="00EA2B89">
      <w:pPr>
        <w:rPr>
          <w:color w:val="000000" w:themeColor="text1"/>
        </w:rPr>
      </w:pPr>
    </w:p>
    <w:p w14:paraId="048FC5DA" w14:textId="01B22EA6" w:rsidR="00016F9D" w:rsidRPr="00497D3C" w:rsidRDefault="00016F9D">
      <w:pPr>
        <w:rPr>
          <w:color w:val="000000" w:themeColor="text1"/>
        </w:rPr>
      </w:pPr>
      <w:r w:rsidRPr="00497D3C">
        <w:rPr>
          <w:color w:val="000000" w:themeColor="text1"/>
        </w:rPr>
        <w:br w:type="page"/>
      </w:r>
    </w:p>
    <w:p w14:paraId="048FC5DE" w14:textId="77777777" w:rsidR="00EA2B89" w:rsidRPr="00497D3C" w:rsidRDefault="00EA2B89" w:rsidP="007C589E">
      <w:pPr>
        <w:rPr>
          <w:color w:val="000000" w:themeColor="text1"/>
        </w:rPr>
      </w:pPr>
      <w:r w:rsidRPr="00497D3C">
        <w:rPr>
          <w:noProof/>
          <w:color w:val="000000" w:themeColor="text1"/>
          <w:lang w:val="en-US"/>
        </w:rPr>
        <w:drawing>
          <wp:inline distT="0" distB="0" distL="0" distR="0" wp14:anchorId="048FC852" wp14:editId="048FC853">
            <wp:extent cx="5661489" cy="4718756"/>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9">
                      <a:extLst>
                        <a:ext uri="{28A0092B-C50C-407E-A947-70E740481C1C}">
                          <a14:useLocalDpi xmlns:a14="http://schemas.microsoft.com/office/drawing/2010/main" val="0"/>
                        </a:ext>
                      </a:extLst>
                    </a:blip>
                    <a:srcRect l="11592" t="3759" r="12193" b="29288"/>
                    <a:stretch/>
                  </pic:blipFill>
                  <pic:spPr bwMode="auto">
                    <a:xfrm>
                      <a:off x="0" y="0"/>
                      <a:ext cx="5666013" cy="4722527"/>
                    </a:xfrm>
                    <a:prstGeom prst="rect">
                      <a:avLst/>
                    </a:prstGeom>
                    <a:noFill/>
                    <a:ln>
                      <a:noFill/>
                    </a:ln>
                    <a:extLst>
                      <a:ext uri="{53640926-AAD7-44D8-BBD7-CCE9431645EC}">
                        <a14:shadowObscured xmlns:a14="http://schemas.microsoft.com/office/drawing/2010/main"/>
                      </a:ext>
                    </a:extLst>
                  </pic:spPr>
                </pic:pic>
              </a:graphicData>
            </a:graphic>
          </wp:inline>
        </w:drawing>
      </w:r>
    </w:p>
    <w:p w14:paraId="048FC5DF" w14:textId="720B9595" w:rsidR="00E4038A" w:rsidRPr="00497D3C" w:rsidRDefault="00AC6892" w:rsidP="00BF501F">
      <w:pPr>
        <w:tabs>
          <w:tab w:val="num" w:pos="720"/>
        </w:tabs>
        <w:rPr>
          <w:color w:val="000000" w:themeColor="text1"/>
        </w:rPr>
      </w:pPr>
      <w:r w:rsidRPr="00497D3C">
        <w:rPr>
          <w:color w:val="000000" w:themeColor="text1"/>
        </w:rPr>
        <w:t>Fig.</w:t>
      </w:r>
      <w:r w:rsidR="00FB1076" w:rsidRPr="00497D3C">
        <w:rPr>
          <w:color w:val="000000" w:themeColor="text1"/>
        </w:rPr>
        <w:t xml:space="preserve"> S8. The sequence </w:t>
      </w:r>
      <w:r w:rsidR="00DA5728" w:rsidRPr="00497D3C">
        <w:rPr>
          <w:color w:val="000000" w:themeColor="text1"/>
        </w:rPr>
        <w:t>alignment</w:t>
      </w:r>
      <w:r w:rsidR="00FB1076" w:rsidRPr="00497D3C">
        <w:rPr>
          <w:color w:val="000000" w:themeColor="text1"/>
        </w:rPr>
        <w:t xml:space="preserve"> </w:t>
      </w:r>
      <w:r w:rsidR="00F84FAF" w:rsidRPr="00497D3C">
        <w:rPr>
          <w:color w:val="000000" w:themeColor="text1"/>
        </w:rPr>
        <w:t>and their secondary structure</w:t>
      </w:r>
      <w:r w:rsidR="00BE3433" w:rsidRPr="00497D3C">
        <w:rPr>
          <w:color w:val="000000" w:themeColor="text1"/>
        </w:rPr>
        <w:t>s</w:t>
      </w:r>
      <w:r w:rsidR="00AA39E4" w:rsidRPr="00497D3C">
        <w:rPr>
          <w:color w:val="000000" w:themeColor="text1"/>
        </w:rPr>
        <w:t xml:space="preserve"> of plant terpene synthases</w:t>
      </w:r>
      <w:r w:rsidR="00F84FAF" w:rsidRPr="00497D3C">
        <w:rPr>
          <w:color w:val="000000" w:themeColor="text1"/>
        </w:rPr>
        <w:t xml:space="preserve">. </w:t>
      </w:r>
      <w:r w:rsidR="004C3421" w:rsidRPr="00497D3C">
        <w:rPr>
          <w:color w:val="000000" w:themeColor="text1"/>
        </w:rPr>
        <w:t>T</w:t>
      </w:r>
      <w:r w:rsidR="00595E59" w:rsidRPr="00497D3C">
        <w:rPr>
          <w:color w:val="000000" w:themeColor="text1"/>
        </w:rPr>
        <w:t>he t</w:t>
      </w:r>
      <w:r w:rsidR="004C3421" w:rsidRPr="00497D3C">
        <w:rPr>
          <w:color w:val="000000" w:themeColor="text1"/>
        </w:rPr>
        <w:t>hree regions</w:t>
      </w:r>
      <w:r w:rsidR="00595E59" w:rsidRPr="00497D3C">
        <w:rPr>
          <w:color w:val="000000" w:themeColor="text1"/>
        </w:rPr>
        <w:t xml:space="preserve">, arginine effector motif, aspartate-rich motif and NSE triad, </w:t>
      </w:r>
      <w:r w:rsidR="004C3421" w:rsidRPr="00497D3C">
        <w:rPr>
          <w:color w:val="000000" w:themeColor="text1"/>
        </w:rPr>
        <w:t xml:space="preserve">were highlighted in black boxes. </w:t>
      </w:r>
      <w:r w:rsidR="00AA39E4" w:rsidRPr="00497D3C">
        <w:rPr>
          <w:color w:val="000000" w:themeColor="text1"/>
        </w:rPr>
        <w:t xml:space="preserve">The four proteins were (1) </w:t>
      </w:r>
      <w:r w:rsidR="00E4038A" w:rsidRPr="00497D3C">
        <w:rPr>
          <w:color w:val="000000" w:themeColor="text1"/>
        </w:rPr>
        <w:t xml:space="preserve">O81192, </w:t>
      </w:r>
      <w:r w:rsidR="00C86D45" w:rsidRPr="00497D3C">
        <w:rPr>
          <w:color w:val="000000" w:themeColor="text1"/>
        </w:rPr>
        <w:t xml:space="preserve">PDB </w:t>
      </w:r>
      <w:r w:rsidR="00AF72EA" w:rsidRPr="00497D3C">
        <w:rPr>
          <w:color w:val="000000" w:themeColor="text1"/>
        </w:rPr>
        <w:t>ID</w:t>
      </w:r>
      <w:r w:rsidR="00C86D45" w:rsidRPr="00497D3C">
        <w:rPr>
          <w:color w:val="000000" w:themeColor="text1"/>
        </w:rPr>
        <w:t xml:space="preserve"> </w:t>
      </w:r>
      <w:r w:rsidR="00E4038A" w:rsidRPr="00497D3C">
        <w:rPr>
          <w:color w:val="000000" w:themeColor="text1"/>
        </w:rPr>
        <w:t>1n1b/1n24, (+)-bornyl diphosphate synthase from</w:t>
      </w:r>
      <w:r w:rsidR="00E4038A" w:rsidRPr="00497D3C">
        <w:rPr>
          <w:i/>
          <w:iCs/>
          <w:color w:val="000000" w:themeColor="text1"/>
        </w:rPr>
        <w:t xml:space="preserve"> Salvia officinalis</w:t>
      </w:r>
      <w:r w:rsidR="00AA39E4" w:rsidRPr="00497D3C">
        <w:rPr>
          <w:iCs/>
          <w:color w:val="000000" w:themeColor="text1"/>
        </w:rPr>
        <w:t>; (2)</w:t>
      </w:r>
      <w:r w:rsidR="00574CF4" w:rsidRPr="00497D3C">
        <w:rPr>
          <w:iCs/>
          <w:color w:val="000000" w:themeColor="text1"/>
        </w:rPr>
        <w:t xml:space="preserve"> </w:t>
      </w:r>
      <w:r w:rsidR="00E4038A" w:rsidRPr="00497D3C">
        <w:rPr>
          <w:color w:val="000000" w:themeColor="text1"/>
        </w:rPr>
        <w:t xml:space="preserve">Q8H2B4, </w:t>
      </w:r>
      <w:r w:rsidR="00C35B14" w:rsidRPr="00497D3C">
        <w:rPr>
          <w:color w:val="000000" w:themeColor="text1"/>
        </w:rPr>
        <w:t>(</w:t>
      </w:r>
      <w:r w:rsidR="00E4038A" w:rsidRPr="00497D3C">
        <w:rPr>
          <w:i/>
          <w:color w:val="000000" w:themeColor="text1"/>
        </w:rPr>
        <w:t>R</w:t>
      </w:r>
      <w:r w:rsidR="00C35B14" w:rsidRPr="00497D3C">
        <w:rPr>
          <w:color w:val="000000" w:themeColor="text1"/>
        </w:rPr>
        <w:t>)</w:t>
      </w:r>
      <w:r w:rsidR="00E4038A" w:rsidRPr="00497D3C">
        <w:rPr>
          <w:color w:val="000000" w:themeColor="text1"/>
        </w:rPr>
        <w:t xml:space="preserve">-linalool synthase from </w:t>
      </w:r>
      <w:r w:rsidR="00E4038A" w:rsidRPr="00497D3C">
        <w:rPr>
          <w:i/>
          <w:iCs/>
          <w:color w:val="000000" w:themeColor="text1"/>
        </w:rPr>
        <w:t xml:space="preserve">Mentha aquatica </w:t>
      </w:r>
      <w:r w:rsidR="00E4038A" w:rsidRPr="00497D3C">
        <w:rPr>
          <w:color w:val="000000" w:themeColor="text1"/>
        </w:rPr>
        <w:t>(Water mint)</w:t>
      </w:r>
      <w:r w:rsidR="008702A3" w:rsidRPr="00497D3C">
        <w:rPr>
          <w:color w:val="000000" w:themeColor="text1"/>
        </w:rPr>
        <w:t xml:space="preserve">; (3) </w:t>
      </w:r>
      <w:r w:rsidR="00E4038A" w:rsidRPr="00497D3C">
        <w:rPr>
          <w:color w:val="000000" w:themeColor="text1"/>
        </w:rPr>
        <w:t xml:space="preserve">Q29VN2, linalool/nerolidol synthase from </w:t>
      </w:r>
      <w:r w:rsidR="00E4038A" w:rsidRPr="00497D3C">
        <w:rPr>
          <w:i/>
          <w:iCs/>
          <w:color w:val="000000" w:themeColor="text1"/>
        </w:rPr>
        <w:t xml:space="preserve">Zea mays </w:t>
      </w:r>
      <w:r w:rsidR="00E4038A" w:rsidRPr="00497D3C">
        <w:rPr>
          <w:color w:val="000000" w:themeColor="text1"/>
        </w:rPr>
        <w:t>(Maize)</w:t>
      </w:r>
      <w:r w:rsidR="008702A3" w:rsidRPr="00497D3C">
        <w:rPr>
          <w:color w:val="000000" w:themeColor="text1"/>
        </w:rPr>
        <w:t xml:space="preserve">; (4) </w:t>
      </w:r>
      <w:r w:rsidR="00E4038A" w:rsidRPr="00497D3C">
        <w:rPr>
          <w:color w:val="000000" w:themeColor="text1"/>
        </w:rPr>
        <w:t xml:space="preserve">Q96376, S-linalool synthase from </w:t>
      </w:r>
      <w:r w:rsidR="00E4038A" w:rsidRPr="00497D3C">
        <w:rPr>
          <w:i/>
          <w:iCs/>
          <w:color w:val="000000" w:themeColor="text1"/>
        </w:rPr>
        <w:t xml:space="preserve">Clarkia breweri </w:t>
      </w:r>
      <w:r w:rsidR="00E4038A" w:rsidRPr="00497D3C">
        <w:rPr>
          <w:color w:val="000000" w:themeColor="text1"/>
        </w:rPr>
        <w:t>(Fairy fans)</w:t>
      </w:r>
      <w:r w:rsidR="008702A3" w:rsidRPr="00497D3C">
        <w:rPr>
          <w:color w:val="000000" w:themeColor="text1"/>
        </w:rPr>
        <w:t xml:space="preserve">. </w:t>
      </w:r>
      <w:r w:rsidR="00BF501F" w:rsidRPr="00497D3C">
        <w:rPr>
          <w:color w:val="000000" w:themeColor="text1"/>
        </w:rPr>
        <w:t xml:space="preserve">The figure was prepared with the ESPript 3.0 </w:t>
      </w:r>
      <w:r w:rsidR="00BF501F" w:rsidRPr="00497D3C">
        <w:rPr>
          <w:color w:val="000000" w:themeColor="text1"/>
        </w:rPr>
        <w:fldChar w:fldCharType="begin"/>
      </w:r>
      <w:r w:rsidR="008601A4" w:rsidRPr="00497D3C">
        <w:rPr>
          <w:color w:val="000000" w:themeColor="text1"/>
        </w:rPr>
        <w:instrText xml:space="preserve"> ADDIN EN.CITE &lt;EndNote&gt;&lt;Cite&gt;&lt;Author&gt;Robert&lt;/Author&gt;&lt;Year&gt;2014&lt;/Year&gt;&lt;RecNum&gt;2341&lt;/RecNum&gt;&lt;DisplayText&gt;&lt;style face="superscript"&gt;2&lt;/style&gt;&lt;/DisplayText&gt;&lt;record&gt;&lt;rec-number&gt;2341&lt;/rec-number&gt;&lt;foreign-keys&gt;&lt;key app="EN" db-id="rtwrp9wwiwws0eerw9axf5t4xar9a9t95tsr" timestamp="1571802586"&gt;2341&lt;/key&gt;&lt;/foreign-keys&gt;&lt;ref-type name="Journal Article"&gt;17&lt;/ref-type&gt;&lt;contributors&gt;&lt;authors&gt;&lt;author&gt;Robert, Xavier&lt;/author&gt;&lt;author&gt;Gouet, Patrice&lt;/author&gt;&lt;/authors&gt;&lt;/contributors&gt;&lt;titles&gt;&lt;title&gt;Deciphering key features in protein structures with the new ENDscript server&lt;/title&gt;&lt;secondary-title&gt;Nucleic Acids Research&lt;/secondary-title&gt;&lt;/titles&gt;&lt;periodical&gt;&lt;full-title&gt;Nucleic Acids Research&lt;/full-title&gt;&lt;abbr-1&gt;Nucleic Acids Res.&lt;/abbr-1&gt;&lt;abbr-2&gt;Nucleic Acids Res&lt;/abbr-2&gt;&lt;/periodical&gt;&lt;pages&gt;W320-W324&lt;/pages&gt;&lt;volume&gt;42&lt;/volume&gt;&lt;number&gt;W1&lt;/number&gt;&lt;dates&gt;&lt;year&gt;2014&lt;/year&gt;&lt;/dates&gt;&lt;isbn&gt;0305-1048&lt;/isbn&gt;&lt;urls&gt;&lt;related-urls&gt;&lt;url&gt;https://doi.org/10.1093/nar/gku316&lt;/url&gt;&lt;/related-urls&gt;&lt;/urls&gt;&lt;electronic-resource-num&gt;10.1093/nar/gku316&lt;/electronic-resource-num&gt;&lt;access-date&gt;10/23/2019&lt;/access-date&gt;&lt;/record&gt;&lt;/Cite&gt;&lt;/EndNote&gt;</w:instrText>
      </w:r>
      <w:r w:rsidR="00BF501F" w:rsidRPr="00497D3C">
        <w:rPr>
          <w:color w:val="000000" w:themeColor="text1"/>
        </w:rPr>
        <w:fldChar w:fldCharType="separate"/>
      </w:r>
      <w:r w:rsidR="008601A4" w:rsidRPr="00497D3C">
        <w:rPr>
          <w:noProof/>
          <w:color w:val="000000" w:themeColor="text1"/>
          <w:vertAlign w:val="superscript"/>
        </w:rPr>
        <w:t>2</w:t>
      </w:r>
      <w:r w:rsidR="00BF501F" w:rsidRPr="00497D3C">
        <w:rPr>
          <w:color w:val="000000" w:themeColor="text1"/>
        </w:rPr>
        <w:fldChar w:fldCharType="end"/>
      </w:r>
      <w:r w:rsidR="00BF501F" w:rsidRPr="00497D3C">
        <w:rPr>
          <w:color w:val="000000" w:themeColor="text1"/>
        </w:rPr>
        <w:t>.</w:t>
      </w:r>
    </w:p>
    <w:p w14:paraId="048FC5E0" w14:textId="77777777" w:rsidR="00FB1076" w:rsidRPr="00497D3C" w:rsidRDefault="00FB1076" w:rsidP="007C589E">
      <w:pPr>
        <w:rPr>
          <w:color w:val="000000" w:themeColor="text1"/>
        </w:rPr>
      </w:pPr>
    </w:p>
    <w:p w14:paraId="048FC5E1" w14:textId="77777777" w:rsidR="00EA2B89" w:rsidRPr="00497D3C" w:rsidRDefault="00EA2B89">
      <w:pPr>
        <w:rPr>
          <w:color w:val="000000" w:themeColor="text1"/>
        </w:rPr>
      </w:pPr>
      <w:r w:rsidRPr="00497D3C">
        <w:rPr>
          <w:noProof/>
          <w:color w:val="000000" w:themeColor="text1"/>
          <w:lang w:val="en-US"/>
        </w:rPr>
        <w:drawing>
          <wp:inline distT="0" distB="0" distL="0" distR="0" wp14:anchorId="048FC854" wp14:editId="048FC855">
            <wp:extent cx="3904666" cy="6995348"/>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0">
                      <a:extLst>
                        <a:ext uri="{28A0092B-C50C-407E-A947-70E740481C1C}">
                          <a14:useLocalDpi xmlns:a14="http://schemas.microsoft.com/office/drawing/2010/main" val="0"/>
                        </a:ext>
                      </a:extLst>
                    </a:blip>
                    <a:srcRect l="17064" t="6810" r="15250" b="7563"/>
                    <a:stretch/>
                  </pic:blipFill>
                  <pic:spPr bwMode="auto">
                    <a:xfrm>
                      <a:off x="0" y="0"/>
                      <a:ext cx="3907214" cy="6999913"/>
                    </a:xfrm>
                    <a:prstGeom prst="rect">
                      <a:avLst/>
                    </a:prstGeom>
                    <a:noFill/>
                    <a:ln>
                      <a:noFill/>
                    </a:ln>
                    <a:extLst>
                      <a:ext uri="{53640926-AAD7-44D8-BBD7-CCE9431645EC}">
                        <a14:shadowObscured xmlns:a14="http://schemas.microsoft.com/office/drawing/2010/main"/>
                      </a:ext>
                    </a:extLst>
                  </pic:spPr>
                </pic:pic>
              </a:graphicData>
            </a:graphic>
          </wp:inline>
        </w:drawing>
      </w:r>
    </w:p>
    <w:p w14:paraId="5BAE5800" w14:textId="7689062E" w:rsidR="009B58F2" w:rsidRPr="00497D3C" w:rsidRDefault="00AC6892" w:rsidP="003B58A2">
      <w:pPr>
        <w:rPr>
          <w:color w:val="000000" w:themeColor="text1"/>
        </w:rPr>
      </w:pPr>
      <w:r w:rsidRPr="00497D3C">
        <w:rPr>
          <w:color w:val="000000" w:themeColor="text1"/>
        </w:rPr>
        <w:t>Fig.</w:t>
      </w:r>
      <w:r w:rsidR="00AA29B0" w:rsidRPr="00497D3C">
        <w:rPr>
          <w:color w:val="000000" w:themeColor="text1"/>
        </w:rPr>
        <w:t xml:space="preserve"> S9</w:t>
      </w:r>
      <w:r w:rsidR="001254D2" w:rsidRPr="00497D3C">
        <w:rPr>
          <w:color w:val="000000" w:themeColor="text1"/>
        </w:rPr>
        <w:t xml:space="preserve">. The sequence </w:t>
      </w:r>
      <w:r w:rsidR="00FA2E45" w:rsidRPr="00497D3C">
        <w:rPr>
          <w:color w:val="000000" w:themeColor="text1"/>
        </w:rPr>
        <w:t>alignment</w:t>
      </w:r>
      <w:r w:rsidR="001254D2" w:rsidRPr="00497D3C">
        <w:rPr>
          <w:color w:val="000000" w:themeColor="text1"/>
        </w:rPr>
        <w:t xml:space="preserve"> and their secondary structure</w:t>
      </w:r>
      <w:r w:rsidR="00BE3433" w:rsidRPr="00497D3C">
        <w:rPr>
          <w:color w:val="000000" w:themeColor="text1"/>
        </w:rPr>
        <w:t>s</w:t>
      </w:r>
      <w:r w:rsidR="001254D2" w:rsidRPr="00497D3C">
        <w:rPr>
          <w:color w:val="000000" w:themeColor="text1"/>
        </w:rPr>
        <w:t xml:space="preserve"> of microbial terpene synthases. The three regions, arginine effector motif, aspartate-rich motif and NSE triad, were highlighted in black boxes. The </w:t>
      </w:r>
      <w:r w:rsidR="00BE6FD7" w:rsidRPr="00497D3C">
        <w:rPr>
          <w:color w:val="000000" w:themeColor="text1"/>
        </w:rPr>
        <w:t>eight</w:t>
      </w:r>
      <w:r w:rsidR="001254D2" w:rsidRPr="00497D3C">
        <w:rPr>
          <w:color w:val="000000" w:themeColor="text1"/>
        </w:rPr>
        <w:t xml:space="preserve"> proteins were (1) </w:t>
      </w:r>
      <w:r w:rsidR="006D5DBD" w:rsidRPr="00497D3C">
        <w:rPr>
          <w:color w:val="000000" w:themeColor="text1"/>
        </w:rPr>
        <w:t>Q9K499</w:t>
      </w:r>
      <w:r w:rsidR="00840268" w:rsidRPr="00497D3C">
        <w:rPr>
          <w:color w:val="000000" w:themeColor="text1"/>
        </w:rPr>
        <w:t xml:space="preserve"> (</w:t>
      </w:r>
      <w:r w:rsidR="001254D2" w:rsidRPr="00497D3C">
        <w:rPr>
          <w:color w:val="000000" w:themeColor="text1"/>
        </w:rPr>
        <w:t xml:space="preserve">PDB ID </w:t>
      </w:r>
      <w:r w:rsidR="00AF1A4E" w:rsidRPr="00497D3C">
        <w:rPr>
          <w:color w:val="000000" w:themeColor="text1"/>
        </w:rPr>
        <w:t>4LXW</w:t>
      </w:r>
      <w:r w:rsidR="00840268" w:rsidRPr="00497D3C">
        <w:rPr>
          <w:color w:val="000000" w:themeColor="text1"/>
        </w:rPr>
        <w:t>)</w:t>
      </w:r>
      <w:r w:rsidR="001254D2" w:rsidRPr="00497D3C">
        <w:rPr>
          <w:color w:val="000000" w:themeColor="text1"/>
        </w:rPr>
        <w:t>, </w:t>
      </w:r>
      <w:r w:rsidR="00BE6FD7" w:rsidRPr="00497D3C">
        <w:rPr>
          <w:color w:val="000000" w:themeColor="text1"/>
        </w:rPr>
        <w:t xml:space="preserve">Epi-isozizaene synthase </w:t>
      </w:r>
      <w:r w:rsidR="001254D2" w:rsidRPr="00497D3C">
        <w:rPr>
          <w:color w:val="000000" w:themeColor="text1"/>
        </w:rPr>
        <w:t>from</w:t>
      </w:r>
      <w:r w:rsidR="001254D2" w:rsidRPr="00497D3C">
        <w:rPr>
          <w:i/>
          <w:iCs/>
          <w:color w:val="000000" w:themeColor="text1"/>
        </w:rPr>
        <w:t xml:space="preserve"> </w:t>
      </w:r>
      <w:r w:rsidR="00B90FBB" w:rsidRPr="00497D3C">
        <w:rPr>
          <w:i/>
          <w:iCs/>
          <w:color w:val="000000" w:themeColor="text1"/>
        </w:rPr>
        <w:t>Streptomyces coelicolor</w:t>
      </w:r>
      <w:r w:rsidR="001254D2" w:rsidRPr="00497D3C">
        <w:rPr>
          <w:iCs/>
          <w:color w:val="000000" w:themeColor="text1"/>
        </w:rPr>
        <w:t xml:space="preserve">; (2) </w:t>
      </w:r>
      <w:r w:rsidR="00781B6E" w:rsidRPr="00497D3C">
        <w:rPr>
          <w:color w:val="000000" w:themeColor="text1"/>
        </w:rPr>
        <w:t>D5SL78</w:t>
      </w:r>
      <w:r w:rsidR="007B4ED5" w:rsidRPr="00497D3C">
        <w:rPr>
          <w:color w:val="000000" w:themeColor="text1"/>
        </w:rPr>
        <w:t xml:space="preserve">, </w:t>
      </w:r>
      <w:r w:rsidR="00491298" w:rsidRPr="00497D3C">
        <w:rPr>
          <w:color w:val="000000" w:themeColor="text1"/>
        </w:rPr>
        <w:t>Sc.</w:t>
      </w:r>
      <w:r w:rsidR="007B4ED5" w:rsidRPr="00497D3C">
        <w:rPr>
          <w:color w:val="000000" w:themeColor="text1"/>
        </w:rPr>
        <w:t xml:space="preserve">LNS from </w:t>
      </w:r>
      <w:r w:rsidR="007B4ED5" w:rsidRPr="00497D3C">
        <w:rPr>
          <w:i/>
          <w:color w:val="000000" w:themeColor="text1"/>
        </w:rPr>
        <w:t>S. clavuligerus</w:t>
      </w:r>
      <w:r w:rsidR="001254D2" w:rsidRPr="00497D3C">
        <w:rPr>
          <w:color w:val="000000" w:themeColor="text1"/>
        </w:rPr>
        <w:t xml:space="preserve">; (3) </w:t>
      </w:r>
      <w:r w:rsidR="00B37ED2" w:rsidRPr="00497D3C">
        <w:rPr>
          <w:color w:val="000000" w:themeColor="text1"/>
        </w:rPr>
        <w:t>D8RNZ9</w:t>
      </w:r>
      <w:r w:rsidR="001254D2" w:rsidRPr="00497D3C">
        <w:rPr>
          <w:color w:val="000000" w:themeColor="text1"/>
        </w:rPr>
        <w:t xml:space="preserve">, </w:t>
      </w:r>
      <w:r w:rsidR="00B37ED2" w:rsidRPr="00497D3C">
        <w:rPr>
          <w:color w:val="000000" w:themeColor="text1"/>
        </w:rPr>
        <w:t>LNS</w:t>
      </w:r>
      <w:r w:rsidR="001254D2" w:rsidRPr="00497D3C">
        <w:rPr>
          <w:color w:val="000000" w:themeColor="text1"/>
        </w:rPr>
        <w:t xml:space="preserve"> from </w:t>
      </w:r>
      <w:r w:rsidR="00843DBA" w:rsidRPr="00497D3C">
        <w:rPr>
          <w:iCs/>
          <w:color w:val="000000" w:themeColor="text1"/>
        </w:rPr>
        <w:t>Spikemoss</w:t>
      </w:r>
      <w:r w:rsidR="001254D2" w:rsidRPr="00497D3C">
        <w:rPr>
          <w:color w:val="000000" w:themeColor="text1"/>
        </w:rPr>
        <w:t xml:space="preserve">; (4) </w:t>
      </w:r>
      <w:r w:rsidR="00933EBA" w:rsidRPr="00497D3C">
        <w:rPr>
          <w:color w:val="000000" w:themeColor="text1"/>
        </w:rPr>
        <w:t>Ap.LS</w:t>
      </w:r>
      <w:r w:rsidR="00491298" w:rsidRPr="00497D3C">
        <w:rPr>
          <w:color w:val="000000" w:themeColor="text1"/>
        </w:rPr>
        <w:t>;</w:t>
      </w:r>
      <w:r w:rsidR="00933EBA" w:rsidRPr="00497D3C">
        <w:rPr>
          <w:color w:val="000000" w:themeColor="text1"/>
        </w:rPr>
        <w:t xml:space="preserve"> (5)</w:t>
      </w:r>
      <w:r w:rsidR="00491298" w:rsidRPr="00497D3C">
        <w:rPr>
          <w:color w:val="000000" w:themeColor="text1"/>
        </w:rPr>
        <w:t xml:space="preserve"> Ap.LNS; (6) Aa.LNS (7) Gm.LNS; (8) Hs.LNS</w:t>
      </w:r>
      <w:r w:rsidR="001254D2" w:rsidRPr="00497D3C">
        <w:rPr>
          <w:color w:val="000000" w:themeColor="text1"/>
        </w:rPr>
        <w:t xml:space="preserve">. The figure was prepared with the ESPript 3.0 </w:t>
      </w:r>
      <w:r w:rsidR="001254D2" w:rsidRPr="00497D3C">
        <w:rPr>
          <w:color w:val="000000" w:themeColor="text1"/>
        </w:rPr>
        <w:fldChar w:fldCharType="begin"/>
      </w:r>
      <w:r w:rsidR="008601A4" w:rsidRPr="00497D3C">
        <w:rPr>
          <w:color w:val="000000" w:themeColor="text1"/>
        </w:rPr>
        <w:instrText xml:space="preserve"> ADDIN EN.CITE &lt;EndNote&gt;&lt;Cite&gt;&lt;Author&gt;Robert&lt;/Author&gt;&lt;Year&gt;2014&lt;/Year&gt;&lt;RecNum&gt;2341&lt;/RecNum&gt;&lt;DisplayText&gt;&lt;style face="superscript"&gt;2&lt;/style&gt;&lt;/DisplayText&gt;&lt;record&gt;&lt;rec-number&gt;2341&lt;/rec-number&gt;&lt;foreign-keys&gt;&lt;key app="EN" db-id="rtwrp9wwiwws0eerw9axf5t4xar9a9t95tsr" timestamp="1571802586"&gt;2341&lt;/key&gt;&lt;/foreign-keys&gt;&lt;ref-type name="Journal Article"&gt;17&lt;/ref-type&gt;&lt;contributors&gt;&lt;authors&gt;&lt;author&gt;Robert, Xavier&lt;/author&gt;&lt;author&gt;Gouet, Patrice&lt;/author&gt;&lt;/authors&gt;&lt;/contributors&gt;&lt;titles&gt;&lt;title&gt;Deciphering key features in protein structures with the new ENDscript server&lt;/title&gt;&lt;secondary-title&gt;Nucleic Acids Research&lt;/secondary-title&gt;&lt;/titles&gt;&lt;periodical&gt;&lt;full-title&gt;Nucleic Acids Research&lt;/full-title&gt;&lt;abbr-1&gt;Nucleic Acids Res.&lt;/abbr-1&gt;&lt;abbr-2&gt;Nucleic Acids Res&lt;/abbr-2&gt;&lt;/periodical&gt;&lt;pages&gt;W320-W324&lt;/pages&gt;&lt;volume&gt;42&lt;/volume&gt;&lt;number&gt;W1&lt;/number&gt;&lt;dates&gt;&lt;year&gt;2014&lt;/year&gt;&lt;/dates&gt;&lt;isbn&gt;0305-1048&lt;/isbn&gt;&lt;urls&gt;&lt;related-urls&gt;&lt;url&gt;https://doi.org/10.1093/nar/gku316&lt;/url&gt;&lt;/related-urls&gt;&lt;/urls&gt;&lt;electronic-resource-num&gt;10.1093/nar/gku316&lt;/electronic-resource-num&gt;&lt;access-date&gt;10/23/2019&lt;/access-date&gt;&lt;/record&gt;&lt;/Cite&gt;&lt;/EndNote&gt;</w:instrText>
      </w:r>
      <w:r w:rsidR="001254D2" w:rsidRPr="00497D3C">
        <w:rPr>
          <w:color w:val="000000" w:themeColor="text1"/>
        </w:rPr>
        <w:fldChar w:fldCharType="separate"/>
      </w:r>
      <w:r w:rsidR="008601A4" w:rsidRPr="00497D3C">
        <w:rPr>
          <w:noProof/>
          <w:color w:val="000000" w:themeColor="text1"/>
          <w:vertAlign w:val="superscript"/>
        </w:rPr>
        <w:t>2</w:t>
      </w:r>
      <w:r w:rsidR="001254D2" w:rsidRPr="00497D3C">
        <w:rPr>
          <w:color w:val="000000" w:themeColor="text1"/>
        </w:rPr>
        <w:fldChar w:fldCharType="end"/>
      </w:r>
      <w:r w:rsidR="001254D2" w:rsidRPr="00497D3C">
        <w:rPr>
          <w:color w:val="000000" w:themeColor="text1"/>
        </w:rPr>
        <w:t>.</w:t>
      </w:r>
      <w:r w:rsidR="009B58F2" w:rsidRPr="00497D3C">
        <w:rPr>
          <w:color w:val="000000" w:themeColor="text1"/>
        </w:rPr>
        <w:t xml:space="preserve"> </w:t>
      </w:r>
      <w:r w:rsidR="009B58F2" w:rsidRPr="00497D3C">
        <w:rPr>
          <w:color w:val="000000" w:themeColor="text1"/>
        </w:rPr>
        <w:br w:type="page"/>
      </w:r>
    </w:p>
    <w:p w14:paraId="048FC843" w14:textId="5D895B90" w:rsidR="00A000ED" w:rsidRPr="00497D3C" w:rsidRDefault="001A183F" w:rsidP="00663BA5">
      <w:pPr>
        <w:rPr>
          <w:b/>
          <w:color w:val="000000" w:themeColor="text1"/>
        </w:rPr>
      </w:pPr>
      <w:r w:rsidRPr="00497D3C">
        <w:rPr>
          <w:b/>
          <w:color w:val="000000" w:themeColor="text1"/>
        </w:rPr>
        <w:t>Reference</w:t>
      </w:r>
    </w:p>
    <w:p w14:paraId="6BB73EB9" w14:textId="77777777" w:rsidR="001C4EDF" w:rsidRPr="001C4EDF" w:rsidRDefault="00615C00" w:rsidP="001C4EDF">
      <w:pPr>
        <w:pStyle w:val="EndNoteBibliography"/>
        <w:ind w:left="720" w:hanging="720"/>
      </w:pPr>
      <w:r w:rsidRPr="00497D3C">
        <w:rPr>
          <w:color w:val="000000" w:themeColor="text1"/>
        </w:rPr>
        <w:fldChar w:fldCharType="begin"/>
      </w:r>
      <w:r w:rsidRPr="00497D3C">
        <w:rPr>
          <w:color w:val="000000" w:themeColor="text1"/>
        </w:rPr>
        <w:instrText xml:space="preserve"> ADDIN EN.REFLIST </w:instrText>
      </w:r>
      <w:r w:rsidRPr="00497D3C">
        <w:rPr>
          <w:color w:val="000000" w:themeColor="text1"/>
        </w:rPr>
        <w:fldChar w:fldCharType="separate"/>
      </w:r>
      <w:r w:rsidR="001C4EDF" w:rsidRPr="001C4EDF">
        <w:t>1.</w:t>
      </w:r>
      <w:r w:rsidR="001C4EDF" w:rsidRPr="001C4EDF">
        <w:tab/>
        <w:t xml:space="preserve">Agger, S., Lopez-Gallego, F. &amp; Schmidt-Dannert, C. Diversity of sesquiterpene synthases in the basidiomycete </w:t>
      </w:r>
      <w:r w:rsidR="001C4EDF" w:rsidRPr="001C4EDF">
        <w:rPr>
          <w:i/>
        </w:rPr>
        <w:t>Coprinus cinereus</w:t>
      </w:r>
      <w:r w:rsidR="001C4EDF" w:rsidRPr="001C4EDF">
        <w:t xml:space="preserve">. </w:t>
      </w:r>
      <w:r w:rsidR="001C4EDF" w:rsidRPr="001C4EDF">
        <w:rPr>
          <w:i/>
        </w:rPr>
        <w:t>Molecular microbiology</w:t>
      </w:r>
      <w:r w:rsidR="001C4EDF" w:rsidRPr="001C4EDF">
        <w:t xml:space="preserve"> </w:t>
      </w:r>
      <w:r w:rsidR="001C4EDF" w:rsidRPr="001C4EDF">
        <w:rPr>
          <w:b/>
        </w:rPr>
        <w:t>72</w:t>
      </w:r>
      <w:r w:rsidR="001C4EDF" w:rsidRPr="001C4EDF">
        <w:t>, 1181-1195 (2009).</w:t>
      </w:r>
    </w:p>
    <w:p w14:paraId="0ACB313F" w14:textId="77777777" w:rsidR="001C4EDF" w:rsidRPr="001C4EDF" w:rsidRDefault="001C4EDF" w:rsidP="001C4EDF">
      <w:pPr>
        <w:pStyle w:val="EndNoteBibliography"/>
        <w:ind w:left="720" w:hanging="720"/>
      </w:pPr>
      <w:r w:rsidRPr="001C4EDF">
        <w:t>2.</w:t>
      </w:r>
      <w:r w:rsidRPr="001C4EDF">
        <w:tab/>
        <w:t xml:space="preserve">Robert, X. &amp; Gouet, P. Deciphering key features in protein structures with the new ENDscript server. </w:t>
      </w:r>
      <w:r w:rsidRPr="001C4EDF">
        <w:rPr>
          <w:i/>
        </w:rPr>
        <w:t>Nucleic Acids Research</w:t>
      </w:r>
      <w:r w:rsidRPr="001C4EDF">
        <w:t xml:space="preserve"> </w:t>
      </w:r>
      <w:r w:rsidRPr="001C4EDF">
        <w:rPr>
          <w:b/>
        </w:rPr>
        <w:t>42</w:t>
      </w:r>
      <w:r w:rsidRPr="001C4EDF">
        <w:t>, W320-W324 (2014).</w:t>
      </w:r>
    </w:p>
    <w:p w14:paraId="798A7FD9" w14:textId="22009119" w:rsidR="00615C00" w:rsidRPr="00497D3C" w:rsidRDefault="00615C00" w:rsidP="00EF08FF">
      <w:pPr>
        <w:pStyle w:val="EndNoteBibliography"/>
        <w:rPr>
          <w:b/>
          <w:color w:val="000000" w:themeColor="text1"/>
        </w:rPr>
      </w:pPr>
      <w:r w:rsidRPr="00497D3C">
        <w:rPr>
          <w:color w:val="000000" w:themeColor="text1"/>
        </w:rPr>
        <w:fldChar w:fldCharType="end"/>
      </w:r>
    </w:p>
    <w:sectPr w:rsidR="00615C00" w:rsidRPr="00497D3C" w:rsidSect="00A000ED">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1470A9" w14:textId="77777777" w:rsidR="00187B8D" w:rsidRDefault="00187B8D" w:rsidP="003A228C">
      <w:r>
        <w:separator/>
      </w:r>
    </w:p>
  </w:endnote>
  <w:endnote w:type="continuationSeparator" w:id="0">
    <w:p w14:paraId="19922D2A" w14:textId="77777777" w:rsidR="00187B8D" w:rsidRDefault="00187B8D" w:rsidP="003A2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Arno Pro">
    <w:altName w:val="Constantia"/>
    <w:panose1 w:val="00000000000000000000"/>
    <w:charset w:val="00"/>
    <w:family w:val="roman"/>
    <w:notTrueType/>
    <w:pitch w:val="variable"/>
    <w:sig w:usb0="60000287" w:usb1="00000001"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F3FF8D" w14:textId="77777777" w:rsidR="00187B8D" w:rsidRDefault="00187B8D" w:rsidP="003A228C">
      <w:r>
        <w:separator/>
      </w:r>
    </w:p>
  </w:footnote>
  <w:footnote w:type="continuationSeparator" w:id="0">
    <w:p w14:paraId="67A832B1" w14:textId="77777777" w:rsidR="00187B8D" w:rsidRDefault="00187B8D" w:rsidP="003A228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0678F1"/>
    <w:multiLevelType w:val="hybridMultilevel"/>
    <w:tmpl w:val="1D1C3E2A"/>
    <w:lvl w:ilvl="0" w:tplc="3ED28A40">
      <w:start w:val="1"/>
      <w:numFmt w:val="decimal"/>
      <w:lvlText w:val="%1."/>
      <w:lvlJc w:val="left"/>
      <w:pPr>
        <w:tabs>
          <w:tab w:val="num" w:pos="720"/>
        </w:tabs>
        <w:ind w:left="720" w:hanging="360"/>
      </w:pPr>
    </w:lvl>
    <w:lvl w:ilvl="1" w:tplc="5FC8099C" w:tentative="1">
      <w:start w:val="1"/>
      <w:numFmt w:val="decimal"/>
      <w:lvlText w:val="%2."/>
      <w:lvlJc w:val="left"/>
      <w:pPr>
        <w:tabs>
          <w:tab w:val="num" w:pos="1440"/>
        </w:tabs>
        <w:ind w:left="1440" w:hanging="360"/>
      </w:pPr>
    </w:lvl>
    <w:lvl w:ilvl="2" w:tplc="EC1C6B76" w:tentative="1">
      <w:start w:val="1"/>
      <w:numFmt w:val="decimal"/>
      <w:lvlText w:val="%3."/>
      <w:lvlJc w:val="left"/>
      <w:pPr>
        <w:tabs>
          <w:tab w:val="num" w:pos="2160"/>
        </w:tabs>
        <w:ind w:left="2160" w:hanging="360"/>
      </w:pPr>
    </w:lvl>
    <w:lvl w:ilvl="3" w:tplc="16D67DD0" w:tentative="1">
      <w:start w:val="1"/>
      <w:numFmt w:val="decimal"/>
      <w:lvlText w:val="%4."/>
      <w:lvlJc w:val="left"/>
      <w:pPr>
        <w:tabs>
          <w:tab w:val="num" w:pos="2880"/>
        </w:tabs>
        <w:ind w:left="2880" w:hanging="360"/>
      </w:pPr>
    </w:lvl>
    <w:lvl w:ilvl="4" w:tplc="3B8CC006" w:tentative="1">
      <w:start w:val="1"/>
      <w:numFmt w:val="decimal"/>
      <w:lvlText w:val="%5."/>
      <w:lvlJc w:val="left"/>
      <w:pPr>
        <w:tabs>
          <w:tab w:val="num" w:pos="3600"/>
        </w:tabs>
        <w:ind w:left="3600" w:hanging="360"/>
      </w:pPr>
    </w:lvl>
    <w:lvl w:ilvl="5" w:tplc="4E382560" w:tentative="1">
      <w:start w:val="1"/>
      <w:numFmt w:val="decimal"/>
      <w:lvlText w:val="%6."/>
      <w:lvlJc w:val="left"/>
      <w:pPr>
        <w:tabs>
          <w:tab w:val="num" w:pos="4320"/>
        </w:tabs>
        <w:ind w:left="4320" w:hanging="360"/>
      </w:pPr>
    </w:lvl>
    <w:lvl w:ilvl="6" w:tplc="4402621A" w:tentative="1">
      <w:start w:val="1"/>
      <w:numFmt w:val="decimal"/>
      <w:lvlText w:val="%7."/>
      <w:lvlJc w:val="left"/>
      <w:pPr>
        <w:tabs>
          <w:tab w:val="num" w:pos="5040"/>
        </w:tabs>
        <w:ind w:left="5040" w:hanging="360"/>
      </w:pPr>
    </w:lvl>
    <w:lvl w:ilvl="7" w:tplc="FE20ACC2" w:tentative="1">
      <w:start w:val="1"/>
      <w:numFmt w:val="decimal"/>
      <w:lvlText w:val="%8."/>
      <w:lvlJc w:val="left"/>
      <w:pPr>
        <w:tabs>
          <w:tab w:val="num" w:pos="5760"/>
        </w:tabs>
        <w:ind w:left="5760" w:hanging="360"/>
      </w:pPr>
    </w:lvl>
    <w:lvl w:ilvl="8" w:tplc="3ED4B43A"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Chemical Bi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twrp9wwiwws0eerw9axf5t4xar9a9t95tsr&quot;&gt;Library&lt;record-ids&gt;&lt;item&gt;350&lt;/item&gt;&lt;item&gt;2341&lt;/item&gt;&lt;/record-ids&gt;&lt;/item&gt;&lt;/Libraries&gt;"/>
  </w:docVars>
  <w:rsids>
    <w:rsidRoot w:val="00223D52"/>
    <w:rsid w:val="00007CD5"/>
    <w:rsid w:val="00011509"/>
    <w:rsid w:val="00016CB5"/>
    <w:rsid w:val="00016F9D"/>
    <w:rsid w:val="000207F2"/>
    <w:rsid w:val="00020EE9"/>
    <w:rsid w:val="00024058"/>
    <w:rsid w:val="00024E98"/>
    <w:rsid w:val="000309AC"/>
    <w:rsid w:val="00030CDF"/>
    <w:rsid w:val="00034095"/>
    <w:rsid w:val="0003560C"/>
    <w:rsid w:val="0003621C"/>
    <w:rsid w:val="0004258C"/>
    <w:rsid w:val="00044D0F"/>
    <w:rsid w:val="00060520"/>
    <w:rsid w:val="0006624A"/>
    <w:rsid w:val="0007623E"/>
    <w:rsid w:val="00084D73"/>
    <w:rsid w:val="00096965"/>
    <w:rsid w:val="000A3A33"/>
    <w:rsid w:val="000B3450"/>
    <w:rsid w:val="000C245E"/>
    <w:rsid w:val="000E12B5"/>
    <w:rsid w:val="000E67AB"/>
    <w:rsid w:val="000E7726"/>
    <w:rsid w:val="000F2A60"/>
    <w:rsid w:val="000F6A71"/>
    <w:rsid w:val="0010564A"/>
    <w:rsid w:val="001254D2"/>
    <w:rsid w:val="00131C5C"/>
    <w:rsid w:val="001328AD"/>
    <w:rsid w:val="00136304"/>
    <w:rsid w:val="00137856"/>
    <w:rsid w:val="00141B4C"/>
    <w:rsid w:val="00165847"/>
    <w:rsid w:val="001721D0"/>
    <w:rsid w:val="00177747"/>
    <w:rsid w:val="00181841"/>
    <w:rsid w:val="00187B8D"/>
    <w:rsid w:val="00191D12"/>
    <w:rsid w:val="001A183F"/>
    <w:rsid w:val="001A3B7F"/>
    <w:rsid w:val="001B182B"/>
    <w:rsid w:val="001B2433"/>
    <w:rsid w:val="001C4EDF"/>
    <w:rsid w:val="001D5CB5"/>
    <w:rsid w:val="001D6BEB"/>
    <w:rsid w:val="001F4A39"/>
    <w:rsid w:val="001F7256"/>
    <w:rsid w:val="00200D53"/>
    <w:rsid w:val="00210C93"/>
    <w:rsid w:val="002144EE"/>
    <w:rsid w:val="00215D01"/>
    <w:rsid w:val="00223D52"/>
    <w:rsid w:val="00233915"/>
    <w:rsid w:val="00241335"/>
    <w:rsid w:val="00241472"/>
    <w:rsid w:val="002439E5"/>
    <w:rsid w:val="00245AE0"/>
    <w:rsid w:val="00260D52"/>
    <w:rsid w:val="00264A5F"/>
    <w:rsid w:val="00264E03"/>
    <w:rsid w:val="00287221"/>
    <w:rsid w:val="00293BAA"/>
    <w:rsid w:val="002A08B5"/>
    <w:rsid w:val="002B0125"/>
    <w:rsid w:val="002B4F45"/>
    <w:rsid w:val="002B7F29"/>
    <w:rsid w:val="002C02D4"/>
    <w:rsid w:val="002D1A3E"/>
    <w:rsid w:val="002D6BC6"/>
    <w:rsid w:val="002E0731"/>
    <w:rsid w:val="002F1E8C"/>
    <w:rsid w:val="002F590C"/>
    <w:rsid w:val="0030005E"/>
    <w:rsid w:val="0030790D"/>
    <w:rsid w:val="00310825"/>
    <w:rsid w:val="0032797C"/>
    <w:rsid w:val="0033399F"/>
    <w:rsid w:val="00337E40"/>
    <w:rsid w:val="00342E7A"/>
    <w:rsid w:val="00345A09"/>
    <w:rsid w:val="00365AE2"/>
    <w:rsid w:val="00375EAB"/>
    <w:rsid w:val="0038388F"/>
    <w:rsid w:val="00390222"/>
    <w:rsid w:val="003A228C"/>
    <w:rsid w:val="003A309E"/>
    <w:rsid w:val="003B04D7"/>
    <w:rsid w:val="003B499F"/>
    <w:rsid w:val="003B58A2"/>
    <w:rsid w:val="003F5D90"/>
    <w:rsid w:val="00414F49"/>
    <w:rsid w:val="0042409A"/>
    <w:rsid w:val="0042493A"/>
    <w:rsid w:val="00435171"/>
    <w:rsid w:val="00440A24"/>
    <w:rsid w:val="0044438C"/>
    <w:rsid w:val="004564FA"/>
    <w:rsid w:val="00461611"/>
    <w:rsid w:val="00465327"/>
    <w:rsid w:val="00467FFD"/>
    <w:rsid w:val="00471D23"/>
    <w:rsid w:val="004847E1"/>
    <w:rsid w:val="00491298"/>
    <w:rsid w:val="00493DAB"/>
    <w:rsid w:val="00497D3C"/>
    <w:rsid w:val="004C3421"/>
    <w:rsid w:val="004C77B6"/>
    <w:rsid w:val="004E19B7"/>
    <w:rsid w:val="004F04C3"/>
    <w:rsid w:val="004F57D7"/>
    <w:rsid w:val="0050302A"/>
    <w:rsid w:val="00505278"/>
    <w:rsid w:val="005136D0"/>
    <w:rsid w:val="00524A85"/>
    <w:rsid w:val="005253A3"/>
    <w:rsid w:val="00527F3A"/>
    <w:rsid w:val="00534B20"/>
    <w:rsid w:val="00552A31"/>
    <w:rsid w:val="005537A5"/>
    <w:rsid w:val="00555B40"/>
    <w:rsid w:val="00555B46"/>
    <w:rsid w:val="0056170B"/>
    <w:rsid w:val="00564483"/>
    <w:rsid w:val="00567EB3"/>
    <w:rsid w:val="00574CF4"/>
    <w:rsid w:val="00581449"/>
    <w:rsid w:val="005910D1"/>
    <w:rsid w:val="00595E59"/>
    <w:rsid w:val="00597EAA"/>
    <w:rsid w:val="005B43EF"/>
    <w:rsid w:val="005C00B5"/>
    <w:rsid w:val="005C1ECD"/>
    <w:rsid w:val="005D039A"/>
    <w:rsid w:val="005F31C2"/>
    <w:rsid w:val="005F545F"/>
    <w:rsid w:val="00604462"/>
    <w:rsid w:val="00613443"/>
    <w:rsid w:val="00615C00"/>
    <w:rsid w:val="00635155"/>
    <w:rsid w:val="006438AD"/>
    <w:rsid w:val="00647392"/>
    <w:rsid w:val="0064766E"/>
    <w:rsid w:val="00652690"/>
    <w:rsid w:val="006568BF"/>
    <w:rsid w:val="00663BA5"/>
    <w:rsid w:val="00686125"/>
    <w:rsid w:val="00687B27"/>
    <w:rsid w:val="00690034"/>
    <w:rsid w:val="006907CA"/>
    <w:rsid w:val="00695852"/>
    <w:rsid w:val="006D5AA3"/>
    <w:rsid w:val="006D5DBD"/>
    <w:rsid w:val="006E33D0"/>
    <w:rsid w:val="006F2F89"/>
    <w:rsid w:val="006F73E7"/>
    <w:rsid w:val="007022B3"/>
    <w:rsid w:val="00707A9A"/>
    <w:rsid w:val="00712F4A"/>
    <w:rsid w:val="00714F3F"/>
    <w:rsid w:val="0072253C"/>
    <w:rsid w:val="007230E5"/>
    <w:rsid w:val="00725227"/>
    <w:rsid w:val="007340C3"/>
    <w:rsid w:val="00740473"/>
    <w:rsid w:val="00754318"/>
    <w:rsid w:val="007545AD"/>
    <w:rsid w:val="00756E6B"/>
    <w:rsid w:val="007731DA"/>
    <w:rsid w:val="00774317"/>
    <w:rsid w:val="00780EB4"/>
    <w:rsid w:val="00781B6E"/>
    <w:rsid w:val="00781E9B"/>
    <w:rsid w:val="007821FA"/>
    <w:rsid w:val="007916F6"/>
    <w:rsid w:val="007921C3"/>
    <w:rsid w:val="007A3B9E"/>
    <w:rsid w:val="007A5A74"/>
    <w:rsid w:val="007A5C86"/>
    <w:rsid w:val="007B4ED5"/>
    <w:rsid w:val="007C3179"/>
    <w:rsid w:val="007C589E"/>
    <w:rsid w:val="007F75A7"/>
    <w:rsid w:val="00803ACB"/>
    <w:rsid w:val="00821D43"/>
    <w:rsid w:val="008251F1"/>
    <w:rsid w:val="00827823"/>
    <w:rsid w:val="008366CF"/>
    <w:rsid w:val="00840268"/>
    <w:rsid w:val="00843DBA"/>
    <w:rsid w:val="008601A4"/>
    <w:rsid w:val="008616AC"/>
    <w:rsid w:val="008702A3"/>
    <w:rsid w:val="008720FF"/>
    <w:rsid w:val="00884A1C"/>
    <w:rsid w:val="0089112A"/>
    <w:rsid w:val="008A09BC"/>
    <w:rsid w:val="008A1446"/>
    <w:rsid w:val="008B0316"/>
    <w:rsid w:val="008B0FF0"/>
    <w:rsid w:val="008C0F09"/>
    <w:rsid w:val="008E7B26"/>
    <w:rsid w:val="008F7182"/>
    <w:rsid w:val="00914848"/>
    <w:rsid w:val="0092031D"/>
    <w:rsid w:val="0092501C"/>
    <w:rsid w:val="00930BB4"/>
    <w:rsid w:val="00933EBA"/>
    <w:rsid w:val="00945AB2"/>
    <w:rsid w:val="00947068"/>
    <w:rsid w:val="0097231C"/>
    <w:rsid w:val="00973ABE"/>
    <w:rsid w:val="009839C0"/>
    <w:rsid w:val="009A0B40"/>
    <w:rsid w:val="009A4F89"/>
    <w:rsid w:val="009B2EE5"/>
    <w:rsid w:val="009B58F2"/>
    <w:rsid w:val="009C6ED2"/>
    <w:rsid w:val="009E3DC2"/>
    <w:rsid w:val="009E558D"/>
    <w:rsid w:val="009F3B03"/>
    <w:rsid w:val="00A000ED"/>
    <w:rsid w:val="00A005FC"/>
    <w:rsid w:val="00A06608"/>
    <w:rsid w:val="00A12EDE"/>
    <w:rsid w:val="00A31C39"/>
    <w:rsid w:val="00A36CAF"/>
    <w:rsid w:val="00A4520D"/>
    <w:rsid w:val="00A51F4A"/>
    <w:rsid w:val="00A522B4"/>
    <w:rsid w:val="00A652E9"/>
    <w:rsid w:val="00A85FD2"/>
    <w:rsid w:val="00A86C15"/>
    <w:rsid w:val="00A9036E"/>
    <w:rsid w:val="00A9504D"/>
    <w:rsid w:val="00A96332"/>
    <w:rsid w:val="00AA29B0"/>
    <w:rsid w:val="00AA39E4"/>
    <w:rsid w:val="00AB5666"/>
    <w:rsid w:val="00AC118A"/>
    <w:rsid w:val="00AC3A01"/>
    <w:rsid w:val="00AC402A"/>
    <w:rsid w:val="00AC6892"/>
    <w:rsid w:val="00AE2D8D"/>
    <w:rsid w:val="00AF1A4E"/>
    <w:rsid w:val="00AF72EA"/>
    <w:rsid w:val="00B02F7A"/>
    <w:rsid w:val="00B033DE"/>
    <w:rsid w:val="00B043E8"/>
    <w:rsid w:val="00B20D90"/>
    <w:rsid w:val="00B32556"/>
    <w:rsid w:val="00B37ED2"/>
    <w:rsid w:val="00B73BCC"/>
    <w:rsid w:val="00B73D07"/>
    <w:rsid w:val="00B74F96"/>
    <w:rsid w:val="00B77648"/>
    <w:rsid w:val="00B82D3D"/>
    <w:rsid w:val="00B90FBB"/>
    <w:rsid w:val="00B9396D"/>
    <w:rsid w:val="00BA57B7"/>
    <w:rsid w:val="00BB1CD9"/>
    <w:rsid w:val="00BB58B6"/>
    <w:rsid w:val="00BB5D72"/>
    <w:rsid w:val="00BC26C5"/>
    <w:rsid w:val="00BE3433"/>
    <w:rsid w:val="00BE6FD7"/>
    <w:rsid w:val="00BE75E0"/>
    <w:rsid w:val="00BF501F"/>
    <w:rsid w:val="00C03E22"/>
    <w:rsid w:val="00C10C15"/>
    <w:rsid w:val="00C27CD3"/>
    <w:rsid w:val="00C3148E"/>
    <w:rsid w:val="00C35B14"/>
    <w:rsid w:val="00C431A1"/>
    <w:rsid w:val="00C7491E"/>
    <w:rsid w:val="00C826A0"/>
    <w:rsid w:val="00C8431D"/>
    <w:rsid w:val="00C86D45"/>
    <w:rsid w:val="00C93565"/>
    <w:rsid w:val="00C97103"/>
    <w:rsid w:val="00CA6E9F"/>
    <w:rsid w:val="00CD1C02"/>
    <w:rsid w:val="00CD589B"/>
    <w:rsid w:val="00CE156B"/>
    <w:rsid w:val="00CF5D84"/>
    <w:rsid w:val="00CF614D"/>
    <w:rsid w:val="00D0190B"/>
    <w:rsid w:val="00D0398B"/>
    <w:rsid w:val="00D13D71"/>
    <w:rsid w:val="00D15349"/>
    <w:rsid w:val="00D26CD2"/>
    <w:rsid w:val="00D3042E"/>
    <w:rsid w:val="00D30C61"/>
    <w:rsid w:val="00D31CD0"/>
    <w:rsid w:val="00D40E57"/>
    <w:rsid w:val="00D4106B"/>
    <w:rsid w:val="00D46F92"/>
    <w:rsid w:val="00D479ED"/>
    <w:rsid w:val="00D50312"/>
    <w:rsid w:val="00D6122A"/>
    <w:rsid w:val="00D64A71"/>
    <w:rsid w:val="00D7484E"/>
    <w:rsid w:val="00D756F3"/>
    <w:rsid w:val="00D83F4B"/>
    <w:rsid w:val="00D855C1"/>
    <w:rsid w:val="00D91113"/>
    <w:rsid w:val="00DA1B6D"/>
    <w:rsid w:val="00DA4006"/>
    <w:rsid w:val="00DA5728"/>
    <w:rsid w:val="00DA5947"/>
    <w:rsid w:val="00DB5752"/>
    <w:rsid w:val="00DB5DB5"/>
    <w:rsid w:val="00DB6321"/>
    <w:rsid w:val="00DC30A7"/>
    <w:rsid w:val="00DC32F4"/>
    <w:rsid w:val="00DD5D4C"/>
    <w:rsid w:val="00DE6084"/>
    <w:rsid w:val="00DF7064"/>
    <w:rsid w:val="00E04E5C"/>
    <w:rsid w:val="00E10D95"/>
    <w:rsid w:val="00E13C2A"/>
    <w:rsid w:val="00E159D1"/>
    <w:rsid w:val="00E4038A"/>
    <w:rsid w:val="00E65945"/>
    <w:rsid w:val="00E7307A"/>
    <w:rsid w:val="00E811AA"/>
    <w:rsid w:val="00E84255"/>
    <w:rsid w:val="00E97D8A"/>
    <w:rsid w:val="00EA2B89"/>
    <w:rsid w:val="00EA426B"/>
    <w:rsid w:val="00EB5891"/>
    <w:rsid w:val="00EC6E2C"/>
    <w:rsid w:val="00ED0364"/>
    <w:rsid w:val="00ED665B"/>
    <w:rsid w:val="00EF08FF"/>
    <w:rsid w:val="00EF419E"/>
    <w:rsid w:val="00F1371A"/>
    <w:rsid w:val="00F24A84"/>
    <w:rsid w:val="00F2514D"/>
    <w:rsid w:val="00F369BD"/>
    <w:rsid w:val="00F37D1F"/>
    <w:rsid w:val="00F37FA9"/>
    <w:rsid w:val="00F46336"/>
    <w:rsid w:val="00F7021A"/>
    <w:rsid w:val="00F76C34"/>
    <w:rsid w:val="00F84FAF"/>
    <w:rsid w:val="00F859E3"/>
    <w:rsid w:val="00F867EB"/>
    <w:rsid w:val="00FA2E45"/>
    <w:rsid w:val="00FB1076"/>
    <w:rsid w:val="00FB6353"/>
    <w:rsid w:val="00FC5E3E"/>
    <w:rsid w:val="00FD19AE"/>
    <w:rsid w:val="00FD2BC1"/>
    <w:rsid w:val="00FF6CA0"/>
    <w:rsid w:val="00FF6F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48FC5A7"/>
  <w15:chartTrackingRefBased/>
  <w15:docId w15:val="{14C727CD-C582-48C5-B80F-46341E94D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C2"/>
    <w:pPr>
      <w:spacing w:after="0" w:line="240" w:lineRule="auto"/>
    </w:pPr>
    <w:rPr>
      <w:rFonts w:ascii="Arial" w:eastAsia="Times New Roman" w:hAnsi="Arial" w:cs="Times New Roman"/>
      <w:szCs w:val="24"/>
      <w:lang w:val="en-SG"/>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35155"/>
    <w:pPr>
      <w:spacing w:before="100" w:beforeAutospacing="1" w:after="100" w:afterAutospacing="1"/>
    </w:pPr>
    <w:rPr>
      <w:rFonts w:ascii="Times New Roman" w:hAnsi="Times New Roman"/>
      <w:sz w:val="24"/>
    </w:rPr>
  </w:style>
  <w:style w:type="paragraph" w:customStyle="1" w:styleId="EndNoteBibliographyTitle">
    <w:name w:val="EndNote Bibliography Title"/>
    <w:basedOn w:val="Normal"/>
    <w:link w:val="EndNoteBibliographyTitleChar"/>
    <w:rsid w:val="00E10D95"/>
    <w:pPr>
      <w:jc w:val="center"/>
    </w:pPr>
    <w:rPr>
      <w:rFonts w:ascii="Calibri" w:hAnsi="Calibri"/>
      <w:noProof/>
    </w:rPr>
  </w:style>
  <w:style w:type="character" w:customStyle="1" w:styleId="EndNoteBibliographyTitleChar">
    <w:name w:val="EndNote Bibliography Title Char"/>
    <w:basedOn w:val="DefaultParagraphFont"/>
    <w:link w:val="EndNoteBibliographyTitle"/>
    <w:rsid w:val="00E10D95"/>
    <w:rPr>
      <w:rFonts w:ascii="Calibri" w:eastAsia="Times New Roman" w:hAnsi="Calibri" w:cs="Times New Roman"/>
      <w:noProof/>
      <w:szCs w:val="24"/>
      <w:lang w:val="en-SG"/>
    </w:rPr>
  </w:style>
  <w:style w:type="paragraph" w:customStyle="1" w:styleId="EndNoteBibliography">
    <w:name w:val="EndNote Bibliography"/>
    <w:basedOn w:val="Normal"/>
    <w:link w:val="EndNoteBibliographyChar"/>
    <w:rsid w:val="00EF08FF"/>
    <w:rPr>
      <w:rFonts w:ascii="Calibri" w:hAnsi="Calibri"/>
      <w:noProof/>
    </w:rPr>
  </w:style>
  <w:style w:type="character" w:customStyle="1" w:styleId="EndNoteBibliographyChar">
    <w:name w:val="EndNote Bibliography Char"/>
    <w:basedOn w:val="DefaultParagraphFont"/>
    <w:link w:val="EndNoteBibliography"/>
    <w:rsid w:val="00EF08FF"/>
    <w:rPr>
      <w:rFonts w:ascii="Calibri" w:eastAsia="Times New Roman" w:hAnsi="Calibri" w:cs="Times New Roman"/>
      <w:noProof/>
      <w:szCs w:val="24"/>
      <w:lang w:val="en-SG"/>
    </w:rPr>
  </w:style>
  <w:style w:type="paragraph" w:customStyle="1" w:styleId="BBAuthorName">
    <w:name w:val="BB_Author_Name"/>
    <w:basedOn w:val="Normal"/>
    <w:next w:val="BCAuthorAddress"/>
    <w:autoRedefine/>
    <w:rsid w:val="004F04C3"/>
    <w:pPr>
      <w:spacing w:after="180"/>
    </w:pPr>
    <w:rPr>
      <w:kern w:val="26"/>
      <w:sz w:val="24"/>
      <w:szCs w:val="20"/>
      <w:lang w:val="en-GB" w:eastAsia="en-US"/>
    </w:rPr>
  </w:style>
  <w:style w:type="paragraph" w:customStyle="1" w:styleId="BCAuthorAddress">
    <w:name w:val="BC_Author_Address"/>
    <w:basedOn w:val="Normal"/>
    <w:next w:val="BIEmailAddress"/>
    <w:autoRedefine/>
    <w:rsid w:val="004F04C3"/>
    <w:pPr>
      <w:spacing w:after="60"/>
    </w:pPr>
    <w:rPr>
      <w:kern w:val="22"/>
      <w:szCs w:val="20"/>
      <w:lang w:val="en-GB" w:eastAsia="en-US"/>
    </w:rPr>
  </w:style>
  <w:style w:type="paragraph" w:customStyle="1" w:styleId="BIEmailAddress">
    <w:name w:val="BI_Email_Address"/>
    <w:basedOn w:val="Normal"/>
    <w:next w:val="AIReceivedDate"/>
    <w:autoRedefine/>
    <w:rsid w:val="004F04C3"/>
    <w:pPr>
      <w:spacing w:after="100"/>
    </w:pPr>
    <w:rPr>
      <w:szCs w:val="20"/>
      <w:lang w:val="en-GB" w:eastAsia="en-US"/>
    </w:rPr>
  </w:style>
  <w:style w:type="paragraph" w:customStyle="1" w:styleId="AIReceivedDate">
    <w:name w:val="AI_Received_Date"/>
    <w:basedOn w:val="Normal"/>
    <w:next w:val="Normal"/>
    <w:autoRedefine/>
    <w:rsid w:val="004F04C3"/>
    <w:pPr>
      <w:spacing w:after="100"/>
    </w:pPr>
    <w:rPr>
      <w:szCs w:val="20"/>
      <w:lang w:val="en-GB" w:eastAsia="en-US"/>
    </w:rPr>
  </w:style>
  <w:style w:type="character" w:styleId="Hyperlink">
    <w:name w:val="Hyperlink"/>
    <w:rsid w:val="004F04C3"/>
    <w:rPr>
      <w:color w:val="0000FF"/>
      <w:u w:val="single"/>
    </w:rPr>
  </w:style>
  <w:style w:type="paragraph" w:styleId="Title">
    <w:name w:val="Title"/>
    <w:basedOn w:val="Normal"/>
    <w:next w:val="Normal"/>
    <w:link w:val="TitleChar"/>
    <w:uiPriority w:val="10"/>
    <w:qFormat/>
    <w:rsid w:val="004F04C3"/>
    <w:pPr>
      <w:contextualSpacing/>
    </w:pPr>
    <w:rPr>
      <w:rFonts w:asciiTheme="majorHAnsi" w:eastAsiaTheme="majorEastAsia" w:hAnsiTheme="majorHAnsi" w:cstheme="majorBidi"/>
      <w:spacing w:val="-10"/>
      <w:kern w:val="28"/>
      <w:sz w:val="56"/>
      <w:szCs w:val="56"/>
      <w:lang w:val="en-GB" w:eastAsia="en-US"/>
    </w:rPr>
  </w:style>
  <w:style w:type="character" w:customStyle="1" w:styleId="TitleChar">
    <w:name w:val="Title Char"/>
    <w:basedOn w:val="DefaultParagraphFont"/>
    <w:link w:val="Title"/>
    <w:uiPriority w:val="10"/>
    <w:rsid w:val="004F04C3"/>
    <w:rPr>
      <w:rFonts w:asciiTheme="majorHAnsi" w:eastAsiaTheme="majorEastAsia" w:hAnsiTheme="majorHAnsi" w:cstheme="majorBidi"/>
      <w:spacing w:val="-10"/>
      <w:kern w:val="28"/>
      <w:sz w:val="56"/>
      <w:szCs w:val="56"/>
      <w:lang w:val="en-GB" w:eastAsia="en-US"/>
    </w:rPr>
  </w:style>
  <w:style w:type="paragraph" w:styleId="ListParagraph">
    <w:name w:val="List Paragraph"/>
    <w:basedOn w:val="Normal"/>
    <w:uiPriority w:val="34"/>
    <w:qFormat/>
    <w:rsid w:val="00D15349"/>
    <w:pPr>
      <w:ind w:left="720"/>
      <w:contextualSpacing/>
    </w:pPr>
  </w:style>
  <w:style w:type="paragraph" w:styleId="BalloonText">
    <w:name w:val="Balloon Text"/>
    <w:basedOn w:val="Normal"/>
    <w:link w:val="BalloonTextChar"/>
    <w:uiPriority w:val="99"/>
    <w:semiHidden/>
    <w:unhideWhenUsed/>
    <w:rsid w:val="0006624A"/>
    <w:rPr>
      <w:rFonts w:ascii="Segoe UI" w:hAnsi="Segoe UI" w:cs="Segoe UI"/>
      <w:szCs w:val="18"/>
    </w:rPr>
  </w:style>
  <w:style w:type="character" w:customStyle="1" w:styleId="BalloonTextChar">
    <w:name w:val="Balloon Text Char"/>
    <w:basedOn w:val="DefaultParagraphFont"/>
    <w:link w:val="BalloonText"/>
    <w:uiPriority w:val="99"/>
    <w:semiHidden/>
    <w:rsid w:val="0006624A"/>
    <w:rPr>
      <w:rFonts w:ascii="Segoe UI" w:hAnsi="Segoe UI" w:cs="Segoe UI"/>
      <w:sz w:val="18"/>
      <w:szCs w:val="18"/>
    </w:rPr>
  </w:style>
  <w:style w:type="paragraph" w:styleId="Header">
    <w:name w:val="header"/>
    <w:basedOn w:val="Normal"/>
    <w:link w:val="HeaderChar"/>
    <w:uiPriority w:val="99"/>
    <w:unhideWhenUsed/>
    <w:rsid w:val="003A228C"/>
    <w:pPr>
      <w:tabs>
        <w:tab w:val="center" w:pos="4153"/>
        <w:tab w:val="right" w:pos="8306"/>
      </w:tabs>
    </w:pPr>
  </w:style>
  <w:style w:type="character" w:customStyle="1" w:styleId="HeaderChar">
    <w:name w:val="Header Char"/>
    <w:basedOn w:val="DefaultParagraphFont"/>
    <w:link w:val="Header"/>
    <w:uiPriority w:val="99"/>
    <w:rsid w:val="003A228C"/>
    <w:rPr>
      <w:rFonts w:ascii="Arno Pro" w:hAnsi="Arno Pro"/>
      <w:sz w:val="20"/>
    </w:rPr>
  </w:style>
  <w:style w:type="paragraph" w:styleId="Footer">
    <w:name w:val="footer"/>
    <w:basedOn w:val="Normal"/>
    <w:link w:val="FooterChar"/>
    <w:uiPriority w:val="99"/>
    <w:unhideWhenUsed/>
    <w:rsid w:val="003A228C"/>
    <w:pPr>
      <w:tabs>
        <w:tab w:val="center" w:pos="4153"/>
        <w:tab w:val="right" w:pos="8306"/>
      </w:tabs>
    </w:pPr>
  </w:style>
  <w:style w:type="character" w:customStyle="1" w:styleId="FooterChar">
    <w:name w:val="Footer Char"/>
    <w:basedOn w:val="DefaultParagraphFont"/>
    <w:link w:val="Footer"/>
    <w:uiPriority w:val="99"/>
    <w:rsid w:val="003A228C"/>
    <w:rPr>
      <w:rFonts w:ascii="Arno Pro" w:hAnsi="Arno Pro"/>
      <w:sz w:val="20"/>
    </w:rPr>
  </w:style>
  <w:style w:type="character" w:styleId="CommentReference">
    <w:name w:val="annotation reference"/>
    <w:basedOn w:val="DefaultParagraphFont"/>
    <w:uiPriority w:val="99"/>
    <w:semiHidden/>
    <w:unhideWhenUsed/>
    <w:rsid w:val="00E84255"/>
    <w:rPr>
      <w:sz w:val="16"/>
      <w:szCs w:val="16"/>
    </w:rPr>
  </w:style>
  <w:style w:type="paragraph" w:styleId="CommentText">
    <w:name w:val="annotation text"/>
    <w:basedOn w:val="Normal"/>
    <w:link w:val="CommentTextChar"/>
    <w:uiPriority w:val="99"/>
    <w:semiHidden/>
    <w:unhideWhenUsed/>
    <w:rsid w:val="00E84255"/>
    <w:rPr>
      <w:szCs w:val="20"/>
    </w:rPr>
  </w:style>
  <w:style w:type="character" w:customStyle="1" w:styleId="CommentTextChar">
    <w:name w:val="Comment Text Char"/>
    <w:basedOn w:val="DefaultParagraphFont"/>
    <w:link w:val="CommentText"/>
    <w:uiPriority w:val="99"/>
    <w:semiHidden/>
    <w:rsid w:val="00E84255"/>
    <w:rPr>
      <w:rFonts w:ascii="Arno Pro" w:hAnsi="Arno Pro"/>
      <w:sz w:val="20"/>
      <w:szCs w:val="20"/>
    </w:rPr>
  </w:style>
  <w:style w:type="paragraph" w:styleId="CommentSubject">
    <w:name w:val="annotation subject"/>
    <w:basedOn w:val="CommentText"/>
    <w:next w:val="CommentText"/>
    <w:link w:val="CommentSubjectChar"/>
    <w:uiPriority w:val="99"/>
    <w:semiHidden/>
    <w:unhideWhenUsed/>
    <w:rsid w:val="00E84255"/>
    <w:rPr>
      <w:b/>
      <w:bCs/>
    </w:rPr>
  </w:style>
  <w:style w:type="character" w:customStyle="1" w:styleId="CommentSubjectChar">
    <w:name w:val="Comment Subject Char"/>
    <w:basedOn w:val="CommentTextChar"/>
    <w:link w:val="CommentSubject"/>
    <w:uiPriority w:val="99"/>
    <w:semiHidden/>
    <w:rsid w:val="00E84255"/>
    <w:rPr>
      <w:rFonts w:ascii="Arno Pro" w:hAnsi="Arno Pro"/>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362836">
      <w:bodyDiv w:val="1"/>
      <w:marLeft w:val="0"/>
      <w:marRight w:val="0"/>
      <w:marTop w:val="0"/>
      <w:marBottom w:val="0"/>
      <w:divBdr>
        <w:top w:val="none" w:sz="0" w:space="0" w:color="auto"/>
        <w:left w:val="none" w:sz="0" w:space="0" w:color="auto"/>
        <w:bottom w:val="none" w:sz="0" w:space="0" w:color="auto"/>
        <w:right w:val="none" w:sz="0" w:space="0" w:color="auto"/>
      </w:divBdr>
    </w:div>
    <w:div w:id="335231602">
      <w:bodyDiv w:val="1"/>
      <w:marLeft w:val="0"/>
      <w:marRight w:val="0"/>
      <w:marTop w:val="0"/>
      <w:marBottom w:val="0"/>
      <w:divBdr>
        <w:top w:val="none" w:sz="0" w:space="0" w:color="auto"/>
        <w:left w:val="none" w:sz="0" w:space="0" w:color="auto"/>
        <w:bottom w:val="none" w:sz="0" w:space="0" w:color="auto"/>
        <w:right w:val="none" w:sz="0" w:space="0" w:color="auto"/>
      </w:divBdr>
    </w:div>
    <w:div w:id="814877939">
      <w:bodyDiv w:val="1"/>
      <w:marLeft w:val="0"/>
      <w:marRight w:val="0"/>
      <w:marTop w:val="0"/>
      <w:marBottom w:val="0"/>
      <w:divBdr>
        <w:top w:val="none" w:sz="0" w:space="0" w:color="auto"/>
        <w:left w:val="none" w:sz="0" w:space="0" w:color="auto"/>
        <w:bottom w:val="none" w:sz="0" w:space="0" w:color="auto"/>
        <w:right w:val="none" w:sz="0" w:space="0" w:color="auto"/>
      </w:divBdr>
    </w:div>
    <w:div w:id="881670319">
      <w:bodyDiv w:val="1"/>
      <w:marLeft w:val="0"/>
      <w:marRight w:val="0"/>
      <w:marTop w:val="0"/>
      <w:marBottom w:val="0"/>
      <w:divBdr>
        <w:top w:val="none" w:sz="0" w:space="0" w:color="auto"/>
        <w:left w:val="none" w:sz="0" w:space="0" w:color="auto"/>
        <w:bottom w:val="none" w:sz="0" w:space="0" w:color="auto"/>
        <w:right w:val="none" w:sz="0" w:space="0" w:color="auto"/>
      </w:divBdr>
    </w:div>
    <w:div w:id="883560897">
      <w:bodyDiv w:val="1"/>
      <w:marLeft w:val="0"/>
      <w:marRight w:val="0"/>
      <w:marTop w:val="0"/>
      <w:marBottom w:val="0"/>
      <w:divBdr>
        <w:top w:val="none" w:sz="0" w:space="0" w:color="auto"/>
        <w:left w:val="none" w:sz="0" w:space="0" w:color="auto"/>
        <w:bottom w:val="none" w:sz="0" w:space="0" w:color="auto"/>
        <w:right w:val="none" w:sz="0" w:space="0" w:color="auto"/>
      </w:divBdr>
    </w:div>
    <w:div w:id="1021320602">
      <w:bodyDiv w:val="1"/>
      <w:marLeft w:val="0"/>
      <w:marRight w:val="0"/>
      <w:marTop w:val="0"/>
      <w:marBottom w:val="0"/>
      <w:divBdr>
        <w:top w:val="none" w:sz="0" w:space="0" w:color="auto"/>
        <w:left w:val="none" w:sz="0" w:space="0" w:color="auto"/>
        <w:bottom w:val="none" w:sz="0" w:space="0" w:color="auto"/>
        <w:right w:val="none" w:sz="0" w:space="0" w:color="auto"/>
      </w:divBdr>
    </w:div>
    <w:div w:id="1057631828">
      <w:bodyDiv w:val="1"/>
      <w:marLeft w:val="0"/>
      <w:marRight w:val="0"/>
      <w:marTop w:val="0"/>
      <w:marBottom w:val="0"/>
      <w:divBdr>
        <w:top w:val="none" w:sz="0" w:space="0" w:color="auto"/>
        <w:left w:val="none" w:sz="0" w:space="0" w:color="auto"/>
        <w:bottom w:val="none" w:sz="0" w:space="0" w:color="auto"/>
        <w:right w:val="none" w:sz="0" w:space="0" w:color="auto"/>
      </w:divBdr>
    </w:div>
    <w:div w:id="1101994990">
      <w:bodyDiv w:val="1"/>
      <w:marLeft w:val="0"/>
      <w:marRight w:val="0"/>
      <w:marTop w:val="0"/>
      <w:marBottom w:val="0"/>
      <w:divBdr>
        <w:top w:val="none" w:sz="0" w:space="0" w:color="auto"/>
        <w:left w:val="none" w:sz="0" w:space="0" w:color="auto"/>
        <w:bottom w:val="none" w:sz="0" w:space="0" w:color="auto"/>
        <w:right w:val="none" w:sz="0" w:space="0" w:color="auto"/>
      </w:divBdr>
    </w:div>
    <w:div w:id="1212310078">
      <w:bodyDiv w:val="1"/>
      <w:marLeft w:val="0"/>
      <w:marRight w:val="0"/>
      <w:marTop w:val="0"/>
      <w:marBottom w:val="0"/>
      <w:divBdr>
        <w:top w:val="none" w:sz="0" w:space="0" w:color="auto"/>
        <w:left w:val="none" w:sz="0" w:space="0" w:color="auto"/>
        <w:bottom w:val="none" w:sz="0" w:space="0" w:color="auto"/>
        <w:right w:val="none" w:sz="0" w:space="0" w:color="auto"/>
      </w:divBdr>
    </w:div>
    <w:div w:id="1361126130">
      <w:bodyDiv w:val="1"/>
      <w:marLeft w:val="0"/>
      <w:marRight w:val="0"/>
      <w:marTop w:val="0"/>
      <w:marBottom w:val="0"/>
      <w:divBdr>
        <w:top w:val="none" w:sz="0" w:space="0" w:color="auto"/>
        <w:left w:val="none" w:sz="0" w:space="0" w:color="auto"/>
        <w:bottom w:val="none" w:sz="0" w:space="0" w:color="auto"/>
        <w:right w:val="none" w:sz="0" w:space="0" w:color="auto"/>
      </w:divBdr>
    </w:div>
    <w:div w:id="1401099723">
      <w:bodyDiv w:val="1"/>
      <w:marLeft w:val="0"/>
      <w:marRight w:val="0"/>
      <w:marTop w:val="0"/>
      <w:marBottom w:val="0"/>
      <w:divBdr>
        <w:top w:val="none" w:sz="0" w:space="0" w:color="auto"/>
        <w:left w:val="none" w:sz="0" w:space="0" w:color="auto"/>
        <w:bottom w:val="none" w:sz="0" w:space="0" w:color="auto"/>
        <w:right w:val="none" w:sz="0" w:space="0" w:color="auto"/>
      </w:divBdr>
    </w:div>
    <w:div w:id="1630015773">
      <w:bodyDiv w:val="1"/>
      <w:marLeft w:val="0"/>
      <w:marRight w:val="0"/>
      <w:marTop w:val="0"/>
      <w:marBottom w:val="0"/>
      <w:divBdr>
        <w:top w:val="none" w:sz="0" w:space="0" w:color="auto"/>
        <w:left w:val="none" w:sz="0" w:space="0" w:color="auto"/>
        <w:bottom w:val="none" w:sz="0" w:space="0" w:color="auto"/>
        <w:right w:val="none" w:sz="0" w:space="0" w:color="auto"/>
      </w:divBdr>
      <w:divsChild>
        <w:div w:id="2106995263">
          <w:marLeft w:val="547"/>
          <w:marRight w:val="0"/>
          <w:marTop w:val="0"/>
          <w:marBottom w:val="0"/>
          <w:divBdr>
            <w:top w:val="none" w:sz="0" w:space="0" w:color="auto"/>
            <w:left w:val="none" w:sz="0" w:space="0" w:color="auto"/>
            <w:bottom w:val="none" w:sz="0" w:space="0" w:color="auto"/>
            <w:right w:val="none" w:sz="0" w:space="0" w:color="auto"/>
          </w:divBdr>
        </w:div>
        <w:div w:id="1125076585">
          <w:marLeft w:val="547"/>
          <w:marRight w:val="0"/>
          <w:marTop w:val="0"/>
          <w:marBottom w:val="0"/>
          <w:divBdr>
            <w:top w:val="none" w:sz="0" w:space="0" w:color="auto"/>
            <w:left w:val="none" w:sz="0" w:space="0" w:color="auto"/>
            <w:bottom w:val="none" w:sz="0" w:space="0" w:color="auto"/>
            <w:right w:val="none" w:sz="0" w:space="0" w:color="auto"/>
          </w:divBdr>
        </w:div>
        <w:div w:id="1289124766">
          <w:marLeft w:val="547"/>
          <w:marRight w:val="0"/>
          <w:marTop w:val="0"/>
          <w:marBottom w:val="0"/>
          <w:divBdr>
            <w:top w:val="none" w:sz="0" w:space="0" w:color="auto"/>
            <w:left w:val="none" w:sz="0" w:space="0" w:color="auto"/>
            <w:bottom w:val="none" w:sz="0" w:space="0" w:color="auto"/>
            <w:right w:val="none" w:sz="0" w:space="0" w:color="auto"/>
          </w:divBdr>
        </w:div>
        <w:div w:id="1384787940">
          <w:marLeft w:val="547"/>
          <w:marRight w:val="0"/>
          <w:marTop w:val="0"/>
          <w:marBottom w:val="0"/>
          <w:divBdr>
            <w:top w:val="none" w:sz="0" w:space="0" w:color="auto"/>
            <w:left w:val="none" w:sz="0" w:space="0" w:color="auto"/>
            <w:bottom w:val="none" w:sz="0" w:space="0" w:color="auto"/>
            <w:right w:val="none" w:sz="0" w:space="0" w:color="auto"/>
          </w:divBdr>
        </w:div>
      </w:divsChild>
    </w:div>
    <w:div w:id="1698659262">
      <w:bodyDiv w:val="1"/>
      <w:marLeft w:val="0"/>
      <w:marRight w:val="0"/>
      <w:marTop w:val="0"/>
      <w:marBottom w:val="0"/>
      <w:divBdr>
        <w:top w:val="none" w:sz="0" w:space="0" w:color="auto"/>
        <w:left w:val="none" w:sz="0" w:space="0" w:color="auto"/>
        <w:bottom w:val="none" w:sz="0" w:space="0" w:color="auto"/>
        <w:right w:val="none" w:sz="0" w:space="0" w:color="auto"/>
      </w:divBdr>
    </w:div>
    <w:div w:id="1705397866">
      <w:bodyDiv w:val="1"/>
      <w:marLeft w:val="0"/>
      <w:marRight w:val="0"/>
      <w:marTop w:val="0"/>
      <w:marBottom w:val="0"/>
      <w:divBdr>
        <w:top w:val="none" w:sz="0" w:space="0" w:color="auto"/>
        <w:left w:val="none" w:sz="0" w:space="0" w:color="auto"/>
        <w:bottom w:val="none" w:sz="0" w:space="0" w:color="auto"/>
        <w:right w:val="none" w:sz="0" w:space="0" w:color="auto"/>
      </w:divBdr>
    </w:div>
    <w:div w:id="1828983182">
      <w:bodyDiv w:val="1"/>
      <w:marLeft w:val="0"/>
      <w:marRight w:val="0"/>
      <w:marTop w:val="0"/>
      <w:marBottom w:val="0"/>
      <w:divBdr>
        <w:top w:val="none" w:sz="0" w:space="0" w:color="auto"/>
        <w:left w:val="none" w:sz="0" w:space="0" w:color="auto"/>
        <w:bottom w:val="none" w:sz="0" w:space="0" w:color="auto"/>
        <w:right w:val="none" w:sz="0" w:space="0" w:color="auto"/>
      </w:divBdr>
    </w:div>
    <w:div w:id="193554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cqsimon@outlook.com" TargetMode="External"/><Relationship Id="rId13" Type="http://schemas.openxmlformats.org/officeDocument/2006/relationships/image" Target="media/image4.emf"/><Relationship Id="rId18" Type="http://schemas.openxmlformats.org/officeDocument/2006/relationships/image" Target="media/image9.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6.emf"/><Relationship Id="rId10" Type="http://schemas.openxmlformats.org/officeDocument/2006/relationships/image" Target="media/image1.emf"/><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hyperlink" Target="mailto:congqiang_zhang@sifbi.a-star.edu.sg" TargetMode="External"/><Relationship Id="rId14" Type="http://schemas.openxmlformats.org/officeDocument/2006/relationships/image" Target="media/image5.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57A3-D421-4F68-B964-0198B3CC9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17</Pages>
  <Words>2638</Words>
  <Characters>15040</Characters>
  <Application>Microsoft Office Word</Application>
  <DocSecurity>0</DocSecurity>
  <Lines>125</Lines>
  <Paragraphs>35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A*STAR</Company>
  <LinksUpToDate>false</LinksUpToDate>
  <CharactersWithSpaces>17643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Congqiang Zhang</dc:creator>
  <cp:keywords/>
  <dc:description/>
  <cp:lastModifiedBy>Congqiang Zhang</cp:lastModifiedBy>
  <cp:revision>48</cp:revision>
  <cp:lastPrinted>2020-03-13T04:49:00Z</cp:lastPrinted>
  <dcterms:created xsi:type="dcterms:W3CDTF">2020-08-10T02:48:00Z</dcterms:created>
  <dcterms:modified xsi:type="dcterms:W3CDTF">2020-09-02T04:40:00Z</dcterms:modified>
</cp:coreProperties>
</file>