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E9BB5" w14:textId="77777777" w:rsidR="00E2512D" w:rsidRPr="001A1F98" w:rsidRDefault="00E2512D" w:rsidP="00E2512D">
      <w:pPr>
        <w:pStyle w:val="Heading1"/>
        <w:rPr>
          <w:lang w:val="en-GB"/>
        </w:rPr>
      </w:pPr>
      <w:r w:rsidRPr="001A1F98">
        <w:rPr>
          <w:lang w:val="en-GB"/>
        </w:rPr>
        <w:t>Supplementary information</w:t>
      </w:r>
    </w:p>
    <w:p w14:paraId="1F085555" w14:textId="77777777" w:rsidR="00E2512D" w:rsidRPr="00342A54" w:rsidRDefault="00E2512D" w:rsidP="00E2512D">
      <w:pPr>
        <w:rPr>
          <w:b/>
          <w:bCs/>
        </w:rPr>
      </w:pPr>
      <w:r w:rsidRPr="00342A54">
        <w:rPr>
          <w:b/>
          <w:bCs/>
        </w:rPr>
        <w:t>SI 1- Protocols laboratory procedures for trait measurement.</w:t>
      </w:r>
    </w:p>
    <w:p w14:paraId="1DBE6AE8" w14:textId="77777777" w:rsidR="00E2512D" w:rsidRPr="00342A54" w:rsidRDefault="00E2512D" w:rsidP="00E2512D">
      <w:r w:rsidRPr="006B5529">
        <w:rPr>
          <w:b/>
          <w:bCs/>
        </w:rPr>
        <w:t>Carbon estimation</w:t>
      </w:r>
      <w:r>
        <w:rPr>
          <w:b/>
          <w:bCs/>
        </w:rPr>
        <w:t>.</w:t>
      </w:r>
      <w:r w:rsidRPr="006B5529">
        <w:rPr>
          <w:b/>
          <w:bCs/>
        </w:rPr>
        <w:t xml:space="preserve"> </w:t>
      </w:r>
      <w:r w:rsidRPr="00342A54">
        <w:t>The total carbon present in the plant was oxidized to carbon dioxide by heating it to 900°C in a gas stream containing pure oxygen, free of CO</w:t>
      </w:r>
      <w:r w:rsidRPr="00342A54">
        <w:rPr>
          <w:vertAlign w:val="subscript"/>
        </w:rPr>
        <w:t>2</w:t>
      </w:r>
      <w:r w:rsidRPr="00342A54">
        <w:t>. The released carbon dioxide was then measured using an NDIR infrared detector. When the sample is heated to 900°C, any inorganic carbon present is also completely decomposed. To determine the TOC, it is necessary to know the inorganic carbon content and subtract it from the total carbon. Inorganic carbon is determined similarly by first acidifying the sample and heating it to 200°C, conditions under which only carbonates are oxidized to CO</w:t>
      </w:r>
      <w:r w:rsidRPr="00342A54">
        <w:rPr>
          <w:vertAlign w:val="subscript"/>
        </w:rPr>
        <w:t>2</w:t>
      </w:r>
      <w:r w:rsidRPr="00342A54">
        <w:t xml:space="preserve"> and can be measured by the NDIR detector.</w:t>
      </w:r>
    </w:p>
    <w:p w14:paraId="2D1815A2" w14:textId="77777777" w:rsidR="00E2512D" w:rsidRPr="00342A54" w:rsidRDefault="00E2512D" w:rsidP="00E2512D">
      <w:r w:rsidRPr="006B5529">
        <w:rPr>
          <w:b/>
          <w:bCs/>
        </w:rPr>
        <w:t>Pigment content protocol</w:t>
      </w:r>
      <w:r>
        <w:rPr>
          <w:b/>
          <w:bCs/>
        </w:rPr>
        <w:t>.</w:t>
      </w:r>
      <w:r w:rsidRPr="006B5529">
        <w:t xml:space="preserve"> The extraction</w:t>
      </w:r>
      <w:r w:rsidRPr="00342A54">
        <w:t xml:space="preserve"> methodology involved grinding a known amount of plant material in a mortar with a small quantity of sodium bicarbonate. Acetone 100% was used as the extraction solvent. Following centrifugation, the samples were analysed using a Hach DR3900 UV-vis spectrophotometer. The formulas to estimate the pigment content are the following:</w:t>
      </w:r>
    </w:p>
    <w:p w14:paraId="1002A90B" w14:textId="77777777" w:rsidR="00E2512D" w:rsidRPr="00342A54" w:rsidRDefault="00E2512D" w:rsidP="00E2512D">
      <w:pPr>
        <w:jc w:val="left"/>
      </w:pPr>
      <w:proofErr w:type="spellStart"/>
      <w:r w:rsidRPr="00342A54">
        <w:t>Chl</w:t>
      </w:r>
      <w:proofErr w:type="spellEnd"/>
      <w:r w:rsidRPr="00342A54">
        <w:t xml:space="preserve"> A (</w:t>
      </w:r>
      <w:proofErr w:type="spellStart"/>
      <w:r w:rsidRPr="00342A54">
        <w:t>μg</w:t>
      </w:r>
      <w:proofErr w:type="spellEnd"/>
      <w:r w:rsidRPr="00342A54">
        <w:t xml:space="preserve"> ml⁻¹) = [11.24*(A662 – A710) – 2.04*(A645-A710)]</w:t>
      </w:r>
      <w:r w:rsidRPr="00342A54">
        <w:br/>
      </w:r>
      <w:proofErr w:type="spellStart"/>
      <w:r w:rsidRPr="00342A54">
        <w:t>Chl</w:t>
      </w:r>
      <w:proofErr w:type="spellEnd"/>
      <w:r w:rsidRPr="00342A54">
        <w:t xml:space="preserve"> B (</w:t>
      </w:r>
      <w:proofErr w:type="spellStart"/>
      <w:r w:rsidRPr="00342A54">
        <w:t>μg</w:t>
      </w:r>
      <w:proofErr w:type="spellEnd"/>
      <w:r w:rsidRPr="00342A54">
        <w:t xml:space="preserve"> ml⁻¹) = [20.13*(A645-A710) – 4.19*(A662-A710)]</w:t>
      </w:r>
      <w:r w:rsidRPr="00342A54">
        <w:br/>
        <w:t>Bulk Carotenoids (</w:t>
      </w:r>
      <w:proofErr w:type="spellStart"/>
      <w:r w:rsidRPr="00342A54">
        <w:t>μg</w:t>
      </w:r>
      <w:proofErr w:type="spellEnd"/>
      <w:r w:rsidRPr="00342A54">
        <w:t xml:space="preserve"> ml⁻¹) = [(1000*(A470-A710) – 1.90</w:t>
      </w:r>
      <w:r w:rsidRPr="00342A54">
        <w:rPr>
          <w:rStyle w:val="Emphasis"/>
        </w:rPr>
        <w:t>Chl A – 63.14</w:t>
      </w:r>
      <w:r w:rsidRPr="00342A54">
        <w:rPr>
          <w:i/>
          <w:iCs/>
        </w:rPr>
        <w:t>Chl B</w:t>
      </w:r>
      <w:r w:rsidRPr="00342A54">
        <w:t>)/214]</w:t>
      </w:r>
    </w:p>
    <w:p w14:paraId="511BBF85" w14:textId="77777777" w:rsidR="00E2512D" w:rsidRPr="00342A54" w:rsidRDefault="00E2512D" w:rsidP="00E2512D">
      <w:r w:rsidRPr="00342A54">
        <w:rPr>
          <w:b/>
          <w:bCs/>
        </w:rPr>
        <w:t>Nitrogen protocol.</w:t>
      </w:r>
      <w:r w:rsidRPr="00342A54">
        <w:t xml:space="preserve"> The process involves acid digestion with a catalyst, converting nitrogen into ammonium ions. These ions are then treated with a strong base (sodium hydroxide), releasing ammonia, which is collected through steam distillation. The ammonia is trapped in boric acid and titrated with hydrochloric acid of known concentration to quantify the </w:t>
      </w:r>
      <w:proofErr w:type="spellStart"/>
      <w:r w:rsidRPr="00342A54">
        <w:t>Kjeldahl</w:t>
      </w:r>
      <w:proofErr w:type="spellEnd"/>
      <w:r w:rsidRPr="00342A54">
        <w:t xml:space="preserve"> nitrogen percentage. Protein content is estimated by multiplying the nitrogen content by a conversion factor of 6.25, assuming nitrogen makes up 16% of proteins.</w:t>
      </w:r>
    </w:p>
    <w:p w14:paraId="308F37D2" w14:textId="77777777" w:rsidR="00E2512D" w:rsidRPr="00342A54" w:rsidRDefault="00E2512D" w:rsidP="00E2512D">
      <w:r w:rsidRPr="00342A54">
        <w:rPr>
          <w:b/>
          <w:bCs/>
        </w:rPr>
        <w:t>Phosphorus protocol.</w:t>
      </w:r>
      <w:r w:rsidRPr="00342A54">
        <w:t xml:space="preserve"> The method is based on the formation of a yellow, water-soluble heteropoly acid with the </w:t>
      </w:r>
      <w:proofErr w:type="spellStart"/>
      <w:r w:rsidRPr="00342A54">
        <w:t>vanado</w:t>
      </w:r>
      <w:proofErr w:type="spellEnd"/>
      <w:r w:rsidRPr="00342A54">
        <w:t>-molybdate reagent, which absorbs light at 420 nm. By comparing the light absorption of the sample with a calibration curve, the concentration of total phosphorus is expressed in mg/kg. The analysis was performed using a JASCO V730 spectrophotometer, with appropriate sample preparation and dilution steps carried out according to standard laboratory protocols.</w:t>
      </w:r>
    </w:p>
    <w:p w14:paraId="015D395A" w14:textId="77777777" w:rsidR="00E2512D" w:rsidRPr="009A67DC" w:rsidRDefault="00E2512D" w:rsidP="00E2512D">
      <w:pPr>
        <w:spacing w:before="100" w:beforeAutospacing="1" w:after="100" w:afterAutospacing="1" w:line="240" w:lineRule="auto"/>
        <w:jc w:val="left"/>
        <w:rPr>
          <w:rFonts w:eastAsia="Times New Roman"/>
          <w:sz w:val="24"/>
          <w:szCs w:val="24"/>
          <w:lang w:eastAsia="en-GB"/>
        </w:rPr>
      </w:pPr>
      <w:bookmarkStart w:id="0" w:name="_Ref191369868"/>
      <w:r w:rsidRPr="00DF57F3">
        <w:rPr>
          <w:rFonts w:eastAsia="Times New Roman"/>
          <w:noProof/>
          <w:sz w:val="24"/>
          <w:szCs w:val="24"/>
          <w:lang w:eastAsia="en-GB"/>
        </w:rPr>
        <w:lastRenderedPageBreak/>
        <w:drawing>
          <wp:inline distT="0" distB="0" distL="0" distR="0" wp14:anchorId="58CABEF5" wp14:editId="750CAFA4">
            <wp:extent cx="5400040" cy="30105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3010535"/>
                    </a:xfrm>
                    <a:prstGeom prst="rect">
                      <a:avLst/>
                    </a:prstGeom>
                    <a:noFill/>
                    <a:ln>
                      <a:noFill/>
                    </a:ln>
                  </pic:spPr>
                </pic:pic>
              </a:graphicData>
            </a:graphic>
          </wp:inline>
        </w:drawing>
      </w:r>
    </w:p>
    <w:p w14:paraId="706DDECD" w14:textId="77777777" w:rsidR="00E2512D" w:rsidRPr="00722E44" w:rsidRDefault="00E2512D" w:rsidP="00E2512D">
      <w:pPr>
        <w:pStyle w:val="Caption"/>
        <w:spacing w:line="480" w:lineRule="auto"/>
        <w:rPr>
          <w:i/>
          <w:iCs/>
          <w:color w:val="auto"/>
          <w:sz w:val="20"/>
          <w:szCs w:val="20"/>
        </w:rPr>
      </w:pPr>
      <w:r w:rsidRPr="00D120A3">
        <w:rPr>
          <w:b/>
          <w:bCs/>
          <w:color w:val="auto"/>
          <w:sz w:val="20"/>
          <w:szCs w:val="20"/>
        </w:rPr>
        <w:t xml:space="preserve">SI </w:t>
      </w:r>
      <w:bookmarkEnd w:id="0"/>
      <w:r w:rsidRPr="00D120A3">
        <w:rPr>
          <w:b/>
          <w:bCs/>
          <w:color w:val="auto"/>
          <w:sz w:val="20"/>
          <w:szCs w:val="20"/>
        </w:rPr>
        <w:t xml:space="preserve">2: Learning curve from the discriminant analysis. </w:t>
      </w:r>
      <w:r w:rsidRPr="00D120A3">
        <w:rPr>
          <w:color w:val="auto"/>
          <w:sz w:val="20"/>
          <w:szCs w:val="20"/>
        </w:rPr>
        <w:t>Assessing the accuracy depending on the number of bands included in the model. The order of bands selected is the same for all the points, and it was calculated based on the number of significant pairs of species.</w:t>
      </w:r>
    </w:p>
    <w:p w14:paraId="4C455CA0" w14:textId="77777777" w:rsidR="007268E9" w:rsidRDefault="007268E9" w:rsidP="007268E9">
      <w:pPr>
        <w:pStyle w:val="Caption"/>
        <w:spacing w:line="480" w:lineRule="auto"/>
        <w:rPr>
          <w:color w:val="auto"/>
          <w:sz w:val="20"/>
          <w:szCs w:val="20"/>
        </w:rPr>
      </w:pPr>
      <w:bookmarkStart w:id="1" w:name="_Ref191370148"/>
    </w:p>
    <w:p w14:paraId="28688DDF" w14:textId="77777777" w:rsidR="007268E9" w:rsidRDefault="007268E9" w:rsidP="007268E9">
      <w:pPr>
        <w:pStyle w:val="Caption"/>
        <w:spacing w:line="480" w:lineRule="auto"/>
        <w:rPr>
          <w:color w:val="auto"/>
          <w:sz w:val="20"/>
          <w:szCs w:val="20"/>
        </w:rPr>
      </w:pPr>
    </w:p>
    <w:p w14:paraId="753B71C3" w14:textId="77777777" w:rsidR="007268E9" w:rsidRDefault="007268E9" w:rsidP="007268E9">
      <w:pPr>
        <w:pStyle w:val="Caption"/>
        <w:spacing w:line="480" w:lineRule="auto"/>
        <w:rPr>
          <w:color w:val="auto"/>
          <w:sz w:val="20"/>
          <w:szCs w:val="20"/>
        </w:rPr>
      </w:pPr>
    </w:p>
    <w:p w14:paraId="7A362E46" w14:textId="77777777" w:rsidR="007268E9" w:rsidRDefault="007268E9" w:rsidP="007268E9">
      <w:pPr>
        <w:pStyle w:val="Caption"/>
        <w:spacing w:line="480" w:lineRule="auto"/>
        <w:rPr>
          <w:color w:val="auto"/>
          <w:sz w:val="20"/>
          <w:szCs w:val="20"/>
        </w:rPr>
      </w:pPr>
    </w:p>
    <w:p w14:paraId="3739EE53" w14:textId="77777777" w:rsidR="007268E9" w:rsidRDefault="007268E9" w:rsidP="007268E9">
      <w:pPr>
        <w:pStyle w:val="Caption"/>
        <w:spacing w:line="480" w:lineRule="auto"/>
        <w:rPr>
          <w:color w:val="auto"/>
          <w:sz w:val="20"/>
          <w:szCs w:val="20"/>
        </w:rPr>
      </w:pPr>
    </w:p>
    <w:p w14:paraId="65B278BB" w14:textId="77777777" w:rsidR="007268E9" w:rsidRDefault="007268E9" w:rsidP="007268E9">
      <w:pPr>
        <w:pStyle w:val="Caption"/>
        <w:spacing w:line="480" w:lineRule="auto"/>
        <w:rPr>
          <w:color w:val="auto"/>
          <w:sz w:val="20"/>
          <w:szCs w:val="20"/>
        </w:rPr>
      </w:pPr>
    </w:p>
    <w:p w14:paraId="30457C8A" w14:textId="77777777" w:rsidR="007268E9" w:rsidRDefault="007268E9" w:rsidP="007268E9">
      <w:pPr>
        <w:pStyle w:val="Caption"/>
        <w:spacing w:line="480" w:lineRule="auto"/>
        <w:rPr>
          <w:color w:val="auto"/>
          <w:sz w:val="20"/>
          <w:szCs w:val="20"/>
        </w:rPr>
      </w:pPr>
    </w:p>
    <w:p w14:paraId="25AA3E78" w14:textId="77777777" w:rsidR="007268E9" w:rsidRDefault="007268E9" w:rsidP="007268E9">
      <w:pPr>
        <w:pStyle w:val="Caption"/>
        <w:spacing w:line="480" w:lineRule="auto"/>
        <w:rPr>
          <w:color w:val="auto"/>
          <w:sz w:val="20"/>
          <w:szCs w:val="20"/>
        </w:rPr>
      </w:pPr>
    </w:p>
    <w:p w14:paraId="0BBBD5E2" w14:textId="77777777" w:rsidR="007268E9" w:rsidRDefault="007268E9" w:rsidP="007268E9">
      <w:pPr>
        <w:pStyle w:val="Caption"/>
        <w:spacing w:line="480" w:lineRule="auto"/>
        <w:rPr>
          <w:color w:val="auto"/>
          <w:sz w:val="20"/>
          <w:szCs w:val="20"/>
        </w:rPr>
      </w:pPr>
    </w:p>
    <w:p w14:paraId="306BFF2A" w14:textId="77777777" w:rsidR="007268E9" w:rsidRDefault="007268E9" w:rsidP="007268E9">
      <w:pPr>
        <w:pStyle w:val="Caption"/>
        <w:spacing w:line="480" w:lineRule="auto"/>
        <w:rPr>
          <w:color w:val="auto"/>
          <w:sz w:val="20"/>
          <w:szCs w:val="20"/>
        </w:rPr>
      </w:pPr>
    </w:p>
    <w:p w14:paraId="49C4F66D" w14:textId="77777777" w:rsidR="007268E9" w:rsidRDefault="007268E9" w:rsidP="007268E9">
      <w:pPr>
        <w:pStyle w:val="Caption"/>
        <w:spacing w:line="480" w:lineRule="auto"/>
        <w:rPr>
          <w:color w:val="auto"/>
          <w:sz w:val="20"/>
          <w:szCs w:val="20"/>
        </w:rPr>
      </w:pPr>
    </w:p>
    <w:p w14:paraId="420945A6" w14:textId="1DB52EF5" w:rsidR="00E2512D" w:rsidRPr="00722E44" w:rsidRDefault="00E2512D" w:rsidP="007268E9">
      <w:pPr>
        <w:pStyle w:val="Caption"/>
        <w:spacing w:line="480" w:lineRule="auto"/>
        <w:rPr>
          <w:color w:val="auto"/>
          <w:sz w:val="20"/>
          <w:szCs w:val="20"/>
        </w:rPr>
      </w:pPr>
      <w:r w:rsidRPr="00D120A3">
        <w:rPr>
          <w:b/>
          <w:bCs/>
          <w:color w:val="auto"/>
          <w:sz w:val="20"/>
          <w:szCs w:val="20"/>
        </w:rPr>
        <w:lastRenderedPageBreak/>
        <w:t xml:space="preserve">SI </w:t>
      </w:r>
      <w:bookmarkEnd w:id="1"/>
      <w:r w:rsidR="009F6FE0" w:rsidRPr="00D120A3">
        <w:rPr>
          <w:b/>
          <w:bCs/>
          <w:color w:val="auto"/>
          <w:sz w:val="20"/>
          <w:szCs w:val="20"/>
        </w:rPr>
        <w:t>3</w:t>
      </w:r>
      <w:r w:rsidRPr="00D120A3">
        <w:rPr>
          <w:b/>
          <w:bCs/>
          <w:color w:val="auto"/>
          <w:sz w:val="20"/>
          <w:szCs w:val="20"/>
        </w:rPr>
        <w:t>: Confusion matrix for the validation of the species identification by the discriminant analysis</w:t>
      </w:r>
      <w:r w:rsidRPr="00722E44">
        <w:rPr>
          <w:color w:val="auto"/>
          <w:sz w:val="20"/>
          <w:szCs w:val="20"/>
        </w:rPr>
        <w:t xml:space="preserve">. The species code are the following </w:t>
      </w:r>
      <w:r w:rsidRPr="00722E44">
        <w:rPr>
          <w:i/>
          <w:iCs/>
          <w:color w:val="auto"/>
          <w:sz w:val="20"/>
          <w:szCs w:val="20"/>
        </w:rPr>
        <w:t xml:space="preserve">Aster </w:t>
      </w:r>
      <w:proofErr w:type="spellStart"/>
      <w:r w:rsidRPr="00722E44">
        <w:rPr>
          <w:i/>
          <w:iCs/>
          <w:color w:val="auto"/>
          <w:sz w:val="20"/>
          <w:szCs w:val="20"/>
        </w:rPr>
        <w:t>tripolium</w:t>
      </w:r>
      <w:proofErr w:type="spellEnd"/>
      <w:r w:rsidRPr="00722E44">
        <w:rPr>
          <w:color w:val="auto"/>
          <w:sz w:val="20"/>
          <w:szCs w:val="20"/>
        </w:rPr>
        <w:t xml:space="preserve"> (At), </w:t>
      </w:r>
      <w:r w:rsidRPr="00722E44">
        <w:rPr>
          <w:i/>
          <w:iCs/>
          <w:color w:val="auto"/>
          <w:sz w:val="20"/>
          <w:szCs w:val="20"/>
        </w:rPr>
        <w:t>Bolboschoenus maritimus</w:t>
      </w:r>
      <w:r w:rsidRPr="00722E44">
        <w:rPr>
          <w:color w:val="auto"/>
          <w:sz w:val="20"/>
          <w:szCs w:val="20"/>
        </w:rPr>
        <w:t xml:space="preserve"> (Bm), </w:t>
      </w:r>
      <w:proofErr w:type="spellStart"/>
      <w:r w:rsidRPr="00722E44">
        <w:rPr>
          <w:i/>
          <w:iCs/>
          <w:color w:val="auto"/>
          <w:sz w:val="20"/>
          <w:szCs w:val="20"/>
        </w:rPr>
        <w:t>Halimione</w:t>
      </w:r>
      <w:proofErr w:type="spellEnd"/>
      <w:r w:rsidRPr="00722E44">
        <w:rPr>
          <w:i/>
          <w:iCs/>
          <w:color w:val="auto"/>
          <w:sz w:val="20"/>
          <w:szCs w:val="20"/>
        </w:rPr>
        <w:t xml:space="preserve"> </w:t>
      </w:r>
      <w:proofErr w:type="spellStart"/>
      <w:r w:rsidRPr="00722E44">
        <w:rPr>
          <w:i/>
          <w:iCs/>
          <w:color w:val="auto"/>
          <w:sz w:val="20"/>
          <w:szCs w:val="20"/>
        </w:rPr>
        <w:t>portulacoides</w:t>
      </w:r>
      <w:proofErr w:type="spellEnd"/>
      <w:r w:rsidRPr="00722E44">
        <w:rPr>
          <w:color w:val="auto"/>
          <w:sz w:val="20"/>
          <w:szCs w:val="20"/>
        </w:rPr>
        <w:t xml:space="preserve"> (Hp), </w:t>
      </w:r>
      <w:r w:rsidRPr="00722E44">
        <w:rPr>
          <w:i/>
          <w:iCs/>
          <w:color w:val="auto"/>
          <w:sz w:val="20"/>
          <w:szCs w:val="20"/>
        </w:rPr>
        <w:t xml:space="preserve">Inula </w:t>
      </w:r>
      <w:proofErr w:type="spellStart"/>
      <w:r w:rsidRPr="00722E44">
        <w:rPr>
          <w:i/>
          <w:iCs/>
          <w:color w:val="auto"/>
          <w:sz w:val="20"/>
          <w:szCs w:val="20"/>
        </w:rPr>
        <w:t>crithmoides</w:t>
      </w:r>
      <w:proofErr w:type="spellEnd"/>
      <w:r w:rsidRPr="00722E44">
        <w:rPr>
          <w:color w:val="auto"/>
          <w:sz w:val="20"/>
          <w:szCs w:val="20"/>
        </w:rPr>
        <w:t xml:space="preserve"> (</w:t>
      </w:r>
      <w:proofErr w:type="spellStart"/>
      <w:r w:rsidRPr="00722E44">
        <w:rPr>
          <w:color w:val="auto"/>
          <w:sz w:val="20"/>
          <w:szCs w:val="20"/>
        </w:rPr>
        <w:t>Ic</w:t>
      </w:r>
      <w:proofErr w:type="spellEnd"/>
      <w:r w:rsidRPr="00722E44">
        <w:rPr>
          <w:color w:val="auto"/>
          <w:sz w:val="20"/>
          <w:szCs w:val="20"/>
        </w:rPr>
        <w:t xml:space="preserve">), </w:t>
      </w:r>
      <w:r w:rsidRPr="00722E44">
        <w:rPr>
          <w:i/>
          <w:iCs/>
          <w:color w:val="auto"/>
          <w:sz w:val="20"/>
          <w:szCs w:val="20"/>
        </w:rPr>
        <w:t>Juncus maritimus</w:t>
      </w:r>
      <w:r w:rsidRPr="00722E44">
        <w:rPr>
          <w:color w:val="auto"/>
          <w:sz w:val="20"/>
          <w:szCs w:val="20"/>
        </w:rPr>
        <w:t xml:space="preserve"> (</w:t>
      </w:r>
      <w:proofErr w:type="spellStart"/>
      <w:r w:rsidRPr="00722E44">
        <w:rPr>
          <w:color w:val="auto"/>
          <w:sz w:val="20"/>
          <w:szCs w:val="20"/>
        </w:rPr>
        <w:t>Jm</w:t>
      </w:r>
      <w:proofErr w:type="spellEnd"/>
      <w:r w:rsidRPr="00722E44">
        <w:rPr>
          <w:color w:val="auto"/>
          <w:sz w:val="20"/>
          <w:szCs w:val="20"/>
        </w:rPr>
        <w:t xml:space="preserve">), </w:t>
      </w:r>
      <w:r w:rsidRPr="00722E44">
        <w:rPr>
          <w:i/>
          <w:iCs/>
          <w:color w:val="auto"/>
          <w:sz w:val="20"/>
          <w:szCs w:val="20"/>
        </w:rPr>
        <w:t xml:space="preserve">Limonium </w:t>
      </w:r>
      <w:proofErr w:type="spellStart"/>
      <w:r w:rsidRPr="00722E44">
        <w:rPr>
          <w:i/>
          <w:iCs/>
          <w:color w:val="auto"/>
          <w:sz w:val="20"/>
          <w:szCs w:val="20"/>
        </w:rPr>
        <w:t>dodartii</w:t>
      </w:r>
      <w:proofErr w:type="spellEnd"/>
      <w:r w:rsidRPr="00722E44">
        <w:rPr>
          <w:color w:val="auto"/>
          <w:sz w:val="20"/>
          <w:szCs w:val="20"/>
        </w:rPr>
        <w:t xml:space="preserve"> (</w:t>
      </w:r>
      <w:proofErr w:type="spellStart"/>
      <w:r w:rsidRPr="00722E44">
        <w:rPr>
          <w:color w:val="auto"/>
          <w:sz w:val="20"/>
          <w:szCs w:val="20"/>
        </w:rPr>
        <w:t>Ld</w:t>
      </w:r>
      <w:proofErr w:type="spellEnd"/>
      <w:r w:rsidRPr="00722E44">
        <w:rPr>
          <w:color w:val="auto"/>
          <w:sz w:val="20"/>
          <w:szCs w:val="20"/>
        </w:rPr>
        <w:t xml:space="preserve">), </w:t>
      </w:r>
      <w:r w:rsidRPr="00722E44">
        <w:rPr>
          <w:i/>
          <w:iCs/>
          <w:color w:val="auto"/>
          <w:sz w:val="20"/>
          <w:szCs w:val="20"/>
        </w:rPr>
        <w:t xml:space="preserve">Limonium </w:t>
      </w:r>
      <w:proofErr w:type="spellStart"/>
      <w:r w:rsidRPr="00722E44">
        <w:rPr>
          <w:i/>
          <w:iCs/>
          <w:color w:val="auto"/>
          <w:sz w:val="20"/>
          <w:szCs w:val="20"/>
        </w:rPr>
        <w:t>humile</w:t>
      </w:r>
      <w:proofErr w:type="spellEnd"/>
      <w:r w:rsidRPr="00722E44">
        <w:rPr>
          <w:color w:val="auto"/>
          <w:sz w:val="20"/>
          <w:szCs w:val="20"/>
        </w:rPr>
        <w:t xml:space="preserve"> (</w:t>
      </w:r>
      <w:proofErr w:type="spellStart"/>
      <w:r w:rsidRPr="00722E44">
        <w:rPr>
          <w:color w:val="auto"/>
          <w:sz w:val="20"/>
          <w:szCs w:val="20"/>
        </w:rPr>
        <w:t>Lh</w:t>
      </w:r>
      <w:proofErr w:type="spellEnd"/>
      <w:r w:rsidRPr="00722E44">
        <w:rPr>
          <w:color w:val="auto"/>
          <w:sz w:val="20"/>
          <w:szCs w:val="20"/>
        </w:rPr>
        <w:t xml:space="preserve">), </w:t>
      </w:r>
      <w:r w:rsidRPr="00722E44">
        <w:rPr>
          <w:i/>
          <w:iCs/>
          <w:color w:val="auto"/>
          <w:sz w:val="20"/>
          <w:szCs w:val="20"/>
        </w:rPr>
        <w:t>Limonium vulgare</w:t>
      </w:r>
      <w:r w:rsidRPr="00722E44">
        <w:rPr>
          <w:color w:val="auto"/>
          <w:sz w:val="20"/>
          <w:szCs w:val="20"/>
        </w:rPr>
        <w:t xml:space="preserve"> (</w:t>
      </w:r>
      <w:proofErr w:type="spellStart"/>
      <w:r w:rsidRPr="00722E44">
        <w:rPr>
          <w:color w:val="auto"/>
          <w:sz w:val="20"/>
          <w:szCs w:val="20"/>
        </w:rPr>
        <w:t>Lv</w:t>
      </w:r>
      <w:proofErr w:type="spellEnd"/>
      <w:r w:rsidRPr="00722E44">
        <w:rPr>
          <w:color w:val="auto"/>
          <w:sz w:val="20"/>
          <w:szCs w:val="20"/>
        </w:rPr>
        <w:t xml:space="preserve">), </w:t>
      </w:r>
      <w:r w:rsidRPr="00722E44">
        <w:rPr>
          <w:i/>
          <w:iCs/>
          <w:color w:val="auto"/>
          <w:sz w:val="20"/>
          <w:szCs w:val="20"/>
        </w:rPr>
        <w:t>Phragmites australis</w:t>
      </w:r>
      <w:r w:rsidRPr="00722E44">
        <w:rPr>
          <w:color w:val="auto"/>
          <w:sz w:val="20"/>
          <w:szCs w:val="20"/>
        </w:rPr>
        <w:t xml:space="preserve"> (Pa), </w:t>
      </w:r>
      <w:r w:rsidRPr="00722E44">
        <w:rPr>
          <w:i/>
          <w:iCs/>
          <w:color w:val="auto"/>
          <w:sz w:val="20"/>
          <w:szCs w:val="20"/>
        </w:rPr>
        <w:t>Plantago maritima</w:t>
      </w:r>
      <w:r w:rsidRPr="00722E44">
        <w:rPr>
          <w:color w:val="auto"/>
          <w:sz w:val="20"/>
          <w:szCs w:val="20"/>
        </w:rPr>
        <w:t xml:space="preserve"> (</w:t>
      </w:r>
      <w:proofErr w:type="spellStart"/>
      <w:r w:rsidRPr="00722E44">
        <w:rPr>
          <w:color w:val="auto"/>
          <w:sz w:val="20"/>
          <w:szCs w:val="20"/>
        </w:rPr>
        <w:t>Plm</w:t>
      </w:r>
      <w:proofErr w:type="spellEnd"/>
      <w:r w:rsidRPr="00722E44">
        <w:rPr>
          <w:color w:val="auto"/>
          <w:sz w:val="20"/>
          <w:szCs w:val="20"/>
        </w:rPr>
        <w:t xml:space="preserve">), </w:t>
      </w:r>
      <w:r w:rsidRPr="00722E44">
        <w:rPr>
          <w:i/>
          <w:iCs/>
          <w:color w:val="auto"/>
          <w:sz w:val="20"/>
          <w:szCs w:val="20"/>
        </w:rPr>
        <w:t>Puccinellia maritima</w:t>
      </w:r>
      <w:r w:rsidRPr="00722E44">
        <w:rPr>
          <w:color w:val="auto"/>
          <w:sz w:val="20"/>
          <w:szCs w:val="20"/>
        </w:rPr>
        <w:t xml:space="preserve"> (</w:t>
      </w:r>
      <w:proofErr w:type="spellStart"/>
      <w:r w:rsidRPr="00722E44">
        <w:rPr>
          <w:color w:val="auto"/>
          <w:sz w:val="20"/>
          <w:szCs w:val="20"/>
        </w:rPr>
        <w:t>Pum</w:t>
      </w:r>
      <w:proofErr w:type="spellEnd"/>
      <w:r w:rsidRPr="00722E44">
        <w:rPr>
          <w:color w:val="auto"/>
          <w:sz w:val="20"/>
          <w:szCs w:val="20"/>
        </w:rPr>
        <w:t xml:space="preserve">), </w:t>
      </w:r>
      <w:r w:rsidRPr="00722E44">
        <w:rPr>
          <w:i/>
          <w:iCs/>
          <w:color w:val="auto"/>
          <w:sz w:val="20"/>
          <w:szCs w:val="20"/>
        </w:rPr>
        <w:t xml:space="preserve">Salicornia </w:t>
      </w:r>
      <w:proofErr w:type="spellStart"/>
      <w:r w:rsidRPr="00722E44">
        <w:rPr>
          <w:i/>
          <w:iCs/>
          <w:color w:val="auto"/>
          <w:sz w:val="20"/>
          <w:szCs w:val="20"/>
        </w:rPr>
        <w:t>ramosissima</w:t>
      </w:r>
      <w:proofErr w:type="spellEnd"/>
      <w:r w:rsidRPr="00722E44">
        <w:rPr>
          <w:color w:val="auto"/>
          <w:sz w:val="20"/>
          <w:szCs w:val="20"/>
        </w:rPr>
        <w:t xml:space="preserve"> (</w:t>
      </w:r>
      <w:proofErr w:type="spellStart"/>
      <w:r w:rsidRPr="00722E44">
        <w:rPr>
          <w:color w:val="auto"/>
          <w:sz w:val="20"/>
          <w:szCs w:val="20"/>
        </w:rPr>
        <w:t>Sl</w:t>
      </w:r>
      <w:proofErr w:type="spellEnd"/>
      <w:r w:rsidRPr="00722E44">
        <w:rPr>
          <w:color w:val="auto"/>
          <w:sz w:val="20"/>
          <w:szCs w:val="20"/>
        </w:rPr>
        <w:t xml:space="preserve">), </w:t>
      </w:r>
      <w:proofErr w:type="spellStart"/>
      <w:r w:rsidRPr="00722E44">
        <w:rPr>
          <w:i/>
          <w:iCs/>
          <w:color w:val="auto"/>
          <w:sz w:val="20"/>
          <w:szCs w:val="20"/>
        </w:rPr>
        <w:t>Sarcocornia</w:t>
      </w:r>
      <w:proofErr w:type="spellEnd"/>
      <w:r w:rsidRPr="00722E44">
        <w:rPr>
          <w:i/>
          <w:iCs/>
          <w:color w:val="auto"/>
          <w:sz w:val="20"/>
          <w:szCs w:val="20"/>
        </w:rPr>
        <w:t xml:space="preserve"> perennis</w:t>
      </w:r>
      <w:r w:rsidRPr="00722E44">
        <w:rPr>
          <w:color w:val="auto"/>
          <w:sz w:val="20"/>
          <w:szCs w:val="20"/>
        </w:rPr>
        <w:t xml:space="preserve"> (Sr), </w:t>
      </w:r>
      <w:r w:rsidRPr="00722E44">
        <w:rPr>
          <w:i/>
          <w:iCs/>
          <w:color w:val="auto"/>
          <w:sz w:val="20"/>
          <w:szCs w:val="20"/>
        </w:rPr>
        <w:t>Spartina alterniflora</w:t>
      </w:r>
      <w:r w:rsidRPr="00722E44">
        <w:rPr>
          <w:color w:val="auto"/>
          <w:sz w:val="20"/>
          <w:szCs w:val="20"/>
        </w:rPr>
        <w:t xml:space="preserve"> (Sal), </w:t>
      </w:r>
      <w:r w:rsidRPr="00722E44">
        <w:rPr>
          <w:i/>
          <w:iCs/>
          <w:color w:val="auto"/>
          <w:sz w:val="20"/>
          <w:szCs w:val="20"/>
        </w:rPr>
        <w:t>Spartina anglica</w:t>
      </w:r>
      <w:r w:rsidRPr="00722E44">
        <w:rPr>
          <w:color w:val="auto"/>
          <w:sz w:val="20"/>
          <w:szCs w:val="20"/>
        </w:rPr>
        <w:t xml:space="preserve"> (San), </w:t>
      </w:r>
      <w:r w:rsidRPr="00722E44">
        <w:rPr>
          <w:i/>
          <w:iCs/>
          <w:color w:val="auto"/>
          <w:sz w:val="20"/>
          <w:szCs w:val="20"/>
        </w:rPr>
        <w:t xml:space="preserve">Spartina maritima </w:t>
      </w:r>
      <w:r w:rsidRPr="00722E44">
        <w:rPr>
          <w:color w:val="auto"/>
          <w:sz w:val="20"/>
          <w:szCs w:val="20"/>
        </w:rPr>
        <w:t>(</w:t>
      </w:r>
      <w:proofErr w:type="spellStart"/>
      <w:r w:rsidRPr="00722E44">
        <w:rPr>
          <w:color w:val="auto"/>
          <w:sz w:val="20"/>
          <w:szCs w:val="20"/>
        </w:rPr>
        <w:t>Spm</w:t>
      </w:r>
      <w:proofErr w:type="spellEnd"/>
      <w:r w:rsidRPr="00722E44">
        <w:rPr>
          <w:color w:val="auto"/>
          <w:sz w:val="20"/>
          <w:szCs w:val="20"/>
        </w:rPr>
        <w:t xml:space="preserve">), </w:t>
      </w:r>
      <w:proofErr w:type="spellStart"/>
      <w:r w:rsidRPr="00722E44">
        <w:rPr>
          <w:i/>
          <w:iCs/>
          <w:color w:val="auto"/>
          <w:sz w:val="20"/>
          <w:szCs w:val="20"/>
        </w:rPr>
        <w:t>Suaeda</w:t>
      </w:r>
      <w:proofErr w:type="spellEnd"/>
      <w:r w:rsidRPr="00722E44">
        <w:rPr>
          <w:i/>
          <w:iCs/>
          <w:color w:val="auto"/>
          <w:sz w:val="20"/>
          <w:szCs w:val="20"/>
        </w:rPr>
        <w:t xml:space="preserve"> maritima</w:t>
      </w:r>
      <w:r w:rsidRPr="00722E44">
        <w:rPr>
          <w:color w:val="auto"/>
          <w:sz w:val="20"/>
          <w:szCs w:val="20"/>
        </w:rPr>
        <w:t xml:space="preserve"> (Sum), </w:t>
      </w:r>
      <w:r w:rsidRPr="00722E44">
        <w:rPr>
          <w:i/>
          <w:iCs/>
          <w:color w:val="auto"/>
          <w:sz w:val="20"/>
          <w:szCs w:val="20"/>
        </w:rPr>
        <w:t>Zostera marina</w:t>
      </w:r>
      <w:r w:rsidRPr="00722E44">
        <w:rPr>
          <w:color w:val="auto"/>
          <w:sz w:val="20"/>
          <w:szCs w:val="20"/>
        </w:rPr>
        <w:t xml:space="preserve"> (</w:t>
      </w:r>
      <w:proofErr w:type="spellStart"/>
      <w:r w:rsidRPr="00722E44">
        <w:rPr>
          <w:color w:val="auto"/>
          <w:sz w:val="20"/>
          <w:szCs w:val="20"/>
        </w:rPr>
        <w:t>Zm</w:t>
      </w:r>
      <w:proofErr w:type="spellEnd"/>
      <w:r w:rsidRPr="00722E44">
        <w:rPr>
          <w:color w:val="auto"/>
          <w:sz w:val="20"/>
          <w:szCs w:val="20"/>
        </w:rPr>
        <w:t xml:space="preserve">), </w:t>
      </w:r>
      <w:r w:rsidRPr="00722E44">
        <w:rPr>
          <w:i/>
          <w:iCs/>
          <w:color w:val="auto"/>
          <w:sz w:val="20"/>
          <w:szCs w:val="20"/>
        </w:rPr>
        <w:t xml:space="preserve">Zostera </w:t>
      </w:r>
      <w:proofErr w:type="spellStart"/>
      <w:r w:rsidRPr="00722E44">
        <w:rPr>
          <w:i/>
          <w:iCs/>
          <w:color w:val="auto"/>
          <w:sz w:val="20"/>
          <w:szCs w:val="20"/>
        </w:rPr>
        <w:t>noltei</w:t>
      </w:r>
      <w:proofErr w:type="spellEnd"/>
      <w:r w:rsidRPr="00722E44">
        <w:rPr>
          <w:color w:val="auto"/>
          <w:sz w:val="20"/>
          <w:szCs w:val="20"/>
        </w:rPr>
        <w:t xml:space="preserve"> (Zn).</w:t>
      </w:r>
    </w:p>
    <w:p w14:paraId="78C1DB53" w14:textId="77777777" w:rsidR="00E2512D" w:rsidRPr="00342A54" w:rsidRDefault="00E2512D" w:rsidP="00E2512D">
      <w:r w:rsidRPr="00342A54">
        <w:rPr>
          <w:noProof/>
        </w:rPr>
        <w:drawing>
          <wp:inline distT="0" distB="0" distL="0" distR="0" wp14:anchorId="02BB2356" wp14:editId="60475E5A">
            <wp:extent cx="5400040" cy="4008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008370"/>
                    </a:xfrm>
                    <a:prstGeom prst="rect">
                      <a:avLst/>
                    </a:prstGeom>
                    <a:noFill/>
                    <a:ln>
                      <a:noFill/>
                    </a:ln>
                  </pic:spPr>
                </pic:pic>
              </a:graphicData>
            </a:graphic>
          </wp:inline>
        </w:drawing>
      </w:r>
    </w:p>
    <w:p w14:paraId="4008002E" w14:textId="77777777" w:rsidR="00E2512D" w:rsidRPr="00342A54" w:rsidRDefault="00E2512D" w:rsidP="00E2512D">
      <w:pPr>
        <w:spacing w:before="100" w:beforeAutospacing="1" w:after="100" w:afterAutospacing="1" w:line="240" w:lineRule="auto"/>
        <w:jc w:val="left"/>
        <w:rPr>
          <w:rFonts w:eastAsia="Times New Roman"/>
          <w:sz w:val="24"/>
          <w:szCs w:val="24"/>
          <w:lang w:eastAsia="en-GB"/>
        </w:rPr>
      </w:pPr>
      <w:r w:rsidRPr="00342A54">
        <w:rPr>
          <w:rFonts w:eastAsia="Times New Roman"/>
          <w:noProof/>
          <w:sz w:val="24"/>
          <w:szCs w:val="24"/>
          <w:lang w:eastAsia="en-GB"/>
        </w:rPr>
        <w:lastRenderedPageBreak/>
        <w:drawing>
          <wp:inline distT="0" distB="0" distL="0" distR="0" wp14:anchorId="2CFB80CF" wp14:editId="47895513">
            <wp:extent cx="5400040" cy="6325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325870"/>
                    </a:xfrm>
                    <a:prstGeom prst="rect">
                      <a:avLst/>
                    </a:prstGeom>
                    <a:noFill/>
                    <a:ln>
                      <a:noFill/>
                    </a:ln>
                  </pic:spPr>
                </pic:pic>
              </a:graphicData>
            </a:graphic>
          </wp:inline>
        </w:drawing>
      </w:r>
    </w:p>
    <w:p w14:paraId="0DFBB676" w14:textId="77777777" w:rsidR="00E2512D" w:rsidRPr="00722E44" w:rsidRDefault="00E2512D" w:rsidP="00E2512D">
      <w:pPr>
        <w:pStyle w:val="Caption"/>
        <w:spacing w:line="480" w:lineRule="auto"/>
        <w:rPr>
          <w:rFonts w:eastAsia="Times New Roman"/>
          <w:i/>
          <w:iCs/>
          <w:color w:val="auto"/>
          <w:sz w:val="20"/>
          <w:szCs w:val="20"/>
          <w:lang w:eastAsia="en-GB"/>
        </w:rPr>
      </w:pPr>
      <w:r w:rsidRPr="00D120A3">
        <w:rPr>
          <w:b/>
          <w:bCs/>
          <w:color w:val="auto"/>
          <w:sz w:val="20"/>
          <w:szCs w:val="20"/>
        </w:rPr>
        <w:t>SI 4: Variable Importance in Projection (VIP) scores across wavelengths for all traits.</w:t>
      </w:r>
      <w:r w:rsidRPr="00722E44">
        <w:rPr>
          <w:color w:val="auto"/>
          <w:sz w:val="20"/>
          <w:szCs w:val="20"/>
        </w:rPr>
        <w:t xml:space="preserve"> This graph shows which wavelengths contribute most to the PLSR for each of the traits modelled. VIP highlights the significance of a specific wavelength in predicting the target trait. A VIP value greater than 0.8 generally signifies a highly influential variable in the model's prediction.</w:t>
      </w:r>
    </w:p>
    <w:p w14:paraId="0C9386DD" w14:textId="77777777" w:rsidR="00E2512D" w:rsidRPr="00342A54" w:rsidRDefault="00E2512D" w:rsidP="00E2512D">
      <w:pPr>
        <w:pStyle w:val="NormalWeb"/>
        <w:keepNext/>
        <w:jc w:val="center"/>
      </w:pPr>
      <w:r>
        <w:rPr>
          <w:noProof/>
        </w:rPr>
        <w:lastRenderedPageBreak/>
        <w:drawing>
          <wp:inline distT="0" distB="0" distL="0" distR="0" wp14:anchorId="7A918580" wp14:editId="3BBB8A45">
            <wp:extent cx="4667367" cy="3528177"/>
            <wp:effectExtent l="0" t="0" r="0" b="15240"/>
            <wp:docPr id="10" name="Chart 10">
              <a:extLst xmlns:a="http://schemas.openxmlformats.org/drawingml/2006/main">
                <a:ext uri="{FF2B5EF4-FFF2-40B4-BE49-F238E27FC236}">
                  <a16:creationId xmlns:a16="http://schemas.microsoft.com/office/drawing/2014/main" id="{CDC240FA-1B9C-4F7D-8715-31CB0D80C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A99664" w14:textId="77777777" w:rsidR="00E2512D" w:rsidRDefault="00E2512D" w:rsidP="00E2512D">
      <w:pPr>
        <w:pStyle w:val="Caption"/>
        <w:spacing w:line="480" w:lineRule="auto"/>
        <w:rPr>
          <w:sz w:val="20"/>
          <w:szCs w:val="20"/>
        </w:rPr>
      </w:pPr>
      <w:r w:rsidRPr="00D120A3">
        <w:rPr>
          <w:b/>
          <w:bCs/>
          <w:sz w:val="20"/>
          <w:szCs w:val="20"/>
        </w:rPr>
        <w:t>SI 5: Functional diversity of the vascular plant species in Northern Spain.</w:t>
      </w:r>
      <w:r w:rsidRPr="00722E44">
        <w:rPr>
          <w:sz w:val="20"/>
          <w:szCs w:val="20"/>
        </w:rPr>
        <w:t xml:space="preserve"> The value of each functional trait is standardized due to different magnitudes and displayed in the bar graph. These traits are proxies of ecological processes.</w:t>
      </w:r>
    </w:p>
    <w:p w14:paraId="29454FBD" w14:textId="77777777" w:rsidR="007268E9" w:rsidRDefault="007268E9" w:rsidP="007268E9"/>
    <w:p w14:paraId="193E4478" w14:textId="77777777" w:rsidR="007268E9" w:rsidRDefault="007268E9" w:rsidP="007268E9"/>
    <w:p w14:paraId="0D1E4172" w14:textId="77777777" w:rsidR="007268E9" w:rsidRPr="007268E9" w:rsidRDefault="007268E9" w:rsidP="007268E9"/>
    <w:p w14:paraId="65F9796C" w14:textId="77777777" w:rsidR="007268E9" w:rsidRDefault="00722E44" w:rsidP="00722E44">
      <w:pPr>
        <w:jc w:val="center"/>
      </w:pPr>
      <w:r>
        <w:rPr>
          <w:noProof/>
        </w:rPr>
        <w:drawing>
          <wp:inline distT="0" distB="0" distL="0" distR="0" wp14:anchorId="1CC3ACC5" wp14:editId="7409A0B7">
            <wp:extent cx="1510021" cy="2122170"/>
            <wp:effectExtent l="0" t="0" r="0" b="0"/>
            <wp:docPr id="1979358485" name="Picture 197935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58485" name="Picture 1979358485"/>
                    <pic:cNvPicPr>
                      <a:picLocks noChangeAspect="1"/>
                    </pic:cNvPicPr>
                  </pic:nvPicPr>
                  <pic:blipFill rotWithShape="1">
                    <a:blip r:embed="rId10" cstate="print">
                      <a:extLst>
                        <a:ext uri="{28A0092B-C50C-407E-A947-70E740481C1C}">
                          <a14:useLocalDpi xmlns:a14="http://schemas.microsoft.com/office/drawing/2010/main" val="0"/>
                        </a:ext>
                      </a:extLst>
                    </a:blip>
                    <a:srcRect l="3288" t="35632" r="35911" b="17"/>
                    <a:stretch/>
                  </pic:blipFill>
                  <pic:spPr bwMode="auto">
                    <a:xfrm>
                      <a:off x="0" y="0"/>
                      <a:ext cx="1510021" cy="2122170"/>
                    </a:xfrm>
                    <a:prstGeom prst="rect">
                      <a:avLst/>
                    </a:prstGeom>
                    <a:noFill/>
                    <a:ln>
                      <a:noFill/>
                    </a:ln>
                  </pic:spPr>
                </pic:pic>
              </a:graphicData>
            </a:graphic>
          </wp:inline>
        </w:drawing>
      </w:r>
      <w:r>
        <w:rPr>
          <w:noProof/>
        </w:rPr>
        <w:drawing>
          <wp:inline distT="0" distB="0" distL="0" distR="0" wp14:anchorId="51CDE050" wp14:editId="41781B91">
            <wp:extent cx="2490064" cy="196578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rotWithShape="1">
                    <a:blip r:embed="rId11">
                      <a:extLst>
                        <a:ext uri="{28A0092B-C50C-407E-A947-70E740481C1C}">
                          <a14:useLocalDpi xmlns:a14="http://schemas.microsoft.com/office/drawing/2010/main" val="0"/>
                        </a:ext>
                      </a:extLst>
                    </a:blip>
                    <a:srcRect l="15582" t="6496" r="49065" b="43929"/>
                    <a:stretch/>
                  </pic:blipFill>
                  <pic:spPr bwMode="auto">
                    <a:xfrm>
                      <a:off x="0" y="0"/>
                      <a:ext cx="2494758" cy="1969486"/>
                    </a:xfrm>
                    <a:prstGeom prst="rect">
                      <a:avLst/>
                    </a:prstGeom>
                    <a:noFill/>
                    <a:ln>
                      <a:noFill/>
                    </a:ln>
                    <a:extLst>
                      <a:ext uri="{53640926-AAD7-44D8-BBD7-CCE9431645EC}">
                        <a14:shadowObscured xmlns:a14="http://schemas.microsoft.com/office/drawing/2010/main"/>
                      </a:ext>
                    </a:extLst>
                  </pic:spPr>
                </pic:pic>
              </a:graphicData>
            </a:graphic>
          </wp:inline>
        </w:drawing>
      </w:r>
    </w:p>
    <w:p w14:paraId="12EA0DD4" w14:textId="77777777" w:rsidR="00C82E2D" w:rsidRDefault="00722E44" w:rsidP="00722E44">
      <w:pPr>
        <w:jc w:val="center"/>
      </w:pPr>
      <w:r w:rsidRPr="00342A54">
        <w:rPr>
          <w:noProof/>
        </w:rPr>
        <mc:AlternateContent>
          <mc:Choice Requires="wps">
            <w:drawing>
              <wp:inline distT="0" distB="0" distL="0" distR="0" wp14:anchorId="65CC89E4" wp14:editId="3B9E7C71">
                <wp:extent cx="4017195" cy="635"/>
                <wp:effectExtent l="0" t="0" r="2540" b="0"/>
                <wp:docPr id="9" name="Text Box 9"/>
                <wp:cNvGraphicFramePr/>
                <a:graphic xmlns:a="http://schemas.openxmlformats.org/drawingml/2006/main">
                  <a:graphicData uri="http://schemas.microsoft.com/office/word/2010/wordprocessingShape">
                    <wps:wsp>
                      <wps:cNvSpPr txBox="1"/>
                      <wps:spPr>
                        <a:xfrm>
                          <a:off x="0" y="0"/>
                          <a:ext cx="4017195" cy="635"/>
                        </a:xfrm>
                        <a:prstGeom prst="rect">
                          <a:avLst/>
                        </a:prstGeom>
                        <a:solidFill>
                          <a:prstClr val="white"/>
                        </a:solidFill>
                        <a:ln>
                          <a:noFill/>
                        </a:ln>
                      </wps:spPr>
                      <wps:txbx>
                        <w:txbxContent>
                          <w:p w14:paraId="1196A9F3" w14:textId="77777777" w:rsidR="00722E44" w:rsidRPr="00D120A3" w:rsidRDefault="00722E44" w:rsidP="00722E44">
                            <w:pPr>
                              <w:pStyle w:val="Caption"/>
                              <w:jc w:val="center"/>
                              <w:rPr>
                                <w:b/>
                                <w:bCs/>
                                <w:i/>
                                <w:iCs/>
                                <w:noProof/>
                                <w:sz w:val="20"/>
                                <w:szCs w:val="20"/>
                              </w:rPr>
                            </w:pPr>
                            <w:bookmarkStart w:id="2" w:name="_Ref149032578"/>
                            <w:r w:rsidRPr="00D120A3">
                              <w:rPr>
                                <w:b/>
                                <w:bCs/>
                                <w:sz w:val="20"/>
                                <w:szCs w:val="20"/>
                              </w:rPr>
                              <w:t xml:space="preserve">SI </w:t>
                            </w:r>
                            <w:bookmarkEnd w:id="2"/>
                            <w:r w:rsidRPr="00D120A3">
                              <w:rPr>
                                <w:b/>
                                <w:bCs/>
                                <w:sz w:val="20"/>
                                <w:szCs w:val="20"/>
                              </w:rPr>
                              <w:t>6: Sampling port used to place the leaves´ blades for the readings.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5CC89E4" id="_x0000_t202" coordsize="21600,21600" o:spt="202" path="m,l,21600r21600,l21600,xe">
                <v:stroke joinstyle="miter"/>
                <v:path gradientshapeok="t" o:connecttype="rect"/>
              </v:shapetype>
              <v:shape id="Text Box 9" o:spid="_x0000_s1026" type="#_x0000_t202" style="width:316.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" stroked="f">
                <v:textbox style="mso-fit-shape-to-text:t" inset="0,0,0,0">
                  <w:txbxContent>
                    <w:p w14:paraId="1196A9F3" w14:textId="77777777" w:rsidR="00722E44" w:rsidRPr="00D120A3" w:rsidRDefault="00722E44" w:rsidP="00722E44">
                      <w:pPr>
                        <w:pStyle w:val="Caption"/>
                        <w:jc w:val="center"/>
                        <w:rPr>
                          <w:b/>
                          <w:bCs/>
                          <w:i/>
                          <w:iCs/>
                          <w:noProof/>
                          <w:sz w:val="20"/>
                          <w:szCs w:val="20"/>
                        </w:rPr>
                      </w:pPr>
                      <w:bookmarkStart w:id="3" w:name="_Ref149032578"/>
                      <w:r w:rsidRPr="00D120A3">
                        <w:rPr>
                          <w:b/>
                          <w:bCs/>
                          <w:sz w:val="20"/>
                          <w:szCs w:val="20"/>
                        </w:rPr>
                        <w:t xml:space="preserve">SI </w:t>
                      </w:r>
                      <w:bookmarkEnd w:id="3"/>
                      <w:r w:rsidRPr="00D120A3">
                        <w:rPr>
                          <w:b/>
                          <w:bCs/>
                          <w:sz w:val="20"/>
                          <w:szCs w:val="20"/>
                        </w:rPr>
                        <w:t>6: Sampling port used to place the leaves´ blades for the readings.</w:t>
                      </w:r>
                    </w:p>
                  </w:txbxContent>
                </v:textbox>
                <w10:anchorlock/>
              </v:shape>
            </w:pict>
          </mc:Fallback>
        </mc:AlternateContent>
      </w:r>
    </w:p>
    <w:tbl>
      <w:tblPr>
        <w:tblpPr w:leftFromText="180" w:rightFromText="180" w:vertAnchor="text" w:horzAnchor="margin" w:tblpXSpec="center" w:tblpY="1819"/>
        <w:tblW w:w="9940" w:type="dxa"/>
        <w:tblLook w:val="04A0" w:firstRow="1" w:lastRow="0" w:firstColumn="1" w:lastColumn="0" w:noHBand="0" w:noVBand="1"/>
      </w:tblPr>
      <w:tblGrid>
        <w:gridCol w:w="1128"/>
        <w:gridCol w:w="1016"/>
        <w:gridCol w:w="1376"/>
        <w:gridCol w:w="2097"/>
        <w:gridCol w:w="1097"/>
        <w:gridCol w:w="1270"/>
        <w:gridCol w:w="2250"/>
      </w:tblGrid>
      <w:tr w:rsidR="00C57A14" w:rsidRPr="00541B4C" w14:paraId="7A581E52" w14:textId="77777777" w:rsidTr="00AD5DD4">
        <w:trPr>
          <w:trHeight w:val="462"/>
        </w:trPr>
        <w:tc>
          <w:tcPr>
            <w:tcW w:w="1072" w:type="dxa"/>
            <w:tcBorders>
              <w:top w:val="single" w:sz="4" w:space="0" w:color="D9D9D9"/>
              <w:left w:val="nil"/>
              <w:bottom w:val="single" w:sz="4" w:space="0" w:color="D9D9D9"/>
              <w:right w:val="nil"/>
            </w:tcBorders>
            <w:shd w:val="clear" w:color="auto" w:fill="auto"/>
            <w:noWrap/>
            <w:vAlign w:val="center"/>
            <w:hideMark/>
          </w:tcPr>
          <w:p w14:paraId="6852756B" w14:textId="77777777" w:rsidR="00541B4C" w:rsidRPr="00541B4C" w:rsidRDefault="00541B4C" w:rsidP="00C57A14">
            <w:pPr>
              <w:spacing w:after="0" w:line="240" w:lineRule="auto"/>
              <w:jc w:val="left"/>
              <w:rPr>
                <w:rFonts w:eastAsia="Times New Roman"/>
                <w:b/>
                <w:bCs/>
                <w:color w:val="000000"/>
                <w:sz w:val="24"/>
                <w:szCs w:val="24"/>
                <w:lang w:eastAsia="en-GB"/>
              </w:rPr>
            </w:pPr>
            <w:r w:rsidRPr="00541B4C">
              <w:rPr>
                <w:rFonts w:eastAsia="Times New Roman"/>
                <w:b/>
                <w:bCs/>
                <w:color w:val="000000"/>
                <w:sz w:val="24"/>
                <w:szCs w:val="24"/>
                <w:lang w:eastAsia="en-GB"/>
              </w:rPr>
              <w:lastRenderedPageBreak/>
              <w:t>Date</w:t>
            </w:r>
          </w:p>
        </w:tc>
        <w:tc>
          <w:tcPr>
            <w:tcW w:w="965" w:type="dxa"/>
            <w:tcBorders>
              <w:top w:val="single" w:sz="4" w:space="0" w:color="D9D9D9"/>
              <w:left w:val="nil"/>
              <w:bottom w:val="single" w:sz="4" w:space="0" w:color="D9D9D9"/>
              <w:right w:val="nil"/>
            </w:tcBorders>
            <w:shd w:val="clear" w:color="auto" w:fill="auto"/>
            <w:noWrap/>
            <w:vAlign w:val="center"/>
            <w:hideMark/>
          </w:tcPr>
          <w:p w14:paraId="3E6F7F82" w14:textId="77777777" w:rsidR="00541B4C" w:rsidRPr="00541B4C" w:rsidRDefault="00541B4C" w:rsidP="00C57A14">
            <w:pPr>
              <w:spacing w:after="0" w:line="240" w:lineRule="auto"/>
              <w:jc w:val="center"/>
              <w:rPr>
                <w:rFonts w:eastAsia="Times New Roman"/>
                <w:b/>
                <w:bCs/>
                <w:color w:val="000000"/>
                <w:sz w:val="24"/>
                <w:szCs w:val="24"/>
                <w:lang w:eastAsia="en-GB"/>
              </w:rPr>
            </w:pPr>
            <w:r w:rsidRPr="00541B4C">
              <w:rPr>
                <w:rFonts w:eastAsia="Times New Roman"/>
                <w:b/>
                <w:bCs/>
                <w:color w:val="000000"/>
                <w:sz w:val="24"/>
                <w:szCs w:val="24"/>
                <w:lang w:eastAsia="en-GB"/>
              </w:rPr>
              <w:t>Site</w:t>
            </w:r>
          </w:p>
        </w:tc>
        <w:tc>
          <w:tcPr>
            <w:tcW w:w="1307" w:type="dxa"/>
            <w:tcBorders>
              <w:top w:val="single" w:sz="4" w:space="0" w:color="D9D9D9"/>
              <w:left w:val="nil"/>
              <w:bottom w:val="single" w:sz="4" w:space="0" w:color="D9D9D9"/>
              <w:right w:val="nil"/>
            </w:tcBorders>
            <w:shd w:val="clear" w:color="auto" w:fill="auto"/>
            <w:noWrap/>
            <w:vAlign w:val="center"/>
            <w:hideMark/>
          </w:tcPr>
          <w:p w14:paraId="567B7ECF" w14:textId="6622BB22" w:rsidR="00541B4C" w:rsidRPr="00541B4C" w:rsidRDefault="002C44D7" w:rsidP="00C57A14">
            <w:pPr>
              <w:spacing w:after="0" w:line="240" w:lineRule="auto"/>
              <w:jc w:val="center"/>
              <w:rPr>
                <w:rFonts w:eastAsia="Times New Roman"/>
                <w:b/>
                <w:bCs/>
                <w:color w:val="000000"/>
                <w:sz w:val="24"/>
                <w:szCs w:val="24"/>
                <w:lang w:eastAsia="en-GB"/>
              </w:rPr>
            </w:pPr>
            <w:r>
              <w:rPr>
                <w:rFonts w:eastAsia="Times New Roman"/>
                <w:b/>
                <w:bCs/>
                <w:color w:val="000000"/>
                <w:sz w:val="24"/>
                <w:szCs w:val="24"/>
                <w:lang w:eastAsia="en-GB"/>
              </w:rPr>
              <w:t>Herbarium</w:t>
            </w:r>
            <w:r w:rsidR="00541B4C" w:rsidRPr="00541B4C">
              <w:rPr>
                <w:rFonts w:eastAsia="Times New Roman"/>
                <w:b/>
                <w:bCs/>
                <w:color w:val="000000"/>
                <w:sz w:val="24"/>
                <w:szCs w:val="24"/>
                <w:lang w:eastAsia="en-GB"/>
              </w:rPr>
              <w:t xml:space="preserve"> Code</w:t>
            </w:r>
          </w:p>
        </w:tc>
        <w:tc>
          <w:tcPr>
            <w:tcW w:w="2097" w:type="dxa"/>
            <w:tcBorders>
              <w:top w:val="single" w:sz="4" w:space="0" w:color="D9D9D9"/>
              <w:left w:val="nil"/>
              <w:bottom w:val="single" w:sz="4" w:space="0" w:color="D9D9D9"/>
              <w:right w:val="nil"/>
            </w:tcBorders>
            <w:shd w:val="clear" w:color="auto" w:fill="auto"/>
            <w:noWrap/>
            <w:vAlign w:val="center"/>
            <w:hideMark/>
          </w:tcPr>
          <w:p w14:paraId="5ABCAA35" w14:textId="77777777" w:rsidR="00541B4C" w:rsidRPr="00541B4C" w:rsidRDefault="00541B4C" w:rsidP="00C57A14">
            <w:pPr>
              <w:spacing w:after="0" w:line="240" w:lineRule="auto"/>
              <w:jc w:val="center"/>
              <w:rPr>
                <w:rFonts w:eastAsia="Times New Roman"/>
                <w:b/>
                <w:bCs/>
                <w:color w:val="000000"/>
                <w:sz w:val="24"/>
                <w:szCs w:val="24"/>
                <w:lang w:eastAsia="en-GB"/>
              </w:rPr>
            </w:pPr>
            <w:r w:rsidRPr="00541B4C">
              <w:rPr>
                <w:rFonts w:eastAsia="Times New Roman"/>
                <w:b/>
                <w:bCs/>
                <w:color w:val="000000"/>
                <w:sz w:val="24"/>
                <w:szCs w:val="24"/>
                <w:lang w:eastAsia="en-GB"/>
              </w:rPr>
              <w:t>Species</w:t>
            </w:r>
          </w:p>
        </w:tc>
        <w:tc>
          <w:tcPr>
            <w:tcW w:w="1042" w:type="dxa"/>
            <w:tcBorders>
              <w:top w:val="single" w:sz="4" w:space="0" w:color="D9D9D9"/>
              <w:left w:val="nil"/>
              <w:bottom w:val="single" w:sz="4" w:space="0" w:color="D9D9D9"/>
              <w:right w:val="nil"/>
            </w:tcBorders>
            <w:shd w:val="clear" w:color="auto" w:fill="auto"/>
            <w:noWrap/>
            <w:vAlign w:val="center"/>
            <w:hideMark/>
          </w:tcPr>
          <w:p w14:paraId="12DA9962" w14:textId="77777777" w:rsidR="00541B4C" w:rsidRPr="00541B4C" w:rsidRDefault="00541B4C" w:rsidP="00C57A14">
            <w:pPr>
              <w:spacing w:after="0" w:line="240" w:lineRule="auto"/>
              <w:jc w:val="center"/>
              <w:rPr>
                <w:rFonts w:eastAsia="Times New Roman"/>
                <w:b/>
                <w:bCs/>
                <w:color w:val="000000"/>
                <w:sz w:val="24"/>
                <w:szCs w:val="24"/>
                <w:lang w:eastAsia="en-GB"/>
              </w:rPr>
            </w:pPr>
            <w:r w:rsidRPr="00541B4C">
              <w:rPr>
                <w:rFonts w:eastAsia="Times New Roman"/>
                <w:b/>
                <w:bCs/>
                <w:color w:val="000000"/>
                <w:sz w:val="24"/>
                <w:szCs w:val="24"/>
                <w:lang w:eastAsia="en-GB"/>
              </w:rPr>
              <w:t xml:space="preserve">Latitude  </w:t>
            </w:r>
          </w:p>
        </w:tc>
        <w:tc>
          <w:tcPr>
            <w:tcW w:w="1207" w:type="dxa"/>
            <w:tcBorders>
              <w:top w:val="single" w:sz="4" w:space="0" w:color="D9D9D9"/>
              <w:left w:val="nil"/>
              <w:bottom w:val="single" w:sz="4" w:space="0" w:color="D9D9D9"/>
              <w:right w:val="nil"/>
            </w:tcBorders>
            <w:shd w:val="clear" w:color="auto" w:fill="auto"/>
            <w:noWrap/>
            <w:vAlign w:val="center"/>
            <w:hideMark/>
          </w:tcPr>
          <w:p w14:paraId="673B0E2E" w14:textId="77777777" w:rsidR="00541B4C" w:rsidRPr="00541B4C" w:rsidRDefault="00541B4C" w:rsidP="00C57A14">
            <w:pPr>
              <w:spacing w:after="0" w:line="240" w:lineRule="auto"/>
              <w:jc w:val="center"/>
              <w:rPr>
                <w:rFonts w:eastAsia="Times New Roman"/>
                <w:b/>
                <w:bCs/>
                <w:color w:val="000000"/>
                <w:sz w:val="24"/>
                <w:szCs w:val="24"/>
                <w:lang w:eastAsia="en-GB"/>
              </w:rPr>
            </w:pPr>
            <w:r w:rsidRPr="00541B4C">
              <w:rPr>
                <w:rFonts w:eastAsia="Times New Roman"/>
                <w:b/>
                <w:bCs/>
                <w:color w:val="000000"/>
                <w:sz w:val="24"/>
                <w:szCs w:val="24"/>
                <w:lang w:eastAsia="en-GB"/>
              </w:rPr>
              <w:t xml:space="preserve">Longitude </w:t>
            </w:r>
          </w:p>
        </w:tc>
        <w:tc>
          <w:tcPr>
            <w:tcW w:w="2250" w:type="dxa"/>
            <w:tcBorders>
              <w:top w:val="single" w:sz="4" w:space="0" w:color="D9D9D9"/>
              <w:left w:val="nil"/>
              <w:bottom w:val="single" w:sz="4" w:space="0" w:color="D9D9D9"/>
              <w:right w:val="nil"/>
            </w:tcBorders>
            <w:shd w:val="clear" w:color="auto" w:fill="auto"/>
            <w:noWrap/>
            <w:vAlign w:val="center"/>
            <w:hideMark/>
          </w:tcPr>
          <w:p w14:paraId="5F9BE2C9" w14:textId="77777777" w:rsidR="00541B4C" w:rsidRPr="00541B4C" w:rsidRDefault="00541B4C" w:rsidP="002C44D7">
            <w:pPr>
              <w:spacing w:after="0" w:line="240" w:lineRule="auto"/>
              <w:jc w:val="right"/>
              <w:rPr>
                <w:rFonts w:eastAsia="Times New Roman"/>
                <w:b/>
                <w:bCs/>
                <w:color w:val="000000"/>
                <w:sz w:val="24"/>
                <w:szCs w:val="24"/>
                <w:lang w:eastAsia="en-GB"/>
              </w:rPr>
            </w:pPr>
            <w:r w:rsidRPr="00541B4C">
              <w:rPr>
                <w:rFonts w:eastAsia="Times New Roman"/>
                <w:b/>
                <w:bCs/>
                <w:color w:val="000000"/>
                <w:sz w:val="24"/>
                <w:szCs w:val="24"/>
                <w:lang w:eastAsia="en-GB"/>
              </w:rPr>
              <w:t>Identified by</w:t>
            </w:r>
          </w:p>
        </w:tc>
      </w:tr>
      <w:tr w:rsidR="00541B4C" w:rsidRPr="00541B4C" w14:paraId="6C6E5801"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21901FCF"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27/07/2023</w:t>
            </w:r>
          </w:p>
        </w:tc>
        <w:tc>
          <w:tcPr>
            <w:tcW w:w="965" w:type="dxa"/>
            <w:tcBorders>
              <w:top w:val="nil"/>
              <w:left w:val="nil"/>
              <w:bottom w:val="single" w:sz="4" w:space="0" w:color="D9D9D9"/>
              <w:right w:val="nil"/>
            </w:tcBorders>
            <w:shd w:val="clear" w:color="000000" w:fill="F2F2F2"/>
            <w:noWrap/>
            <w:vAlign w:val="center"/>
            <w:hideMark/>
          </w:tcPr>
          <w:p w14:paraId="312110F5"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5C9448C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Oy-II-Pu3</w:t>
            </w:r>
          </w:p>
        </w:tc>
        <w:tc>
          <w:tcPr>
            <w:tcW w:w="2097" w:type="dxa"/>
            <w:tcBorders>
              <w:top w:val="nil"/>
              <w:left w:val="nil"/>
              <w:bottom w:val="single" w:sz="4" w:space="0" w:color="D9D9D9"/>
              <w:right w:val="nil"/>
            </w:tcBorders>
            <w:shd w:val="clear" w:color="000000" w:fill="F2F2F2"/>
            <w:noWrap/>
            <w:vAlign w:val="center"/>
            <w:hideMark/>
          </w:tcPr>
          <w:p w14:paraId="3FB959A8"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Puccinellia maritima</w:t>
            </w:r>
          </w:p>
        </w:tc>
        <w:tc>
          <w:tcPr>
            <w:tcW w:w="1042" w:type="dxa"/>
            <w:tcBorders>
              <w:top w:val="nil"/>
              <w:left w:val="nil"/>
              <w:bottom w:val="single" w:sz="4" w:space="0" w:color="D9D9D9"/>
              <w:right w:val="nil"/>
            </w:tcBorders>
            <w:shd w:val="clear" w:color="000000" w:fill="F2F2F2"/>
            <w:noWrap/>
            <w:vAlign w:val="center"/>
            <w:hideMark/>
          </w:tcPr>
          <w:p w14:paraId="44B14791"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43.37214</w:t>
            </w:r>
          </w:p>
        </w:tc>
        <w:tc>
          <w:tcPr>
            <w:tcW w:w="1207" w:type="dxa"/>
            <w:tcBorders>
              <w:top w:val="nil"/>
              <w:left w:val="nil"/>
              <w:bottom w:val="single" w:sz="4" w:space="0" w:color="D9D9D9"/>
              <w:right w:val="nil"/>
            </w:tcBorders>
            <w:shd w:val="clear" w:color="000000" w:fill="F2F2F2"/>
            <w:noWrap/>
            <w:vAlign w:val="center"/>
            <w:hideMark/>
          </w:tcPr>
          <w:p w14:paraId="60134EB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-4.31698</w:t>
            </w:r>
          </w:p>
        </w:tc>
        <w:tc>
          <w:tcPr>
            <w:tcW w:w="2250" w:type="dxa"/>
            <w:tcBorders>
              <w:top w:val="nil"/>
              <w:left w:val="nil"/>
              <w:bottom w:val="single" w:sz="4" w:space="0" w:color="D9D9D9"/>
              <w:right w:val="nil"/>
            </w:tcBorders>
            <w:shd w:val="clear" w:color="000000" w:fill="F2F2F2"/>
            <w:noWrap/>
            <w:vAlign w:val="center"/>
            <w:hideMark/>
          </w:tcPr>
          <w:p w14:paraId="5FC03998"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Cristina </w:t>
            </w:r>
            <w:proofErr w:type="spellStart"/>
            <w:r w:rsidRPr="00541B4C">
              <w:rPr>
                <w:rFonts w:eastAsia="Times New Roman"/>
                <w:color w:val="000000"/>
                <w:lang w:eastAsia="en-GB"/>
              </w:rPr>
              <w:t>Galván</w:t>
            </w:r>
            <w:proofErr w:type="spellEnd"/>
          </w:p>
        </w:tc>
      </w:tr>
      <w:tr w:rsidR="00C57A14" w:rsidRPr="00541B4C" w14:paraId="6DB4C278"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60330BC2"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27/07/2023</w:t>
            </w:r>
          </w:p>
        </w:tc>
        <w:tc>
          <w:tcPr>
            <w:tcW w:w="965" w:type="dxa"/>
            <w:tcBorders>
              <w:top w:val="nil"/>
              <w:left w:val="nil"/>
              <w:bottom w:val="single" w:sz="4" w:space="0" w:color="D9D9D9"/>
              <w:right w:val="nil"/>
            </w:tcBorders>
            <w:shd w:val="clear" w:color="auto" w:fill="auto"/>
            <w:noWrap/>
            <w:vAlign w:val="center"/>
            <w:hideMark/>
          </w:tcPr>
          <w:p w14:paraId="2156F2D0"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1FADC72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Oy-II-Ph3</w:t>
            </w:r>
          </w:p>
        </w:tc>
        <w:tc>
          <w:tcPr>
            <w:tcW w:w="2097" w:type="dxa"/>
            <w:tcBorders>
              <w:top w:val="nil"/>
              <w:left w:val="nil"/>
              <w:bottom w:val="single" w:sz="4" w:space="0" w:color="D9D9D9"/>
              <w:right w:val="nil"/>
            </w:tcBorders>
            <w:shd w:val="clear" w:color="auto" w:fill="auto"/>
            <w:noWrap/>
            <w:vAlign w:val="center"/>
            <w:hideMark/>
          </w:tcPr>
          <w:p w14:paraId="68BE7989"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Phragmites australis</w:t>
            </w:r>
          </w:p>
        </w:tc>
        <w:tc>
          <w:tcPr>
            <w:tcW w:w="1042" w:type="dxa"/>
            <w:tcBorders>
              <w:top w:val="nil"/>
              <w:left w:val="nil"/>
              <w:bottom w:val="single" w:sz="4" w:space="0" w:color="D9D9D9"/>
              <w:right w:val="nil"/>
            </w:tcBorders>
            <w:shd w:val="clear" w:color="auto" w:fill="auto"/>
            <w:noWrap/>
            <w:vAlign w:val="center"/>
            <w:hideMark/>
          </w:tcPr>
          <w:p w14:paraId="6E497075"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43.37143</w:t>
            </w:r>
          </w:p>
        </w:tc>
        <w:tc>
          <w:tcPr>
            <w:tcW w:w="1207" w:type="dxa"/>
            <w:tcBorders>
              <w:top w:val="nil"/>
              <w:left w:val="nil"/>
              <w:bottom w:val="single" w:sz="4" w:space="0" w:color="D9D9D9"/>
              <w:right w:val="nil"/>
            </w:tcBorders>
            <w:shd w:val="clear" w:color="auto" w:fill="auto"/>
            <w:noWrap/>
            <w:vAlign w:val="center"/>
            <w:hideMark/>
          </w:tcPr>
          <w:p w14:paraId="126C23B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-4.31699</w:t>
            </w:r>
          </w:p>
        </w:tc>
        <w:tc>
          <w:tcPr>
            <w:tcW w:w="2250" w:type="dxa"/>
            <w:tcBorders>
              <w:top w:val="nil"/>
              <w:left w:val="nil"/>
              <w:bottom w:val="single" w:sz="4" w:space="0" w:color="D9D9D9"/>
              <w:right w:val="nil"/>
            </w:tcBorders>
            <w:shd w:val="clear" w:color="auto" w:fill="auto"/>
            <w:noWrap/>
            <w:vAlign w:val="center"/>
            <w:hideMark/>
          </w:tcPr>
          <w:p w14:paraId="59A36DB6"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721C6EDA"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4A957040"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20/07/2023</w:t>
            </w:r>
          </w:p>
        </w:tc>
        <w:tc>
          <w:tcPr>
            <w:tcW w:w="965" w:type="dxa"/>
            <w:tcBorders>
              <w:top w:val="nil"/>
              <w:left w:val="nil"/>
              <w:bottom w:val="single" w:sz="4" w:space="0" w:color="D9D9D9"/>
              <w:right w:val="nil"/>
            </w:tcBorders>
            <w:shd w:val="clear" w:color="000000" w:fill="F2F2F2"/>
            <w:noWrap/>
            <w:vAlign w:val="center"/>
            <w:hideMark/>
          </w:tcPr>
          <w:p w14:paraId="62002E6D" w14:textId="6A8357A3"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Santander</w:t>
            </w:r>
          </w:p>
        </w:tc>
        <w:tc>
          <w:tcPr>
            <w:tcW w:w="1307" w:type="dxa"/>
            <w:tcBorders>
              <w:top w:val="nil"/>
              <w:left w:val="nil"/>
              <w:bottom w:val="single" w:sz="4" w:space="0" w:color="D9D9D9"/>
              <w:right w:val="nil"/>
            </w:tcBorders>
            <w:shd w:val="clear" w:color="000000" w:fill="F2F2F2"/>
            <w:noWrap/>
            <w:vAlign w:val="center"/>
            <w:hideMark/>
          </w:tcPr>
          <w:p w14:paraId="3C01EA02"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BS-I-Spa2</w:t>
            </w:r>
          </w:p>
        </w:tc>
        <w:tc>
          <w:tcPr>
            <w:tcW w:w="2097" w:type="dxa"/>
            <w:tcBorders>
              <w:top w:val="nil"/>
              <w:left w:val="nil"/>
              <w:bottom w:val="single" w:sz="4" w:space="0" w:color="D9D9D9"/>
              <w:right w:val="nil"/>
            </w:tcBorders>
            <w:shd w:val="clear" w:color="000000" w:fill="F2F2F2"/>
            <w:noWrap/>
            <w:vAlign w:val="center"/>
            <w:hideMark/>
          </w:tcPr>
          <w:p w14:paraId="307B2379"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Spartina maritima</w:t>
            </w:r>
          </w:p>
        </w:tc>
        <w:tc>
          <w:tcPr>
            <w:tcW w:w="1042" w:type="dxa"/>
            <w:tcBorders>
              <w:top w:val="nil"/>
              <w:left w:val="nil"/>
              <w:bottom w:val="single" w:sz="4" w:space="0" w:color="D9D9D9"/>
              <w:right w:val="nil"/>
            </w:tcBorders>
            <w:shd w:val="clear" w:color="000000" w:fill="F2F2F2"/>
            <w:noWrap/>
            <w:vAlign w:val="center"/>
            <w:hideMark/>
          </w:tcPr>
          <w:p w14:paraId="7F0C9D23"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43.43335</w:t>
            </w:r>
          </w:p>
        </w:tc>
        <w:tc>
          <w:tcPr>
            <w:tcW w:w="1207" w:type="dxa"/>
            <w:tcBorders>
              <w:top w:val="nil"/>
              <w:left w:val="nil"/>
              <w:bottom w:val="single" w:sz="4" w:space="0" w:color="D9D9D9"/>
              <w:right w:val="nil"/>
            </w:tcBorders>
            <w:shd w:val="clear" w:color="000000" w:fill="F2F2F2"/>
            <w:noWrap/>
            <w:vAlign w:val="center"/>
            <w:hideMark/>
          </w:tcPr>
          <w:p w14:paraId="21F5532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-3.7579</w:t>
            </w:r>
          </w:p>
        </w:tc>
        <w:tc>
          <w:tcPr>
            <w:tcW w:w="2250" w:type="dxa"/>
            <w:tcBorders>
              <w:top w:val="nil"/>
              <w:left w:val="nil"/>
              <w:bottom w:val="single" w:sz="4" w:space="0" w:color="D9D9D9"/>
              <w:right w:val="nil"/>
            </w:tcBorders>
            <w:shd w:val="clear" w:color="000000" w:fill="F2F2F2"/>
            <w:noWrap/>
            <w:vAlign w:val="center"/>
            <w:hideMark/>
          </w:tcPr>
          <w:p w14:paraId="5B8400B8"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Jesús Castillo</w:t>
            </w:r>
          </w:p>
        </w:tc>
      </w:tr>
      <w:tr w:rsidR="00C57A14" w:rsidRPr="00541B4C" w14:paraId="685CDEFA"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47D5A37F"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15/10/2024</w:t>
            </w:r>
          </w:p>
        </w:tc>
        <w:tc>
          <w:tcPr>
            <w:tcW w:w="965" w:type="dxa"/>
            <w:tcBorders>
              <w:top w:val="nil"/>
              <w:left w:val="nil"/>
              <w:bottom w:val="single" w:sz="4" w:space="0" w:color="D9D9D9"/>
              <w:right w:val="nil"/>
            </w:tcBorders>
            <w:shd w:val="clear" w:color="auto" w:fill="auto"/>
            <w:noWrap/>
            <w:vAlign w:val="center"/>
            <w:hideMark/>
          </w:tcPr>
          <w:p w14:paraId="69EE142E"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Joyel</w:t>
            </w:r>
            <w:proofErr w:type="spellEnd"/>
          </w:p>
        </w:tc>
        <w:tc>
          <w:tcPr>
            <w:tcW w:w="1307" w:type="dxa"/>
            <w:tcBorders>
              <w:top w:val="nil"/>
              <w:left w:val="nil"/>
              <w:bottom w:val="single" w:sz="4" w:space="0" w:color="D9D9D9"/>
              <w:right w:val="nil"/>
            </w:tcBorders>
            <w:shd w:val="clear" w:color="auto" w:fill="auto"/>
            <w:noWrap/>
            <w:vAlign w:val="center"/>
            <w:hideMark/>
          </w:tcPr>
          <w:p w14:paraId="6D8908C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JOZO-L2</w:t>
            </w:r>
          </w:p>
        </w:tc>
        <w:tc>
          <w:tcPr>
            <w:tcW w:w="2097" w:type="dxa"/>
            <w:tcBorders>
              <w:top w:val="nil"/>
              <w:left w:val="nil"/>
              <w:bottom w:val="single" w:sz="4" w:space="0" w:color="D9D9D9"/>
              <w:right w:val="nil"/>
            </w:tcBorders>
            <w:shd w:val="clear" w:color="auto" w:fill="auto"/>
            <w:noWrap/>
            <w:vAlign w:val="center"/>
            <w:hideMark/>
          </w:tcPr>
          <w:p w14:paraId="3D224229"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Spartina alterniflora</w:t>
            </w:r>
          </w:p>
        </w:tc>
        <w:tc>
          <w:tcPr>
            <w:tcW w:w="1042" w:type="dxa"/>
            <w:tcBorders>
              <w:top w:val="nil"/>
              <w:left w:val="nil"/>
              <w:bottom w:val="single" w:sz="4" w:space="0" w:color="D9D9D9"/>
              <w:right w:val="nil"/>
            </w:tcBorders>
            <w:shd w:val="clear" w:color="auto" w:fill="auto"/>
            <w:noWrap/>
            <w:vAlign w:val="center"/>
            <w:hideMark/>
          </w:tcPr>
          <w:p w14:paraId="6650FB9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43.48735</w:t>
            </w:r>
          </w:p>
        </w:tc>
        <w:tc>
          <w:tcPr>
            <w:tcW w:w="1207" w:type="dxa"/>
            <w:tcBorders>
              <w:top w:val="nil"/>
              <w:left w:val="nil"/>
              <w:bottom w:val="single" w:sz="4" w:space="0" w:color="D9D9D9"/>
              <w:right w:val="nil"/>
            </w:tcBorders>
            <w:shd w:val="clear" w:color="auto" w:fill="auto"/>
            <w:noWrap/>
            <w:vAlign w:val="center"/>
            <w:hideMark/>
          </w:tcPr>
          <w:p w14:paraId="4BD0510E"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-3.55053</w:t>
            </w:r>
          </w:p>
        </w:tc>
        <w:tc>
          <w:tcPr>
            <w:tcW w:w="2250" w:type="dxa"/>
            <w:tcBorders>
              <w:top w:val="nil"/>
              <w:left w:val="nil"/>
              <w:bottom w:val="single" w:sz="4" w:space="0" w:color="D9D9D9"/>
              <w:right w:val="nil"/>
            </w:tcBorders>
            <w:shd w:val="clear" w:color="auto" w:fill="auto"/>
            <w:noWrap/>
            <w:vAlign w:val="center"/>
            <w:hideMark/>
          </w:tcPr>
          <w:p w14:paraId="11C25C55"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Olivier </w:t>
            </w:r>
            <w:proofErr w:type="spellStart"/>
            <w:r w:rsidRPr="00541B4C">
              <w:rPr>
                <w:rFonts w:eastAsia="Times New Roman"/>
                <w:color w:val="000000"/>
                <w:lang w:eastAsia="en-GB"/>
              </w:rPr>
              <w:t>Coriton</w:t>
            </w:r>
            <w:proofErr w:type="spellEnd"/>
            <w:r w:rsidRPr="00541B4C">
              <w:rPr>
                <w:rFonts w:eastAsia="Times New Roman"/>
                <w:color w:val="000000"/>
                <w:lang w:eastAsia="en-GB"/>
              </w:rPr>
              <w:t xml:space="preserve"> </w:t>
            </w:r>
          </w:p>
        </w:tc>
      </w:tr>
      <w:tr w:rsidR="00541B4C" w:rsidRPr="00541B4C" w14:paraId="5FB48C94"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4DE2FC34"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15/10/2024</w:t>
            </w:r>
          </w:p>
        </w:tc>
        <w:tc>
          <w:tcPr>
            <w:tcW w:w="965" w:type="dxa"/>
            <w:tcBorders>
              <w:top w:val="nil"/>
              <w:left w:val="nil"/>
              <w:bottom w:val="single" w:sz="4" w:space="0" w:color="D9D9D9"/>
              <w:right w:val="nil"/>
            </w:tcBorders>
            <w:shd w:val="clear" w:color="000000" w:fill="F2F2F2"/>
            <w:noWrap/>
            <w:vAlign w:val="center"/>
            <w:hideMark/>
          </w:tcPr>
          <w:p w14:paraId="17F23980"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Joyel</w:t>
            </w:r>
            <w:proofErr w:type="spellEnd"/>
          </w:p>
        </w:tc>
        <w:tc>
          <w:tcPr>
            <w:tcW w:w="1307" w:type="dxa"/>
            <w:tcBorders>
              <w:top w:val="nil"/>
              <w:left w:val="nil"/>
              <w:bottom w:val="single" w:sz="4" w:space="0" w:color="D9D9D9"/>
              <w:right w:val="nil"/>
            </w:tcBorders>
            <w:shd w:val="clear" w:color="000000" w:fill="F2F2F2"/>
            <w:noWrap/>
            <w:vAlign w:val="center"/>
            <w:hideMark/>
          </w:tcPr>
          <w:p w14:paraId="4294987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JOZO-L1</w:t>
            </w:r>
          </w:p>
        </w:tc>
        <w:tc>
          <w:tcPr>
            <w:tcW w:w="2097" w:type="dxa"/>
            <w:tcBorders>
              <w:top w:val="nil"/>
              <w:left w:val="nil"/>
              <w:bottom w:val="single" w:sz="4" w:space="0" w:color="D9D9D9"/>
              <w:right w:val="nil"/>
            </w:tcBorders>
            <w:shd w:val="clear" w:color="000000" w:fill="F2F2F2"/>
            <w:noWrap/>
            <w:vAlign w:val="center"/>
            <w:hideMark/>
          </w:tcPr>
          <w:p w14:paraId="59AA43E8"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Spartina anglica</w:t>
            </w:r>
          </w:p>
        </w:tc>
        <w:tc>
          <w:tcPr>
            <w:tcW w:w="1042" w:type="dxa"/>
            <w:tcBorders>
              <w:top w:val="nil"/>
              <w:left w:val="nil"/>
              <w:bottom w:val="single" w:sz="4" w:space="0" w:color="D9D9D9"/>
              <w:right w:val="nil"/>
            </w:tcBorders>
            <w:shd w:val="clear" w:color="000000" w:fill="F2F2F2"/>
            <w:noWrap/>
            <w:vAlign w:val="center"/>
            <w:hideMark/>
          </w:tcPr>
          <w:p w14:paraId="73FBEEF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43.48735</w:t>
            </w:r>
          </w:p>
        </w:tc>
        <w:tc>
          <w:tcPr>
            <w:tcW w:w="1207" w:type="dxa"/>
            <w:tcBorders>
              <w:top w:val="nil"/>
              <w:left w:val="nil"/>
              <w:bottom w:val="single" w:sz="4" w:space="0" w:color="D9D9D9"/>
              <w:right w:val="nil"/>
            </w:tcBorders>
            <w:shd w:val="clear" w:color="000000" w:fill="F2F2F2"/>
            <w:noWrap/>
            <w:vAlign w:val="center"/>
            <w:hideMark/>
          </w:tcPr>
          <w:p w14:paraId="230BC28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-3.55015</w:t>
            </w:r>
          </w:p>
        </w:tc>
        <w:tc>
          <w:tcPr>
            <w:tcW w:w="2250" w:type="dxa"/>
            <w:tcBorders>
              <w:top w:val="nil"/>
              <w:left w:val="nil"/>
              <w:bottom w:val="single" w:sz="4" w:space="0" w:color="D9D9D9"/>
              <w:right w:val="nil"/>
            </w:tcBorders>
            <w:shd w:val="clear" w:color="000000" w:fill="F2F2F2"/>
            <w:noWrap/>
            <w:vAlign w:val="center"/>
            <w:hideMark/>
          </w:tcPr>
          <w:p w14:paraId="1532FA2F"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Olivier </w:t>
            </w:r>
            <w:proofErr w:type="spellStart"/>
            <w:r w:rsidRPr="00541B4C">
              <w:rPr>
                <w:rFonts w:eastAsia="Times New Roman"/>
                <w:color w:val="000000"/>
                <w:lang w:eastAsia="en-GB"/>
              </w:rPr>
              <w:t>Coriton</w:t>
            </w:r>
            <w:proofErr w:type="spellEnd"/>
            <w:r w:rsidRPr="00541B4C">
              <w:rPr>
                <w:rFonts w:eastAsia="Times New Roman"/>
                <w:color w:val="000000"/>
                <w:lang w:eastAsia="en-GB"/>
              </w:rPr>
              <w:t xml:space="preserve"> </w:t>
            </w:r>
          </w:p>
        </w:tc>
      </w:tr>
      <w:tr w:rsidR="00C57A14" w:rsidRPr="00541B4C" w14:paraId="415A11D1"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2C81E9C0"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26/07/2023</w:t>
            </w:r>
          </w:p>
        </w:tc>
        <w:tc>
          <w:tcPr>
            <w:tcW w:w="965" w:type="dxa"/>
            <w:tcBorders>
              <w:top w:val="nil"/>
              <w:left w:val="nil"/>
              <w:bottom w:val="single" w:sz="4" w:space="0" w:color="D9D9D9"/>
              <w:right w:val="nil"/>
            </w:tcBorders>
            <w:shd w:val="clear" w:color="auto" w:fill="auto"/>
            <w:noWrap/>
            <w:vAlign w:val="center"/>
            <w:hideMark/>
          </w:tcPr>
          <w:p w14:paraId="0EF13861"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570C9B9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Oy-I-Lisp1</w:t>
            </w:r>
          </w:p>
        </w:tc>
        <w:tc>
          <w:tcPr>
            <w:tcW w:w="2097" w:type="dxa"/>
            <w:tcBorders>
              <w:top w:val="nil"/>
              <w:left w:val="nil"/>
              <w:bottom w:val="single" w:sz="4" w:space="0" w:color="D9D9D9"/>
              <w:right w:val="nil"/>
            </w:tcBorders>
            <w:shd w:val="clear" w:color="auto" w:fill="auto"/>
            <w:noWrap/>
            <w:vAlign w:val="center"/>
            <w:hideMark/>
          </w:tcPr>
          <w:p w14:paraId="19BA7642" w14:textId="568952DF"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Limonium vulgare</w:t>
            </w:r>
          </w:p>
        </w:tc>
        <w:tc>
          <w:tcPr>
            <w:tcW w:w="1042" w:type="dxa"/>
            <w:tcBorders>
              <w:top w:val="nil"/>
              <w:left w:val="nil"/>
              <w:bottom w:val="single" w:sz="4" w:space="0" w:color="D9D9D9"/>
              <w:right w:val="nil"/>
            </w:tcBorders>
            <w:shd w:val="clear" w:color="auto" w:fill="auto"/>
            <w:noWrap/>
            <w:vAlign w:val="center"/>
            <w:hideMark/>
          </w:tcPr>
          <w:p w14:paraId="21577980"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43.38345</w:t>
            </w:r>
          </w:p>
        </w:tc>
        <w:tc>
          <w:tcPr>
            <w:tcW w:w="1207" w:type="dxa"/>
            <w:tcBorders>
              <w:top w:val="nil"/>
              <w:left w:val="nil"/>
              <w:bottom w:val="single" w:sz="4" w:space="0" w:color="D9D9D9"/>
              <w:right w:val="nil"/>
            </w:tcBorders>
            <w:shd w:val="clear" w:color="auto" w:fill="auto"/>
            <w:noWrap/>
            <w:vAlign w:val="center"/>
            <w:hideMark/>
          </w:tcPr>
          <w:p w14:paraId="33DCEDD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-4.32059</w:t>
            </w:r>
          </w:p>
        </w:tc>
        <w:tc>
          <w:tcPr>
            <w:tcW w:w="2250" w:type="dxa"/>
            <w:tcBorders>
              <w:top w:val="nil"/>
              <w:left w:val="nil"/>
              <w:bottom w:val="single" w:sz="4" w:space="0" w:color="D9D9D9"/>
              <w:right w:val="nil"/>
            </w:tcBorders>
            <w:shd w:val="clear" w:color="auto" w:fill="auto"/>
            <w:noWrap/>
            <w:vAlign w:val="center"/>
            <w:hideMark/>
          </w:tcPr>
          <w:p w14:paraId="3D9CBF0C"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50E3D053"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376A4C54"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04/08/2023</w:t>
            </w:r>
          </w:p>
        </w:tc>
        <w:tc>
          <w:tcPr>
            <w:tcW w:w="965" w:type="dxa"/>
            <w:tcBorders>
              <w:top w:val="nil"/>
              <w:left w:val="nil"/>
              <w:bottom w:val="single" w:sz="4" w:space="0" w:color="D9D9D9"/>
              <w:right w:val="nil"/>
            </w:tcBorders>
            <w:shd w:val="clear" w:color="000000" w:fill="F2F2F2"/>
            <w:noWrap/>
            <w:vAlign w:val="center"/>
            <w:hideMark/>
          </w:tcPr>
          <w:p w14:paraId="03FEFE59" w14:textId="4BC5F930"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Santander</w:t>
            </w:r>
          </w:p>
        </w:tc>
        <w:tc>
          <w:tcPr>
            <w:tcW w:w="1307" w:type="dxa"/>
            <w:tcBorders>
              <w:top w:val="nil"/>
              <w:left w:val="nil"/>
              <w:bottom w:val="single" w:sz="4" w:space="0" w:color="D9D9D9"/>
              <w:right w:val="nil"/>
            </w:tcBorders>
            <w:shd w:val="clear" w:color="000000" w:fill="F2F2F2"/>
            <w:noWrap/>
            <w:vAlign w:val="center"/>
            <w:hideMark/>
          </w:tcPr>
          <w:p w14:paraId="687048E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BS-III-Zm4</w:t>
            </w:r>
          </w:p>
        </w:tc>
        <w:tc>
          <w:tcPr>
            <w:tcW w:w="2097" w:type="dxa"/>
            <w:tcBorders>
              <w:top w:val="nil"/>
              <w:left w:val="nil"/>
              <w:bottom w:val="single" w:sz="4" w:space="0" w:color="D9D9D9"/>
              <w:right w:val="nil"/>
            </w:tcBorders>
            <w:shd w:val="clear" w:color="000000" w:fill="F2F2F2"/>
            <w:noWrap/>
            <w:vAlign w:val="center"/>
            <w:hideMark/>
          </w:tcPr>
          <w:p w14:paraId="36AA15C5"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Zostera marina</w:t>
            </w:r>
          </w:p>
        </w:tc>
        <w:tc>
          <w:tcPr>
            <w:tcW w:w="1042" w:type="dxa"/>
            <w:tcBorders>
              <w:top w:val="nil"/>
              <w:left w:val="nil"/>
              <w:bottom w:val="single" w:sz="4" w:space="0" w:color="D9D9D9"/>
              <w:right w:val="nil"/>
            </w:tcBorders>
            <w:shd w:val="clear" w:color="000000" w:fill="F2F2F2"/>
            <w:noWrap/>
            <w:vAlign w:val="center"/>
            <w:hideMark/>
          </w:tcPr>
          <w:p w14:paraId="3611FB76"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43.43193</w:t>
            </w:r>
          </w:p>
        </w:tc>
        <w:tc>
          <w:tcPr>
            <w:tcW w:w="1207" w:type="dxa"/>
            <w:tcBorders>
              <w:top w:val="nil"/>
              <w:left w:val="nil"/>
              <w:bottom w:val="single" w:sz="4" w:space="0" w:color="D9D9D9"/>
              <w:right w:val="nil"/>
            </w:tcBorders>
            <w:shd w:val="clear" w:color="000000" w:fill="F2F2F2"/>
            <w:noWrap/>
            <w:vAlign w:val="center"/>
            <w:hideMark/>
          </w:tcPr>
          <w:p w14:paraId="6AE8AFFC"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-3.81177</w:t>
            </w:r>
          </w:p>
        </w:tc>
        <w:tc>
          <w:tcPr>
            <w:tcW w:w="2250" w:type="dxa"/>
            <w:tcBorders>
              <w:top w:val="nil"/>
              <w:left w:val="nil"/>
              <w:bottom w:val="single" w:sz="4" w:space="0" w:color="D9D9D9"/>
              <w:right w:val="nil"/>
            </w:tcBorders>
            <w:shd w:val="clear" w:color="000000" w:fill="F2F2F2"/>
            <w:noWrap/>
            <w:vAlign w:val="center"/>
            <w:hideMark/>
          </w:tcPr>
          <w:p w14:paraId="7BB459BE"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Bárbara Ondiviela</w:t>
            </w:r>
          </w:p>
        </w:tc>
      </w:tr>
      <w:tr w:rsidR="00C57A14" w:rsidRPr="00541B4C" w14:paraId="30B3362A"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4EBBD532"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04/08/2023</w:t>
            </w:r>
          </w:p>
        </w:tc>
        <w:tc>
          <w:tcPr>
            <w:tcW w:w="965" w:type="dxa"/>
            <w:tcBorders>
              <w:top w:val="nil"/>
              <w:left w:val="nil"/>
              <w:bottom w:val="single" w:sz="4" w:space="0" w:color="D9D9D9"/>
              <w:right w:val="nil"/>
            </w:tcBorders>
            <w:shd w:val="clear" w:color="auto" w:fill="auto"/>
            <w:noWrap/>
            <w:vAlign w:val="center"/>
            <w:hideMark/>
          </w:tcPr>
          <w:p w14:paraId="16EEBF3A"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Santoña</w:t>
            </w:r>
            <w:proofErr w:type="spellEnd"/>
          </w:p>
        </w:tc>
        <w:tc>
          <w:tcPr>
            <w:tcW w:w="1307" w:type="dxa"/>
            <w:tcBorders>
              <w:top w:val="nil"/>
              <w:left w:val="nil"/>
              <w:bottom w:val="single" w:sz="4" w:space="0" w:color="D9D9D9"/>
              <w:right w:val="nil"/>
            </w:tcBorders>
            <w:shd w:val="clear" w:color="auto" w:fill="auto"/>
            <w:noWrap/>
            <w:vAlign w:val="center"/>
            <w:hideMark/>
          </w:tcPr>
          <w:p w14:paraId="602AC24D"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BS-III-Zn4</w:t>
            </w:r>
          </w:p>
        </w:tc>
        <w:tc>
          <w:tcPr>
            <w:tcW w:w="2097" w:type="dxa"/>
            <w:tcBorders>
              <w:top w:val="nil"/>
              <w:left w:val="nil"/>
              <w:bottom w:val="single" w:sz="4" w:space="0" w:color="D9D9D9"/>
              <w:right w:val="nil"/>
            </w:tcBorders>
            <w:shd w:val="clear" w:color="auto" w:fill="auto"/>
            <w:noWrap/>
            <w:vAlign w:val="center"/>
            <w:hideMark/>
          </w:tcPr>
          <w:p w14:paraId="636CE095"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Zostera </w:t>
            </w:r>
            <w:proofErr w:type="spellStart"/>
            <w:r w:rsidRPr="00541B4C">
              <w:rPr>
                <w:rFonts w:eastAsia="Times New Roman"/>
                <w:i/>
                <w:iCs/>
                <w:color w:val="000000"/>
                <w:lang w:eastAsia="en-GB"/>
              </w:rPr>
              <w:t>noltii</w:t>
            </w:r>
            <w:proofErr w:type="spellEnd"/>
          </w:p>
        </w:tc>
        <w:tc>
          <w:tcPr>
            <w:tcW w:w="1042" w:type="dxa"/>
            <w:tcBorders>
              <w:top w:val="nil"/>
              <w:left w:val="nil"/>
              <w:bottom w:val="single" w:sz="4" w:space="0" w:color="D9D9D9"/>
              <w:right w:val="nil"/>
            </w:tcBorders>
            <w:shd w:val="clear" w:color="auto" w:fill="auto"/>
            <w:noWrap/>
            <w:vAlign w:val="center"/>
            <w:hideMark/>
          </w:tcPr>
          <w:p w14:paraId="62F0A173"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43.4411</w:t>
            </w:r>
          </w:p>
        </w:tc>
        <w:tc>
          <w:tcPr>
            <w:tcW w:w="1207" w:type="dxa"/>
            <w:tcBorders>
              <w:top w:val="nil"/>
              <w:left w:val="nil"/>
              <w:bottom w:val="single" w:sz="4" w:space="0" w:color="D9D9D9"/>
              <w:right w:val="nil"/>
            </w:tcBorders>
            <w:shd w:val="clear" w:color="auto" w:fill="auto"/>
            <w:noWrap/>
            <w:vAlign w:val="center"/>
            <w:hideMark/>
          </w:tcPr>
          <w:p w14:paraId="446E932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-3.47278</w:t>
            </w:r>
          </w:p>
        </w:tc>
        <w:tc>
          <w:tcPr>
            <w:tcW w:w="2250" w:type="dxa"/>
            <w:tcBorders>
              <w:top w:val="nil"/>
              <w:left w:val="nil"/>
              <w:bottom w:val="single" w:sz="4" w:space="0" w:color="D9D9D9"/>
              <w:right w:val="nil"/>
            </w:tcBorders>
            <w:shd w:val="clear" w:color="auto" w:fill="auto"/>
            <w:noWrap/>
            <w:vAlign w:val="center"/>
            <w:hideMark/>
          </w:tcPr>
          <w:p w14:paraId="610FA82A"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Bárbara Ondiviela</w:t>
            </w:r>
          </w:p>
        </w:tc>
      </w:tr>
      <w:tr w:rsidR="00541B4C" w:rsidRPr="00541B4C" w14:paraId="7560D6AE"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6631BA1A"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27/07/2023</w:t>
            </w:r>
          </w:p>
        </w:tc>
        <w:tc>
          <w:tcPr>
            <w:tcW w:w="965" w:type="dxa"/>
            <w:tcBorders>
              <w:top w:val="nil"/>
              <w:left w:val="nil"/>
              <w:bottom w:val="single" w:sz="4" w:space="0" w:color="D9D9D9"/>
              <w:right w:val="nil"/>
            </w:tcBorders>
            <w:shd w:val="clear" w:color="000000" w:fill="F2F2F2"/>
            <w:noWrap/>
            <w:vAlign w:val="center"/>
            <w:hideMark/>
          </w:tcPr>
          <w:p w14:paraId="1CBD7747"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2B958DA0"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Oy-II-Jm3</w:t>
            </w:r>
          </w:p>
        </w:tc>
        <w:tc>
          <w:tcPr>
            <w:tcW w:w="2097" w:type="dxa"/>
            <w:tcBorders>
              <w:top w:val="nil"/>
              <w:left w:val="nil"/>
              <w:bottom w:val="single" w:sz="4" w:space="0" w:color="D9D9D9"/>
              <w:right w:val="nil"/>
            </w:tcBorders>
            <w:shd w:val="clear" w:color="000000" w:fill="F2F2F2"/>
            <w:noWrap/>
            <w:vAlign w:val="center"/>
            <w:hideMark/>
          </w:tcPr>
          <w:p w14:paraId="2366FAC2"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Juncus maritimus</w:t>
            </w:r>
          </w:p>
        </w:tc>
        <w:tc>
          <w:tcPr>
            <w:tcW w:w="1042" w:type="dxa"/>
            <w:tcBorders>
              <w:top w:val="nil"/>
              <w:left w:val="nil"/>
              <w:bottom w:val="single" w:sz="4" w:space="0" w:color="D9D9D9"/>
              <w:right w:val="nil"/>
            </w:tcBorders>
            <w:shd w:val="clear" w:color="000000" w:fill="F2F2F2"/>
            <w:noWrap/>
            <w:vAlign w:val="center"/>
            <w:hideMark/>
          </w:tcPr>
          <w:p w14:paraId="40AEB0D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43.37208</w:t>
            </w:r>
          </w:p>
        </w:tc>
        <w:tc>
          <w:tcPr>
            <w:tcW w:w="1207" w:type="dxa"/>
            <w:tcBorders>
              <w:top w:val="nil"/>
              <w:left w:val="nil"/>
              <w:bottom w:val="single" w:sz="4" w:space="0" w:color="D9D9D9"/>
              <w:right w:val="nil"/>
            </w:tcBorders>
            <w:shd w:val="clear" w:color="000000" w:fill="F2F2F2"/>
            <w:noWrap/>
            <w:vAlign w:val="center"/>
            <w:hideMark/>
          </w:tcPr>
          <w:p w14:paraId="08C29261"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-4.31745</w:t>
            </w:r>
          </w:p>
        </w:tc>
        <w:tc>
          <w:tcPr>
            <w:tcW w:w="2250" w:type="dxa"/>
            <w:tcBorders>
              <w:top w:val="nil"/>
              <w:left w:val="nil"/>
              <w:bottom w:val="single" w:sz="4" w:space="0" w:color="D9D9D9"/>
              <w:right w:val="nil"/>
            </w:tcBorders>
            <w:shd w:val="clear" w:color="000000" w:fill="F2F2F2"/>
            <w:noWrap/>
            <w:vAlign w:val="center"/>
            <w:hideMark/>
          </w:tcPr>
          <w:p w14:paraId="2B765327"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C57A14" w:rsidRPr="00541B4C" w14:paraId="2E93DB1B"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1F18D769"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28/09/2023</w:t>
            </w:r>
          </w:p>
        </w:tc>
        <w:tc>
          <w:tcPr>
            <w:tcW w:w="965" w:type="dxa"/>
            <w:tcBorders>
              <w:top w:val="nil"/>
              <w:left w:val="nil"/>
              <w:bottom w:val="single" w:sz="4" w:space="0" w:color="D9D9D9"/>
              <w:right w:val="nil"/>
            </w:tcBorders>
            <w:shd w:val="clear" w:color="auto" w:fill="auto"/>
            <w:noWrap/>
            <w:vAlign w:val="center"/>
            <w:hideMark/>
          </w:tcPr>
          <w:p w14:paraId="170C96E9"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5906323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Oy-I-Sarco2</w:t>
            </w:r>
          </w:p>
        </w:tc>
        <w:tc>
          <w:tcPr>
            <w:tcW w:w="2097" w:type="dxa"/>
            <w:tcBorders>
              <w:top w:val="nil"/>
              <w:left w:val="nil"/>
              <w:bottom w:val="single" w:sz="4" w:space="0" w:color="D9D9D9"/>
              <w:right w:val="nil"/>
            </w:tcBorders>
            <w:shd w:val="clear" w:color="auto" w:fill="auto"/>
            <w:noWrap/>
            <w:vAlign w:val="center"/>
            <w:hideMark/>
          </w:tcPr>
          <w:p w14:paraId="5DC19CC8" w14:textId="77777777" w:rsidR="00541B4C" w:rsidRPr="00541B4C" w:rsidRDefault="00541B4C" w:rsidP="00C57A14">
            <w:pPr>
              <w:spacing w:after="0" w:line="240" w:lineRule="auto"/>
              <w:jc w:val="center"/>
              <w:rPr>
                <w:rFonts w:eastAsia="Times New Roman"/>
                <w:i/>
                <w:iCs/>
                <w:color w:val="000000"/>
                <w:lang w:eastAsia="en-GB"/>
              </w:rPr>
            </w:pPr>
            <w:proofErr w:type="spellStart"/>
            <w:r w:rsidRPr="00541B4C">
              <w:rPr>
                <w:rFonts w:eastAsia="Times New Roman"/>
                <w:i/>
                <w:iCs/>
                <w:color w:val="000000"/>
                <w:lang w:eastAsia="en-GB"/>
              </w:rPr>
              <w:t>Sarcocornia</w:t>
            </w:r>
            <w:proofErr w:type="spellEnd"/>
            <w:r w:rsidRPr="00541B4C">
              <w:rPr>
                <w:rFonts w:eastAsia="Times New Roman"/>
                <w:i/>
                <w:iCs/>
                <w:color w:val="000000"/>
                <w:lang w:eastAsia="en-GB"/>
              </w:rPr>
              <w:t xml:space="preserve"> perennis</w:t>
            </w:r>
          </w:p>
        </w:tc>
        <w:tc>
          <w:tcPr>
            <w:tcW w:w="1042" w:type="dxa"/>
            <w:tcBorders>
              <w:top w:val="nil"/>
              <w:left w:val="nil"/>
              <w:bottom w:val="single" w:sz="4" w:space="0" w:color="D9D9D9"/>
              <w:right w:val="nil"/>
            </w:tcBorders>
            <w:shd w:val="clear" w:color="auto" w:fill="auto"/>
            <w:noWrap/>
            <w:vAlign w:val="center"/>
            <w:hideMark/>
          </w:tcPr>
          <w:p w14:paraId="67A889F5"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43.38261</w:t>
            </w:r>
          </w:p>
        </w:tc>
        <w:tc>
          <w:tcPr>
            <w:tcW w:w="1207" w:type="dxa"/>
            <w:tcBorders>
              <w:top w:val="nil"/>
              <w:left w:val="nil"/>
              <w:bottom w:val="single" w:sz="4" w:space="0" w:color="D9D9D9"/>
              <w:right w:val="nil"/>
            </w:tcBorders>
            <w:shd w:val="clear" w:color="auto" w:fill="auto"/>
            <w:noWrap/>
            <w:vAlign w:val="center"/>
            <w:hideMark/>
          </w:tcPr>
          <w:p w14:paraId="47C16C06"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-4.31768</w:t>
            </w:r>
          </w:p>
        </w:tc>
        <w:tc>
          <w:tcPr>
            <w:tcW w:w="2250" w:type="dxa"/>
            <w:tcBorders>
              <w:top w:val="nil"/>
              <w:left w:val="nil"/>
              <w:bottom w:val="single" w:sz="4" w:space="0" w:color="D9D9D9"/>
              <w:right w:val="nil"/>
            </w:tcBorders>
            <w:shd w:val="clear" w:color="auto" w:fill="auto"/>
            <w:noWrap/>
            <w:vAlign w:val="center"/>
            <w:hideMark/>
          </w:tcPr>
          <w:p w14:paraId="6259EADC"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4B70B527"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794964D6"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24/07/2023</w:t>
            </w:r>
          </w:p>
        </w:tc>
        <w:tc>
          <w:tcPr>
            <w:tcW w:w="965" w:type="dxa"/>
            <w:tcBorders>
              <w:top w:val="nil"/>
              <w:left w:val="nil"/>
              <w:bottom w:val="single" w:sz="4" w:space="0" w:color="D9D9D9"/>
              <w:right w:val="nil"/>
            </w:tcBorders>
            <w:shd w:val="clear" w:color="000000" w:fill="F2F2F2"/>
            <w:noWrap/>
            <w:vAlign w:val="center"/>
            <w:hideMark/>
          </w:tcPr>
          <w:p w14:paraId="0FAE5144"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2D706A5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Oy-I-Hp2</w:t>
            </w:r>
          </w:p>
        </w:tc>
        <w:tc>
          <w:tcPr>
            <w:tcW w:w="2097" w:type="dxa"/>
            <w:tcBorders>
              <w:top w:val="nil"/>
              <w:left w:val="nil"/>
              <w:bottom w:val="single" w:sz="4" w:space="0" w:color="D9D9D9"/>
              <w:right w:val="nil"/>
            </w:tcBorders>
            <w:shd w:val="clear" w:color="000000" w:fill="F2F2F2"/>
            <w:noWrap/>
            <w:vAlign w:val="center"/>
            <w:hideMark/>
          </w:tcPr>
          <w:p w14:paraId="4CACF7EE" w14:textId="77777777" w:rsidR="00541B4C" w:rsidRPr="00541B4C" w:rsidRDefault="00541B4C" w:rsidP="00C57A14">
            <w:pPr>
              <w:spacing w:after="0" w:line="240" w:lineRule="auto"/>
              <w:jc w:val="center"/>
              <w:rPr>
                <w:rFonts w:eastAsia="Times New Roman"/>
                <w:i/>
                <w:iCs/>
                <w:color w:val="000000"/>
                <w:lang w:eastAsia="en-GB"/>
              </w:rPr>
            </w:pPr>
            <w:proofErr w:type="spellStart"/>
            <w:r w:rsidRPr="00541B4C">
              <w:rPr>
                <w:rFonts w:eastAsia="Times New Roman"/>
                <w:i/>
                <w:iCs/>
                <w:color w:val="000000"/>
                <w:lang w:eastAsia="en-GB"/>
              </w:rPr>
              <w:t>Halimione</w:t>
            </w:r>
            <w:proofErr w:type="spellEnd"/>
            <w:r w:rsidRPr="00541B4C">
              <w:rPr>
                <w:rFonts w:eastAsia="Times New Roman"/>
                <w:i/>
                <w:iCs/>
                <w:color w:val="000000"/>
                <w:lang w:eastAsia="en-GB"/>
              </w:rPr>
              <w:t xml:space="preserve"> </w:t>
            </w:r>
            <w:proofErr w:type="spellStart"/>
            <w:r w:rsidRPr="00541B4C">
              <w:rPr>
                <w:rFonts w:eastAsia="Times New Roman"/>
                <w:i/>
                <w:iCs/>
                <w:color w:val="000000"/>
                <w:lang w:eastAsia="en-GB"/>
              </w:rPr>
              <w:t>portulacoides</w:t>
            </w:r>
            <w:proofErr w:type="spellEnd"/>
          </w:p>
        </w:tc>
        <w:tc>
          <w:tcPr>
            <w:tcW w:w="1042" w:type="dxa"/>
            <w:tcBorders>
              <w:top w:val="nil"/>
              <w:left w:val="nil"/>
              <w:bottom w:val="single" w:sz="4" w:space="0" w:color="D9D9D9"/>
              <w:right w:val="nil"/>
            </w:tcBorders>
            <w:shd w:val="clear" w:color="000000" w:fill="F2F2F2"/>
            <w:noWrap/>
            <w:vAlign w:val="center"/>
            <w:hideMark/>
          </w:tcPr>
          <w:p w14:paraId="22B03B42"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43.38467</w:t>
            </w:r>
          </w:p>
        </w:tc>
        <w:tc>
          <w:tcPr>
            <w:tcW w:w="1207" w:type="dxa"/>
            <w:tcBorders>
              <w:top w:val="nil"/>
              <w:left w:val="nil"/>
              <w:bottom w:val="single" w:sz="4" w:space="0" w:color="D9D9D9"/>
              <w:right w:val="nil"/>
            </w:tcBorders>
            <w:shd w:val="clear" w:color="000000" w:fill="F2F2F2"/>
            <w:noWrap/>
            <w:vAlign w:val="center"/>
            <w:hideMark/>
          </w:tcPr>
          <w:p w14:paraId="5DDE05A0"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-4.32084</w:t>
            </w:r>
          </w:p>
        </w:tc>
        <w:tc>
          <w:tcPr>
            <w:tcW w:w="2250" w:type="dxa"/>
            <w:tcBorders>
              <w:top w:val="nil"/>
              <w:left w:val="nil"/>
              <w:bottom w:val="single" w:sz="4" w:space="0" w:color="D9D9D9"/>
              <w:right w:val="nil"/>
            </w:tcBorders>
            <w:shd w:val="clear" w:color="000000" w:fill="F2F2F2"/>
            <w:noWrap/>
            <w:vAlign w:val="center"/>
            <w:hideMark/>
          </w:tcPr>
          <w:p w14:paraId="298AC33D"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C57A14" w:rsidRPr="00541B4C" w14:paraId="2E7F3959"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3DE289A3"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26/07/2023</w:t>
            </w:r>
          </w:p>
        </w:tc>
        <w:tc>
          <w:tcPr>
            <w:tcW w:w="965" w:type="dxa"/>
            <w:tcBorders>
              <w:top w:val="nil"/>
              <w:left w:val="nil"/>
              <w:bottom w:val="single" w:sz="4" w:space="0" w:color="D9D9D9"/>
              <w:right w:val="nil"/>
            </w:tcBorders>
            <w:shd w:val="clear" w:color="auto" w:fill="auto"/>
            <w:noWrap/>
            <w:vAlign w:val="center"/>
            <w:hideMark/>
          </w:tcPr>
          <w:p w14:paraId="36C6FE58"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0B183E6E"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Oy-I-Ld1</w:t>
            </w:r>
          </w:p>
        </w:tc>
        <w:tc>
          <w:tcPr>
            <w:tcW w:w="2097" w:type="dxa"/>
            <w:tcBorders>
              <w:top w:val="nil"/>
              <w:left w:val="nil"/>
              <w:bottom w:val="single" w:sz="4" w:space="0" w:color="D9D9D9"/>
              <w:right w:val="nil"/>
            </w:tcBorders>
            <w:shd w:val="clear" w:color="auto" w:fill="auto"/>
            <w:noWrap/>
            <w:vAlign w:val="center"/>
            <w:hideMark/>
          </w:tcPr>
          <w:p w14:paraId="3C1FA7E0"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Limonium </w:t>
            </w:r>
            <w:proofErr w:type="spellStart"/>
            <w:r w:rsidRPr="00541B4C">
              <w:rPr>
                <w:rFonts w:eastAsia="Times New Roman"/>
                <w:i/>
                <w:iCs/>
                <w:color w:val="000000"/>
                <w:lang w:eastAsia="en-GB"/>
              </w:rPr>
              <w:t>dodartii</w:t>
            </w:r>
            <w:proofErr w:type="spellEnd"/>
          </w:p>
        </w:tc>
        <w:tc>
          <w:tcPr>
            <w:tcW w:w="1042" w:type="dxa"/>
            <w:tcBorders>
              <w:top w:val="nil"/>
              <w:left w:val="nil"/>
              <w:bottom w:val="single" w:sz="4" w:space="0" w:color="D9D9D9"/>
              <w:right w:val="nil"/>
            </w:tcBorders>
            <w:shd w:val="clear" w:color="auto" w:fill="auto"/>
            <w:noWrap/>
            <w:vAlign w:val="center"/>
            <w:hideMark/>
          </w:tcPr>
          <w:p w14:paraId="257812C5"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43.38444</w:t>
            </w:r>
          </w:p>
        </w:tc>
        <w:tc>
          <w:tcPr>
            <w:tcW w:w="1207" w:type="dxa"/>
            <w:tcBorders>
              <w:top w:val="nil"/>
              <w:left w:val="nil"/>
              <w:bottom w:val="single" w:sz="4" w:space="0" w:color="D9D9D9"/>
              <w:right w:val="nil"/>
            </w:tcBorders>
            <w:shd w:val="clear" w:color="auto" w:fill="auto"/>
            <w:noWrap/>
            <w:vAlign w:val="center"/>
            <w:hideMark/>
          </w:tcPr>
          <w:p w14:paraId="0A74D39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-4.3209</w:t>
            </w:r>
          </w:p>
        </w:tc>
        <w:tc>
          <w:tcPr>
            <w:tcW w:w="2250" w:type="dxa"/>
            <w:tcBorders>
              <w:top w:val="nil"/>
              <w:left w:val="nil"/>
              <w:bottom w:val="single" w:sz="4" w:space="0" w:color="D9D9D9"/>
              <w:right w:val="nil"/>
            </w:tcBorders>
            <w:shd w:val="clear" w:color="auto" w:fill="auto"/>
            <w:noWrap/>
            <w:vAlign w:val="center"/>
            <w:hideMark/>
          </w:tcPr>
          <w:p w14:paraId="3EE69216"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7E8691B4"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61C7DFA0"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24/07/2023</w:t>
            </w:r>
          </w:p>
        </w:tc>
        <w:tc>
          <w:tcPr>
            <w:tcW w:w="965" w:type="dxa"/>
            <w:tcBorders>
              <w:top w:val="nil"/>
              <w:left w:val="nil"/>
              <w:bottom w:val="single" w:sz="4" w:space="0" w:color="D9D9D9"/>
              <w:right w:val="nil"/>
            </w:tcBorders>
            <w:shd w:val="clear" w:color="000000" w:fill="F2F2F2"/>
            <w:noWrap/>
            <w:vAlign w:val="center"/>
            <w:hideMark/>
          </w:tcPr>
          <w:p w14:paraId="4BDAE43A"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27725C83"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Oy-I-Li3</w:t>
            </w:r>
          </w:p>
        </w:tc>
        <w:tc>
          <w:tcPr>
            <w:tcW w:w="2097" w:type="dxa"/>
            <w:tcBorders>
              <w:top w:val="nil"/>
              <w:left w:val="nil"/>
              <w:bottom w:val="single" w:sz="4" w:space="0" w:color="D9D9D9"/>
              <w:right w:val="nil"/>
            </w:tcBorders>
            <w:shd w:val="clear" w:color="000000" w:fill="F2F2F2"/>
            <w:noWrap/>
            <w:vAlign w:val="center"/>
            <w:hideMark/>
          </w:tcPr>
          <w:p w14:paraId="6953E674"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Limonium </w:t>
            </w:r>
            <w:proofErr w:type="spellStart"/>
            <w:r w:rsidRPr="00541B4C">
              <w:rPr>
                <w:rFonts w:eastAsia="Times New Roman"/>
                <w:i/>
                <w:iCs/>
                <w:color w:val="000000"/>
                <w:lang w:eastAsia="en-GB"/>
              </w:rPr>
              <w:t>humile</w:t>
            </w:r>
            <w:proofErr w:type="spellEnd"/>
          </w:p>
        </w:tc>
        <w:tc>
          <w:tcPr>
            <w:tcW w:w="1042" w:type="dxa"/>
            <w:tcBorders>
              <w:top w:val="nil"/>
              <w:left w:val="nil"/>
              <w:bottom w:val="single" w:sz="4" w:space="0" w:color="D9D9D9"/>
              <w:right w:val="nil"/>
            </w:tcBorders>
            <w:shd w:val="clear" w:color="000000" w:fill="F2F2F2"/>
            <w:noWrap/>
            <w:vAlign w:val="center"/>
            <w:hideMark/>
          </w:tcPr>
          <w:p w14:paraId="52BCDA50"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43.38366</w:t>
            </w:r>
          </w:p>
        </w:tc>
        <w:tc>
          <w:tcPr>
            <w:tcW w:w="1207" w:type="dxa"/>
            <w:tcBorders>
              <w:top w:val="nil"/>
              <w:left w:val="nil"/>
              <w:bottom w:val="single" w:sz="4" w:space="0" w:color="D9D9D9"/>
              <w:right w:val="nil"/>
            </w:tcBorders>
            <w:shd w:val="clear" w:color="000000" w:fill="F2F2F2"/>
            <w:noWrap/>
            <w:vAlign w:val="center"/>
            <w:hideMark/>
          </w:tcPr>
          <w:p w14:paraId="321017A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-4.31978</w:t>
            </w:r>
          </w:p>
        </w:tc>
        <w:tc>
          <w:tcPr>
            <w:tcW w:w="2250" w:type="dxa"/>
            <w:tcBorders>
              <w:top w:val="nil"/>
              <w:left w:val="nil"/>
              <w:bottom w:val="single" w:sz="4" w:space="0" w:color="D9D9D9"/>
              <w:right w:val="nil"/>
            </w:tcBorders>
            <w:shd w:val="clear" w:color="000000" w:fill="F2F2F2"/>
            <w:noWrap/>
            <w:vAlign w:val="center"/>
            <w:hideMark/>
          </w:tcPr>
          <w:p w14:paraId="2E689E1D"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Cristina </w:t>
            </w:r>
            <w:proofErr w:type="spellStart"/>
            <w:r w:rsidRPr="00541B4C">
              <w:rPr>
                <w:rFonts w:eastAsia="Times New Roman"/>
                <w:color w:val="000000"/>
                <w:lang w:eastAsia="en-GB"/>
              </w:rPr>
              <w:t>Galván</w:t>
            </w:r>
            <w:proofErr w:type="spellEnd"/>
          </w:p>
        </w:tc>
      </w:tr>
      <w:tr w:rsidR="00C57A14" w:rsidRPr="00541B4C" w14:paraId="09F748BB"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0B90980F"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18/07/2023</w:t>
            </w:r>
          </w:p>
        </w:tc>
        <w:tc>
          <w:tcPr>
            <w:tcW w:w="965" w:type="dxa"/>
            <w:tcBorders>
              <w:top w:val="nil"/>
              <w:left w:val="nil"/>
              <w:bottom w:val="single" w:sz="4" w:space="0" w:color="D9D9D9"/>
              <w:right w:val="nil"/>
            </w:tcBorders>
            <w:shd w:val="clear" w:color="auto" w:fill="auto"/>
            <w:noWrap/>
            <w:vAlign w:val="center"/>
            <w:hideMark/>
          </w:tcPr>
          <w:p w14:paraId="4526400E" w14:textId="04F584DA"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Santander</w:t>
            </w:r>
          </w:p>
        </w:tc>
        <w:tc>
          <w:tcPr>
            <w:tcW w:w="1307" w:type="dxa"/>
            <w:tcBorders>
              <w:top w:val="nil"/>
              <w:left w:val="nil"/>
              <w:bottom w:val="single" w:sz="4" w:space="0" w:color="D9D9D9"/>
              <w:right w:val="nil"/>
            </w:tcBorders>
            <w:shd w:val="clear" w:color="auto" w:fill="auto"/>
            <w:noWrap/>
            <w:vAlign w:val="center"/>
            <w:hideMark/>
          </w:tcPr>
          <w:p w14:paraId="6774334C"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BS-I-Sum2</w:t>
            </w:r>
          </w:p>
        </w:tc>
        <w:tc>
          <w:tcPr>
            <w:tcW w:w="2097" w:type="dxa"/>
            <w:tcBorders>
              <w:top w:val="nil"/>
              <w:left w:val="nil"/>
              <w:bottom w:val="single" w:sz="4" w:space="0" w:color="D9D9D9"/>
              <w:right w:val="nil"/>
            </w:tcBorders>
            <w:shd w:val="clear" w:color="auto" w:fill="auto"/>
            <w:noWrap/>
            <w:vAlign w:val="center"/>
            <w:hideMark/>
          </w:tcPr>
          <w:p w14:paraId="6FE0DF1F" w14:textId="77777777" w:rsidR="00541B4C" w:rsidRPr="00541B4C" w:rsidRDefault="00541B4C" w:rsidP="00C57A14">
            <w:pPr>
              <w:spacing w:after="0" w:line="240" w:lineRule="auto"/>
              <w:jc w:val="center"/>
              <w:rPr>
                <w:rFonts w:eastAsia="Times New Roman"/>
                <w:i/>
                <w:iCs/>
                <w:color w:val="000000"/>
                <w:lang w:eastAsia="en-GB"/>
              </w:rPr>
            </w:pPr>
            <w:proofErr w:type="spellStart"/>
            <w:r w:rsidRPr="00541B4C">
              <w:rPr>
                <w:rFonts w:eastAsia="Times New Roman"/>
                <w:i/>
                <w:iCs/>
                <w:color w:val="000000"/>
                <w:lang w:eastAsia="en-GB"/>
              </w:rPr>
              <w:t>Suaeda</w:t>
            </w:r>
            <w:proofErr w:type="spellEnd"/>
            <w:r w:rsidRPr="00541B4C">
              <w:rPr>
                <w:rFonts w:eastAsia="Times New Roman"/>
                <w:i/>
                <w:iCs/>
                <w:color w:val="000000"/>
                <w:lang w:eastAsia="en-GB"/>
              </w:rPr>
              <w:t xml:space="preserve"> maritima</w:t>
            </w:r>
          </w:p>
        </w:tc>
        <w:tc>
          <w:tcPr>
            <w:tcW w:w="1042" w:type="dxa"/>
            <w:tcBorders>
              <w:top w:val="nil"/>
              <w:left w:val="nil"/>
              <w:bottom w:val="single" w:sz="4" w:space="0" w:color="D9D9D9"/>
              <w:right w:val="nil"/>
            </w:tcBorders>
            <w:shd w:val="clear" w:color="auto" w:fill="auto"/>
            <w:noWrap/>
            <w:vAlign w:val="center"/>
            <w:hideMark/>
          </w:tcPr>
          <w:p w14:paraId="20DC936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43.43192</w:t>
            </w:r>
          </w:p>
        </w:tc>
        <w:tc>
          <w:tcPr>
            <w:tcW w:w="1207" w:type="dxa"/>
            <w:tcBorders>
              <w:top w:val="nil"/>
              <w:left w:val="nil"/>
              <w:bottom w:val="single" w:sz="4" w:space="0" w:color="D9D9D9"/>
              <w:right w:val="nil"/>
            </w:tcBorders>
            <w:shd w:val="clear" w:color="auto" w:fill="auto"/>
            <w:noWrap/>
            <w:vAlign w:val="center"/>
            <w:hideMark/>
          </w:tcPr>
          <w:p w14:paraId="490FF36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-3.75181</w:t>
            </w:r>
          </w:p>
        </w:tc>
        <w:tc>
          <w:tcPr>
            <w:tcW w:w="2250" w:type="dxa"/>
            <w:tcBorders>
              <w:top w:val="nil"/>
              <w:left w:val="nil"/>
              <w:bottom w:val="single" w:sz="4" w:space="0" w:color="D9D9D9"/>
              <w:right w:val="nil"/>
            </w:tcBorders>
            <w:shd w:val="clear" w:color="auto" w:fill="auto"/>
            <w:noWrap/>
            <w:vAlign w:val="center"/>
            <w:hideMark/>
          </w:tcPr>
          <w:p w14:paraId="03F931C7" w14:textId="77777777" w:rsidR="00541B4C" w:rsidRPr="00541B4C" w:rsidRDefault="00541B4C" w:rsidP="002C44D7">
            <w:pPr>
              <w:spacing w:after="0" w:line="240" w:lineRule="auto"/>
              <w:jc w:val="right"/>
              <w:rPr>
                <w:rFonts w:eastAsia="Times New Roman"/>
                <w:color w:val="000000"/>
                <w:lang w:eastAsia="en-GB"/>
              </w:rPr>
            </w:pPr>
            <w:proofErr w:type="spellStart"/>
            <w:r w:rsidRPr="00541B4C">
              <w:rPr>
                <w:rFonts w:eastAsia="Times New Roman"/>
                <w:color w:val="000000"/>
                <w:lang w:eastAsia="en-GB"/>
              </w:rPr>
              <w:t>Dr.</w:t>
            </w:r>
            <w:proofErr w:type="spellEnd"/>
            <w:r w:rsidRPr="00541B4C">
              <w:rPr>
                <w:rFonts w:eastAsia="Times New Roman"/>
                <w:color w:val="000000"/>
                <w:lang w:eastAsia="en-GB"/>
              </w:rPr>
              <w:t xml:space="preserve"> Cristina </w:t>
            </w:r>
            <w:proofErr w:type="spellStart"/>
            <w:r w:rsidRPr="00541B4C">
              <w:rPr>
                <w:rFonts w:eastAsia="Times New Roman"/>
                <w:color w:val="000000"/>
                <w:lang w:eastAsia="en-GB"/>
              </w:rPr>
              <w:t>Galván</w:t>
            </w:r>
            <w:proofErr w:type="spellEnd"/>
          </w:p>
        </w:tc>
      </w:tr>
      <w:tr w:rsidR="00541B4C" w:rsidRPr="00541B4C" w14:paraId="1200E0E0"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6EADF291"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26/07/2023</w:t>
            </w:r>
          </w:p>
        </w:tc>
        <w:tc>
          <w:tcPr>
            <w:tcW w:w="965" w:type="dxa"/>
            <w:tcBorders>
              <w:top w:val="nil"/>
              <w:left w:val="nil"/>
              <w:bottom w:val="single" w:sz="4" w:space="0" w:color="D9D9D9"/>
              <w:right w:val="nil"/>
            </w:tcBorders>
            <w:shd w:val="clear" w:color="000000" w:fill="F2F2F2"/>
            <w:noWrap/>
            <w:vAlign w:val="center"/>
            <w:hideMark/>
          </w:tcPr>
          <w:p w14:paraId="223F8D34"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7B18C659"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Oy-I-Ic3</w:t>
            </w:r>
          </w:p>
        </w:tc>
        <w:tc>
          <w:tcPr>
            <w:tcW w:w="2097" w:type="dxa"/>
            <w:tcBorders>
              <w:top w:val="nil"/>
              <w:left w:val="nil"/>
              <w:bottom w:val="single" w:sz="4" w:space="0" w:color="D9D9D9"/>
              <w:right w:val="nil"/>
            </w:tcBorders>
            <w:shd w:val="clear" w:color="000000" w:fill="F2F2F2"/>
            <w:noWrap/>
            <w:vAlign w:val="center"/>
            <w:hideMark/>
          </w:tcPr>
          <w:p w14:paraId="007E48F6"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Inula </w:t>
            </w:r>
            <w:proofErr w:type="spellStart"/>
            <w:r w:rsidRPr="00541B4C">
              <w:rPr>
                <w:rFonts w:eastAsia="Times New Roman"/>
                <w:i/>
                <w:iCs/>
                <w:color w:val="000000"/>
                <w:lang w:eastAsia="en-GB"/>
              </w:rPr>
              <w:t>crithmoides</w:t>
            </w:r>
            <w:proofErr w:type="spellEnd"/>
          </w:p>
        </w:tc>
        <w:tc>
          <w:tcPr>
            <w:tcW w:w="1042" w:type="dxa"/>
            <w:tcBorders>
              <w:top w:val="nil"/>
              <w:left w:val="nil"/>
              <w:bottom w:val="single" w:sz="4" w:space="0" w:color="D9D9D9"/>
              <w:right w:val="nil"/>
            </w:tcBorders>
            <w:shd w:val="clear" w:color="000000" w:fill="F2F2F2"/>
            <w:noWrap/>
            <w:vAlign w:val="center"/>
            <w:hideMark/>
          </w:tcPr>
          <w:p w14:paraId="07C1A5F7"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43.38283</w:t>
            </w:r>
          </w:p>
        </w:tc>
        <w:tc>
          <w:tcPr>
            <w:tcW w:w="1207" w:type="dxa"/>
            <w:tcBorders>
              <w:top w:val="nil"/>
              <w:left w:val="nil"/>
              <w:bottom w:val="single" w:sz="4" w:space="0" w:color="D9D9D9"/>
              <w:right w:val="nil"/>
            </w:tcBorders>
            <w:shd w:val="clear" w:color="000000" w:fill="F2F2F2"/>
            <w:noWrap/>
            <w:vAlign w:val="center"/>
            <w:hideMark/>
          </w:tcPr>
          <w:p w14:paraId="2B08A8BC"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-4.32033</w:t>
            </w:r>
          </w:p>
        </w:tc>
        <w:tc>
          <w:tcPr>
            <w:tcW w:w="2250" w:type="dxa"/>
            <w:tcBorders>
              <w:top w:val="nil"/>
              <w:left w:val="nil"/>
              <w:bottom w:val="single" w:sz="4" w:space="0" w:color="D9D9D9"/>
              <w:right w:val="nil"/>
            </w:tcBorders>
            <w:shd w:val="clear" w:color="000000" w:fill="F2F2F2"/>
            <w:noWrap/>
            <w:vAlign w:val="center"/>
            <w:hideMark/>
          </w:tcPr>
          <w:p w14:paraId="063DF587"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C57A14" w:rsidRPr="00541B4C" w14:paraId="2BD20024"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46BF9C45"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26/07/2023</w:t>
            </w:r>
          </w:p>
        </w:tc>
        <w:tc>
          <w:tcPr>
            <w:tcW w:w="965" w:type="dxa"/>
            <w:tcBorders>
              <w:top w:val="nil"/>
              <w:left w:val="nil"/>
              <w:bottom w:val="single" w:sz="4" w:space="0" w:color="D9D9D9"/>
              <w:right w:val="nil"/>
            </w:tcBorders>
            <w:shd w:val="clear" w:color="auto" w:fill="auto"/>
            <w:noWrap/>
            <w:vAlign w:val="center"/>
            <w:hideMark/>
          </w:tcPr>
          <w:p w14:paraId="3FDAEFAD"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4D299185"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Oy-I-Plm1</w:t>
            </w:r>
          </w:p>
        </w:tc>
        <w:tc>
          <w:tcPr>
            <w:tcW w:w="2097" w:type="dxa"/>
            <w:tcBorders>
              <w:top w:val="nil"/>
              <w:left w:val="nil"/>
              <w:bottom w:val="nil"/>
              <w:right w:val="nil"/>
            </w:tcBorders>
            <w:shd w:val="clear" w:color="auto" w:fill="auto"/>
            <w:noWrap/>
            <w:vAlign w:val="center"/>
            <w:hideMark/>
          </w:tcPr>
          <w:p w14:paraId="4EC074B5"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Plantago maritima</w:t>
            </w:r>
          </w:p>
        </w:tc>
        <w:tc>
          <w:tcPr>
            <w:tcW w:w="1042" w:type="dxa"/>
            <w:tcBorders>
              <w:top w:val="nil"/>
              <w:left w:val="nil"/>
              <w:bottom w:val="nil"/>
              <w:right w:val="nil"/>
            </w:tcBorders>
            <w:shd w:val="clear" w:color="auto" w:fill="auto"/>
            <w:noWrap/>
            <w:vAlign w:val="center"/>
            <w:hideMark/>
          </w:tcPr>
          <w:p w14:paraId="484A11FB"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43.38332</w:t>
            </w:r>
          </w:p>
        </w:tc>
        <w:tc>
          <w:tcPr>
            <w:tcW w:w="1207" w:type="dxa"/>
            <w:tcBorders>
              <w:top w:val="nil"/>
              <w:left w:val="nil"/>
              <w:bottom w:val="nil"/>
              <w:right w:val="nil"/>
            </w:tcBorders>
            <w:shd w:val="clear" w:color="auto" w:fill="auto"/>
            <w:noWrap/>
            <w:vAlign w:val="center"/>
            <w:hideMark/>
          </w:tcPr>
          <w:p w14:paraId="5CA095EF"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-4.31981</w:t>
            </w:r>
          </w:p>
        </w:tc>
        <w:tc>
          <w:tcPr>
            <w:tcW w:w="2250" w:type="dxa"/>
            <w:tcBorders>
              <w:top w:val="nil"/>
              <w:left w:val="nil"/>
              <w:bottom w:val="nil"/>
              <w:right w:val="nil"/>
            </w:tcBorders>
            <w:shd w:val="clear" w:color="auto" w:fill="auto"/>
            <w:noWrap/>
            <w:vAlign w:val="center"/>
            <w:hideMark/>
          </w:tcPr>
          <w:p w14:paraId="17A4E42B"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3D5F3659"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325C3999"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05/10/2023</w:t>
            </w:r>
          </w:p>
        </w:tc>
        <w:tc>
          <w:tcPr>
            <w:tcW w:w="965" w:type="dxa"/>
            <w:tcBorders>
              <w:top w:val="nil"/>
              <w:left w:val="nil"/>
              <w:bottom w:val="single" w:sz="4" w:space="0" w:color="D9D9D9"/>
              <w:right w:val="nil"/>
            </w:tcBorders>
            <w:shd w:val="clear" w:color="000000" w:fill="F2F2F2"/>
            <w:noWrap/>
            <w:vAlign w:val="center"/>
            <w:hideMark/>
          </w:tcPr>
          <w:p w14:paraId="171A783A"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6D831425"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Oy-II-Bo4</w:t>
            </w:r>
          </w:p>
        </w:tc>
        <w:tc>
          <w:tcPr>
            <w:tcW w:w="2097" w:type="dxa"/>
            <w:tcBorders>
              <w:top w:val="single" w:sz="4" w:space="0" w:color="D9D9D9"/>
              <w:left w:val="nil"/>
              <w:bottom w:val="single" w:sz="4" w:space="0" w:color="D9D9D9"/>
              <w:right w:val="nil"/>
            </w:tcBorders>
            <w:shd w:val="clear" w:color="000000" w:fill="F2F2F2"/>
            <w:noWrap/>
            <w:vAlign w:val="center"/>
            <w:hideMark/>
          </w:tcPr>
          <w:p w14:paraId="58A8CFCB"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Bolboschoenus maritimus</w:t>
            </w:r>
          </w:p>
        </w:tc>
        <w:tc>
          <w:tcPr>
            <w:tcW w:w="1042" w:type="dxa"/>
            <w:tcBorders>
              <w:top w:val="single" w:sz="4" w:space="0" w:color="D9D9D9"/>
              <w:left w:val="nil"/>
              <w:bottom w:val="single" w:sz="4" w:space="0" w:color="D9D9D9"/>
              <w:right w:val="nil"/>
            </w:tcBorders>
            <w:shd w:val="clear" w:color="000000" w:fill="F2F2F2"/>
            <w:noWrap/>
            <w:vAlign w:val="center"/>
            <w:hideMark/>
          </w:tcPr>
          <w:p w14:paraId="5F387E6E"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43.36982</w:t>
            </w:r>
          </w:p>
        </w:tc>
        <w:tc>
          <w:tcPr>
            <w:tcW w:w="1207" w:type="dxa"/>
            <w:tcBorders>
              <w:top w:val="single" w:sz="4" w:space="0" w:color="D9D9D9"/>
              <w:left w:val="nil"/>
              <w:bottom w:val="single" w:sz="4" w:space="0" w:color="D9D9D9"/>
              <w:right w:val="nil"/>
            </w:tcBorders>
            <w:shd w:val="clear" w:color="000000" w:fill="F2F2F2"/>
            <w:noWrap/>
            <w:vAlign w:val="center"/>
            <w:hideMark/>
          </w:tcPr>
          <w:p w14:paraId="15571A14"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-4.31474</w:t>
            </w:r>
          </w:p>
        </w:tc>
        <w:tc>
          <w:tcPr>
            <w:tcW w:w="2250" w:type="dxa"/>
            <w:tcBorders>
              <w:top w:val="nil"/>
              <w:left w:val="nil"/>
              <w:bottom w:val="single" w:sz="4" w:space="0" w:color="D9D9D9"/>
              <w:right w:val="nil"/>
            </w:tcBorders>
            <w:shd w:val="clear" w:color="000000" w:fill="F2F2F2"/>
            <w:noWrap/>
            <w:vAlign w:val="center"/>
            <w:hideMark/>
          </w:tcPr>
          <w:p w14:paraId="49903C1E"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C57A14" w:rsidRPr="00541B4C" w14:paraId="53DC49C7" w14:textId="77777777" w:rsidTr="00AD5DD4">
        <w:trPr>
          <w:trHeight w:val="462"/>
        </w:trPr>
        <w:tc>
          <w:tcPr>
            <w:tcW w:w="1072" w:type="dxa"/>
            <w:tcBorders>
              <w:top w:val="nil"/>
              <w:left w:val="nil"/>
              <w:bottom w:val="single" w:sz="4" w:space="0" w:color="D9D9D9"/>
              <w:right w:val="nil"/>
            </w:tcBorders>
            <w:shd w:val="clear" w:color="auto" w:fill="auto"/>
            <w:noWrap/>
            <w:vAlign w:val="center"/>
            <w:hideMark/>
          </w:tcPr>
          <w:p w14:paraId="08B4B9F2"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28/09/2023</w:t>
            </w:r>
          </w:p>
        </w:tc>
        <w:tc>
          <w:tcPr>
            <w:tcW w:w="965" w:type="dxa"/>
            <w:tcBorders>
              <w:top w:val="nil"/>
              <w:left w:val="nil"/>
              <w:bottom w:val="single" w:sz="4" w:space="0" w:color="D9D9D9"/>
              <w:right w:val="nil"/>
            </w:tcBorders>
            <w:shd w:val="clear" w:color="auto" w:fill="auto"/>
            <w:noWrap/>
            <w:vAlign w:val="center"/>
            <w:hideMark/>
          </w:tcPr>
          <w:p w14:paraId="184E2294"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auto" w:fill="auto"/>
            <w:noWrap/>
            <w:vAlign w:val="center"/>
            <w:hideMark/>
          </w:tcPr>
          <w:p w14:paraId="08913AF2"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Oy-I-Sali4</w:t>
            </w:r>
          </w:p>
        </w:tc>
        <w:tc>
          <w:tcPr>
            <w:tcW w:w="2097" w:type="dxa"/>
            <w:tcBorders>
              <w:top w:val="nil"/>
              <w:left w:val="nil"/>
              <w:bottom w:val="nil"/>
              <w:right w:val="nil"/>
            </w:tcBorders>
            <w:shd w:val="clear" w:color="000000" w:fill="FFFFFF"/>
            <w:noWrap/>
            <w:vAlign w:val="center"/>
            <w:hideMark/>
          </w:tcPr>
          <w:p w14:paraId="468F0BB6"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Salicornia </w:t>
            </w:r>
            <w:proofErr w:type="spellStart"/>
            <w:r w:rsidRPr="00541B4C">
              <w:rPr>
                <w:rFonts w:eastAsia="Times New Roman"/>
                <w:i/>
                <w:iCs/>
                <w:color w:val="000000"/>
                <w:lang w:eastAsia="en-GB"/>
              </w:rPr>
              <w:t>ramosissima</w:t>
            </w:r>
            <w:proofErr w:type="spellEnd"/>
          </w:p>
        </w:tc>
        <w:tc>
          <w:tcPr>
            <w:tcW w:w="1042" w:type="dxa"/>
            <w:tcBorders>
              <w:top w:val="nil"/>
              <w:left w:val="nil"/>
              <w:bottom w:val="nil"/>
              <w:right w:val="nil"/>
            </w:tcBorders>
            <w:shd w:val="clear" w:color="auto" w:fill="auto"/>
            <w:noWrap/>
            <w:vAlign w:val="center"/>
            <w:hideMark/>
          </w:tcPr>
          <w:p w14:paraId="78C12EFD"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43.38287</w:t>
            </w:r>
          </w:p>
        </w:tc>
        <w:tc>
          <w:tcPr>
            <w:tcW w:w="1207" w:type="dxa"/>
            <w:tcBorders>
              <w:top w:val="nil"/>
              <w:left w:val="nil"/>
              <w:bottom w:val="nil"/>
              <w:right w:val="nil"/>
            </w:tcBorders>
            <w:shd w:val="clear" w:color="auto" w:fill="auto"/>
            <w:noWrap/>
            <w:vAlign w:val="center"/>
            <w:hideMark/>
          </w:tcPr>
          <w:p w14:paraId="26349300"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-4.31788</w:t>
            </w:r>
          </w:p>
        </w:tc>
        <w:tc>
          <w:tcPr>
            <w:tcW w:w="2250" w:type="dxa"/>
            <w:tcBorders>
              <w:top w:val="nil"/>
              <w:left w:val="nil"/>
              <w:bottom w:val="nil"/>
              <w:right w:val="nil"/>
            </w:tcBorders>
            <w:shd w:val="clear" w:color="auto" w:fill="auto"/>
            <w:noWrap/>
            <w:vAlign w:val="center"/>
            <w:hideMark/>
          </w:tcPr>
          <w:p w14:paraId="49F840D7"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541B4C" w:rsidRPr="00541B4C" w14:paraId="7C52A5A7" w14:textId="77777777" w:rsidTr="00AD5DD4">
        <w:trPr>
          <w:trHeight w:val="462"/>
        </w:trPr>
        <w:tc>
          <w:tcPr>
            <w:tcW w:w="1072" w:type="dxa"/>
            <w:tcBorders>
              <w:top w:val="nil"/>
              <w:left w:val="nil"/>
              <w:bottom w:val="single" w:sz="4" w:space="0" w:color="D9D9D9"/>
              <w:right w:val="nil"/>
            </w:tcBorders>
            <w:shd w:val="clear" w:color="000000" w:fill="F2F2F2"/>
            <w:noWrap/>
            <w:vAlign w:val="center"/>
            <w:hideMark/>
          </w:tcPr>
          <w:p w14:paraId="450730AF" w14:textId="77777777" w:rsidR="00541B4C" w:rsidRPr="00541B4C" w:rsidRDefault="00541B4C" w:rsidP="00C57A14">
            <w:pPr>
              <w:spacing w:after="0" w:line="240" w:lineRule="auto"/>
              <w:jc w:val="left"/>
              <w:rPr>
                <w:rFonts w:eastAsia="Times New Roman"/>
                <w:color w:val="000000"/>
                <w:lang w:eastAsia="en-GB"/>
              </w:rPr>
            </w:pPr>
            <w:r w:rsidRPr="00541B4C">
              <w:rPr>
                <w:rFonts w:eastAsia="Times New Roman"/>
                <w:color w:val="000000"/>
                <w:lang w:eastAsia="en-GB"/>
              </w:rPr>
              <w:t>28/09/2023</w:t>
            </w:r>
          </w:p>
        </w:tc>
        <w:tc>
          <w:tcPr>
            <w:tcW w:w="965" w:type="dxa"/>
            <w:tcBorders>
              <w:top w:val="nil"/>
              <w:left w:val="nil"/>
              <w:bottom w:val="single" w:sz="4" w:space="0" w:color="D9D9D9"/>
              <w:right w:val="nil"/>
            </w:tcBorders>
            <w:shd w:val="clear" w:color="000000" w:fill="F2F2F2"/>
            <w:noWrap/>
            <w:vAlign w:val="center"/>
            <w:hideMark/>
          </w:tcPr>
          <w:p w14:paraId="3FE377CD" w14:textId="77777777" w:rsidR="00541B4C" w:rsidRPr="00541B4C" w:rsidRDefault="00541B4C" w:rsidP="00C57A14">
            <w:pPr>
              <w:spacing w:after="0" w:line="240" w:lineRule="auto"/>
              <w:jc w:val="center"/>
              <w:rPr>
                <w:rFonts w:eastAsia="Times New Roman"/>
                <w:color w:val="000000"/>
                <w:lang w:eastAsia="en-GB"/>
              </w:rPr>
            </w:pPr>
            <w:proofErr w:type="spellStart"/>
            <w:r w:rsidRPr="00541B4C">
              <w:rPr>
                <w:rFonts w:eastAsia="Times New Roman"/>
                <w:color w:val="000000"/>
                <w:lang w:eastAsia="en-GB"/>
              </w:rPr>
              <w:t>Oyambre</w:t>
            </w:r>
            <w:proofErr w:type="spellEnd"/>
          </w:p>
        </w:tc>
        <w:tc>
          <w:tcPr>
            <w:tcW w:w="1307" w:type="dxa"/>
            <w:tcBorders>
              <w:top w:val="nil"/>
              <w:left w:val="nil"/>
              <w:bottom w:val="single" w:sz="4" w:space="0" w:color="D9D9D9"/>
              <w:right w:val="nil"/>
            </w:tcBorders>
            <w:shd w:val="clear" w:color="000000" w:fill="F2F2F2"/>
            <w:noWrap/>
            <w:vAlign w:val="center"/>
            <w:hideMark/>
          </w:tcPr>
          <w:p w14:paraId="1477BF3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Oy-I-At4</w:t>
            </w:r>
          </w:p>
        </w:tc>
        <w:tc>
          <w:tcPr>
            <w:tcW w:w="2097" w:type="dxa"/>
            <w:tcBorders>
              <w:top w:val="single" w:sz="4" w:space="0" w:color="D9D9D9"/>
              <w:left w:val="nil"/>
              <w:bottom w:val="single" w:sz="4" w:space="0" w:color="D9D9D9"/>
              <w:right w:val="nil"/>
            </w:tcBorders>
            <w:shd w:val="clear" w:color="000000" w:fill="F2F2F2"/>
            <w:noWrap/>
            <w:vAlign w:val="center"/>
            <w:hideMark/>
          </w:tcPr>
          <w:p w14:paraId="50EFE00C" w14:textId="77777777" w:rsidR="00541B4C" w:rsidRPr="00541B4C" w:rsidRDefault="00541B4C" w:rsidP="00C57A14">
            <w:pPr>
              <w:spacing w:after="0" w:line="240" w:lineRule="auto"/>
              <w:jc w:val="center"/>
              <w:rPr>
                <w:rFonts w:eastAsia="Times New Roman"/>
                <w:i/>
                <w:iCs/>
                <w:color w:val="000000"/>
                <w:lang w:eastAsia="en-GB"/>
              </w:rPr>
            </w:pPr>
            <w:r w:rsidRPr="00541B4C">
              <w:rPr>
                <w:rFonts w:eastAsia="Times New Roman"/>
                <w:i/>
                <w:iCs/>
                <w:color w:val="000000"/>
                <w:lang w:eastAsia="en-GB"/>
              </w:rPr>
              <w:t xml:space="preserve">Aster </w:t>
            </w:r>
            <w:proofErr w:type="spellStart"/>
            <w:r w:rsidRPr="00541B4C">
              <w:rPr>
                <w:rFonts w:eastAsia="Times New Roman"/>
                <w:i/>
                <w:iCs/>
                <w:color w:val="000000"/>
                <w:lang w:eastAsia="en-GB"/>
              </w:rPr>
              <w:t>tripolium</w:t>
            </w:r>
            <w:proofErr w:type="spellEnd"/>
          </w:p>
        </w:tc>
        <w:tc>
          <w:tcPr>
            <w:tcW w:w="1042" w:type="dxa"/>
            <w:tcBorders>
              <w:top w:val="single" w:sz="4" w:space="0" w:color="D9D9D9"/>
              <w:left w:val="nil"/>
              <w:bottom w:val="single" w:sz="4" w:space="0" w:color="D9D9D9"/>
              <w:right w:val="nil"/>
            </w:tcBorders>
            <w:shd w:val="clear" w:color="000000" w:fill="F2F2F2"/>
            <w:noWrap/>
            <w:vAlign w:val="center"/>
            <w:hideMark/>
          </w:tcPr>
          <w:p w14:paraId="1D730D3E"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43.48288</w:t>
            </w:r>
          </w:p>
        </w:tc>
        <w:tc>
          <w:tcPr>
            <w:tcW w:w="1207" w:type="dxa"/>
            <w:tcBorders>
              <w:top w:val="single" w:sz="4" w:space="0" w:color="D9D9D9"/>
              <w:left w:val="nil"/>
              <w:bottom w:val="single" w:sz="4" w:space="0" w:color="D9D9D9"/>
              <w:right w:val="nil"/>
            </w:tcBorders>
            <w:shd w:val="clear" w:color="000000" w:fill="F2F2F2"/>
            <w:noWrap/>
            <w:vAlign w:val="center"/>
            <w:hideMark/>
          </w:tcPr>
          <w:p w14:paraId="61CFD80A" w14:textId="77777777" w:rsidR="00541B4C" w:rsidRPr="00541B4C" w:rsidRDefault="00541B4C" w:rsidP="00C57A14">
            <w:pPr>
              <w:spacing w:after="0" w:line="240" w:lineRule="auto"/>
              <w:jc w:val="center"/>
              <w:rPr>
                <w:rFonts w:eastAsia="Times New Roman"/>
                <w:color w:val="000000"/>
                <w:lang w:eastAsia="en-GB"/>
              </w:rPr>
            </w:pPr>
            <w:r w:rsidRPr="00541B4C">
              <w:rPr>
                <w:rFonts w:eastAsia="Times New Roman"/>
                <w:color w:val="000000"/>
                <w:lang w:eastAsia="en-GB"/>
              </w:rPr>
              <w:t>-3.55056</w:t>
            </w:r>
          </w:p>
        </w:tc>
        <w:tc>
          <w:tcPr>
            <w:tcW w:w="2250" w:type="dxa"/>
            <w:tcBorders>
              <w:top w:val="single" w:sz="4" w:space="0" w:color="D9D9D9"/>
              <w:left w:val="nil"/>
              <w:bottom w:val="single" w:sz="4" w:space="0" w:color="D9D9D9"/>
              <w:right w:val="nil"/>
            </w:tcBorders>
            <w:shd w:val="clear" w:color="000000" w:fill="F2F2F2"/>
            <w:noWrap/>
            <w:vAlign w:val="center"/>
            <w:hideMark/>
          </w:tcPr>
          <w:p w14:paraId="7D9FF3A3" w14:textId="77777777" w:rsidR="00541B4C" w:rsidRPr="00541B4C" w:rsidRDefault="00541B4C" w:rsidP="002C44D7">
            <w:pPr>
              <w:spacing w:after="0" w:line="240" w:lineRule="auto"/>
              <w:jc w:val="right"/>
              <w:rPr>
                <w:rFonts w:eastAsia="Times New Roman"/>
                <w:color w:val="000000"/>
                <w:lang w:eastAsia="en-GB"/>
              </w:rPr>
            </w:pPr>
            <w:r w:rsidRPr="00541B4C">
              <w:rPr>
                <w:rFonts w:eastAsia="Times New Roman"/>
                <w:color w:val="000000"/>
                <w:lang w:eastAsia="en-GB"/>
              </w:rPr>
              <w:t>MSc. Andre Costa Neves</w:t>
            </w:r>
          </w:p>
        </w:tc>
      </w:tr>
      <w:tr w:rsidR="00C57A14" w:rsidRPr="00541B4C" w14:paraId="697F17BF" w14:textId="77777777" w:rsidTr="00AD5DD4">
        <w:trPr>
          <w:trHeight w:val="344"/>
        </w:trPr>
        <w:tc>
          <w:tcPr>
            <w:tcW w:w="1072" w:type="dxa"/>
            <w:tcBorders>
              <w:top w:val="nil"/>
              <w:left w:val="nil"/>
              <w:bottom w:val="nil"/>
              <w:right w:val="nil"/>
            </w:tcBorders>
            <w:shd w:val="clear" w:color="auto" w:fill="auto"/>
            <w:noWrap/>
            <w:vAlign w:val="bottom"/>
            <w:hideMark/>
          </w:tcPr>
          <w:p w14:paraId="09A9F82C" w14:textId="77777777" w:rsidR="00541B4C" w:rsidRPr="00541B4C" w:rsidRDefault="00541B4C" w:rsidP="00C57A14">
            <w:pPr>
              <w:spacing w:after="0" w:line="240" w:lineRule="auto"/>
              <w:jc w:val="left"/>
              <w:rPr>
                <w:rFonts w:eastAsia="Times New Roman"/>
                <w:color w:val="000000"/>
                <w:sz w:val="22"/>
                <w:szCs w:val="22"/>
                <w:lang w:eastAsia="en-GB"/>
              </w:rPr>
            </w:pPr>
          </w:p>
        </w:tc>
        <w:tc>
          <w:tcPr>
            <w:tcW w:w="965" w:type="dxa"/>
            <w:tcBorders>
              <w:top w:val="nil"/>
              <w:left w:val="nil"/>
              <w:bottom w:val="nil"/>
              <w:right w:val="nil"/>
            </w:tcBorders>
            <w:shd w:val="clear" w:color="auto" w:fill="auto"/>
            <w:noWrap/>
            <w:vAlign w:val="bottom"/>
            <w:hideMark/>
          </w:tcPr>
          <w:p w14:paraId="58A2773D" w14:textId="77777777" w:rsidR="00541B4C" w:rsidRPr="00541B4C" w:rsidRDefault="00541B4C" w:rsidP="00C57A14">
            <w:pPr>
              <w:spacing w:after="0" w:line="240" w:lineRule="auto"/>
              <w:jc w:val="left"/>
              <w:rPr>
                <w:rFonts w:eastAsia="Times New Roman"/>
                <w:lang w:eastAsia="en-GB"/>
              </w:rPr>
            </w:pPr>
          </w:p>
        </w:tc>
        <w:tc>
          <w:tcPr>
            <w:tcW w:w="1307" w:type="dxa"/>
            <w:tcBorders>
              <w:top w:val="nil"/>
              <w:left w:val="nil"/>
              <w:bottom w:val="nil"/>
              <w:right w:val="nil"/>
            </w:tcBorders>
            <w:shd w:val="clear" w:color="auto" w:fill="auto"/>
            <w:noWrap/>
            <w:vAlign w:val="bottom"/>
            <w:hideMark/>
          </w:tcPr>
          <w:p w14:paraId="6BC55565" w14:textId="77777777" w:rsidR="00541B4C" w:rsidRPr="00541B4C" w:rsidRDefault="00541B4C" w:rsidP="00C57A14">
            <w:pPr>
              <w:spacing w:after="0" w:line="240" w:lineRule="auto"/>
              <w:jc w:val="center"/>
              <w:rPr>
                <w:rFonts w:eastAsia="Times New Roman"/>
                <w:lang w:eastAsia="en-GB"/>
              </w:rPr>
            </w:pPr>
          </w:p>
        </w:tc>
        <w:tc>
          <w:tcPr>
            <w:tcW w:w="2097" w:type="dxa"/>
            <w:tcBorders>
              <w:top w:val="nil"/>
              <w:left w:val="nil"/>
              <w:bottom w:val="nil"/>
              <w:right w:val="nil"/>
            </w:tcBorders>
            <w:shd w:val="clear" w:color="auto" w:fill="auto"/>
            <w:noWrap/>
            <w:vAlign w:val="bottom"/>
            <w:hideMark/>
          </w:tcPr>
          <w:p w14:paraId="0C69F5A9" w14:textId="77777777" w:rsidR="00541B4C" w:rsidRPr="00541B4C" w:rsidRDefault="00541B4C" w:rsidP="00C57A14">
            <w:pPr>
              <w:spacing w:after="0" w:line="240" w:lineRule="auto"/>
              <w:jc w:val="center"/>
              <w:rPr>
                <w:rFonts w:eastAsia="Times New Roman"/>
                <w:lang w:eastAsia="en-GB"/>
              </w:rPr>
            </w:pPr>
          </w:p>
        </w:tc>
        <w:tc>
          <w:tcPr>
            <w:tcW w:w="1042" w:type="dxa"/>
            <w:tcBorders>
              <w:top w:val="nil"/>
              <w:left w:val="nil"/>
              <w:bottom w:val="nil"/>
              <w:right w:val="nil"/>
            </w:tcBorders>
            <w:shd w:val="clear" w:color="auto" w:fill="auto"/>
            <w:noWrap/>
            <w:vAlign w:val="bottom"/>
            <w:hideMark/>
          </w:tcPr>
          <w:p w14:paraId="58021282" w14:textId="77777777" w:rsidR="00541B4C" w:rsidRPr="00541B4C" w:rsidRDefault="00541B4C" w:rsidP="00C57A14">
            <w:pPr>
              <w:spacing w:after="0" w:line="240" w:lineRule="auto"/>
              <w:jc w:val="center"/>
              <w:rPr>
                <w:rFonts w:eastAsia="Times New Roman"/>
                <w:lang w:eastAsia="en-GB"/>
              </w:rPr>
            </w:pPr>
          </w:p>
        </w:tc>
        <w:tc>
          <w:tcPr>
            <w:tcW w:w="1207" w:type="dxa"/>
            <w:tcBorders>
              <w:top w:val="nil"/>
              <w:left w:val="nil"/>
              <w:bottom w:val="nil"/>
              <w:right w:val="nil"/>
            </w:tcBorders>
            <w:shd w:val="clear" w:color="auto" w:fill="auto"/>
            <w:noWrap/>
            <w:vAlign w:val="bottom"/>
            <w:hideMark/>
          </w:tcPr>
          <w:p w14:paraId="628CF551" w14:textId="77777777" w:rsidR="00541B4C" w:rsidRPr="00541B4C" w:rsidRDefault="00541B4C" w:rsidP="00C57A14">
            <w:pPr>
              <w:spacing w:after="0" w:line="240" w:lineRule="auto"/>
              <w:jc w:val="center"/>
              <w:rPr>
                <w:rFonts w:eastAsia="Times New Roman"/>
                <w:lang w:eastAsia="en-GB"/>
              </w:rPr>
            </w:pPr>
          </w:p>
        </w:tc>
        <w:tc>
          <w:tcPr>
            <w:tcW w:w="2250" w:type="dxa"/>
            <w:tcBorders>
              <w:top w:val="nil"/>
              <w:left w:val="nil"/>
              <w:bottom w:val="nil"/>
              <w:right w:val="nil"/>
            </w:tcBorders>
            <w:shd w:val="clear" w:color="auto" w:fill="auto"/>
            <w:noWrap/>
            <w:vAlign w:val="bottom"/>
            <w:hideMark/>
          </w:tcPr>
          <w:p w14:paraId="54AC1A70" w14:textId="77777777" w:rsidR="00541B4C" w:rsidRPr="00541B4C" w:rsidRDefault="00541B4C" w:rsidP="00C57A14">
            <w:pPr>
              <w:spacing w:after="0" w:line="240" w:lineRule="auto"/>
              <w:jc w:val="center"/>
              <w:rPr>
                <w:rFonts w:eastAsia="Times New Roman"/>
                <w:lang w:eastAsia="en-GB"/>
              </w:rPr>
            </w:pPr>
          </w:p>
        </w:tc>
      </w:tr>
    </w:tbl>
    <w:p w14:paraId="1FA9F92A" w14:textId="2AECEED8" w:rsidR="00C57A14" w:rsidRDefault="00F33335" w:rsidP="00C57A14">
      <w:r w:rsidRPr="00D120A3">
        <w:rPr>
          <w:b/>
          <w:bCs/>
        </w:rPr>
        <w:t xml:space="preserve">SI 7: </w:t>
      </w:r>
      <w:r w:rsidR="004B197A" w:rsidRPr="00D120A3">
        <w:rPr>
          <w:b/>
          <w:bCs/>
        </w:rPr>
        <w:t xml:space="preserve">List of reference </w:t>
      </w:r>
      <w:r w:rsidR="003C2D0B" w:rsidRPr="00D120A3">
        <w:rPr>
          <w:b/>
          <w:bCs/>
        </w:rPr>
        <w:t xml:space="preserve">specimens </w:t>
      </w:r>
      <w:r w:rsidR="004F143F" w:rsidRPr="00D120A3">
        <w:rPr>
          <w:b/>
          <w:bCs/>
        </w:rPr>
        <w:t>collection details</w:t>
      </w:r>
      <w:r w:rsidR="004F143F" w:rsidRPr="00D120A3">
        <w:rPr>
          <w:b/>
          <w:bCs/>
        </w:rPr>
        <w:t>.</w:t>
      </w:r>
      <w:r w:rsidR="004F143F">
        <w:t xml:space="preserve"> </w:t>
      </w:r>
      <w:r w:rsidR="009A5FA0">
        <w:t xml:space="preserve">The list </w:t>
      </w:r>
      <w:r w:rsidR="000D3E89">
        <w:t>contains</w:t>
      </w:r>
      <w:r w:rsidR="009A5FA0">
        <w:t xml:space="preserve"> </w:t>
      </w:r>
      <w:r w:rsidR="00AB1D26">
        <w:t>t</w:t>
      </w:r>
      <w:r w:rsidR="009A5FA0">
        <w:t>he name</w:t>
      </w:r>
      <w:r w:rsidR="00B832F0">
        <w:t xml:space="preserve"> of the specie</w:t>
      </w:r>
      <w:r w:rsidR="001E7FBB">
        <w:t xml:space="preserve">s </w:t>
      </w:r>
      <w:r w:rsidR="004F143F">
        <w:t>name</w:t>
      </w:r>
      <w:r w:rsidR="009A5FA0">
        <w:t xml:space="preserve">, </w:t>
      </w:r>
      <w:r w:rsidR="004F143F" w:rsidRPr="004F143F">
        <w:t>collection date,</w:t>
      </w:r>
      <w:r w:rsidR="004F143F">
        <w:t xml:space="preserve"> </w:t>
      </w:r>
      <w:r w:rsidR="002B716E">
        <w:t>the researcher who identified</w:t>
      </w:r>
      <w:r w:rsidR="004F143F" w:rsidRPr="004F143F">
        <w:t xml:space="preserve"> and geographic coordinates</w:t>
      </w:r>
      <w:r w:rsidR="00030607">
        <w:t>.</w:t>
      </w:r>
      <w:r w:rsidR="00C57A14">
        <w:t xml:space="preserve"> </w:t>
      </w:r>
      <w:r w:rsidR="00C57A14" w:rsidRPr="001011FB">
        <w:t xml:space="preserve">Voucher specimens (exsiccates) are curated at the </w:t>
      </w:r>
      <w:proofErr w:type="spellStart"/>
      <w:r w:rsidR="00C57A14" w:rsidRPr="001011FB">
        <w:t>IHCantabria</w:t>
      </w:r>
      <w:proofErr w:type="spellEnd"/>
      <w:r w:rsidR="00C57A14" w:rsidRPr="001011FB">
        <w:t xml:space="preserve"> herbarium collection and </w:t>
      </w:r>
      <w:r w:rsidR="00C57A14" w:rsidRPr="00C57A14">
        <w:t>are available</w:t>
      </w:r>
      <w:r w:rsidR="00C57A14">
        <w:t xml:space="preserve"> </w:t>
      </w:r>
      <w:r w:rsidR="00C57A14" w:rsidRPr="001011FB">
        <w:t>upon request to the corresponding author</w:t>
      </w:r>
      <w:r w:rsidR="001E7FBB">
        <w:t>s</w:t>
      </w:r>
      <w:r w:rsidR="00C57A14" w:rsidRPr="001011FB">
        <w:t>.</w:t>
      </w:r>
    </w:p>
    <w:p w14:paraId="0F73A82B" w14:textId="56C882F1" w:rsidR="00736C40" w:rsidRDefault="00736C40" w:rsidP="00736C40">
      <w:pPr>
        <w:jc w:val="center"/>
      </w:pPr>
    </w:p>
    <w:p w14:paraId="781A1AC7" w14:textId="77777777" w:rsidR="00541B4C" w:rsidRDefault="00541B4C" w:rsidP="00736C40">
      <w:pPr>
        <w:jc w:val="center"/>
      </w:pPr>
    </w:p>
    <w:p w14:paraId="435E919C" w14:textId="5CE38C56" w:rsidR="00AB0410" w:rsidRDefault="00736C40" w:rsidP="00736C40">
      <w:pPr>
        <w:jc w:val="center"/>
      </w:pPr>
      <w:r>
        <w:t xml:space="preserve">  </w:t>
      </w:r>
    </w:p>
    <w:sectPr w:rsidR="00AB0410" w:rsidSect="00C3533B">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EAB2" w14:textId="77777777" w:rsidR="00B72DB9" w:rsidRDefault="00B72DB9">
      <w:pPr>
        <w:spacing w:after="0" w:line="240" w:lineRule="auto"/>
      </w:pPr>
      <w:r>
        <w:separator/>
      </w:r>
    </w:p>
  </w:endnote>
  <w:endnote w:type="continuationSeparator" w:id="0">
    <w:p w14:paraId="6AC7727C" w14:textId="77777777" w:rsidR="00B72DB9" w:rsidRDefault="00B72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361558"/>
      <w:docPartObj>
        <w:docPartGallery w:val="Page Numbers (Bottom of Page)"/>
        <w:docPartUnique/>
      </w:docPartObj>
    </w:sdtPr>
    <w:sdtEndPr>
      <w:rPr>
        <w:noProof/>
      </w:rPr>
    </w:sdtEndPr>
    <w:sdtContent>
      <w:p w14:paraId="3C643874" w14:textId="77777777" w:rsidR="005C0590" w:rsidRDefault="00E251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D6969A" w14:textId="77777777" w:rsidR="005C0590" w:rsidRDefault="00B72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E319" w14:textId="77777777" w:rsidR="00B72DB9" w:rsidRDefault="00B72DB9">
      <w:pPr>
        <w:spacing w:after="0" w:line="240" w:lineRule="auto"/>
      </w:pPr>
      <w:r>
        <w:separator/>
      </w:r>
    </w:p>
  </w:footnote>
  <w:footnote w:type="continuationSeparator" w:id="0">
    <w:p w14:paraId="1671F873" w14:textId="77777777" w:rsidR="00B72DB9" w:rsidRDefault="00B72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D"/>
    <w:rsid w:val="00030607"/>
    <w:rsid w:val="000A3223"/>
    <w:rsid w:val="000A7CC0"/>
    <w:rsid w:val="000D3E89"/>
    <w:rsid w:val="001011FB"/>
    <w:rsid w:val="001A192D"/>
    <w:rsid w:val="001D6E4F"/>
    <w:rsid w:val="001E7FBB"/>
    <w:rsid w:val="002851AD"/>
    <w:rsid w:val="002B716E"/>
    <w:rsid w:val="002C44D7"/>
    <w:rsid w:val="003C2D0B"/>
    <w:rsid w:val="0042523C"/>
    <w:rsid w:val="00470321"/>
    <w:rsid w:val="004B197A"/>
    <w:rsid w:val="004F143F"/>
    <w:rsid w:val="00541B4C"/>
    <w:rsid w:val="005471C7"/>
    <w:rsid w:val="005D5B80"/>
    <w:rsid w:val="007076E0"/>
    <w:rsid w:val="00722E44"/>
    <w:rsid w:val="007268E9"/>
    <w:rsid w:val="00736C40"/>
    <w:rsid w:val="00836547"/>
    <w:rsid w:val="008D6173"/>
    <w:rsid w:val="009A5FA0"/>
    <w:rsid w:val="009F6FE0"/>
    <w:rsid w:val="00AB01B0"/>
    <w:rsid w:val="00AB0410"/>
    <w:rsid w:val="00AB1D26"/>
    <w:rsid w:val="00AD5DD4"/>
    <w:rsid w:val="00B72DB9"/>
    <w:rsid w:val="00B832F0"/>
    <w:rsid w:val="00BB1AF7"/>
    <w:rsid w:val="00C3533B"/>
    <w:rsid w:val="00C57A14"/>
    <w:rsid w:val="00C82E2D"/>
    <w:rsid w:val="00D120A3"/>
    <w:rsid w:val="00D57115"/>
    <w:rsid w:val="00E2512D"/>
    <w:rsid w:val="00F33335"/>
    <w:rsid w:val="00F5082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8AD"/>
  <w15:chartTrackingRefBased/>
  <w15:docId w15:val="{62602DF8-0AD9-4B97-B7CA-58C8D612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2D"/>
    <w:pPr>
      <w:spacing w:line="480" w:lineRule="auto"/>
      <w:jc w:val="both"/>
    </w:pPr>
    <w:rPr>
      <w:rFonts w:ascii="Times New Roman" w:hAnsi="Times New Roman" w:cs="Times New Roman"/>
      <w:sz w:val="20"/>
      <w:szCs w:val="20"/>
    </w:rPr>
  </w:style>
  <w:style w:type="paragraph" w:styleId="Heading1">
    <w:name w:val="heading 1"/>
    <w:basedOn w:val="Normal"/>
    <w:next w:val="Normal"/>
    <w:link w:val="Heading1Char"/>
    <w:uiPriority w:val="9"/>
    <w:qFormat/>
    <w:rsid w:val="00E2512D"/>
    <w:pPr>
      <w:keepNext/>
      <w:keepLines/>
      <w:spacing w:before="240" w:after="0"/>
      <w:outlineLvl w:val="0"/>
    </w:pPr>
    <w:rPr>
      <w:rFonts w:eastAsiaTheme="majorEastAsia"/>
      <w:sz w:val="32"/>
      <w:szCs w:val="3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2D"/>
    <w:rPr>
      <w:rFonts w:ascii="Times New Roman" w:eastAsiaTheme="majorEastAsia" w:hAnsi="Times New Roman" w:cs="Times New Roman"/>
      <w:sz w:val="32"/>
      <w:szCs w:val="32"/>
      <w:lang w:val="pt-BR"/>
    </w:rPr>
  </w:style>
  <w:style w:type="paragraph" w:styleId="Caption">
    <w:name w:val="caption"/>
    <w:basedOn w:val="Normal"/>
    <w:next w:val="Normal"/>
    <w:uiPriority w:val="35"/>
    <w:unhideWhenUsed/>
    <w:qFormat/>
    <w:rsid w:val="00E2512D"/>
    <w:pPr>
      <w:spacing w:after="200" w:line="240" w:lineRule="auto"/>
    </w:pPr>
    <w:rPr>
      <w:color w:val="000000" w:themeColor="text1"/>
      <w:sz w:val="18"/>
      <w:szCs w:val="18"/>
    </w:rPr>
  </w:style>
  <w:style w:type="character" w:styleId="Emphasis">
    <w:name w:val="Emphasis"/>
    <w:basedOn w:val="DefaultParagraphFont"/>
    <w:uiPriority w:val="20"/>
    <w:qFormat/>
    <w:rsid w:val="00E2512D"/>
    <w:rPr>
      <w:i/>
      <w:iCs/>
    </w:rPr>
  </w:style>
  <w:style w:type="paragraph" w:styleId="NormalWeb">
    <w:name w:val="Normal (Web)"/>
    <w:basedOn w:val="Normal"/>
    <w:uiPriority w:val="99"/>
    <w:unhideWhenUsed/>
    <w:rsid w:val="00E2512D"/>
    <w:pPr>
      <w:spacing w:before="100" w:beforeAutospacing="1" w:after="100" w:afterAutospacing="1" w:line="240" w:lineRule="auto"/>
    </w:pPr>
    <w:rPr>
      <w:rFonts w:eastAsia="Times New Roman"/>
      <w:sz w:val="24"/>
      <w:szCs w:val="24"/>
      <w:lang w:eastAsia="en-GB"/>
    </w:rPr>
  </w:style>
  <w:style w:type="paragraph" w:styleId="Footer">
    <w:name w:val="footer"/>
    <w:basedOn w:val="Normal"/>
    <w:link w:val="FooterChar"/>
    <w:uiPriority w:val="99"/>
    <w:unhideWhenUsed/>
    <w:rsid w:val="00E2512D"/>
    <w:pPr>
      <w:tabs>
        <w:tab w:val="center" w:pos="4252"/>
        <w:tab w:val="right" w:pos="8504"/>
      </w:tabs>
      <w:spacing w:after="0" w:line="240" w:lineRule="auto"/>
    </w:pPr>
  </w:style>
  <w:style w:type="character" w:customStyle="1" w:styleId="FooterChar">
    <w:name w:val="Footer Char"/>
    <w:basedOn w:val="DefaultParagraphFont"/>
    <w:link w:val="Footer"/>
    <w:uiPriority w:val="99"/>
    <w:rsid w:val="00E2512D"/>
    <w:rPr>
      <w:rFonts w:ascii="Times New Roman" w:hAnsi="Times New Roman" w:cs="Times New Roman"/>
      <w:sz w:val="20"/>
      <w:szCs w:val="20"/>
    </w:rPr>
  </w:style>
  <w:style w:type="character" w:styleId="LineNumber">
    <w:name w:val="line number"/>
    <w:basedOn w:val="DefaultParagraphFont"/>
    <w:uiPriority w:val="99"/>
    <w:semiHidden/>
    <w:unhideWhenUsed/>
    <w:rsid w:val="00E25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57173">
      <w:bodyDiv w:val="1"/>
      <w:marLeft w:val="0"/>
      <w:marRight w:val="0"/>
      <w:marTop w:val="0"/>
      <w:marBottom w:val="0"/>
      <w:divBdr>
        <w:top w:val="none" w:sz="0" w:space="0" w:color="auto"/>
        <w:left w:val="none" w:sz="0" w:space="0" w:color="auto"/>
        <w:bottom w:val="none" w:sz="0" w:space="0" w:color="auto"/>
        <w:right w:val="none" w:sz="0" w:space="0" w:color="auto"/>
      </w:divBdr>
    </w:div>
    <w:div w:id="16130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unican-my.sharepoint.com/personal/chagasa_unican_es/Documents/DIES/Publication_1draft/Submission/Supplementary/Functional_traits_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12931801286988E-2"/>
          <c:y val="0.10646572173214541"/>
          <c:w val="0.938712899310294"/>
          <c:h val="0.66870869320623105"/>
        </c:manualLayout>
      </c:layout>
      <c:barChart>
        <c:barDir val="bar"/>
        <c:grouping val="stacked"/>
        <c:varyColors val="0"/>
        <c:ser>
          <c:idx val="0"/>
          <c:order val="0"/>
          <c:tx>
            <c:v>LMA</c:v>
          </c:tx>
          <c:spPr>
            <a:solidFill>
              <a:srgbClr val="7030A0"/>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Standardized_values_chemical_tr!$B$2:$B$19</c:f>
              <c:numCache>
                <c:formatCode>General</c:formatCode>
                <c:ptCount val="18"/>
                <c:pt idx="0">
                  <c:v>-0.48772549892547312</c:v>
                </c:pt>
                <c:pt idx="1">
                  <c:v>-0.56591266130045415</c:v>
                </c:pt>
                <c:pt idx="2">
                  <c:v>-0.36491262408046066</c:v>
                </c:pt>
                <c:pt idx="3">
                  <c:v>-0.36390525235497317</c:v>
                </c:pt>
                <c:pt idx="4">
                  <c:v>2.6458820225816906</c:v>
                </c:pt>
                <c:pt idx="5">
                  <c:v>-0.69922429888779747</c:v>
                </c:pt>
                <c:pt idx="6">
                  <c:v>-0.30817231761027974</c:v>
                </c:pt>
                <c:pt idx="7">
                  <c:v>-0.24738574376412706</c:v>
                </c:pt>
                <c:pt idx="8">
                  <c:v>-0.29000737769057156</c:v>
                </c:pt>
                <c:pt idx="9">
                  <c:v>-6.7509197997388368E-4</c:v>
                </c:pt>
                <c:pt idx="10">
                  <c:v>0.28837581680342739</c:v>
                </c:pt>
                <c:pt idx="11">
                  <c:v>2.556153560060332</c:v>
                </c:pt>
                <c:pt idx="12">
                  <c:v>0.80506337230267289</c:v>
                </c:pt>
                <c:pt idx="13">
                  <c:v>-4.7431961640117377E-2</c:v>
                </c:pt>
                <c:pt idx="14">
                  <c:v>-0.30406886147274664</c:v>
                </c:pt>
                <c:pt idx="15">
                  <c:v>-0.42673583272368915</c:v>
                </c:pt>
                <c:pt idx="16">
                  <c:v>-1.1261556648300395</c:v>
                </c:pt>
                <c:pt idx="17">
                  <c:v>-0.71998841496329213</c:v>
                </c:pt>
              </c:numCache>
            </c:numRef>
          </c:val>
          <c:extLst>
            <c:ext xmlns:c16="http://schemas.microsoft.com/office/drawing/2014/chart" uri="{C3380CC4-5D6E-409C-BE32-E72D297353CC}">
              <c16:uniqueId val="{00000000-69B0-4185-90F8-11B424844DE1}"/>
            </c:ext>
          </c:extLst>
        </c:ser>
        <c:ser>
          <c:idx val="1"/>
          <c:order val="1"/>
          <c:tx>
            <c:v>Water</c:v>
          </c:tx>
          <c:spPr>
            <a:solidFill>
              <a:schemeClr val="accent1"/>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Standardized_values_chemical_tr!$C$2:$C$19</c:f>
              <c:numCache>
                <c:formatCode>General</c:formatCode>
                <c:ptCount val="18"/>
                <c:pt idx="0">
                  <c:v>0.96952172327425468</c:v>
                </c:pt>
                <c:pt idx="1">
                  <c:v>-1.7638709663332608</c:v>
                </c:pt>
                <c:pt idx="2">
                  <c:v>0.81922647153110062</c:v>
                </c:pt>
                <c:pt idx="3">
                  <c:v>1.0103433257677303</c:v>
                </c:pt>
                <c:pt idx="4">
                  <c:v>-1.2368370385539096</c:v>
                </c:pt>
                <c:pt idx="5">
                  <c:v>0.27097628758074177</c:v>
                </c:pt>
                <c:pt idx="6">
                  <c:v>0.36980503272149795</c:v>
                </c:pt>
                <c:pt idx="7">
                  <c:v>0.18429610268291047</c:v>
                </c:pt>
                <c:pt idx="8">
                  <c:v>-2.0250072522027609</c:v>
                </c:pt>
                <c:pt idx="9">
                  <c:v>0.92131900252766508</c:v>
                </c:pt>
                <c:pt idx="10">
                  <c:v>-0.81007174769221624</c:v>
                </c:pt>
                <c:pt idx="11">
                  <c:v>0.84238466041636328</c:v>
                </c:pt>
                <c:pt idx="12">
                  <c:v>1.0643810883574165</c:v>
                </c:pt>
                <c:pt idx="13">
                  <c:v>-0.92163003508867847</c:v>
                </c:pt>
                <c:pt idx="14">
                  <c:v>-0.63474137263047736</c:v>
                </c:pt>
                <c:pt idx="15">
                  <c:v>1.1292318862857786</c:v>
                </c:pt>
                <c:pt idx="16">
                  <c:v>0.33296738338058757</c:v>
                </c:pt>
                <c:pt idx="17">
                  <c:v>9.9409084548943372E-2</c:v>
                </c:pt>
              </c:numCache>
            </c:numRef>
          </c:val>
          <c:extLst>
            <c:ext xmlns:c16="http://schemas.microsoft.com/office/drawing/2014/chart" uri="{C3380CC4-5D6E-409C-BE32-E72D297353CC}">
              <c16:uniqueId val="{00000001-69B0-4185-90F8-11B424844DE1}"/>
            </c:ext>
          </c:extLst>
        </c:ser>
        <c:ser>
          <c:idx val="2"/>
          <c:order val="2"/>
          <c:tx>
            <c:v>Nitrogen</c:v>
          </c:tx>
          <c:spPr>
            <a:solidFill>
              <a:srgbClr val="FF0000"/>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Standardized_values_chemical_tr!$D$2:$D$19</c:f>
              <c:numCache>
                <c:formatCode>General</c:formatCode>
                <c:ptCount val="18"/>
                <c:pt idx="0">
                  <c:v>-0.10189673717335627</c:v>
                </c:pt>
                <c:pt idx="1">
                  <c:v>1.6308757571424761</c:v>
                </c:pt>
                <c:pt idx="2">
                  <c:v>-0.66892832123649015</c:v>
                </c:pt>
                <c:pt idx="3">
                  <c:v>0.67104017071158562</c:v>
                </c:pt>
                <c:pt idx="4">
                  <c:v>-0.78296819289164477</c:v>
                </c:pt>
                <c:pt idx="5">
                  <c:v>0.70905346126330404</c:v>
                </c:pt>
                <c:pt idx="6">
                  <c:v>-7.7821653157268897E-2</c:v>
                </c:pt>
                <c:pt idx="7">
                  <c:v>-0.7164449344261381</c:v>
                </c:pt>
                <c:pt idx="8">
                  <c:v>1.6087013376539745</c:v>
                </c:pt>
                <c:pt idx="9">
                  <c:v>-1.4957173907363666</c:v>
                </c:pt>
                <c:pt idx="10">
                  <c:v>-0.36482199682274191</c:v>
                </c:pt>
                <c:pt idx="11">
                  <c:v>-0.59606951434569611</c:v>
                </c:pt>
                <c:pt idx="12">
                  <c:v>-1.6477705529432396</c:v>
                </c:pt>
                <c:pt idx="13">
                  <c:v>0.73566276464950742</c:v>
                </c:pt>
                <c:pt idx="14">
                  <c:v>1.7354123061597022</c:v>
                </c:pt>
                <c:pt idx="15">
                  <c:v>-7.0218995046923513E-2</c:v>
                </c:pt>
                <c:pt idx="16">
                  <c:v>-0.12723893087450164</c:v>
                </c:pt>
                <c:pt idx="17">
                  <c:v>-0.44084857792618015</c:v>
                </c:pt>
              </c:numCache>
            </c:numRef>
          </c:val>
          <c:extLst>
            <c:ext xmlns:c16="http://schemas.microsoft.com/office/drawing/2014/chart" uri="{C3380CC4-5D6E-409C-BE32-E72D297353CC}">
              <c16:uniqueId val="{00000002-69B0-4185-90F8-11B424844DE1}"/>
            </c:ext>
          </c:extLst>
        </c:ser>
        <c:ser>
          <c:idx val="3"/>
          <c:order val="3"/>
          <c:tx>
            <c:v>Phosphorus</c:v>
          </c:tx>
          <c:spPr>
            <a:solidFill>
              <a:schemeClr val="accent4"/>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Standardized_values_chemical_tr!$E$2:$E$19</c:f>
              <c:numCache>
                <c:formatCode>General</c:formatCode>
                <c:ptCount val="18"/>
                <c:pt idx="0">
                  <c:v>-0.26987723183001666</c:v>
                </c:pt>
                <c:pt idx="1">
                  <c:v>0.82556912872837762</c:v>
                </c:pt>
                <c:pt idx="2">
                  <c:v>-1.1625752328375478</c:v>
                </c:pt>
                <c:pt idx="3">
                  <c:v>-0.21540752329396384</c:v>
                </c:pt>
                <c:pt idx="4">
                  <c:v>-0.72681756454912549</c:v>
                </c:pt>
                <c:pt idx="5">
                  <c:v>-0.10041591638451869</c:v>
                </c:pt>
                <c:pt idx="6">
                  <c:v>-0.56159278198976559</c:v>
                </c:pt>
                <c:pt idx="7">
                  <c:v>-0.39092102857680033</c:v>
                </c:pt>
                <c:pt idx="8">
                  <c:v>0.11141072792235253</c:v>
                </c:pt>
                <c:pt idx="9">
                  <c:v>-0.5422257745102802</c:v>
                </c:pt>
                <c:pt idx="10">
                  <c:v>-1.1474447582442</c:v>
                </c:pt>
                <c:pt idx="11">
                  <c:v>-0.36671226922744371</c:v>
                </c:pt>
                <c:pt idx="12">
                  <c:v>-1.0808706700334685</c:v>
                </c:pt>
                <c:pt idx="13">
                  <c:v>0.5568518999505172</c:v>
                </c:pt>
                <c:pt idx="14">
                  <c:v>1.2658659393948055</c:v>
                </c:pt>
                <c:pt idx="15">
                  <c:v>-0.34250350987808659</c:v>
                </c:pt>
                <c:pt idx="16">
                  <c:v>2.4505821000539521</c:v>
                </c:pt>
                <c:pt idx="17">
                  <c:v>1.6970844653052237</c:v>
                </c:pt>
              </c:numCache>
            </c:numRef>
          </c:val>
          <c:extLst>
            <c:ext xmlns:c16="http://schemas.microsoft.com/office/drawing/2014/chart" uri="{C3380CC4-5D6E-409C-BE32-E72D297353CC}">
              <c16:uniqueId val="{00000003-69B0-4185-90F8-11B424844DE1}"/>
            </c:ext>
          </c:extLst>
        </c:ser>
        <c:ser>
          <c:idx val="4"/>
          <c:order val="4"/>
          <c:tx>
            <c:v>Inorganic carbon</c:v>
          </c:tx>
          <c:spPr>
            <a:solidFill>
              <a:schemeClr val="bg2">
                <a:lumMod val="75000"/>
              </a:schemeClr>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Standardized_values_chemical_tr!$F$2:$F$19</c:f>
              <c:numCache>
                <c:formatCode>General</c:formatCode>
                <c:ptCount val="18"/>
                <c:pt idx="0">
                  <c:v>-0.6714040495395629</c:v>
                </c:pt>
                <c:pt idx="1">
                  <c:v>-0.50392032602203518</c:v>
                </c:pt>
                <c:pt idx="2">
                  <c:v>1.3384006326707689</c:v>
                </c:pt>
                <c:pt idx="3">
                  <c:v>0.83594946211818633</c:v>
                </c:pt>
                <c:pt idx="4">
                  <c:v>-1.1738552200921455</c:v>
                </c:pt>
                <c:pt idx="5">
                  <c:v>1.1709169091532412</c:v>
                </c:pt>
                <c:pt idx="6">
                  <c:v>-0.58766218778079871</c:v>
                </c:pt>
                <c:pt idx="7">
                  <c:v>-0.16895287898697961</c:v>
                </c:pt>
                <c:pt idx="8">
                  <c:v>-1.0621994044137939</c:v>
                </c:pt>
                <c:pt idx="9">
                  <c:v>0.50098201508313078</c:v>
                </c:pt>
                <c:pt idx="10">
                  <c:v>0.3334982915656034</c:v>
                </c:pt>
                <c:pt idx="11">
                  <c:v>-1.0063714965746178</c:v>
                </c:pt>
                <c:pt idx="12">
                  <c:v>-0.83888777305709039</c:v>
                </c:pt>
                <c:pt idx="13">
                  <c:v>-0.72723195737873858</c:v>
                </c:pt>
                <c:pt idx="14">
                  <c:v>-0.83888777305708995</c:v>
                </c:pt>
                <c:pt idx="15">
                  <c:v>0.33349829156560301</c:v>
                </c:pt>
                <c:pt idx="16">
                  <c:v>2.2874750659367593</c:v>
                </c:pt>
                <c:pt idx="17">
                  <c:v>1.2825727248315932</c:v>
                </c:pt>
              </c:numCache>
            </c:numRef>
          </c:val>
          <c:extLst>
            <c:ext xmlns:c16="http://schemas.microsoft.com/office/drawing/2014/chart" uri="{C3380CC4-5D6E-409C-BE32-E72D297353CC}">
              <c16:uniqueId val="{00000004-69B0-4185-90F8-11B424844DE1}"/>
            </c:ext>
          </c:extLst>
        </c:ser>
        <c:ser>
          <c:idx val="5"/>
          <c:order val="5"/>
          <c:tx>
            <c:v>Organic carbon</c:v>
          </c:tx>
          <c:spPr>
            <a:solidFill>
              <a:schemeClr val="tx1"/>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Standardized_values_chemical_tr!$G$2:$G$19</c:f>
              <c:numCache>
                <c:formatCode>General</c:formatCode>
                <c:ptCount val="18"/>
                <c:pt idx="0">
                  <c:v>-1.1591269952148675</c:v>
                </c:pt>
                <c:pt idx="1">
                  <c:v>1.4333578480931684</c:v>
                </c:pt>
                <c:pt idx="2">
                  <c:v>-0.82871226028345102</c:v>
                </c:pt>
                <c:pt idx="3">
                  <c:v>-1.0320444048566304</c:v>
                </c:pt>
                <c:pt idx="4">
                  <c:v>1.0266935589468102</c:v>
                </c:pt>
                <c:pt idx="5">
                  <c:v>-0.25048647415347275</c:v>
                </c:pt>
                <c:pt idx="6">
                  <c:v>3.6787065630013425E-3</c:v>
                </c:pt>
                <c:pt idx="7">
                  <c:v>0.21336498065409321</c:v>
                </c:pt>
                <c:pt idx="8">
                  <c:v>1.1622483219955959</c:v>
                </c:pt>
                <c:pt idx="9">
                  <c:v>-0.51735991390576985</c:v>
                </c:pt>
                <c:pt idx="10">
                  <c:v>0.99492291135725097</c:v>
                </c:pt>
                <c:pt idx="11">
                  <c:v>-0.91767007353421737</c:v>
                </c:pt>
                <c:pt idx="12">
                  <c:v>-1.4450628235209009</c:v>
                </c:pt>
                <c:pt idx="13">
                  <c:v>1.1029431131617518</c:v>
                </c:pt>
                <c:pt idx="14">
                  <c:v>1.1347137607513118</c:v>
                </c:pt>
                <c:pt idx="15">
                  <c:v>-1.6039160614686974</c:v>
                </c:pt>
                <c:pt idx="16">
                  <c:v>-6.1980631788753446E-2</c:v>
                </c:pt>
                <c:pt idx="17">
                  <c:v>-0.25684060367138428</c:v>
                </c:pt>
              </c:numCache>
            </c:numRef>
          </c:val>
          <c:extLst>
            <c:ext xmlns:c16="http://schemas.microsoft.com/office/drawing/2014/chart" uri="{C3380CC4-5D6E-409C-BE32-E72D297353CC}">
              <c16:uniqueId val="{00000005-69B0-4185-90F8-11B424844DE1}"/>
            </c:ext>
          </c:extLst>
        </c:ser>
        <c:ser>
          <c:idx val="6"/>
          <c:order val="6"/>
          <c:tx>
            <c:v>Chlorophyll a</c:v>
          </c:tx>
          <c:spPr>
            <a:solidFill>
              <a:srgbClr val="00B050"/>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Standardized_values_chemical_tr!$H$2:$H$19</c:f>
              <c:numCache>
                <c:formatCode>General</c:formatCode>
                <c:ptCount val="18"/>
                <c:pt idx="1">
                  <c:v>-0.38443955345366226</c:v>
                </c:pt>
                <c:pt idx="2">
                  <c:v>0.23297653938211704</c:v>
                </c:pt>
                <c:pt idx="3">
                  <c:v>0.73046929022204676</c:v>
                </c:pt>
                <c:pt idx="4">
                  <c:v>-1.7331877894069943</c:v>
                </c:pt>
                <c:pt idx="5">
                  <c:v>0.42298495137554276</c:v>
                </c:pt>
                <c:pt idx="6">
                  <c:v>0.87882714633119929</c:v>
                </c:pt>
                <c:pt idx="8">
                  <c:v>-1.1176628809997204</c:v>
                </c:pt>
                <c:pt idx="9">
                  <c:v>-0.56688322773306365</c:v>
                </c:pt>
                <c:pt idx="10">
                  <c:v>0.60626297172634425</c:v>
                </c:pt>
                <c:pt idx="11">
                  <c:v>-0.35240066431191364</c:v>
                </c:pt>
                <c:pt idx="12">
                  <c:v>-1.6250565385535929</c:v>
                </c:pt>
                <c:pt idx="13">
                  <c:v>1.9123483118954383</c:v>
                </c:pt>
                <c:pt idx="14">
                  <c:v>1.0490782433538794</c:v>
                </c:pt>
                <c:pt idx="15">
                  <c:v>0.48795269880186676</c:v>
                </c:pt>
                <c:pt idx="16">
                  <c:v>-0.75221930172665097</c:v>
                </c:pt>
                <c:pt idx="17">
                  <c:v>0.2109498030971656</c:v>
                </c:pt>
              </c:numCache>
            </c:numRef>
          </c:val>
          <c:extLst>
            <c:ext xmlns:c16="http://schemas.microsoft.com/office/drawing/2014/chart" uri="{C3380CC4-5D6E-409C-BE32-E72D297353CC}">
              <c16:uniqueId val="{00000006-69B0-4185-90F8-11B424844DE1}"/>
            </c:ext>
          </c:extLst>
        </c:ser>
        <c:ser>
          <c:idx val="7"/>
          <c:order val="7"/>
          <c:tx>
            <c:v>Chlorophyll b</c:v>
          </c:tx>
          <c:spPr>
            <a:solidFill>
              <a:srgbClr val="92D050"/>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Standardized_values_chemical_tr!$I$2:$I$19</c:f>
              <c:numCache>
                <c:formatCode>General</c:formatCode>
                <c:ptCount val="18"/>
                <c:pt idx="1">
                  <c:v>-0.98743212943898595</c:v>
                </c:pt>
                <c:pt idx="2">
                  <c:v>0.30748942762314374</c:v>
                </c:pt>
                <c:pt idx="3">
                  <c:v>0.80384928097037911</c:v>
                </c:pt>
                <c:pt idx="4">
                  <c:v>-1.6522762002478368</c:v>
                </c:pt>
                <c:pt idx="5">
                  <c:v>0.71987460750538412</c:v>
                </c:pt>
                <c:pt idx="6">
                  <c:v>0.76929664462745817</c:v>
                </c:pt>
                <c:pt idx="8">
                  <c:v>-1.2006162413291932</c:v>
                </c:pt>
                <c:pt idx="9">
                  <c:v>-0.45577082100455546</c:v>
                </c:pt>
                <c:pt idx="10">
                  <c:v>0.67334087125408026</c:v>
                </c:pt>
                <c:pt idx="11">
                  <c:v>-0.56541927998751118</c:v>
                </c:pt>
                <c:pt idx="12">
                  <c:v>-1.5832779016683178</c:v>
                </c:pt>
                <c:pt idx="13">
                  <c:v>1.7901505412853596</c:v>
                </c:pt>
                <c:pt idx="14">
                  <c:v>1.0466805023277557</c:v>
                </c:pt>
                <c:pt idx="15">
                  <c:v>0.32888424888811096</c:v>
                </c:pt>
                <c:pt idx="16">
                  <c:v>-0.22845084506428018</c:v>
                </c:pt>
                <c:pt idx="17">
                  <c:v>0.23367729425900802</c:v>
                </c:pt>
              </c:numCache>
            </c:numRef>
          </c:val>
          <c:extLst>
            <c:ext xmlns:c16="http://schemas.microsoft.com/office/drawing/2014/chart" uri="{C3380CC4-5D6E-409C-BE32-E72D297353CC}">
              <c16:uniqueId val="{00000007-69B0-4185-90F8-11B424844DE1}"/>
            </c:ext>
          </c:extLst>
        </c:ser>
        <c:ser>
          <c:idx val="8"/>
          <c:order val="8"/>
          <c:tx>
            <c:v>Carotenoids</c:v>
          </c:tx>
          <c:spPr>
            <a:solidFill>
              <a:srgbClr val="FF9900"/>
            </a:solidFill>
            <a:ln>
              <a:noFill/>
            </a:ln>
            <a:effectLst/>
          </c:spPr>
          <c:invertIfNegative val="0"/>
          <c:cat>
            <c:strRef>
              <c:f>Standardized_values_chemical_tr!$A$2:$A$19</c:f>
              <c:strCache>
                <c:ptCount val="18"/>
                <c:pt idx="0">
                  <c:v>Aster tripolium</c:v>
                </c:pt>
                <c:pt idx="1">
                  <c:v>Bolboschoenus maritimus</c:v>
                </c:pt>
                <c:pt idx="2">
                  <c:v>Hamilione portulacoides</c:v>
                </c:pt>
                <c:pt idx="3">
                  <c:v>Inula crithmoides</c:v>
                </c:pt>
                <c:pt idx="4">
                  <c:v>Juncus maritimus</c:v>
                </c:pt>
                <c:pt idx="5">
                  <c:v>Limonium dodartii</c:v>
                </c:pt>
                <c:pt idx="6">
                  <c:v>Limonium humile</c:v>
                </c:pt>
                <c:pt idx="7">
                  <c:v>Limonium vulgares</c:v>
                </c:pt>
                <c:pt idx="8">
                  <c:v>Phragmites australis</c:v>
                </c:pt>
                <c:pt idx="9">
                  <c:v>Plantago maritima</c:v>
                </c:pt>
                <c:pt idx="10">
                  <c:v>Puccinelia maritima</c:v>
                </c:pt>
                <c:pt idx="11">
                  <c:v>Salicornia ramosissima</c:v>
                </c:pt>
                <c:pt idx="12">
                  <c:v>Sarcocornia perennis</c:v>
                </c:pt>
                <c:pt idx="13">
                  <c:v>Spartina alterniflora </c:v>
                </c:pt>
                <c:pt idx="14">
                  <c:v>Spartina maritima</c:v>
                </c:pt>
                <c:pt idx="15">
                  <c:v>Sueda maritima</c:v>
                </c:pt>
                <c:pt idx="16">
                  <c:v>Zostera marina</c:v>
                </c:pt>
                <c:pt idx="17">
                  <c:v>Zostera noltii</c:v>
                </c:pt>
              </c:strCache>
            </c:strRef>
          </c:cat>
          <c:val>
            <c:numRef>
              <c:f>Standardized_values_chemical_tr!$J$2:$J$19</c:f>
              <c:numCache>
                <c:formatCode>General</c:formatCode>
                <c:ptCount val="18"/>
                <c:pt idx="1">
                  <c:v>1.5878497256855639</c:v>
                </c:pt>
                <c:pt idx="2">
                  <c:v>-0.26441881345283258</c:v>
                </c:pt>
                <c:pt idx="3">
                  <c:v>0.10079925079644718</c:v>
                </c:pt>
                <c:pt idx="4">
                  <c:v>-1.5892920360354506</c:v>
                </c:pt>
                <c:pt idx="5">
                  <c:v>0.68438196185211586</c:v>
                </c:pt>
                <c:pt idx="6">
                  <c:v>0.88486880131763124</c:v>
                </c:pt>
                <c:pt idx="8">
                  <c:v>-0.83454756235146677</c:v>
                </c:pt>
                <c:pt idx="9">
                  <c:v>-0.60345865981011992</c:v>
                </c:pt>
                <c:pt idx="10">
                  <c:v>0.92413612815562174</c:v>
                </c:pt>
                <c:pt idx="11">
                  <c:v>-0.87545672863912938</c:v>
                </c:pt>
                <c:pt idx="12">
                  <c:v>-1.6812350452170877</c:v>
                </c:pt>
                <c:pt idx="13">
                  <c:v>1.5888074653645397</c:v>
                </c:pt>
                <c:pt idx="14">
                  <c:v>0.5158197783524483</c:v>
                </c:pt>
                <c:pt idx="15">
                  <c:v>-0.31485976987886971</c:v>
                </c:pt>
                <c:pt idx="16">
                  <c:v>-0.39084045107758369</c:v>
                </c:pt>
                <c:pt idx="17">
                  <c:v>0.26744595493816525</c:v>
                </c:pt>
              </c:numCache>
            </c:numRef>
          </c:val>
          <c:extLst>
            <c:ext xmlns:c16="http://schemas.microsoft.com/office/drawing/2014/chart" uri="{C3380CC4-5D6E-409C-BE32-E72D297353CC}">
              <c16:uniqueId val="{00000008-69B0-4185-90F8-11B424844DE1}"/>
            </c:ext>
          </c:extLst>
        </c:ser>
        <c:dLbls>
          <c:showLegendKey val="0"/>
          <c:showVal val="0"/>
          <c:showCatName val="0"/>
          <c:showSerName val="0"/>
          <c:showPercent val="0"/>
          <c:showBubbleSize val="0"/>
        </c:dLbls>
        <c:gapWidth val="150"/>
        <c:overlap val="100"/>
        <c:axId val="492015071"/>
        <c:axId val="492011743"/>
      </c:barChart>
      <c:catAx>
        <c:axId val="492015071"/>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2011743"/>
        <c:crosses val="autoZero"/>
        <c:auto val="1"/>
        <c:lblAlgn val="ctr"/>
        <c:lblOffset val="100"/>
        <c:noMultiLvlLbl val="0"/>
      </c:catAx>
      <c:valAx>
        <c:axId val="4920117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2015071"/>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3.7051392211909534E-2"/>
          <c:y val="0.84603318445942421"/>
          <c:w val="0.94471170583921604"/>
          <c:h val="0.1324883834661171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867</Words>
  <Characters>5055</Characters>
  <Application>Microsoft Office Word</Application>
  <DocSecurity>0</DocSecurity>
  <Lines>87</Lines>
  <Paragraphs>30</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Chagas Da Costa, André</dc:creator>
  <cp:keywords/>
  <dc:description/>
  <cp:lastModifiedBy>Chagas Da Costa, André</cp:lastModifiedBy>
  <cp:revision>24</cp:revision>
  <cp:lastPrinted>2025-07-01T06:48:00Z</cp:lastPrinted>
  <dcterms:created xsi:type="dcterms:W3CDTF">2025-09-22T12:07:00Z</dcterms:created>
  <dcterms:modified xsi:type="dcterms:W3CDTF">2025-09-23T14:02:00Z</dcterms:modified>
</cp:coreProperties>
</file>