
<file path=[Content_Types].xml><?xml version="1.0" encoding="utf-8"?>
<Types xmlns="http://schemas.openxmlformats.org/package/2006/content-types">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F861EE0" w14:textId="1445949A" w:rsidR="00C443DA" w:rsidRPr="00C27984" w:rsidRDefault="00C443DA" w:rsidP="00211EBF">
      <w:pPr>
        <w:spacing w:line="360" w:lineRule="auto"/>
        <w:jc w:val="left"/>
        <w:rPr>
          <w:rFonts w:ascii="Times New Roman" w:eastAsia="DengXian" w:hAnsi="Times New Roman" w:cs="Times New Roman"/>
          <w:i/>
          <w:iCs/>
          <w:color w:val="000000"/>
          <w:sz w:val="28"/>
          <w:szCs w:val="32"/>
        </w:rPr>
      </w:pPr>
      <w:r w:rsidRPr="00C27984">
        <w:rPr>
          <w:rFonts w:ascii="Times New Roman" w:eastAsia="DengXian" w:hAnsi="Times New Roman" w:cs="Times New Roman"/>
          <w:i/>
          <w:iCs/>
          <w:color w:val="000000"/>
          <w:sz w:val="28"/>
          <w:szCs w:val="32"/>
        </w:rPr>
        <w:t>Supporting Information</w:t>
      </w:r>
    </w:p>
    <w:p w14:paraId="672F8B46" w14:textId="77777777" w:rsidR="00E26929" w:rsidRPr="00C27984" w:rsidRDefault="00E26929" w:rsidP="00211EBF">
      <w:pPr>
        <w:widowControl/>
        <w:spacing w:line="360" w:lineRule="auto"/>
        <w:jc w:val="left"/>
      </w:pPr>
    </w:p>
    <w:p w14:paraId="1C20FF16" w14:textId="4D802A70" w:rsidR="007D33C5" w:rsidRDefault="008129AE" w:rsidP="009241DA">
      <w:pPr>
        <w:spacing w:line="360" w:lineRule="auto"/>
        <w:jc w:val="center"/>
        <w:rPr>
          <w:rFonts w:ascii="Times New Roman" w:hAnsi="Times New Roman" w:cs="Times New Roman"/>
          <w:b/>
          <w:bCs/>
          <w:sz w:val="28"/>
          <w:szCs w:val="28"/>
        </w:rPr>
      </w:pPr>
      <w:bookmarkStart w:id="0" w:name="OLE_LINK1"/>
      <w:bookmarkStart w:id="1" w:name="OLE_LINK9"/>
      <w:r w:rsidRPr="008129AE">
        <w:rPr>
          <w:rFonts w:ascii="Times New Roman" w:hAnsi="Times New Roman" w:cs="Times New Roman"/>
          <w:b/>
          <w:bCs/>
          <w:sz w:val="28"/>
          <w:szCs w:val="28"/>
        </w:rPr>
        <w:t>Global consequences of long-term mineral fertilization on soil microbiomes</w:t>
      </w:r>
    </w:p>
    <w:bookmarkEnd w:id="0"/>
    <w:p w14:paraId="311F01F0" w14:textId="77777777" w:rsidR="008129AE" w:rsidRPr="008129AE" w:rsidRDefault="008129AE" w:rsidP="009241DA">
      <w:pPr>
        <w:spacing w:line="360" w:lineRule="auto"/>
        <w:jc w:val="center"/>
        <w:rPr>
          <w:rFonts w:ascii="Times New Roman" w:hAnsi="Times New Roman" w:cs="Times New Roman"/>
          <w:b/>
          <w:bCs/>
          <w:sz w:val="28"/>
          <w:szCs w:val="28"/>
        </w:rPr>
      </w:pPr>
    </w:p>
    <w:bookmarkEnd w:id="1"/>
    <w:p w14:paraId="38E6A817" w14:textId="77777777" w:rsidR="007D33C5" w:rsidRPr="007D33C5" w:rsidRDefault="007D33C5" w:rsidP="009241DA">
      <w:pPr>
        <w:spacing w:line="360" w:lineRule="auto"/>
        <w:jc w:val="center"/>
        <w:rPr>
          <w:rFonts w:ascii="Times New Roman" w:eastAsia="DengXian" w:hAnsi="Times New Roman" w:cs="Times New Roman"/>
          <w:color w:val="000000"/>
          <w:sz w:val="24"/>
        </w:rPr>
      </w:pPr>
      <w:r w:rsidRPr="007D33C5">
        <w:rPr>
          <w:rFonts w:ascii="Times New Roman" w:eastAsia="DengXian" w:hAnsi="Times New Roman" w:cs="Times New Roman"/>
          <w:color w:val="000000"/>
          <w:sz w:val="24"/>
        </w:rPr>
        <w:t>Shengwen Xu</w:t>
      </w:r>
      <w:r w:rsidRPr="007D33C5">
        <w:rPr>
          <w:rFonts w:ascii="Times New Roman" w:eastAsia="DengXian" w:hAnsi="Times New Roman" w:cs="Times New Roman" w:hint="eastAsia"/>
          <w:color w:val="000000"/>
          <w:sz w:val="24"/>
          <w:vertAlign w:val="superscript"/>
        </w:rPr>
        <w:t>1</w:t>
      </w:r>
      <w:r w:rsidRPr="007D33C5">
        <w:rPr>
          <w:rFonts w:ascii="Times New Roman" w:eastAsia="DengXian" w:hAnsi="Times New Roman" w:cs="Times New Roman"/>
          <w:color w:val="000000"/>
          <w:sz w:val="24"/>
          <w:vertAlign w:val="superscript"/>
        </w:rPr>
        <w:t xml:space="preserve">, </w:t>
      </w:r>
      <w:r w:rsidRPr="007D33C5">
        <w:rPr>
          <w:rFonts w:ascii="Times New Roman" w:eastAsia="DengXian" w:hAnsi="Times New Roman" w:cs="Times New Roman" w:hint="eastAsia"/>
          <w:color w:val="000000"/>
          <w:sz w:val="24"/>
          <w:vertAlign w:val="superscript"/>
        </w:rPr>
        <w:t>2</w:t>
      </w:r>
      <w:r w:rsidRPr="007D33C5">
        <w:rPr>
          <w:rFonts w:ascii="Times New Roman" w:eastAsia="DengXian" w:hAnsi="Times New Roman" w:cs="Times New Roman"/>
          <w:color w:val="000000"/>
          <w:sz w:val="24"/>
        </w:rPr>
        <w:t>, Manuel Delgado-Baquerizo</w:t>
      </w:r>
      <w:r w:rsidRPr="007D33C5">
        <w:rPr>
          <w:rFonts w:ascii="Times New Roman" w:eastAsia="DengXian" w:hAnsi="Times New Roman" w:cs="Times New Roman" w:hint="eastAsia"/>
          <w:color w:val="000000"/>
          <w:sz w:val="24"/>
          <w:vertAlign w:val="superscript"/>
        </w:rPr>
        <w:t>2</w:t>
      </w:r>
      <w:r w:rsidRPr="007D33C5">
        <w:rPr>
          <w:rFonts w:ascii="Times New Roman" w:eastAsia="DengXian" w:hAnsi="Times New Roman" w:cs="Times New Roman"/>
          <w:color w:val="000000"/>
          <w:sz w:val="24"/>
          <w:vertAlign w:val="superscript"/>
        </w:rPr>
        <w:t>*</w:t>
      </w:r>
      <w:r w:rsidRPr="007D33C5">
        <w:rPr>
          <w:rFonts w:ascii="Times New Roman" w:eastAsia="DengXian" w:hAnsi="Times New Roman" w:cs="Times New Roman" w:hint="eastAsia"/>
          <w:color w:val="000000"/>
          <w:sz w:val="24"/>
        </w:rPr>
        <w:t>,</w:t>
      </w:r>
      <w:r w:rsidRPr="007D33C5">
        <w:rPr>
          <w:rFonts w:ascii="Times New Roman" w:eastAsia="DengXian" w:hAnsi="Times New Roman" w:cs="Times New Roman"/>
          <w:color w:val="000000"/>
          <w:sz w:val="24"/>
        </w:rPr>
        <w:t xml:space="preserve"> Yongxiang Yu</w:t>
      </w:r>
      <w:r w:rsidRPr="007D33C5">
        <w:rPr>
          <w:rFonts w:ascii="Times New Roman" w:eastAsia="DengXian" w:hAnsi="Times New Roman" w:cs="Times New Roman" w:hint="eastAsia"/>
          <w:color w:val="000000"/>
          <w:sz w:val="24"/>
          <w:vertAlign w:val="superscript"/>
        </w:rPr>
        <w:t>1</w:t>
      </w:r>
      <w:r w:rsidRPr="007D33C5">
        <w:rPr>
          <w:rFonts w:ascii="Times New Roman" w:eastAsia="DengXian" w:hAnsi="Times New Roman" w:cs="Times New Roman"/>
          <w:color w:val="000000"/>
          <w:sz w:val="24"/>
        </w:rPr>
        <w:t>,</w:t>
      </w:r>
      <w:r w:rsidRPr="007D33C5">
        <w:rPr>
          <w:rFonts w:ascii="Times New Roman" w:eastAsia="DengXian" w:hAnsi="Times New Roman" w:cs="Times New Roman" w:hint="eastAsia"/>
          <w:color w:val="000000"/>
          <w:sz w:val="24"/>
        </w:rPr>
        <w:t xml:space="preserve"> Haoxin Fan</w:t>
      </w:r>
      <w:r w:rsidRPr="007D33C5">
        <w:rPr>
          <w:rFonts w:ascii="Times New Roman" w:eastAsia="DengXian" w:hAnsi="Times New Roman" w:cs="Times New Roman" w:hint="eastAsia"/>
          <w:color w:val="000000"/>
          <w:sz w:val="24"/>
          <w:vertAlign w:val="superscript"/>
        </w:rPr>
        <w:t>1</w:t>
      </w:r>
      <w:r w:rsidRPr="007D33C5">
        <w:rPr>
          <w:rFonts w:ascii="Times New Roman" w:eastAsia="DengXian" w:hAnsi="Times New Roman" w:cs="Times New Roman" w:hint="eastAsia"/>
          <w:color w:val="000000"/>
          <w:sz w:val="24"/>
        </w:rPr>
        <w:t xml:space="preserve">, </w:t>
      </w:r>
      <w:r w:rsidRPr="007D33C5">
        <w:rPr>
          <w:rFonts w:ascii="Times New Roman" w:eastAsia="DengXian" w:hAnsi="Times New Roman" w:cs="Times New Roman"/>
          <w:color w:val="000000"/>
          <w:sz w:val="24"/>
        </w:rPr>
        <w:t>Limei Zhang</w:t>
      </w:r>
      <w:r w:rsidRPr="007D33C5">
        <w:rPr>
          <w:rFonts w:ascii="Times New Roman" w:eastAsia="DengXian" w:hAnsi="Times New Roman" w:cs="Times New Roman" w:hint="eastAsia"/>
          <w:color w:val="000000"/>
          <w:sz w:val="24"/>
          <w:vertAlign w:val="superscript"/>
        </w:rPr>
        <w:t>3</w:t>
      </w:r>
      <w:r w:rsidRPr="007D33C5">
        <w:rPr>
          <w:rFonts w:ascii="Times New Roman" w:eastAsia="DengXian" w:hAnsi="Times New Roman" w:cs="Times New Roman" w:hint="eastAsia"/>
          <w:color w:val="000000"/>
          <w:sz w:val="24"/>
        </w:rPr>
        <w:t xml:space="preserve">, </w:t>
      </w:r>
      <w:r w:rsidRPr="007D33C5">
        <w:rPr>
          <w:rFonts w:ascii="Times New Roman" w:eastAsia="DengXian" w:hAnsi="Times New Roman" w:cs="Times New Roman"/>
          <w:color w:val="000000"/>
          <w:sz w:val="24"/>
        </w:rPr>
        <w:t>Xiaoyan Tang</w:t>
      </w:r>
      <w:r w:rsidRPr="007D33C5">
        <w:rPr>
          <w:rFonts w:ascii="Times New Roman" w:eastAsia="DengXian" w:hAnsi="Times New Roman" w:cs="Times New Roman" w:hint="eastAsia"/>
          <w:color w:val="000000"/>
          <w:sz w:val="24"/>
          <w:vertAlign w:val="superscript"/>
        </w:rPr>
        <w:t>4</w:t>
      </w:r>
      <w:r w:rsidRPr="007D33C5">
        <w:rPr>
          <w:rFonts w:ascii="Times New Roman" w:eastAsia="DengXian" w:hAnsi="Times New Roman" w:cs="Times New Roman" w:hint="eastAsia"/>
          <w:color w:val="000000"/>
          <w:sz w:val="24"/>
        </w:rPr>
        <w:t>, Zhi Zhang</w:t>
      </w:r>
      <w:r w:rsidRPr="007D33C5">
        <w:rPr>
          <w:rFonts w:ascii="Times New Roman" w:eastAsia="DengXian" w:hAnsi="Times New Roman" w:cs="Times New Roman" w:hint="eastAsia"/>
          <w:color w:val="000000"/>
          <w:sz w:val="24"/>
          <w:vertAlign w:val="superscript"/>
        </w:rPr>
        <w:t>5</w:t>
      </w:r>
      <w:r w:rsidRPr="007D33C5">
        <w:rPr>
          <w:rFonts w:ascii="Times New Roman" w:eastAsia="DengXian" w:hAnsi="Times New Roman" w:cs="Times New Roman" w:hint="eastAsia"/>
          <w:color w:val="000000"/>
          <w:sz w:val="24"/>
        </w:rPr>
        <w:t>, Shuai Wu</w:t>
      </w:r>
      <w:r w:rsidRPr="007D33C5">
        <w:rPr>
          <w:rFonts w:ascii="Times New Roman" w:eastAsia="DengXian" w:hAnsi="Times New Roman" w:cs="Times New Roman" w:hint="eastAsia"/>
          <w:color w:val="000000"/>
          <w:sz w:val="24"/>
          <w:vertAlign w:val="superscript"/>
        </w:rPr>
        <w:t>6</w:t>
      </w:r>
      <w:r w:rsidRPr="007D33C5">
        <w:rPr>
          <w:rFonts w:ascii="Times New Roman" w:eastAsia="DengXian" w:hAnsi="Times New Roman" w:cs="Times New Roman" w:hint="eastAsia"/>
          <w:color w:val="000000"/>
          <w:sz w:val="24"/>
        </w:rPr>
        <w:t xml:space="preserve">, </w:t>
      </w:r>
      <w:r w:rsidRPr="007D33C5">
        <w:rPr>
          <w:rFonts w:ascii="Times New Roman" w:eastAsia="DengXian" w:hAnsi="Times New Roman" w:cs="Times New Roman"/>
          <w:color w:val="000000"/>
          <w:sz w:val="24"/>
        </w:rPr>
        <w:t>Nataliya Bilyera</w:t>
      </w:r>
      <w:r w:rsidRPr="007D33C5">
        <w:rPr>
          <w:rFonts w:ascii="Times New Roman" w:eastAsia="DengXian" w:hAnsi="Times New Roman" w:cs="Times New Roman" w:hint="eastAsia"/>
          <w:color w:val="000000"/>
          <w:sz w:val="24"/>
          <w:vertAlign w:val="superscript"/>
        </w:rPr>
        <w:t>7</w:t>
      </w:r>
      <w:r w:rsidRPr="007D33C5">
        <w:rPr>
          <w:rFonts w:ascii="Times New Roman" w:eastAsia="DengXian" w:hAnsi="Times New Roman" w:cs="Times New Roman" w:hint="eastAsia"/>
          <w:color w:val="000000"/>
          <w:sz w:val="24"/>
        </w:rPr>
        <w:t>, Yakov Kuzyakov</w:t>
      </w:r>
      <w:r w:rsidRPr="007D33C5">
        <w:rPr>
          <w:rFonts w:ascii="Times New Roman" w:eastAsia="DengXian" w:hAnsi="Times New Roman" w:cs="Times New Roman" w:hint="eastAsia"/>
          <w:color w:val="000000"/>
          <w:sz w:val="24"/>
          <w:vertAlign w:val="superscript"/>
        </w:rPr>
        <w:t>8</w:t>
      </w:r>
      <w:r w:rsidRPr="007D33C5">
        <w:rPr>
          <w:rFonts w:ascii="Times New Roman" w:eastAsia="DengXian" w:hAnsi="Times New Roman" w:cs="Times New Roman" w:hint="eastAsia"/>
          <w:color w:val="000000"/>
          <w:sz w:val="24"/>
        </w:rPr>
        <w:t xml:space="preserve">, </w:t>
      </w:r>
      <w:r w:rsidRPr="007D33C5">
        <w:rPr>
          <w:rFonts w:ascii="Times New Roman" w:eastAsia="DengXian" w:hAnsi="Times New Roman" w:cs="Times New Roman"/>
          <w:color w:val="000000"/>
          <w:sz w:val="24"/>
        </w:rPr>
        <w:t>Christoph C. Tebbe</w:t>
      </w:r>
      <w:r w:rsidRPr="007D33C5">
        <w:rPr>
          <w:rFonts w:ascii="Times New Roman" w:eastAsia="DengXian" w:hAnsi="Times New Roman" w:cs="Times New Roman" w:hint="eastAsia"/>
          <w:color w:val="000000"/>
          <w:sz w:val="24"/>
          <w:vertAlign w:val="superscript"/>
        </w:rPr>
        <w:t>9</w:t>
      </w:r>
      <w:r w:rsidRPr="007D33C5">
        <w:rPr>
          <w:rFonts w:ascii="Times New Roman" w:eastAsia="DengXian" w:hAnsi="Times New Roman" w:cs="Times New Roman" w:hint="eastAsia"/>
          <w:color w:val="000000"/>
          <w:sz w:val="24"/>
        </w:rPr>
        <w:t xml:space="preserve">, </w:t>
      </w:r>
      <w:r w:rsidRPr="007D33C5">
        <w:rPr>
          <w:rFonts w:ascii="Times New Roman" w:eastAsia="DengXian" w:hAnsi="Times New Roman" w:cs="Times New Roman"/>
          <w:color w:val="000000"/>
          <w:sz w:val="24"/>
        </w:rPr>
        <w:t>Graeme W. Nicol</w:t>
      </w:r>
      <w:r w:rsidRPr="007D33C5">
        <w:rPr>
          <w:rFonts w:ascii="Times New Roman" w:eastAsia="DengXian" w:hAnsi="Times New Roman" w:cs="Times New Roman" w:hint="eastAsia"/>
          <w:color w:val="000000"/>
          <w:sz w:val="24"/>
          <w:vertAlign w:val="superscript"/>
        </w:rPr>
        <w:t>10</w:t>
      </w:r>
      <w:r w:rsidRPr="007D33C5">
        <w:rPr>
          <w:rFonts w:ascii="Times New Roman" w:eastAsia="DengXian" w:hAnsi="Times New Roman" w:cs="Times New Roman" w:hint="eastAsia"/>
          <w:color w:val="000000"/>
          <w:sz w:val="24"/>
        </w:rPr>
        <w:t xml:space="preserve">, </w:t>
      </w:r>
      <w:r w:rsidRPr="007D33C5">
        <w:rPr>
          <w:rFonts w:ascii="Times New Roman" w:eastAsia="DengXian" w:hAnsi="Times New Roman" w:cs="Times New Roman"/>
          <w:color w:val="000000"/>
          <w:sz w:val="24"/>
        </w:rPr>
        <w:t>Joann K. Whalen</w:t>
      </w:r>
      <w:r w:rsidRPr="007D33C5">
        <w:rPr>
          <w:rFonts w:ascii="Times New Roman" w:eastAsia="DengXian" w:hAnsi="Times New Roman" w:cs="Times New Roman" w:hint="eastAsia"/>
          <w:color w:val="000000"/>
          <w:sz w:val="24"/>
          <w:vertAlign w:val="superscript"/>
        </w:rPr>
        <w:t>11, 12</w:t>
      </w:r>
      <w:r w:rsidRPr="007D33C5">
        <w:rPr>
          <w:rFonts w:ascii="Times New Roman" w:eastAsia="DengXian" w:hAnsi="Times New Roman" w:cs="Times New Roman" w:hint="eastAsia"/>
          <w:color w:val="000000"/>
          <w:sz w:val="24"/>
        </w:rPr>
        <w:t xml:space="preserve">, </w:t>
      </w:r>
      <w:r w:rsidRPr="007D33C5">
        <w:rPr>
          <w:rFonts w:ascii="Times New Roman" w:eastAsia="DengXian" w:hAnsi="Times New Roman" w:cs="Times New Roman"/>
          <w:color w:val="000000"/>
          <w:sz w:val="24"/>
        </w:rPr>
        <w:t>Huaiying Yao</w:t>
      </w:r>
      <w:r w:rsidRPr="007D33C5">
        <w:rPr>
          <w:rFonts w:ascii="Times New Roman" w:eastAsia="DengXian" w:hAnsi="Times New Roman" w:cs="Times New Roman" w:hint="eastAsia"/>
          <w:color w:val="000000"/>
          <w:sz w:val="24"/>
          <w:vertAlign w:val="superscript"/>
        </w:rPr>
        <w:t>1</w:t>
      </w:r>
      <w:r w:rsidRPr="007D33C5">
        <w:rPr>
          <w:rFonts w:ascii="Times New Roman" w:eastAsia="DengXian" w:hAnsi="Times New Roman" w:cs="Times New Roman"/>
          <w:color w:val="000000"/>
          <w:sz w:val="24"/>
          <w:vertAlign w:val="superscript"/>
        </w:rPr>
        <w:t xml:space="preserve">, </w:t>
      </w:r>
      <w:r w:rsidRPr="007D33C5">
        <w:rPr>
          <w:rFonts w:ascii="Times New Roman" w:eastAsia="DengXian" w:hAnsi="Times New Roman" w:cs="Times New Roman" w:hint="eastAsia"/>
          <w:color w:val="000000"/>
          <w:sz w:val="24"/>
          <w:vertAlign w:val="superscript"/>
        </w:rPr>
        <w:t>13</w:t>
      </w:r>
      <w:r w:rsidRPr="007D33C5">
        <w:rPr>
          <w:rFonts w:ascii="Times New Roman" w:eastAsia="DengXian" w:hAnsi="Times New Roman" w:cs="Times New Roman"/>
          <w:color w:val="000000"/>
          <w:sz w:val="24"/>
          <w:vertAlign w:val="superscript"/>
        </w:rPr>
        <w:t>**</w:t>
      </w:r>
    </w:p>
    <w:p w14:paraId="03CB3D92" w14:textId="77777777" w:rsidR="007D33C5" w:rsidRPr="007D33C5" w:rsidRDefault="007D33C5" w:rsidP="009241DA">
      <w:pPr>
        <w:spacing w:line="360" w:lineRule="auto"/>
        <w:rPr>
          <w:rFonts w:ascii="Times New Roman" w:eastAsia="DengXian" w:hAnsi="Times New Roman" w:cs="Times New Roman"/>
          <w:color w:val="000000"/>
          <w:sz w:val="24"/>
        </w:rPr>
      </w:pPr>
    </w:p>
    <w:p w14:paraId="2705BAE5" w14:textId="77777777" w:rsidR="007D33C5" w:rsidRPr="007D33C5" w:rsidRDefault="007D33C5" w:rsidP="009241DA">
      <w:pPr>
        <w:ind w:left="142" w:hanging="142"/>
        <w:rPr>
          <w:rFonts w:ascii="Times New Roman" w:eastAsia="DengXian" w:hAnsi="Times New Roman" w:cs="Times New Roman"/>
          <w:i/>
          <w:iCs/>
          <w:color w:val="000000"/>
          <w:sz w:val="24"/>
        </w:rPr>
      </w:pPr>
      <w:r w:rsidRPr="007D33C5">
        <w:rPr>
          <w:rFonts w:ascii="Times New Roman" w:eastAsia="DengXian" w:hAnsi="Times New Roman" w:cs="Times New Roman" w:hint="eastAsia"/>
          <w:i/>
          <w:iCs/>
          <w:color w:val="000000"/>
          <w:sz w:val="24"/>
          <w:vertAlign w:val="superscript"/>
        </w:rPr>
        <w:t>1</w:t>
      </w:r>
      <w:r w:rsidRPr="007D33C5">
        <w:rPr>
          <w:rFonts w:ascii="Times New Roman" w:eastAsia="DengXian" w:hAnsi="Times New Roman" w:cs="Times New Roman"/>
          <w:i/>
          <w:iCs/>
          <w:color w:val="000000"/>
          <w:sz w:val="24"/>
          <w:vertAlign w:val="superscript"/>
        </w:rPr>
        <w:t xml:space="preserve"> </w:t>
      </w:r>
      <w:r w:rsidRPr="007D33C5">
        <w:rPr>
          <w:rFonts w:ascii="Times New Roman" w:eastAsia="DengXian" w:hAnsi="Times New Roman" w:cs="Times New Roman"/>
          <w:i/>
          <w:iCs/>
          <w:color w:val="000000"/>
          <w:sz w:val="24"/>
        </w:rPr>
        <w:t>Hubei Key Laboratory of Microbial Transformation and Regulation of Biogenic Elements in the Middle Reaches of the Yangtze River, School of Environmental Ecology and Biological Engineering, Wuhan Institute of Technology, Wuhan 430205, China</w:t>
      </w:r>
    </w:p>
    <w:p w14:paraId="21DFA727" w14:textId="77777777" w:rsidR="007D33C5" w:rsidRPr="007D33C5" w:rsidRDefault="007D33C5" w:rsidP="009241DA">
      <w:pPr>
        <w:ind w:left="142" w:hanging="142"/>
        <w:rPr>
          <w:rFonts w:ascii="Times New Roman" w:eastAsia="DengXian" w:hAnsi="Times New Roman" w:cs="Times New Roman"/>
          <w:i/>
          <w:iCs/>
          <w:color w:val="000000"/>
          <w:sz w:val="24"/>
        </w:rPr>
      </w:pPr>
      <w:r w:rsidRPr="007D33C5">
        <w:rPr>
          <w:rFonts w:ascii="Times New Roman" w:eastAsia="DengXian" w:hAnsi="Times New Roman" w:cs="Times New Roman" w:hint="eastAsia"/>
          <w:i/>
          <w:iCs/>
          <w:color w:val="000000"/>
          <w:sz w:val="24"/>
          <w:vertAlign w:val="superscript"/>
        </w:rPr>
        <w:t>2</w:t>
      </w:r>
      <w:r w:rsidRPr="007D33C5">
        <w:rPr>
          <w:rFonts w:ascii="Times New Roman" w:eastAsia="DengXian" w:hAnsi="Times New Roman" w:cs="Times New Roman"/>
          <w:i/>
          <w:iCs/>
          <w:color w:val="000000"/>
          <w:sz w:val="24"/>
          <w:vertAlign w:val="superscript"/>
        </w:rPr>
        <w:t xml:space="preserve"> </w:t>
      </w:r>
      <w:r w:rsidRPr="007D33C5">
        <w:rPr>
          <w:rFonts w:ascii="Times New Roman" w:eastAsia="DengXian" w:hAnsi="Times New Roman" w:cs="Times New Roman"/>
          <w:i/>
          <w:iCs/>
          <w:color w:val="000000"/>
          <w:sz w:val="24"/>
        </w:rPr>
        <w:t>Laboratorio de Biodiversidad y Funcionamiento Ecosistémico, Instituto de Recursos Naturales y Agrobiología de Sevilla (IRNAS), Consejo Superior de Investigaciones Científicas (CSIC), Av. Reina Mercedes 10, E-41012, Sevilla, Spain</w:t>
      </w:r>
    </w:p>
    <w:p w14:paraId="1C1C5358" w14:textId="77777777" w:rsidR="007D33C5" w:rsidRPr="007D33C5" w:rsidRDefault="007D33C5" w:rsidP="009241DA">
      <w:pPr>
        <w:ind w:left="142" w:hanging="142"/>
        <w:rPr>
          <w:rFonts w:ascii="Times New Roman" w:eastAsia="DengXian" w:hAnsi="Times New Roman" w:cs="Times New Roman"/>
          <w:i/>
          <w:iCs/>
          <w:color w:val="000000"/>
          <w:sz w:val="24"/>
        </w:rPr>
      </w:pPr>
      <w:r w:rsidRPr="007D33C5">
        <w:rPr>
          <w:rFonts w:ascii="Times New Roman" w:eastAsia="DengXian" w:hAnsi="Times New Roman" w:cs="Times New Roman" w:hint="eastAsia"/>
          <w:i/>
          <w:iCs/>
          <w:color w:val="000000"/>
          <w:sz w:val="24"/>
          <w:vertAlign w:val="superscript"/>
        </w:rPr>
        <w:t xml:space="preserve">3 </w:t>
      </w:r>
      <w:r w:rsidRPr="007D33C5">
        <w:rPr>
          <w:rFonts w:ascii="Times New Roman" w:eastAsia="DengXian" w:hAnsi="Times New Roman" w:cs="Times New Roman"/>
          <w:i/>
          <w:iCs/>
          <w:color w:val="000000"/>
          <w:sz w:val="24"/>
        </w:rPr>
        <w:t>State Key Laboratory of Urban and Regional Ecology, Research Center for Eco-Environmental Sciences, Chinese Academy of Sciences, Beijing 100085, China</w:t>
      </w:r>
    </w:p>
    <w:p w14:paraId="05B61816" w14:textId="77777777" w:rsidR="007D33C5" w:rsidRPr="007D33C5" w:rsidRDefault="007D33C5" w:rsidP="009241DA">
      <w:pPr>
        <w:ind w:left="142" w:hanging="142"/>
        <w:rPr>
          <w:rFonts w:ascii="Times New Roman" w:eastAsia="DengXian" w:hAnsi="Times New Roman" w:cs="Times New Roman"/>
          <w:i/>
          <w:iCs/>
          <w:color w:val="000000"/>
          <w:sz w:val="24"/>
        </w:rPr>
      </w:pPr>
      <w:r w:rsidRPr="007D33C5">
        <w:rPr>
          <w:rFonts w:ascii="Times New Roman" w:eastAsia="DengXian" w:hAnsi="Times New Roman" w:cs="Times New Roman" w:hint="eastAsia"/>
          <w:i/>
          <w:iCs/>
          <w:color w:val="000000"/>
          <w:sz w:val="24"/>
          <w:vertAlign w:val="superscript"/>
        </w:rPr>
        <w:t>4</w:t>
      </w:r>
      <w:r w:rsidRPr="007D33C5">
        <w:rPr>
          <w:rFonts w:ascii="Times New Roman" w:eastAsia="DengXian" w:hAnsi="Times New Roman" w:cs="Times New Roman"/>
          <w:i/>
          <w:iCs/>
          <w:color w:val="000000"/>
          <w:sz w:val="24"/>
          <w:vertAlign w:val="superscript"/>
        </w:rPr>
        <w:t xml:space="preserve"> </w:t>
      </w:r>
      <w:r w:rsidRPr="007D33C5">
        <w:rPr>
          <w:rFonts w:ascii="Times New Roman" w:eastAsia="DengXian" w:hAnsi="Times New Roman" w:cs="Times New Roman"/>
          <w:i/>
          <w:iCs/>
          <w:color w:val="000000"/>
          <w:sz w:val="24"/>
        </w:rPr>
        <w:t>College of Resources, Sichuan Agricultural University, Chengdu 611130, China</w:t>
      </w:r>
    </w:p>
    <w:p w14:paraId="35C6B18D" w14:textId="77777777" w:rsidR="007D33C5" w:rsidRPr="007D33C5" w:rsidRDefault="007D33C5" w:rsidP="009241DA">
      <w:pPr>
        <w:rPr>
          <w:rFonts w:ascii="Times New Roman" w:eastAsia="DengXian" w:hAnsi="Times New Roman" w:cs="Times New Roman"/>
          <w:i/>
          <w:iCs/>
          <w:color w:val="000000"/>
          <w:sz w:val="24"/>
        </w:rPr>
      </w:pPr>
      <w:r w:rsidRPr="007D33C5">
        <w:rPr>
          <w:rFonts w:ascii="Times New Roman" w:eastAsia="DengXian" w:hAnsi="Times New Roman" w:cs="Times New Roman" w:hint="eastAsia"/>
          <w:i/>
          <w:iCs/>
          <w:color w:val="000000"/>
          <w:sz w:val="24"/>
          <w:vertAlign w:val="superscript"/>
        </w:rPr>
        <w:t xml:space="preserve">5 </w:t>
      </w:r>
      <w:r w:rsidRPr="007D33C5">
        <w:rPr>
          <w:rFonts w:ascii="Times New Roman" w:eastAsia="DengXian" w:hAnsi="Times New Roman" w:cs="Times New Roman"/>
          <w:i/>
          <w:iCs/>
          <w:color w:val="000000"/>
          <w:sz w:val="24"/>
        </w:rPr>
        <w:t>School of Geography and Tourism, Shaanxi Normal University, Xi'an 710119, China</w:t>
      </w:r>
    </w:p>
    <w:p w14:paraId="2296327C" w14:textId="77777777" w:rsidR="007D33C5" w:rsidRPr="007D33C5" w:rsidRDefault="007D33C5" w:rsidP="009241DA">
      <w:pPr>
        <w:rPr>
          <w:rFonts w:ascii="Times New Roman" w:eastAsia="DengXian" w:hAnsi="Times New Roman" w:cs="Times New Roman"/>
          <w:i/>
          <w:iCs/>
          <w:color w:val="000000"/>
          <w:sz w:val="24"/>
        </w:rPr>
      </w:pPr>
      <w:r w:rsidRPr="007D33C5">
        <w:rPr>
          <w:rFonts w:ascii="Times New Roman" w:eastAsia="DengXian" w:hAnsi="Times New Roman" w:cs="Times New Roman" w:hint="eastAsia"/>
          <w:i/>
          <w:iCs/>
          <w:color w:val="000000"/>
          <w:sz w:val="24"/>
          <w:vertAlign w:val="superscript"/>
        </w:rPr>
        <w:t xml:space="preserve">6 </w:t>
      </w:r>
      <w:r w:rsidRPr="007D33C5">
        <w:rPr>
          <w:rFonts w:ascii="Times New Roman" w:eastAsia="DengXian" w:hAnsi="Times New Roman" w:cs="Times New Roman"/>
          <w:i/>
          <w:iCs/>
          <w:color w:val="000000"/>
          <w:sz w:val="24"/>
        </w:rPr>
        <w:t xml:space="preserve">College of Hydrology and Water Resources, </w:t>
      </w:r>
      <w:proofErr w:type="spellStart"/>
      <w:r w:rsidRPr="007D33C5">
        <w:rPr>
          <w:rFonts w:ascii="Times New Roman" w:eastAsia="DengXian" w:hAnsi="Times New Roman" w:cs="Times New Roman"/>
          <w:i/>
          <w:iCs/>
          <w:color w:val="000000"/>
          <w:sz w:val="24"/>
        </w:rPr>
        <w:t>Hohai</w:t>
      </w:r>
      <w:proofErr w:type="spellEnd"/>
      <w:r w:rsidRPr="007D33C5">
        <w:rPr>
          <w:rFonts w:ascii="Times New Roman" w:eastAsia="DengXian" w:hAnsi="Times New Roman" w:cs="Times New Roman"/>
          <w:i/>
          <w:iCs/>
          <w:color w:val="000000"/>
          <w:sz w:val="24"/>
        </w:rPr>
        <w:t xml:space="preserve"> University, Nanjing 210098, China</w:t>
      </w:r>
    </w:p>
    <w:p w14:paraId="771B84BA" w14:textId="77777777" w:rsidR="007D33C5" w:rsidRPr="007D33C5" w:rsidRDefault="007D33C5" w:rsidP="009241DA">
      <w:pPr>
        <w:ind w:left="142" w:hanging="142"/>
        <w:rPr>
          <w:rFonts w:ascii="Times New Roman" w:eastAsia="DengXian" w:hAnsi="Times New Roman" w:cs="Times New Roman"/>
          <w:i/>
          <w:iCs/>
          <w:color w:val="000000"/>
          <w:sz w:val="24"/>
        </w:rPr>
      </w:pPr>
      <w:r w:rsidRPr="007D33C5">
        <w:rPr>
          <w:rFonts w:ascii="Times New Roman" w:eastAsia="DengXian" w:hAnsi="Times New Roman" w:cs="Times New Roman" w:hint="eastAsia"/>
          <w:i/>
          <w:iCs/>
          <w:color w:val="000000"/>
          <w:sz w:val="24"/>
          <w:vertAlign w:val="superscript"/>
        </w:rPr>
        <w:t xml:space="preserve">7 </w:t>
      </w:r>
      <w:r w:rsidRPr="007D33C5">
        <w:rPr>
          <w:rFonts w:ascii="Times New Roman" w:eastAsia="DengXian" w:hAnsi="Times New Roman" w:cs="Times New Roman"/>
          <w:i/>
          <w:iCs/>
          <w:color w:val="000000"/>
          <w:sz w:val="24"/>
        </w:rPr>
        <w:t>Geo-Biosphere Interactions, Department of Geosciences, University of Tübingen, 72076 Tübingen, Germany</w:t>
      </w:r>
    </w:p>
    <w:p w14:paraId="75BFD0EC" w14:textId="77777777" w:rsidR="007D33C5" w:rsidRPr="007D33C5" w:rsidRDefault="007D33C5" w:rsidP="009241DA">
      <w:pPr>
        <w:ind w:left="142" w:hanging="142"/>
        <w:rPr>
          <w:rFonts w:ascii="Times New Roman" w:eastAsia="DengXian" w:hAnsi="Times New Roman" w:cs="Times New Roman"/>
          <w:i/>
          <w:iCs/>
          <w:color w:val="000000"/>
          <w:sz w:val="24"/>
        </w:rPr>
      </w:pPr>
      <w:r w:rsidRPr="007D33C5">
        <w:rPr>
          <w:rFonts w:ascii="Times New Roman" w:eastAsia="DengXian" w:hAnsi="Times New Roman" w:cs="Times New Roman" w:hint="eastAsia"/>
          <w:i/>
          <w:iCs/>
          <w:color w:val="000000"/>
          <w:sz w:val="24"/>
          <w:vertAlign w:val="superscript"/>
        </w:rPr>
        <w:t xml:space="preserve">8 </w:t>
      </w:r>
      <w:r w:rsidRPr="007D33C5">
        <w:rPr>
          <w:rFonts w:ascii="Times New Roman" w:eastAsia="DengXian" w:hAnsi="Times New Roman" w:cs="Times New Roman"/>
          <w:i/>
          <w:iCs/>
          <w:color w:val="000000"/>
          <w:sz w:val="24"/>
        </w:rPr>
        <w:t>Department of Soil Science of Temperate Ecosystems, Department of Agricultural Soil Science, University of Goettingen, 37077 Göttingen, Germany</w:t>
      </w:r>
    </w:p>
    <w:p w14:paraId="5ABEE997" w14:textId="77777777" w:rsidR="007D33C5" w:rsidRPr="007D33C5" w:rsidRDefault="007D33C5" w:rsidP="009241DA">
      <w:pPr>
        <w:ind w:left="142" w:hanging="142"/>
        <w:rPr>
          <w:rFonts w:ascii="Times New Roman" w:eastAsia="DengXian" w:hAnsi="Times New Roman" w:cs="Times New Roman"/>
          <w:i/>
          <w:iCs/>
          <w:color w:val="000000"/>
          <w:sz w:val="24"/>
        </w:rPr>
      </w:pPr>
      <w:r w:rsidRPr="007D33C5">
        <w:rPr>
          <w:rFonts w:ascii="Times New Roman" w:eastAsia="DengXian" w:hAnsi="Times New Roman" w:cs="Times New Roman" w:hint="eastAsia"/>
          <w:i/>
          <w:iCs/>
          <w:color w:val="000000"/>
          <w:sz w:val="24"/>
          <w:vertAlign w:val="superscript"/>
        </w:rPr>
        <w:t xml:space="preserve">9 </w:t>
      </w:r>
      <w:proofErr w:type="spellStart"/>
      <w:r w:rsidRPr="007D33C5">
        <w:rPr>
          <w:rFonts w:ascii="Times New Roman" w:eastAsia="DengXian" w:hAnsi="Times New Roman" w:cs="Times New Roman"/>
          <w:i/>
          <w:iCs/>
          <w:color w:val="000000"/>
          <w:sz w:val="24"/>
        </w:rPr>
        <w:t>Thünen</w:t>
      </w:r>
      <w:proofErr w:type="spellEnd"/>
      <w:r w:rsidRPr="007D33C5">
        <w:rPr>
          <w:rFonts w:ascii="Times New Roman" w:eastAsia="DengXian" w:hAnsi="Times New Roman" w:cs="Times New Roman"/>
          <w:i/>
          <w:iCs/>
          <w:color w:val="000000"/>
          <w:sz w:val="24"/>
        </w:rPr>
        <w:t xml:space="preserve"> Institute of Biodiversity, </w:t>
      </w:r>
      <w:proofErr w:type="spellStart"/>
      <w:r w:rsidRPr="007D33C5">
        <w:rPr>
          <w:rFonts w:ascii="Times New Roman" w:eastAsia="DengXian" w:hAnsi="Times New Roman" w:cs="Times New Roman"/>
          <w:i/>
          <w:iCs/>
          <w:color w:val="000000"/>
          <w:sz w:val="24"/>
        </w:rPr>
        <w:t>Bundesallee</w:t>
      </w:r>
      <w:proofErr w:type="spellEnd"/>
      <w:r w:rsidRPr="007D33C5">
        <w:rPr>
          <w:rFonts w:ascii="Times New Roman" w:eastAsia="DengXian" w:hAnsi="Times New Roman" w:cs="Times New Roman"/>
          <w:i/>
          <w:iCs/>
          <w:color w:val="000000"/>
          <w:sz w:val="24"/>
        </w:rPr>
        <w:t xml:space="preserve"> 65, 38116 Braunschweig, Germany</w:t>
      </w:r>
    </w:p>
    <w:p w14:paraId="4B78162F" w14:textId="77777777" w:rsidR="009A4662" w:rsidRPr="009A4662" w:rsidRDefault="009A4662" w:rsidP="009A4662">
      <w:pPr>
        <w:ind w:left="142" w:hanging="142"/>
        <w:rPr>
          <w:rFonts w:ascii="Times New Roman" w:eastAsia="DengXian" w:hAnsi="Times New Roman" w:cs="Times New Roman"/>
          <w:i/>
          <w:iCs/>
          <w:color w:val="000000"/>
          <w:sz w:val="24"/>
        </w:rPr>
      </w:pPr>
      <w:r w:rsidRPr="009A4662">
        <w:rPr>
          <w:rFonts w:ascii="Times New Roman" w:eastAsia="DengXian" w:hAnsi="Times New Roman" w:cs="Times New Roman"/>
          <w:i/>
          <w:iCs/>
          <w:color w:val="000000"/>
          <w:sz w:val="24"/>
          <w:vertAlign w:val="superscript"/>
        </w:rPr>
        <w:t xml:space="preserve">10 </w:t>
      </w:r>
      <w:r w:rsidRPr="009A4662">
        <w:rPr>
          <w:rFonts w:ascii="Times New Roman" w:eastAsia="DengXian" w:hAnsi="Times New Roman" w:cs="Times New Roman"/>
          <w:i/>
          <w:iCs/>
          <w:color w:val="000000"/>
          <w:sz w:val="24"/>
        </w:rPr>
        <w:t xml:space="preserve">Université Claude Bernard Lyon 1, CNRS, INRAE, </w:t>
      </w:r>
      <w:proofErr w:type="spellStart"/>
      <w:r w:rsidRPr="009A4662">
        <w:rPr>
          <w:rFonts w:ascii="Times New Roman" w:eastAsia="DengXian" w:hAnsi="Times New Roman" w:cs="Times New Roman"/>
          <w:i/>
          <w:iCs/>
          <w:color w:val="000000"/>
          <w:sz w:val="24"/>
        </w:rPr>
        <w:t>VetAgro</w:t>
      </w:r>
      <w:proofErr w:type="spellEnd"/>
      <w:r w:rsidRPr="009A4662">
        <w:rPr>
          <w:rFonts w:ascii="Times New Roman" w:eastAsia="DengXian" w:hAnsi="Times New Roman" w:cs="Times New Roman"/>
          <w:i/>
          <w:iCs/>
          <w:color w:val="000000"/>
          <w:sz w:val="24"/>
        </w:rPr>
        <w:t xml:space="preserve"> Sup, </w:t>
      </w:r>
      <w:proofErr w:type="spellStart"/>
      <w:r w:rsidRPr="009A4662">
        <w:rPr>
          <w:rFonts w:ascii="Times New Roman" w:eastAsia="DengXian" w:hAnsi="Times New Roman" w:cs="Times New Roman"/>
          <w:i/>
          <w:iCs/>
          <w:color w:val="000000"/>
          <w:sz w:val="24"/>
        </w:rPr>
        <w:t>Laboratoire</w:t>
      </w:r>
      <w:proofErr w:type="spellEnd"/>
      <w:r w:rsidRPr="009A4662">
        <w:rPr>
          <w:rFonts w:ascii="Times New Roman" w:eastAsia="DengXian" w:hAnsi="Times New Roman" w:cs="Times New Roman"/>
          <w:i/>
          <w:iCs/>
          <w:color w:val="000000"/>
          <w:sz w:val="24"/>
        </w:rPr>
        <w:t xml:space="preserve"> </w:t>
      </w:r>
      <w:proofErr w:type="spellStart"/>
      <w:r w:rsidRPr="009A4662">
        <w:rPr>
          <w:rFonts w:ascii="Times New Roman" w:eastAsia="DengXian" w:hAnsi="Times New Roman" w:cs="Times New Roman"/>
          <w:i/>
          <w:iCs/>
          <w:color w:val="000000"/>
          <w:sz w:val="24"/>
        </w:rPr>
        <w:t>d'Ecologie</w:t>
      </w:r>
      <w:proofErr w:type="spellEnd"/>
      <w:r w:rsidRPr="009A4662">
        <w:rPr>
          <w:rFonts w:ascii="Times New Roman" w:eastAsia="DengXian" w:hAnsi="Times New Roman" w:cs="Times New Roman"/>
          <w:i/>
          <w:iCs/>
          <w:color w:val="000000"/>
          <w:sz w:val="24"/>
        </w:rPr>
        <w:t xml:space="preserve"> </w:t>
      </w:r>
      <w:proofErr w:type="spellStart"/>
      <w:r w:rsidRPr="009A4662">
        <w:rPr>
          <w:rFonts w:ascii="Times New Roman" w:eastAsia="DengXian" w:hAnsi="Times New Roman" w:cs="Times New Roman"/>
          <w:i/>
          <w:iCs/>
          <w:color w:val="000000"/>
          <w:sz w:val="24"/>
        </w:rPr>
        <w:t>Microbienne</w:t>
      </w:r>
      <w:proofErr w:type="spellEnd"/>
      <w:r w:rsidRPr="009A4662">
        <w:rPr>
          <w:rFonts w:ascii="Times New Roman" w:eastAsia="DengXian" w:hAnsi="Times New Roman" w:cs="Times New Roman"/>
          <w:i/>
          <w:iCs/>
          <w:color w:val="000000"/>
          <w:sz w:val="24"/>
        </w:rPr>
        <w:t>, Villeurbanne, 69622, France</w:t>
      </w:r>
    </w:p>
    <w:p w14:paraId="45867086" w14:textId="77777777" w:rsidR="007D33C5" w:rsidRPr="007D33C5" w:rsidRDefault="007D33C5" w:rsidP="009241DA">
      <w:pPr>
        <w:rPr>
          <w:rFonts w:ascii="Times New Roman" w:eastAsia="DengXian" w:hAnsi="Times New Roman" w:cs="Times New Roman"/>
          <w:i/>
          <w:iCs/>
          <w:color w:val="000000"/>
          <w:sz w:val="24"/>
        </w:rPr>
      </w:pPr>
      <w:r w:rsidRPr="007D33C5">
        <w:rPr>
          <w:rFonts w:ascii="Times New Roman" w:eastAsia="DengXian" w:hAnsi="Times New Roman" w:cs="Times New Roman" w:hint="eastAsia"/>
          <w:i/>
          <w:iCs/>
          <w:color w:val="000000"/>
          <w:sz w:val="24"/>
          <w:vertAlign w:val="superscript"/>
        </w:rPr>
        <w:t xml:space="preserve">11 </w:t>
      </w:r>
      <w:r w:rsidRPr="007D33C5">
        <w:rPr>
          <w:rFonts w:ascii="Times New Roman" w:eastAsia="DengXian" w:hAnsi="Times New Roman" w:cs="Times New Roman"/>
          <w:i/>
          <w:iCs/>
          <w:color w:val="000000"/>
          <w:sz w:val="24"/>
        </w:rPr>
        <w:t>Department of Natural Resource Sciences, McGill University, Montreal, Quebec H9X 3V9, Canada</w:t>
      </w:r>
    </w:p>
    <w:p w14:paraId="51979F6B" w14:textId="77777777" w:rsidR="007D33C5" w:rsidRPr="007D33C5" w:rsidRDefault="007D33C5" w:rsidP="009241DA">
      <w:pPr>
        <w:ind w:left="142" w:hanging="142"/>
        <w:rPr>
          <w:rFonts w:ascii="Times New Roman" w:eastAsia="DengXian" w:hAnsi="Times New Roman" w:cs="Times New Roman"/>
          <w:i/>
          <w:iCs/>
          <w:color w:val="000000"/>
          <w:sz w:val="24"/>
        </w:rPr>
      </w:pPr>
      <w:r w:rsidRPr="007D33C5">
        <w:rPr>
          <w:rFonts w:ascii="Times New Roman" w:eastAsia="DengXian" w:hAnsi="Times New Roman" w:cs="Times New Roman" w:hint="eastAsia"/>
          <w:i/>
          <w:iCs/>
          <w:color w:val="000000"/>
          <w:sz w:val="24"/>
          <w:vertAlign w:val="superscript"/>
        </w:rPr>
        <w:t xml:space="preserve">12 </w:t>
      </w:r>
      <w:r w:rsidRPr="007D33C5">
        <w:rPr>
          <w:rFonts w:ascii="Times New Roman" w:eastAsia="DengXian" w:hAnsi="Times New Roman" w:cs="Times New Roman"/>
          <w:i/>
          <w:iCs/>
          <w:color w:val="000000"/>
          <w:sz w:val="24"/>
        </w:rPr>
        <w:t>Center for Sustainable Soil Sciences (C3S), Mohammed VI Polytechnic University, Ben Guerir, Morocco</w:t>
      </w:r>
    </w:p>
    <w:p w14:paraId="40CBA470" w14:textId="77777777" w:rsidR="007D33C5" w:rsidRPr="007D33C5" w:rsidRDefault="007D33C5" w:rsidP="009241DA">
      <w:pPr>
        <w:ind w:left="142" w:hanging="142"/>
        <w:rPr>
          <w:rFonts w:ascii="Times New Roman" w:eastAsia="DengXian" w:hAnsi="Times New Roman" w:cs="Times New Roman"/>
          <w:i/>
          <w:iCs/>
          <w:color w:val="000000"/>
          <w:sz w:val="24"/>
          <w:vertAlign w:val="superscript"/>
        </w:rPr>
      </w:pPr>
      <w:r w:rsidRPr="007D33C5">
        <w:rPr>
          <w:rFonts w:ascii="Times New Roman" w:eastAsia="DengXian" w:hAnsi="Times New Roman" w:cs="Times New Roman" w:hint="eastAsia"/>
          <w:i/>
          <w:iCs/>
          <w:color w:val="000000"/>
          <w:sz w:val="24"/>
          <w:vertAlign w:val="superscript"/>
        </w:rPr>
        <w:t xml:space="preserve">13 </w:t>
      </w:r>
      <w:r w:rsidRPr="007D33C5">
        <w:rPr>
          <w:rFonts w:ascii="Times New Roman" w:eastAsia="DengXian" w:hAnsi="Times New Roman" w:cs="Times New Roman"/>
          <w:i/>
          <w:iCs/>
          <w:color w:val="000000"/>
          <w:sz w:val="24"/>
        </w:rPr>
        <w:t>Zhejiang Key Laboratory of Urban Environmental Processes and Pollution Control, Ningbo Urban Environment Observation and Research Station, Chinese Academy of Sciences, Ningbo 315830, China</w:t>
      </w:r>
    </w:p>
    <w:p w14:paraId="4307CB74" w14:textId="77777777" w:rsidR="0014799A" w:rsidRPr="00FA4232" w:rsidRDefault="0014799A" w:rsidP="009241DA">
      <w:pPr>
        <w:spacing w:line="360" w:lineRule="auto"/>
        <w:rPr>
          <w:rFonts w:ascii="Times New Roman" w:eastAsia="DengXian" w:hAnsi="Times New Roman" w:cs="Times New Roman"/>
          <w:color w:val="000000"/>
          <w:sz w:val="24"/>
        </w:rPr>
      </w:pPr>
    </w:p>
    <w:p w14:paraId="781AF606" w14:textId="137BFB8E" w:rsidR="00E26929" w:rsidRPr="0014799A" w:rsidRDefault="00E26929" w:rsidP="009241DA">
      <w:pPr>
        <w:spacing w:line="360" w:lineRule="auto"/>
        <w:rPr>
          <w:rFonts w:ascii="Times New Roman" w:eastAsia="宋体" w:hAnsi="Times New Roman" w:cs="Times New Roman"/>
          <w:bCs/>
          <w:color w:val="000000" w:themeColor="text1"/>
          <w:sz w:val="24"/>
        </w:rPr>
      </w:pPr>
      <w:r w:rsidRPr="0014799A">
        <w:rPr>
          <w:rFonts w:ascii="Times New Roman" w:eastAsia="宋体" w:hAnsi="Times New Roman" w:cs="Times New Roman"/>
          <w:bCs/>
          <w:color w:val="000000" w:themeColor="text1"/>
          <w:sz w:val="24"/>
        </w:rPr>
        <w:t xml:space="preserve">Number of pages: </w:t>
      </w:r>
      <w:r w:rsidR="00747878" w:rsidRPr="0014799A">
        <w:rPr>
          <w:rFonts w:ascii="Times New Roman" w:eastAsia="宋体" w:hAnsi="Times New Roman" w:cs="Times New Roman" w:hint="eastAsia"/>
          <w:bCs/>
          <w:color w:val="000000" w:themeColor="text1"/>
          <w:sz w:val="24"/>
        </w:rPr>
        <w:t>4</w:t>
      </w:r>
      <w:r w:rsidR="00857649" w:rsidRPr="0014799A">
        <w:rPr>
          <w:rFonts w:ascii="Times New Roman" w:eastAsia="宋体" w:hAnsi="Times New Roman" w:cs="Times New Roman" w:hint="eastAsia"/>
          <w:bCs/>
          <w:color w:val="000000" w:themeColor="text1"/>
          <w:sz w:val="24"/>
        </w:rPr>
        <w:t>5</w:t>
      </w:r>
    </w:p>
    <w:p w14:paraId="2E25FA46" w14:textId="77777777" w:rsidR="000C176E" w:rsidRPr="0014799A" w:rsidRDefault="000C176E" w:rsidP="009241DA">
      <w:pPr>
        <w:spacing w:line="360" w:lineRule="auto"/>
        <w:rPr>
          <w:rFonts w:ascii="Times New Roman" w:eastAsia="宋体" w:hAnsi="Times New Roman" w:cs="Times New Roman"/>
          <w:bCs/>
          <w:color w:val="000000" w:themeColor="text1"/>
          <w:sz w:val="24"/>
        </w:rPr>
      </w:pPr>
      <w:r w:rsidRPr="0014799A">
        <w:rPr>
          <w:rFonts w:ascii="Times New Roman" w:eastAsia="宋体" w:hAnsi="Times New Roman" w:cs="Times New Roman"/>
          <w:bCs/>
          <w:color w:val="000000" w:themeColor="text1"/>
          <w:sz w:val="24"/>
        </w:rPr>
        <w:t xml:space="preserve">This file includes: </w:t>
      </w:r>
    </w:p>
    <w:p w14:paraId="078A35BC" w14:textId="42B9B678" w:rsidR="000C176E" w:rsidRPr="0014799A" w:rsidRDefault="000C176E" w:rsidP="009241DA">
      <w:pPr>
        <w:spacing w:line="360" w:lineRule="auto"/>
        <w:rPr>
          <w:rFonts w:ascii="Times New Roman" w:eastAsia="宋体" w:hAnsi="Times New Roman" w:cs="Times New Roman"/>
          <w:bCs/>
          <w:color w:val="000000" w:themeColor="text1"/>
          <w:sz w:val="24"/>
        </w:rPr>
      </w:pPr>
      <w:r w:rsidRPr="0014799A">
        <w:rPr>
          <w:rFonts w:ascii="Times New Roman" w:eastAsia="宋体" w:hAnsi="Times New Roman" w:cs="Times New Roman"/>
          <w:bCs/>
          <w:color w:val="000000" w:themeColor="text1"/>
          <w:sz w:val="24"/>
        </w:rPr>
        <w:t xml:space="preserve">Supplementary </w:t>
      </w:r>
      <w:r w:rsidR="005632FE" w:rsidRPr="0014799A">
        <w:rPr>
          <w:rFonts w:ascii="Times New Roman" w:eastAsia="宋体" w:hAnsi="Times New Roman" w:cs="Times New Roman" w:hint="eastAsia"/>
          <w:bCs/>
          <w:color w:val="000000" w:themeColor="text1"/>
          <w:sz w:val="24"/>
        </w:rPr>
        <w:t>T</w:t>
      </w:r>
      <w:r w:rsidRPr="0014799A">
        <w:rPr>
          <w:rFonts w:ascii="Times New Roman" w:eastAsia="宋体" w:hAnsi="Times New Roman" w:cs="Times New Roman"/>
          <w:bCs/>
          <w:color w:val="000000" w:themeColor="text1"/>
          <w:sz w:val="24"/>
        </w:rPr>
        <w:t xml:space="preserve">ext 1 to </w:t>
      </w:r>
      <w:r w:rsidR="00BF3796" w:rsidRPr="0014799A">
        <w:rPr>
          <w:rFonts w:ascii="Times New Roman" w:eastAsia="宋体" w:hAnsi="Times New Roman" w:cs="Times New Roman" w:hint="eastAsia"/>
          <w:bCs/>
          <w:color w:val="000000" w:themeColor="text1"/>
          <w:sz w:val="24"/>
        </w:rPr>
        <w:t>4</w:t>
      </w:r>
    </w:p>
    <w:p w14:paraId="62593D96" w14:textId="52A0F50C" w:rsidR="006B51B5" w:rsidRPr="0014799A" w:rsidRDefault="006B51B5" w:rsidP="009241DA">
      <w:pPr>
        <w:spacing w:line="360" w:lineRule="auto"/>
        <w:rPr>
          <w:rFonts w:ascii="Times New Roman" w:eastAsia="宋体" w:hAnsi="Times New Roman" w:cs="Times New Roman"/>
          <w:bCs/>
          <w:color w:val="000000" w:themeColor="text1"/>
          <w:sz w:val="24"/>
        </w:rPr>
      </w:pPr>
      <w:r w:rsidRPr="0014799A">
        <w:rPr>
          <w:rFonts w:ascii="Times New Roman" w:eastAsia="宋体" w:hAnsi="Times New Roman" w:cs="Times New Roman"/>
          <w:bCs/>
          <w:color w:val="000000" w:themeColor="text1"/>
          <w:sz w:val="24"/>
        </w:rPr>
        <w:t xml:space="preserve">Supplementary Table 1 </w:t>
      </w:r>
      <w:r w:rsidRPr="0014799A">
        <w:rPr>
          <w:rFonts w:ascii="Times New Roman" w:eastAsia="宋体" w:hAnsi="Times New Roman" w:cs="Times New Roman" w:hint="eastAsia"/>
          <w:bCs/>
          <w:color w:val="000000" w:themeColor="text1"/>
          <w:sz w:val="24"/>
        </w:rPr>
        <w:t xml:space="preserve">to </w:t>
      </w:r>
      <w:r w:rsidR="00BF3796" w:rsidRPr="0014799A">
        <w:rPr>
          <w:rFonts w:ascii="Times New Roman" w:eastAsia="宋体" w:hAnsi="Times New Roman" w:cs="Times New Roman" w:hint="eastAsia"/>
          <w:bCs/>
          <w:color w:val="000000" w:themeColor="text1"/>
          <w:sz w:val="24"/>
        </w:rPr>
        <w:t>3</w:t>
      </w:r>
    </w:p>
    <w:p w14:paraId="04C7B320" w14:textId="4CC7FBBA" w:rsidR="00613681" w:rsidRPr="0014799A" w:rsidRDefault="000C176E" w:rsidP="009241DA">
      <w:pPr>
        <w:spacing w:line="360" w:lineRule="auto"/>
        <w:rPr>
          <w:rFonts w:ascii="Times New Roman" w:eastAsia="宋体" w:hAnsi="Times New Roman" w:cs="Times New Roman"/>
          <w:bCs/>
          <w:color w:val="000000" w:themeColor="text1"/>
          <w:sz w:val="24"/>
        </w:rPr>
      </w:pPr>
      <w:r w:rsidRPr="0014799A">
        <w:rPr>
          <w:rFonts w:ascii="Times New Roman" w:eastAsia="宋体" w:hAnsi="Times New Roman" w:cs="Times New Roman"/>
          <w:bCs/>
          <w:color w:val="000000" w:themeColor="text1"/>
          <w:sz w:val="24"/>
        </w:rPr>
        <w:t xml:space="preserve">Supplementary Fig. 1 to </w:t>
      </w:r>
      <w:r w:rsidR="001C47C0" w:rsidRPr="0014799A">
        <w:rPr>
          <w:rFonts w:ascii="Times New Roman" w:eastAsia="宋体" w:hAnsi="Times New Roman" w:cs="Times New Roman" w:hint="eastAsia"/>
          <w:bCs/>
          <w:color w:val="000000" w:themeColor="text1"/>
          <w:sz w:val="24"/>
        </w:rPr>
        <w:t>1</w:t>
      </w:r>
      <w:r w:rsidRPr="0014799A">
        <w:rPr>
          <w:rFonts w:ascii="Times New Roman" w:eastAsia="宋体" w:hAnsi="Times New Roman" w:cs="Times New Roman"/>
          <w:bCs/>
          <w:color w:val="000000" w:themeColor="text1"/>
          <w:sz w:val="24"/>
        </w:rPr>
        <w:t>4</w:t>
      </w:r>
    </w:p>
    <w:p w14:paraId="28FFDC69" w14:textId="4EAEA43F" w:rsidR="00CE38D1" w:rsidRPr="00CE38D1" w:rsidRDefault="00CE38D1" w:rsidP="009241DA">
      <w:pPr>
        <w:spacing w:line="360" w:lineRule="auto"/>
        <w:rPr>
          <w:rFonts w:ascii="Times New Roman" w:eastAsia="宋体" w:hAnsi="Times New Roman" w:cs="Times New Roman"/>
          <w:bCs/>
          <w:color w:val="000000" w:themeColor="text1"/>
          <w:sz w:val="24"/>
        </w:rPr>
      </w:pPr>
      <w:r w:rsidRPr="0014799A">
        <w:rPr>
          <w:rFonts w:ascii="Times New Roman" w:eastAsia="宋体" w:hAnsi="Times New Roman" w:cs="Times New Roman"/>
          <w:bCs/>
          <w:color w:val="000000" w:themeColor="text1"/>
          <w:sz w:val="24"/>
        </w:rPr>
        <w:t>Text S1. Primary studies included in the meta-analysis.</w:t>
      </w:r>
    </w:p>
    <w:p w14:paraId="738FF1EA" w14:textId="360422E8" w:rsidR="002B5660" w:rsidRPr="00D84FA4" w:rsidRDefault="00C443DA" w:rsidP="00211EBF">
      <w:pPr>
        <w:spacing w:line="360" w:lineRule="auto"/>
        <w:rPr>
          <w:rFonts w:ascii="Times New Roman" w:eastAsia="宋体" w:hAnsi="Times New Roman" w:cs="Times New Roman"/>
          <w:bCs/>
          <w:color w:val="000000" w:themeColor="text1"/>
          <w:sz w:val="24"/>
        </w:rPr>
      </w:pPr>
      <w:r w:rsidRPr="00C27984">
        <w:br w:type="page"/>
      </w:r>
    </w:p>
    <w:p w14:paraId="6A7D18BB" w14:textId="5F613E1D" w:rsidR="005E663B" w:rsidRDefault="005E663B" w:rsidP="00211EBF">
      <w:pPr>
        <w:widowControl/>
        <w:spacing w:line="360" w:lineRule="auto"/>
        <w:jc w:val="left"/>
        <w:rPr>
          <w:rFonts w:ascii="Times New Roman" w:hAnsi="Times New Roman" w:cs="Times New Roman"/>
          <w:b/>
          <w:bCs/>
          <w:sz w:val="24"/>
        </w:rPr>
      </w:pPr>
      <w:r w:rsidRPr="00EF4C52">
        <w:rPr>
          <w:rFonts w:ascii="Times New Roman" w:hAnsi="Times New Roman" w:cs="Times New Roman"/>
          <w:b/>
          <w:bCs/>
          <w:sz w:val="24"/>
        </w:rPr>
        <w:lastRenderedPageBreak/>
        <w:t xml:space="preserve">Supplementary </w:t>
      </w:r>
      <w:r w:rsidR="00602A4E">
        <w:rPr>
          <w:rFonts w:ascii="Times New Roman" w:hAnsi="Times New Roman" w:cs="Times New Roman" w:hint="eastAsia"/>
          <w:b/>
          <w:bCs/>
          <w:sz w:val="24"/>
        </w:rPr>
        <w:t>T</w:t>
      </w:r>
      <w:r w:rsidRPr="00EF4C52">
        <w:rPr>
          <w:rFonts w:ascii="Times New Roman" w:hAnsi="Times New Roman" w:cs="Times New Roman"/>
          <w:b/>
          <w:bCs/>
          <w:sz w:val="24"/>
        </w:rPr>
        <w:t xml:space="preserve">ext </w:t>
      </w:r>
      <w:r w:rsidR="00D84FA4">
        <w:rPr>
          <w:rFonts w:ascii="Times New Roman" w:hAnsi="Times New Roman" w:cs="Times New Roman" w:hint="eastAsia"/>
          <w:b/>
          <w:bCs/>
          <w:sz w:val="24"/>
        </w:rPr>
        <w:t>1</w:t>
      </w:r>
      <w:r w:rsidR="00EF4C52">
        <w:rPr>
          <w:rFonts w:ascii="Times New Roman" w:hAnsi="Times New Roman" w:cs="Times New Roman" w:hint="eastAsia"/>
          <w:b/>
          <w:bCs/>
          <w:sz w:val="24"/>
        </w:rPr>
        <w:t xml:space="preserve"> </w:t>
      </w:r>
      <w:r w:rsidR="00D47FE9" w:rsidRPr="00D47FE9">
        <w:rPr>
          <w:rFonts w:ascii="Times New Roman" w:hAnsi="Times New Roman" w:cs="Times New Roman"/>
          <w:b/>
          <w:bCs/>
          <w:sz w:val="24"/>
        </w:rPr>
        <w:t>Determination of soil physicochemical properties</w:t>
      </w:r>
    </w:p>
    <w:p w14:paraId="28DE17A3" w14:textId="4F98CBEE" w:rsidR="006045B5" w:rsidRDefault="00912D3E" w:rsidP="00211EBF">
      <w:pPr>
        <w:widowControl/>
        <w:spacing w:line="360" w:lineRule="auto"/>
        <w:ind w:firstLineChars="200" w:firstLine="480"/>
        <w:rPr>
          <w:rFonts w:ascii="Times New Roman" w:hAnsi="Times New Roman" w:cs="Times New Roman"/>
          <w:sz w:val="24"/>
        </w:rPr>
      </w:pPr>
      <w:r>
        <w:rPr>
          <w:rFonts w:ascii="Times New Roman" w:hAnsi="Times New Roman" w:cs="Times New Roman" w:hint="eastAsia"/>
          <w:b/>
          <w:bCs/>
          <w:sz w:val="24"/>
        </w:rPr>
        <w:t>Soil pH</w:t>
      </w:r>
      <w:r w:rsidR="00D944CA" w:rsidRPr="00D944CA">
        <w:rPr>
          <w:rFonts w:ascii="Times New Roman" w:hAnsi="Times New Roman" w:cs="Times New Roman"/>
          <w:b/>
          <w:bCs/>
          <w:sz w:val="24"/>
        </w:rPr>
        <w:t xml:space="preserve"> </w:t>
      </w:r>
      <w:r w:rsidR="00D944CA" w:rsidRPr="00D944CA">
        <w:rPr>
          <w:rFonts w:ascii="Times New Roman" w:hAnsi="Times New Roman" w:cs="Times New Roman"/>
          <w:sz w:val="24"/>
        </w:rPr>
        <w:t>was determined from soil-water suspensions (soil: water=1: 2.5</w:t>
      </w:r>
      <w:r w:rsidR="00F463EB">
        <w:rPr>
          <w:rFonts w:ascii="Times New Roman" w:hAnsi="Times New Roman" w:cs="Times New Roman" w:hint="eastAsia"/>
          <w:sz w:val="24"/>
        </w:rPr>
        <w:t xml:space="preserve"> </w:t>
      </w:r>
      <w:r w:rsidR="00D944CA" w:rsidRPr="00D944CA">
        <w:rPr>
          <w:rFonts w:ascii="Times New Roman" w:hAnsi="Times New Roman" w:cs="Times New Roman"/>
          <w:sz w:val="24"/>
        </w:rPr>
        <w:t>(w/v))</w:t>
      </w:r>
      <w:r w:rsidR="00D944CA">
        <w:rPr>
          <w:rFonts w:ascii="Times New Roman" w:hAnsi="Times New Roman" w:cs="Times New Roman" w:hint="eastAsia"/>
          <w:sz w:val="24"/>
        </w:rPr>
        <w:t>.</w:t>
      </w:r>
      <w:r w:rsidR="00D944CA" w:rsidRPr="00D944CA">
        <w:rPr>
          <w:rFonts w:ascii="Times New Roman" w:hAnsi="Times New Roman" w:cs="Times New Roman" w:hint="eastAsia"/>
          <w:b/>
          <w:bCs/>
          <w:sz w:val="24"/>
        </w:rPr>
        <w:t xml:space="preserve"> </w:t>
      </w:r>
      <w:r w:rsidR="00D944CA" w:rsidRPr="00D944CA">
        <w:rPr>
          <w:rFonts w:ascii="Times New Roman" w:hAnsi="Times New Roman" w:cs="Times New Roman"/>
          <w:b/>
          <w:bCs/>
          <w:sz w:val="24"/>
        </w:rPr>
        <w:t>Soil organic carbon</w:t>
      </w:r>
      <w:r w:rsidR="00592032">
        <w:rPr>
          <w:rFonts w:ascii="Times New Roman" w:hAnsi="Times New Roman" w:cs="Times New Roman" w:hint="eastAsia"/>
          <w:b/>
          <w:bCs/>
          <w:sz w:val="24"/>
        </w:rPr>
        <w:t xml:space="preserve"> (SOC)</w:t>
      </w:r>
      <w:r w:rsidR="00C66738">
        <w:rPr>
          <w:rFonts w:ascii="Times New Roman" w:hAnsi="Times New Roman" w:cs="Times New Roman" w:hint="eastAsia"/>
          <w:sz w:val="24"/>
        </w:rPr>
        <w:t xml:space="preserve">, </w:t>
      </w:r>
      <w:r w:rsidR="00D944CA" w:rsidRPr="00D944CA">
        <w:rPr>
          <w:rFonts w:ascii="Times New Roman" w:hAnsi="Times New Roman" w:cs="Times New Roman"/>
          <w:b/>
          <w:bCs/>
          <w:sz w:val="24"/>
        </w:rPr>
        <w:t>total nitrogen (</w:t>
      </w:r>
      <w:r w:rsidR="00D944CA" w:rsidRPr="00D944CA">
        <w:rPr>
          <w:rFonts w:ascii="Times New Roman" w:hAnsi="Times New Roman" w:cs="Times New Roman" w:hint="eastAsia"/>
          <w:b/>
          <w:bCs/>
          <w:sz w:val="24"/>
        </w:rPr>
        <w:t>T</w:t>
      </w:r>
      <w:r w:rsidR="00D944CA" w:rsidRPr="00D944CA">
        <w:rPr>
          <w:rFonts w:ascii="Times New Roman" w:hAnsi="Times New Roman" w:cs="Times New Roman"/>
          <w:b/>
          <w:bCs/>
          <w:sz w:val="24"/>
        </w:rPr>
        <w:t>N)</w:t>
      </w:r>
      <w:r w:rsidR="00C66738">
        <w:rPr>
          <w:rFonts w:ascii="Times New Roman" w:hAnsi="Times New Roman" w:cs="Times New Roman" w:hint="eastAsia"/>
          <w:sz w:val="24"/>
        </w:rPr>
        <w:t xml:space="preserve">, and </w:t>
      </w:r>
      <w:r w:rsidR="00C66738" w:rsidRPr="00C66738">
        <w:rPr>
          <w:rFonts w:ascii="Times New Roman" w:hAnsi="Times New Roman" w:cs="Times New Roman" w:hint="eastAsia"/>
          <w:b/>
          <w:bCs/>
          <w:sz w:val="24"/>
        </w:rPr>
        <w:t xml:space="preserve">C/N ratio </w:t>
      </w:r>
      <w:r w:rsidR="00D944CA" w:rsidRPr="00D944CA">
        <w:rPr>
          <w:rFonts w:ascii="Times New Roman" w:hAnsi="Times New Roman" w:cs="Times New Roman"/>
          <w:sz w:val="24"/>
        </w:rPr>
        <w:t>were quantified using a</w:t>
      </w:r>
      <w:r w:rsidR="00225D18">
        <w:rPr>
          <w:rFonts w:ascii="Times New Roman" w:hAnsi="Times New Roman" w:cs="Times New Roman" w:hint="eastAsia"/>
          <w:sz w:val="24"/>
        </w:rPr>
        <w:t>n</w:t>
      </w:r>
      <w:r w:rsidR="00D944CA" w:rsidRPr="00D944CA">
        <w:rPr>
          <w:rFonts w:ascii="Times New Roman" w:hAnsi="Times New Roman" w:cs="Times New Roman"/>
          <w:sz w:val="24"/>
        </w:rPr>
        <w:t xml:space="preserve"> </w:t>
      </w:r>
      <w:r w:rsidR="00225D18" w:rsidRPr="00225D18">
        <w:rPr>
          <w:rFonts w:ascii="Times New Roman" w:hAnsi="Times New Roman" w:cs="Times New Roman"/>
          <w:sz w:val="24"/>
        </w:rPr>
        <w:t>elemental</w:t>
      </w:r>
      <w:r w:rsidR="00225D18">
        <w:rPr>
          <w:rFonts w:ascii="Times New Roman" w:hAnsi="Times New Roman" w:cs="Times New Roman" w:hint="eastAsia"/>
          <w:sz w:val="24"/>
        </w:rPr>
        <w:t xml:space="preserve"> </w:t>
      </w:r>
      <w:r w:rsidR="00C66738">
        <w:rPr>
          <w:rFonts w:ascii="Times New Roman" w:hAnsi="Times New Roman" w:cs="Times New Roman" w:hint="eastAsia"/>
          <w:sz w:val="24"/>
        </w:rPr>
        <w:t>a</w:t>
      </w:r>
      <w:r w:rsidR="00D944CA" w:rsidRPr="00D944CA">
        <w:rPr>
          <w:rFonts w:ascii="Times New Roman" w:hAnsi="Times New Roman" w:cs="Times New Roman"/>
          <w:sz w:val="24"/>
        </w:rPr>
        <w:t>nalyzer (</w:t>
      </w:r>
      <w:proofErr w:type="spellStart"/>
      <w:r w:rsidR="00D944CA" w:rsidRPr="00D944CA">
        <w:rPr>
          <w:rFonts w:ascii="Times New Roman" w:hAnsi="Times New Roman" w:cs="Times New Roman"/>
          <w:sz w:val="24"/>
        </w:rPr>
        <w:t>Elementar</w:t>
      </w:r>
      <w:proofErr w:type="spellEnd"/>
      <w:r w:rsidR="00D944CA" w:rsidRPr="00D944CA">
        <w:rPr>
          <w:rFonts w:ascii="Times New Roman" w:hAnsi="Times New Roman" w:cs="Times New Roman"/>
          <w:sz w:val="24"/>
        </w:rPr>
        <w:t>, Vario MAX CN, Co., Ltd, Germany)</w:t>
      </w:r>
      <w:r w:rsidR="00C66738">
        <w:rPr>
          <w:rFonts w:ascii="Times New Roman" w:hAnsi="Times New Roman" w:cs="Times New Roman" w:hint="eastAsia"/>
          <w:sz w:val="24"/>
        </w:rPr>
        <w:t xml:space="preserve"> using soil </w:t>
      </w:r>
      <w:r w:rsidR="00C66738" w:rsidRPr="00C66738">
        <w:rPr>
          <w:rFonts w:ascii="Times New Roman" w:hAnsi="Times New Roman" w:cs="Times New Roman"/>
          <w:sz w:val="24"/>
        </w:rPr>
        <w:t xml:space="preserve">pretreated with </w:t>
      </w:r>
      <w:r w:rsidR="00987961" w:rsidRPr="00987961">
        <w:rPr>
          <w:rFonts w:ascii="Times New Roman" w:hAnsi="Times New Roman" w:cs="Times New Roman"/>
          <w:sz w:val="24"/>
        </w:rPr>
        <w:t>hydrogen chloride</w:t>
      </w:r>
      <w:r w:rsidR="00D944CA" w:rsidRPr="00D944CA">
        <w:rPr>
          <w:rFonts w:ascii="Times New Roman" w:hAnsi="Times New Roman" w:cs="Times New Roman" w:hint="eastAsia"/>
          <w:sz w:val="24"/>
        </w:rPr>
        <w:t>.</w:t>
      </w:r>
      <w:r w:rsidR="00C66738">
        <w:rPr>
          <w:rFonts w:ascii="Times New Roman" w:hAnsi="Times New Roman" w:cs="Times New Roman" w:hint="eastAsia"/>
          <w:sz w:val="24"/>
        </w:rPr>
        <w:t xml:space="preserve"> </w:t>
      </w:r>
      <w:r w:rsidR="00FB0ED7" w:rsidRPr="00FB0ED7">
        <w:rPr>
          <w:rFonts w:ascii="Times New Roman" w:hAnsi="Times New Roman" w:cs="Times New Roman"/>
          <w:b/>
          <w:bCs/>
          <w:sz w:val="24"/>
        </w:rPr>
        <w:t>Dissolved organic carbon (DOC)</w:t>
      </w:r>
      <w:r w:rsidR="00FB0ED7" w:rsidRPr="00FB0ED7">
        <w:rPr>
          <w:rFonts w:ascii="Times New Roman" w:hAnsi="Times New Roman" w:cs="Times New Roman"/>
          <w:sz w:val="24"/>
        </w:rPr>
        <w:t xml:space="preserve"> and </w:t>
      </w:r>
      <w:r w:rsidR="00FB0ED7" w:rsidRPr="00FB0ED7">
        <w:rPr>
          <w:rFonts w:ascii="Times New Roman" w:hAnsi="Times New Roman" w:cs="Times New Roman"/>
          <w:b/>
          <w:bCs/>
          <w:sz w:val="24"/>
        </w:rPr>
        <w:t>microbial biomass carbon (MBC)</w:t>
      </w:r>
      <w:r w:rsidR="00FB0ED7" w:rsidRPr="00FB0ED7">
        <w:rPr>
          <w:rFonts w:ascii="Times New Roman" w:hAnsi="Times New Roman" w:cs="Times New Roman"/>
          <w:sz w:val="24"/>
        </w:rPr>
        <w:t xml:space="preserve"> were determined using the K</w:t>
      </w:r>
      <w:r w:rsidR="00FB0ED7" w:rsidRPr="00FB0ED7">
        <w:rPr>
          <w:rFonts w:ascii="Times New Roman" w:hAnsi="Times New Roman" w:cs="Times New Roman"/>
          <w:sz w:val="24"/>
          <w:vertAlign w:val="subscript"/>
        </w:rPr>
        <w:t>2</w:t>
      </w:r>
      <w:r w:rsidR="00FB0ED7" w:rsidRPr="00FB0ED7">
        <w:rPr>
          <w:rFonts w:ascii="Times New Roman" w:hAnsi="Times New Roman" w:cs="Times New Roman"/>
          <w:sz w:val="24"/>
        </w:rPr>
        <w:t>SO</w:t>
      </w:r>
      <w:r w:rsidR="00FB0ED7" w:rsidRPr="00FB0ED7">
        <w:rPr>
          <w:rFonts w:ascii="Times New Roman" w:hAnsi="Times New Roman" w:cs="Times New Roman"/>
          <w:sz w:val="24"/>
          <w:vertAlign w:val="subscript"/>
        </w:rPr>
        <w:t>4</w:t>
      </w:r>
      <w:r w:rsidR="00FB0ED7" w:rsidRPr="00FB0ED7">
        <w:rPr>
          <w:rFonts w:ascii="Times New Roman" w:hAnsi="Times New Roman" w:cs="Times New Roman"/>
          <w:sz w:val="24"/>
        </w:rPr>
        <w:t xml:space="preserve"> extraction and chloroform fumigation-extraction method</w:t>
      </w:r>
      <w:r w:rsidR="00123D0D">
        <w:rPr>
          <w:rFonts w:ascii="Times New Roman" w:hAnsi="Times New Roman" w:cs="Times New Roman"/>
          <w:sz w:val="24"/>
        </w:rPr>
        <w:fldChar w:fldCharType="begin"/>
      </w:r>
      <w:r w:rsidR="0072218C">
        <w:rPr>
          <w:rFonts w:ascii="Times New Roman" w:hAnsi="Times New Roman" w:cs="Times New Roman"/>
          <w:sz w:val="24"/>
        </w:rPr>
        <w:instrText xml:space="preserve"> ADDIN EN.CITE &lt;EndNote&gt;&lt;Cite&gt;&lt;Author&gt;Vance&lt;/Author&gt;&lt;Year&gt;1987&lt;/Year&gt;&lt;RecNum&gt;3989&lt;/RecNum&gt;&lt;DisplayText&gt;&lt;style face="superscript"&gt;1&lt;/style&gt;&lt;/DisplayText&gt;&lt;record&gt;&lt;rec-number&gt;3989&lt;/rec-number&gt;&lt;foreign-keys&gt;&lt;key app="EN" db-id="zv5tfx2wleat27eattn59r0utp2pxeast2df" timestamp="1749630405"&gt;3989&lt;/key&gt;&lt;/foreign-keys&gt;&lt;ref-type name="Journal Article"&gt;17&lt;/ref-type&gt;&lt;contributors&gt;&lt;authors&gt;&lt;author&gt;Vance, E. D.&lt;/author&gt;&lt;author&gt;Brookes, P. C.&lt;/author&gt;&lt;author&gt;Jenkinson, D. S.&lt;/author&gt;&lt;/authors&gt;&lt;/contributors&gt;&lt;titles&gt;&lt;title&gt;An extraction method for measuring soil microbial biomass C&lt;/title&gt;&lt;secondary-title&gt;Soil Biology and Biochemistry&lt;/secondary-title&gt;&lt;/titles&gt;&lt;periodical&gt;&lt;full-title&gt;Soil Biology and Biochemistry&lt;/full-title&gt;&lt;abbr-1&gt;Soil Biol. Biochem.&lt;/abbr-1&gt;&lt;/periodical&gt;&lt;pages&gt;703-707&lt;/pages&gt;&lt;volume&gt;19&lt;/volume&gt;&lt;number&gt;6&lt;/number&gt;&lt;section&gt;703&lt;/section&gt;&lt;dates&gt;&lt;year&gt;1987&lt;/year&gt;&lt;pub-dates&gt;&lt;date&gt;1987/01/01/&lt;/date&gt;&lt;/pub-dates&gt;&lt;/dates&gt;&lt;isbn&gt;0038-0717&lt;/isbn&gt;&lt;urls&gt;&lt;related-urls&gt;&lt;url&gt;https://www.sciencedirect.com/science/article/pii/0038071787900526&lt;/url&gt;&lt;/related-urls&gt;&lt;/urls&gt;&lt;electronic-resource-num&gt;https://doi.org/10.1016/0038-0717(87)90052-6&lt;/electronic-resource-num&gt;&lt;/record&gt;&lt;/Cite&gt;&lt;/EndNote&gt;</w:instrText>
      </w:r>
      <w:r w:rsidR="00123D0D">
        <w:rPr>
          <w:rFonts w:ascii="Times New Roman" w:hAnsi="Times New Roman" w:cs="Times New Roman"/>
          <w:sz w:val="24"/>
        </w:rPr>
        <w:fldChar w:fldCharType="separate"/>
      </w:r>
      <w:r w:rsidR="00123D0D" w:rsidRPr="00123D0D">
        <w:rPr>
          <w:rFonts w:ascii="Times New Roman" w:hAnsi="Times New Roman" w:cs="Times New Roman"/>
          <w:noProof/>
          <w:sz w:val="24"/>
          <w:vertAlign w:val="superscript"/>
        </w:rPr>
        <w:t>1</w:t>
      </w:r>
      <w:r w:rsidR="00123D0D">
        <w:rPr>
          <w:rFonts w:ascii="Times New Roman" w:hAnsi="Times New Roman" w:cs="Times New Roman"/>
          <w:sz w:val="24"/>
        </w:rPr>
        <w:fldChar w:fldCharType="end"/>
      </w:r>
      <w:r w:rsidR="00FB0ED7" w:rsidRPr="00FB0ED7">
        <w:rPr>
          <w:rFonts w:ascii="Times New Roman" w:hAnsi="Times New Roman" w:cs="Times New Roman"/>
          <w:sz w:val="24"/>
        </w:rPr>
        <w:t xml:space="preserve">. </w:t>
      </w:r>
      <w:r w:rsidR="00745DA7">
        <w:rPr>
          <w:rFonts w:ascii="Times New Roman" w:hAnsi="Times New Roman" w:cs="Times New Roman" w:hint="eastAsia"/>
          <w:sz w:val="24"/>
        </w:rPr>
        <w:t>T</w:t>
      </w:r>
      <w:r w:rsidR="00FB0ED7" w:rsidRPr="00FB0ED7">
        <w:rPr>
          <w:rFonts w:ascii="Times New Roman" w:hAnsi="Times New Roman" w:cs="Times New Roman"/>
          <w:sz w:val="24"/>
        </w:rPr>
        <w:t xml:space="preserve">o determine DOC, </w:t>
      </w:r>
      <w:r w:rsidR="00076382">
        <w:rPr>
          <w:rFonts w:ascii="Times New Roman" w:hAnsi="Times New Roman" w:cs="Times New Roman" w:hint="eastAsia"/>
          <w:sz w:val="24"/>
        </w:rPr>
        <w:t>5</w:t>
      </w:r>
      <w:r w:rsidR="00FB0ED7" w:rsidRPr="00FB0ED7">
        <w:rPr>
          <w:rFonts w:ascii="Times New Roman" w:hAnsi="Times New Roman" w:cs="Times New Roman"/>
          <w:sz w:val="24"/>
        </w:rPr>
        <w:t xml:space="preserve"> g soil was combined with </w:t>
      </w:r>
      <w:r w:rsidR="00076382">
        <w:rPr>
          <w:rFonts w:ascii="Times New Roman" w:hAnsi="Times New Roman" w:cs="Times New Roman" w:hint="eastAsia"/>
          <w:sz w:val="24"/>
        </w:rPr>
        <w:t>25</w:t>
      </w:r>
      <w:r w:rsidR="00FB0ED7" w:rsidRPr="00FB0ED7">
        <w:rPr>
          <w:rFonts w:ascii="Times New Roman" w:hAnsi="Times New Roman" w:cs="Times New Roman"/>
          <w:sz w:val="24"/>
        </w:rPr>
        <w:t xml:space="preserve"> m</w:t>
      </w:r>
      <w:r w:rsidR="00745DA7">
        <w:rPr>
          <w:rFonts w:ascii="Times New Roman" w:hAnsi="Times New Roman" w:cs="Times New Roman" w:hint="eastAsia"/>
          <w:sz w:val="24"/>
        </w:rPr>
        <w:t>L</w:t>
      </w:r>
      <w:r w:rsidR="00FB0ED7" w:rsidRPr="00FB0ED7">
        <w:rPr>
          <w:rFonts w:ascii="Times New Roman" w:hAnsi="Times New Roman" w:cs="Times New Roman"/>
          <w:sz w:val="24"/>
        </w:rPr>
        <w:t xml:space="preserve"> of 0.5M K</w:t>
      </w:r>
      <w:r w:rsidR="00FB0ED7" w:rsidRPr="00360637">
        <w:rPr>
          <w:rFonts w:ascii="Times New Roman" w:hAnsi="Times New Roman" w:cs="Times New Roman"/>
          <w:sz w:val="24"/>
          <w:vertAlign w:val="subscript"/>
        </w:rPr>
        <w:t>2</w:t>
      </w:r>
      <w:r w:rsidR="00FB0ED7" w:rsidRPr="00FB0ED7">
        <w:rPr>
          <w:rFonts w:ascii="Times New Roman" w:hAnsi="Times New Roman" w:cs="Times New Roman"/>
          <w:sz w:val="24"/>
        </w:rPr>
        <w:t>SO</w:t>
      </w:r>
      <w:r w:rsidR="00FB0ED7" w:rsidRPr="00360637">
        <w:rPr>
          <w:rFonts w:ascii="Times New Roman" w:hAnsi="Times New Roman" w:cs="Times New Roman"/>
          <w:sz w:val="24"/>
          <w:vertAlign w:val="subscript"/>
        </w:rPr>
        <w:t>4</w:t>
      </w:r>
      <w:r w:rsidR="00FB0ED7" w:rsidRPr="00FB0ED7">
        <w:rPr>
          <w:rFonts w:ascii="Times New Roman" w:hAnsi="Times New Roman" w:cs="Times New Roman"/>
          <w:sz w:val="24"/>
        </w:rPr>
        <w:t xml:space="preserve"> and placed on a shaker for 1 hour</w:t>
      </w:r>
      <w:r w:rsidR="00745DA7">
        <w:rPr>
          <w:rFonts w:ascii="Times New Roman" w:hAnsi="Times New Roman" w:cs="Times New Roman" w:hint="eastAsia"/>
          <w:sz w:val="24"/>
        </w:rPr>
        <w:t xml:space="preserve">, followed by </w:t>
      </w:r>
      <w:r w:rsidR="00745DA7" w:rsidRPr="00745DA7">
        <w:rPr>
          <w:rFonts w:ascii="Times New Roman" w:hAnsi="Times New Roman" w:cs="Times New Roman"/>
          <w:sz w:val="24"/>
        </w:rPr>
        <w:t>filtration</w:t>
      </w:r>
      <w:r w:rsidR="00FB0ED7" w:rsidRPr="00FB0ED7">
        <w:rPr>
          <w:rFonts w:ascii="Times New Roman" w:hAnsi="Times New Roman" w:cs="Times New Roman"/>
          <w:sz w:val="24"/>
        </w:rPr>
        <w:t>. A second set of soils were placed in a desiccator with 20 m</w:t>
      </w:r>
      <w:r w:rsidR="00745DA7">
        <w:rPr>
          <w:rFonts w:ascii="Times New Roman" w:hAnsi="Times New Roman" w:cs="Times New Roman" w:hint="eastAsia"/>
          <w:sz w:val="24"/>
        </w:rPr>
        <w:t>L</w:t>
      </w:r>
      <w:r w:rsidR="00FB0ED7" w:rsidRPr="00FB0ED7">
        <w:rPr>
          <w:rFonts w:ascii="Times New Roman" w:hAnsi="Times New Roman" w:cs="Times New Roman"/>
          <w:sz w:val="24"/>
        </w:rPr>
        <w:t xml:space="preserve"> chloroform under a vacuum and fumigated for 48 hours </w:t>
      </w:r>
      <w:r w:rsidR="00076382">
        <w:rPr>
          <w:rFonts w:ascii="Times New Roman" w:hAnsi="Times New Roman" w:cs="Times New Roman" w:hint="eastAsia"/>
          <w:sz w:val="24"/>
        </w:rPr>
        <w:t>before</w:t>
      </w:r>
      <w:r w:rsidR="00FB0ED7" w:rsidRPr="00FB0ED7">
        <w:rPr>
          <w:rFonts w:ascii="Times New Roman" w:hAnsi="Times New Roman" w:cs="Times New Roman"/>
          <w:sz w:val="24"/>
        </w:rPr>
        <w:t xml:space="preserve"> extraction. Filtrate C contents were determined </w:t>
      </w:r>
      <w:r w:rsidR="00A22D50">
        <w:rPr>
          <w:rFonts w:ascii="Times New Roman" w:hAnsi="Times New Roman" w:cs="Times New Roman" w:hint="eastAsia"/>
          <w:sz w:val="24"/>
        </w:rPr>
        <w:t>on</w:t>
      </w:r>
      <w:r w:rsidR="00FB0ED7" w:rsidRPr="00FB0ED7">
        <w:rPr>
          <w:rFonts w:ascii="Times New Roman" w:hAnsi="Times New Roman" w:cs="Times New Roman"/>
          <w:sz w:val="24"/>
        </w:rPr>
        <w:t xml:space="preserve"> a Total Organic Carbon analyzer (</w:t>
      </w:r>
      <w:r w:rsidR="00076382" w:rsidRPr="00076382">
        <w:rPr>
          <w:rFonts w:ascii="Times New Roman" w:hAnsi="Times New Roman" w:cs="Times New Roman"/>
          <w:sz w:val="24"/>
        </w:rPr>
        <w:t xml:space="preserve">Multi‐N/C 2100S; </w:t>
      </w:r>
      <w:proofErr w:type="spellStart"/>
      <w:r w:rsidR="00076382" w:rsidRPr="00076382">
        <w:rPr>
          <w:rFonts w:ascii="Times New Roman" w:hAnsi="Times New Roman" w:cs="Times New Roman"/>
          <w:sz w:val="24"/>
        </w:rPr>
        <w:t>Analytik</w:t>
      </w:r>
      <w:proofErr w:type="spellEnd"/>
      <w:r w:rsidR="00076382" w:rsidRPr="00076382">
        <w:rPr>
          <w:rFonts w:ascii="Times New Roman" w:hAnsi="Times New Roman" w:cs="Times New Roman"/>
          <w:sz w:val="24"/>
        </w:rPr>
        <w:t xml:space="preserve"> Jena, Jena, Germany</w:t>
      </w:r>
      <w:r w:rsidR="00FB0ED7" w:rsidRPr="00FB0ED7">
        <w:rPr>
          <w:rFonts w:ascii="Times New Roman" w:hAnsi="Times New Roman" w:cs="Times New Roman"/>
          <w:sz w:val="24"/>
        </w:rPr>
        <w:t xml:space="preserve">). The MBC </w:t>
      </w:r>
      <w:r w:rsidR="00E65A98">
        <w:rPr>
          <w:rFonts w:ascii="Times New Roman" w:hAnsi="Times New Roman" w:cs="Times New Roman" w:hint="eastAsia"/>
          <w:sz w:val="24"/>
        </w:rPr>
        <w:t xml:space="preserve">was </w:t>
      </w:r>
      <w:r w:rsidR="00FB0ED7" w:rsidRPr="00FB0ED7">
        <w:rPr>
          <w:rFonts w:ascii="Times New Roman" w:hAnsi="Times New Roman" w:cs="Times New Roman"/>
          <w:sz w:val="24"/>
        </w:rPr>
        <w:t>calculated as the difference between fumigated and unfumigated samples divided by the extraction efficiency (</w:t>
      </w:r>
      <w:proofErr w:type="spellStart"/>
      <w:r w:rsidR="00093A76">
        <w:rPr>
          <w:rFonts w:ascii="Times New Roman" w:hAnsi="Times New Roman" w:cs="Times New Roman" w:hint="eastAsia"/>
          <w:sz w:val="24"/>
        </w:rPr>
        <w:t>k</w:t>
      </w:r>
      <w:r w:rsidR="00093A76" w:rsidRPr="00093A76">
        <w:rPr>
          <w:rFonts w:ascii="Times New Roman" w:hAnsi="Times New Roman" w:cs="Times New Roman" w:hint="eastAsia"/>
          <w:sz w:val="24"/>
          <w:vertAlign w:val="subscript"/>
        </w:rPr>
        <w:t>EC</w:t>
      </w:r>
      <w:proofErr w:type="spellEnd"/>
      <w:r w:rsidR="00093A76">
        <w:rPr>
          <w:rFonts w:ascii="Times New Roman" w:hAnsi="Times New Roman" w:cs="Times New Roman" w:hint="eastAsia"/>
          <w:sz w:val="24"/>
        </w:rPr>
        <w:t xml:space="preserve"> = </w:t>
      </w:r>
      <w:r w:rsidR="00FB0ED7" w:rsidRPr="00FB0ED7">
        <w:rPr>
          <w:rFonts w:ascii="Times New Roman" w:hAnsi="Times New Roman" w:cs="Times New Roman"/>
          <w:sz w:val="24"/>
        </w:rPr>
        <w:t>0.45).</w:t>
      </w:r>
      <w:r w:rsidR="008B4EE8">
        <w:rPr>
          <w:rFonts w:ascii="Times New Roman" w:hAnsi="Times New Roman" w:cs="Times New Roman" w:hint="eastAsia"/>
          <w:sz w:val="24"/>
        </w:rPr>
        <w:t xml:space="preserve"> </w:t>
      </w:r>
      <w:r w:rsidR="00F463EB" w:rsidRPr="00F463EB">
        <w:rPr>
          <w:rFonts w:ascii="Times New Roman" w:hAnsi="Times New Roman" w:cs="Times New Roman"/>
          <w:b/>
          <w:bCs/>
          <w:color w:val="000000" w:themeColor="text1"/>
          <w:sz w:val="24"/>
        </w:rPr>
        <w:t xml:space="preserve">Ammonium </w:t>
      </w:r>
      <w:r w:rsidR="00F463EB">
        <w:rPr>
          <w:rFonts w:ascii="Times New Roman" w:hAnsi="Times New Roman" w:cs="Times New Roman" w:hint="eastAsia"/>
          <w:b/>
          <w:bCs/>
          <w:color w:val="000000" w:themeColor="text1"/>
          <w:sz w:val="24"/>
        </w:rPr>
        <w:t>(NH</w:t>
      </w:r>
      <w:r w:rsidR="00F463EB" w:rsidRPr="00F463EB">
        <w:rPr>
          <w:rFonts w:ascii="Times New Roman" w:hAnsi="Times New Roman" w:cs="Times New Roman" w:hint="eastAsia"/>
          <w:b/>
          <w:bCs/>
          <w:color w:val="000000" w:themeColor="text1"/>
          <w:sz w:val="24"/>
          <w:vertAlign w:val="subscript"/>
        </w:rPr>
        <w:t>4</w:t>
      </w:r>
      <w:r w:rsidR="00F463EB" w:rsidRPr="00F463EB">
        <w:rPr>
          <w:rFonts w:ascii="Times New Roman" w:hAnsi="Times New Roman" w:cs="Times New Roman" w:hint="eastAsia"/>
          <w:b/>
          <w:bCs/>
          <w:color w:val="000000" w:themeColor="text1"/>
          <w:sz w:val="24"/>
          <w:vertAlign w:val="superscript"/>
        </w:rPr>
        <w:t>+</w:t>
      </w:r>
      <w:r w:rsidR="00592032">
        <w:rPr>
          <w:rFonts w:ascii="Times New Roman" w:hAnsi="Times New Roman" w:cs="Times New Roman" w:hint="eastAsia"/>
          <w:b/>
          <w:bCs/>
          <w:color w:val="000000" w:themeColor="text1"/>
          <w:sz w:val="24"/>
        </w:rPr>
        <w:t>-N</w:t>
      </w:r>
      <w:r w:rsidR="00F463EB">
        <w:rPr>
          <w:rFonts w:ascii="Times New Roman" w:hAnsi="Times New Roman" w:cs="Times New Roman" w:hint="eastAsia"/>
          <w:b/>
          <w:bCs/>
          <w:color w:val="000000" w:themeColor="text1"/>
          <w:sz w:val="24"/>
        </w:rPr>
        <w:t>)</w:t>
      </w:r>
      <w:r w:rsidR="00966375">
        <w:rPr>
          <w:rFonts w:ascii="Times New Roman" w:hAnsi="Times New Roman" w:cs="Times New Roman" w:hint="eastAsia"/>
          <w:b/>
          <w:bCs/>
          <w:color w:val="000000" w:themeColor="text1"/>
          <w:sz w:val="24"/>
        </w:rPr>
        <w:t xml:space="preserve"> </w:t>
      </w:r>
      <w:r w:rsidR="00F463EB" w:rsidRPr="00F463EB">
        <w:rPr>
          <w:rFonts w:ascii="Times New Roman" w:hAnsi="Times New Roman" w:cs="Times New Roman"/>
          <w:b/>
          <w:bCs/>
          <w:color w:val="000000" w:themeColor="text1"/>
          <w:sz w:val="24"/>
        </w:rPr>
        <w:t>and nitrate</w:t>
      </w:r>
      <w:r w:rsidR="00F463EB">
        <w:rPr>
          <w:rFonts w:ascii="Times New Roman" w:hAnsi="Times New Roman" w:cs="Times New Roman" w:hint="eastAsia"/>
          <w:b/>
          <w:bCs/>
          <w:color w:val="000000" w:themeColor="text1"/>
          <w:sz w:val="24"/>
        </w:rPr>
        <w:t xml:space="preserve"> (NO</w:t>
      </w:r>
      <w:r w:rsidR="00F463EB" w:rsidRPr="00F463EB">
        <w:rPr>
          <w:rFonts w:ascii="Times New Roman" w:hAnsi="Times New Roman" w:cs="Times New Roman" w:hint="eastAsia"/>
          <w:b/>
          <w:bCs/>
          <w:color w:val="000000" w:themeColor="text1"/>
          <w:sz w:val="24"/>
          <w:vertAlign w:val="subscript"/>
        </w:rPr>
        <w:t>3</w:t>
      </w:r>
      <w:r w:rsidR="00F463EB" w:rsidRPr="00F463EB">
        <w:rPr>
          <w:rFonts w:ascii="Times New Roman" w:hAnsi="Times New Roman" w:cs="Times New Roman" w:hint="eastAsia"/>
          <w:b/>
          <w:bCs/>
          <w:color w:val="000000" w:themeColor="text1"/>
          <w:sz w:val="24"/>
          <w:vertAlign w:val="superscript"/>
        </w:rPr>
        <w:t>-</w:t>
      </w:r>
      <w:r w:rsidR="003C4557">
        <w:rPr>
          <w:rFonts w:ascii="Times New Roman" w:hAnsi="Times New Roman" w:cs="Times New Roman" w:hint="eastAsia"/>
          <w:b/>
          <w:bCs/>
          <w:color w:val="000000" w:themeColor="text1"/>
          <w:sz w:val="24"/>
        </w:rPr>
        <w:t>-N</w:t>
      </w:r>
      <w:r w:rsidR="00F463EB">
        <w:rPr>
          <w:rFonts w:ascii="Times New Roman" w:hAnsi="Times New Roman" w:cs="Times New Roman" w:hint="eastAsia"/>
          <w:b/>
          <w:bCs/>
          <w:color w:val="000000" w:themeColor="text1"/>
          <w:sz w:val="24"/>
        </w:rPr>
        <w:t>)</w:t>
      </w:r>
      <w:r w:rsidR="00F463EB" w:rsidRPr="00F463EB">
        <w:rPr>
          <w:rFonts w:ascii="Times New Roman" w:hAnsi="Times New Roman" w:cs="Times New Roman"/>
          <w:color w:val="000000" w:themeColor="text1"/>
          <w:sz w:val="24"/>
        </w:rPr>
        <w:t xml:space="preserve"> were extracted from soil with 1 M </w:t>
      </w:r>
      <w:proofErr w:type="spellStart"/>
      <w:r w:rsidR="00F463EB" w:rsidRPr="00F463EB">
        <w:rPr>
          <w:rFonts w:ascii="Times New Roman" w:hAnsi="Times New Roman" w:cs="Times New Roman"/>
          <w:color w:val="000000" w:themeColor="text1"/>
          <w:sz w:val="24"/>
        </w:rPr>
        <w:t>KCl</w:t>
      </w:r>
      <w:proofErr w:type="spellEnd"/>
      <w:r w:rsidR="00F463EB" w:rsidRPr="00F463EB">
        <w:rPr>
          <w:rFonts w:ascii="Times New Roman" w:hAnsi="Times New Roman" w:cs="Times New Roman"/>
          <w:color w:val="000000" w:themeColor="text1"/>
          <w:sz w:val="24"/>
        </w:rPr>
        <w:t xml:space="preserve"> (1:7.5</w:t>
      </w:r>
      <w:r w:rsidR="00F463EB">
        <w:rPr>
          <w:rFonts w:ascii="Times New Roman" w:hAnsi="Times New Roman" w:cs="Times New Roman" w:hint="eastAsia"/>
          <w:color w:val="000000" w:themeColor="text1"/>
          <w:sz w:val="24"/>
        </w:rPr>
        <w:t xml:space="preserve"> (</w:t>
      </w:r>
      <w:r w:rsidR="00F463EB" w:rsidRPr="00F463EB">
        <w:rPr>
          <w:rFonts w:ascii="Times New Roman" w:hAnsi="Times New Roman" w:cs="Times New Roman"/>
          <w:color w:val="000000" w:themeColor="text1"/>
          <w:sz w:val="24"/>
        </w:rPr>
        <w:t>w/v</w:t>
      </w:r>
      <w:r w:rsidR="00F463EB">
        <w:rPr>
          <w:rFonts w:ascii="Times New Roman" w:hAnsi="Times New Roman" w:cs="Times New Roman" w:hint="eastAsia"/>
          <w:color w:val="000000" w:themeColor="text1"/>
          <w:sz w:val="24"/>
        </w:rPr>
        <w:t>)</w:t>
      </w:r>
      <w:r w:rsidR="00F463EB" w:rsidRPr="00F463EB">
        <w:rPr>
          <w:rFonts w:ascii="Times New Roman" w:hAnsi="Times New Roman" w:cs="Times New Roman"/>
          <w:color w:val="000000" w:themeColor="text1"/>
          <w:sz w:val="24"/>
        </w:rPr>
        <w:t>) and measured using a continuous flow analyzer</w:t>
      </w:r>
      <w:r w:rsidR="00F463EB">
        <w:rPr>
          <w:rFonts w:ascii="Times New Roman" w:hAnsi="Times New Roman" w:cs="Times New Roman" w:hint="eastAsia"/>
          <w:color w:val="000000" w:themeColor="text1"/>
          <w:sz w:val="24"/>
        </w:rPr>
        <w:t xml:space="preserve"> (</w:t>
      </w:r>
      <w:proofErr w:type="spellStart"/>
      <w:r w:rsidR="00F463EB" w:rsidRPr="00F463EB">
        <w:rPr>
          <w:rFonts w:ascii="Times New Roman" w:hAnsi="Times New Roman" w:cs="Times New Roman"/>
          <w:color w:val="000000" w:themeColor="text1"/>
          <w:sz w:val="24"/>
        </w:rPr>
        <w:t>Skalar</w:t>
      </w:r>
      <w:proofErr w:type="spellEnd"/>
      <w:r w:rsidR="00F463EB" w:rsidRPr="00F463EB">
        <w:rPr>
          <w:rFonts w:ascii="Times New Roman" w:hAnsi="Times New Roman" w:cs="Times New Roman"/>
          <w:color w:val="000000" w:themeColor="text1"/>
          <w:sz w:val="24"/>
        </w:rPr>
        <w:t xml:space="preserve"> SAN++ System, </w:t>
      </w:r>
      <w:proofErr w:type="spellStart"/>
      <w:r w:rsidR="00F463EB" w:rsidRPr="00F463EB">
        <w:rPr>
          <w:rFonts w:ascii="Times New Roman" w:hAnsi="Times New Roman" w:cs="Times New Roman"/>
          <w:color w:val="000000" w:themeColor="text1"/>
          <w:sz w:val="24"/>
        </w:rPr>
        <w:t>Skalar</w:t>
      </w:r>
      <w:proofErr w:type="spellEnd"/>
      <w:r w:rsidR="00F463EB" w:rsidRPr="00F463EB">
        <w:rPr>
          <w:rFonts w:ascii="Times New Roman" w:hAnsi="Times New Roman" w:cs="Times New Roman"/>
          <w:color w:val="000000" w:themeColor="text1"/>
          <w:sz w:val="24"/>
        </w:rPr>
        <w:t xml:space="preserve"> Analytical B.V., Breda, Netherlands</w:t>
      </w:r>
      <w:r w:rsidR="00F463EB">
        <w:rPr>
          <w:rFonts w:ascii="Times New Roman" w:hAnsi="Times New Roman" w:cs="Times New Roman" w:hint="eastAsia"/>
          <w:color w:val="000000" w:themeColor="text1"/>
          <w:sz w:val="24"/>
        </w:rPr>
        <w:t>)</w:t>
      </w:r>
      <w:r w:rsidR="00F463EB" w:rsidRPr="00F463EB">
        <w:rPr>
          <w:rFonts w:ascii="Times New Roman" w:hAnsi="Times New Roman" w:cs="Times New Roman"/>
          <w:color w:val="000000" w:themeColor="text1"/>
          <w:sz w:val="24"/>
        </w:rPr>
        <w:t>.</w:t>
      </w:r>
      <w:r w:rsidR="006045B5">
        <w:rPr>
          <w:rFonts w:ascii="Times New Roman" w:hAnsi="Times New Roman" w:cs="Times New Roman" w:hint="eastAsia"/>
          <w:color w:val="000000" w:themeColor="text1"/>
          <w:sz w:val="24"/>
        </w:rPr>
        <w:t xml:space="preserve"> </w:t>
      </w:r>
      <w:r w:rsidR="00D23696" w:rsidRPr="00D23696">
        <w:rPr>
          <w:rFonts w:ascii="Times New Roman" w:hAnsi="Times New Roman" w:cs="Times New Roman"/>
          <w:b/>
          <w:bCs/>
          <w:color w:val="000000" w:themeColor="text1"/>
          <w:sz w:val="24"/>
        </w:rPr>
        <w:t>Available phosphorus (AP)</w:t>
      </w:r>
      <w:r w:rsidR="00D23696" w:rsidRPr="00D23696">
        <w:rPr>
          <w:rFonts w:ascii="Times New Roman" w:hAnsi="Times New Roman" w:cs="Times New Roman"/>
          <w:color w:val="000000" w:themeColor="text1"/>
          <w:sz w:val="24"/>
        </w:rPr>
        <w:t xml:space="preserve"> was measured as Olsen P from air-dried soil samples.</w:t>
      </w:r>
      <w:r w:rsidR="00D23696">
        <w:rPr>
          <w:rFonts w:ascii="Times New Roman" w:hAnsi="Times New Roman" w:cs="Times New Roman" w:hint="eastAsia"/>
          <w:color w:val="000000" w:themeColor="text1"/>
          <w:sz w:val="24"/>
        </w:rPr>
        <w:t xml:space="preserve"> </w:t>
      </w:r>
      <w:r w:rsidR="006045B5" w:rsidRPr="003C5C68">
        <w:rPr>
          <w:rFonts w:ascii="Times New Roman" w:hAnsi="Times New Roman" w:cs="Times New Roman"/>
          <w:b/>
          <w:bCs/>
          <w:sz w:val="24"/>
        </w:rPr>
        <w:t xml:space="preserve">Available </w:t>
      </w:r>
      <w:r w:rsidR="003C5C68" w:rsidRPr="003C5C68">
        <w:rPr>
          <w:rFonts w:ascii="Times New Roman" w:hAnsi="Times New Roman" w:cs="Times New Roman" w:hint="eastAsia"/>
          <w:b/>
          <w:bCs/>
          <w:sz w:val="24"/>
        </w:rPr>
        <w:t>p</w:t>
      </w:r>
      <w:r w:rsidR="003C5C68" w:rsidRPr="003C5C68">
        <w:rPr>
          <w:rFonts w:ascii="Times New Roman" w:hAnsi="Times New Roman" w:cs="Times New Roman"/>
          <w:b/>
          <w:bCs/>
          <w:sz w:val="24"/>
        </w:rPr>
        <w:t xml:space="preserve">otassium </w:t>
      </w:r>
      <w:r w:rsidR="003C5C68" w:rsidRPr="003C5C68">
        <w:rPr>
          <w:rFonts w:ascii="Times New Roman" w:hAnsi="Times New Roman" w:cs="Times New Roman" w:hint="eastAsia"/>
          <w:b/>
          <w:bCs/>
          <w:sz w:val="24"/>
        </w:rPr>
        <w:t>(AK)</w:t>
      </w:r>
      <w:r w:rsidR="003C5C68">
        <w:rPr>
          <w:rFonts w:ascii="Times New Roman" w:hAnsi="Times New Roman" w:cs="Times New Roman" w:hint="eastAsia"/>
          <w:sz w:val="24"/>
        </w:rPr>
        <w:t xml:space="preserve"> </w:t>
      </w:r>
      <w:r w:rsidR="003C5C68" w:rsidRPr="003C5C68">
        <w:rPr>
          <w:rFonts w:ascii="Times New Roman" w:hAnsi="Times New Roman" w:cs="Times New Roman"/>
          <w:sz w:val="24"/>
        </w:rPr>
        <w:t>measurements were performed by inductively coupled plasma-optical emission spectrometry</w:t>
      </w:r>
      <w:r w:rsidR="006045B5" w:rsidRPr="006045B5">
        <w:rPr>
          <w:rFonts w:ascii="Times New Roman" w:hAnsi="Times New Roman" w:cs="Times New Roman"/>
          <w:sz w:val="24"/>
        </w:rPr>
        <w:t xml:space="preserve"> (</w:t>
      </w:r>
      <w:r w:rsidR="003C5C68" w:rsidRPr="003C5C68">
        <w:rPr>
          <w:rFonts w:ascii="Times New Roman" w:hAnsi="Times New Roman" w:cs="Times New Roman"/>
          <w:sz w:val="24"/>
        </w:rPr>
        <w:t>Optima 8300 ICP-OES</w:t>
      </w:r>
      <w:r w:rsidR="003C5C68">
        <w:rPr>
          <w:rFonts w:ascii="Times New Roman" w:hAnsi="Times New Roman" w:cs="Times New Roman" w:hint="eastAsia"/>
          <w:sz w:val="24"/>
        </w:rPr>
        <w:t>,</w:t>
      </w:r>
      <w:r w:rsidR="003C5C68" w:rsidRPr="003C5C68">
        <w:rPr>
          <w:rFonts w:ascii="Times New Roman" w:hAnsi="Times New Roman" w:cs="Times New Roman"/>
          <w:sz w:val="24"/>
        </w:rPr>
        <w:t xml:space="preserve"> Perkin Elmer, USA</w:t>
      </w:r>
      <w:r w:rsidR="006045B5" w:rsidRPr="006045B5">
        <w:rPr>
          <w:rFonts w:ascii="Times New Roman" w:hAnsi="Times New Roman" w:cs="Times New Roman"/>
          <w:sz w:val="24"/>
        </w:rPr>
        <w:t>).</w:t>
      </w:r>
      <w:r w:rsidR="00020CA4">
        <w:rPr>
          <w:rFonts w:ascii="Times New Roman" w:hAnsi="Times New Roman" w:cs="Times New Roman" w:hint="eastAsia"/>
          <w:sz w:val="24"/>
        </w:rPr>
        <w:t xml:space="preserve"> </w:t>
      </w:r>
      <w:r w:rsidR="00D67F29" w:rsidRPr="00D67F29">
        <w:rPr>
          <w:rFonts w:ascii="Times New Roman" w:hAnsi="Times New Roman" w:cs="Times New Roman"/>
          <w:sz w:val="24"/>
        </w:rPr>
        <w:t xml:space="preserve">All physicochemical measurements were performed </w:t>
      </w:r>
      <w:r w:rsidR="00DF45E3">
        <w:rPr>
          <w:rFonts w:ascii="Times New Roman" w:hAnsi="Times New Roman" w:cs="Times New Roman" w:hint="eastAsia"/>
          <w:sz w:val="24"/>
        </w:rPr>
        <w:t xml:space="preserve">in </w:t>
      </w:r>
      <w:r w:rsidR="00D67F29" w:rsidRPr="00D67F29">
        <w:rPr>
          <w:rFonts w:ascii="Times New Roman" w:hAnsi="Times New Roman" w:cs="Times New Roman" w:hint="eastAsia"/>
          <w:sz w:val="24"/>
        </w:rPr>
        <w:t>t</w:t>
      </w:r>
      <w:r w:rsidR="00D67F29" w:rsidRPr="00D67F29">
        <w:rPr>
          <w:rFonts w:ascii="Times New Roman" w:hAnsi="Times New Roman" w:cs="Times New Roman"/>
          <w:sz w:val="24"/>
        </w:rPr>
        <w:t>hree replicates per treatment.</w:t>
      </w:r>
    </w:p>
    <w:p w14:paraId="1D57158D" w14:textId="77777777" w:rsidR="00C62A0E" w:rsidRDefault="00C62A0E" w:rsidP="00211EBF">
      <w:pPr>
        <w:widowControl/>
        <w:spacing w:line="360" w:lineRule="auto"/>
        <w:jc w:val="left"/>
        <w:rPr>
          <w:rFonts w:ascii="Times New Roman" w:hAnsi="Times New Roman" w:cs="Times New Roman"/>
          <w:sz w:val="24"/>
        </w:rPr>
      </w:pPr>
    </w:p>
    <w:p w14:paraId="47ED8572" w14:textId="71B1A0D5" w:rsidR="00C62A0E" w:rsidRDefault="00C62A0E" w:rsidP="00211EBF">
      <w:pPr>
        <w:widowControl/>
        <w:spacing w:line="360" w:lineRule="auto"/>
        <w:jc w:val="left"/>
        <w:rPr>
          <w:rFonts w:ascii="Times New Roman" w:hAnsi="Times New Roman" w:cs="Times New Roman"/>
          <w:b/>
          <w:bCs/>
          <w:sz w:val="24"/>
        </w:rPr>
      </w:pPr>
      <w:r w:rsidRPr="00EF4C52">
        <w:rPr>
          <w:rFonts w:ascii="Times New Roman" w:hAnsi="Times New Roman" w:cs="Times New Roman"/>
          <w:b/>
          <w:bCs/>
          <w:sz w:val="24"/>
        </w:rPr>
        <w:t xml:space="preserve">Supplementary </w:t>
      </w:r>
      <w:r w:rsidR="00602A4E">
        <w:rPr>
          <w:rFonts w:ascii="Times New Roman" w:hAnsi="Times New Roman" w:cs="Times New Roman" w:hint="eastAsia"/>
          <w:b/>
          <w:bCs/>
          <w:sz w:val="24"/>
        </w:rPr>
        <w:t>T</w:t>
      </w:r>
      <w:r w:rsidRPr="00EF4C52">
        <w:rPr>
          <w:rFonts w:ascii="Times New Roman" w:hAnsi="Times New Roman" w:cs="Times New Roman"/>
          <w:b/>
          <w:bCs/>
          <w:sz w:val="24"/>
        </w:rPr>
        <w:t xml:space="preserve">ext </w:t>
      </w:r>
      <w:r w:rsidR="00D84FA4">
        <w:rPr>
          <w:rFonts w:ascii="Times New Roman" w:hAnsi="Times New Roman" w:cs="Times New Roman" w:hint="eastAsia"/>
          <w:b/>
          <w:bCs/>
          <w:sz w:val="24"/>
        </w:rPr>
        <w:t>2</w:t>
      </w:r>
      <w:r>
        <w:rPr>
          <w:rFonts w:ascii="Times New Roman" w:hAnsi="Times New Roman" w:cs="Times New Roman" w:hint="eastAsia"/>
          <w:b/>
          <w:bCs/>
          <w:sz w:val="24"/>
        </w:rPr>
        <w:t xml:space="preserve"> </w:t>
      </w:r>
      <w:r w:rsidR="00730AA5">
        <w:rPr>
          <w:rFonts w:ascii="Times New Roman" w:hAnsi="Times New Roman" w:cs="Times New Roman" w:hint="eastAsia"/>
          <w:b/>
          <w:bCs/>
          <w:sz w:val="24"/>
        </w:rPr>
        <w:t>Analysis</w:t>
      </w:r>
      <w:r w:rsidRPr="00D47FE9">
        <w:rPr>
          <w:rFonts w:ascii="Times New Roman" w:hAnsi="Times New Roman" w:cs="Times New Roman" w:hint="eastAsia"/>
          <w:b/>
          <w:bCs/>
          <w:sz w:val="24"/>
        </w:rPr>
        <w:t xml:space="preserve"> </w:t>
      </w:r>
      <w:r w:rsidRPr="00D47FE9">
        <w:rPr>
          <w:rFonts w:ascii="Times New Roman" w:hAnsi="Times New Roman" w:cs="Times New Roman"/>
          <w:b/>
          <w:bCs/>
          <w:sz w:val="24"/>
        </w:rPr>
        <w:t xml:space="preserve">of </w:t>
      </w:r>
      <w:r w:rsidR="00730AA5">
        <w:rPr>
          <w:rFonts w:ascii="Times New Roman" w:hAnsi="Times New Roman" w:cs="Times New Roman" w:hint="eastAsia"/>
          <w:b/>
          <w:bCs/>
          <w:sz w:val="24"/>
        </w:rPr>
        <w:t>soil m</w:t>
      </w:r>
      <w:r w:rsidR="00730AA5" w:rsidRPr="00730AA5">
        <w:rPr>
          <w:rFonts w:ascii="Times New Roman" w:hAnsi="Times New Roman" w:cs="Times New Roman"/>
          <w:b/>
          <w:bCs/>
          <w:sz w:val="24"/>
        </w:rPr>
        <w:t xml:space="preserve">icrobial </w:t>
      </w:r>
      <w:r w:rsidR="00730AA5">
        <w:rPr>
          <w:rFonts w:ascii="Times New Roman" w:hAnsi="Times New Roman" w:cs="Times New Roman" w:hint="eastAsia"/>
          <w:b/>
          <w:bCs/>
          <w:sz w:val="24"/>
        </w:rPr>
        <w:t>c</w:t>
      </w:r>
      <w:r w:rsidR="00730AA5" w:rsidRPr="00730AA5">
        <w:rPr>
          <w:rFonts w:ascii="Times New Roman" w:hAnsi="Times New Roman" w:cs="Times New Roman"/>
          <w:b/>
          <w:bCs/>
          <w:sz w:val="24"/>
        </w:rPr>
        <w:t>ommunity</w:t>
      </w:r>
    </w:p>
    <w:p w14:paraId="45493FFE" w14:textId="058D37C3" w:rsidR="00747919" w:rsidRDefault="004B2115" w:rsidP="00211EBF">
      <w:pPr>
        <w:spacing w:line="360" w:lineRule="auto"/>
        <w:ind w:firstLineChars="200" w:firstLine="480"/>
        <w:rPr>
          <w:rFonts w:ascii="Times New Roman" w:hAnsi="Times New Roman" w:cs="Times New Roman"/>
          <w:sz w:val="24"/>
        </w:rPr>
      </w:pPr>
      <w:r w:rsidRPr="00B765CB">
        <w:rPr>
          <w:rFonts w:ascii="Times New Roman" w:hAnsi="Times New Roman" w:cs="Times New Roman"/>
          <w:b/>
          <w:bCs/>
          <w:sz w:val="24"/>
        </w:rPr>
        <w:t>Phospholipid fatty acids (PLFAs)</w:t>
      </w:r>
      <w:r w:rsidRPr="004B2115">
        <w:rPr>
          <w:rFonts w:ascii="Times New Roman" w:hAnsi="Times New Roman" w:cs="Times New Roman"/>
          <w:sz w:val="24"/>
        </w:rPr>
        <w:t xml:space="preserve"> were extracted from </w:t>
      </w:r>
      <w:r w:rsidR="0004605A">
        <w:rPr>
          <w:rFonts w:ascii="Times New Roman" w:hAnsi="Times New Roman" w:cs="Times New Roman" w:hint="eastAsia"/>
          <w:sz w:val="24"/>
        </w:rPr>
        <w:t>2</w:t>
      </w:r>
      <w:r w:rsidRPr="004B2115">
        <w:rPr>
          <w:rFonts w:ascii="Times New Roman" w:hAnsi="Times New Roman" w:cs="Times New Roman"/>
          <w:sz w:val="24"/>
        </w:rPr>
        <w:t> g of freeze-dried soil using a modified Bligh and Dyer method</w:t>
      </w:r>
      <w:r w:rsidR="00020CA4">
        <w:rPr>
          <w:rFonts w:ascii="Times New Roman" w:hAnsi="Times New Roman" w:cs="Times New Roman" w:hint="eastAsia"/>
          <w:sz w:val="24"/>
        </w:rPr>
        <w:t xml:space="preserve">, </w:t>
      </w:r>
      <w:r w:rsidR="00020CA4" w:rsidRPr="00020CA4">
        <w:rPr>
          <w:rFonts w:ascii="Times New Roman" w:hAnsi="Times New Roman" w:cs="Times New Roman"/>
          <w:sz w:val="24"/>
        </w:rPr>
        <w:t>in triplicate for each treatment</w:t>
      </w:r>
      <w:r w:rsidR="000B7D11">
        <w:rPr>
          <w:rFonts w:ascii="Times New Roman" w:hAnsi="Times New Roman" w:cs="Times New Roman"/>
          <w:sz w:val="24"/>
        </w:rPr>
        <w:fldChar w:fldCharType="begin"/>
      </w:r>
      <w:r w:rsidR="0072218C">
        <w:rPr>
          <w:rFonts w:ascii="Times New Roman" w:hAnsi="Times New Roman" w:cs="Times New Roman"/>
          <w:sz w:val="24"/>
        </w:rPr>
        <w:instrText xml:space="preserve"> ADDIN EN.CITE &lt;EndNote&gt;&lt;Cite&gt;&lt;Author&gt;Frostegård&lt;/Author&gt;&lt;Year&gt;1993&lt;/Year&gt;&lt;RecNum&gt;3990&lt;/RecNum&gt;&lt;DisplayText&gt;&lt;style face="superscript"&gt;2&lt;/style&gt;&lt;/DisplayText&gt;&lt;record&gt;&lt;rec-number&gt;3990&lt;/rec-number&gt;&lt;foreign-keys&gt;&lt;key app="EN" db-id="zv5tfx2wleat27eattn59r0utp2pxeast2df" timestamp="1749634013"&gt;3990&lt;/key&gt;&lt;/foreign-keys&gt;&lt;ref-type name="Journal Article"&gt;17&lt;/ref-type&gt;&lt;contributors&gt;&lt;authors&gt;&lt;author&gt;Frostegård, Å&lt;/author&gt;&lt;author&gt;Bååth, E.&lt;/author&gt;&lt;author&gt;Tunlio, A.&lt;/author&gt;&lt;/authors&gt;&lt;/contributors&gt;&lt;titles&gt;&lt;title&gt;Shifts in the structure of soil microbial communities in limed forests as revealed by phospholipid fatty acid analysis&lt;/title&gt;&lt;secondary-title&gt;Soil Biology and Biochemistry&lt;/secondary-title&gt;&lt;/titles&gt;&lt;periodical&gt;&lt;full-title&gt;Soil Biology and Biochemistry&lt;/full-title&gt;&lt;abbr-1&gt;Soil Biol. Biochem.&lt;/abbr-1&gt;&lt;/periodical&gt;&lt;pages&gt;723-730&lt;/pages&gt;&lt;volume&gt;25&lt;/volume&gt;&lt;number&gt;6&lt;/number&gt;&lt;section&gt;723&lt;/section&gt;&lt;dates&gt;&lt;year&gt;1993&lt;/year&gt;&lt;pub-dates&gt;&lt;date&gt;1993/06/01/&lt;/date&gt;&lt;/pub-dates&gt;&lt;/dates&gt;&lt;isbn&gt;0038-0717&lt;/isbn&gt;&lt;urls&gt;&lt;related-urls&gt;&lt;url&gt;https://www.sciencedirect.com/science/article/pii/003807179390113P&lt;/url&gt;&lt;/related-urls&gt;&lt;/urls&gt;&lt;electronic-resource-num&gt;https://doi.org/10.1016/0038-0717(93)90113-P&lt;/electronic-resource-num&gt;&lt;/record&gt;&lt;/Cite&gt;&lt;/EndNote&gt;</w:instrText>
      </w:r>
      <w:r w:rsidR="000B7D11">
        <w:rPr>
          <w:rFonts w:ascii="Times New Roman" w:hAnsi="Times New Roman" w:cs="Times New Roman"/>
          <w:sz w:val="24"/>
        </w:rPr>
        <w:fldChar w:fldCharType="separate"/>
      </w:r>
      <w:r w:rsidR="000B7D11" w:rsidRPr="000B7D11">
        <w:rPr>
          <w:rFonts w:ascii="Times New Roman" w:hAnsi="Times New Roman" w:cs="Times New Roman"/>
          <w:noProof/>
          <w:sz w:val="24"/>
          <w:vertAlign w:val="superscript"/>
        </w:rPr>
        <w:t>2</w:t>
      </w:r>
      <w:r w:rsidR="000B7D11">
        <w:rPr>
          <w:rFonts w:ascii="Times New Roman" w:hAnsi="Times New Roman" w:cs="Times New Roman"/>
          <w:sz w:val="24"/>
        </w:rPr>
        <w:fldChar w:fldCharType="end"/>
      </w:r>
      <w:r w:rsidRPr="004B2115">
        <w:rPr>
          <w:rFonts w:ascii="Times New Roman" w:hAnsi="Times New Roman" w:cs="Times New Roman"/>
          <w:sz w:val="24"/>
        </w:rPr>
        <w:t xml:space="preserve">. </w:t>
      </w:r>
      <w:r w:rsidR="00BE24E7">
        <w:rPr>
          <w:rFonts w:ascii="Times New Roman" w:hAnsi="Times New Roman" w:cs="Times New Roman" w:hint="eastAsia"/>
          <w:sz w:val="24"/>
        </w:rPr>
        <w:t>S</w:t>
      </w:r>
      <w:r w:rsidR="00BE24E7" w:rsidRPr="00BE24E7">
        <w:rPr>
          <w:rFonts w:ascii="Times New Roman" w:hAnsi="Times New Roman" w:cs="Times New Roman"/>
          <w:sz w:val="24"/>
        </w:rPr>
        <w:t>oil samples were extracted twice with 22.8 m</w:t>
      </w:r>
      <w:r w:rsidR="00414485">
        <w:rPr>
          <w:rFonts w:ascii="Times New Roman" w:hAnsi="Times New Roman" w:cs="Times New Roman" w:hint="eastAsia"/>
          <w:sz w:val="24"/>
        </w:rPr>
        <w:t>L</w:t>
      </w:r>
      <w:r w:rsidR="00BE24E7" w:rsidRPr="00BE24E7">
        <w:rPr>
          <w:rFonts w:ascii="Times New Roman" w:hAnsi="Times New Roman" w:cs="Times New Roman"/>
          <w:sz w:val="24"/>
        </w:rPr>
        <w:t xml:space="preserve"> one-phase chloroform-methanol-citrate buffer (0.15 M, pH 4.0)</w:t>
      </w:r>
      <w:r w:rsidR="00E57444">
        <w:rPr>
          <w:rFonts w:ascii="Times New Roman" w:hAnsi="Times New Roman" w:cs="Times New Roman"/>
          <w:sz w:val="24"/>
        </w:rPr>
        <w:fldChar w:fldCharType="begin"/>
      </w:r>
      <w:r w:rsidR="0072218C">
        <w:rPr>
          <w:rFonts w:ascii="Times New Roman" w:hAnsi="Times New Roman" w:cs="Times New Roman"/>
          <w:sz w:val="24"/>
        </w:rPr>
        <w:instrText xml:space="preserve"> ADDIN EN.CITE &lt;EndNote&gt;&lt;Cite&gt;&lt;Author&gt;Zhang&lt;/Author&gt;&lt;Year&gt;2019&lt;/Year&gt;&lt;RecNum&gt;3991&lt;/RecNum&gt;&lt;DisplayText&gt;&lt;style face="superscript"&gt;3&lt;/style&gt;&lt;/DisplayText&gt;&lt;record&gt;&lt;rec-number&gt;3991&lt;/rec-number&gt;&lt;foreign-keys&gt;&lt;key app="EN" db-id="zv5tfx2wleat27eattn59r0utp2pxeast2df" timestamp="1749634193"&gt;3991&lt;/key&gt;&lt;/foreign-keys&gt;&lt;ref-type name="Journal Article"&gt;17&lt;/ref-type&gt;&lt;contributors&gt;&lt;authors&gt;&lt;author&gt;Zhang, Yingying&lt;/author&gt;&lt;author&gt;Zheng, Ningguo&lt;/author&gt;&lt;author&gt;Wang, Juan&lt;/author&gt;&lt;author&gt;Yao, Huaiying&lt;/author&gt;&lt;author&gt;Qiu, Qiongfen&lt;/author&gt;&lt;author&gt;Chapman, Stephen J.&lt;/author&gt;&lt;/authors&gt;&lt;/contributors&gt;&lt;titles&gt;&lt;title&gt;High turnover rate of free phospholipids in soil confirms the classic hypothesis of PLFA methodology&lt;/title&gt;&lt;secondary-title&gt;Soil Biology and Biochemistry&lt;/secondary-title&gt;&lt;/titles&gt;&lt;periodical&gt;&lt;full-title&gt;Soil Biology and Biochemistry&lt;/full-title&gt;&lt;abbr-1&gt;Soil Biol. Biochem.&lt;/abbr-1&gt;&lt;/periodical&gt;&lt;pages&gt;323-330&lt;/pages&gt;&lt;volume&gt;135&lt;/volume&gt;&lt;section&gt;323&lt;/section&gt;&lt;keywords&gt;&lt;keyword&gt;Phospholipid&lt;/keyword&gt;&lt;keyword&gt;PLFA&lt;/keyword&gt;&lt;keyword&gt;Microbial biomass&lt;/keyword&gt;&lt;keyword&gt;C labeling&lt;/keyword&gt;&lt;keyword&gt;Degradation&lt;/keyword&gt;&lt;/keywords&gt;&lt;dates&gt;&lt;year&gt;2019&lt;/year&gt;&lt;pub-dates&gt;&lt;date&gt;2019/08/01/&lt;/date&gt;&lt;/pub-dates&gt;&lt;/dates&gt;&lt;isbn&gt;0038-0717&lt;/isbn&gt;&lt;urls&gt;&lt;related-urls&gt;&lt;url&gt;https://www.sciencedirect.com/science/article/pii/S0038071719301579&lt;/url&gt;&lt;/related-urls&gt;&lt;/urls&gt;&lt;electronic-resource-num&gt;https://doi.org/10.1016/j.soilbio.2019.05.023&lt;/electronic-resource-num&gt;&lt;/record&gt;&lt;/Cite&gt;&lt;/EndNote&gt;</w:instrText>
      </w:r>
      <w:r w:rsidR="00E57444">
        <w:rPr>
          <w:rFonts w:ascii="Times New Roman" w:hAnsi="Times New Roman" w:cs="Times New Roman"/>
          <w:sz w:val="24"/>
        </w:rPr>
        <w:fldChar w:fldCharType="separate"/>
      </w:r>
      <w:r w:rsidR="00E57444" w:rsidRPr="00E57444">
        <w:rPr>
          <w:rFonts w:ascii="Times New Roman" w:hAnsi="Times New Roman" w:cs="Times New Roman"/>
          <w:noProof/>
          <w:sz w:val="24"/>
          <w:vertAlign w:val="superscript"/>
        </w:rPr>
        <w:t>3</w:t>
      </w:r>
      <w:r w:rsidR="00E57444">
        <w:rPr>
          <w:rFonts w:ascii="Times New Roman" w:hAnsi="Times New Roman" w:cs="Times New Roman"/>
          <w:sz w:val="24"/>
        </w:rPr>
        <w:fldChar w:fldCharType="end"/>
      </w:r>
      <w:r w:rsidR="00BE24E7">
        <w:rPr>
          <w:rFonts w:ascii="Times New Roman" w:hAnsi="Times New Roman" w:cs="Times New Roman" w:hint="eastAsia"/>
          <w:sz w:val="24"/>
        </w:rPr>
        <w:t xml:space="preserve">. </w:t>
      </w:r>
      <w:r w:rsidRPr="004B2115">
        <w:rPr>
          <w:rFonts w:ascii="Times New Roman" w:hAnsi="Times New Roman" w:cs="Times New Roman"/>
          <w:sz w:val="24"/>
        </w:rPr>
        <w:t>Lipid fractions were separated into neutral lipids, glycolipids, and phospholipids on a silica gel column (</w:t>
      </w:r>
      <w:proofErr w:type="spellStart"/>
      <w:r w:rsidRPr="004B2115">
        <w:rPr>
          <w:rFonts w:ascii="Times New Roman" w:hAnsi="Times New Roman" w:cs="Times New Roman"/>
          <w:sz w:val="24"/>
        </w:rPr>
        <w:t>Supelco</w:t>
      </w:r>
      <w:proofErr w:type="spellEnd"/>
      <w:r w:rsidRPr="004B2115">
        <w:rPr>
          <w:rFonts w:ascii="Times New Roman" w:hAnsi="Times New Roman" w:cs="Times New Roman"/>
          <w:sz w:val="24"/>
        </w:rPr>
        <w:t>, USA), with the phospholipid fraction eluted using methanol. Phospholipids were transesterified to fatty acid methyl esters (FAMEs) by mild alkaline methanolysis and subsequently analyzed using gas chromatography (</w:t>
      </w:r>
      <w:r w:rsidR="00682865" w:rsidRPr="00682865">
        <w:rPr>
          <w:rFonts w:ascii="Times New Roman" w:hAnsi="Times New Roman" w:cs="Times New Roman"/>
          <w:sz w:val="24"/>
        </w:rPr>
        <w:t>7890B, Agilent, USA</w:t>
      </w:r>
      <w:r w:rsidRPr="004B2115">
        <w:rPr>
          <w:rFonts w:ascii="Times New Roman" w:hAnsi="Times New Roman" w:cs="Times New Roman"/>
          <w:sz w:val="24"/>
        </w:rPr>
        <w:t>) equipped with a flame ionization detector and a capillary column. Individual FAMEs were identified by comparing retention times with known standards (MIDI Inc., USA) and quantified based on internal standards. PLFA biomarkers were assigned to major microbial groups, including Gram-positive and Gram-negative bacteria, fungi, according to established nomenclature</w:t>
      </w:r>
      <w:r w:rsidR="00C76CC9">
        <w:rPr>
          <w:rFonts w:ascii="Times New Roman" w:hAnsi="Times New Roman" w:cs="Times New Roman"/>
          <w:sz w:val="24"/>
        </w:rPr>
        <w:fldChar w:fldCharType="begin"/>
      </w:r>
      <w:r w:rsidR="002F068A">
        <w:rPr>
          <w:rFonts w:ascii="Times New Roman" w:hAnsi="Times New Roman" w:cs="Times New Roman"/>
          <w:sz w:val="24"/>
        </w:rPr>
        <w:instrText xml:space="preserve"> ADDIN EN.CITE &lt;EndNote&gt;&lt;Cite&gt;&lt;Author&gt;Joergensen&lt;/Author&gt;&lt;Year&gt;2022&lt;/Year&gt;&lt;RecNum&gt;3992&lt;/RecNum&gt;&lt;DisplayText&gt;&lt;style face="superscript"&gt;4&lt;/style&gt;&lt;/DisplayText&gt;&lt;record&gt;&lt;rec-number&gt;3992&lt;/rec-number&gt;&lt;foreign-keys&gt;&lt;key app="EN" db-id="zv5tfx2wleat27eattn59r0utp2pxeast2df" timestamp="1749634868"&gt;3992&lt;/key&gt;&lt;/foreign-keys&gt;&lt;ref-type name="Journal Article"&gt;17&lt;/ref-type&gt;&lt;contributors&gt;&lt;authors&gt;&lt;author&gt;Joergensen, Rainer Georg&lt;/author&gt;&lt;/authors&gt;&lt;/contributors&gt;&lt;titles&gt;&lt;title&gt;Phospholipid fatty acids in soil—drawbacks and future prospects&lt;/title&gt;&lt;secondary-title&gt;Biology and Fertility of Soils&lt;/secondary-title&gt;&lt;/titles&gt;&lt;periodical&gt;&lt;full-title&gt;Biology and Fertility of Soils&lt;/full-title&gt;&lt;abbr-1&gt;Biol. Fert. Soils&lt;/abbr-1&gt;&lt;/periodical&gt;&lt;pages&gt;1-6&lt;/pages&gt;&lt;volume&gt;58&lt;/volume&gt;&lt;number&gt;1&lt;/number&gt;&lt;section&gt;1&lt;/section&gt;&lt;dates&gt;&lt;year&gt;2022&lt;/year&gt;&lt;pub-dates&gt;&lt;date&gt;2022/01/01&lt;/date&gt;&lt;/pub-dates&gt;&lt;/dates&gt;&lt;isbn&gt;1432-0789&lt;/isbn&gt;&lt;urls&gt;&lt;related-urls&gt;&lt;url&gt;https://doi.org/10.1007/s00374-021-01613-w&lt;/url&gt;&lt;/related-urls&gt;&lt;/urls&gt;&lt;electronic-resource-num&gt;10.1007/s00374-021-01613-w&lt;/electronic-resource-num&gt;&lt;/record&gt;&lt;/Cite&gt;&lt;/EndNote&gt;</w:instrText>
      </w:r>
      <w:r w:rsidR="00C76CC9">
        <w:rPr>
          <w:rFonts w:ascii="Times New Roman" w:hAnsi="Times New Roman" w:cs="Times New Roman"/>
          <w:sz w:val="24"/>
        </w:rPr>
        <w:fldChar w:fldCharType="separate"/>
      </w:r>
      <w:r w:rsidR="00C76CC9" w:rsidRPr="00C76CC9">
        <w:rPr>
          <w:rFonts w:ascii="Times New Roman" w:hAnsi="Times New Roman" w:cs="Times New Roman"/>
          <w:noProof/>
          <w:sz w:val="24"/>
          <w:vertAlign w:val="superscript"/>
        </w:rPr>
        <w:t>4</w:t>
      </w:r>
      <w:r w:rsidR="00C76CC9">
        <w:rPr>
          <w:rFonts w:ascii="Times New Roman" w:hAnsi="Times New Roman" w:cs="Times New Roman"/>
          <w:sz w:val="24"/>
        </w:rPr>
        <w:fldChar w:fldCharType="end"/>
      </w:r>
      <w:r w:rsidRPr="004B2115">
        <w:rPr>
          <w:rFonts w:ascii="Times New Roman" w:hAnsi="Times New Roman" w:cs="Times New Roman"/>
          <w:sz w:val="24"/>
        </w:rPr>
        <w:t>.</w:t>
      </w:r>
      <w:r w:rsidR="00747919">
        <w:rPr>
          <w:rFonts w:ascii="Times New Roman" w:hAnsi="Times New Roman" w:cs="Times New Roman" w:hint="eastAsia"/>
          <w:sz w:val="24"/>
        </w:rPr>
        <w:t xml:space="preserve"> Specifically, </w:t>
      </w:r>
      <w:r w:rsidR="00AD09C2">
        <w:rPr>
          <w:rFonts w:ascii="Times New Roman" w:hAnsi="Times New Roman" w:cs="Times New Roman" w:hint="eastAsia"/>
          <w:sz w:val="24"/>
        </w:rPr>
        <w:t>t</w:t>
      </w:r>
      <w:r w:rsidR="00747919" w:rsidRPr="00747919">
        <w:rPr>
          <w:rFonts w:ascii="Times New Roman" w:hAnsi="Times New Roman" w:cs="Times New Roman"/>
          <w:sz w:val="24"/>
        </w:rPr>
        <w:t>he PLFA classification encompasses bacterial PLFA, including Gram-positive (G</w:t>
      </w:r>
      <w:r w:rsidR="00747919" w:rsidRPr="00747919">
        <w:rPr>
          <w:rFonts w:ascii="Times New Roman" w:hAnsi="Times New Roman" w:cs="Times New Roman"/>
          <w:sz w:val="24"/>
          <w:vertAlign w:val="superscript"/>
        </w:rPr>
        <w:t>+</w:t>
      </w:r>
      <w:r w:rsidR="00747919" w:rsidRPr="00747919">
        <w:rPr>
          <w:rFonts w:ascii="Times New Roman" w:hAnsi="Times New Roman" w:cs="Times New Roman"/>
          <w:sz w:val="24"/>
        </w:rPr>
        <w:t>) and Gram-negative (G</w:t>
      </w:r>
      <w:r w:rsidR="00747919" w:rsidRPr="00747919">
        <w:rPr>
          <w:rFonts w:ascii="Times New Roman" w:hAnsi="Times New Roman" w:cs="Times New Roman"/>
          <w:sz w:val="24"/>
          <w:vertAlign w:val="superscript"/>
        </w:rPr>
        <w:t>-</w:t>
      </w:r>
      <w:r w:rsidR="00747919" w:rsidRPr="00747919">
        <w:rPr>
          <w:rFonts w:ascii="Times New Roman" w:hAnsi="Times New Roman" w:cs="Times New Roman"/>
          <w:sz w:val="24"/>
        </w:rPr>
        <w:t>) types, where G</w:t>
      </w:r>
      <w:r w:rsidR="00747919" w:rsidRPr="00747919">
        <w:rPr>
          <w:rFonts w:ascii="Times New Roman" w:hAnsi="Times New Roman" w:cs="Times New Roman"/>
          <w:sz w:val="24"/>
          <w:vertAlign w:val="superscript"/>
        </w:rPr>
        <w:t>+</w:t>
      </w:r>
      <w:r w:rsidR="00747919" w:rsidRPr="00747919">
        <w:rPr>
          <w:rFonts w:ascii="Times New Roman" w:hAnsi="Times New Roman" w:cs="Times New Roman"/>
          <w:sz w:val="24"/>
        </w:rPr>
        <w:t xml:space="preserve"> comprises </w:t>
      </w:r>
      <w:r w:rsidR="00747919" w:rsidRPr="00747919">
        <w:rPr>
          <w:rFonts w:ascii="Times New Roman" w:hAnsi="Times New Roman" w:cs="Times New Roman"/>
          <w:i/>
          <w:iCs/>
          <w:sz w:val="24"/>
        </w:rPr>
        <w:t>Firmicutes</w:t>
      </w:r>
      <w:r w:rsidR="00747919" w:rsidRPr="00747919">
        <w:rPr>
          <w:rFonts w:ascii="Times New Roman" w:hAnsi="Times New Roman" w:cs="Times New Roman"/>
          <w:sz w:val="24"/>
        </w:rPr>
        <w:t xml:space="preserve"> (i14:0, i15:0, i16:0, i17:0, i18, a15:0, a16:0, a17:0, a18:0, a19:0) and </w:t>
      </w:r>
      <w:r w:rsidR="00747919" w:rsidRPr="00747919">
        <w:rPr>
          <w:rFonts w:ascii="Times New Roman" w:hAnsi="Times New Roman" w:cs="Times New Roman"/>
          <w:i/>
          <w:iCs/>
          <w:sz w:val="24"/>
        </w:rPr>
        <w:t>Actinobacteria</w:t>
      </w:r>
      <w:r w:rsidR="00747919" w:rsidRPr="00747919">
        <w:rPr>
          <w:rFonts w:ascii="Times New Roman" w:hAnsi="Times New Roman" w:cs="Times New Roman"/>
          <w:sz w:val="24"/>
        </w:rPr>
        <w:t xml:space="preserve"> (10Me16:0, 10Me17:0, 10Me18:0), while G</w:t>
      </w:r>
      <w:r w:rsidR="00747919" w:rsidRPr="00BB0BEB">
        <w:rPr>
          <w:rFonts w:ascii="Times New Roman" w:hAnsi="Times New Roman" w:cs="Times New Roman"/>
          <w:sz w:val="24"/>
          <w:vertAlign w:val="superscript"/>
        </w:rPr>
        <w:t>-</w:t>
      </w:r>
      <w:r w:rsidR="00747919" w:rsidRPr="00747919">
        <w:rPr>
          <w:rFonts w:ascii="Times New Roman" w:hAnsi="Times New Roman" w:cs="Times New Roman"/>
          <w:sz w:val="24"/>
        </w:rPr>
        <w:t xml:space="preserve"> includes cy17:0, cy19:0, 16:1ω7, 16:1ω9, 17:1ω8, and 18:1ω7; fungal PLFA covers AMF (16:1ω5c), </w:t>
      </w:r>
      <w:r w:rsidR="00747919" w:rsidRPr="00747919">
        <w:rPr>
          <w:rFonts w:ascii="Times New Roman" w:hAnsi="Times New Roman" w:cs="Times New Roman"/>
          <w:i/>
          <w:iCs/>
          <w:sz w:val="24"/>
        </w:rPr>
        <w:t>Zygomycota</w:t>
      </w:r>
      <w:r w:rsidR="00747919" w:rsidRPr="00747919">
        <w:rPr>
          <w:rFonts w:ascii="Times New Roman" w:hAnsi="Times New Roman" w:cs="Times New Roman"/>
          <w:sz w:val="24"/>
        </w:rPr>
        <w:t xml:space="preserve"> (18:1ω9c), </w:t>
      </w:r>
      <w:r w:rsidR="00747919" w:rsidRPr="00747919">
        <w:rPr>
          <w:rFonts w:ascii="Times New Roman" w:hAnsi="Times New Roman" w:cs="Times New Roman"/>
          <w:i/>
          <w:iCs/>
          <w:sz w:val="24"/>
        </w:rPr>
        <w:t>Ascomycota</w:t>
      </w:r>
      <w:r w:rsidR="00747919" w:rsidRPr="00747919">
        <w:rPr>
          <w:rFonts w:ascii="Times New Roman" w:hAnsi="Times New Roman" w:cs="Times New Roman"/>
          <w:sz w:val="24"/>
        </w:rPr>
        <w:t xml:space="preserve"> and </w:t>
      </w:r>
      <w:r w:rsidR="00747919" w:rsidRPr="00747919">
        <w:rPr>
          <w:rFonts w:ascii="Times New Roman" w:hAnsi="Times New Roman" w:cs="Times New Roman"/>
          <w:i/>
          <w:iCs/>
          <w:sz w:val="24"/>
        </w:rPr>
        <w:t>Basidiomycota</w:t>
      </w:r>
      <w:r w:rsidR="00747919" w:rsidRPr="00747919">
        <w:rPr>
          <w:rFonts w:ascii="Times New Roman" w:hAnsi="Times New Roman" w:cs="Times New Roman"/>
          <w:sz w:val="24"/>
        </w:rPr>
        <w:t xml:space="preserve"> (18:2ω6c), and unspecific fungal PLFA (18:3ω6,9,12); and unspecific microbial PLFA includes 14:0, 15:0, 16:0, 17:0, 18:0, 20:0, 20:4ω6,9,12,15</w:t>
      </w:r>
      <w:r w:rsidR="00CC4C84">
        <w:rPr>
          <w:rFonts w:ascii="Times New Roman" w:hAnsi="Times New Roman" w:cs="Times New Roman" w:hint="eastAsia"/>
          <w:sz w:val="24"/>
        </w:rPr>
        <w:t>.</w:t>
      </w:r>
    </w:p>
    <w:p w14:paraId="4D05509E" w14:textId="7AB0BB06" w:rsidR="00911127" w:rsidRDefault="007D2CCF" w:rsidP="00211EBF">
      <w:pPr>
        <w:spacing w:line="360" w:lineRule="auto"/>
        <w:ind w:firstLineChars="200" w:firstLine="480"/>
        <w:rPr>
          <w:rFonts w:ascii="Times New Roman" w:hAnsi="Times New Roman" w:cs="Times New Roman"/>
          <w:sz w:val="24"/>
        </w:rPr>
      </w:pPr>
      <w:r w:rsidRPr="007D2CCF">
        <w:rPr>
          <w:rFonts w:ascii="Times New Roman" w:hAnsi="Times New Roman" w:cs="Times New Roman"/>
          <w:sz w:val="24"/>
        </w:rPr>
        <w:t xml:space="preserve">Soil DNA was extracted from 0.5 g of freeze-dried soil using the DNeasy PowerSoil Kit (QIAGEN, Germany) following the manufacturer’s instructions. The DNA quality was assessed with a </w:t>
      </w:r>
      <w:proofErr w:type="spellStart"/>
      <w:r w:rsidRPr="007D2CCF">
        <w:rPr>
          <w:rFonts w:ascii="Times New Roman" w:hAnsi="Times New Roman" w:cs="Times New Roman"/>
          <w:sz w:val="24"/>
        </w:rPr>
        <w:t>NanoDrop</w:t>
      </w:r>
      <w:proofErr w:type="spellEnd"/>
      <w:r w:rsidRPr="007D2CCF">
        <w:rPr>
          <w:rFonts w:ascii="Times New Roman" w:hAnsi="Times New Roman" w:cs="Times New Roman"/>
          <w:sz w:val="24"/>
        </w:rPr>
        <w:t xml:space="preserve"> 2000 spectrophotometer (Thermo Fisher Scientific, USA). The </w:t>
      </w:r>
      <w:r w:rsidRPr="001122B5">
        <w:rPr>
          <w:rFonts w:ascii="Times New Roman" w:hAnsi="Times New Roman" w:cs="Times New Roman"/>
          <w:b/>
          <w:bCs/>
          <w:sz w:val="24"/>
        </w:rPr>
        <w:t>16S rRNA gene</w:t>
      </w:r>
      <w:r w:rsidRPr="007D2CCF">
        <w:rPr>
          <w:rFonts w:ascii="Times New Roman" w:hAnsi="Times New Roman" w:cs="Times New Roman"/>
          <w:sz w:val="24"/>
        </w:rPr>
        <w:t xml:space="preserve"> (V4</w:t>
      </w:r>
      <w:r w:rsidR="001122B5">
        <w:rPr>
          <w:rFonts w:ascii="Times New Roman" w:hAnsi="Times New Roman" w:cs="Times New Roman" w:hint="eastAsia"/>
          <w:sz w:val="24"/>
        </w:rPr>
        <w:t>-</w:t>
      </w:r>
      <w:r w:rsidRPr="007D2CCF">
        <w:rPr>
          <w:rFonts w:ascii="Times New Roman" w:hAnsi="Times New Roman" w:cs="Times New Roman"/>
          <w:sz w:val="24"/>
        </w:rPr>
        <w:t>V5 region) was amplified using primers 515F</w:t>
      </w:r>
      <w:r w:rsidR="003247FF">
        <w:rPr>
          <w:rFonts w:ascii="Times New Roman" w:hAnsi="Times New Roman" w:cs="Times New Roman" w:hint="eastAsia"/>
          <w:sz w:val="24"/>
        </w:rPr>
        <w:t xml:space="preserve"> (</w:t>
      </w:r>
      <w:r w:rsidR="003247FF" w:rsidRPr="003247FF">
        <w:rPr>
          <w:rFonts w:ascii="Times New Roman" w:hAnsi="Times New Roman" w:cs="Times New Roman"/>
          <w:sz w:val="24"/>
        </w:rPr>
        <w:t>Illumina adapter sequence 1</w:t>
      </w:r>
      <w:r w:rsidR="003247FF">
        <w:rPr>
          <w:rFonts w:ascii="Times New Roman" w:hAnsi="Times New Roman" w:cs="Times New Roman" w:hint="eastAsia"/>
          <w:sz w:val="24"/>
        </w:rPr>
        <w:t xml:space="preserve"> </w:t>
      </w:r>
      <w:r w:rsidR="003247FF" w:rsidRPr="003247FF">
        <w:rPr>
          <w:rFonts w:ascii="Times New Roman" w:hAnsi="Times New Roman" w:cs="Times New Roman"/>
          <w:sz w:val="24"/>
        </w:rPr>
        <w:t>+ GTGCCAGCMGCCGCGG</w:t>
      </w:r>
      <w:r w:rsidR="003247FF">
        <w:rPr>
          <w:rFonts w:ascii="Times New Roman" w:hAnsi="Times New Roman" w:cs="Times New Roman" w:hint="eastAsia"/>
          <w:sz w:val="24"/>
        </w:rPr>
        <w:t>)</w:t>
      </w:r>
      <w:r w:rsidRPr="007D2CCF">
        <w:rPr>
          <w:rFonts w:ascii="Times New Roman" w:hAnsi="Times New Roman" w:cs="Times New Roman"/>
          <w:sz w:val="24"/>
        </w:rPr>
        <w:t xml:space="preserve"> and 907R</w:t>
      </w:r>
      <w:r w:rsidR="003247FF">
        <w:rPr>
          <w:rFonts w:ascii="Times New Roman" w:hAnsi="Times New Roman" w:cs="Times New Roman" w:hint="eastAsia"/>
          <w:sz w:val="24"/>
        </w:rPr>
        <w:t xml:space="preserve"> (</w:t>
      </w:r>
      <w:r w:rsidR="003247FF" w:rsidRPr="003247FF">
        <w:rPr>
          <w:rFonts w:ascii="Times New Roman" w:hAnsi="Times New Roman" w:cs="Times New Roman"/>
          <w:sz w:val="24"/>
        </w:rPr>
        <w:t xml:space="preserve">Illumina adapter </w:t>
      </w:r>
      <w:r w:rsidR="003247FF" w:rsidRPr="003247FF">
        <w:rPr>
          <w:rFonts w:ascii="Times New Roman" w:hAnsi="Times New Roman" w:cs="Times New Roman"/>
          <w:sz w:val="24"/>
        </w:rPr>
        <w:lastRenderedPageBreak/>
        <w:t>sequence 2</w:t>
      </w:r>
      <w:r w:rsidR="003247FF">
        <w:rPr>
          <w:rFonts w:ascii="Times New Roman" w:hAnsi="Times New Roman" w:cs="Times New Roman" w:hint="eastAsia"/>
          <w:sz w:val="24"/>
        </w:rPr>
        <w:t xml:space="preserve"> </w:t>
      </w:r>
      <w:r w:rsidR="003247FF" w:rsidRPr="003247FF">
        <w:rPr>
          <w:rFonts w:ascii="Times New Roman" w:hAnsi="Times New Roman" w:cs="Times New Roman"/>
          <w:sz w:val="24"/>
        </w:rPr>
        <w:t>+ CCGTCAATTCMTTTRAGTTT</w:t>
      </w:r>
      <w:r w:rsidR="003247FF">
        <w:rPr>
          <w:rFonts w:ascii="Times New Roman" w:hAnsi="Times New Roman" w:cs="Times New Roman" w:hint="eastAsia"/>
          <w:sz w:val="24"/>
        </w:rPr>
        <w:t>)</w:t>
      </w:r>
      <w:r w:rsidRPr="007D2CCF">
        <w:rPr>
          <w:rFonts w:ascii="Times New Roman" w:hAnsi="Times New Roman" w:cs="Times New Roman"/>
          <w:sz w:val="24"/>
        </w:rPr>
        <w:t xml:space="preserve">, while fungal </w:t>
      </w:r>
      <w:r w:rsidRPr="0023051A">
        <w:rPr>
          <w:rFonts w:ascii="Times New Roman" w:hAnsi="Times New Roman" w:cs="Times New Roman"/>
          <w:b/>
          <w:bCs/>
          <w:sz w:val="24"/>
        </w:rPr>
        <w:t>ITS1</w:t>
      </w:r>
      <w:r w:rsidRPr="007D2CCF">
        <w:rPr>
          <w:rFonts w:ascii="Times New Roman" w:hAnsi="Times New Roman" w:cs="Times New Roman"/>
          <w:sz w:val="24"/>
        </w:rPr>
        <w:t xml:space="preserve"> regions were amplified using primers ITS1F</w:t>
      </w:r>
      <w:r w:rsidR="00DE4DA9">
        <w:rPr>
          <w:rFonts w:ascii="Times New Roman" w:hAnsi="Times New Roman" w:cs="Times New Roman" w:hint="eastAsia"/>
          <w:sz w:val="24"/>
        </w:rPr>
        <w:t xml:space="preserve"> (</w:t>
      </w:r>
      <w:r w:rsidR="003F6ABA" w:rsidRPr="003F6ABA">
        <w:rPr>
          <w:rFonts w:ascii="Times New Roman" w:hAnsi="Times New Roman" w:cs="Times New Roman"/>
          <w:sz w:val="24"/>
        </w:rPr>
        <w:t>Illumina adapter sequence 1+ CTTGGTCATTTAGAGGAAGTAA</w:t>
      </w:r>
      <w:r w:rsidR="00DE4DA9">
        <w:rPr>
          <w:rFonts w:ascii="Times New Roman" w:hAnsi="Times New Roman" w:cs="Times New Roman" w:hint="eastAsia"/>
          <w:sz w:val="24"/>
        </w:rPr>
        <w:t>)</w:t>
      </w:r>
      <w:r w:rsidRPr="007D2CCF">
        <w:rPr>
          <w:rFonts w:ascii="Times New Roman" w:hAnsi="Times New Roman" w:cs="Times New Roman"/>
          <w:sz w:val="24"/>
        </w:rPr>
        <w:t xml:space="preserve"> and ITS2</w:t>
      </w:r>
      <w:r w:rsidR="00DE4DA9">
        <w:rPr>
          <w:rFonts w:ascii="Times New Roman" w:hAnsi="Times New Roman" w:cs="Times New Roman" w:hint="eastAsia"/>
          <w:sz w:val="24"/>
        </w:rPr>
        <w:t xml:space="preserve"> (</w:t>
      </w:r>
      <w:r w:rsidR="003F6ABA" w:rsidRPr="003F6ABA">
        <w:rPr>
          <w:rFonts w:ascii="Times New Roman" w:hAnsi="Times New Roman" w:cs="Times New Roman"/>
          <w:sz w:val="24"/>
        </w:rPr>
        <w:t>Illumina adapter sequence 2+ GCTGCGTTCTTCATCGATGC</w:t>
      </w:r>
      <w:r w:rsidR="00DE4DA9">
        <w:rPr>
          <w:rFonts w:ascii="Times New Roman" w:hAnsi="Times New Roman" w:cs="Times New Roman" w:hint="eastAsia"/>
          <w:sz w:val="24"/>
        </w:rPr>
        <w:t>)</w:t>
      </w:r>
      <w:r w:rsidRPr="007D2CCF">
        <w:rPr>
          <w:rFonts w:ascii="Times New Roman" w:hAnsi="Times New Roman" w:cs="Times New Roman"/>
          <w:sz w:val="24"/>
        </w:rPr>
        <w:t xml:space="preserve">. Sample-specific barcodes were introduced, and amplicons were purified with </w:t>
      </w:r>
      <w:proofErr w:type="spellStart"/>
      <w:r w:rsidRPr="007D2CCF">
        <w:rPr>
          <w:rFonts w:ascii="Times New Roman" w:hAnsi="Times New Roman" w:cs="Times New Roman"/>
          <w:sz w:val="24"/>
        </w:rPr>
        <w:t>AMPure</w:t>
      </w:r>
      <w:proofErr w:type="spellEnd"/>
      <w:r w:rsidRPr="007D2CCF">
        <w:rPr>
          <w:rFonts w:ascii="Times New Roman" w:hAnsi="Times New Roman" w:cs="Times New Roman"/>
          <w:sz w:val="24"/>
        </w:rPr>
        <w:t xml:space="preserve"> XP beads. Libraries were quantified, pooled at equimolar concentrations, and quality-checked using an Agilent 2100 Bioanalyzer (Agilent, USA). Sequencing was performed on the Illumina NovaSeq 6000 platform (</w:t>
      </w:r>
      <w:r w:rsidR="00156019">
        <w:rPr>
          <w:rFonts w:ascii="Times New Roman" w:hAnsi="Times New Roman" w:cs="Times New Roman" w:hint="eastAsia"/>
          <w:sz w:val="24"/>
        </w:rPr>
        <w:t>PE250</w:t>
      </w:r>
      <w:r w:rsidRPr="007D2CCF">
        <w:rPr>
          <w:rFonts w:ascii="Times New Roman" w:hAnsi="Times New Roman" w:cs="Times New Roman"/>
          <w:sz w:val="24"/>
        </w:rPr>
        <w:t>) at G</w:t>
      </w:r>
      <w:r w:rsidR="00EF10E5">
        <w:rPr>
          <w:rFonts w:ascii="Times New Roman" w:hAnsi="Times New Roman" w:cs="Times New Roman" w:hint="eastAsia"/>
          <w:sz w:val="24"/>
        </w:rPr>
        <w:t xml:space="preserve">&amp;C </w:t>
      </w:r>
      <w:r w:rsidR="00CC2185" w:rsidRPr="00CC2185">
        <w:rPr>
          <w:rFonts w:ascii="Times New Roman" w:hAnsi="Times New Roman" w:cs="Times New Roman"/>
          <w:sz w:val="24"/>
        </w:rPr>
        <w:t xml:space="preserve">Biotechnology </w:t>
      </w:r>
      <w:r w:rsidRPr="007D2CCF">
        <w:rPr>
          <w:rFonts w:ascii="Times New Roman" w:hAnsi="Times New Roman" w:cs="Times New Roman"/>
          <w:sz w:val="24"/>
        </w:rPr>
        <w:t>(Shanghai, China).</w:t>
      </w:r>
      <w:r w:rsidR="0013440D">
        <w:rPr>
          <w:rFonts w:ascii="Times New Roman" w:hAnsi="Times New Roman" w:cs="Times New Roman" w:hint="eastAsia"/>
          <w:sz w:val="24"/>
        </w:rPr>
        <w:t xml:space="preserve"> </w:t>
      </w:r>
      <w:r w:rsidR="00636A64">
        <w:rPr>
          <w:rFonts w:ascii="Times New Roman" w:hAnsi="Times New Roman" w:cs="Times New Roman" w:hint="eastAsia"/>
          <w:sz w:val="24"/>
        </w:rPr>
        <w:t>P</w:t>
      </w:r>
      <w:r w:rsidR="00562DD7" w:rsidRPr="00562DD7">
        <w:rPr>
          <w:rFonts w:ascii="Times New Roman" w:hAnsi="Times New Roman" w:cs="Times New Roman"/>
          <w:sz w:val="24"/>
        </w:rPr>
        <w:t xml:space="preserve">aired-end reads were processed using </w:t>
      </w:r>
      <w:r w:rsidR="00911127">
        <w:rPr>
          <w:rFonts w:ascii="Times New Roman" w:hAnsi="Times New Roman" w:cs="Times New Roman" w:hint="eastAsia"/>
          <w:sz w:val="24"/>
        </w:rPr>
        <w:t xml:space="preserve">the </w:t>
      </w:r>
      <w:r w:rsidR="00562DD7" w:rsidRPr="00562DD7">
        <w:rPr>
          <w:rFonts w:ascii="Times New Roman" w:hAnsi="Times New Roman" w:cs="Times New Roman"/>
          <w:sz w:val="24"/>
        </w:rPr>
        <w:t>QIIME2 (version 202</w:t>
      </w:r>
      <w:r w:rsidR="00043AF3">
        <w:rPr>
          <w:rFonts w:ascii="Times New Roman" w:hAnsi="Times New Roman" w:cs="Times New Roman" w:hint="eastAsia"/>
          <w:sz w:val="24"/>
        </w:rPr>
        <w:t>4</w:t>
      </w:r>
      <w:r w:rsidR="00562DD7" w:rsidRPr="00562DD7">
        <w:rPr>
          <w:rFonts w:ascii="Times New Roman" w:hAnsi="Times New Roman" w:cs="Times New Roman"/>
          <w:sz w:val="24"/>
        </w:rPr>
        <w:t>.</w:t>
      </w:r>
      <w:r w:rsidR="00043AF3">
        <w:rPr>
          <w:rFonts w:ascii="Times New Roman" w:hAnsi="Times New Roman" w:cs="Times New Roman" w:hint="eastAsia"/>
          <w:sz w:val="24"/>
        </w:rPr>
        <w:t>10</w:t>
      </w:r>
      <w:r w:rsidR="00562DD7" w:rsidRPr="00562DD7">
        <w:rPr>
          <w:rFonts w:ascii="Times New Roman" w:hAnsi="Times New Roman" w:cs="Times New Roman"/>
          <w:sz w:val="24"/>
        </w:rPr>
        <w:t>)</w:t>
      </w:r>
      <w:r w:rsidR="00562DD7">
        <w:rPr>
          <w:rFonts w:ascii="Times New Roman" w:hAnsi="Times New Roman" w:cs="Times New Roman" w:hint="eastAsia"/>
          <w:sz w:val="24"/>
        </w:rPr>
        <w:t xml:space="preserve"> </w:t>
      </w:r>
      <w:r w:rsidR="00562DD7" w:rsidRPr="00562DD7">
        <w:rPr>
          <w:rFonts w:ascii="Times New Roman" w:hAnsi="Times New Roman" w:cs="Times New Roman"/>
          <w:sz w:val="24"/>
        </w:rPr>
        <w:t>pipeline</w:t>
      </w:r>
      <w:r w:rsidR="00F91125">
        <w:rPr>
          <w:rFonts w:ascii="Times New Roman" w:hAnsi="Times New Roman" w:cs="Times New Roman"/>
          <w:sz w:val="24"/>
        </w:rPr>
        <w:fldChar w:fldCharType="begin">
          <w:fldData xml:space="preserve">PEVuZE5vdGU+PENpdGU+PEF1dGhvcj5Cb2x5ZW48L0F1dGhvcj48WWVhcj4yMDE5PC9ZZWFyPjxS
ZWNOdW0+Mzk5MzwvUmVjTnVtPjxEaXNwbGF5VGV4dD48c3R5bGUgZmFjZT0ic3VwZXJzY3JpcHQi
PjU8L3N0eWxlPjwvRGlzcGxheVRleHQ+PHJlY29yZD48cmVjLW51bWJlcj4zOTkzPC9yZWMtbnVt
YmVyPjxmb3JlaWduLWtleXM+PGtleSBhcHA9IkVOIiBkYi1pZD0ienY1dGZ4MndsZWF0MjdlYXR0
bjU5cjB1dHAycHhlYXN0MmRmIiB0aW1lc3RhbXA9IjE3NDk2NjM2OTIiPjM5OTM8L2tleT48L2Zv
cmVpZ24ta2V5cz48cmVmLXR5cGUgbmFtZT0iSm91cm5hbCBBcnRpY2xlIj4xNzwvcmVmLXR5cGU+
PGNvbnRyaWJ1dG9ycz48YXV0aG9ycz48YXV0aG9yPkJvbHllbiwgRXZhbjwvYXV0aG9yPjxhdXRo
b3I+UmlkZW91dCwgSmFpIFJhbTwvYXV0aG9yPjxhdXRob3I+RGlsbG9uLCBNYXR0aGV3IFIuPC9h
dXRob3I+PGF1dGhvcj5Cb2t1bGljaCwgTmljaG9sYXMgQS48L2F1dGhvcj48YXV0aG9yPkFibmV0
LCBDaHJpc3RpYW4gQy48L2F1dGhvcj48YXV0aG9yPkFsLUdoYWxpdGgsIEdhYnJpZWwgQS48L2F1
dGhvcj48YXV0aG9yPkFsZXhhbmRlciwgSGFycmlldDwvYXV0aG9yPjxhdXRob3I+QWxtLCBFcmlj
IEouPC9hdXRob3I+PGF1dGhvcj5BcnVtdWdhbSwgTWFuaW1vemhpeWFuPC9hdXRob3I+PGF1dGhv
cj5Bc25pY2FyLCBGcmFuY2VzY288L2F1dGhvcj48YXV0aG9yPkJhaSwgWWFuZzwvYXV0aG9yPjxh
dXRob3I+QmlzYW56LCBKb3JkYW4gRS48L2F1dGhvcj48YXV0aG9yPkJpdHRpbmdlciwgS3lsZTwv
YXV0aG9yPjxhdXRob3I+QnJlam5yb2QsIEFza2VyPC9hdXRob3I+PGF1dGhvcj5CcmlzbGF3biwg
Q29saW4gSi48L2F1dGhvcj48YXV0aG9yPkJyb3duLCBDLiBUaXR1czwvYXV0aG9yPjxhdXRob3I+
Q2FsbGFoYW4sIEJlbmphbWluIEouPC9hdXRob3I+PGF1dGhvcj5DYXJhYmFsbG8tUm9kcsOtZ3Vl
eiwgQW5kcsOpcyBNYXVyaWNpbzwvYXV0aG9yPjxhdXRob3I+Q2hhc2UsIEpvaG48L2F1dGhvcj48
YXV0aG9yPkNvcGUsIEVtaWx5IEsuPC9hdXRob3I+PGF1dGhvcj5EYSBTaWx2YSwgUmljYXJkbzwv
YXV0aG9yPjxhdXRob3I+RGllbmVyLCBDaHJpc3RpYW48L2F1dGhvcj48YXV0aG9yPkRvcnJlc3Rl
aW4sIFBpZXRlciBDLjwvYXV0aG9yPjxhdXRob3I+RG91Z2xhcywgR2F2aW4gTS48L2F1dGhvcj48
YXV0aG9yPkR1cmFsbCwgRGFuaWVsIE0uPC9hdXRob3I+PGF1dGhvcj5EdXZhbGxldCwgQ2xhaXJl
PC9hdXRob3I+PGF1dGhvcj5FZHdhcmRzb24sIENocmlzdGlhbiBGLjwvYXV0aG9yPjxhdXRob3I+
RXJuc3QsIE1hZGVsZWluZTwvYXV0aG9yPjxhdXRob3I+RXN0YWtpLCBNZWhyYm9kPC9hdXRob3I+
PGF1dGhvcj5Gb3VxdWllciwgSmVubmlmZXI8L2F1dGhvcj48YXV0aG9yPkdhdWdsaXR6LCBKdWxp
YSBNLjwvYXV0aG9yPjxhdXRob3I+R2liYm9ucywgU2VhbiBNLjwvYXV0aG9yPjxhdXRob3I+R2li
c29uLCBEZWFubmEgTC48L2F1dGhvcj48YXV0aG9yPkdvbnphbGV6LCBBbnRvbmlvPC9hdXRob3I+
PGF1dGhvcj5Hb3JsaWNrLCBLZXN0cmVsPC9hdXRob3I+PGF1dGhvcj5HdW8sIEppYXJvbmc8L2F1
dGhvcj48YXV0aG9yPkhpbGxtYW5uLCBCZW5qYW1pbjwvYXV0aG9yPjxhdXRob3I+SG9sbWVzLCBT
dXNhbjwvYXV0aG9yPjxhdXRob3I+SG9sc3RlLCBIYW5uZXM8L2F1dGhvcj48YXV0aG9yPkh1dHRl
bmhvd2VyLCBDdXJ0aXM8L2F1dGhvcj48YXV0aG9yPkh1dHRsZXksIEdhdmluIEEuPC9hdXRob3I+
PGF1dGhvcj5KYW5zc2VuLCBTdGVmYW48L2F1dGhvcj48YXV0aG9yPkphcm11c2NoLCBBbGFuIEsu
PC9hdXRob3I+PGF1dGhvcj5KaWFuZywgTGluZ2ppbmc8L2F1dGhvcj48YXV0aG9yPkthZWhsZXIs
IEJlbmphbWluIEQuPC9hdXRob3I+PGF1dGhvcj5LYW5nLCBLeW8gQmluPC9hdXRob3I+PGF1dGhv
cj5LZWVmZSwgQ2hyaXN0b3BoZXIgUi48L2F1dGhvcj48YXV0aG9yPktlaW0sIFBhdWw8L2F1dGhv
cj48YXV0aG9yPktlbGxleSwgU2NvdHQgVC48L2F1dGhvcj48YXV0aG9yPktuaWdodHMsIERhbjwv
YXV0aG9yPjxhdXRob3I+S29lc3RlciwgSXJpbmE8L2F1dGhvcj48YXV0aG9yPktvc2Npb2xlaywg
VG9tYXN6PC9hdXRob3I+PGF1dGhvcj5LcmVwcywgSm9yZGVuPC9hdXRob3I+PGF1dGhvcj5MYW5n
aWxsZSwgTW9yZ2FuIEcuIEkuPC9hdXRob3I+PGF1dGhvcj5MZWUsIEpvc2x5bm48L2F1dGhvcj48
YXV0aG9yPkxleSwgUnV0aDwvYXV0aG9yPjxhdXRob3I+TGl1LCBZb25nLVhpbjwvYXV0aG9yPjxh
dXRob3I+TG9mdGZpZWxkLCBFcmlra2E8L2F1dGhvcj48YXV0aG9yPkxvenVwb25lLCBDYXRoZXJp
bmU8L2F1dGhvcj48YXV0aG9yPk1haGVyLCBNYXNzb3VkPC9hdXRob3I+PGF1dGhvcj5NYXJvdHos
IENsYXJpc3NlPC9hdXRob3I+PGF1dGhvcj5NYXJ0aW4sIEJyeWFuIEQuPC9hdXRob3I+PGF1dGhv
cj5NY0RvbmFsZCwgRGFuaWVsPC9hdXRob3I+PGF1dGhvcj5NY0l2ZXIsIExhdXJlbiBKLjwvYXV0
aG9yPjxhdXRob3I+TWVsbmlrLCBBbGV4ZXkgVi48L2F1dGhvcj48YXV0aG9yPk1ldGNhbGYsIEpl
c3NpY2EgTC48L2F1dGhvcj48YXV0aG9yPk1vcmdhbiwgU3lkbmV5IEMuPC9hdXRob3I+PGF1dGhv
cj5Nb3J0b24sIEphbWllIFQuPC9hdXRob3I+PGF1dGhvcj5OYWltZXksIEFobWFkIFR1cmFuPC9h
dXRob3I+PGF1dGhvcj5OYXZhcy1Nb2xpbmEsIEpvc2UgQS48L2F1dGhvcj48YXV0aG9yPk5vdGhp
YXMsIExvdWlzIEZlbGl4PC9hdXRob3I+PGF1dGhvcj5PcmNoYW5pYW4sIFN0ZXBoYW5pZSBCLjwv
YXV0aG9yPjxhdXRob3I+UGVhcnNvbiwgVGFsaW1hPC9hdXRob3I+PGF1dGhvcj5QZW9wbGVzLCBT
YW11ZWwgTC48L2F1dGhvcj48YXV0aG9yPlBldHJhcywgRGFuaWVsPC9hdXRob3I+PGF1dGhvcj5Q
cmV1c3MsIE1hcnkgTGFpPC9hdXRob3I+PGF1dGhvcj5QcnVlc3NlLCBFbG1hcjwvYXV0aG9yPjxh
dXRob3I+UmFzbXVzc2VuLCBMYXNzZSBCdXVyPC9hdXRob3I+PGF1dGhvcj5SaXZlcnMsIEFkYW08
L2F1dGhvcj48YXV0aG9yPlJvYmVzb24sIE1pY2hhZWwgUy48L2F1dGhvcj48YXV0aG9yPlJvc2Vu
dGhhbCwgUGF0cmljazwvYXV0aG9yPjxhdXRob3I+U2VnYXRhLCBOaWNvbGE8L2F1dGhvcj48YXV0
aG9yPlNoYWZmZXIsIE1pY2hhZWw8L2F1dGhvcj48YXV0aG9yPlNoaWZmZXIsIEFycm9uPC9hdXRo
b3I+PGF1dGhvcj5TaW5oYSwgUmFzaG1pPC9hdXRob3I+PGF1dGhvcj5Tb25nLCBTZSBKaW48L2F1
dGhvcj48YXV0aG9yPlNwZWFyLCBKb2huIFIuPC9hdXRob3I+PGF1dGhvcj5Td2FmZm9yZCwgQXVz
dGluIEQuPC9hdXRob3I+PGF1dGhvcj5UaG9tcHNvbiwgTHVrZSBSLjwvYXV0aG9yPjxhdXRob3I+
VG9ycmVzLCBQZWRybyBKLjwvYXV0aG9yPjxhdXRob3I+VHJpbmgsIFBhdWxpbmU8L2F1dGhvcj48
YXV0aG9yPlRyaXBhdGhpLCBBbnVwcml5YTwvYXV0aG9yPjxhdXRob3I+VHVybmJhdWdoLCBQZXRl
ciBKLjwvYXV0aG9yPjxhdXRob3I+VWwtSGFzYW4sIFNhYmFoPC9hdXRob3I+PGF1dGhvcj52YW4g
ZGVyIEhvb2Z0LCBKdXN0aW4gSi4gSi48L2F1dGhvcj48YXV0aG9yPlZhcmdhcywgRmVybmFuZG88
L2F1dGhvcj48YXV0aG9yPlbDoXpxdWV6LUJhZXphLCBZb3NoaWtpPC9hdXRob3I+PGF1dGhvcj5W
b2d0bWFubiwgRW1pbHk8L2F1dGhvcj48YXV0aG9yPnZvbiBIaXBwZWwsIE1heDwvYXV0aG9yPjxh
dXRob3I+V2FsdGVycywgV2lsbGlhbTwvYXV0aG9yPjxhdXRob3I+V2FuLCBZdW5odTwvYXV0aG9y
PjxhdXRob3I+V2FuZywgTWluZ3h1bjwvYXV0aG9yPjxhdXRob3I+V2FycmVuLCBKb25hdGhhbjwv
YXV0aG9yPjxhdXRob3I+V2ViZXIsIEt5bGUgQy48L2F1dGhvcj48YXV0aG9yPldpbGxpYW1zb24s
IENoYXJsZXMgSC4gRC48L2F1dGhvcj48YXV0aG9yPldpbGxpcywgQW15IEQuPC9hdXRob3I+PGF1
dGhvcj5YdSwgWmhlbmppYW5nIFplY2g8L2F1dGhvcj48YXV0aG9yPlphbmV2ZWxkLCBKZXNzZSBS
LjwvYXV0aG9yPjxhdXRob3I+WmhhbmcsIFlpbG9uZzwvYXV0aG9yPjxhdXRob3I+Wmh1LCBRaXl1
bjwvYXV0aG9yPjxhdXRob3I+S25pZ2h0LCBSb2I8L2F1dGhvcj48YXV0aG9yPkNhcG9yYXNvLCBK
LiBHcmVnb3J5PC9hdXRob3I+PC9hdXRob3JzPjwvY29udHJpYnV0b3JzPjxhdXRoLWFkZHJlc3M+
Q2VudGVyIGZvciBBcHBsaWVkIE1pY3JvYmlvbWUgU2NpZW5jZSwgUGF0aG9nZW4gYW5kIE1pY3Jv
YmlvbWUgSW5zdGl0dXRlLCBOb3J0aGVybiBBcml6b25hIFVuaXZlcnNpdHksIEZsYWdzdGFmZiwg
QVosIFVTQS4mI3hEO01ldGFib2xpYyBFcGlkZW1pb2xvZ3kgQnJhbmNoLCBOYXRpb25hbCBDYW5j
ZXIgSW5zdGl0dXRlLCBSb2NrdmlsbGUsIE1ELCBVU0EuJiN4RDtEZXBhcnRtZW50IG9mIENvbXB1
dGVyIFNjaWVuY2UgYW5kIEVuZ2luZWVyaW5nLCBVbml2ZXJzaXR5IG9mIE1pbm5lc290YSwgTWlu
bmVhcG9saXMsIE1OLCBVU0EuJiN4RDtCaW9sb2d5IERlcGFydG1lbnQsIFdvb2RzIEhvbGUgT2Nl
YW5vZ3JhcGhpYyBJbnN0aXR1dGlvbiwgV29vZHMgSG9sZSwgTUEsIFVTQS4mI3hEO0RlcGFydG1l
bnQgb2YgUG9wdWxhdGlvbiBIZWFsdGggYW5kIFJlcHJvZHVjdGlvbiwgVW5pdmVyc2l0eSBvZiBD
YWxpZm9ybmlhLCBEYXZpcywgRGF2aXMsIENBLCBVU0EuJiN4RDtEZXBhcnRtZW50IG9mIEJpb2xv
Z2ljYWwgRW5naW5lZXJpbmcsIE1hc3NhY2h1c2V0dHMgSW5zdGl0dXRlIG9mIFRlY2hub2xvZ3ks
IENhbWJyaWRnZSwgTUEsIFVTQS4mI3hEO0NlbnRlciBmb3IgTWljcm9iaW9tZSBJbmZvcm1hdGlj
cyBhbmQgVGhlcmFwZXV0aWNzLCBNYXNzYWNodXNldHRzIEluc3RpdHV0ZSBvZiBUZWNobm9sb2d5
LCBDYW1icmlkZ2UsIE1BLCBVU0EuJiN4RDtOb3ZvIE5vcmRpc2sgRm91bmRhdGlvbiBDZW50ZXIg
Zm9yIEJhc2ljIE1ldGFib2xpYyBSZXNlYXJjaCwgRmFjdWx0eSBvZiBIZWFsdGggYW5kIE1lZGlj
YWwgU2NpZW5jZXMsIFVuaXZlcnNpdHkgb2YgQ29wZW5oYWdlbiwgQ29wZW5oYWdlbiwgRGVubWFy
ay4mI3hEO0NlbnRyZSBmb3IgSW50ZWdyYXRpdmUgQmlvbG9neSwgVW5pdmVyc2l0eSBvZiBUcmVu
dG8sIFRyZW50bywgSXRhbHkuJiN4RDtTdGF0ZSBLZXkgTGFib3JhdG9yeSBvZiBQbGFudCBHZW5v
bWljcywgSW5zdGl0dXRlIG9mIEdlbmV0aWNzIGFuZCBEZXZlbG9wbWVudGFsIEJpb2xvZ3ksIENo
aW5lc2UgQWNhZGVteSBvZiBTY2llbmNlcywgQmVpamluZywgQ2hpbmEuJiN4RDtDZW50cmUgb2Yg
RXhjZWxsZW5jZSBmb3IgUGxhbnQgYW5kIE1pY3JvYmlhbCBTY2llbmNlcyAoQ0VQQU1TKSwgSW5z
dGl0dXRlIG9mIEdlbmV0aWNzIGFuZCBEZXZlbG9wbWVudGFsIEJpb2xvZ3ksIENoaW5lc2UgQWNh
ZGVteSBvZiBTY2llbmNlcyAmYW1wOyBKb2huIElubmVzIENlbnRyZSwgQmVpamluZywgQ2hpbmEu
JiN4RDtVbml2ZXJzaXR5IG9mIENoaW5lc2UgQWNhZGVteSBvZiBTY2llbmNlcywgQmVpamluZywg
Q2hpbmEuJiN4RDtEZXBhcnRtZW50IG9mIE1pY3JvYmlvbG9neSBhbmQgSW1tdW5vbG9neSwgVW5p
dmVyc2l0eSBvZiBDYWxpZm9ybmlhLCBTYW4gRnJhbmNpc2NvLCBTYW4gRnJhbmNpc2NvLCBDQSwg
VVNBLiYjeEQ7RGl2aXNpb24gb2YgR2FzdHJvZW50ZXJvbG9neSBhbmQgTnV0cml0aW9uLCBDaGls
ZHJlbiZhcG9zO3MgSG9zcGl0YWwgb2YgUGhpbGFkZWxwaGlhLCBQaGlsYWRlbHBoaWEsIFBBLCBV
U0EuJiN4RDtIZXBhdG9sb2d5LCBDaGlsZHJlbiZhcG9zO3MgSG9zcGl0YWwgb2YgUGhpbGFkZWxw
aGlhLCBQaGlsYWRlbHBoaWEsIFBBLCBVU0EuJiN4RDtFYXJ0aCBhbmQgQmlvbG9naWNhbCBTY2ll
bmNlcyBEaXJlY3RvcmF0ZSwgUGFjaWZpYyBOb3J0aHdlc3QgTmF0aW9uYWwgTGFib3JhdG9yeSwg
UmljaGxhbmQsIFdBLCBVU0EuJiN4RDtEZXBhcnRtZW50IG9mIFBvcHVsYXRpb24gSGVhbHRoICZh
bXA7IFBhdGhvYmlvbG9neSwgTm9ydGggQ2Fyb2xpbmEgU3RhdGUgVW5pdmVyc2l0eSwgUmFsZWln
aCwgTkMsIFVTQS4mI3hEO0Jpb2luZm9ybWF0aWNzIFJlc2VhcmNoIENlbnRlciwgTm9ydGggQ2Fy
b2xpbmEgU3RhdGUgVW5pdmVyc2l0eSwgUmFsZWlnaCwgTkMsIFVTQS4mI3hEO0NvbGxhYm9yYXRp
dmUgTWFzcyBTcGVjdHJvbWV0cnkgSW5ub3ZhdGlvbiBDZW50ZXIsIFNrYWdncyBTY2hvb2wgb2Yg
UGhhcm1hY3kgYW5kIFBoYXJtYWNldXRpY2FsIFNjaWVuY2VzLCBVbml2ZXJzaXR5IG9mIENhbGlm
b3JuaWEgU2FuIERpZWdvLCBTYW4gRGllZ28sIENBLCBVU0EuJiN4RDtEZXBhcnRtZW50IG9mIEJp
b2xvZ2ljYWwgU2NpZW5jZXMsIE5vcnRoZXJuIEFyaXpvbmEgVW5pdmVyc2l0eSwgRmxhZ3N0YWZm
LCBBWiwgVVNBLiYjeEQ7SW5zdGl0dXRlIGZvciBTeXN0ZW1zIEJpb2xvZ3ksIFNlYXR0bGUsIFdB
LCBVU0EuJiN4RDtEZXBhcnRtZW50IG9mIE1pY3JvYmlvbG9neSBhbmQgSW1tdW5vbG9neSwgRGFs
aG91c2llIFVuaXZlcnNpdHksIEhhbGlmYXgsIE5vdmEgU2NvdGlhLCBDYW5hZGEuJiN4RDtJcnZp
bmcgSy4gQmFyYmVyIFNjaG9vbCBvZiBBcnRzIGFuZCBTY2llbmNlcywgVW5pdmVyc2l0eSBvZiBC
cml0aXNoIENvbHVtYmlhLCBLZWxvd25hLCBCcml0aXNoIENvbHVtYmlhLCBDYW5hZGEuJiN4RDtB
LiBXYXRzb24gQXJtb3VyIElJSSBDZW50ZXIgZm9yIEFuaW1hbCBIZWFsdGggYW5kIFdlbGZhcmUs
IEFxdWFyaXVtIE1pY3JvYmlvbWUgUHJvamVjdCwgSm9obiBHLiBTaGVkZCBBcXVhcml1bSwgQ2hp
Y2FnbywgSUwsIFVTQS4mI3hEO0RlcGFydG1lbnQgb2YgQ29uZ2VuaXRhbCBEaXNvcmRlcnMsIFN0
YXRlbnMgU2VydW0gSW5zdGl0dXQsIENvcGVuaGFnZW4sIERlbm1hcmsuJiN4RDtEZXBhcnRtZW50
IG9mIEJpb2xvZ3ksIFVuaXZlcnNpdHkgb2YgQnJpdGlzaCBDb2x1bWJpYSBPa2FuYWdhbiwgT2th
bmFnYW4sIEJyaXRpc2ggQ29sdW1iaWEsIENhbmFkYS4mI3hEO0NvbXB1dGF0aW9uYWwgQmlvc2Np
ZW5jZSBQcm9ncmFtLCBVbml2ZXJzaXR5IG9mIENvbG9yYWRvIEFuc2NodXR6IE1lZGljYWwgQ2Ft
cHVzLCBBdXJvcmEsIENPLCBVU0EuJiN4RDtEZXBhcnRtZW50IG9mIE1lZGljaW5lLCBEaXZpc2lv
biBvZiBCaW9tZWRpY2FsIEluZm9ybWF0aWNzIGFuZCBQZXJzb25hbGl6ZWQgTWVkaWNpbmUsIFVu
aXZlcnNpdHkgb2YgQ29sb3JhZG8gQW5zY2h1dHogTWVkaWNhbCBDYW1wdXMsIEF1cm9yYSwgQ08s
IFVTQS4mI3hEO2VTY2llbmNlIEluc3RpdHV0ZSwgVW5pdmVyc2l0eSBvZiBXYXNoaW5ndG9uLCBT
ZWF0dGxlLCBXQSwgVVNBLiYjeEQ7SXJ2aW5nIEsuIEJhcmJlciBTY2hvb2wgb2YgQXJ0cyBhbmQg
U2NpZW5jZXMsIERlcGFydG1lbnQgb2YgQmlvbG9neSwgVW5pdmVyc2l0eSBvZiBCcml0aXNoIENv
bHVtYmlhLCBLZWxvd25hLCBCcml0aXNoIENvbHVtYmlhLCBDYW5hZGEuJiN4RDtEZXBhcnRtZW50
IG9mIE1lZGljaW5lLCBVbml2ZXJzaXR5IG9mIEJyaXRpc2ggQ29sdW1iaWEsIEtlbG93bmEsIEJy
aXRpc2ggQ29sdW1iaWEsIENhbmFkYS4mI3hEO0RlcGFydG1lbnQgb2YgUGVkaWF0cmljcywgVW5p
dmVyc2l0eSBvZiBDYWxpZm9ybmlhIFNhbiBEaWVnbywgTGEgSm9sbGEsIENBLCBVU0EuJiN4RDtD
ZW50ZXIgZm9yIE1pY3JvYmlhbCBFY29sb2d5LCBNaWNoaWdhbiBTdGF0ZSBVbml2ZXJzaXR5LCBF
YXN0IExhbnNpbmcsIE1JLCBVU0EuJiN4RDtTdGF0aXN0aWNzIERlcGFydG1lbnQsIFN0YW5mb3Jk
IFVuaXZlcnNpdHksIFBhbG8gQWx0bywgQ0EsIFVTQS4mI3hEO0RlcGFydG1lbnQgb2YgQ29tcHV0
ZXIgU2NpZW5jZSBhbmQgRW5naW5lZXJpbmcsIFVuaXZlcnNpdHkgb2YgQ2FsaWZvcm5pYSBTYW4g
RGllZ28sIExhIEpvbGxhLCBDQSwgVVNBLiYjeEQ7RGVwYXJ0bWVudCBvZiBCaW9zdGF0aXN0aWNz
LCBIYXJ2YXJkIFQuSC4gQ2hhbiBTY2hvb2wgb2YgUHVibGljIEhlYWx0aCwgQm9zdG9uLCBNQSwg
VVNBLiYjeEQ7QnJvYWQgSW5zdGl0dXRlIG9mIE1JVCBhbmQgSGFydmFyZCwgQ2FtYnJpZGdlLCBN
QSwgVVNBLiYjeEQ7UmVzZWFyY2ggU2Nob29sIG9mIEJpb2xvZ3ksIFRoZSBBdXN0cmFsaWFuIE5h
dGlvbmFsIFVuaXZlcnNpdHksIENhbmJlcnJhLCBBdXN0cmFsaWFuIENhcGl0YWwgVGVycml0b3J5
LCBBdXN0cmFsaWEuJiN4RDtEZXBhcnRtZW50IG9mIFBlZGlhdHJpYyBPbmNvbG9neSwgSGVtYXRv
bG9neSBhbmQgQ2xpbmljYWwgSW1tdW5vbG9neSwgSGVpbnJpY2gtSGVpbmUgVW5pdmVyc2l0eSBE
dXNzZWxkb3JmLCBEdXNzZWxkb3JmLCBHZXJtYW55LiYjeEQ7RGVwYXJ0bWVudCBvZiBGYW1pbHkg
TWVkaWNpbmUgYW5kIFB1YmxpYyBIZWFsdGgsIFVuaXZlcnNpdHkgb2YgQ2FsaWZvcm5pYSBTYW4g
RGllZ28sIExhIEpvbGxhLCBDQSwgVVNBLiYjeEQ7U2Nob29sIG9mIFNjaWVuY2UsIFVuaXZlcnNp
dHkgb2YgTmV3IFNvdXRoIFdhbGVzLCBDYW5iZXJyYSwgQXVzdHJhbGlhbiBDYXBpdGFsIFRlcnJp
dG9yeSwgQXVzdHJhbGlhLiYjeEQ7Q29sbGVnZSBvZiBQaGFybWFjeSwgU29va215dW5nIFdvbWVu
JmFwb3M7cyBVbml2ZXJzaXR5LCBTZW91bCwgUmVwdWJsaWMgb2YgS29yZWEuJiN4RDtEZXBhcnRt
ZW50IG9mIEJpb2xvZ3ksIFNhbiBEaWVnbyBTdGF0ZSBVbml2ZXJzaXR5LCBTYW4gRGllZ28sIENB
LCBVU0EuJiN4RDtCaW90ZWNobm9sb2d5IEluc3RpdHV0ZSwgVW5pdmVyc2l0eSBvZiBNaW5uZXNv
dGEsIFNhaW50IFBhdWwsIE1OLCBVU0EuJiN4RDtTY3JpcHBzIEluc3RpdHV0aW9uIG9mIE9jZWFu
b2dyYXBoeSwgVW5pdmVyc2l0eSBvZiBDYWxpZm9ybmlhIFNhbiBEaWVnbywgTGEgSm9sbGEsIENB
LCBVU0EuJiN4RDtEZXBhcnRtZW50IG9mIFBlZGlhdHJpY3MsIFVuaXZlcnNpdHkgb2YgQ2FsaWZv
cm5pYSBTYW4gRGllZ28sIExhIEpvbGxhLCBDYWxpZm9ybmlhLCBVU0EuJiN4RDtEZXBhcnRtZW50
IG9mIFBoYXJtYWNvbG9neSwgRGFsaG91c2llIFVuaXZlcnNpdHksIEhhbGlmYXgsIE5vdmEgU2Nv
dGlhLCBDYW5hZGEuJiN4RDtTY2llbmNlIEVkdWNhdGlvbiwgSG93YXJkIEh1Z2hlcyBNZWRpY2Fs
IEluc3RpdHV0ZSwgQXNoYnVybiwgVkEsIFVTQS4mI3hEO0RlcGFydG1lbnQgb2YgTWljcm9iaW9t
ZSBTY2llbmNlLCBNYXggUGxhbmNrIEluc3RpdHV0ZSBmb3IgRGV2ZWxvcG1lbnRhbCBCaW9sb2d5
LCBUdWJpbmdlbiwgR2VybWFueS4mI3hEO0RlcGFydG1lbnQgb2YgTW9sZWN1bGFyIEJpb2xvZ3kg
YW5kIEdlbmV0aWNzLCBDb3JuZWxsIFVuaXZlcnNpdHksIEl0aGFjYSwgTlksIFVTQS4mI3hEO0Rl
cGFydG1lbnQgb2YgQ29tcHV0ZXIgU2NpZW5jZSAmYW1wOyBFbmdpbmVlcmluZywgVW5pdmVyc2l0
eSBvZiBDYWxpZm9ybmlhIFNhbiBEaWVnbywgTGEgSm9sbGEsIENBLCBVU0EuJiN4RDtEZXBhcnRt
ZW50IG9mIFN0YXRpc3RpY3MsIFVuaXZlcnNpdHkgb2YgV2FzaGluZ3RvbiwgU2VhdHRsZSwgV0Es
IFVTQS4mI3hEO0RlcGFydG1lbnQgb2YgQW5pbWFsIFNjaWVuY2UsIENvbG9yYWRvIFN0YXRlIFVu
aXZlcnNpdHksIEZvcnQgQ29sbGlucywgQ08sIFVTQS4mI3hEO0lydmluZyBLLiBCYXJiZXIgU2No
b29sIG9mIEFydHMgYW5kIFNjaWVuY2VzLCBVbml0IDIgKEJpb2xvZ3kpLCBVbml2ZXJzaXR5IG9m
IEJyaXRpc2ggQ29sdW1iaWEsIEtlbG93bmEsIEJyaXRpc2ggQ29sdW1iaWEsIENhbmFkYS4mI3hE
O0dvb2dsZSBMTEMsIE1vdW50YWluIFZpZXcsIENBLCBVU0EuJiN4RDtDZW50ZXIgZm9yIE1pY3Jv
YmlvbWUgSW5ub3ZhdGlvbiwgVW5pdmVyc2l0eSBvZiBDYWxpZm9ybmlhIFNhbiBEaWVnbywgTGEg
Sm9sbGEsIENBLCBVU0EuJiN4RDtTY2hvb2wgb2YgSW5mb3JtYXRpb24gU3R1ZGllcywgU3lyYWN1
c2UgVW5pdmVyc2l0eSwgU3lyYWN1c2UsIE5ZLCBVU0EuJiN4RDtTY2hvb2wgb2YgU1RFTSwgVW5p
dmVyc2l0eSBvZiBXYXNoaW5ndG9uIEJvdGhlbGwsIEJvdGhlbGwsIFdBLCBVU0EuJiN4RDtEZXBh
cnRtZW50IG9mIEJpb2xvZ2ljYWwgU2NpZW5jZXMsIFdlYnN0ZXIgVW5pdmVyc2l0eSwgU3QuIExv
dWlzLCBNTywgVVNBLiYjeEQ7QWdyaWN1bHR1cmFsIFJlc2VhcmNoIFNlcnZpY2UsIEdlbm9taWNz
IGFuZCBCaW9pbmZvcm1hdGljcyBSZXNlYXJjaCBVbml0LCBVbml0ZWQgU3RhdGVzIERlcGFydG1l
bnQgb2YgQWdyaWN1bHR1cmUsIEdhaW5lc3ZpbGxlLCBGTCwgVVNBLiYjeEQ7Q29sbGVnZSBvZiBN
ZWRpY2luZSwgRGVwYXJ0bWVudCBvZiBCaW9tZWRpY2FsIEluZm9ybWF0aWNzLCBVbml2ZXJzaXR5
IG9mIEFya2Fuc2FzIGZvciBNZWRpY2FsIFNjaWVuY2VzLCBMaXR0bGUgUm9jaywgQVIsIFVTQS4m
I3hEO0RlcGFydG1lbnQgb2YgQ2l2aWwgYW5kIEVudmlyb25tZW50YWwgRW5naW5lZXJpbmcsIENv
bG9yYWRvIFNjaG9vbCBvZiBNaW5lcywgR29sZGVuLCBDTywgVVNBLiYjeEQ7RGVwYXJ0bWVudCBv
ZiBCaW9sb2dpY2FsIFNjaWVuY2VzIGFuZCBOb3J0aGVybiBHdWxmIEluc3RpdHV0ZSwgVW5pdmVy
c2l0eSBvZiBTb3V0aGVybiBNaXNzaXNzaXBwaSwgSGF0dGllc2J1cmcsIE1TLCBVU0EuJiN4RDtP
Y2VhbiBDaGVtaXN0cnkgYW5kIEVjb3N5c3RlbXMgRGl2aXNpb24sIEF0bGFudGljIE9jZWFub2dy
YXBoaWMgYW5kIE1ldGVvcm9sb2dpY2FsIExhYm9yYXRvcnksIE5hdGlvbmFsIE9jZWFuaWMgYW5k
IEF0bW9zcGhlcmljIEFkbWluaXN0cmF0aW9uLCBMYSBKb2xsYSwgQ0EsIFVTQS4mI3hEO0RlcGFy
dG1lbnQgb2YgRW52aXJvbm1lbnRhbCBhbmQgT2NjdXBhdGlvbmFsIEhlYWx0aCBTY2llbmNlcywg
VW5pdmVyc2l0eSBvZiBXYXNoaW5ndG9uLCBTZWF0dGxlLCBXQSwgVVNBLiYjeEQ7RGl2aXNpb24g
b2YgQmlvbG9naWNhbCBTY2llbmNlcywgVW5pdmVyc2l0eSBvZiBDYWxpZm9ybmlhIFNhbiBEaWVn
bywgU2FuIERpZWdvLCBDQSwgVVNBLiYjeEQ7RGVwYXJ0bWVudCBvZiBNaWNyb2Jpb2xvZ3kgYW5k
IEltbXVub2xvZ3ksIFVuaXZlcnNpdHkgb2YgQ2FsaWZvcm5pYSBTYW4gRnJhbmNpc2NvLCBTYW4g
RnJhbmNpc2NvLCBDQSwgVVNBLiYjeEQ7UXVhbnRpdGF0aXZlIGFuZCBTeXN0ZW1zIEJpb2xvZ3kg
R3JhZHVhdGUgUHJvZ3JhbSwgVW5pdmVyc2l0eSBvZiBDYWxpZm9ybmlhIE1lcmNlZCwgTWVyY2Vk
LCBDQSwgVVNBLiYjeEQ7QmlvaW5mb3JtYXRpY3MgR3JvdXAsIFdhZ2VuaW5nZW4gVW5pdmVyc2l0
eSwgV2FnZW5pbmdlbiwgdGhlIE5ldGhlcmxhbmRzLiYjeEQ7RGVwYXJ0bWVudCBvZiBNYXRoZW1h
dGljcywgVW5pdmVyc2l0eSBvZiBBcml6b25hLCBUdWNzb24sIEFaLCBVU0EuJiN4RDtOYXRpb25h
bCBMYWJvcmF0b3J5IFNlcnZpY2UsIEVudmlyb25tZW50IEFnZW5jeSwgU3RhcmNyb3NzLCBVSy4m
I3hEO0NvbGxlZ2Ugb2YgQWdyaWN1bHR1cmUgYW5kIExpZmUgU2NpZW5jZXMsIFVuaXZlcnNpdHkg
b2YgRmxvcmlkYSwgR2FpbmVzdmlsbGUsIEZMLCBVU0EuJiN4RDtQYXRob2dlbiBhbmQgTWljcm9i
aW9tZSBJbnN0aXR1dGUsIE5vcnRoZXJuIEFyaXpvbmEgVW5pdmVyc2l0eSwgRmxhZ3N0YWZmLCBB
WiwgVVNBLiYjeEQ7RGVwYXJ0bWVudCBvZiBCaW9zdGF0aXN0aWNzLCBVbml2ZXJzaXR5IG9mIFdh
c2hpbmd0b24sIFNlYXR0bGUsIFdBLCBVU0EuJiN4RDtTY2hvb2wgb2YgU1RFTSwgRGl2aXNpb24g
b2YgQmlvbG9naWNhbCBTY2llbmNlcywgVW5pdmVyc2l0eSBvZiBXYXNoaW5ndG9uIEJvdGhlbGws
IEJvdGhlbGwsIFdBLCBVU0EuJiN4RDtNZXJjayAmYW1wOyBDby4gSW5jLiwgS2VuaWx3b3J0aCwg
TkosIFVTQS4mI3hEO0NlbnRlciBmb3IgQXBwbGllZCBNaWNyb2Jpb21lIFNjaWVuY2UsIFBhdGhv
Z2VuIGFuZCBNaWNyb2Jpb21lIEluc3RpdHV0ZSwgTm9ydGhlcm4gQXJpem9uYSBVbml2ZXJzaXR5
LCBGbGFnc3RhZmYsIEFaLCBVU0EuIGdyZWcuY2Fwb3Jhc29AbmF1LmVkdS4mI3hEO0RlcGFydG1l
bnQgb2YgQmlvbG9naWNhbCBTY2llbmNlcywgTm9ydGhlcm4gQXJpem9uYSBVbml2ZXJzaXR5LCBG
bGFnc3RhZmYsIEFaLCBVU0EuIGdyZWcuY2Fwb3Jhc29AbmF1LmVkdS48L2F1dGgtYWRkcmVzcz48
dGl0bGVzPjx0aXRsZT5SZXByb2R1Y2libGUsIGludGVyYWN0aXZlLCBzY2FsYWJsZSBhbmQgZXh0
ZW5zaWJsZSBtaWNyb2Jpb21lIGRhdGEgc2NpZW5jZSB1c2luZyBRSUlNRSAyPC90aXRsZT48c2Vj
b25kYXJ5LXRpdGxlPk5hdHVyZSBCaW90ZWNobm9sb2d5PC9zZWNvbmRhcnktdGl0bGU+PC90aXRs
ZXM+PHBlcmlvZGljYWw+PGZ1bGwtdGl0bGU+TmF0dXJlIEJpb3RlY2hub2xvZ3k8L2Z1bGwtdGl0
bGU+PGFiYnItMT5OYXQuIEJpb3RlY2hub2wuPC9hYmJyLTE+PC9wZXJpb2RpY2FsPjxwYWdlcz44
NTItODU3PC9wYWdlcz48dm9sdW1lPjM3PC92b2x1bWU+PG51bWJlcj44PC9udW1iZXI+PGtleXdv
cmRzPjxrZXl3b3JkPipDb21wdXRhdGlvbmFsIEJpb2xvZ3k8L2tleXdvcmQ+PGtleXdvcmQ+KkRh
dGEgU2NpZW5jZTwva2V5d29yZD48a2V5d29yZD5EYXRhYmFzZXMsIEZhY3R1YWw8L2tleXdvcmQ+
PGtleXdvcmQ+SHVtYW5zPC9rZXl3b3JkPjxrZXl3b3JkPipNaWNyb2Jpb3RhPC9rZXl3b3JkPjxr
ZXl3b3JkPipTb2Z0d2FyZTwva2V5d29yZD48L2tleXdvcmRzPjxkYXRlcz48eWVhcj4yMDE5PC95
ZWFyPjxwdWItZGF0ZXM+PGRhdGU+MjAxOS8wOC8wMTwvZGF0ZT48L3B1Yi1kYXRlcz48L2RhdGVz
Pjxpc2JuPjE1NDYtMTY5NjwvaXNibj48YWNjZXNzaW9uLW51bT4zMTM0MTI4ODwvYWNjZXNzaW9u
LW51bT48dXJscz48cmVsYXRlZC11cmxzPjx1cmw+aHR0cHM6Ly9kb2kub3JnLzEwLjEwMzgvczQx
NTg3LTAxOS0wMjA5LTk8L3VybD48L3JlbGF0ZWQtdXJscz48L3VybHM+PGN1c3RvbTI+UE1DNzAx
NTE4MDwvY3VzdG9tMj48ZWxlY3Ryb25pYy1yZXNvdXJjZS1udW0+MTAuMTAzOC9zNDE1ODctMDE5
LTAyMDktOTwvZWxlY3Ryb25pYy1yZXNvdXJjZS1udW0+PHJlbW90ZS1kYXRhYmFzZS1uYW1lPk1l
ZGxpbmU8L3JlbW90ZS1kYXRhYmFzZS1uYW1lPjxyZW1vdGUtZGF0YWJhc2UtcHJvdmlkZXI+TkxN
PC9yZW1vdGUtZGF0YWJhc2UtcHJvdmlkZXI+PC9yZWNvcmQ+PC9DaXRlPjwvRW5kTm90ZT5=
</w:fldData>
        </w:fldChar>
      </w:r>
      <w:r w:rsidR="002F068A">
        <w:rPr>
          <w:rFonts w:ascii="Times New Roman" w:hAnsi="Times New Roman" w:cs="Times New Roman"/>
          <w:sz w:val="24"/>
        </w:rPr>
        <w:instrText xml:space="preserve"> ADDIN EN.CITE </w:instrText>
      </w:r>
      <w:r w:rsidR="002F068A">
        <w:rPr>
          <w:rFonts w:ascii="Times New Roman" w:hAnsi="Times New Roman" w:cs="Times New Roman"/>
          <w:sz w:val="24"/>
        </w:rPr>
        <w:fldChar w:fldCharType="begin">
          <w:fldData xml:space="preserve">PEVuZE5vdGU+PENpdGU+PEF1dGhvcj5Cb2x5ZW48L0F1dGhvcj48WWVhcj4yMDE5PC9ZZWFyPjxS
ZWNOdW0+Mzk5MzwvUmVjTnVtPjxEaXNwbGF5VGV4dD48c3R5bGUgZmFjZT0ic3VwZXJzY3JpcHQi
PjU8L3N0eWxlPjwvRGlzcGxheVRleHQ+PHJlY29yZD48cmVjLW51bWJlcj4zOTkzPC9yZWMtbnVt
YmVyPjxmb3JlaWduLWtleXM+PGtleSBhcHA9IkVOIiBkYi1pZD0ienY1dGZ4MndsZWF0MjdlYXR0
bjU5cjB1dHAycHhlYXN0MmRmIiB0aW1lc3RhbXA9IjE3NDk2NjM2OTIiPjM5OTM8L2tleT48L2Zv
cmVpZ24ta2V5cz48cmVmLXR5cGUgbmFtZT0iSm91cm5hbCBBcnRpY2xlIj4xNzwvcmVmLXR5cGU+
PGNvbnRyaWJ1dG9ycz48YXV0aG9ycz48YXV0aG9yPkJvbHllbiwgRXZhbjwvYXV0aG9yPjxhdXRo
b3I+UmlkZW91dCwgSmFpIFJhbTwvYXV0aG9yPjxhdXRob3I+RGlsbG9uLCBNYXR0aGV3IFIuPC9h
dXRob3I+PGF1dGhvcj5Cb2t1bGljaCwgTmljaG9sYXMgQS48L2F1dGhvcj48YXV0aG9yPkFibmV0
LCBDaHJpc3RpYW4gQy48L2F1dGhvcj48YXV0aG9yPkFsLUdoYWxpdGgsIEdhYnJpZWwgQS48L2F1
dGhvcj48YXV0aG9yPkFsZXhhbmRlciwgSGFycmlldDwvYXV0aG9yPjxhdXRob3I+QWxtLCBFcmlj
IEouPC9hdXRob3I+PGF1dGhvcj5BcnVtdWdhbSwgTWFuaW1vemhpeWFuPC9hdXRob3I+PGF1dGhv
cj5Bc25pY2FyLCBGcmFuY2VzY288L2F1dGhvcj48YXV0aG9yPkJhaSwgWWFuZzwvYXV0aG9yPjxh
dXRob3I+QmlzYW56LCBKb3JkYW4gRS48L2F1dGhvcj48YXV0aG9yPkJpdHRpbmdlciwgS3lsZTwv
YXV0aG9yPjxhdXRob3I+QnJlam5yb2QsIEFza2VyPC9hdXRob3I+PGF1dGhvcj5CcmlzbGF3biwg
Q29saW4gSi48L2F1dGhvcj48YXV0aG9yPkJyb3duLCBDLiBUaXR1czwvYXV0aG9yPjxhdXRob3I+
Q2FsbGFoYW4sIEJlbmphbWluIEouPC9hdXRob3I+PGF1dGhvcj5DYXJhYmFsbG8tUm9kcsOtZ3Vl
eiwgQW5kcsOpcyBNYXVyaWNpbzwvYXV0aG9yPjxhdXRob3I+Q2hhc2UsIEpvaG48L2F1dGhvcj48
YXV0aG9yPkNvcGUsIEVtaWx5IEsuPC9hdXRob3I+PGF1dGhvcj5EYSBTaWx2YSwgUmljYXJkbzwv
YXV0aG9yPjxhdXRob3I+RGllbmVyLCBDaHJpc3RpYW48L2F1dGhvcj48YXV0aG9yPkRvcnJlc3Rl
aW4sIFBpZXRlciBDLjwvYXV0aG9yPjxhdXRob3I+RG91Z2xhcywgR2F2aW4gTS48L2F1dGhvcj48
YXV0aG9yPkR1cmFsbCwgRGFuaWVsIE0uPC9hdXRob3I+PGF1dGhvcj5EdXZhbGxldCwgQ2xhaXJl
PC9hdXRob3I+PGF1dGhvcj5FZHdhcmRzb24sIENocmlzdGlhbiBGLjwvYXV0aG9yPjxhdXRob3I+
RXJuc3QsIE1hZGVsZWluZTwvYXV0aG9yPjxhdXRob3I+RXN0YWtpLCBNZWhyYm9kPC9hdXRob3I+
PGF1dGhvcj5Gb3VxdWllciwgSmVubmlmZXI8L2F1dGhvcj48YXV0aG9yPkdhdWdsaXR6LCBKdWxp
YSBNLjwvYXV0aG9yPjxhdXRob3I+R2liYm9ucywgU2VhbiBNLjwvYXV0aG9yPjxhdXRob3I+R2li
c29uLCBEZWFubmEgTC48L2F1dGhvcj48YXV0aG9yPkdvbnphbGV6LCBBbnRvbmlvPC9hdXRob3I+
PGF1dGhvcj5Hb3JsaWNrLCBLZXN0cmVsPC9hdXRob3I+PGF1dGhvcj5HdW8sIEppYXJvbmc8L2F1
dGhvcj48YXV0aG9yPkhpbGxtYW5uLCBCZW5qYW1pbjwvYXV0aG9yPjxhdXRob3I+SG9sbWVzLCBT
dXNhbjwvYXV0aG9yPjxhdXRob3I+SG9sc3RlLCBIYW5uZXM8L2F1dGhvcj48YXV0aG9yPkh1dHRl
bmhvd2VyLCBDdXJ0aXM8L2F1dGhvcj48YXV0aG9yPkh1dHRsZXksIEdhdmluIEEuPC9hdXRob3I+
PGF1dGhvcj5KYW5zc2VuLCBTdGVmYW48L2F1dGhvcj48YXV0aG9yPkphcm11c2NoLCBBbGFuIEsu
PC9hdXRob3I+PGF1dGhvcj5KaWFuZywgTGluZ2ppbmc8L2F1dGhvcj48YXV0aG9yPkthZWhsZXIs
IEJlbmphbWluIEQuPC9hdXRob3I+PGF1dGhvcj5LYW5nLCBLeW8gQmluPC9hdXRob3I+PGF1dGhv
cj5LZWVmZSwgQ2hyaXN0b3BoZXIgUi48L2F1dGhvcj48YXV0aG9yPktlaW0sIFBhdWw8L2F1dGhv
cj48YXV0aG9yPktlbGxleSwgU2NvdHQgVC48L2F1dGhvcj48YXV0aG9yPktuaWdodHMsIERhbjwv
YXV0aG9yPjxhdXRob3I+S29lc3RlciwgSXJpbmE8L2F1dGhvcj48YXV0aG9yPktvc2Npb2xlaywg
VG9tYXN6PC9hdXRob3I+PGF1dGhvcj5LcmVwcywgSm9yZGVuPC9hdXRob3I+PGF1dGhvcj5MYW5n
aWxsZSwgTW9yZ2FuIEcuIEkuPC9hdXRob3I+PGF1dGhvcj5MZWUsIEpvc2x5bm48L2F1dGhvcj48
YXV0aG9yPkxleSwgUnV0aDwvYXV0aG9yPjxhdXRob3I+TGl1LCBZb25nLVhpbjwvYXV0aG9yPjxh
dXRob3I+TG9mdGZpZWxkLCBFcmlra2E8L2F1dGhvcj48YXV0aG9yPkxvenVwb25lLCBDYXRoZXJp
bmU8L2F1dGhvcj48YXV0aG9yPk1haGVyLCBNYXNzb3VkPC9hdXRob3I+PGF1dGhvcj5NYXJvdHos
IENsYXJpc3NlPC9hdXRob3I+PGF1dGhvcj5NYXJ0aW4sIEJyeWFuIEQuPC9hdXRob3I+PGF1dGhv
cj5NY0RvbmFsZCwgRGFuaWVsPC9hdXRob3I+PGF1dGhvcj5NY0l2ZXIsIExhdXJlbiBKLjwvYXV0
aG9yPjxhdXRob3I+TWVsbmlrLCBBbGV4ZXkgVi48L2F1dGhvcj48YXV0aG9yPk1ldGNhbGYsIEpl
c3NpY2EgTC48L2F1dGhvcj48YXV0aG9yPk1vcmdhbiwgU3lkbmV5IEMuPC9hdXRob3I+PGF1dGhv
cj5Nb3J0b24sIEphbWllIFQuPC9hdXRob3I+PGF1dGhvcj5OYWltZXksIEFobWFkIFR1cmFuPC9h
dXRob3I+PGF1dGhvcj5OYXZhcy1Nb2xpbmEsIEpvc2UgQS48L2F1dGhvcj48YXV0aG9yPk5vdGhp
YXMsIExvdWlzIEZlbGl4PC9hdXRob3I+PGF1dGhvcj5PcmNoYW5pYW4sIFN0ZXBoYW5pZSBCLjwv
YXV0aG9yPjxhdXRob3I+UGVhcnNvbiwgVGFsaW1hPC9hdXRob3I+PGF1dGhvcj5QZW9wbGVzLCBT
YW11ZWwgTC48L2F1dGhvcj48YXV0aG9yPlBldHJhcywgRGFuaWVsPC9hdXRob3I+PGF1dGhvcj5Q
cmV1c3MsIE1hcnkgTGFpPC9hdXRob3I+PGF1dGhvcj5QcnVlc3NlLCBFbG1hcjwvYXV0aG9yPjxh
dXRob3I+UmFzbXVzc2VuLCBMYXNzZSBCdXVyPC9hdXRob3I+PGF1dGhvcj5SaXZlcnMsIEFkYW08
L2F1dGhvcj48YXV0aG9yPlJvYmVzb24sIE1pY2hhZWwgUy48L2F1dGhvcj48YXV0aG9yPlJvc2Vu
dGhhbCwgUGF0cmljazwvYXV0aG9yPjxhdXRob3I+U2VnYXRhLCBOaWNvbGE8L2F1dGhvcj48YXV0
aG9yPlNoYWZmZXIsIE1pY2hhZWw8L2F1dGhvcj48YXV0aG9yPlNoaWZmZXIsIEFycm9uPC9hdXRo
b3I+PGF1dGhvcj5TaW5oYSwgUmFzaG1pPC9hdXRob3I+PGF1dGhvcj5Tb25nLCBTZSBKaW48L2F1
dGhvcj48YXV0aG9yPlNwZWFyLCBKb2huIFIuPC9hdXRob3I+PGF1dGhvcj5Td2FmZm9yZCwgQXVz
dGluIEQuPC9hdXRob3I+PGF1dGhvcj5UaG9tcHNvbiwgTHVrZSBSLjwvYXV0aG9yPjxhdXRob3I+
VG9ycmVzLCBQZWRybyBKLjwvYXV0aG9yPjxhdXRob3I+VHJpbmgsIFBhdWxpbmU8L2F1dGhvcj48
YXV0aG9yPlRyaXBhdGhpLCBBbnVwcml5YTwvYXV0aG9yPjxhdXRob3I+VHVybmJhdWdoLCBQZXRl
ciBKLjwvYXV0aG9yPjxhdXRob3I+VWwtSGFzYW4sIFNhYmFoPC9hdXRob3I+PGF1dGhvcj52YW4g
ZGVyIEhvb2Z0LCBKdXN0aW4gSi4gSi48L2F1dGhvcj48YXV0aG9yPlZhcmdhcywgRmVybmFuZG88
L2F1dGhvcj48YXV0aG9yPlbDoXpxdWV6LUJhZXphLCBZb3NoaWtpPC9hdXRob3I+PGF1dGhvcj5W
b2d0bWFubiwgRW1pbHk8L2F1dGhvcj48YXV0aG9yPnZvbiBIaXBwZWwsIE1heDwvYXV0aG9yPjxh
dXRob3I+V2FsdGVycywgV2lsbGlhbTwvYXV0aG9yPjxhdXRob3I+V2FuLCBZdW5odTwvYXV0aG9y
PjxhdXRob3I+V2FuZywgTWluZ3h1bjwvYXV0aG9yPjxhdXRob3I+V2FycmVuLCBKb25hdGhhbjwv
YXV0aG9yPjxhdXRob3I+V2ViZXIsIEt5bGUgQy48L2F1dGhvcj48YXV0aG9yPldpbGxpYW1zb24s
IENoYXJsZXMgSC4gRC48L2F1dGhvcj48YXV0aG9yPldpbGxpcywgQW15IEQuPC9hdXRob3I+PGF1
dGhvcj5YdSwgWmhlbmppYW5nIFplY2g8L2F1dGhvcj48YXV0aG9yPlphbmV2ZWxkLCBKZXNzZSBS
LjwvYXV0aG9yPjxhdXRob3I+WmhhbmcsIFlpbG9uZzwvYXV0aG9yPjxhdXRob3I+Wmh1LCBRaXl1
bjwvYXV0aG9yPjxhdXRob3I+S25pZ2h0LCBSb2I8L2F1dGhvcj48YXV0aG9yPkNhcG9yYXNvLCBK
LiBHcmVnb3J5PC9hdXRob3I+PC9hdXRob3JzPjwvY29udHJpYnV0b3JzPjxhdXRoLWFkZHJlc3M+
Q2VudGVyIGZvciBBcHBsaWVkIE1pY3JvYmlvbWUgU2NpZW5jZSwgUGF0aG9nZW4gYW5kIE1pY3Jv
YmlvbWUgSW5zdGl0dXRlLCBOb3J0aGVybiBBcml6b25hIFVuaXZlcnNpdHksIEZsYWdzdGFmZiwg
QVosIFVTQS4mI3hEO01ldGFib2xpYyBFcGlkZW1pb2xvZ3kgQnJhbmNoLCBOYXRpb25hbCBDYW5j
ZXIgSW5zdGl0dXRlLCBSb2NrdmlsbGUsIE1ELCBVU0EuJiN4RDtEZXBhcnRtZW50IG9mIENvbXB1
dGVyIFNjaWVuY2UgYW5kIEVuZ2luZWVyaW5nLCBVbml2ZXJzaXR5IG9mIE1pbm5lc290YSwgTWlu
bmVhcG9saXMsIE1OLCBVU0EuJiN4RDtCaW9sb2d5IERlcGFydG1lbnQsIFdvb2RzIEhvbGUgT2Nl
YW5vZ3JhcGhpYyBJbnN0aXR1dGlvbiwgV29vZHMgSG9sZSwgTUEsIFVTQS4mI3hEO0RlcGFydG1l
bnQgb2YgUG9wdWxhdGlvbiBIZWFsdGggYW5kIFJlcHJvZHVjdGlvbiwgVW5pdmVyc2l0eSBvZiBD
YWxpZm9ybmlhLCBEYXZpcywgRGF2aXMsIENBLCBVU0EuJiN4RDtEZXBhcnRtZW50IG9mIEJpb2xv
Z2ljYWwgRW5naW5lZXJpbmcsIE1hc3NhY2h1c2V0dHMgSW5zdGl0dXRlIG9mIFRlY2hub2xvZ3ks
IENhbWJyaWRnZSwgTUEsIFVTQS4mI3hEO0NlbnRlciBmb3IgTWljcm9iaW9tZSBJbmZvcm1hdGlj
cyBhbmQgVGhlcmFwZXV0aWNzLCBNYXNzYWNodXNldHRzIEluc3RpdHV0ZSBvZiBUZWNobm9sb2d5
LCBDYW1icmlkZ2UsIE1BLCBVU0EuJiN4RDtOb3ZvIE5vcmRpc2sgRm91bmRhdGlvbiBDZW50ZXIg
Zm9yIEJhc2ljIE1ldGFib2xpYyBSZXNlYXJjaCwgRmFjdWx0eSBvZiBIZWFsdGggYW5kIE1lZGlj
YWwgU2NpZW5jZXMsIFVuaXZlcnNpdHkgb2YgQ29wZW5oYWdlbiwgQ29wZW5oYWdlbiwgRGVubWFy
ay4mI3hEO0NlbnRyZSBmb3IgSW50ZWdyYXRpdmUgQmlvbG9neSwgVW5pdmVyc2l0eSBvZiBUcmVu
dG8sIFRyZW50bywgSXRhbHkuJiN4RDtTdGF0ZSBLZXkgTGFib3JhdG9yeSBvZiBQbGFudCBHZW5v
bWljcywgSW5zdGl0dXRlIG9mIEdlbmV0aWNzIGFuZCBEZXZlbG9wbWVudGFsIEJpb2xvZ3ksIENo
aW5lc2UgQWNhZGVteSBvZiBTY2llbmNlcywgQmVpamluZywgQ2hpbmEuJiN4RDtDZW50cmUgb2Yg
RXhjZWxsZW5jZSBmb3IgUGxhbnQgYW5kIE1pY3JvYmlhbCBTY2llbmNlcyAoQ0VQQU1TKSwgSW5z
dGl0dXRlIG9mIEdlbmV0aWNzIGFuZCBEZXZlbG9wbWVudGFsIEJpb2xvZ3ksIENoaW5lc2UgQWNh
ZGVteSBvZiBTY2llbmNlcyAmYW1wOyBKb2huIElubmVzIENlbnRyZSwgQmVpamluZywgQ2hpbmEu
JiN4RDtVbml2ZXJzaXR5IG9mIENoaW5lc2UgQWNhZGVteSBvZiBTY2llbmNlcywgQmVpamluZywg
Q2hpbmEuJiN4RDtEZXBhcnRtZW50IG9mIE1pY3JvYmlvbG9neSBhbmQgSW1tdW5vbG9neSwgVW5p
dmVyc2l0eSBvZiBDYWxpZm9ybmlhLCBTYW4gRnJhbmNpc2NvLCBTYW4gRnJhbmNpc2NvLCBDQSwg
VVNBLiYjeEQ7RGl2aXNpb24gb2YgR2FzdHJvZW50ZXJvbG9neSBhbmQgTnV0cml0aW9uLCBDaGls
ZHJlbiZhcG9zO3MgSG9zcGl0YWwgb2YgUGhpbGFkZWxwaGlhLCBQaGlsYWRlbHBoaWEsIFBBLCBV
U0EuJiN4RDtIZXBhdG9sb2d5LCBDaGlsZHJlbiZhcG9zO3MgSG9zcGl0YWwgb2YgUGhpbGFkZWxw
aGlhLCBQaGlsYWRlbHBoaWEsIFBBLCBVU0EuJiN4RDtFYXJ0aCBhbmQgQmlvbG9naWNhbCBTY2ll
bmNlcyBEaXJlY3RvcmF0ZSwgUGFjaWZpYyBOb3J0aHdlc3QgTmF0aW9uYWwgTGFib3JhdG9yeSwg
UmljaGxhbmQsIFdBLCBVU0EuJiN4RDtEZXBhcnRtZW50IG9mIFBvcHVsYXRpb24gSGVhbHRoICZh
bXA7IFBhdGhvYmlvbG9neSwgTm9ydGggQ2Fyb2xpbmEgU3RhdGUgVW5pdmVyc2l0eSwgUmFsZWln
aCwgTkMsIFVTQS4mI3hEO0Jpb2luZm9ybWF0aWNzIFJlc2VhcmNoIENlbnRlciwgTm9ydGggQ2Fy
b2xpbmEgU3RhdGUgVW5pdmVyc2l0eSwgUmFsZWlnaCwgTkMsIFVTQS4mI3hEO0NvbGxhYm9yYXRp
dmUgTWFzcyBTcGVjdHJvbWV0cnkgSW5ub3ZhdGlvbiBDZW50ZXIsIFNrYWdncyBTY2hvb2wgb2Yg
UGhhcm1hY3kgYW5kIFBoYXJtYWNldXRpY2FsIFNjaWVuY2VzLCBVbml2ZXJzaXR5IG9mIENhbGlm
b3JuaWEgU2FuIERpZWdvLCBTYW4gRGllZ28sIENBLCBVU0EuJiN4RDtEZXBhcnRtZW50IG9mIEJp
b2xvZ2ljYWwgU2NpZW5jZXMsIE5vcnRoZXJuIEFyaXpvbmEgVW5pdmVyc2l0eSwgRmxhZ3N0YWZm
LCBBWiwgVVNBLiYjeEQ7SW5zdGl0dXRlIGZvciBTeXN0ZW1zIEJpb2xvZ3ksIFNlYXR0bGUsIFdB
LCBVU0EuJiN4RDtEZXBhcnRtZW50IG9mIE1pY3JvYmlvbG9neSBhbmQgSW1tdW5vbG9neSwgRGFs
aG91c2llIFVuaXZlcnNpdHksIEhhbGlmYXgsIE5vdmEgU2NvdGlhLCBDYW5hZGEuJiN4RDtJcnZp
bmcgSy4gQmFyYmVyIFNjaG9vbCBvZiBBcnRzIGFuZCBTY2llbmNlcywgVW5pdmVyc2l0eSBvZiBC
cml0aXNoIENvbHVtYmlhLCBLZWxvd25hLCBCcml0aXNoIENvbHVtYmlhLCBDYW5hZGEuJiN4RDtB
LiBXYXRzb24gQXJtb3VyIElJSSBDZW50ZXIgZm9yIEFuaW1hbCBIZWFsdGggYW5kIFdlbGZhcmUs
IEFxdWFyaXVtIE1pY3JvYmlvbWUgUHJvamVjdCwgSm9obiBHLiBTaGVkZCBBcXVhcml1bSwgQ2hp
Y2FnbywgSUwsIFVTQS4mI3hEO0RlcGFydG1lbnQgb2YgQ29uZ2VuaXRhbCBEaXNvcmRlcnMsIFN0
YXRlbnMgU2VydW0gSW5zdGl0dXQsIENvcGVuaGFnZW4sIERlbm1hcmsuJiN4RDtEZXBhcnRtZW50
IG9mIEJpb2xvZ3ksIFVuaXZlcnNpdHkgb2YgQnJpdGlzaCBDb2x1bWJpYSBPa2FuYWdhbiwgT2th
bmFnYW4sIEJyaXRpc2ggQ29sdW1iaWEsIENhbmFkYS4mI3hEO0NvbXB1dGF0aW9uYWwgQmlvc2Np
ZW5jZSBQcm9ncmFtLCBVbml2ZXJzaXR5IG9mIENvbG9yYWRvIEFuc2NodXR6IE1lZGljYWwgQ2Ft
cHVzLCBBdXJvcmEsIENPLCBVU0EuJiN4RDtEZXBhcnRtZW50IG9mIE1lZGljaW5lLCBEaXZpc2lv
biBvZiBCaW9tZWRpY2FsIEluZm9ybWF0aWNzIGFuZCBQZXJzb25hbGl6ZWQgTWVkaWNpbmUsIFVu
aXZlcnNpdHkgb2YgQ29sb3JhZG8gQW5zY2h1dHogTWVkaWNhbCBDYW1wdXMsIEF1cm9yYSwgQ08s
IFVTQS4mI3hEO2VTY2llbmNlIEluc3RpdHV0ZSwgVW5pdmVyc2l0eSBvZiBXYXNoaW5ndG9uLCBT
ZWF0dGxlLCBXQSwgVVNBLiYjeEQ7SXJ2aW5nIEsuIEJhcmJlciBTY2hvb2wgb2YgQXJ0cyBhbmQg
U2NpZW5jZXMsIERlcGFydG1lbnQgb2YgQmlvbG9neSwgVW5pdmVyc2l0eSBvZiBCcml0aXNoIENv
bHVtYmlhLCBLZWxvd25hLCBCcml0aXNoIENvbHVtYmlhLCBDYW5hZGEuJiN4RDtEZXBhcnRtZW50
IG9mIE1lZGljaW5lLCBVbml2ZXJzaXR5IG9mIEJyaXRpc2ggQ29sdW1iaWEsIEtlbG93bmEsIEJy
aXRpc2ggQ29sdW1iaWEsIENhbmFkYS4mI3hEO0RlcGFydG1lbnQgb2YgUGVkaWF0cmljcywgVW5p
dmVyc2l0eSBvZiBDYWxpZm9ybmlhIFNhbiBEaWVnbywgTGEgSm9sbGEsIENBLCBVU0EuJiN4RDtD
ZW50ZXIgZm9yIE1pY3JvYmlhbCBFY29sb2d5LCBNaWNoaWdhbiBTdGF0ZSBVbml2ZXJzaXR5LCBF
YXN0IExhbnNpbmcsIE1JLCBVU0EuJiN4RDtTdGF0aXN0aWNzIERlcGFydG1lbnQsIFN0YW5mb3Jk
IFVuaXZlcnNpdHksIFBhbG8gQWx0bywgQ0EsIFVTQS4mI3hEO0RlcGFydG1lbnQgb2YgQ29tcHV0
ZXIgU2NpZW5jZSBhbmQgRW5naW5lZXJpbmcsIFVuaXZlcnNpdHkgb2YgQ2FsaWZvcm5pYSBTYW4g
RGllZ28sIExhIEpvbGxhLCBDQSwgVVNBLiYjeEQ7RGVwYXJ0bWVudCBvZiBCaW9zdGF0aXN0aWNz
LCBIYXJ2YXJkIFQuSC4gQ2hhbiBTY2hvb2wgb2YgUHVibGljIEhlYWx0aCwgQm9zdG9uLCBNQSwg
VVNBLiYjeEQ7QnJvYWQgSW5zdGl0dXRlIG9mIE1JVCBhbmQgSGFydmFyZCwgQ2FtYnJpZGdlLCBN
QSwgVVNBLiYjeEQ7UmVzZWFyY2ggU2Nob29sIG9mIEJpb2xvZ3ksIFRoZSBBdXN0cmFsaWFuIE5h
dGlvbmFsIFVuaXZlcnNpdHksIENhbmJlcnJhLCBBdXN0cmFsaWFuIENhcGl0YWwgVGVycml0b3J5
LCBBdXN0cmFsaWEuJiN4RDtEZXBhcnRtZW50IG9mIFBlZGlhdHJpYyBPbmNvbG9neSwgSGVtYXRv
bG9neSBhbmQgQ2xpbmljYWwgSW1tdW5vbG9neSwgSGVpbnJpY2gtSGVpbmUgVW5pdmVyc2l0eSBE
dXNzZWxkb3JmLCBEdXNzZWxkb3JmLCBHZXJtYW55LiYjeEQ7RGVwYXJ0bWVudCBvZiBGYW1pbHkg
TWVkaWNpbmUgYW5kIFB1YmxpYyBIZWFsdGgsIFVuaXZlcnNpdHkgb2YgQ2FsaWZvcm5pYSBTYW4g
RGllZ28sIExhIEpvbGxhLCBDQSwgVVNBLiYjeEQ7U2Nob29sIG9mIFNjaWVuY2UsIFVuaXZlcnNp
dHkgb2YgTmV3IFNvdXRoIFdhbGVzLCBDYW5iZXJyYSwgQXVzdHJhbGlhbiBDYXBpdGFsIFRlcnJp
dG9yeSwgQXVzdHJhbGlhLiYjeEQ7Q29sbGVnZSBvZiBQaGFybWFjeSwgU29va215dW5nIFdvbWVu
JmFwb3M7cyBVbml2ZXJzaXR5LCBTZW91bCwgUmVwdWJsaWMgb2YgS29yZWEuJiN4RDtEZXBhcnRt
ZW50IG9mIEJpb2xvZ3ksIFNhbiBEaWVnbyBTdGF0ZSBVbml2ZXJzaXR5LCBTYW4gRGllZ28sIENB
LCBVU0EuJiN4RDtCaW90ZWNobm9sb2d5IEluc3RpdHV0ZSwgVW5pdmVyc2l0eSBvZiBNaW5uZXNv
dGEsIFNhaW50IFBhdWwsIE1OLCBVU0EuJiN4RDtTY3JpcHBzIEluc3RpdHV0aW9uIG9mIE9jZWFu
b2dyYXBoeSwgVW5pdmVyc2l0eSBvZiBDYWxpZm9ybmlhIFNhbiBEaWVnbywgTGEgSm9sbGEsIENB
LCBVU0EuJiN4RDtEZXBhcnRtZW50IG9mIFBlZGlhdHJpY3MsIFVuaXZlcnNpdHkgb2YgQ2FsaWZv
cm5pYSBTYW4gRGllZ28sIExhIEpvbGxhLCBDYWxpZm9ybmlhLCBVU0EuJiN4RDtEZXBhcnRtZW50
IG9mIFBoYXJtYWNvbG9neSwgRGFsaG91c2llIFVuaXZlcnNpdHksIEhhbGlmYXgsIE5vdmEgU2Nv
dGlhLCBDYW5hZGEuJiN4RDtTY2llbmNlIEVkdWNhdGlvbiwgSG93YXJkIEh1Z2hlcyBNZWRpY2Fs
IEluc3RpdHV0ZSwgQXNoYnVybiwgVkEsIFVTQS4mI3hEO0RlcGFydG1lbnQgb2YgTWljcm9iaW9t
ZSBTY2llbmNlLCBNYXggUGxhbmNrIEluc3RpdHV0ZSBmb3IgRGV2ZWxvcG1lbnRhbCBCaW9sb2d5
LCBUdWJpbmdlbiwgR2VybWFueS4mI3hEO0RlcGFydG1lbnQgb2YgTW9sZWN1bGFyIEJpb2xvZ3kg
YW5kIEdlbmV0aWNzLCBDb3JuZWxsIFVuaXZlcnNpdHksIEl0aGFjYSwgTlksIFVTQS4mI3hEO0Rl
cGFydG1lbnQgb2YgQ29tcHV0ZXIgU2NpZW5jZSAmYW1wOyBFbmdpbmVlcmluZywgVW5pdmVyc2l0
eSBvZiBDYWxpZm9ybmlhIFNhbiBEaWVnbywgTGEgSm9sbGEsIENBLCBVU0EuJiN4RDtEZXBhcnRt
ZW50IG9mIFN0YXRpc3RpY3MsIFVuaXZlcnNpdHkgb2YgV2FzaGluZ3RvbiwgU2VhdHRsZSwgV0Es
IFVTQS4mI3hEO0RlcGFydG1lbnQgb2YgQW5pbWFsIFNjaWVuY2UsIENvbG9yYWRvIFN0YXRlIFVu
aXZlcnNpdHksIEZvcnQgQ29sbGlucywgQ08sIFVTQS4mI3hEO0lydmluZyBLLiBCYXJiZXIgU2No
b29sIG9mIEFydHMgYW5kIFNjaWVuY2VzLCBVbml0IDIgKEJpb2xvZ3kpLCBVbml2ZXJzaXR5IG9m
IEJyaXRpc2ggQ29sdW1iaWEsIEtlbG93bmEsIEJyaXRpc2ggQ29sdW1iaWEsIENhbmFkYS4mI3hE
O0dvb2dsZSBMTEMsIE1vdW50YWluIFZpZXcsIENBLCBVU0EuJiN4RDtDZW50ZXIgZm9yIE1pY3Jv
YmlvbWUgSW5ub3ZhdGlvbiwgVW5pdmVyc2l0eSBvZiBDYWxpZm9ybmlhIFNhbiBEaWVnbywgTGEg
Sm9sbGEsIENBLCBVU0EuJiN4RDtTY2hvb2wgb2YgSW5mb3JtYXRpb24gU3R1ZGllcywgU3lyYWN1
c2UgVW5pdmVyc2l0eSwgU3lyYWN1c2UsIE5ZLCBVU0EuJiN4RDtTY2hvb2wgb2YgU1RFTSwgVW5p
dmVyc2l0eSBvZiBXYXNoaW5ndG9uIEJvdGhlbGwsIEJvdGhlbGwsIFdBLCBVU0EuJiN4RDtEZXBh
cnRtZW50IG9mIEJpb2xvZ2ljYWwgU2NpZW5jZXMsIFdlYnN0ZXIgVW5pdmVyc2l0eSwgU3QuIExv
dWlzLCBNTywgVVNBLiYjeEQ7QWdyaWN1bHR1cmFsIFJlc2VhcmNoIFNlcnZpY2UsIEdlbm9taWNz
IGFuZCBCaW9pbmZvcm1hdGljcyBSZXNlYXJjaCBVbml0LCBVbml0ZWQgU3RhdGVzIERlcGFydG1l
bnQgb2YgQWdyaWN1bHR1cmUsIEdhaW5lc3ZpbGxlLCBGTCwgVVNBLiYjeEQ7Q29sbGVnZSBvZiBN
ZWRpY2luZSwgRGVwYXJ0bWVudCBvZiBCaW9tZWRpY2FsIEluZm9ybWF0aWNzLCBVbml2ZXJzaXR5
IG9mIEFya2Fuc2FzIGZvciBNZWRpY2FsIFNjaWVuY2VzLCBMaXR0bGUgUm9jaywgQVIsIFVTQS4m
I3hEO0RlcGFydG1lbnQgb2YgQ2l2aWwgYW5kIEVudmlyb25tZW50YWwgRW5naW5lZXJpbmcsIENv
bG9yYWRvIFNjaG9vbCBvZiBNaW5lcywgR29sZGVuLCBDTywgVVNBLiYjeEQ7RGVwYXJ0bWVudCBv
ZiBCaW9sb2dpY2FsIFNjaWVuY2VzIGFuZCBOb3J0aGVybiBHdWxmIEluc3RpdHV0ZSwgVW5pdmVy
c2l0eSBvZiBTb3V0aGVybiBNaXNzaXNzaXBwaSwgSGF0dGllc2J1cmcsIE1TLCBVU0EuJiN4RDtP
Y2VhbiBDaGVtaXN0cnkgYW5kIEVjb3N5c3RlbXMgRGl2aXNpb24sIEF0bGFudGljIE9jZWFub2dy
YXBoaWMgYW5kIE1ldGVvcm9sb2dpY2FsIExhYm9yYXRvcnksIE5hdGlvbmFsIE9jZWFuaWMgYW5k
IEF0bW9zcGhlcmljIEFkbWluaXN0cmF0aW9uLCBMYSBKb2xsYSwgQ0EsIFVTQS4mI3hEO0RlcGFy
dG1lbnQgb2YgRW52aXJvbm1lbnRhbCBhbmQgT2NjdXBhdGlvbmFsIEhlYWx0aCBTY2llbmNlcywg
VW5pdmVyc2l0eSBvZiBXYXNoaW5ndG9uLCBTZWF0dGxlLCBXQSwgVVNBLiYjeEQ7RGl2aXNpb24g
b2YgQmlvbG9naWNhbCBTY2llbmNlcywgVW5pdmVyc2l0eSBvZiBDYWxpZm9ybmlhIFNhbiBEaWVn
bywgU2FuIERpZWdvLCBDQSwgVVNBLiYjeEQ7RGVwYXJ0bWVudCBvZiBNaWNyb2Jpb2xvZ3kgYW5k
IEltbXVub2xvZ3ksIFVuaXZlcnNpdHkgb2YgQ2FsaWZvcm5pYSBTYW4gRnJhbmNpc2NvLCBTYW4g
RnJhbmNpc2NvLCBDQSwgVVNBLiYjeEQ7UXVhbnRpdGF0aXZlIGFuZCBTeXN0ZW1zIEJpb2xvZ3kg
R3JhZHVhdGUgUHJvZ3JhbSwgVW5pdmVyc2l0eSBvZiBDYWxpZm9ybmlhIE1lcmNlZCwgTWVyY2Vk
LCBDQSwgVVNBLiYjeEQ7QmlvaW5mb3JtYXRpY3MgR3JvdXAsIFdhZ2VuaW5nZW4gVW5pdmVyc2l0
eSwgV2FnZW5pbmdlbiwgdGhlIE5ldGhlcmxhbmRzLiYjeEQ7RGVwYXJ0bWVudCBvZiBNYXRoZW1h
dGljcywgVW5pdmVyc2l0eSBvZiBBcml6b25hLCBUdWNzb24sIEFaLCBVU0EuJiN4RDtOYXRpb25h
bCBMYWJvcmF0b3J5IFNlcnZpY2UsIEVudmlyb25tZW50IEFnZW5jeSwgU3RhcmNyb3NzLCBVSy4m
I3hEO0NvbGxlZ2Ugb2YgQWdyaWN1bHR1cmUgYW5kIExpZmUgU2NpZW5jZXMsIFVuaXZlcnNpdHkg
b2YgRmxvcmlkYSwgR2FpbmVzdmlsbGUsIEZMLCBVU0EuJiN4RDtQYXRob2dlbiBhbmQgTWljcm9i
aW9tZSBJbnN0aXR1dGUsIE5vcnRoZXJuIEFyaXpvbmEgVW5pdmVyc2l0eSwgRmxhZ3N0YWZmLCBB
WiwgVVNBLiYjeEQ7RGVwYXJ0bWVudCBvZiBCaW9zdGF0aXN0aWNzLCBVbml2ZXJzaXR5IG9mIFdh
c2hpbmd0b24sIFNlYXR0bGUsIFdBLCBVU0EuJiN4RDtTY2hvb2wgb2YgU1RFTSwgRGl2aXNpb24g
b2YgQmlvbG9naWNhbCBTY2llbmNlcywgVW5pdmVyc2l0eSBvZiBXYXNoaW5ndG9uIEJvdGhlbGws
IEJvdGhlbGwsIFdBLCBVU0EuJiN4RDtNZXJjayAmYW1wOyBDby4gSW5jLiwgS2VuaWx3b3J0aCwg
TkosIFVTQS4mI3hEO0NlbnRlciBmb3IgQXBwbGllZCBNaWNyb2Jpb21lIFNjaWVuY2UsIFBhdGhv
Z2VuIGFuZCBNaWNyb2Jpb21lIEluc3RpdHV0ZSwgTm9ydGhlcm4gQXJpem9uYSBVbml2ZXJzaXR5
LCBGbGFnc3RhZmYsIEFaLCBVU0EuIGdyZWcuY2Fwb3Jhc29AbmF1LmVkdS4mI3hEO0RlcGFydG1l
bnQgb2YgQmlvbG9naWNhbCBTY2llbmNlcywgTm9ydGhlcm4gQXJpem9uYSBVbml2ZXJzaXR5LCBG
bGFnc3RhZmYsIEFaLCBVU0EuIGdyZWcuY2Fwb3Jhc29AbmF1LmVkdS48L2F1dGgtYWRkcmVzcz48
dGl0bGVzPjx0aXRsZT5SZXByb2R1Y2libGUsIGludGVyYWN0aXZlLCBzY2FsYWJsZSBhbmQgZXh0
ZW5zaWJsZSBtaWNyb2Jpb21lIGRhdGEgc2NpZW5jZSB1c2luZyBRSUlNRSAyPC90aXRsZT48c2Vj
b25kYXJ5LXRpdGxlPk5hdHVyZSBCaW90ZWNobm9sb2d5PC9zZWNvbmRhcnktdGl0bGU+PC90aXRs
ZXM+PHBlcmlvZGljYWw+PGZ1bGwtdGl0bGU+TmF0dXJlIEJpb3RlY2hub2xvZ3k8L2Z1bGwtdGl0
bGU+PGFiYnItMT5OYXQuIEJpb3RlY2hub2wuPC9hYmJyLTE+PC9wZXJpb2RpY2FsPjxwYWdlcz44
NTItODU3PC9wYWdlcz48dm9sdW1lPjM3PC92b2x1bWU+PG51bWJlcj44PC9udW1iZXI+PGtleXdv
cmRzPjxrZXl3b3JkPipDb21wdXRhdGlvbmFsIEJpb2xvZ3k8L2tleXdvcmQ+PGtleXdvcmQ+KkRh
dGEgU2NpZW5jZTwva2V5d29yZD48a2V5d29yZD5EYXRhYmFzZXMsIEZhY3R1YWw8L2tleXdvcmQ+
PGtleXdvcmQ+SHVtYW5zPC9rZXl3b3JkPjxrZXl3b3JkPipNaWNyb2Jpb3RhPC9rZXl3b3JkPjxr
ZXl3b3JkPipTb2Z0d2FyZTwva2V5d29yZD48L2tleXdvcmRzPjxkYXRlcz48eWVhcj4yMDE5PC95
ZWFyPjxwdWItZGF0ZXM+PGRhdGU+MjAxOS8wOC8wMTwvZGF0ZT48L3B1Yi1kYXRlcz48L2RhdGVz
Pjxpc2JuPjE1NDYtMTY5NjwvaXNibj48YWNjZXNzaW9uLW51bT4zMTM0MTI4ODwvYWNjZXNzaW9u
LW51bT48dXJscz48cmVsYXRlZC11cmxzPjx1cmw+aHR0cHM6Ly9kb2kub3JnLzEwLjEwMzgvczQx
NTg3LTAxOS0wMjA5LTk8L3VybD48L3JlbGF0ZWQtdXJscz48L3VybHM+PGN1c3RvbTI+UE1DNzAx
NTE4MDwvY3VzdG9tMj48ZWxlY3Ryb25pYy1yZXNvdXJjZS1udW0+MTAuMTAzOC9zNDE1ODctMDE5
LTAyMDktOTwvZWxlY3Ryb25pYy1yZXNvdXJjZS1udW0+PHJlbW90ZS1kYXRhYmFzZS1uYW1lPk1l
ZGxpbmU8L3JlbW90ZS1kYXRhYmFzZS1uYW1lPjxyZW1vdGUtZGF0YWJhc2UtcHJvdmlkZXI+TkxN
PC9yZW1vdGUtZGF0YWJhc2UtcHJvdmlkZXI+PC9yZWNvcmQ+PC9DaXRlPjwvRW5kTm90ZT5=
</w:fldData>
        </w:fldChar>
      </w:r>
      <w:r w:rsidR="002F068A">
        <w:rPr>
          <w:rFonts w:ascii="Times New Roman" w:hAnsi="Times New Roman" w:cs="Times New Roman"/>
          <w:sz w:val="24"/>
        </w:rPr>
        <w:instrText xml:space="preserve"> ADDIN EN.CITE.DATA </w:instrText>
      </w:r>
      <w:r w:rsidR="002F068A">
        <w:rPr>
          <w:rFonts w:ascii="Times New Roman" w:hAnsi="Times New Roman" w:cs="Times New Roman"/>
          <w:sz w:val="24"/>
        </w:rPr>
      </w:r>
      <w:r w:rsidR="002F068A">
        <w:rPr>
          <w:rFonts w:ascii="Times New Roman" w:hAnsi="Times New Roman" w:cs="Times New Roman"/>
          <w:sz w:val="24"/>
        </w:rPr>
        <w:fldChar w:fldCharType="end"/>
      </w:r>
      <w:r w:rsidR="00F91125">
        <w:rPr>
          <w:rFonts w:ascii="Times New Roman" w:hAnsi="Times New Roman" w:cs="Times New Roman"/>
          <w:sz w:val="24"/>
        </w:rPr>
      </w:r>
      <w:r w:rsidR="00F91125">
        <w:rPr>
          <w:rFonts w:ascii="Times New Roman" w:hAnsi="Times New Roman" w:cs="Times New Roman"/>
          <w:sz w:val="24"/>
        </w:rPr>
        <w:fldChar w:fldCharType="separate"/>
      </w:r>
      <w:r w:rsidR="00F91125" w:rsidRPr="00F91125">
        <w:rPr>
          <w:rFonts w:ascii="Times New Roman" w:hAnsi="Times New Roman" w:cs="Times New Roman"/>
          <w:noProof/>
          <w:sz w:val="24"/>
          <w:vertAlign w:val="superscript"/>
        </w:rPr>
        <w:t>5</w:t>
      </w:r>
      <w:r w:rsidR="00F91125">
        <w:rPr>
          <w:rFonts w:ascii="Times New Roman" w:hAnsi="Times New Roman" w:cs="Times New Roman"/>
          <w:sz w:val="24"/>
        </w:rPr>
        <w:fldChar w:fldCharType="end"/>
      </w:r>
      <w:r w:rsidR="00562DD7" w:rsidRPr="00562DD7">
        <w:rPr>
          <w:rFonts w:ascii="Times New Roman" w:hAnsi="Times New Roman" w:cs="Times New Roman"/>
          <w:sz w:val="24"/>
        </w:rPr>
        <w:t xml:space="preserve">. </w:t>
      </w:r>
      <w:r w:rsidR="00A4277F" w:rsidRPr="00A4277F">
        <w:rPr>
          <w:rFonts w:ascii="Times New Roman" w:hAnsi="Times New Roman" w:cs="Times New Roman"/>
          <w:sz w:val="24"/>
        </w:rPr>
        <w:t xml:space="preserve">The adaptor and primer sequences were trimmed using the </w:t>
      </w:r>
      <w:proofErr w:type="spellStart"/>
      <w:r w:rsidR="00A4277F" w:rsidRPr="00B1238A">
        <w:rPr>
          <w:rFonts w:ascii="Times New Roman" w:hAnsi="Times New Roman" w:cs="Times New Roman"/>
          <w:i/>
          <w:iCs/>
          <w:sz w:val="24"/>
        </w:rPr>
        <w:t>cutadapt</w:t>
      </w:r>
      <w:proofErr w:type="spellEnd"/>
      <w:r w:rsidR="00A4277F" w:rsidRPr="00A4277F">
        <w:rPr>
          <w:rFonts w:ascii="Times New Roman" w:hAnsi="Times New Roman" w:cs="Times New Roman"/>
          <w:sz w:val="24"/>
        </w:rPr>
        <w:t xml:space="preserve"> plugin</w:t>
      </w:r>
      <w:r w:rsidR="00A4277F">
        <w:rPr>
          <w:rFonts w:ascii="Times New Roman" w:hAnsi="Times New Roman" w:cs="Times New Roman" w:hint="eastAsia"/>
          <w:sz w:val="24"/>
        </w:rPr>
        <w:t xml:space="preserve">. </w:t>
      </w:r>
      <w:r w:rsidR="00911127" w:rsidRPr="00911127">
        <w:rPr>
          <w:rFonts w:ascii="Times New Roman" w:hAnsi="Times New Roman" w:cs="Times New Roman"/>
          <w:sz w:val="24"/>
        </w:rPr>
        <w:t>Sequencing data were quality-filtered, trimmed, and denoised using DADA</w:t>
      </w:r>
      <w:r w:rsidR="00911127">
        <w:rPr>
          <w:rFonts w:ascii="Times New Roman" w:hAnsi="Times New Roman" w:cs="Times New Roman" w:hint="eastAsia"/>
          <w:sz w:val="24"/>
        </w:rPr>
        <w:t>2 plugin</w:t>
      </w:r>
      <w:r w:rsidR="00043AF3">
        <w:rPr>
          <w:rFonts w:ascii="Times New Roman" w:hAnsi="Times New Roman" w:cs="Times New Roman"/>
          <w:sz w:val="24"/>
        </w:rPr>
        <w:fldChar w:fldCharType="begin">
          <w:fldData xml:space="preserve">PEVuZE5vdGU+PENpdGU+PEF1dGhvcj5DYWxsYWhhbjwvQXV0aG9yPjxZZWFyPjIwMTY8L1llYXI+
PFJlY051bT4zOTk0PC9SZWNOdW0+PERpc3BsYXlUZXh0PjxzdHlsZSBmYWNlPSJzdXBlcnNjcmlw
dCI+Njwvc3R5bGU+PC9EaXNwbGF5VGV4dD48cmVjb3JkPjxyZWMtbnVtYmVyPjM5OTQ8L3JlYy1u
dW1iZXI+PGZvcmVpZ24ta2V5cz48a2V5IGFwcD0iRU4iIGRiLWlkPSJ6djV0Zngyd2xlYXQyN2Vh
dHRuNTlyMHV0cDJweGVhc3QyZGYiIHRpbWVzdGFtcD0iMTc0OTY2Mzc3MyI+Mzk5NDwva2V5Pjwv
Zm9yZWlnbi1rZXlzPjxyZWYtdHlwZSBuYW1lPSJKb3VybmFsIEFydGljbGUiPjE3PC9yZWYtdHlw
ZT48Y29udHJpYnV0b3JzPjxhdXRob3JzPjxhdXRob3I+Q2FsbGFoYW4sIEJlbmphbWluIEouPC9h
dXRob3I+PGF1dGhvcj5NY011cmRpZSwgUGF1bCBKLjwvYXV0aG9yPjxhdXRob3I+Um9zZW4sIE1p
Y2hhZWwgSi48L2F1dGhvcj48YXV0aG9yPkhhbiwgQW5kcmV3IFcuPC9hdXRob3I+PGF1dGhvcj5K
b2huc29uLCBBbXkgSm8gQS48L2F1dGhvcj48YXV0aG9yPkhvbG1lcywgU3VzYW4gUC48L2F1dGhv
cj48L2F1dGhvcnM+PC9jb250cmlidXRvcnM+PGF1dGgtYWRkcmVzcz5EZXBhcnRtZW50IG9mIFN0
YXRpc3RpY3MsIFN0YW5mb3JkIFVuaXZlcnNpdHksIFN0YW5mb3JkLCBDYWxpZm9ybmlhLCBVU0Eu
JiN4RDtTZWNvbmQgR2Vub21lLCBTb3V0aCBTYW4gRnJhbmNpc2NvLCBDYWxpZm9ybmlhLCBVU0Eu
JiN4RDtEZXBhcnRtZW50IG9mIEFwcGxpZWQgUGh5c2ljcywgU3RhbmZvcmQgVW5pdmVyc2l0eSwg
U3RhbmZvcmQsIENhbGlmb3JuaWEsIFVTQS48L2F1dGgtYWRkcmVzcz48dGl0bGVzPjx0aXRsZT5E
QURBMjogSGlnaC1yZXNvbHV0aW9uIHNhbXBsZSBpbmZlcmVuY2UgZnJvbSBJbGx1bWluYSBhbXBs
aWNvbiBkYXRhPC90aXRsZT48c2Vjb25kYXJ5LXRpdGxlPk5hdHVyZSBNZXRob2RzPC9zZWNvbmRh
cnktdGl0bGU+PC90aXRsZXM+PHBlcmlvZGljYWw+PGZ1bGwtdGl0bGU+TmF0dXJlIE1ldGhvZHM8
L2Z1bGwtdGl0bGU+PGFiYnItMT5OYXQuIE1ldGhvZHM8L2FiYnItMT48L3BlcmlvZGljYWw+PHBh
Z2VzPjU4MS01ODM8L3BhZ2VzPjx2b2x1bWU+MTM8L3ZvbHVtZT48bnVtYmVyPjc8L251bWJlcj48
ZWRpdGlvbj4yMDE2MDUyMzwvZWRpdGlvbj48a2V5d29yZHM+PGtleXdvcmQ+QW5pbWFsczwva2V5
d29yZD48a2V5d29yZD5Db2hvcnQgU3R1ZGllczwva2V5d29yZD48a2V5d29yZD5Db21wdXRhdGlv
bmFsIEJpb2xvZ3kvKm1ldGhvZHM8L2tleXdvcmQ+PGtleXdvcmQ+RE5BLCBCYWN0ZXJpYWwvZ2Vu
ZXRpY3M8L2tleXdvcmQ+PGtleXdvcmQ+RmFsc2UgUG9zaXRpdmUgUmVhY3Rpb25zPC9rZXl3b3Jk
PjxrZXl3b3JkPkZlY2VzL21pY3JvYmlvbG9neTwva2V5d29yZD48a2V5d29yZD5GZW1hbGU8L2tl
eXdvcmQ+PGtleXdvcmQ+SGlnaC1UaHJvdWdocHV0IE51Y2xlb3RpZGUgU2VxdWVuY2luZy8qbWV0
aG9kczwva2V5d29yZD48a2V5d29yZD5IdW1hbnM8L2tleXdvcmQ+PGtleXdvcmQ+TGFjdG9iYWNp
bGx1cy9jbGFzc2lmaWNhdGlvbi9nZW5ldGljcy8qaXNvbGF0aW9uICZhbXA7IHB1cmlmaWNhdGlv
bjwva2V5d29yZD48a2V5d29yZD5NaWNlPC9rZXl3b3JkPjxrZXl3b3JkPk1pY3JvYmlvdGEvKmdl
bmV0aWNzPC9rZXl3b3JkPjxrZXl3b3JkPlByZWduYW5jeTwva2V5d29yZD48a2V5d29yZD5STkEs
IFJpYm9zb21hbCwgMTZTL2dlbmV0aWNzPC9rZXl3b3JkPjxrZXl3b3JkPlJlcHJvZHVjaWJpbGl0
eSBvZiBSZXN1bHRzPC9rZXl3b3JkPjxrZXl3b3JkPlNlcXVlbmNlIEFuYWx5c2lzLCBETkEvKm1l
dGhvZHM8L2tleXdvcmQ+PGtleXdvcmQ+KlNvZnR3YXJlPC9rZXl3b3JkPjxrZXl3b3JkPlZhZ2lu
YS9taWNyb2Jpb2xvZ3k8L2tleXdvcmQ+PC9rZXl3b3Jkcz48ZGF0ZXM+PHllYXI+MjAxNjwveWVh
cj48cHViLWRhdGVzPjxkYXRlPjIwMTYvMDcvMDE8L2RhdGU+PC9wdWItZGF0ZXM+PC9kYXRlcz48
aXNibj4xNTQ4LTcxMDU8L2lzYm4+PGFjY2Vzc2lvbi1udW0+MjcyMTQwNDc8L2FjY2Vzc2lvbi1u
dW0+PHVybHM+PHJlbGF0ZWQtdXJscz48dXJsPmh0dHBzOi8vZG9pLm9yZy8xMC4xMDM4L25tZXRo
LjM4Njk8L3VybD48L3JlbGF0ZWQtdXJscz48L3VybHM+PGN1c3RvbTI+UE1DNDkyNzM3NzwvY3Vz
dG9tMj48ZWxlY3Ryb25pYy1yZXNvdXJjZS1udW0+MTAuMTAzOC9ubWV0aC4zODY5PC9lbGVjdHJv
bmljLXJlc291cmNlLW51bT48cmVtb3RlLWRhdGFiYXNlLW5hbWU+TWVkbGluZTwvcmVtb3RlLWRh
dGFiYXNlLW5hbWU+PHJlbW90ZS1kYXRhYmFzZS1wcm92aWRlcj5OTE08L3JlbW90ZS1kYXRhYmFz
ZS1wcm92aWRlcj48L3JlY29yZD48L0NpdGU+PC9FbmROb3RlPn==
</w:fldData>
        </w:fldChar>
      </w:r>
      <w:r w:rsidR="00043AF3">
        <w:rPr>
          <w:rFonts w:ascii="Times New Roman" w:hAnsi="Times New Roman" w:cs="Times New Roman"/>
          <w:sz w:val="24"/>
        </w:rPr>
        <w:instrText xml:space="preserve"> ADDIN EN.CITE </w:instrText>
      </w:r>
      <w:r w:rsidR="00043AF3">
        <w:rPr>
          <w:rFonts w:ascii="Times New Roman" w:hAnsi="Times New Roman" w:cs="Times New Roman"/>
          <w:sz w:val="24"/>
        </w:rPr>
        <w:fldChar w:fldCharType="begin">
          <w:fldData xml:space="preserve">PEVuZE5vdGU+PENpdGU+PEF1dGhvcj5DYWxsYWhhbjwvQXV0aG9yPjxZZWFyPjIwMTY8L1llYXI+
PFJlY051bT4zOTk0PC9SZWNOdW0+PERpc3BsYXlUZXh0PjxzdHlsZSBmYWNlPSJzdXBlcnNjcmlw
dCI+Njwvc3R5bGU+PC9EaXNwbGF5VGV4dD48cmVjb3JkPjxyZWMtbnVtYmVyPjM5OTQ8L3JlYy1u
dW1iZXI+PGZvcmVpZ24ta2V5cz48a2V5IGFwcD0iRU4iIGRiLWlkPSJ6djV0Zngyd2xlYXQyN2Vh
dHRuNTlyMHV0cDJweGVhc3QyZGYiIHRpbWVzdGFtcD0iMTc0OTY2Mzc3MyI+Mzk5NDwva2V5Pjwv
Zm9yZWlnbi1rZXlzPjxyZWYtdHlwZSBuYW1lPSJKb3VybmFsIEFydGljbGUiPjE3PC9yZWYtdHlw
ZT48Y29udHJpYnV0b3JzPjxhdXRob3JzPjxhdXRob3I+Q2FsbGFoYW4sIEJlbmphbWluIEouPC9h
dXRob3I+PGF1dGhvcj5NY011cmRpZSwgUGF1bCBKLjwvYXV0aG9yPjxhdXRob3I+Um9zZW4sIE1p
Y2hhZWwgSi48L2F1dGhvcj48YXV0aG9yPkhhbiwgQW5kcmV3IFcuPC9hdXRob3I+PGF1dGhvcj5K
b2huc29uLCBBbXkgSm8gQS48L2F1dGhvcj48YXV0aG9yPkhvbG1lcywgU3VzYW4gUC48L2F1dGhv
cj48L2F1dGhvcnM+PC9jb250cmlidXRvcnM+PGF1dGgtYWRkcmVzcz5EZXBhcnRtZW50IG9mIFN0
YXRpc3RpY3MsIFN0YW5mb3JkIFVuaXZlcnNpdHksIFN0YW5mb3JkLCBDYWxpZm9ybmlhLCBVU0Eu
JiN4RDtTZWNvbmQgR2Vub21lLCBTb3V0aCBTYW4gRnJhbmNpc2NvLCBDYWxpZm9ybmlhLCBVU0Eu
JiN4RDtEZXBhcnRtZW50IG9mIEFwcGxpZWQgUGh5c2ljcywgU3RhbmZvcmQgVW5pdmVyc2l0eSwg
U3RhbmZvcmQsIENhbGlmb3JuaWEsIFVTQS48L2F1dGgtYWRkcmVzcz48dGl0bGVzPjx0aXRsZT5E
QURBMjogSGlnaC1yZXNvbHV0aW9uIHNhbXBsZSBpbmZlcmVuY2UgZnJvbSBJbGx1bWluYSBhbXBs
aWNvbiBkYXRhPC90aXRsZT48c2Vjb25kYXJ5LXRpdGxlPk5hdHVyZSBNZXRob2RzPC9zZWNvbmRh
cnktdGl0bGU+PC90aXRsZXM+PHBlcmlvZGljYWw+PGZ1bGwtdGl0bGU+TmF0dXJlIE1ldGhvZHM8
L2Z1bGwtdGl0bGU+PGFiYnItMT5OYXQuIE1ldGhvZHM8L2FiYnItMT48L3BlcmlvZGljYWw+PHBh
Z2VzPjU4MS01ODM8L3BhZ2VzPjx2b2x1bWU+MTM8L3ZvbHVtZT48bnVtYmVyPjc8L251bWJlcj48
ZWRpdGlvbj4yMDE2MDUyMzwvZWRpdGlvbj48a2V5d29yZHM+PGtleXdvcmQ+QW5pbWFsczwva2V5
d29yZD48a2V5d29yZD5Db2hvcnQgU3R1ZGllczwva2V5d29yZD48a2V5d29yZD5Db21wdXRhdGlv
bmFsIEJpb2xvZ3kvKm1ldGhvZHM8L2tleXdvcmQ+PGtleXdvcmQ+RE5BLCBCYWN0ZXJpYWwvZ2Vu
ZXRpY3M8L2tleXdvcmQ+PGtleXdvcmQ+RmFsc2UgUG9zaXRpdmUgUmVhY3Rpb25zPC9rZXl3b3Jk
PjxrZXl3b3JkPkZlY2VzL21pY3JvYmlvbG9neTwva2V5d29yZD48a2V5d29yZD5GZW1hbGU8L2tl
eXdvcmQ+PGtleXdvcmQ+SGlnaC1UaHJvdWdocHV0IE51Y2xlb3RpZGUgU2VxdWVuY2luZy8qbWV0
aG9kczwva2V5d29yZD48a2V5d29yZD5IdW1hbnM8L2tleXdvcmQ+PGtleXdvcmQ+TGFjdG9iYWNp
bGx1cy9jbGFzc2lmaWNhdGlvbi9nZW5ldGljcy8qaXNvbGF0aW9uICZhbXA7IHB1cmlmaWNhdGlv
bjwva2V5d29yZD48a2V5d29yZD5NaWNlPC9rZXl3b3JkPjxrZXl3b3JkPk1pY3JvYmlvdGEvKmdl
bmV0aWNzPC9rZXl3b3JkPjxrZXl3b3JkPlByZWduYW5jeTwva2V5d29yZD48a2V5d29yZD5STkEs
IFJpYm9zb21hbCwgMTZTL2dlbmV0aWNzPC9rZXl3b3JkPjxrZXl3b3JkPlJlcHJvZHVjaWJpbGl0
eSBvZiBSZXN1bHRzPC9rZXl3b3JkPjxrZXl3b3JkPlNlcXVlbmNlIEFuYWx5c2lzLCBETkEvKm1l
dGhvZHM8L2tleXdvcmQ+PGtleXdvcmQ+KlNvZnR3YXJlPC9rZXl3b3JkPjxrZXl3b3JkPlZhZ2lu
YS9taWNyb2Jpb2xvZ3k8L2tleXdvcmQ+PC9rZXl3b3Jkcz48ZGF0ZXM+PHllYXI+MjAxNjwveWVh
cj48cHViLWRhdGVzPjxkYXRlPjIwMTYvMDcvMDE8L2RhdGU+PC9wdWItZGF0ZXM+PC9kYXRlcz48
aXNibj4xNTQ4LTcxMDU8L2lzYm4+PGFjY2Vzc2lvbi1udW0+MjcyMTQwNDc8L2FjY2Vzc2lvbi1u
dW0+PHVybHM+PHJlbGF0ZWQtdXJscz48dXJsPmh0dHBzOi8vZG9pLm9yZy8xMC4xMDM4L25tZXRo
LjM4Njk8L3VybD48L3JlbGF0ZWQtdXJscz48L3VybHM+PGN1c3RvbTI+UE1DNDkyNzM3NzwvY3Vz
dG9tMj48ZWxlY3Ryb25pYy1yZXNvdXJjZS1udW0+MTAuMTAzOC9ubWV0aC4zODY5PC9lbGVjdHJv
bmljLXJlc291cmNlLW51bT48cmVtb3RlLWRhdGFiYXNlLW5hbWU+TWVkbGluZTwvcmVtb3RlLWRh
dGFiYXNlLW5hbWU+PHJlbW90ZS1kYXRhYmFzZS1wcm92aWRlcj5OTE08L3JlbW90ZS1kYXRhYmFz
ZS1wcm92aWRlcj48L3JlY29yZD48L0NpdGU+PC9FbmROb3RlPn==
</w:fldData>
        </w:fldChar>
      </w:r>
      <w:r w:rsidR="00043AF3">
        <w:rPr>
          <w:rFonts w:ascii="Times New Roman" w:hAnsi="Times New Roman" w:cs="Times New Roman"/>
          <w:sz w:val="24"/>
        </w:rPr>
        <w:instrText xml:space="preserve"> ADDIN EN.CITE.DATA </w:instrText>
      </w:r>
      <w:r w:rsidR="00043AF3">
        <w:rPr>
          <w:rFonts w:ascii="Times New Roman" w:hAnsi="Times New Roman" w:cs="Times New Roman"/>
          <w:sz w:val="24"/>
        </w:rPr>
      </w:r>
      <w:r w:rsidR="00043AF3">
        <w:rPr>
          <w:rFonts w:ascii="Times New Roman" w:hAnsi="Times New Roman" w:cs="Times New Roman"/>
          <w:sz w:val="24"/>
        </w:rPr>
        <w:fldChar w:fldCharType="end"/>
      </w:r>
      <w:r w:rsidR="00043AF3">
        <w:rPr>
          <w:rFonts w:ascii="Times New Roman" w:hAnsi="Times New Roman" w:cs="Times New Roman"/>
          <w:sz w:val="24"/>
        </w:rPr>
      </w:r>
      <w:r w:rsidR="00043AF3">
        <w:rPr>
          <w:rFonts w:ascii="Times New Roman" w:hAnsi="Times New Roman" w:cs="Times New Roman"/>
          <w:sz w:val="24"/>
        </w:rPr>
        <w:fldChar w:fldCharType="separate"/>
      </w:r>
      <w:r w:rsidR="00043AF3" w:rsidRPr="00043AF3">
        <w:rPr>
          <w:rFonts w:ascii="Times New Roman" w:hAnsi="Times New Roman" w:cs="Times New Roman"/>
          <w:noProof/>
          <w:sz w:val="24"/>
          <w:vertAlign w:val="superscript"/>
        </w:rPr>
        <w:t>6</w:t>
      </w:r>
      <w:r w:rsidR="00043AF3">
        <w:rPr>
          <w:rFonts w:ascii="Times New Roman" w:hAnsi="Times New Roman" w:cs="Times New Roman"/>
          <w:sz w:val="24"/>
        </w:rPr>
        <w:fldChar w:fldCharType="end"/>
      </w:r>
      <w:r w:rsidR="00562DD7" w:rsidRPr="00562DD7">
        <w:rPr>
          <w:rFonts w:ascii="Times New Roman" w:hAnsi="Times New Roman" w:cs="Times New Roman"/>
          <w:sz w:val="24"/>
        </w:rPr>
        <w:t>. Taxonomic</w:t>
      </w:r>
      <w:r w:rsidR="00562DD7">
        <w:rPr>
          <w:rFonts w:ascii="Times New Roman" w:hAnsi="Times New Roman" w:cs="Times New Roman" w:hint="eastAsia"/>
          <w:sz w:val="24"/>
        </w:rPr>
        <w:t xml:space="preserve"> </w:t>
      </w:r>
      <w:r w:rsidR="00562DD7" w:rsidRPr="00562DD7">
        <w:rPr>
          <w:rFonts w:ascii="Times New Roman" w:hAnsi="Times New Roman" w:cs="Times New Roman"/>
          <w:sz w:val="24"/>
        </w:rPr>
        <w:t>assignment was performed on filtered amplicon sequence variants</w:t>
      </w:r>
      <w:r w:rsidR="00562DD7">
        <w:rPr>
          <w:rFonts w:ascii="Times New Roman" w:hAnsi="Times New Roman" w:cs="Times New Roman" w:hint="eastAsia"/>
          <w:sz w:val="24"/>
        </w:rPr>
        <w:t xml:space="preserve"> </w:t>
      </w:r>
      <w:r w:rsidR="00562DD7" w:rsidRPr="00562DD7">
        <w:rPr>
          <w:rFonts w:ascii="Times New Roman" w:hAnsi="Times New Roman" w:cs="Times New Roman"/>
          <w:sz w:val="24"/>
        </w:rPr>
        <w:t>(ASVs) against pre-trained (the Naïve Bayes</w:t>
      </w:r>
      <w:r w:rsidR="00562DD7">
        <w:rPr>
          <w:rFonts w:ascii="Times New Roman" w:hAnsi="Times New Roman" w:cs="Times New Roman" w:hint="eastAsia"/>
          <w:sz w:val="24"/>
        </w:rPr>
        <w:t xml:space="preserve"> </w:t>
      </w:r>
      <w:r w:rsidR="00562DD7" w:rsidRPr="00562DD7">
        <w:rPr>
          <w:rFonts w:ascii="Times New Roman" w:hAnsi="Times New Roman" w:cs="Times New Roman"/>
          <w:sz w:val="24"/>
        </w:rPr>
        <w:t>classifier) QIIME2-compatible databases (</w:t>
      </w:r>
      <w:r w:rsidR="00043AF3">
        <w:rPr>
          <w:rFonts w:ascii="Times New Roman" w:hAnsi="Times New Roman" w:cs="Times New Roman" w:hint="eastAsia"/>
          <w:sz w:val="24"/>
        </w:rPr>
        <w:t>16S</w:t>
      </w:r>
      <w:r w:rsidR="00562DD7" w:rsidRPr="00562DD7">
        <w:rPr>
          <w:rFonts w:ascii="Times New Roman" w:hAnsi="Times New Roman" w:cs="Times New Roman"/>
          <w:sz w:val="24"/>
        </w:rPr>
        <w:t xml:space="preserve">: </w:t>
      </w:r>
      <w:proofErr w:type="spellStart"/>
      <w:r w:rsidR="00A4277F" w:rsidRPr="00A4277F">
        <w:rPr>
          <w:rFonts w:ascii="Times New Roman" w:hAnsi="Times New Roman" w:cs="Times New Roman"/>
          <w:sz w:val="24"/>
        </w:rPr>
        <w:t>Greengenes</w:t>
      </w:r>
      <w:proofErr w:type="spellEnd"/>
      <w:r w:rsidR="00A4277F" w:rsidRPr="00A4277F">
        <w:rPr>
          <w:rFonts w:ascii="Times New Roman" w:hAnsi="Times New Roman" w:cs="Times New Roman"/>
          <w:sz w:val="24"/>
        </w:rPr>
        <w:t xml:space="preserve"> </w:t>
      </w:r>
      <w:r w:rsidR="00562DD7" w:rsidRPr="00562DD7">
        <w:rPr>
          <w:rFonts w:ascii="Times New Roman" w:hAnsi="Times New Roman" w:cs="Times New Roman"/>
          <w:sz w:val="24"/>
        </w:rPr>
        <w:t>version</w:t>
      </w:r>
      <w:r w:rsidR="00562DD7">
        <w:rPr>
          <w:rFonts w:ascii="Times New Roman" w:hAnsi="Times New Roman" w:cs="Times New Roman" w:hint="eastAsia"/>
          <w:sz w:val="24"/>
        </w:rPr>
        <w:t xml:space="preserve"> </w:t>
      </w:r>
      <w:r w:rsidR="00562DD7" w:rsidRPr="00562DD7">
        <w:rPr>
          <w:rFonts w:ascii="Times New Roman" w:hAnsi="Times New Roman" w:cs="Times New Roman"/>
          <w:sz w:val="24"/>
        </w:rPr>
        <w:t>13</w:t>
      </w:r>
      <w:r w:rsidR="00A4277F">
        <w:rPr>
          <w:rFonts w:ascii="Times New Roman" w:hAnsi="Times New Roman" w:cs="Times New Roman" w:hint="eastAsia"/>
          <w:sz w:val="24"/>
        </w:rPr>
        <w:t>.</w:t>
      </w:r>
      <w:r w:rsidR="00562DD7" w:rsidRPr="00562DD7">
        <w:rPr>
          <w:rFonts w:ascii="Times New Roman" w:hAnsi="Times New Roman" w:cs="Times New Roman"/>
          <w:sz w:val="24"/>
        </w:rPr>
        <w:t xml:space="preserve">8, </w:t>
      </w:r>
      <w:r w:rsidR="00043AF3">
        <w:rPr>
          <w:rFonts w:ascii="Times New Roman" w:hAnsi="Times New Roman" w:cs="Times New Roman" w:hint="eastAsia"/>
          <w:sz w:val="24"/>
        </w:rPr>
        <w:t>ITS</w:t>
      </w:r>
      <w:r w:rsidR="00562DD7" w:rsidRPr="00562DD7">
        <w:rPr>
          <w:rFonts w:ascii="Times New Roman" w:hAnsi="Times New Roman" w:cs="Times New Roman"/>
          <w:sz w:val="24"/>
        </w:rPr>
        <w:t xml:space="preserve">: UNITE version </w:t>
      </w:r>
      <w:r w:rsidR="00043AF3">
        <w:rPr>
          <w:rFonts w:ascii="Times New Roman" w:hAnsi="Times New Roman" w:cs="Times New Roman" w:hint="eastAsia"/>
          <w:sz w:val="24"/>
        </w:rPr>
        <w:t>10</w:t>
      </w:r>
      <w:r w:rsidR="00562DD7" w:rsidRPr="00562DD7">
        <w:rPr>
          <w:rFonts w:ascii="Times New Roman" w:hAnsi="Times New Roman" w:cs="Times New Roman"/>
          <w:sz w:val="24"/>
        </w:rPr>
        <w:t>.</w:t>
      </w:r>
      <w:r w:rsidR="00043AF3">
        <w:rPr>
          <w:rFonts w:ascii="Times New Roman" w:hAnsi="Times New Roman" w:cs="Times New Roman" w:hint="eastAsia"/>
          <w:sz w:val="24"/>
        </w:rPr>
        <w:t>0</w:t>
      </w:r>
      <w:r w:rsidR="00562DD7" w:rsidRPr="00562DD7">
        <w:rPr>
          <w:rFonts w:ascii="Times New Roman" w:hAnsi="Times New Roman" w:cs="Times New Roman"/>
          <w:sz w:val="24"/>
        </w:rPr>
        <w:t xml:space="preserve">). Feature tables were rarefied to </w:t>
      </w:r>
      <w:r w:rsidR="00911127" w:rsidRPr="00911127">
        <w:rPr>
          <w:rFonts w:ascii="Times New Roman" w:hAnsi="Times New Roman" w:cs="Times New Roman"/>
          <w:sz w:val="24"/>
        </w:rPr>
        <w:t xml:space="preserve">normalize sequencing depth across samples </w:t>
      </w:r>
      <w:r w:rsidR="00562DD7" w:rsidRPr="00562DD7">
        <w:rPr>
          <w:rFonts w:ascii="Times New Roman" w:hAnsi="Times New Roman" w:cs="Times New Roman"/>
          <w:sz w:val="24"/>
        </w:rPr>
        <w:t>prior</w:t>
      </w:r>
      <w:r w:rsidR="00562DD7">
        <w:rPr>
          <w:rFonts w:ascii="Times New Roman" w:hAnsi="Times New Roman" w:cs="Times New Roman" w:hint="eastAsia"/>
          <w:sz w:val="24"/>
        </w:rPr>
        <w:t xml:space="preserve"> </w:t>
      </w:r>
      <w:r w:rsidR="00562DD7" w:rsidRPr="00562DD7">
        <w:rPr>
          <w:rFonts w:ascii="Times New Roman" w:hAnsi="Times New Roman" w:cs="Times New Roman"/>
          <w:sz w:val="24"/>
        </w:rPr>
        <w:t>to further analysis.</w:t>
      </w:r>
    </w:p>
    <w:p w14:paraId="408E3747" w14:textId="57C51951" w:rsidR="004864DC" w:rsidRDefault="00E6076A" w:rsidP="00211EBF">
      <w:pPr>
        <w:spacing w:line="360" w:lineRule="auto"/>
        <w:ind w:firstLineChars="200" w:firstLine="480"/>
        <w:rPr>
          <w:rFonts w:ascii="Times New Roman" w:hAnsi="Times New Roman" w:cs="Times New Roman"/>
          <w:sz w:val="24"/>
        </w:rPr>
      </w:pPr>
      <w:r w:rsidRPr="00E6076A">
        <w:rPr>
          <w:rFonts w:ascii="Times New Roman" w:hAnsi="Times New Roman" w:cs="Times New Roman"/>
          <w:b/>
          <w:bCs/>
          <w:sz w:val="24"/>
        </w:rPr>
        <w:t xml:space="preserve">Metagenomic </w:t>
      </w:r>
      <w:r w:rsidRPr="00E6076A">
        <w:rPr>
          <w:rFonts w:ascii="Times New Roman" w:hAnsi="Times New Roman" w:cs="Times New Roman"/>
          <w:sz w:val="24"/>
        </w:rPr>
        <w:t>libraries were constructed from high-quality genomic DNA using a ligation-based protocol</w:t>
      </w:r>
      <w:r w:rsidR="003A06C5" w:rsidRPr="00E6076A">
        <w:rPr>
          <w:rFonts w:ascii="Times New Roman" w:hAnsi="Times New Roman" w:cs="Times New Roman"/>
          <w:sz w:val="24"/>
        </w:rPr>
        <w:t>.</w:t>
      </w:r>
      <w:r w:rsidR="003A06C5" w:rsidRPr="003A06C5">
        <w:rPr>
          <w:rFonts w:ascii="Times New Roman" w:hAnsi="Times New Roman" w:cs="Times New Roman"/>
          <w:sz w:val="24"/>
        </w:rPr>
        <w:t xml:space="preserve"> DNA was randomly sheared to ~200–600 bp fragments using a Covaris system (Covaris, USA), followed by end repair, adapter ligation, and PCR amplification. Size-selected libraries were purified using magnetic beads (</w:t>
      </w:r>
      <w:proofErr w:type="spellStart"/>
      <w:r w:rsidR="003A06C5" w:rsidRPr="003A06C5">
        <w:rPr>
          <w:rFonts w:ascii="Times New Roman" w:hAnsi="Times New Roman" w:cs="Times New Roman"/>
          <w:sz w:val="24"/>
        </w:rPr>
        <w:t>Transgen</w:t>
      </w:r>
      <w:proofErr w:type="spellEnd"/>
      <w:r w:rsidR="003A06C5" w:rsidRPr="003A06C5">
        <w:rPr>
          <w:rFonts w:ascii="Times New Roman" w:hAnsi="Times New Roman" w:cs="Times New Roman"/>
          <w:sz w:val="24"/>
        </w:rPr>
        <w:t xml:space="preserve">, China), quantified with </w:t>
      </w:r>
      <w:r w:rsidR="00177F20">
        <w:rPr>
          <w:rFonts w:ascii="Times New Roman" w:hAnsi="Times New Roman" w:cs="Times New Roman" w:hint="eastAsia"/>
          <w:sz w:val="24"/>
        </w:rPr>
        <w:t>L</w:t>
      </w:r>
      <w:r w:rsidR="00D00172" w:rsidRPr="00D00172">
        <w:rPr>
          <w:rFonts w:ascii="Times New Roman" w:hAnsi="Times New Roman" w:cs="Times New Roman"/>
          <w:sz w:val="24"/>
        </w:rPr>
        <w:t xml:space="preserve">ibrary Quantification </w:t>
      </w:r>
      <w:r w:rsidR="00177F20">
        <w:rPr>
          <w:rFonts w:ascii="Times New Roman" w:hAnsi="Times New Roman" w:cs="Times New Roman" w:hint="eastAsia"/>
          <w:sz w:val="24"/>
        </w:rPr>
        <w:t>K</w:t>
      </w:r>
      <w:r w:rsidR="00D00172" w:rsidRPr="00D00172">
        <w:rPr>
          <w:rFonts w:ascii="Times New Roman" w:hAnsi="Times New Roman" w:cs="Times New Roman"/>
          <w:sz w:val="24"/>
        </w:rPr>
        <w:t>it</w:t>
      </w:r>
      <w:r w:rsidR="003A06C5" w:rsidRPr="003A06C5">
        <w:rPr>
          <w:rFonts w:ascii="Times New Roman" w:hAnsi="Times New Roman" w:cs="Times New Roman"/>
          <w:sz w:val="24"/>
        </w:rPr>
        <w:t xml:space="preserve"> (KAPA Biosystems), and quality-checked on an Agilent 2100 Bioanalyzer (Agilent, USA). Sequencing was performed on the Illumina NovaSeq X Plus platform (PE150), generating approximately 1</w:t>
      </w:r>
      <w:r w:rsidR="003A06C5" w:rsidRPr="003A06C5">
        <w:rPr>
          <w:rFonts w:ascii="Times New Roman" w:hAnsi="Times New Roman" w:cs="Times New Roman" w:hint="eastAsia"/>
          <w:sz w:val="24"/>
        </w:rPr>
        <w:t>5</w:t>
      </w:r>
      <w:r w:rsidR="003A06C5" w:rsidRPr="003A06C5">
        <w:rPr>
          <w:rFonts w:ascii="Times New Roman" w:hAnsi="Times New Roman" w:cs="Times New Roman"/>
          <w:sz w:val="24"/>
        </w:rPr>
        <w:t xml:space="preserve"> Gb of </w:t>
      </w:r>
      <w:proofErr w:type="gramStart"/>
      <w:r w:rsidR="003A06C5" w:rsidRPr="003A06C5">
        <w:rPr>
          <w:rFonts w:ascii="Times New Roman" w:hAnsi="Times New Roman" w:cs="Times New Roman"/>
          <w:sz w:val="24"/>
        </w:rPr>
        <w:t>paired-end</w:t>
      </w:r>
      <w:proofErr w:type="gramEnd"/>
      <w:r w:rsidR="003A06C5" w:rsidRPr="003A06C5">
        <w:rPr>
          <w:rFonts w:ascii="Times New Roman" w:hAnsi="Times New Roman" w:cs="Times New Roman"/>
          <w:sz w:val="24"/>
        </w:rPr>
        <w:t xml:space="preserve"> reads per sample.</w:t>
      </w:r>
      <w:r w:rsidR="00A87EBF" w:rsidRPr="00A87EBF">
        <w:rPr>
          <w:rFonts w:ascii="Times New Roman" w:hAnsi="Times New Roman" w:cs="Times New Roman" w:hint="eastAsia"/>
          <w:color w:val="FFFF00"/>
          <w:sz w:val="24"/>
        </w:rPr>
        <w:t xml:space="preserve"> </w:t>
      </w:r>
      <w:r w:rsidR="00531DEB" w:rsidRPr="00531DEB">
        <w:rPr>
          <w:rFonts w:ascii="Times New Roman" w:hAnsi="Times New Roman" w:cs="Times New Roman"/>
          <w:sz w:val="24"/>
        </w:rPr>
        <w:t xml:space="preserve">Metagenomic reads were assembled </w:t>
      </w:r>
      <w:r w:rsidR="00531DEB" w:rsidRPr="00B1238A">
        <w:rPr>
          <w:rFonts w:ascii="Times New Roman" w:hAnsi="Times New Roman" w:cs="Times New Roman"/>
          <w:i/>
          <w:iCs/>
          <w:sz w:val="24"/>
        </w:rPr>
        <w:t>de novo</w:t>
      </w:r>
      <w:r w:rsidR="00531DEB" w:rsidRPr="00531DEB">
        <w:rPr>
          <w:rFonts w:ascii="Times New Roman" w:hAnsi="Times New Roman" w:cs="Times New Roman"/>
          <w:sz w:val="24"/>
        </w:rPr>
        <w:t xml:space="preserve"> using MEGAHIT (</w:t>
      </w:r>
      <w:r w:rsidR="00F12C0C" w:rsidRPr="00562DD7">
        <w:rPr>
          <w:rFonts w:ascii="Times New Roman" w:hAnsi="Times New Roman" w:cs="Times New Roman"/>
          <w:sz w:val="24"/>
        </w:rPr>
        <w:t>version</w:t>
      </w:r>
      <w:r w:rsidR="00F12C0C" w:rsidRPr="00531DEB">
        <w:rPr>
          <w:rFonts w:ascii="Times New Roman" w:hAnsi="Times New Roman" w:cs="Times New Roman"/>
          <w:sz w:val="24"/>
        </w:rPr>
        <w:t xml:space="preserve"> </w:t>
      </w:r>
      <w:r w:rsidR="00531DEB" w:rsidRPr="00531DEB">
        <w:rPr>
          <w:rFonts w:ascii="Times New Roman" w:hAnsi="Times New Roman" w:cs="Times New Roman"/>
          <w:sz w:val="24"/>
        </w:rPr>
        <w:t>1.2.9) with a multi</w:t>
      </w:r>
      <w:r w:rsidR="00F12C0C">
        <w:rPr>
          <w:rFonts w:ascii="Times New Roman" w:hAnsi="Times New Roman" w:cs="Times New Roman" w:hint="eastAsia"/>
          <w:sz w:val="24"/>
        </w:rPr>
        <w:t xml:space="preserve"> </w:t>
      </w:r>
      <w:r w:rsidR="00531DEB" w:rsidRPr="00F12C0C">
        <w:rPr>
          <w:rFonts w:ascii="Times New Roman" w:hAnsi="Times New Roman" w:cs="Times New Roman"/>
          <w:i/>
          <w:iCs/>
          <w:sz w:val="24"/>
        </w:rPr>
        <w:t>k-</w:t>
      </w:r>
      <w:proofErr w:type="spellStart"/>
      <w:r w:rsidR="00531DEB" w:rsidRPr="00F12C0C">
        <w:rPr>
          <w:rFonts w:ascii="Times New Roman" w:hAnsi="Times New Roman" w:cs="Times New Roman"/>
          <w:i/>
          <w:iCs/>
          <w:sz w:val="24"/>
        </w:rPr>
        <w:t>mer</w:t>
      </w:r>
      <w:proofErr w:type="spellEnd"/>
      <w:r w:rsidR="00531DEB" w:rsidRPr="00531DEB">
        <w:rPr>
          <w:rFonts w:ascii="Times New Roman" w:hAnsi="Times New Roman" w:cs="Times New Roman"/>
          <w:sz w:val="24"/>
        </w:rPr>
        <w:t xml:space="preserve"> strategy (--k-list 27,47,67,87,107,127,141). Contigs ≥</w:t>
      </w:r>
      <w:r w:rsidR="00F12C0C">
        <w:rPr>
          <w:rFonts w:ascii="Times New Roman" w:hAnsi="Times New Roman" w:cs="Times New Roman" w:hint="eastAsia"/>
          <w:sz w:val="24"/>
        </w:rPr>
        <w:t xml:space="preserve"> </w:t>
      </w:r>
      <w:r w:rsidR="00531DEB" w:rsidRPr="00531DEB">
        <w:rPr>
          <w:rFonts w:ascii="Times New Roman" w:hAnsi="Times New Roman" w:cs="Times New Roman"/>
          <w:sz w:val="24"/>
        </w:rPr>
        <w:t xml:space="preserve">3,000 bp were retained for </w:t>
      </w:r>
      <w:r w:rsidR="00531DEB" w:rsidRPr="005C1740">
        <w:rPr>
          <w:rFonts w:ascii="Times New Roman" w:hAnsi="Times New Roman" w:cs="Times New Roman"/>
          <w:b/>
          <w:bCs/>
          <w:sz w:val="24"/>
        </w:rPr>
        <w:t>viral identification</w:t>
      </w:r>
      <w:r w:rsidR="00531DEB" w:rsidRPr="00531DEB">
        <w:rPr>
          <w:rFonts w:ascii="Times New Roman" w:hAnsi="Times New Roman" w:cs="Times New Roman"/>
          <w:sz w:val="24"/>
        </w:rPr>
        <w:t>. Putative viral sequences were detected using VirSorter2</w:t>
      </w:r>
      <w:r w:rsidR="00FC5A29">
        <w:rPr>
          <w:rFonts w:ascii="Times New Roman" w:hAnsi="Times New Roman" w:cs="Times New Roman" w:hint="eastAsia"/>
          <w:sz w:val="24"/>
        </w:rPr>
        <w:t xml:space="preserve"> (</w:t>
      </w:r>
      <w:r w:rsidR="00FC5A29" w:rsidRPr="00562DD7">
        <w:rPr>
          <w:rFonts w:ascii="Times New Roman" w:hAnsi="Times New Roman" w:cs="Times New Roman"/>
          <w:sz w:val="24"/>
        </w:rPr>
        <w:t>version</w:t>
      </w:r>
      <w:r w:rsidR="00FC5A29" w:rsidRPr="00531DEB">
        <w:rPr>
          <w:rFonts w:ascii="Times New Roman" w:hAnsi="Times New Roman" w:cs="Times New Roman"/>
          <w:sz w:val="24"/>
        </w:rPr>
        <w:t xml:space="preserve"> </w:t>
      </w:r>
      <w:r w:rsidR="00FC5A29">
        <w:rPr>
          <w:rFonts w:ascii="Times New Roman" w:hAnsi="Times New Roman" w:cs="Times New Roman" w:hint="eastAsia"/>
          <w:sz w:val="24"/>
        </w:rPr>
        <w:t>2</w:t>
      </w:r>
      <w:r w:rsidR="00FC5A29" w:rsidRPr="00531DEB">
        <w:rPr>
          <w:rFonts w:ascii="Times New Roman" w:hAnsi="Times New Roman" w:cs="Times New Roman"/>
          <w:sz w:val="24"/>
        </w:rPr>
        <w:t>.2</w:t>
      </w:r>
      <w:r w:rsidR="00FC5A29">
        <w:rPr>
          <w:rFonts w:ascii="Times New Roman" w:hAnsi="Times New Roman" w:cs="Times New Roman" w:hint="eastAsia"/>
          <w:sz w:val="24"/>
        </w:rPr>
        <w:t>.4)</w:t>
      </w:r>
      <w:r w:rsidR="00531DEB" w:rsidRPr="00531DEB">
        <w:rPr>
          <w:rFonts w:ascii="Times New Roman" w:hAnsi="Times New Roman" w:cs="Times New Roman"/>
          <w:sz w:val="24"/>
        </w:rPr>
        <w:t>, geNomad</w:t>
      </w:r>
      <w:r w:rsidR="00FC5A29">
        <w:rPr>
          <w:rFonts w:ascii="Times New Roman" w:hAnsi="Times New Roman" w:cs="Times New Roman" w:hint="eastAsia"/>
          <w:sz w:val="24"/>
        </w:rPr>
        <w:t xml:space="preserve"> (</w:t>
      </w:r>
      <w:r w:rsidR="00FC5A29" w:rsidRPr="00562DD7">
        <w:rPr>
          <w:rFonts w:ascii="Times New Roman" w:hAnsi="Times New Roman" w:cs="Times New Roman"/>
          <w:sz w:val="24"/>
        </w:rPr>
        <w:t>version</w:t>
      </w:r>
      <w:r w:rsidR="00FC5A29" w:rsidRPr="00531DEB">
        <w:rPr>
          <w:rFonts w:ascii="Times New Roman" w:hAnsi="Times New Roman" w:cs="Times New Roman"/>
          <w:sz w:val="24"/>
        </w:rPr>
        <w:t xml:space="preserve"> 1.</w:t>
      </w:r>
      <w:r w:rsidR="00FC5A29">
        <w:rPr>
          <w:rFonts w:ascii="Times New Roman" w:hAnsi="Times New Roman" w:cs="Times New Roman" w:hint="eastAsia"/>
          <w:sz w:val="24"/>
        </w:rPr>
        <w:t>11</w:t>
      </w:r>
      <w:r w:rsidR="00FC5A29" w:rsidRPr="00531DEB">
        <w:rPr>
          <w:rFonts w:ascii="Times New Roman" w:hAnsi="Times New Roman" w:cs="Times New Roman"/>
          <w:sz w:val="24"/>
        </w:rPr>
        <w:t>.</w:t>
      </w:r>
      <w:r w:rsidR="00FC5A29">
        <w:rPr>
          <w:rFonts w:ascii="Times New Roman" w:hAnsi="Times New Roman" w:cs="Times New Roman" w:hint="eastAsia"/>
          <w:sz w:val="24"/>
        </w:rPr>
        <w:t>1)</w:t>
      </w:r>
      <w:r w:rsidR="00531DEB" w:rsidRPr="00531DEB">
        <w:rPr>
          <w:rFonts w:ascii="Times New Roman" w:hAnsi="Times New Roman" w:cs="Times New Roman"/>
          <w:sz w:val="24"/>
        </w:rPr>
        <w:t xml:space="preserve">, and </w:t>
      </w:r>
      <w:proofErr w:type="spellStart"/>
      <w:r w:rsidR="00531DEB" w:rsidRPr="00531DEB">
        <w:rPr>
          <w:rFonts w:ascii="Times New Roman" w:hAnsi="Times New Roman" w:cs="Times New Roman"/>
          <w:sz w:val="24"/>
        </w:rPr>
        <w:t>viralVerify</w:t>
      </w:r>
      <w:proofErr w:type="spellEnd"/>
      <w:r w:rsidR="00FC5A29">
        <w:rPr>
          <w:rFonts w:ascii="Times New Roman" w:hAnsi="Times New Roman" w:cs="Times New Roman" w:hint="eastAsia"/>
          <w:sz w:val="24"/>
        </w:rPr>
        <w:t xml:space="preserve"> (</w:t>
      </w:r>
      <w:r w:rsidR="00FC5A29" w:rsidRPr="00562DD7">
        <w:rPr>
          <w:rFonts w:ascii="Times New Roman" w:hAnsi="Times New Roman" w:cs="Times New Roman"/>
          <w:sz w:val="24"/>
        </w:rPr>
        <w:t>version</w:t>
      </w:r>
      <w:r w:rsidR="00FC5A29" w:rsidRPr="00531DEB">
        <w:rPr>
          <w:rFonts w:ascii="Times New Roman" w:hAnsi="Times New Roman" w:cs="Times New Roman"/>
          <w:sz w:val="24"/>
        </w:rPr>
        <w:t xml:space="preserve"> 1.</w:t>
      </w:r>
      <w:r w:rsidR="00FC5A29">
        <w:rPr>
          <w:rFonts w:ascii="Times New Roman" w:hAnsi="Times New Roman" w:cs="Times New Roman" w:hint="eastAsia"/>
          <w:sz w:val="24"/>
        </w:rPr>
        <w:t>1)</w:t>
      </w:r>
      <w:r w:rsidR="00F12C0C">
        <w:rPr>
          <w:rFonts w:ascii="Times New Roman" w:hAnsi="Times New Roman" w:cs="Times New Roman" w:hint="eastAsia"/>
          <w:sz w:val="24"/>
        </w:rPr>
        <w:t xml:space="preserve"> </w:t>
      </w:r>
      <w:r w:rsidR="00F12C0C" w:rsidRPr="00531DEB">
        <w:rPr>
          <w:rFonts w:ascii="Times New Roman" w:hAnsi="Times New Roman" w:cs="Times New Roman"/>
          <w:sz w:val="24"/>
        </w:rPr>
        <w:t>in non-concentrated mode (--non-con)</w:t>
      </w:r>
      <w:r w:rsidR="00531DEB" w:rsidRPr="00531DEB">
        <w:rPr>
          <w:rFonts w:ascii="Times New Roman" w:hAnsi="Times New Roman" w:cs="Times New Roman"/>
          <w:sz w:val="24"/>
        </w:rPr>
        <w:t xml:space="preserve">. </w:t>
      </w:r>
      <w:proofErr w:type="spellStart"/>
      <w:r w:rsidR="00531DEB" w:rsidRPr="00531DEB">
        <w:rPr>
          <w:rFonts w:ascii="Times New Roman" w:hAnsi="Times New Roman" w:cs="Times New Roman"/>
          <w:sz w:val="24"/>
        </w:rPr>
        <w:t>CheckV</w:t>
      </w:r>
      <w:proofErr w:type="spellEnd"/>
      <w:r w:rsidR="00531DEB" w:rsidRPr="00531DEB">
        <w:rPr>
          <w:rFonts w:ascii="Times New Roman" w:hAnsi="Times New Roman" w:cs="Times New Roman"/>
          <w:sz w:val="24"/>
        </w:rPr>
        <w:t xml:space="preserve"> (</w:t>
      </w:r>
      <w:r w:rsidR="002F068A" w:rsidRPr="00562DD7">
        <w:rPr>
          <w:rFonts w:ascii="Times New Roman" w:hAnsi="Times New Roman" w:cs="Times New Roman"/>
          <w:sz w:val="24"/>
        </w:rPr>
        <w:t>version</w:t>
      </w:r>
      <w:r w:rsidR="002F068A" w:rsidRPr="00531DEB">
        <w:rPr>
          <w:rFonts w:ascii="Times New Roman" w:hAnsi="Times New Roman" w:cs="Times New Roman"/>
          <w:sz w:val="24"/>
        </w:rPr>
        <w:t xml:space="preserve"> </w:t>
      </w:r>
      <w:r w:rsidR="00531DEB" w:rsidRPr="00531DEB">
        <w:rPr>
          <w:rFonts w:ascii="Times New Roman" w:hAnsi="Times New Roman" w:cs="Times New Roman"/>
          <w:sz w:val="24"/>
        </w:rPr>
        <w:t>1.</w:t>
      </w:r>
      <w:r w:rsidR="002F068A">
        <w:rPr>
          <w:rFonts w:ascii="Times New Roman" w:hAnsi="Times New Roman" w:cs="Times New Roman" w:hint="eastAsia"/>
          <w:sz w:val="24"/>
        </w:rPr>
        <w:t>5</w:t>
      </w:r>
      <w:r w:rsidR="00531DEB" w:rsidRPr="00531DEB">
        <w:rPr>
          <w:rFonts w:ascii="Times New Roman" w:hAnsi="Times New Roman" w:cs="Times New Roman"/>
          <w:sz w:val="24"/>
        </w:rPr>
        <w:t xml:space="preserve">) </w:t>
      </w:r>
      <w:r w:rsidR="002F068A">
        <w:rPr>
          <w:rFonts w:ascii="Times New Roman" w:hAnsi="Times New Roman" w:cs="Times New Roman" w:hint="eastAsia"/>
          <w:sz w:val="24"/>
        </w:rPr>
        <w:t xml:space="preserve">was used </w:t>
      </w:r>
      <w:r w:rsidR="00531DEB" w:rsidRPr="00531DEB">
        <w:rPr>
          <w:rFonts w:ascii="Times New Roman" w:hAnsi="Times New Roman" w:cs="Times New Roman"/>
          <w:sz w:val="24"/>
        </w:rPr>
        <w:t>to assess genome completeness and remove host-derived regions. High-quality viral contigs (≥</w:t>
      </w:r>
      <w:r w:rsidR="00442523">
        <w:rPr>
          <w:rFonts w:ascii="Times New Roman" w:hAnsi="Times New Roman" w:cs="Times New Roman" w:hint="eastAsia"/>
          <w:sz w:val="24"/>
        </w:rPr>
        <w:t xml:space="preserve"> </w:t>
      </w:r>
      <w:r w:rsidR="00531DEB" w:rsidRPr="00531DEB">
        <w:rPr>
          <w:rFonts w:ascii="Times New Roman" w:hAnsi="Times New Roman" w:cs="Times New Roman"/>
          <w:sz w:val="24"/>
        </w:rPr>
        <w:t>50% completeness) were binned into viral metagenome-assembled genomes (</w:t>
      </w:r>
      <w:proofErr w:type="spellStart"/>
      <w:r w:rsidR="00531DEB" w:rsidRPr="00531DEB">
        <w:rPr>
          <w:rFonts w:ascii="Times New Roman" w:hAnsi="Times New Roman" w:cs="Times New Roman"/>
          <w:sz w:val="24"/>
        </w:rPr>
        <w:t>vMAGs</w:t>
      </w:r>
      <w:proofErr w:type="spellEnd"/>
      <w:r w:rsidR="00531DEB" w:rsidRPr="00531DEB">
        <w:rPr>
          <w:rFonts w:ascii="Times New Roman" w:hAnsi="Times New Roman" w:cs="Times New Roman"/>
          <w:sz w:val="24"/>
        </w:rPr>
        <w:t xml:space="preserve">) using </w:t>
      </w:r>
      <w:proofErr w:type="spellStart"/>
      <w:r w:rsidR="00531DEB" w:rsidRPr="00531DEB">
        <w:rPr>
          <w:rFonts w:ascii="Times New Roman" w:hAnsi="Times New Roman" w:cs="Times New Roman"/>
          <w:sz w:val="24"/>
        </w:rPr>
        <w:t>vRhyme</w:t>
      </w:r>
      <w:proofErr w:type="spellEnd"/>
      <w:r w:rsidR="00531DEB" w:rsidRPr="00531DEB">
        <w:rPr>
          <w:rFonts w:ascii="Times New Roman" w:hAnsi="Times New Roman" w:cs="Times New Roman"/>
          <w:sz w:val="24"/>
        </w:rPr>
        <w:t xml:space="preserve"> (</w:t>
      </w:r>
      <w:r w:rsidR="00EF7F10" w:rsidRPr="00562DD7">
        <w:rPr>
          <w:rFonts w:ascii="Times New Roman" w:hAnsi="Times New Roman" w:cs="Times New Roman"/>
          <w:sz w:val="24"/>
        </w:rPr>
        <w:t>version</w:t>
      </w:r>
      <w:r w:rsidR="00EF7F10" w:rsidRPr="00531DEB">
        <w:rPr>
          <w:rFonts w:ascii="Times New Roman" w:hAnsi="Times New Roman" w:cs="Times New Roman"/>
          <w:sz w:val="24"/>
        </w:rPr>
        <w:t xml:space="preserve"> </w:t>
      </w:r>
      <w:r w:rsidR="00531DEB" w:rsidRPr="00531DEB">
        <w:rPr>
          <w:rFonts w:ascii="Times New Roman" w:hAnsi="Times New Roman" w:cs="Times New Roman"/>
          <w:sz w:val="24"/>
        </w:rPr>
        <w:t>1.</w:t>
      </w:r>
      <w:r w:rsidR="00EF7F10">
        <w:rPr>
          <w:rFonts w:ascii="Times New Roman" w:hAnsi="Times New Roman" w:cs="Times New Roman" w:hint="eastAsia"/>
          <w:sz w:val="24"/>
        </w:rPr>
        <w:t>1</w:t>
      </w:r>
      <w:r w:rsidR="00531DEB" w:rsidRPr="00531DEB">
        <w:rPr>
          <w:rFonts w:ascii="Times New Roman" w:hAnsi="Times New Roman" w:cs="Times New Roman"/>
          <w:sz w:val="24"/>
        </w:rPr>
        <w:t xml:space="preserve">.0), and de-replicated with </w:t>
      </w:r>
      <w:proofErr w:type="spellStart"/>
      <w:r w:rsidR="00531DEB" w:rsidRPr="00531DEB">
        <w:rPr>
          <w:rFonts w:ascii="Times New Roman" w:hAnsi="Times New Roman" w:cs="Times New Roman"/>
          <w:sz w:val="24"/>
        </w:rPr>
        <w:t>dRep</w:t>
      </w:r>
      <w:proofErr w:type="spellEnd"/>
      <w:r w:rsidR="00531DEB" w:rsidRPr="00531DEB">
        <w:rPr>
          <w:rFonts w:ascii="Times New Roman" w:hAnsi="Times New Roman" w:cs="Times New Roman"/>
          <w:sz w:val="24"/>
        </w:rPr>
        <w:t xml:space="preserve"> (</w:t>
      </w:r>
      <w:r w:rsidR="00EF7F10" w:rsidRPr="00562DD7">
        <w:rPr>
          <w:rFonts w:ascii="Times New Roman" w:hAnsi="Times New Roman" w:cs="Times New Roman"/>
          <w:sz w:val="24"/>
        </w:rPr>
        <w:t>version</w:t>
      </w:r>
      <w:r w:rsidR="00EF7F10" w:rsidRPr="00531DEB">
        <w:rPr>
          <w:rFonts w:ascii="Times New Roman" w:hAnsi="Times New Roman" w:cs="Times New Roman"/>
          <w:sz w:val="24"/>
        </w:rPr>
        <w:t xml:space="preserve"> </w:t>
      </w:r>
      <w:r w:rsidR="00531DEB" w:rsidRPr="00531DEB">
        <w:rPr>
          <w:rFonts w:ascii="Times New Roman" w:hAnsi="Times New Roman" w:cs="Times New Roman"/>
          <w:sz w:val="24"/>
        </w:rPr>
        <w:t>3.</w:t>
      </w:r>
      <w:r w:rsidR="00EF7F10">
        <w:rPr>
          <w:rFonts w:ascii="Times New Roman" w:hAnsi="Times New Roman" w:cs="Times New Roman" w:hint="eastAsia"/>
          <w:sz w:val="24"/>
        </w:rPr>
        <w:t>4</w:t>
      </w:r>
      <w:r w:rsidR="00531DEB" w:rsidRPr="00531DEB">
        <w:rPr>
          <w:rFonts w:ascii="Times New Roman" w:hAnsi="Times New Roman" w:cs="Times New Roman"/>
          <w:sz w:val="24"/>
        </w:rPr>
        <w:t>.2; --min-seq-id 0.95 --</w:t>
      </w:r>
      <w:proofErr w:type="spellStart"/>
      <w:r w:rsidR="00531DEB" w:rsidRPr="00531DEB">
        <w:rPr>
          <w:rFonts w:ascii="Times New Roman" w:hAnsi="Times New Roman" w:cs="Times New Roman"/>
          <w:sz w:val="24"/>
        </w:rPr>
        <w:t>cov</w:t>
      </w:r>
      <w:proofErr w:type="spellEnd"/>
      <w:r w:rsidR="00531DEB" w:rsidRPr="00531DEB">
        <w:rPr>
          <w:rFonts w:ascii="Times New Roman" w:hAnsi="Times New Roman" w:cs="Times New Roman"/>
          <w:sz w:val="24"/>
        </w:rPr>
        <w:t>-mode 1 -c 0.9) to generate a non-redundant genome set</w:t>
      </w:r>
      <w:r w:rsidR="002F068A">
        <w:rPr>
          <w:rFonts w:ascii="Times New Roman" w:hAnsi="Times New Roman" w:cs="Times New Roman"/>
          <w:sz w:val="24"/>
        </w:rPr>
        <w:fldChar w:fldCharType="begin">
          <w:fldData xml:space="preserve">PEVuZE5vdGU+PENpdGU+PEF1dGhvcj5LaWVmdDwvQXV0aG9yPjxZZWFyPjIwMjI8L1llYXI+PFJl
Y051bT40MDUxPC9SZWNOdW0+PERpc3BsYXlUZXh0PjxzdHlsZSBmYWNlPSJzdXBlcnNjcmlwdCI+
Nyw4PC9zdHlsZT48L0Rpc3BsYXlUZXh0PjxyZWNvcmQ+PHJlYy1udW1iZXI+NDA1MTwvcmVjLW51
bWJlcj48Zm9yZWlnbi1rZXlzPjxrZXkgYXBwPSJFTiIgZGItaWQ9Inp2NXRmeDJ3bGVhdDI3ZWF0
dG41OXIwdXRwMnB4ZWFzdDJkZiIgdGltZXN0YW1wPSIxNzUyNjc1MzEzIj40MDUxPC9rZXk+PC9m
b3JlaWduLWtleXM+PHJlZi10eXBlIG5hbWU9IkpvdXJuYWwgQXJ0aWNsZSI+MTc8L3JlZi10eXBl
Pjxjb250cmlidXRvcnM+PGF1dGhvcnM+PGF1dGhvcj5LaWVmdCwgS3Jpc3RvcGhlcjwvYXV0aG9y
PjxhdXRob3I+QWRhbXMsIEFseXNzYTwvYXV0aG9yPjxhdXRob3I+U2FsYW16YWRlLCBSYXVmPC9h
dXRob3I+PGF1dGhvcj5LYWxhbiwgTGluZHNheTwvYXV0aG9yPjxhdXRob3I+QW5hbnRoYXJhbWFu
LCBLYXJ0aGlrPC9hdXRob3I+PC9hdXRob3JzPjwvY29udHJpYnV0b3JzPjxhdXRoLWFkZHJlc3M+
RGVwYXJ0bWVudCBvZiBCYWN0ZXJpb2xvZ3ksIFVuaXZlcnNpdHkgb2YgV2lzY29uc2luLU1hZGlz
b24sIE1hZGlzb24sIFdJLCBVU0EuJiN4RDtNaWNyb2Jpb2xvZ3kgRG9jdG9yYWwgVHJhaW5pbmcg
UHJvZ3JhbSwgVW5pdmVyc2l0eSBvZiBXaXNjb25zaW4tTWFkaXNvbiwgTWFkaXNvbiwgV0ksIFVT
QS4mI3hEO0NvbXB1dGF0aW9uIGFuZCBJbmZvcm1hdGljcyBpbiBCaW9sb2d5IGFuZCBNZWRpY2lu
ZSwgVW5pdmVyc2l0eSBvZiBXaXNjb25zaW4tTWFkaXNvbiwgTWFkaXNvbiwgV0ksIFVTQS4mI3hE
O0RlcGFydG1lbnQgb2YgTWVkaWNhbCBNaWNyb2Jpb2xvZ3kgYW5kIEltbXVub2xvZ3ksIFVuaXZl
cnNpdHkgb2YgV2lzY29uc2luLU1hZGlzb24sIE1hZGlzb24sIFdJLCBVU0EuJiN4RDtEZXBhcnRt
ZW50IG9mIE1lZGljaW5lLCBVbml2ZXJzaXR5IG9mIFdpc2NvbnNpbi1NYWRpc29uLCBNYWRpc29u
LCBXSSwgVVNBLjwvYXV0aC1hZGRyZXNzPjx0aXRsZXM+PHRpdGxlPnZSaHltZSBlbmFibGVzIGJp
bm5pbmcgb2YgdmlyYWwgZ2Vub21lcyBmcm9tIG1ldGFnZW5vbWVzPC90aXRsZT48c2Vjb25kYXJ5
LXRpdGxlPk51Y2xlaWMgQWNpZHMgUmVzZWFyY2g8L3NlY29uZGFyeS10aXRsZT48L3RpdGxlcz48
cGVyaW9kaWNhbD48ZnVsbC10aXRsZT5OdWNsZWljIEFjaWRzIFJlc2VhcmNoPC9mdWxsLXRpdGxl
PjxhYmJyLTE+TnVjbGVpYyBBY2lkcyBSZXMuPC9hYmJyLTE+PC9wZXJpb2RpY2FsPjxwYWdlcz5l
ODMtZTgzPC9wYWdlcz48dm9sdW1lPjUwPC92b2x1bWU+PG51bWJlcj4xNDwvbnVtYmVyPjxrZXl3
b3Jkcz48a2V5d29yZD4qR2Vub21lLCBWaXJhbDwva2V5d29yZD48a2V5d29yZD5IaWdoLVRocm91
Z2hwdXQgTnVjbGVvdGlkZSBTZXF1ZW5jaW5nPC9rZXl3b3JkPjxrZXl3b3JkPkh1bWFuczwva2V5
d29yZD48a2V5d29yZD4qTWV0YWdlbm9tZTwva2V5d29yZD48a2V5d29yZD5NZXRhZ2Vub21pY3M8
L2tleXdvcmQ+PGtleXdvcmQ+U2VxdWVuY2UgQW5hbHlzaXMsIEROQTwva2V5d29yZD48a2V5d29y
ZD5Tb2Z0d2FyZTwva2V5d29yZD48L2tleXdvcmRzPjxkYXRlcz48eWVhcj4yMDIyPC95ZWFyPjxw
dWItZGF0ZXM+PGRhdGU+QXVnIDEyPC9kYXRlPjwvcHViLWRhdGVzPjwvZGF0ZXM+PGlzYm4+MDMw
NS0xMDQ4PC9pc2JuPjxhY2Nlc3Npb24tbnVtPjM1NTQ0Mjg1PC9hY2Nlc3Npb24tbnVtPjx1cmxz
PjxyZWxhdGVkLXVybHM+PHVybD5odHRwczovL2RvaS5vcmcvMTAuMTA5My9uYXIvZ2thYzM0MTwv
dXJsPjwvcmVsYXRlZC11cmxzPjwvdXJscz48Y3VzdG9tMj5QTUM5MzcxOTI3PC9jdXN0b20yPjxl
bGVjdHJvbmljLXJlc291cmNlLW51bT4xMC4xMDkzL25hci9na2FjMzQxPC9lbGVjdHJvbmljLXJl
c291cmNlLW51bT48cmVtb3RlLWRhdGFiYXNlLW5hbWU+TWVkbGluZTwvcmVtb3RlLWRhdGFiYXNl
LW5hbWU+PHJlbW90ZS1kYXRhYmFzZS1wcm92aWRlcj5OTE08L3JlbW90ZS1kYXRhYmFzZS1wcm92
aWRlcj48YWNjZXNzLWRhdGU+Ny8xNi8yMDI1PC9hY2Nlc3MtZGF0ZT48L3JlY29yZD48L0NpdGU+
PENpdGU+PEF1dGhvcj5PbG08L0F1dGhvcj48WWVhcj4yMDE3PC9ZZWFyPjxSZWNOdW0+NDA1Mjwv
UmVjTnVtPjxyZWNvcmQ+PHJlYy1udW1iZXI+NDA1MjwvcmVjLW51bWJlcj48Zm9yZWlnbi1rZXlz
PjxrZXkgYXBwPSJFTiIgZGItaWQ9Inp2NXRmeDJ3bGVhdDI3ZWF0dG41OXIwdXRwMnB4ZWFzdDJk
ZiIgdGltZXN0YW1wPSIxNzUyNjc1ODgzIj40MDUyPC9rZXk+PC9mb3JlaWduLWtleXM+PHJlZi10
eXBlIG5hbWU9IkpvdXJuYWwgQXJ0aWNsZSI+MTc8L3JlZi10eXBlPjxjb250cmlidXRvcnM+PGF1
dGhvcnM+PGF1dGhvcj5PbG0sIE1hdHRoZXcgUjwvYXV0aG9yPjxhdXRob3I+QnJvd24sIENocmlz
dG9waGVyIFQ8L2F1dGhvcj48YXV0aG9yPkJyb29rcywgQnJhbmRvbjwvYXV0aG9yPjxhdXRob3I+
QmFuZmllbGQsIEppbGxpYW4gRjwvYXV0aG9yPjwvYXV0aG9ycz48L2NvbnRyaWJ1dG9ycz48YXV0
aC1hZGRyZXNzPkRlcGFydG1lbnQgb2YgUGxhbnQgYW5kIE1pY3JvYmlhbCBCaW9sb2d5LCBVbml2
ZXJzaXR5IG9mIENhbGlmb3JuaWEsIEJlcmtlbGV5LCBDQSwgVVNBLiYjeEQ7RGVwYXJ0bWVudCBv
ZiBFbnZpcm9ubWVudGFsIFNjaWVuY2UsIFBvbGljeSwgYW5kIE1hbmFnZW1lbnQsIFVuaXZlcnNp
dHkgb2YgQ2FsaWZvcm5pYSwgQmVya2VsZXksIENBLCBVU0EuJiN4RDtEZXBhcnRtZW50IG9mIEVh
cnRoIGFuZCBQbGFuZXRhcnkgU2NpZW5jZSwgVW5pdmVyc2l0eSBvZiBDYWxpZm9ybmlhLCBCZXJr
ZWxleSwgQ0EsIFVTQS48L2F1dGgtYWRkcmVzcz48dGl0bGVzPjx0aXRsZT5kUmVwOiBhIHRvb2wg
Zm9yIGZhc3QgYW5kIGFjY3VyYXRlIGdlbm9taWMgY29tcGFyaXNvbnMgdGhhdCBlbmFibGVzIGlt
cHJvdmVkIGdlbm9tZSByZWNvdmVyeSBmcm9tIG1ldGFnZW5vbWVzIHRocm91Z2ggZGUtcmVwbGlj
YXRpb248L3RpdGxlPjxzZWNvbmRhcnktdGl0bGU+VGhlIElTTUUgSm91cm5hbDwvc2Vjb25kYXJ5
LXRpdGxlPjwvdGl0bGVzPjxwZXJpb2RpY2FsPjxmdWxsLXRpdGxlPlRoZSBJU01FIEpvdXJuYWw8
L2Z1bGwtdGl0bGU+PGFiYnItMT5JU01FIEouPC9hYmJyLTE+PC9wZXJpb2RpY2FsPjxwYWdlcz4y
ODY0LTI4Njg8L3BhZ2VzPjx2b2x1bWU+MTE8L3ZvbHVtZT48bnVtYmVyPjEyPC9udW1iZXI+PGVk
aXRpb24+MjAxNzA3MjU8L2VkaXRpb24+PGtleXdvcmRzPjxrZXl3b3JkPkFsZ29yaXRobXM8L2tl
eXdvcmQ+PGtleXdvcmQ+QmFjdGVyaWEvY2xhc3NpZmljYXRpb24vKmdlbmV0aWNzL2lzb2xhdGlv
biAmYW1wOyBwdXJpZmljYXRpb248L2tleXdvcmQ+PGtleXdvcmQ+R2Vub21lLCBCYWN0ZXJpYWw8
L2tleXdvcmQ+PGtleXdvcmQ+TWV0YWdlbm9tZTwva2V5d29yZD48a2V5d29yZD5NZXRhZ2Vub21p
Y3MvaW5zdHJ1bWVudGF0aW9uLyptZXRob2RzPC9rZXl3b3JkPjxrZXl3b3JkPlNvZnR3YXJlPC9r
ZXl3b3JkPjwva2V5d29yZHM+PGRhdGVzPjx5ZWFyPjIwMTc8L3llYXI+PHB1Yi1kYXRlcz48ZGF0
ZT5EZWM8L2RhdGU+PC9wdWItZGF0ZXM+PC9kYXRlcz48aXNibj4xNzUxLTczNjI8L2lzYm4+PGFj
Y2Vzc2lvbi1udW0+Mjg3NDIwNzE8L2FjY2Vzc2lvbi1udW0+PHVybHM+PHJlbGF0ZWQtdXJscz48
dXJsPmh0dHBzOi8vZG9pLm9yZy8xMC4xMDM4L2lzbWVqLjIwMTcuMTI2PC91cmw+PC9yZWxhdGVk
LXVybHM+PC91cmxzPjxjdXN0b20xPlRoZSBhdXRob3JzIGRlY2xhcmUgbm8gY29uZmxpY3Qgb2Yg
aW50ZXJlc3QuPC9jdXN0b20xPjxjdXN0b20yPlBNQzU3MDI3MzI8L2N1c3RvbTI+PGVsZWN0cm9u
aWMtcmVzb3VyY2UtbnVtPjEwLjEwMzgvaXNtZWouMjAxNy4xMjY8L2VsZWN0cm9uaWMtcmVzb3Vy
Y2UtbnVtPjxyZW1vdGUtZGF0YWJhc2UtbmFtZT5NZWRsaW5lPC9yZW1vdGUtZGF0YWJhc2UtbmFt
ZT48cmVtb3RlLWRhdGFiYXNlLXByb3ZpZGVyPk5MTTwvcmVtb3RlLWRhdGFiYXNlLXByb3ZpZGVy
PjxhY2Nlc3MtZGF0ZT43LzE2LzIwMjU8L2FjY2Vzcy1kYXRlPjwvcmVjb3JkPjwvQ2l0ZT48L0Vu
ZE5vdGU+
</w:fldData>
        </w:fldChar>
      </w:r>
      <w:r w:rsidR="0072218C">
        <w:rPr>
          <w:rFonts w:ascii="Times New Roman" w:hAnsi="Times New Roman" w:cs="Times New Roman"/>
          <w:sz w:val="24"/>
        </w:rPr>
        <w:instrText xml:space="preserve"> ADDIN EN.CITE </w:instrText>
      </w:r>
      <w:r w:rsidR="0072218C">
        <w:rPr>
          <w:rFonts w:ascii="Times New Roman" w:hAnsi="Times New Roman" w:cs="Times New Roman"/>
          <w:sz w:val="24"/>
        </w:rPr>
        <w:fldChar w:fldCharType="begin">
          <w:fldData xml:space="preserve">PEVuZE5vdGU+PENpdGU+PEF1dGhvcj5LaWVmdDwvQXV0aG9yPjxZZWFyPjIwMjI8L1llYXI+PFJl
Y051bT40MDUxPC9SZWNOdW0+PERpc3BsYXlUZXh0PjxzdHlsZSBmYWNlPSJzdXBlcnNjcmlwdCI+
Nyw4PC9zdHlsZT48L0Rpc3BsYXlUZXh0PjxyZWNvcmQ+PHJlYy1udW1iZXI+NDA1MTwvcmVjLW51
bWJlcj48Zm9yZWlnbi1rZXlzPjxrZXkgYXBwPSJFTiIgZGItaWQ9Inp2NXRmeDJ3bGVhdDI3ZWF0
dG41OXIwdXRwMnB4ZWFzdDJkZiIgdGltZXN0YW1wPSIxNzUyNjc1MzEzIj40MDUxPC9rZXk+PC9m
b3JlaWduLWtleXM+PHJlZi10eXBlIG5hbWU9IkpvdXJuYWwgQXJ0aWNsZSI+MTc8L3JlZi10eXBl
Pjxjb250cmlidXRvcnM+PGF1dGhvcnM+PGF1dGhvcj5LaWVmdCwgS3Jpc3RvcGhlcjwvYXV0aG9y
PjxhdXRob3I+QWRhbXMsIEFseXNzYTwvYXV0aG9yPjxhdXRob3I+U2FsYW16YWRlLCBSYXVmPC9h
dXRob3I+PGF1dGhvcj5LYWxhbiwgTGluZHNheTwvYXV0aG9yPjxhdXRob3I+QW5hbnRoYXJhbWFu
LCBLYXJ0aGlrPC9hdXRob3I+PC9hdXRob3JzPjwvY29udHJpYnV0b3JzPjxhdXRoLWFkZHJlc3M+
RGVwYXJ0bWVudCBvZiBCYWN0ZXJpb2xvZ3ksIFVuaXZlcnNpdHkgb2YgV2lzY29uc2luLU1hZGlz
b24sIE1hZGlzb24sIFdJLCBVU0EuJiN4RDtNaWNyb2Jpb2xvZ3kgRG9jdG9yYWwgVHJhaW5pbmcg
UHJvZ3JhbSwgVW5pdmVyc2l0eSBvZiBXaXNjb25zaW4tTWFkaXNvbiwgTWFkaXNvbiwgV0ksIFVT
QS4mI3hEO0NvbXB1dGF0aW9uIGFuZCBJbmZvcm1hdGljcyBpbiBCaW9sb2d5IGFuZCBNZWRpY2lu
ZSwgVW5pdmVyc2l0eSBvZiBXaXNjb25zaW4tTWFkaXNvbiwgTWFkaXNvbiwgV0ksIFVTQS4mI3hE
O0RlcGFydG1lbnQgb2YgTWVkaWNhbCBNaWNyb2Jpb2xvZ3kgYW5kIEltbXVub2xvZ3ksIFVuaXZl
cnNpdHkgb2YgV2lzY29uc2luLU1hZGlzb24sIE1hZGlzb24sIFdJLCBVU0EuJiN4RDtEZXBhcnRt
ZW50IG9mIE1lZGljaW5lLCBVbml2ZXJzaXR5IG9mIFdpc2NvbnNpbi1NYWRpc29uLCBNYWRpc29u
LCBXSSwgVVNBLjwvYXV0aC1hZGRyZXNzPjx0aXRsZXM+PHRpdGxlPnZSaHltZSBlbmFibGVzIGJp
bm5pbmcgb2YgdmlyYWwgZ2Vub21lcyBmcm9tIG1ldGFnZW5vbWVzPC90aXRsZT48c2Vjb25kYXJ5
LXRpdGxlPk51Y2xlaWMgQWNpZHMgUmVzZWFyY2g8L3NlY29uZGFyeS10aXRsZT48L3RpdGxlcz48
cGVyaW9kaWNhbD48ZnVsbC10aXRsZT5OdWNsZWljIEFjaWRzIFJlc2VhcmNoPC9mdWxsLXRpdGxl
PjxhYmJyLTE+TnVjbGVpYyBBY2lkcyBSZXMuPC9hYmJyLTE+PC9wZXJpb2RpY2FsPjxwYWdlcz5l
ODMtZTgzPC9wYWdlcz48dm9sdW1lPjUwPC92b2x1bWU+PG51bWJlcj4xNDwvbnVtYmVyPjxrZXl3
b3Jkcz48a2V5d29yZD4qR2Vub21lLCBWaXJhbDwva2V5d29yZD48a2V5d29yZD5IaWdoLVRocm91
Z2hwdXQgTnVjbGVvdGlkZSBTZXF1ZW5jaW5nPC9rZXl3b3JkPjxrZXl3b3JkPkh1bWFuczwva2V5
d29yZD48a2V5d29yZD4qTWV0YWdlbm9tZTwva2V5d29yZD48a2V5d29yZD5NZXRhZ2Vub21pY3M8
L2tleXdvcmQ+PGtleXdvcmQ+U2VxdWVuY2UgQW5hbHlzaXMsIEROQTwva2V5d29yZD48a2V5d29y
ZD5Tb2Z0d2FyZTwva2V5d29yZD48L2tleXdvcmRzPjxkYXRlcz48eWVhcj4yMDIyPC95ZWFyPjxw
dWItZGF0ZXM+PGRhdGU+QXVnIDEyPC9kYXRlPjwvcHViLWRhdGVzPjwvZGF0ZXM+PGlzYm4+MDMw
NS0xMDQ4PC9pc2JuPjxhY2Nlc3Npb24tbnVtPjM1NTQ0Mjg1PC9hY2Nlc3Npb24tbnVtPjx1cmxz
PjxyZWxhdGVkLXVybHM+PHVybD5odHRwczovL2RvaS5vcmcvMTAuMTA5My9uYXIvZ2thYzM0MTwv
dXJsPjwvcmVsYXRlZC11cmxzPjwvdXJscz48Y3VzdG9tMj5QTUM5MzcxOTI3PC9jdXN0b20yPjxl
bGVjdHJvbmljLXJlc291cmNlLW51bT4xMC4xMDkzL25hci9na2FjMzQxPC9lbGVjdHJvbmljLXJl
c291cmNlLW51bT48cmVtb3RlLWRhdGFiYXNlLW5hbWU+TWVkbGluZTwvcmVtb3RlLWRhdGFiYXNl
LW5hbWU+PHJlbW90ZS1kYXRhYmFzZS1wcm92aWRlcj5OTE08L3JlbW90ZS1kYXRhYmFzZS1wcm92
aWRlcj48YWNjZXNzLWRhdGU+Ny8xNi8yMDI1PC9hY2Nlc3MtZGF0ZT48L3JlY29yZD48L0NpdGU+
PENpdGU+PEF1dGhvcj5PbG08L0F1dGhvcj48WWVhcj4yMDE3PC9ZZWFyPjxSZWNOdW0+NDA1Mjwv
UmVjTnVtPjxyZWNvcmQ+PHJlYy1udW1iZXI+NDA1MjwvcmVjLW51bWJlcj48Zm9yZWlnbi1rZXlz
PjxrZXkgYXBwPSJFTiIgZGItaWQ9Inp2NXRmeDJ3bGVhdDI3ZWF0dG41OXIwdXRwMnB4ZWFzdDJk
ZiIgdGltZXN0YW1wPSIxNzUyNjc1ODgzIj40MDUyPC9rZXk+PC9mb3JlaWduLWtleXM+PHJlZi10
eXBlIG5hbWU9IkpvdXJuYWwgQXJ0aWNsZSI+MTc8L3JlZi10eXBlPjxjb250cmlidXRvcnM+PGF1
dGhvcnM+PGF1dGhvcj5PbG0sIE1hdHRoZXcgUjwvYXV0aG9yPjxhdXRob3I+QnJvd24sIENocmlz
dG9waGVyIFQ8L2F1dGhvcj48YXV0aG9yPkJyb29rcywgQnJhbmRvbjwvYXV0aG9yPjxhdXRob3I+
QmFuZmllbGQsIEppbGxpYW4gRjwvYXV0aG9yPjwvYXV0aG9ycz48L2NvbnRyaWJ1dG9ycz48YXV0
aC1hZGRyZXNzPkRlcGFydG1lbnQgb2YgUGxhbnQgYW5kIE1pY3JvYmlhbCBCaW9sb2d5LCBVbml2
ZXJzaXR5IG9mIENhbGlmb3JuaWEsIEJlcmtlbGV5LCBDQSwgVVNBLiYjeEQ7RGVwYXJ0bWVudCBv
ZiBFbnZpcm9ubWVudGFsIFNjaWVuY2UsIFBvbGljeSwgYW5kIE1hbmFnZW1lbnQsIFVuaXZlcnNp
dHkgb2YgQ2FsaWZvcm5pYSwgQmVya2VsZXksIENBLCBVU0EuJiN4RDtEZXBhcnRtZW50IG9mIEVh
cnRoIGFuZCBQbGFuZXRhcnkgU2NpZW5jZSwgVW5pdmVyc2l0eSBvZiBDYWxpZm9ybmlhLCBCZXJr
ZWxleSwgQ0EsIFVTQS48L2F1dGgtYWRkcmVzcz48dGl0bGVzPjx0aXRsZT5kUmVwOiBhIHRvb2wg
Zm9yIGZhc3QgYW5kIGFjY3VyYXRlIGdlbm9taWMgY29tcGFyaXNvbnMgdGhhdCBlbmFibGVzIGlt
cHJvdmVkIGdlbm9tZSByZWNvdmVyeSBmcm9tIG1ldGFnZW5vbWVzIHRocm91Z2ggZGUtcmVwbGlj
YXRpb248L3RpdGxlPjxzZWNvbmRhcnktdGl0bGU+VGhlIElTTUUgSm91cm5hbDwvc2Vjb25kYXJ5
LXRpdGxlPjwvdGl0bGVzPjxwZXJpb2RpY2FsPjxmdWxsLXRpdGxlPlRoZSBJU01FIEpvdXJuYWw8
L2Z1bGwtdGl0bGU+PGFiYnItMT5JU01FIEouPC9hYmJyLTE+PC9wZXJpb2RpY2FsPjxwYWdlcz4y
ODY0LTI4Njg8L3BhZ2VzPjx2b2x1bWU+MTE8L3ZvbHVtZT48bnVtYmVyPjEyPC9udW1iZXI+PGVk
aXRpb24+MjAxNzA3MjU8L2VkaXRpb24+PGtleXdvcmRzPjxrZXl3b3JkPkFsZ29yaXRobXM8L2tl
eXdvcmQ+PGtleXdvcmQ+QmFjdGVyaWEvY2xhc3NpZmljYXRpb24vKmdlbmV0aWNzL2lzb2xhdGlv
biAmYW1wOyBwdXJpZmljYXRpb248L2tleXdvcmQ+PGtleXdvcmQ+R2Vub21lLCBCYWN0ZXJpYWw8
L2tleXdvcmQ+PGtleXdvcmQ+TWV0YWdlbm9tZTwva2V5d29yZD48a2V5d29yZD5NZXRhZ2Vub21p
Y3MvaW5zdHJ1bWVudGF0aW9uLyptZXRob2RzPC9rZXl3b3JkPjxrZXl3b3JkPlNvZnR3YXJlPC9r
ZXl3b3JkPjwva2V5d29yZHM+PGRhdGVzPjx5ZWFyPjIwMTc8L3llYXI+PHB1Yi1kYXRlcz48ZGF0
ZT5EZWM8L2RhdGU+PC9wdWItZGF0ZXM+PC9kYXRlcz48aXNibj4xNzUxLTczNjI8L2lzYm4+PGFj
Y2Vzc2lvbi1udW0+Mjg3NDIwNzE8L2FjY2Vzc2lvbi1udW0+PHVybHM+PHJlbGF0ZWQtdXJscz48
dXJsPmh0dHBzOi8vZG9pLm9yZy8xMC4xMDM4L2lzbWVqLjIwMTcuMTI2PC91cmw+PC9yZWxhdGVk
LXVybHM+PC91cmxzPjxjdXN0b20xPlRoZSBhdXRob3JzIGRlY2xhcmUgbm8gY29uZmxpY3Qgb2Yg
aW50ZXJlc3QuPC9jdXN0b20xPjxjdXN0b20yPlBNQzU3MDI3MzI8L2N1c3RvbTI+PGVsZWN0cm9u
aWMtcmVzb3VyY2UtbnVtPjEwLjEwMzgvaXNtZWouMjAxNy4xMjY8L2VsZWN0cm9uaWMtcmVzb3Vy
Y2UtbnVtPjxyZW1vdGUtZGF0YWJhc2UtbmFtZT5NZWRsaW5lPC9yZW1vdGUtZGF0YWJhc2UtbmFt
ZT48cmVtb3RlLWRhdGFiYXNlLXByb3ZpZGVyPk5MTTwvcmVtb3RlLWRhdGFiYXNlLXByb3ZpZGVy
PjxhY2Nlc3MtZGF0ZT43LzE2LzIwMjU8L2FjY2Vzcy1kYXRlPjwvcmVjb3JkPjwvQ2l0ZT48L0Vu
ZE5vdGU+
</w:fldData>
        </w:fldChar>
      </w:r>
      <w:r w:rsidR="0072218C">
        <w:rPr>
          <w:rFonts w:ascii="Times New Roman" w:hAnsi="Times New Roman" w:cs="Times New Roman"/>
          <w:sz w:val="24"/>
        </w:rPr>
        <w:instrText xml:space="preserve"> ADDIN EN.CITE.DATA </w:instrText>
      </w:r>
      <w:r w:rsidR="0072218C">
        <w:rPr>
          <w:rFonts w:ascii="Times New Roman" w:hAnsi="Times New Roman" w:cs="Times New Roman"/>
          <w:sz w:val="24"/>
        </w:rPr>
      </w:r>
      <w:r w:rsidR="0072218C">
        <w:rPr>
          <w:rFonts w:ascii="Times New Roman" w:hAnsi="Times New Roman" w:cs="Times New Roman"/>
          <w:sz w:val="24"/>
        </w:rPr>
        <w:fldChar w:fldCharType="end"/>
      </w:r>
      <w:r w:rsidR="002F068A">
        <w:rPr>
          <w:rFonts w:ascii="Times New Roman" w:hAnsi="Times New Roman" w:cs="Times New Roman"/>
          <w:sz w:val="24"/>
        </w:rPr>
      </w:r>
      <w:r w:rsidR="002F068A">
        <w:rPr>
          <w:rFonts w:ascii="Times New Roman" w:hAnsi="Times New Roman" w:cs="Times New Roman"/>
          <w:sz w:val="24"/>
        </w:rPr>
        <w:fldChar w:fldCharType="separate"/>
      </w:r>
      <w:r w:rsidR="00C13E88" w:rsidRPr="00C13E88">
        <w:rPr>
          <w:rFonts w:ascii="Times New Roman" w:hAnsi="Times New Roman" w:cs="Times New Roman"/>
          <w:noProof/>
          <w:sz w:val="24"/>
          <w:vertAlign w:val="superscript"/>
        </w:rPr>
        <w:t>7,8</w:t>
      </w:r>
      <w:r w:rsidR="002F068A">
        <w:rPr>
          <w:rFonts w:ascii="Times New Roman" w:hAnsi="Times New Roman" w:cs="Times New Roman"/>
          <w:sz w:val="24"/>
        </w:rPr>
        <w:fldChar w:fldCharType="end"/>
      </w:r>
      <w:r w:rsidR="00531DEB" w:rsidRPr="00531DEB">
        <w:rPr>
          <w:rFonts w:ascii="Times New Roman" w:hAnsi="Times New Roman" w:cs="Times New Roman"/>
          <w:sz w:val="24"/>
        </w:rPr>
        <w:t>.</w:t>
      </w:r>
      <w:r w:rsidR="00442523" w:rsidRPr="00442523">
        <w:t xml:space="preserve"> </w:t>
      </w:r>
      <w:r w:rsidR="00553861" w:rsidRPr="00531DEB">
        <w:rPr>
          <w:rFonts w:ascii="Times New Roman" w:hAnsi="Times New Roman" w:cs="Times New Roman"/>
          <w:sz w:val="24"/>
        </w:rPr>
        <w:t>High-confidence viral genomes were clustered into viral operational taxonomic units (</w:t>
      </w:r>
      <w:proofErr w:type="spellStart"/>
      <w:r w:rsidR="00553861">
        <w:rPr>
          <w:rFonts w:ascii="Times New Roman" w:hAnsi="Times New Roman" w:cs="Times New Roman" w:hint="eastAsia"/>
          <w:sz w:val="24"/>
        </w:rPr>
        <w:t>vOTUs</w:t>
      </w:r>
      <w:proofErr w:type="spellEnd"/>
      <w:r w:rsidR="00553861">
        <w:rPr>
          <w:rFonts w:ascii="Times New Roman" w:hAnsi="Times New Roman" w:cs="Times New Roman" w:hint="eastAsia"/>
          <w:sz w:val="24"/>
        </w:rPr>
        <w:t xml:space="preserve">; </w:t>
      </w:r>
      <w:r w:rsidR="00553861" w:rsidRPr="00531DEB">
        <w:rPr>
          <w:rFonts w:ascii="Times New Roman" w:hAnsi="Times New Roman" w:cs="Times New Roman"/>
          <w:sz w:val="24"/>
        </w:rPr>
        <w:t>≥</w:t>
      </w:r>
      <w:r w:rsidR="00553861">
        <w:rPr>
          <w:rFonts w:ascii="Times New Roman" w:hAnsi="Times New Roman" w:cs="Times New Roman" w:hint="eastAsia"/>
          <w:sz w:val="24"/>
        </w:rPr>
        <w:t xml:space="preserve"> </w:t>
      </w:r>
      <w:r w:rsidR="00553861" w:rsidRPr="00531DEB">
        <w:rPr>
          <w:rFonts w:ascii="Times New Roman" w:hAnsi="Times New Roman" w:cs="Times New Roman"/>
          <w:sz w:val="24"/>
        </w:rPr>
        <w:t>95% ANI and ≥</w:t>
      </w:r>
      <w:r w:rsidR="00553861">
        <w:rPr>
          <w:rFonts w:ascii="Times New Roman" w:hAnsi="Times New Roman" w:cs="Times New Roman" w:hint="eastAsia"/>
          <w:sz w:val="24"/>
        </w:rPr>
        <w:t xml:space="preserve"> </w:t>
      </w:r>
      <w:r w:rsidR="00553861" w:rsidRPr="00531DEB">
        <w:rPr>
          <w:rFonts w:ascii="Times New Roman" w:hAnsi="Times New Roman" w:cs="Times New Roman"/>
          <w:sz w:val="24"/>
        </w:rPr>
        <w:t>85% alignment fraction).</w:t>
      </w:r>
      <w:r w:rsidR="00553861">
        <w:rPr>
          <w:rFonts w:ascii="Times New Roman" w:hAnsi="Times New Roman" w:cs="Times New Roman" w:hint="eastAsia"/>
          <w:sz w:val="24"/>
        </w:rPr>
        <w:t xml:space="preserve"> </w:t>
      </w:r>
      <w:r w:rsidR="00442523" w:rsidRPr="00442523">
        <w:rPr>
          <w:rFonts w:ascii="Times New Roman" w:hAnsi="Times New Roman" w:cs="Times New Roman"/>
          <w:sz w:val="24"/>
        </w:rPr>
        <w:t xml:space="preserve">Viral abundance was estimated by mapping quality-filtered reads to </w:t>
      </w:r>
      <w:proofErr w:type="spellStart"/>
      <w:r w:rsidR="00442523" w:rsidRPr="00442523">
        <w:rPr>
          <w:rFonts w:ascii="Times New Roman" w:hAnsi="Times New Roman" w:cs="Times New Roman"/>
          <w:sz w:val="24"/>
        </w:rPr>
        <w:t>vOTU</w:t>
      </w:r>
      <w:proofErr w:type="spellEnd"/>
      <w:r w:rsidR="00442523" w:rsidRPr="00442523">
        <w:rPr>
          <w:rFonts w:ascii="Times New Roman" w:hAnsi="Times New Roman" w:cs="Times New Roman"/>
          <w:sz w:val="24"/>
        </w:rPr>
        <w:t xml:space="preserve"> representative sequences using Bowtie2 (version 2.</w:t>
      </w:r>
      <w:r w:rsidR="00442523">
        <w:rPr>
          <w:rFonts w:ascii="Times New Roman" w:hAnsi="Times New Roman" w:cs="Times New Roman" w:hint="eastAsia"/>
          <w:sz w:val="24"/>
        </w:rPr>
        <w:t>5</w:t>
      </w:r>
      <w:r w:rsidR="00442523" w:rsidRPr="00442523">
        <w:rPr>
          <w:rFonts w:ascii="Times New Roman" w:hAnsi="Times New Roman" w:cs="Times New Roman"/>
          <w:sz w:val="24"/>
        </w:rPr>
        <w:t>.</w:t>
      </w:r>
      <w:r w:rsidR="00442523">
        <w:rPr>
          <w:rFonts w:ascii="Times New Roman" w:hAnsi="Times New Roman" w:cs="Times New Roman" w:hint="eastAsia"/>
          <w:sz w:val="24"/>
        </w:rPr>
        <w:t>4</w:t>
      </w:r>
      <w:r w:rsidR="00442523" w:rsidRPr="00442523">
        <w:rPr>
          <w:rFonts w:ascii="Times New Roman" w:hAnsi="Times New Roman" w:cs="Times New Roman"/>
          <w:sz w:val="24"/>
        </w:rPr>
        <w:t>) with --end-to-end and --very-sensitive parameters</w:t>
      </w:r>
      <w:r w:rsidR="00526EAA">
        <w:rPr>
          <w:rFonts w:ascii="Times New Roman" w:hAnsi="Times New Roman" w:cs="Times New Roman"/>
          <w:sz w:val="24"/>
        </w:rPr>
        <w:fldChar w:fldCharType="begin"/>
      </w:r>
      <w:r w:rsidR="00526EAA">
        <w:rPr>
          <w:rFonts w:ascii="Times New Roman" w:hAnsi="Times New Roman" w:cs="Times New Roman"/>
          <w:sz w:val="24"/>
        </w:rPr>
        <w:instrText xml:space="preserve"> ADDIN EN.CITE &lt;EndNote&gt;&lt;Cite&gt;&lt;Author&gt;Langmead&lt;/Author&gt;&lt;Year&gt;2012&lt;/Year&gt;&lt;RecNum&gt;4053&lt;/RecNum&gt;&lt;DisplayText&gt;&lt;style face="superscript"&gt;9&lt;/style&gt;&lt;/DisplayText&gt;&lt;record&gt;&lt;rec-number&gt;4053&lt;/rec-number&gt;&lt;foreign-keys&gt;&lt;key app="EN" db-id="zv5tfx2wleat27eattn59r0utp2pxeast2df" timestamp="1752676514"&gt;4053&lt;/key&gt;&lt;/foreign-keys&gt;&lt;ref-type name="Journal Article"&gt;17&lt;/ref-type&gt;&lt;contributors&gt;&lt;authors&gt;&lt;author&gt;Langmead, Ben&lt;/author&gt;&lt;author&gt;Salzberg, Steven L.&lt;/author&gt;&lt;/authors&gt;&lt;/contributors&gt;&lt;auth-address&gt;Center for Bioinformatics and Computational Biology, Institute for Advanced Computer Studies, University of Maryland, College Park, Maryland, USA. blangmea@jhsph.edu&lt;/auth-address&gt;&lt;titles&gt;&lt;title&gt;Fast gapped-read alignment with Bowtie 2&lt;/title&gt;&lt;secondary-title&gt;Nature Methods&lt;/secondary-title&gt;&lt;/titles&gt;&lt;periodical&gt;&lt;full-title&gt;Nature Methods&lt;/full-title&gt;&lt;abbr-1&gt;Nat. Methods&lt;/abbr-1&gt;&lt;/periodical&gt;&lt;pages&gt;357-359&lt;/pages&gt;&lt;volume&gt;9&lt;/volume&gt;&lt;number&gt;4&lt;/number&gt;&lt;edition&gt;20120304&lt;/edition&gt;&lt;keywords&gt;&lt;keyword&gt;*Algorithms&lt;/keyword&gt;&lt;keyword&gt;Computational Biology/*methods&lt;/keyword&gt;&lt;keyword&gt;Databases, Genetic&lt;/keyword&gt;&lt;keyword&gt;Genome, Human/genetics&lt;/keyword&gt;&lt;keyword&gt;Humans&lt;/keyword&gt;&lt;keyword&gt;Sequence Alignment/*methods&lt;/keyword&gt;&lt;keyword&gt;Sequence Analysis, DNA/methods&lt;/keyword&gt;&lt;/keywords&gt;&lt;dates&gt;&lt;year&gt;2012&lt;/year&gt;&lt;pub-dates&gt;&lt;date&gt;2012/04/01&lt;/date&gt;&lt;/pub-dates&gt;&lt;/dates&gt;&lt;isbn&gt;1548-7105&lt;/isbn&gt;&lt;accession-num&gt;22388286&lt;/accession-num&gt;&lt;urls&gt;&lt;related-urls&gt;&lt;url&gt;https://doi.org/10.1038/nmeth.1923&lt;/url&gt;&lt;/related-urls&gt;&lt;/urls&gt;&lt;custom2&gt;PMC3322381&lt;/custom2&gt;&lt;electronic-resource-num&gt;10.1038/nmeth.1923&lt;/electronic-resource-num&gt;&lt;remote-database-name&gt;Medline&lt;/remote-database-name&gt;&lt;remote-database-provider&gt;NLM&lt;/remote-database-provider&gt;&lt;/record&gt;&lt;/Cite&gt;&lt;/EndNote&gt;</w:instrText>
      </w:r>
      <w:r w:rsidR="00526EAA">
        <w:rPr>
          <w:rFonts w:ascii="Times New Roman" w:hAnsi="Times New Roman" w:cs="Times New Roman"/>
          <w:sz w:val="24"/>
        </w:rPr>
        <w:fldChar w:fldCharType="separate"/>
      </w:r>
      <w:r w:rsidR="00526EAA" w:rsidRPr="00526EAA">
        <w:rPr>
          <w:rFonts w:ascii="Times New Roman" w:hAnsi="Times New Roman" w:cs="Times New Roman"/>
          <w:noProof/>
          <w:sz w:val="24"/>
          <w:vertAlign w:val="superscript"/>
        </w:rPr>
        <w:t>9</w:t>
      </w:r>
      <w:r w:rsidR="00526EAA">
        <w:rPr>
          <w:rFonts w:ascii="Times New Roman" w:hAnsi="Times New Roman" w:cs="Times New Roman"/>
          <w:sz w:val="24"/>
        </w:rPr>
        <w:fldChar w:fldCharType="end"/>
      </w:r>
      <w:r w:rsidR="00442523" w:rsidRPr="00442523">
        <w:rPr>
          <w:rFonts w:ascii="Times New Roman" w:hAnsi="Times New Roman" w:cs="Times New Roman"/>
          <w:sz w:val="24"/>
        </w:rPr>
        <w:t xml:space="preserve">. Read counts were normalized to </w:t>
      </w:r>
      <w:r w:rsidR="0067599C" w:rsidRPr="0067599C">
        <w:rPr>
          <w:rFonts w:ascii="Times New Roman" w:hAnsi="Times New Roman" w:cs="Times New Roman"/>
          <w:sz w:val="24"/>
        </w:rPr>
        <w:t>transcripts per million (TPM)</w:t>
      </w:r>
      <w:r w:rsidR="00442523" w:rsidRPr="00442523">
        <w:rPr>
          <w:rFonts w:ascii="Times New Roman" w:hAnsi="Times New Roman" w:cs="Times New Roman"/>
          <w:sz w:val="24"/>
        </w:rPr>
        <w:t xml:space="preserve"> based on contig length and library size</w:t>
      </w:r>
      <w:r w:rsidR="00531DEB" w:rsidRPr="00531DEB">
        <w:rPr>
          <w:rFonts w:ascii="Times New Roman" w:hAnsi="Times New Roman" w:cs="Times New Roman"/>
          <w:sz w:val="24"/>
        </w:rPr>
        <w:t>.</w:t>
      </w:r>
    </w:p>
    <w:p w14:paraId="55CD4A78" w14:textId="0C685F33" w:rsidR="00A165DE" w:rsidRDefault="004F2163" w:rsidP="004F2163">
      <w:pPr>
        <w:spacing w:line="360" w:lineRule="auto"/>
        <w:ind w:firstLineChars="200" w:firstLine="480"/>
        <w:rPr>
          <w:rFonts w:ascii="Times New Roman" w:hAnsi="Times New Roman" w:cs="Times New Roman"/>
          <w:sz w:val="24"/>
        </w:rPr>
      </w:pPr>
      <w:r w:rsidRPr="004F2163">
        <w:rPr>
          <w:rFonts w:ascii="Times New Roman" w:hAnsi="Times New Roman" w:cs="Times New Roman"/>
          <w:sz w:val="24"/>
        </w:rPr>
        <w:t xml:space="preserve">Within our targeted sampling dataset, microbial community </w:t>
      </w:r>
      <w:r w:rsidRPr="009D199E">
        <w:rPr>
          <w:rFonts w:ascii="Times New Roman" w:hAnsi="Times New Roman" w:cs="Times New Roman"/>
          <w:b/>
          <w:bCs/>
          <w:sz w:val="24"/>
        </w:rPr>
        <w:t>α-diversity</w:t>
      </w:r>
      <w:r w:rsidRPr="004F2163">
        <w:rPr>
          <w:rFonts w:ascii="Times New Roman" w:hAnsi="Times New Roman" w:cs="Times New Roman"/>
          <w:sz w:val="24"/>
        </w:rPr>
        <w:t xml:space="preserve"> was quantified using the </w:t>
      </w:r>
      <w:r>
        <w:rPr>
          <w:rFonts w:ascii="Times New Roman" w:hAnsi="Times New Roman" w:cs="Times New Roman" w:hint="eastAsia"/>
          <w:sz w:val="24"/>
        </w:rPr>
        <w:t xml:space="preserve">observed </w:t>
      </w:r>
      <w:r w:rsidR="00174F9D">
        <w:rPr>
          <w:rFonts w:ascii="Times New Roman" w:hAnsi="Times New Roman" w:cs="Times New Roman" w:hint="eastAsia"/>
          <w:sz w:val="24"/>
        </w:rPr>
        <w:t>richness (number of ASVs/</w:t>
      </w:r>
      <w:proofErr w:type="spellStart"/>
      <w:r w:rsidR="00174F9D">
        <w:rPr>
          <w:rFonts w:ascii="Times New Roman" w:hAnsi="Times New Roman" w:cs="Times New Roman" w:hint="eastAsia"/>
          <w:sz w:val="24"/>
        </w:rPr>
        <w:t>vOTUs</w:t>
      </w:r>
      <w:proofErr w:type="spellEnd"/>
      <w:r w:rsidR="00174F9D">
        <w:rPr>
          <w:rFonts w:ascii="Times New Roman" w:hAnsi="Times New Roman" w:cs="Times New Roman" w:hint="eastAsia"/>
          <w:sz w:val="24"/>
        </w:rPr>
        <w:t>)</w:t>
      </w:r>
      <w:r>
        <w:rPr>
          <w:rFonts w:ascii="Times New Roman" w:hAnsi="Times New Roman" w:cs="Times New Roman" w:hint="eastAsia"/>
          <w:sz w:val="24"/>
        </w:rPr>
        <w:t xml:space="preserve"> and </w:t>
      </w:r>
      <w:r w:rsidRPr="004F2163">
        <w:rPr>
          <w:rFonts w:ascii="Times New Roman" w:hAnsi="Times New Roman" w:cs="Times New Roman"/>
          <w:sz w:val="24"/>
        </w:rPr>
        <w:t xml:space="preserve">Shannon index following the </w:t>
      </w:r>
      <w:proofErr w:type="spellStart"/>
      <w:r w:rsidRPr="004F2163">
        <w:rPr>
          <w:rFonts w:ascii="Times New Roman" w:hAnsi="Times New Roman" w:cs="Times New Roman"/>
          <w:i/>
          <w:iCs/>
          <w:sz w:val="24"/>
        </w:rPr>
        <w:t>mothur</w:t>
      </w:r>
      <w:proofErr w:type="spellEnd"/>
      <w:r w:rsidRPr="004F2163">
        <w:rPr>
          <w:rFonts w:ascii="Times New Roman" w:hAnsi="Times New Roman" w:cs="Times New Roman"/>
          <w:sz w:val="24"/>
        </w:rPr>
        <w:t xml:space="preserve"> implementation (https://mothur.org/wiki/shannon/), and </w:t>
      </w:r>
      <w:r w:rsidRPr="009D199E">
        <w:rPr>
          <w:rFonts w:ascii="Times New Roman" w:hAnsi="Times New Roman" w:cs="Times New Roman"/>
          <w:b/>
          <w:bCs/>
          <w:sz w:val="24"/>
        </w:rPr>
        <w:t>β-diversity</w:t>
      </w:r>
      <w:r w:rsidRPr="004F2163">
        <w:rPr>
          <w:rFonts w:ascii="Times New Roman" w:hAnsi="Times New Roman" w:cs="Times New Roman"/>
          <w:sz w:val="24"/>
        </w:rPr>
        <w:t xml:space="preserve"> was assessed as Bray–Curtis dissimilarity among samples.</w:t>
      </w:r>
    </w:p>
    <w:p w14:paraId="7F629B8E" w14:textId="77777777" w:rsidR="004F2163" w:rsidRDefault="004F2163" w:rsidP="004F2163">
      <w:pPr>
        <w:spacing w:line="360" w:lineRule="auto"/>
        <w:rPr>
          <w:rFonts w:ascii="Times New Roman" w:hAnsi="Times New Roman" w:cs="Times New Roman"/>
          <w:sz w:val="24"/>
        </w:rPr>
      </w:pPr>
    </w:p>
    <w:p w14:paraId="5EAE9BE2" w14:textId="6B15BA15" w:rsidR="00460159" w:rsidRDefault="00460159" w:rsidP="00211EBF">
      <w:pPr>
        <w:widowControl/>
        <w:spacing w:line="360" w:lineRule="auto"/>
        <w:jc w:val="left"/>
        <w:rPr>
          <w:rFonts w:ascii="Times New Roman" w:hAnsi="Times New Roman" w:cs="Times New Roman"/>
          <w:b/>
          <w:bCs/>
          <w:sz w:val="24"/>
        </w:rPr>
      </w:pPr>
      <w:r w:rsidRPr="00EF4C52">
        <w:rPr>
          <w:rFonts w:ascii="Times New Roman" w:hAnsi="Times New Roman" w:cs="Times New Roman"/>
          <w:b/>
          <w:bCs/>
          <w:sz w:val="24"/>
        </w:rPr>
        <w:t xml:space="preserve">Supplementary </w:t>
      </w:r>
      <w:r w:rsidR="00602A4E">
        <w:rPr>
          <w:rFonts w:ascii="Times New Roman" w:hAnsi="Times New Roman" w:cs="Times New Roman" w:hint="eastAsia"/>
          <w:b/>
          <w:bCs/>
          <w:sz w:val="24"/>
        </w:rPr>
        <w:t>T</w:t>
      </w:r>
      <w:r w:rsidRPr="00EF4C52">
        <w:rPr>
          <w:rFonts w:ascii="Times New Roman" w:hAnsi="Times New Roman" w:cs="Times New Roman"/>
          <w:b/>
          <w:bCs/>
          <w:sz w:val="24"/>
        </w:rPr>
        <w:t xml:space="preserve">ext </w:t>
      </w:r>
      <w:r w:rsidR="00D84FA4">
        <w:rPr>
          <w:rFonts w:ascii="Times New Roman" w:hAnsi="Times New Roman" w:cs="Times New Roman" w:hint="eastAsia"/>
          <w:b/>
          <w:bCs/>
          <w:sz w:val="24"/>
        </w:rPr>
        <w:t>3</w:t>
      </w:r>
      <w:r>
        <w:rPr>
          <w:rFonts w:ascii="Times New Roman" w:hAnsi="Times New Roman" w:cs="Times New Roman" w:hint="eastAsia"/>
          <w:b/>
          <w:bCs/>
          <w:sz w:val="24"/>
        </w:rPr>
        <w:t xml:space="preserve"> </w:t>
      </w:r>
      <w:r w:rsidR="008D7A58" w:rsidRPr="00D47FE9">
        <w:rPr>
          <w:rFonts w:ascii="Times New Roman" w:hAnsi="Times New Roman" w:cs="Times New Roman"/>
          <w:b/>
          <w:bCs/>
          <w:sz w:val="24"/>
        </w:rPr>
        <w:t>Determination of soil</w:t>
      </w:r>
      <w:r w:rsidR="008D7A58">
        <w:rPr>
          <w:rFonts w:ascii="Times New Roman" w:hAnsi="Times New Roman" w:cs="Times New Roman" w:hint="eastAsia"/>
          <w:b/>
          <w:bCs/>
          <w:sz w:val="24"/>
        </w:rPr>
        <w:t xml:space="preserve"> microbial activities</w:t>
      </w:r>
    </w:p>
    <w:p w14:paraId="02925750" w14:textId="226C3F73" w:rsidR="008D7A58" w:rsidRDefault="00C625FA" w:rsidP="00211EBF">
      <w:pPr>
        <w:widowControl/>
        <w:spacing w:line="360" w:lineRule="auto"/>
        <w:ind w:firstLineChars="200" w:firstLine="480"/>
        <w:rPr>
          <w:rFonts w:ascii="Times New Roman" w:hAnsi="Times New Roman" w:cs="Times New Roman"/>
          <w:sz w:val="24"/>
        </w:rPr>
      </w:pPr>
      <w:r w:rsidRPr="00C625FA">
        <w:rPr>
          <w:rFonts w:ascii="Times New Roman" w:hAnsi="Times New Roman" w:cs="Times New Roman"/>
          <w:b/>
          <w:bCs/>
          <w:sz w:val="24"/>
        </w:rPr>
        <w:t>Basal respiration</w:t>
      </w:r>
      <w:r w:rsidRPr="00C625FA">
        <w:rPr>
          <w:rFonts w:ascii="Times New Roman" w:hAnsi="Times New Roman" w:cs="Times New Roman"/>
          <w:sz w:val="24"/>
        </w:rPr>
        <w:t xml:space="preserve"> was determined by incubating </w:t>
      </w:r>
      <w:r w:rsidR="00080219">
        <w:rPr>
          <w:rFonts w:ascii="Times New Roman" w:hAnsi="Times New Roman" w:cs="Times New Roman" w:hint="eastAsia"/>
          <w:sz w:val="24"/>
        </w:rPr>
        <w:t>10</w:t>
      </w:r>
      <w:r w:rsidRPr="00C625FA">
        <w:rPr>
          <w:rFonts w:ascii="Times New Roman" w:hAnsi="Times New Roman" w:cs="Times New Roman"/>
          <w:sz w:val="24"/>
        </w:rPr>
        <w:t xml:space="preserve"> g (dry weight equivalent) of pre-incubated soil at 25 °C for </w:t>
      </w:r>
      <w:r w:rsidR="00ED571C">
        <w:rPr>
          <w:rFonts w:ascii="Times New Roman" w:hAnsi="Times New Roman" w:cs="Times New Roman" w:hint="eastAsia"/>
          <w:sz w:val="24"/>
        </w:rPr>
        <w:t>24</w:t>
      </w:r>
      <w:r w:rsidR="00735FEC">
        <w:rPr>
          <w:rFonts w:ascii="Times New Roman" w:hAnsi="Times New Roman" w:cs="Times New Roman" w:hint="eastAsia"/>
          <w:sz w:val="24"/>
        </w:rPr>
        <w:t xml:space="preserve"> </w:t>
      </w:r>
      <w:r w:rsidRPr="00C625FA">
        <w:rPr>
          <w:rFonts w:ascii="Times New Roman" w:hAnsi="Times New Roman" w:cs="Times New Roman"/>
          <w:sz w:val="24"/>
        </w:rPr>
        <w:t xml:space="preserve">h in sealed </w:t>
      </w:r>
      <w:r w:rsidR="00AD126A">
        <w:rPr>
          <w:rFonts w:ascii="Times New Roman" w:hAnsi="Times New Roman" w:cs="Times New Roman" w:hint="eastAsia"/>
          <w:sz w:val="24"/>
        </w:rPr>
        <w:t>12</w:t>
      </w:r>
      <w:r w:rsidR="00080219">
        <w:rPr>
          <w:rFonts w:ascii="Times New Roman" w:hAnsi="Times New Roman" w:cs="Times New Roman" w:hint="eastAsia"/>
          <w:sz w:val="24"/>
        </w:rPr>
        <w:t>0</w:t>
      </w:r>
      <w:r w:rsidRPr="00C625FA">
        <w:rPr>
          <w:rFonts w:ascii="Times New Roman" w:hAnsi="Times New Roman" w:cs="Times New Roman"/>
          <w:sz w:val="24"/>
        </w:rPr>
        <w:t> </w:t>
      </w:r>
      <w:r w:rsidR="00AD126A">
        <w:rPr>
          <w:rFonts w:ascii="Times New Roman" w:hAnsi="Times New Roman" w:cs="Times New Roman" w:hint="eastAsia"/>
          <w:sz w:val="24"/>
        </w:rPr>
        <w:t>m</w:t>
      </w:r>
      <w:r w:rsidRPr="00C625FA">
        <w:rPr>
          <w:rFonts w:ascii="Times New Roman" w:hAnsi="Times New Roman" w:cs="Times New Roman"/>
          <w:sz w:val="24"/>
        </w:rPr>
        <w:t xml:space="preserve">L </w:t>
      </w:r>
      <w:r w:rsidR="00080219">
        <w:rPr>
          <w:rFonts w:ascii="Times New Roman" w:hAnsi="Times New Roman" w:cs="Times New Roman" w:hint="eastAsia"/>
          <w:sz w:val="24"/>
        </w:rPr>
        <w:t>s</w:t>
      </w:r>
      <w:r w:rsidR="00080219" w:rsidRPr="00080219">
        <w:rPr>
          <w:rFonts w:ascii="Times New Roman" w:hAnsi="Times New Roman" w:cs="Times New Roman"/>
          <w:sz w:val="24"/>
        </w:rPr>
        <w:t>erum bottle</w:t>
      </w:r>
      <w:r w:rsidR="00080219">
        <w:rPr>
          <w:rFonts w:ascii="Times New Roman" w:hAnsi="Times New Roman" w:cs="Times New Roman" w:hint="eastAsia"/>
          <w:sz w:val="24"/>
        </w:rPr>
        <w:t>s</w:t>
      </w:r>
      <w:r w:rsidRPr="00C625FA">
        <w:rPr>
          <w:rFonts w:ascii="Times New Roman" w:hAnsi="Times New Roman" w:cs="Times New Roman"/>
          <w:sz w:val="24"/>
        </w:rPr>
        <w:t>. Headspace gas samples were collected and analyzed for CO</w:t>
      </w:r>
      <w:r w:rsidRPr="00983DAC">
        <w:rPr>
          <w:rFonts w:ascii="Times New Roman" w:hAnsi="Times New Roman" w:cs="Times New Roman" w:hint="eastAsia"/>
          <w:sz w:val="24"/>
          <w:vertAlign w:val="subscript"/>
        </w:rPr>
        <w:t>2</w:t>
      </w:r>
      <w:r w:rsidRPr="00C625FA">
        <w:rPr>
          <w:rFonts w:ascii="Times New Roman" w:hAnsi="Times New Roman" w:cs="Times New Roman"/>
          <w:sz w:val="24"/>
        </w:rPr>
        <w:t xml:space="preserve"> concentration using a gas chromatograph (7890B, Agilent, USA) equipped with a thermal conductivity </w:t>
      </w:r>
      <w:r w:rsidRPr="00C625FA">
        <w:rPr>
          <w:rFonts w:ascii="Times New Roman" w:hAnsi="Times New Roman" w:cs="Times New Roman"/>
          <w:sz w:val="24"/>
        </w:rPr>
        <w:lastRenderedPageBreak/>
        <w:t xml:space="preserve">detector. The </w:t>
      </w:r>
      <w:r w:rsidRPr="00C625FA">
        <w:rPr>
          <w:rFonts w:ascii="Times New Roman" w:hAnsi="Times New Roman" w:cs="Times New Roman"/>
          <w:b/>
          <w:bCs/>
          <w:sz w:val="24"/>
        </w:rPr>
        <w:t>metabolic quotient (</w:t>
      </w:r>
      <w:r w:rsidRPr="00B8063D">
        <w:rPr>
          <w:rFonts w:ascii="Times New Roman" w:hAnsi="Times New Roman" w:cs="Times New Roman" w:hint="eastAsia"/>
          <w:b/>
          <w:bCs/>
          <w:i/>
          <w:iCs/>
          <w:sz w:val="24"/>
        </w:rPr>
        <w:t>q</w:t>
      </w:r>
      <w:r w:rsidRPr="00C625FA">
        <w:rPr>
          <w:rFonts w:ascii="Times New Roman" w:hAnsi="Times New Roman" w:cs="Times New Roman"/>
          <w:b/>
          <w:bCs/>
          <w:sz w:val="24"/>
        </w:rPr>
        <w:t>CO</w:t>
      </w:r>
      <w:r w:rsidRPr="00C625FA">
        <w:rPr>
          <w:rFonts w:ascii="Times New Roman" w:hAnsi="Times New Roman" w:cs="Times New Roman" w:hint="eastAsia"/>
          <w:b/>
          <w:bCs/>
          <w:sz w:val="24"/>
          <w:vertAlign w:val="subscript"/>
        </w:rPr>
        <w:t>2</w:t>
      </w:r>
      <w:r w:rsidRPr="00C625FA">
        <w:rPr>
          <w:rFonts w:ascii="Times New Roman" w:hAnsi="Times New Roman" w:cs="Times New Roman"/>
          <w:b/>
          <w:bCs/>
          <w:sz w:val="24"/>
        </w:rPr>
        <w:t>)</w:t>
      </w:r>
      <w:r w:rsidRPr="00C625FA">
        <w:rPr>
          <w:rFonts w:ascii="Times New Roman" w:hAnsi="Times New Roman" w:cs="Times New Roman"/>
          <w:sz w:val="24"/>
        </w:rPr>
        <w:t xml:space="preserve"> was calculated as the ratio of basal respiration to MBC (mg CO</w:t>
      </w:r>
      <w:r w:rsidRPr="00C625FA">
        <w:rPr>
          <w:rFonts w:ascii="Times New Roman" w:hAnsi="Times New Roman" w:cs="Times New Roman" w:hint="eastAsia"/>
          <w:sz w:val="24"/>
          <w:vertAlign w:val="subscript"/>
        </w:rPr>
        <w:t>2</w:t>
      </w:r>
      <w:r w:rsidR="00B774C3">
        <w:rPr>
          <w:rFonts w:ascii="Times New Roman" w:hAnsi="Times New Roman" w:cs="Times New Roman" w:hint="eastAsia"/>
          <w:sz w:val="24"/>
        </w:rPr>
        <w:t>-</w:t>
      </w:r>
      <w:r w:rsidRPr="00C625FA">
        <w:rPr>
          <w:rFonts w:ascii="Times New Roman" w:hAnsi="Times New Roman" w:cs="Times New Roman"/>
          <w:sz w:val="24"/>
        </w:rPr>
        <w:t>C mg</w:t>
      </w:r>
      <w:r w:rsidR="00B774C3" w:rsidRPr="00B774C3">
        <w:rPr>
          <w:rFonts w:ascii="Times New Roman" w:hAnsi="Times New Roman" w:cs="Times New Roman" w:hint="eastAsia"/>
          <w:sz w:val="24"/>
          <w:vertAlign w:val="superscript"/>
        </w:rPr>
        <w:t>-1</w:t>
      </w:r>
      <w:r w:rsidRPr="00C625FA">
        <w:rPr>
          <w:rFonts w:ascii="Times New Roman" w:hAnsi="Times New Roman" w:cs="Times New Roman"/>
          <w:sz w:val="24"/>
        </w:rPr>
        <w:t xml:space="preserve"> MBC d</w:t>
      </w:r>
      <w:r w:rsidR="00B774C3" w:rsidRPr="00B774C3">
        <w:rPr>
          <w:rFonts w:ascii="Times New Roman" w:hAnsi="Times New Roman" w:cs="Times New Roman" w:hint="eastAsia"/>
          <w:sz w:val="24"/>
          <w:vertAlign w:val="superscript"/>
        </w:rPr>
        <w:t>-1</w:t>
      </w:r>
      <w:r w:rsidRPr="00C625FA">
        <w:rPr>
          <w:rFonts w:ascii="Times New Roman" w:hAnsi="Times New Roman" w:cs="Times New Roman"/>
          <w:sz w:val="24"/>
        </w:rPr>
        <w:t>).</w:t>
      </w:r>
    </w:p>
    <w:p w14:paraId="3382C09A" w14:textId="5590E52C" w:rsidR="00B774C3" w:rsidRDefault="0081526C" w:rsidP="00211EBF">
      <w:pPr>
        <w:spacing w:line="360" w:lineRule="auto"/>
        <w:ind w:firstLineChars="200" w:firstLine="480"/>
        <w:rPr>
          <w:rFonts w:ascii="Times New Roman" w:hAnsi="Times New Roman" w:cs="Times New Roman"/>
          <w:sz w:val="24"/>
        </w:rPr>
      </w:pPr>
      <w:r w:rsidRPr="0081526C">
        <w:rPr>
          <w:rFonts w:ascii="Times New Roman" w:hAnsi="Times New Roman" w:cs="Times New Roman"/>
          <w:sz w:val="24"/>
        </w:rPr>
        <w:t>All enzyme activities were analyzed using assay kits (</w:t>
      </w:r>
      <w:proofErr w:type="spellStart"/>
      <w:r w:rsidRPr="0081526C">
        <w:rPr>
          <w:rFonts w:ascii="Times New Roman" w:hAnsi="Times New Roman" w:cs="Times New Roman"/>
          <w:sz w:val="24"/>
        </w:rPr>
        <w:t>Boxbio</w:t>
      </w:r>
      <w:proofErr w:type="spellEnd"/>
      <w:r w:rsidRPr="0081526C">
        <w:rPr>
          <w:rFonts w:ascii="Times New Roman" w:hAnsi="Times New Roman" w:cs="Times New Roman"/>
          <w:sz w:val="24"/>
        </w:rPr>
        <w:t xml:space="preserve"> Science &amp; Technology Co., Ltd</w:t>
      </w:r>
      <w:r>
        <w:rPr>
          <w:rFonts w:ascii="Times New Roman" w:hAnsi="Times New Roman" w:cs="Times New Roman" w:hint="eastAsia"/>
          <w:sz w:val="24"/>
        </w:rPr>
        <w:t>, China</w:t>
      </w:r>
      <w:r w:rsidRPr="0081526C">
        <w:rPr>
          <w:rFonts w:ascii="Times New Roman" w:hAnsi="Times New Roman" w:cs="Times New Roman"/>
          <w:sz w:val="24"/>
        </w:rPr>
        <w:t>) following the manufacturer’s protocols, and measurements were performed using a microplate method</w:t>
      </w:r>
      <w:r w:rsidR="00CA6ED1">
        <w:rPr>
          <w:rFonts w:ascii="Times New Roman" w:hAnsi="Times New Roman" w:cs="Times New Roman" w:hint="eastAsia"/>
          <w:sz w:val="24"/>
        </w:rPr>
        <w:t xml:space="preserve"> (</w:t>
      </w:r>
      <w:proofErr w:type="spellStart"/>
      <w:r w:rsidR="00CA6ED1" w:rsidRPr="000A56AD">
        <w:rPr>
          <w:rFonts w:ascii="Times New Roman" w:hAnsi="Times New Roman" w:cs="Times New Roman"/>
          <w:sz w:val="24"/>
        </w:rPr>
        <w:t>SpectraMax</w:t>
      </w:r>
      <w:proofErr w:type="spellEnd"/>
      <w:r w:rsidR="00CA6ED1">
        <w:rPr>
          <w:rFonts w:ascii="Times New Roman" w:hAnsi="Times New Roman" w:cs="Times New Roman" w:hint="eastAsia"/>
          <w:sz w:val="24"/>
        </w:rPr>
        <w:t xml:space="preserve"> iD3, </w:t>
      </w:r>
      <w:r w:rsidR="00CA6ED1" w:rsidRPr="000A56AD">
        <w:rPr>
          <w:rFonts w:ascii="Times New Roman" w:hAnsi="Times New Roman" w:cs="Times New Roman"/>
          <w:sz w:val="24"/>
        </w:rPr>
        <w:t>Molecular Devices</w:t>
      </w:r>
      <w:r w:rsidR="00CA6ED1">
        <w:rPr>
          <w:rFonts w:ascii="Times New Roman" w:hAnsi="Times New Roman" w:cs="Times New Roman" w:hint="eastAsia"/>
          <w:sz w:val="24"/>
        </w:rPr>
        <w:t>, USA)</w:t>
      </w:r>
      <w:r w:rsidR="00E43F61" w:rsidRPr="00E43F61">
        <w:rPr>
          <w:rFonts w:ascii="Times New Roman" w:hAnsi="Times New Roman" w:cs="Times New Roman"/>
          <w:sz w:val="24"/>
        </w:rPr>
        <w:t>.</w:t>
      </w:r>
      <w:r w:rsidR="002B7B0F">
        <w:rPr>
          <w:rFonts w:ascii="Times New Roman" w:hAnsi="Times New Roman" w:cs="Times New Roman" w:hint="eastAsia"/>
          <w:sz w:val="24"/>
        </w:rPr>
        <w:t xml:space="preserve"> </w:t>
      </w:r>
      <w:r w:rsidR="002B7B0F" w:rsidRPr="002B7B0F">
        <w:rPr>
          <w:rFonts w:ascii="Times New Roman" w:hAnsi="Times New Roman" w:cs="Times New Roman"/>
          <w:sz w:val="24"/>
        </w:rPr>
        <w:t xml:space="preserve">Activities of </w:t>
      </w:r>
      <w:r w:rsidR="0027001A">
        <w:rPr>
          <w:rFonts w:ascii="Times New Roman" w:hAnsi="Times New Roman" w:cs="Times New Roman" w:hint="eastAsia"/>
          <w:sz w:val="24"/>
        </w:rPr>
        <w:t>s</w:t>
      </w:r>
      <w:r w:rsidR="007B4548">
        <w:rPr>
          <w:rFonts w:ascii="Times New Roman" w:hAnsi="Times New Roman" w:cs="Times New Roman" w:hint="eastAsia"/>
          <w:sz w:val="24"/>
        </w:rPr>
        <w:t xml:space="preserve">oil </w:t>
      </w:r>
      <w:r w:rsidR="002B7B0F" w:rsidRPr="00E62635">
        <w:rPr>
          <w:rFonts w:ascii="Times New Roman" w:hAnsi="Times New Roman" w:cs="Times New Roman"/>
          <w:b/>
          <w:bCs/>
          <w:sz w:val="24"/>
        </w:rPr>
        <w:t>β-D-glucosidase (βG)</w:t>
      </w:r>
      <w:r w:rsidR="002B7B0F" w:rsidRPr="002B7B0F">
        <w:rPr>
          <w:rFonts w:ascii="Times New Roman" w:hAnsi="Times New Roman" w:cs="Times New Roman"/>
          <w:sz w:val="24"/>
        </w:rPr>
        <w:t xml:space="preserve">, </w:t>
      </w:r>
      <w:r w:rsidR="002B7B0F" w:rsidRPr="00E62635">
        <w:rPr>
          <w:rFonts w:ascii="Times New Roman" w:hAnsi="Times New Roman" w:cs="Times New Roman"/>
          <w:b/>
          <w:bCs/>
          <w:sz w:val="24"/>
        </w:rPr>
        <w:t>β-</w:t>
      </w:r>
      <w:proofErr w:type="spellStart"/>
      <w:r w:rsidR="002B7B0F" w:rsidRPr="00E62635">
        <w:rPr>
          <w:rFonts w:ascii="Times New Roman" w:hAnsi="Times New Roman" w:cs="Times New Roman"/>
          <w:b/>
          <w:bCs/>
          <w:sz w:val="24"/>
        </w:rPr>
        <w:t>xylosidase</w:t>
      </w:r>
      <w:proofErr w:type="spellEnd"/>
      <w:r w:rsidR="002B7B0F" w:rsidRPr="00E62635">
        <w:rPr>
          <w:rFonts w:ascii="Times New Roman" w:hAnsi="Times New Roman" w:cs="Times New Roman"/>
          <w:b/>
          <w:bCs/>
          <w:sz w:val="24"/>
        </w:rPr>
        <w:t xml:space="preserve"> (βX)</w:t>
      </w:r>
      <w:r w:rsidR="002B7B0F" w:rsidRPr="002B7B0F">
        <w:rPr>
          <w:rFonts w:ascii="Times New Roman" w:hAnsi="Times New Roman" w:cs="Times New Roman"/>
          <w:sz w:val="24"/>
        </w:rPr>
        <w:t xml:space="preserve">, </w:t>
      </w:r>
      <w:r w:rsidR="002B7B0F" w:rsidRPr="00E62635">
        <w:rPr>
          <w:rFonts w:ascii="Times New Roman" w:hAnsi="Times New Roman" w:cs="Times New Roman"/>
          <w:b/>
          <w:bCs/>
          <w:sz w:val="24"/>
        </w:rPr>
        <w:t>cellobiohydrolase (CBH)</w:t>
      </w:r>
      <w:r w:rsidR="002B7B0F" w:rsidRPr="002B7B0F">
        <w:rPr>
          <w:rFonts w:ascii="Times New Roman" w:hAnsi="Times New Roman" w:cs="Times New Roman"/>
          <w:sz w:val="24"/>
        </w:rPr>
        <w:t xml:space="preserve">, </w:t>
      </w:r>
      <w:r w:rsidR="002B7B0F" w:rsidRPr="005B2053">
        <w:rPr>
          <w:rFonts w:ascii="Times New Roman" w:hAnsi="Times New Roman" w:cs="Times New Roman"/>
          <w:b/>
          <w:bCs/>
          <w:sz w:val="24"/>
        </w:rPr>
        <w:t>N-</w:t>
      </w:r>
      <w:proofErr w:type="spellStart"/>
      <w:r w:rsidR="002B7B0F" w:rsidRPr="00E62635">
        <w:rPr>
          <w:rFonts w:ascii="Times New Roman" w:hAnsi="Times New Roman" w:cs="Times New Roman"/>
          <w:b/>
          <w:bCs/>
          <w:sz w:val="24"/>
        </w:rPr>
        <w:t>acetylglucosaminidase</w:t>
      </w:r>
      <w:proofErr w:type="spellEnd"/>
      <w:r w:rsidR="002B7B0F" w:rsidRPr="00E62635">
        <w:rPr>
          <w:rFonts w:ascii="Times New Roman" w:hAnsi="Times New Roman" w:cs="Times New Roman"/>
          <w:b/>
          <w:bCs/>
          <w:sz w:val="24"/>
        </w:rPr>
        <w:t xml:space="preserve"> (NAG)</w:t>
      </w:r>
      <w:r w:rsidR="002B7B0F" w:rsidRPr="002B7B0F">
        <w:rPr>
          <w:rFonts w:ascii="Times New Roman" w:hAnsi="Times New Roman" w:cs="Times New Roman"/>
          <w:sz w:val="24"/>
        </w:rPr>
        <w:t>, were measured using their respective p-nitrophenyl-linked substrates, and the amount of p-nitrophenol (p</w:t>
      </w:r>
      <w:r w:rsidR="00A27CEB">
        <w:rPr>
          <w:rFonts w:ascii="Times New Roman" w:hAnsi="Times New Roman" w:cs="Times New Roman" w:hint="eastAsia"/>
          <w:sz w:val="24"/>
        </w:rPr>
        <w:t>-</w:t>
      </w:r>
      <w:r w:rsidR="002B7B0F" w:rsidRPr="002B7B0F">
        <w:rPr>
          <w:rFonts w:ascii="Times New Roman" w:hAnsi="Times New Roman" w:cs="Times New Roman"/>
          <w:sz w:val="24"/>
        </w:rPr>
        <w:t xml:space="preserve">NP) released was determined </w:t>
      </w:r>
      <w:proofErr w:type="spellStart"/>
      <w:r w:rsidR="002B7B0F" w:rsidRPr="002B7B0F">
        <w:rPr>
          <w:rFonts w:ascii="Times New Roman" w:hAnsi="Times New Roman" w:cs="Times New Roman"/>
          <w:sz w:val="24"/>
        </w:rPr>
        <w:t>colorimetrically</w:t>
      </w:r>
      <w:proofErr w:type="spellEnd"/>
      <w:r w:rsidR="002B7B0F" w:rsidRPr="002B7B0F">
        <w:rPr>
          <w:rFonts w:ascii="Times New Roman" w:hAnsi="Times New Roman" w:cs="Times New Roman"/>
          <w:sz w:val="24"/>
        </w:rPr>
        <w:t xml:space="preserve"> at 40</w:t>
      </w:r>
      <w:r w:rsidR="00466B79">
        <w:rPr>
          <w:rFonts w:ascii="Times New Roman" w:hAnsi="Times New Roman" w:cs="Times New Roman" w:hint="eastAsia"/>
          <w:sz w:val="24"/>
        </w:rPr>
        <w:t>0</w:t>
      </w:r>
      <w:r w:rsidR="00C60601">
        <w:rPr>
          <w:rFonts w:ascii="Times New Roman" w:hAnsi="Times New Roman" w:cs="Times New Roman" w:hint="eastAsia"/>
          <w:sz w:val="24"/>
        </w:rPr>
        <w:t xml:space="preserve"> </w:t>
      </w:r>
      <w:r w:rsidR="002B7B0F" w:rsidRPr="002B7B0F">
        <w:rPr>
          <w:rFonts w:ascii="Times New Roman" w:hAnsi="Times New Roman" w:cs="Times New Roman"/>
          <w:sz w:val="24"/>
        </w:rPr>
        <w:t> nm</w:t>
      </w:r>
      <w:r w:rsidR="00F5612C">
        <w:rPr>
          <w:rFonts w:ascii="Times New Roman" w:hAnsi="Times New Roman" w:cs="Times New Roman"/>
          <w:sz w:val="24"/>
        </w:rPr>
        <w:fldChar w:fldCharType="begin"/>
      </w:r>
      <w:r w:rsidR="0072218C">
        <w:rPr>
          <w:rFonts w:ascii="Times New Roman" w:hAnsi="Times New Roman" w:cs="Times New Roman"/>
          <w:sz w:val="24"/>
        </w:rPr>
        <w:instrText xml:space="preserve"> ADDIN EN.CITE &lt;EndNote&gt;&lt;Cite&gt;&lt;Author&gt;Verchot&lt;/Author&gt;&lt;Year&gt;2005&lt;/Year&gt;&lt;RecNum&gt;3995&lt;/RecNum&gt;&lt;DisplayText&gt;&lt;style face="superscript"&gt;10&lt;/style&gt;&lt;/DisplayText&gt;&lt;record&gt;&lt;rec-number&gt;3995&lt;/rec-number&gt;&lt;foreign-keys&gt;&lt;key app="EN" db-id="zv5tfx2wleat27eattn59r0utp2pxeast2df" timestamp="1749721760"&gt;3995&lt;/key&gt;&lt;/foreign-keys&gt;&lt;ref-type name="Journal Article"&gt;17&lt;/ref-type&gt;&lt;contributors&gt;&lt;authors&gt;&lt;author&gt;Verchot, Louis V.&lt;/author&gt;&lt;author&gt;Borelli, Teresa&lt;/author&gt;&lt;/authors&gt;&lt;/contributors&gt;&lt;titles&gt;&lt;title&gt;Application of para-nitrophenol (pNP) enzyme assays in degraded tropical soils&lt;/title&gt;&lt;secondary-title&gt;Soil Biology and Biochemistry&lt;/secondary-title&gt;&lt;/titles&gt;&lt;periodical&gt;&lt;full-title&gt;Soil Biology and Biochemistry&lt;/full-title&gt;&lt;abbr-1&gt;Soil Biol. Biochem.&lt;/abbr-1&gt;&lt;/periodical&gt;&lt;pages&gt;625-633&lt;/pages&gt;&lt;volume&gt;37&lt;/volume&gt;&lt;number&gt;4&lt;/number&gt;&lt;section&gt;625&lt;/section&gt;&lt;keywords&gt;&lt;keyword&gt;Microbial function&lt;/keyword&gt;&lt;keyword&gt;Soil enzymes&lt;/keyword&gt;&lt;keyword&gt;Extracellular enzymes&lt;/keyword&gt;&lt;/keywords&gt;&lt;dates&gt;&lt;year&gt;2005&lt;/year&gt;&lt;pub-dates&gt;&lt;date&gt;2005/04/01/&lt;/date&gt;&lt;/pub-dates&gt;&lt;/dates&gt;&lt;isbn&gt;0038-0717&lt;/isbn&gt;&lt;urls&gt;&lt;related-urls&gt;&lt;url&gt;https://www.sciencedirect.com/science/article/pii/S0038071704003621&lt;/url&gt;&lt;/related-urls&gt;&lt;/urls&gt;&lt;electronic-resource-num&gt;https://doi.org/10.1016/j.soilbio.2004.09.005&lt;/electronic-resource-num&gt;&lt;/record&gt;&lt;/Cite&gt;&lt;/EndNote&gt;</w:instrText>
      </w:r>
      <w:r w:rsidR="00F5612C">
        <w:rPr>
          <w:rFonts w:ascii="Times New Roman" w:hAnsi="Times New Roman" w:cs="Times New Roman"/>
          <w:sz w:val="24"/>
        </w:rPr>
        <w:fldChar w:fldCharType="separate"/>
      </w:r>
      <w:r w:rsidR="00526EAA" w:rsidRPr="00526EAA">
        <w:rPr>
          <w:rFonts w:ascii="Times New Roman" w:hAnsi="Times New Roman" w:cs="Times New Roman"/>
          <w:noProof/>
          <w:sz w:val="24"/>
          <w:vertAlign w:val="superscript"/>
        </w:rPr>
        <w:t>10</w:t>
      </w:r>
      <w:r w:rsidR="00F5612C">
        <w:rPr>
          <w:rFonts w:ascii="Times New Roman" w:hAnsi="Times New Roman" w:cs="Times New Roman"/>
          <w:sz w:val="24"/>
        </w:rPr>
        <w:fldChar w:fldCharType="end"/>
      </w:r>
      <w:r w:rsidR="002B7B0F" w:rsidRPr="002B7B0F">
        <w:rPr>
          <w:rFonts w:ascii="Times New Roman" w:hAnsi="Times New Roman" w:cs="Times New Roman"/>
          <w:sz w:val="24"/>
        </w:rPr>
        <w:t xml:space="preserve">. </w:t>
      </w:r>
      <w:r w:rsidR="00057F79">
        <w:rPr>
          <w:rFonts w:ascii="Times New Roman" w:hAnsi="Times New Roman" w:cs="Times New Roman" w:hint="eastAsia"/>
          <w:b/>
          <w:bCs/>
          <w:sz w:val="24"/>
        </w:rPr>
        <w:t>P</w:t>
      </w:r>
      <w:r w:rsidR="00057F79" w:rsidRPr="00057F79">
        <w:rPr>
          <w:rFonts w:ascii="Times New Roman" w:hAnsi="Times New Roman" w:cs="Times New Roman"/>
          <w:b/>
          <w:bCs/>
          <w:sz w:val="24"/>
        </w:rPr>
        <w:t>hosphatase</w:t>
      </w:r>
      <w:r w:rsidR="00E22DCC">
        <w:rPr>
          <w:rFonts w:ascii="Times New Roman" w:hAnsi="Times New Roman" w:cs="Times New Roman" w:hint="eastAsia"/>
          <w:b/>
          <w:bCs/>
          <w:sz w:val="24"/>
        </w:rPr>
        <w:t xml:space="preserve"> (PHO)</w:t>
      </w:r>
      <w:r w:rsidR="00057F79" w:rsidRPr="00057F79">
        <w:rPr>
          <w:rFonts w:ascii="Times New Roman" w:hAnsi="Times New Roman" w:cs="Times New Roman"/>
          <w:b/>
          <w:bCs/>
          <w:sz w:val="24"/>
        </w:rPr>
        <w:t xml:space="preserve"> </w:t>
      </w:r>
      <w:r w:rsidR="00057F79" w:rsidRPr="00057F79">
        <w:rPr>
          <w:rFonts w:ascii="Times New Roman" w:hAnsi="Times New Roman" w:cs="Times New Roman"/>
          <w:sz w:val="24"/>
        </w:rPr>
        <w:t xml:space="preserve">activities were determined </w:t>
      </w:r>
      <w:r w:rsidR="00057F79" w:rsidRPr="00057F79">
        <w:rPr>
          <w:rFonts w:ascii="Times New Roman" w:hAnsi="Times New Roman" w:cs="Times New Roman" w:hint="eastAsia"/>
          <w:sz w:val="24"/>
        </w:rPr>
        <w:t>depend</w:t>
      </w:r>
      <w:r w:rsidR="0041353B">
        <w:rPr>
          <w:rFonts w:ascii="Times New Roman" w:hAnsi="Times New Roman" w:cs="Times New Roman" w:hint="eastAsia"/>
          <w:sz w:val="24"/>
        </w:rPr>
        <w:t>ing</w:t>
      </w:r>
      <w:r w:rsidR="00057F79" w:rsidRPr="00057F79">
        <w:rPr>
          <w:rFonts w:ascii="Times New Roman" w:hAnsi="Times New Roman" w:cs="Times New Roman" w:hint="eastAsia"/>
          <w:sz w:val="24"/>
        </w:rPr>
        <w:t xml:space="preserve"> on</w:t>
      </w:r>
      <w:r w:rsidR="00057F79" w:rsidRPr="00057F79">
        <w:rPr>
          <w:rFonts w:ascii="Times New Roman" w:hAnsi="Times New Roman" w:cs="Times New Roman"/>
          <w:sz w:val="24"/>
        </w:rPr>
        <w:t xml:space="preserve"> soil pH. </w:t>
      </w:r>
      <w:r w:rsidR="00604F52" w:rsidRPr="00604F52">
        <w:rPr>
          <w:rFonts w:ascii="Times New Roman" w:hAnsi="Times New Roman" w:cs="Times New Roman"/>
          <w:sz w:val="24"/>
        </w:rPr>
        <w:t xml:space="preserve">Both acid and alkaline phosphatases were assayed based on the amount of phenol released from the hydrolysis of disodium phenyl phosphate, measured </w:t>
      </w:r>
      <w:proofErr w:type="spellStart"/>
      <w:r w:rsidR="00604F52" w:rsidRPr="00604F52">
        <w:rPr>
          <w:rFonts w:ascii="Times New Roman" w:hAnsi="Times New Roman" w:cs="Times New Roman"/>
          <w:sz w:val="24"/>
        </w:rPr>
        <w:t>colorimetrically</w:t>
      </w:r>
      <w:proofErr w:type="spellEnd"/>
      <w:r w:rsidR="00604F52" w:rsidRPr="00604F52">
        <w:rPr>
          <w:rFonts w:ascii="Times New Roman" w:hAnsi="Times New Roman" w:cs="Times New Roman"/>
          <w:sz w:val="24"/>
        </w:rPr>
        <w:t xml:space="preserve"> at 660 nm</w:t>
      </w:r>
      <w:r w:rsidR="00F5612C">
        <w:rPr>
          <w:rFonts w:ascii="Times New Roman" w:hAnsi="Times New Roman" w:cs="Times New Roman"/>
          <w:sz w:val="24"/>
        </w:rPr>
        <w:fldChar w:fldCharType="begin"/>
      </w:r>
      <w:r w:rsidR="00526EAA">
        <w:rPr>
          <w:rFonts w:ascii="Times New Roman" w:hAnsi="Times New Roman" w:cs="Times New Roman"/>
          <w:sz w:val="24"/>
        </w:rPr>
        <w:instrText xml:space="preserve"> ADDIN EN.CITE &lt;EndNote&gt;&lt;Cite&gt;&lt;Author&gt;Halstead&lt;/Author&gt;&lt;Year&gt;1964&lt;/Year&gt;&lt;RecNum&gt;3996&lt;/RecNum&gt;&lt;DisplayText&gt;&lt;style face="superscript"&gt;11&lt;/style&gt;&lt;/DisplayText&gt;&lt;record&gt;&lt;rec-number&gt;3996&lt;/rec-number&gt;&lt;foreign-keys&gt;&lt;key app="EN" db-id="zv5tfx2wleat27eattn59r0utp2pxeast2df" timestamp="1749722179"&gt;3996&lt;/key&gt;&lt;/foreign-keys&gt;&lt;ref-type name="Journal Article"&gt;17&lt;/ref-type&gt;&lt;contributors&gt;&lt;authors&gt;&lt;author&gt;Halstead, R. L.&lt;/author&gt;&lt;/authors&gt;&lt;/contributors&gt;&lt;titles&gt;&lt;title&gt;Phosphatase Activity of Soils as Influenced by Lime and Other Treatments&lt;/title&gt;&lt;secondary-title&gt;Canadian Journal of Soil Science&lt;/secondary-title&gt;&lt;/titles&gt;&lt;periodical&gt;&lt;full-title&gt;Canadian Journal of Soil Science&lt;/full-title&gt;&lt;abbr-1&gt;Can. J. Soil Sci.&lt;/abbr-1&gt;&lt;/periodical&gt;&lt;pages&gt;137-144&lt;/pages&gt;&lt;volume&gt;44&lt;/volume&gt;&lt;number&gt;1&lt;/number&gt;&lt;section&gt;137&lt;/section&gt;&lt;dates&gt;&lt;year&gt;1964&lt;/year&gt;&lt;/dates&gt;&lt;isbn&gt;0008-4271&amp;#xD;1918-1841&lt;/isbn&gt;&lt;urls&gt;&lt;related-urls&gt;&lt;url&gt;https://cdnsciencepub.com/doi/abs/10.4141/cjss64-017&lt;/url&gt;&lt;/related-urls&gt;&lt;/urls&gt;&lt;electronic-resource-num&gt;10.4141/cjss64-017&lt;/electronic-resource-num&gt;&lt;/record&gt;&lt;/Cite&gt;&lt;/EndNote&gt;</w:instrText>
      </w:r>
      <w:r w:rsidR="00F5612C">
        <w:rPr>
          <w:rFonts w:ascii="Times New Roman" w:hAnsi="Times New Roman" w:cs="Times New Roman"/>
          <w:sz w:val="24"/>
        </w:rPr>
        <w:fldChar w:fldCharType="separate"/>
      </w:r>
      <w:r w:rsidR="00526EAA" w:rsidRPr="00526EAA">
        <w:rPr>
          <w:rFonts w:ascii="Times New Roman" w:hAnsi="Times New Roman" w:cs="Times New Roman"/>
          <w:noProof/>
          <w:sz w:val="24"/>
          <w:vertAlign w:val="superscript"/>
        </w:rPr>
        <w:t>11</w:t>
      </w:r>
      <w:r w:rsidR="00F5612C">
        <w:rPr>
          <w:rFonts w:ascii="Times New Roman" w:hAnsi="Times New Roman" w:cs="Times New Roman"/>
          <w:sz w:val="24"/>
        </w:rPr>
        <w:fldChar w:fldCharType="end"/>
      </w:r>
      <w:r w:rsidR="00604F52" w:rsidRPr="00604F52">
        <w:rPr>
          <w:rFonts w:ascii="Times New Roman" w:hAnsi="Times New Roman" w:cs="Times New Roman"/>
          <w:sz w:val="24"/>
        </w:rPr>
        <w:t>.</w:t>
      </w:r>
      <w:r w:rsidR="00604F52" w:rsidRPr="00345ACD">
        <w:rPr>
          <w:rFonts w:ascii="Times New Roman" w:hAnsi="Times New Roman" w:cs="Times New Roman" w:hint="eastAsia"/>
          <w:b/>
          <w:bCs/>
          <w:sz w:val="24"/>
        </w:rPr>
        <w:t xml:space="preserve"> </w:t>
      </w:r>
      <w:r w:rsidR="002B7B0F" w:rsidRPr="00345ACD">
        <w:rPr>
          <w:rFonts w:ascii="Times New Roman" w:hAnsi="Times New Roman" w:cs="Times New Roman"/>
          <w:b/>
          <w:bCs/>
          <w:sz w:val="24"/>
        </w:rPr>
        <w:t>Leucine aminopeptidase (LAP)</w:t>
      </w:r>
      <w:r w:rsidR="002B7B0F" w:rsidRPr="002B7B0F">
        <w:rPr>
          <w:rFonts w:ascii="Times New Roman" w:hAnsi="Times New Roman" w:cs="Times New Roman"/>
          <w:sz w:val="24"/>
        </w:rPr>
        <w:t xml:space="preserve"> activity was determined using L-leucine-p-nitroanilide as substrate, with p-nitroaniline quantified at 40</w:t>
      </w:r>
      <w:r w:rsidR="00345ACD">
        <w:rPr>
          <w:rFonts w:ascii="Times New Roman" w:hAnsi="Times New Roman" w:cs="Times New Roman" w:hint="eastAsia"/>
          <w:sz w:val="24"/>
        </w:rPr>
        <w:t>5</w:t>
      </w:r>
      <w:r w:rsidR="002B7B0F" w:rsidRPr="002B7B0F">
        <w:rPr>
          <w:rFonts w:ascii="Times New Roman" w:hAnsi="Times New Roman" w:cs="Times New Roman"/>
          <w:sz w:val="24"/>
        </w:rPr>
        <w:t> nm</w:t>
      </w:r>
      <w:r w:rsidR="00F7719F">
        <w:rPr>
          <w:rFonts w:ascii="Times New Roman" w:hAnsi="Times New Roman" w:cs="Times New Roman"/>
          <w:sz w:val="24"/>
        </w:rPr>
        <w:fldChar w:fldCharType="begin"/>
      </w:r>
      <w:r w:rsidR="0072218C">
        <w:rPr>
          <w:rFonts w:ascii="Times New Roman" w:hAnsi="Times New Roman" w:cs="Times New Roman"/>
          <w:sz w:val="24"/>
        </w:rPr>
        <w:instrText xml:space="preserve"> ADDIN EN.CITE &lt;EndNote&gt;&lt;Cite&gt;&lt;Author&gt;Daughtridge&lt;/Author&gt;&lt;Year&gt;2021&lt;/Year&gt;&lt;RecNum&gt;3998&lt;/RecNum&gt;&lt;DisplayText&gt;&lt;style face="superscript"&gt;12&lt;/style&gt;&lt;/DisplayText&gt;&lt;record&gt;&lt;rec-number&gt;3998&lt;/rec-number&gt;&lt;foreign-keys&gt;&lt;key app="EN" db-id="zv5tfx2wleat27eattn59r0utp2pxeast2df" timestamp="1749722728"&gt;3998&lt;/key&gt;&lt;/foreign-keys&gt;&lt;ref-type name="Journal Article"&gt;17&lt;/ref-type&gt;&lt;contributors&gt;&lt;authors&gt;&lt;author&gt;Daughtridge, Rachel C.&lt;/author&gt;&lt;author&gt;Nakayama, Yuhei&lt;/author&gt;&lt;author&gt;Margenot, Andrew J.&lt;/author&gt;&lt;/authors&gt;&lt;/contributors&gt;&lt;titles&gt;&lt;title&gt;Sources of abiotic hydrolysis of chromogenic substrates in soil enzyme assays: Storage, termination, and incubation&lt;/title&gt;&lt;secondary-title&gt;Soil Biology and Biochemistry&lt;/secondary-title&gt;&lt;/titles&gt;&lt;periodical&gt;&lt;full-title&gt;Soil Biology and Biochemistry&lt;/full-title&gt;&lt;abbr-1&gt;Soil Biol. Biochem.&lt;/abbr-1&gt;&lt;/periodical&gt;&lt;pages&gt;108245&lt;/pages&gt;&lt;volume&gt;158&lt;/volume&gt;&lt;section&gt;108245&lt;/section&gt;&lt;keywords&gt;&lt;keyword&gt;Phosphatase&lt;/keyword&gt;&lt;keyword&gt;Aminopeptidase&lt;/keyword&gt;&lt;keyword&gt;Cellulase&lt;/keyword&gt;&lt;keyword&gt;Glucosidase&lt;/keyword&gt;&lt;keyword&gt;Sulfatase&lt;/keyword&gt;&lt;/keywords&gt;&lt;dates&gt;&lt;year&gt;2021&lt;/year&gt;&lt;pub-dates&gt;&lt;date&gt;2021/07/01/&lt;/date&gt;&lt;/pub-dates&gt;&lt;/dates&gt;&lt;isbn&gt;0038-0717&lt;/isbn&gt;&lt;urls&gt;&lt;related-urls&gt;&lt;url&gt;https://www.sciencedirect.com/science/article/pii/S0038071721001188&lt;/url&gt;&lt;/related-urls&gt;&lt;/urls&gt;&lt;electronic-resource-num&gt;https://doi.org/10.1016/j.soilbio.2021.108245&lt;/electronic-resource-num&gt;&lt;/record&gt;&lt;/Cite&gt;&lt;/EndNote&gt;</w:instrText>
      </w:r>
      <w:r w:rsidR="00F7719F">
        <w:rPr>
          <w:rFonts w:ascii="Times New Roman" w:hAnsi="Times New Roman" w:cs="Times New Roman"/>
          <w:sz w:val="24"/>
        </w:rPr>
        <w:fldChar w:fldCharType="separate"/>
      </w:r>
      <w:r w:rsidR="00526EAA" w:rsidRPr="00526EAA">
        <w:rPr>
          <w:rFonts w:ascii="Times New Roman" w:hAnsi="Times New Roman" w:cs="Times New Roman"/>
          <w:noProof/>
          <w:sz w:val="24"/>
          <w:vertAlign w:val="superscript"/>
        </w:rPr>
        <w:t>12</w:t>
      </w:r>
      <w:r w:rsidR="00F7719F">
        <w:rPr>
          <w:rFonts w:ascii="Times New Roman" w:hAnsi="Times New Roman" w:cs="Times New Roman"/>
          <w:sz w:val="24"/>
        </w:rPr>
        <w:fldChar w:fldCharType="end"/>
      </w:r>
      <w:r w:rsidR="002B7B0F" w:rsidRPr="002B7B0F">
        <w:rPr>
          <w:rFonts w:ascii="Times New Roman" w:hAnsi="Times New Roman" w:cs="Times New Roman"/>
          <w:sz w:val="24"/>
        </w:rPr>
        <w:t xml:space="preserve">. </w:t>
      </w:r>
      <w:r w:rsidR="002B7B0F" w:rsidRPr="00345ACD">
        <w:rPr>
          <w:rFonts w:ascii="Times New Roman" w:hAnsi="Times New Roman" w:cs="Times New Roman"/>
          <w:b/>
          <w:bCs/>
          <w:sz w:val="24"/>
        </w:rPr>
        <w:t>Urease activity</w:t>
      </w:r>
      <w:r w:rsidR="00345ACD">
        <w:rPr>
          <w:rFonts w:ascii="Times New Roman" w:hAnsi="Times New Roman" w:cs="Times New Roman" w:hint="eastAsia"/>
          <w:b/>
          <w:bCs/>
          <w:sz w:val="24"/>
        </w:rPr>
        <w:t xml:space="preserve"> (URE)</w:t>
      </w:r>
      <w:r w:rsidR="002B7B0F" w:rsidRPr="002B7B0F">
        <w:rPr>
          <w:rFonts w:ascii="Times New Roman" w:hAnsi="Times New Roman" w:cs="Times New Roman"/>
          <w:sz w:val="24"/>
        </w:rPr>
        <w:t xml:space="preserve"> </w:t>
      </w:r>
      <w:r w:rsidR="001647C2" w:rsidRPr="001647C2">
        <w:rPr>
          <w:rFonts w:ascii="Times New Roman" w:hAnsi="Times New Roman" w:cs="Times New Roman"/>
          <w:sz w:val="24"/>
        </w:rPr>
        <w:t xml:space="preserve">was measured based on the formation of a blue complex from the reaction between released </w:t>
      </w:r>
      <w:r w:rsidR="006E1ED4" w:rsidRPr="006E1ED4">
        <w:rPr>
          <w:rFonts w:ascii="Times New Roman" w:hAnsi="Times New Roman" w:cs="Times New Roman"/>
          <w:sz w:val="24"/>
        </w:rPr>
        <w:t>NH</w:t>
      </w:r>
      <w:r w:rsidR="006E1ED4" w:rsidRPr="006E1ED4">
        <w:rPr>
          <w:rFonts w:ascii="Times New Roman" w:hAnsi="Times New Roman" w:cs="Times New Roman"/>
          <w:sz w:val="24"/>
          <w:vertAlign w:val="subscript"/>
        </w:rPr>
        <w:t>4</w:t>
      </w:r>
      <w:r w:rsidR="006E1ED4" w:rsidRPr="006E1ED4">
        <w:rPr>
          <w:rFonts w:ascii="Times New Roman" w:hAnsi="Times New Roman" w:cs="Times New Roman"/>
          <w:sz w:val="24"/>
          <w:vertAlign w:val="superscript"/>
        </w:rPr>
        <w:t>+</w:t>
      </w:r>
      <w:r w:rsidR="001647C2" w:rsidRPr="001647C2">
        <w:rPr>
          <w:rFonts w:ascii="Times New Roman" w:hAnsi="Times New Roman" w:cs="Times New Roman"/>
          <w:sz w:val="24"/>
        </w:rPr>
        <w:t xml:space="preserve"> and a phenol chromogenic agent in alkaline conditions, with absorbance read at 578 nm</w:t>
      </w:r>
      <w:r w:rsidR="00685EC5">
        <w:rPr>
          <w:rFonts w:ascii="Times New Roman" w:hAnsi="Times New Roman" w:cs="Times New Roman"/>
          <w:sz w:val="24"/>
        </w:rPr>
        <w:fldChar w:fldCharType="begin"/>
      </w:r>
      <w:r w:rsidR="0072218C">
        <w:rPr>
          <w:rFonts w:ascii="Times New Roman" w:hAnsi="Times New Roman" w:cs="Times New Roman"/>
          <w:sz w:val="24"/>
        </w:rPr>
        <w:instrText xml:space="preserve"> ADDIN EN.CITE &lt;EndNote&gt;&lt;Cite&gt;&lt;Author&gt;Burke&lt;/Author&gt;&lt;Year&gt;2011&lt;/Year&gt;&lt;RecNum&gt;3999&lt;/RecNum&gt;&lt;DisplayText&gt;&lt;style face="superscript"&gt;13&lt;/style&gt;&lt;/DisplayText&gt;&lt;record&gt;&lt;rec-number&gt;3999&lt;/rec-number&gt;&lt;foreign-keys&gt;&lt;key app="EN" db-id="zv5tfx2wleat27eattn59r0utp2pxeast2df" timestamp="1749727572"&gt;3999&lt;/key&gt;&lt;/foreign-keys&gt;&lt;ref-type name="Journal Article"&gt;17&lt;/ref-type&gt;&lt;contributors&gt;&lt;authors&gt;&lt;author&gt;Burke, David J.&lt;/author&gt;&lt;author&gt;Weintraub, Michael N.&lt;/author&gt;&lt;author&gt;Hewins, Charlotte R.&lt;/author&gt;&lt;author&gt;Kalisz, Susan&lt;/author&gt;&lt;/authors&gt;&lt;/contributors&gt;&lt;titles&gt;&lt;title&gt;Relationship between soil enzyme activities, nutrient cycling and soil fungal communities in a northern hardwood forest&lt;/title&gt;&lt;secondary-title&gt;Soil Biology and Biochemistry&lt;/secondary-title&gt;&lt;/titles&gt;&lt;periodical&gt;&lt;full-title&gt;Soil Biology and Biochemistry&lt;/full-title&gt;&lt;abbr-1&gt;Soil Biol. Biochem.&lt;/abbr-1&gt;&lt;/periodical&gt;&lt;pages&gt;795-803&lt;/pages&gt;&lt;volume&gt;43&lt;/volume&gt;&lt;number&gt;4&lt;/number&gt;&lt;section&gt;795&lt;/section&gt;&lt;keywords&gt;&lt;keyword&gt;Deer&lt;/keyword&gt;&lt;keyword&gt;Extracellular enzymes&lt;/keyword&gt;&lt;keyword&gt;Hardwood forest&lt;/keyword&gt;&lt;keyword&gt;Mycorrhizal fungi&lt;/keyword&gt;&lt;keyword&gt;Nutrients&lt;/keyword&gt;&lt;keyword&gt;TRFLP&lt;/keyword&gt;&lt;/keywords&gt;&lt;dates&gt;&lt;year&gt;2011&lt;/year&gt;&lt;pub-dates&gt;&lt;date&gt;2011/04/01/&lt;/date&gt;&lt;/pub-dates&gt;&lt;/dates&gt;&lt;isbn&gt;0038-0717&lt;/isbn&gt;&lt;urls&gt;&lt;related-urls&gt;&lt;url&gt;https://www.sciencedirect.com/science/article/pii/S0038071710004839&lt;/url&gt;&lt;/related-urls&gt;&lt;/urls&gt;&lt;electronic-resource-num&gt;https://doi.org/10.1016/j.soilbio.2010.12.014&lt;/electronic-resource-num&gt;&lt;/record&gt;&lt;/Cite&gt;&lt;/EndNote&gt;</w:instrText>
      </w:r>
      <w:r w:rsidR="00685EC5">
        <w:rPr>
          <w:rFonts w:ascii="Times New Roman" w:hAnsi="Times New Roman" w:cs="Times New Roman"/>
          <w:sz w:val="24"/>
        </w:rPr>
        <w:fldChar w:fldCharType="separate"/>
      </w:r>
      <w:r w:rsidR="00526EAA" w:rsidRPr="00526EAA">
        <w:rPr>
          <w:rFonts w:ascii="Times New Roman" w:hAnsi="Times New Roman" w:cs="Times New Roman"/>
          <w:noProof/>
          <w:sz w:val="24"/>
          <w:vertAlign w:val="superscript"/>
        </w:rPr>
        <w:t>13</w:t>
      </w:r>
      <w:r w:rsidR="00685EC5">
        <w:rPr>
          <w:rFonts w:ascii="Times New Roman" w:hAnsi="Times New Roman" w:cs="Times New Roman"/>
          <w:sz w:val="24"/>
        </w:rPr>
        <w:fldChar w:fldCharType="end"/>
      </w:r>
      <w:r w:rsidR="002B7B0F" w:rsidRPr="002B7B0F">
        <w:rPr>
          <w:rFonts w:ascii="Times New Roman" w:hAnsi="Times New Roman" w:cs="Times New Roman"/>
          <w:sz w:val="24"/>
        </w:rPr>
        <w:t xml:space="preserve">. </w:t>
      </w:r>
      <w:proofErr w:type="spellStart"/>
      <w:r w:rsidR="002B7B0F" w:rsidRPr="00345ACD">
        <w:rPr>
          <w:rFonts w:ascii="Times New Roman" w:hAnsi="Times New Roman" w:cs="Times New Roman"/>
          <w:b/>
          <w:bCs/>
          <w:sz w:val="24"/>
        </w:rPr>
        <w:t>Phenoloxidase</w:t>
      </w:r>
      <w:proofErr w:type="spellEnd"/>
      <w:r w:rsidR="00345ACD">
        <w:rPr>
          <w:rFonts w:ascii="Times New Roman" w:hAnsi="Times New Roman" w:cs="Times New Roman" w:hint="eastAsia"/>
          <w:b/>
          <w:bCs/>
          <w:sz w:val="24"/>
        </w:rPr>
        <w:t xml:space="preserve"> (PO)</w:t>
      </w:r>
      <w:r w:rsidR="002B7B0F" w:rsidRPr="002B7B0F">
        <w:rPr>
          <w:rFonts w:ascii="Times New Roman" w:hAnsi="Times New Roman" w:cs="Times New Roman"/>
          <w:sz w:val="24"/>
        </w:rPr>
        <w:t xml:space="preserve"> activity was determined using </w:t>
      </w:r>
      <w:r w:rsidR="005F658D" w:rsidRPr="005F658D">
        <w:rPr>
          <w:rFonts w:ascii="Times New Roman" w:hAnsi="Times New Roman" w:cs="Times New Roman"/>
          <w:sz w:val="24"/>
        </w:rPr>
        <w:t xml:space="preserve">l-3,4-dihydroxyphenylalanine </w:t>
      </w:r>
      <w:r w:rsidR="005F658D">
        <w:rPr>
          <w:rFonts w:ascii="Times New Roman" w:hAnsi="Times New Roman" w:cs="Times New Roman" w:hint="eastAsia"/>
          <w:sz w:val="24"/>
        </w:rPr>
        <w:t>(</w:t>
      </w:r>
      <w:r w:rsidR="002B7B0F" w:rsidRPr="002B7B0F">
        <w:rPr>
          <w:rFonts w:ascii="Times New Roman" w:hAnsi="Times New Roman" w:cs="Times New Roman"/>
          <w:sz w:val="24"/>
        </w:rPr>
        <w:t>L-DOPA</w:t>
      </w:r>
      <w:r w:rsidR="005F658D">
        <w:rPr>
          <w:rFonts w:ascii="Times New Roman" w:hAnsi="Times New Roman" w:cs="Times New Roman" w:hint="eastAsia"/>
          <w:sz w:val="24"/>
        </w:rPr>
        <w:t>)</w:t>
      </w:r>
      <w:r w:rsidR="002B7B0F" w:rsidRPr="002B7B0F">
        <w:rPr>
          <w:rFonts w:ascii="Times New Roman" w:hAnsi="Times New Roman" w:cs="Times New Roman"/>
          <w:sz w:val="24"/>
        </w:rPr>
        <w:t xml:space="preserve"> as substrate, with dopachrome formation measured at 4</w:t>
      </w:r>
      <w:r w:rsidR="005F658D">
        <w:rPr>
          <w:rFonts w:ascii="Times New Roman" w:hAnsi="Times New Roman" w:cs="Times New Roman" w:hint="eastAsia"/>
          <w:sz w:val="24"/>
        </w:rPr>
        <w:t>75</w:t>
      </w:r>
      <w:r w:rsidR="002B7B0F" w:rsidRPr="002B7B0F">
        <w:rPr>
          <w:rFonts w:ascii="Times New Roman" w:hAnsi="Times New Roman" w:cs="Times New Roman"/>
          <w:sz w:val="24"/>
        </w:rPr>
        <w:t> nm</w:t>
      </w:r>
      <w:r w:rsidR="00B41EFC">
        <w:rPr>
          <w:rFonts w:ascii="Times New Roman" w:hAnsi="Times New Roman" w:cs="Times New Roman"/>
          <w:sz w:val="24"/>
        </w:rPr>
        <w:fldChar w:fldCharType="begin"/>
      </w:r>
      <w:r w:rsidR="0072218C">
        <w:rPr>
          <w:rFonts w:ascii="Times New Roman" w:hAnsi="Times New Roman" w:cs="Times New Roman"/>
          <w:sz w:val="24"/>
        </w:rPr>
        <w:instrText xml:space="preserve"> ADDIN EN.CITE &lt;EndNote&gt;&lt;Cite&gt;&lt;Author&gt;Jassey&lt;/Author&gt;&lt;Year&gt;2012&lt;/Year&gt;&lt;RecNum&gt;4000&lt;/RecNum&gt;&lt;DisplayText&gt;&lt;style face="superscript"&gt;14&lt;/style&gt;&lt;/DisplayText&gt;&lt;record&gt;&lt;rec-number&gt;4000&lt;/rec-number&gt;&lt;foreign-keys&gt;&lt;key app="EN" db-id="zv5tfx2wleat27eattn59r0utp2pxeast2df" timestamp="1749728030"&gt;4000&lt;/key&gt;&lt;/foreign-keys&gt;&lt;ref-type name="Journal Article"&gt;17&lt;/ref-type&gt;&lt;contributors&gt;&lt;authors&gt;&lt;author&gt;Jassey, Vincent E. J.&lt;/author&gt;&lt;author&gt;Chiapusio, Geneviève&lt;/author&gt;&lt;author&gt;Gilbert, Daniel&lt;/author&gt;&lt;author&gt;Toussaint, Marie-Laure&lt;/author&gt;&lt;author&gt;Binet, Philippe&lt;/author&gt;&lt;/authors&gt;&lt;/contributors&gt;&lt;titles&gt;&lt;title&gt;Phenoloxidase and peroxidase activities in Sphagnum-dominated peatland in a warming climate&lt;/title&gt;&lt;secondary-title&gt;Soil Biology and Biochemistry&lt;/secondary-title&gt;&lt;/titles&gt;&lt;periodical&gt;&lt;full-title&gt;Soil Biology and Biochemistry&lt;/full-title&gt;&lt;abbr-1&gt;Soil Biol. Biochem.&lt;/abbr-1&gt;&lt;/periodical&gt;&lt;pages&gt;49-52&lt;/pages&gt;&lt;volume&gt;46&lt;/volume&gt;&lt;section&gt;49&lt;/section&gt;&lt;keywords&gt;&lt;keyword&gt;2,7-diaminofluorene&lt;/keyword&gt;&lt;keyword&gt;Peroxidases&lt;/keyword&gt;&lt;keyword&gt;Phenoloxidases&lt;/keyword&gt;&lt;keyword&gt;Climate warming&lt;/keyword&gt;&lt;keyword&gt;Peatland&lt;/keyword&gt;&lt;keyword&gt;Open top chambers&lt;/keyword&gt;&lt;/keywords&gt;&lt;dates&gt;&lt;year&gt;2012&lt;/year&gt;&lt;pub-dates&gt;&lt;date&gt;2012/03/01/&lt;/date&gt;&lt;/pub-dates&gt;&lt;/dates&gt;&lt;isbn&gt;0038-0717&lt;/isbn&gt;&lt;urls&gt;&lt;related-urls&gt;&lt;url&gt;https://www.sciencedirect.com/science/article/pii/S0038071711004032&lt;/url&gt;&lt;/related-urls&gt;&lt;/urls&gt;&lt;electronic-resource-num&gt;https://doi.org/10.1016/j.soilbio.2011.11.011&lt;/electronic-resource-num&gt;&lt;/record&gt;&lt;/Cite&gt;&lt;/EndNote&gt;</w:instrText>
      </w:r>
      <w:r w:rsidR="00B41EFC">
        <w:rPr>
          <w:rFonts w:ascii="Times New Roman" w:hAnsi="Times New Roman" w:cs="Times New Roman"/>
          <w:sz w:val="24"/>
        </w:rPr>
        <w:fldChar w:fldCharType="separate"/>
      </w:r>
      <w:r w:rsidR="00526EAA" w:rsidRPr="00526EAA">
        <w:rPr>
          <w:rFonts w:ascii="Times New Roman" w:hAnsi="Times New Roman" w:cs="Times New Roman"/>
          <w:noProof/>
          <w:sz w:val="24"/>
          <w:vertAlign w:val="superscript"/>
        </w:rPr>
        <w:t>14</w:t>
      </w:r>
      <w:r w:rsidR="00B41EFC">
        <w:rPr>
          <w:rFonts w:ascii="Times New Roman" w:hAnsi="Times New Roman" w:cs="Times New Roman"/>
          <w:sz w:val="24"/>
        </w:rPr>
        <w:fldChar w:fldCharType="end"/>
      </w:r>
      <w:r w:rsidR="002B7B0F" w:rsidRPr="002B7B0F">
        <w:rPr>
          <w:rFonts w:ascii="Times New Roman" w:hAnsi="Times New Roman" w:cs="Times New Roman"/>
          <w:sz w:val="24"/>
        </w:rPr>
        <w:t xml:space="preserve">. </w:t>
      </w:r>
      <w:r w:rsidR="002B7B0F" w:rsidRPr="005F658D">
        <w:rPr>
          <w:rFonts w:ascii="Times New Roman" w:hAnsi="Times New Roman" w:cs="Times New Roman"/>
          <w:b/>
          <w:bCs/>
          <w:sz w:val="24"/>
        </w:rPr>
        <w:t>Invertase</w:t>
      </w:r>
      <w:r w:rsidR="005F658D">
        <w:rPr>
          <w:rFonts w:ascii="Times New Roman" w:hAnsi="Times New Roman" w:cs="Times New Roman" w:hint="eastAsia"/>
          <w:b/>
          <w:bCs/>
          <w:sz w:val="24"/>
        </w:rPr>
        <w:t xml:space="preserve"> (INV)</w:t>
      </w:r>
      <w:r w:rsidR="002B7B0F" w:rsidRPr="002B7B0F">
        <w:rPr>
          <w:rFonts w:ascii="Times New Roman" w:hAnsi="Times New Roman" w:cs="Times New Roman"/>
          <w:sz w:val="24"/>
        </w:rPr>
        <w:t xml:space="preserve"> activity was quantified based on reducing sugar production from sucrose, using the 3,5-dinitrosalicylic acid (DNS) method at 540 nm</w:t>
      </w:r>
      <w:r w:rsidR="00312AF9">
        <w:rPr>
          <w:rFonts w:ascii="Times New Roman" w:hAnsi="Times New Roman" w:cs="Times New Roman"/>
          <w:sz w:val="24"/>
        </w:rPr>
        <w:fldChar w:fldCharType="begin"/>
      </w:r>
      <w:r w:rsidR="00526EAA">
        <w:rPr>
          <w:rFonts w:ascii="Times New Roman" w:hAnsi="Times New Roman" w:cs="Times New Roman"/>
          <w:sz w:val="24"/>
        </w:rPr>
        <w:instrText xml:space="preserve"> ADDIN EN.CITE &lt;EndNote&gt;&lt;Cite&gt;&lt;Author&gt;Miller&lt;/Author&gt;&lt;Year&gt;1959&lt;/Year&gt;&lt;RecNum&gt;4001&lt;/RecNum&gt;&lt;DisplayText&gt;&lt;style face="superscript"&gt;15&lt;/style&gt;&lt;/DisplayText&gt;&lt;record&gt;&lt;rec-number&gt;4001&lt;/rec-number&gt;&lt;foreign-keys&gt;&lt;key app="EN" db-id="zv5tfx2wleat27eattn59r0utp2pxeast2df" timestamp="1749728846"&gt;4001&lt;/key&gt;&lt;/foreign-keys&gt;&lt;ref-type name="Journal Article"&gt;17&lt;/ref-type&gt;&lt;contributors&gt;&lt;authors&gt;&lt;author&gt;Miller, G. L.&lt;/author&gt;&lt;/authors&gt;&lt;/contributors&gt;&lt;titles&gt;&lt;title&gt;Use of Dinitrosalicylic Acid Reagent for Determination of Reducing Sugar&lt;/title&gt;&lt;secondary-title&gt;Analytical Chemistry&lt;/secondary-title&gt;&lt;/titles&gt;&lt;periodical&gt;&lt;full-title&gt;Analytical Chemistry&lt;/full-title&gt;&lt;abbr-1&gt;Anal. Chem.&lt;/abbr-1&gt;&lt;/periodical&gt;&lt;pages&gt;426-428&lt;/pages&gt;&lt;volume&gt;31&lt;/volume&gt;&lt;number&gt;3&lt;/number&gt;&lt;section&gt;426&lt;/section&gt;&lt;dates&gt;&lt;year&gt;1959&lt;/year&gt;&lt;pub-dates&gt;&lt;date&gt;1959/03/01&lt;/date&gt;&lt;/pub-dates&gt;&lt;/dates&gt;&lt;publisher&gt;American Chemical Society&lt;/publisher&gt;&lt;isbn&gt;0003-2700&lt;/isbn&gt;&lt;urls&gt;&lt;related-urls&gt;&lt;url&gt;https://doi.org/10.1021/ac60147a030&lt;/url&gt;&lt;/related-urls&gt;&lt;/urls&gt;&lt;electronic-resource-num&gt;10.1021/ac60147a030&lt;/electronic-resource-num&gt;&lt;/record&gt;&lt;/Cite&gt;&lt;/EndNote&gt;</w:instrText>
      </w:r>
      <w:r w:rsidR="00312AF9">
        <w:rPr>
          <w:rFonts w:ascii="Times New Roman" w:hAnsi="Times New Roman" w:cs="Times New Roman"/>
          <w:sz w:val="24"/>
        </w:rPr>
        <w:fldChar w:fldCharType="separate"/>
      </w:r>
      <w:r w:rsidR="00526EAA" w:rsidRPr="00526EAA">
        <w:rPr>
          <w:rFonts w:ascii="Times New Roman" w:hAnsi="Times New Roman" w:cs="Times New Roman"/>
          <w:noProof/>
          <w:sz w:val="24"/>
          <w:vertAlign w:val="superscript"/>
        </w:rPr>
        <w:t>15</w:t>
      </w:r>
      <w:r w:rsidR="00312AF9">
        <w:rPr>
          <w:rFonts w:ascii="Times New Roman" w:hAnsi="Times New Roman" w:cs="Times New Roman"/>
          <w:sz w:val="24"/>
        </w:rPr>
        <w:fldChar w:fldCharType="end"/>
      </w:r>
      <w:r w:rsidR="002B7B0F" w:rsidRPr="002B7B0F">
        <w:rPr>
          <w:rFonts w:ascii="Times New Roman" w:hAnsi="Times New Roman" w:cs="Times New Roman"/>
          <w:sz w:val="24"/>
        </w:rPr>
        <w:t xml:space="preserve">. </w:t>
      </w:r>
      <w:r w:rsidR="002B7B0F" w:rsidRPr="00213C64">
        <w:rPr>
          <w:rFonts w:ascii="Times New Roman" w:hAnsi="Times New Roman" w:cs="Times New Roman"/>
          <w:b/>
          <w:bCs/>
          <w:sz w:val="24"/>
        </w:rPr>
        <w:t xml:space="preserve">Dehydrogenase </w:t>
      </w:r>
      <w:r w:rsidR="00345ACD" w:rsidRPr="00213C64">
        <w:rPr>
          <w:rFonts w:ascii="Times New Roman" w:hAnsi="Times New Roman" w:cs="Times New Roman" w:hint="eastAsia"/>
          <w:b/>
          <w:bCs/>
          <w:sz w:val="24"/>
        </w:rPr>
        <w:t xml:space="preserve">(DHA) </w:t>
      </w:r>
      <w:r w:rsidR="002B7B0F" w:rsidRPr="002B7B0F">
        <w:rPr>
          <w:rFonts w:ascii="Times New Roman" w:hAnsi="Times New Roman" w:cs="Times New Roman"/>
          <w:sz w:val="24"/>
        </w:rPr>
        <w:t xml:space="preserve">activity was measured via the reduction of </w:t>
      </w:r>
      <w:proofErr w:type="spellStart"/>
      <w:r w:rsidR="002B7B0F" w:rsidRPr="002B7B0F">
        <w:rPr>
          <w:rFonts w:ascii="Times New Roman" w:hAnsi="Times New Roman" w:cs="Times New Roman"/>
          <w:sz w:val="24"/>
        </w:rPr>
        <w:t>triphenyltetrazolium</w:t>
      </w:r>
      <w:proofErr w:type="spellEnd"/>
      <w:r w:rsidR="002B7B0F" w:rsidRPr="002B7B0F">
        <w:rPr>
          <w:rFonts w:ascii="Times New Roman" w:hAnsi="Times New Roman" w:cs="Times New Roman"/>
          <w:sz w:val="24"/>
        </w:rPr>
        <w:t xml:space="preserve"> chloride (TTC) to triphenyl</w:t>
      </w:r>
      <w:r w:rsidR="00F07599">
        <w:rPr>
          <w:rFonts w:ascii="Times New Roman" w:hAnsi="Times New Roman" w:cs="Times New Roman" w:hint="eastAsia"/>
          <w:sz w:val="24"/>
        </w:rPr>
        <w:t>-</w:t>
      </w:r>
      <w:r w:rsidR="002B7B0F" w:rsidRPr="002B7B0F">
        <w:rPr>
          <w:rFonts w:ascii="Times New Roman" w:hAnsi="Times New Roman" w:cs="Times New Roman"/>
          <w:sz w:val="24"/>
        </w:rPr>
        <w:t>formazan (TPF), detected at 4</w:t>
      </w:r>
      <w:r w:rsidR="005F658D">
        <w:rPr>
          <w:rFonts w:ascii="Times New Roman" w:hAnsi="Times New Roman" w:cs="Times New Roman" w:hint="eastAsia"/>
          <w:sz w:val="24"/>
        </w:rPr>
        <w:t>60</w:t>
      </w:r>
      <w:r w:rsidR="002B7B0F" w:rsidRPr="002B7B0F">
        <w:rPr>
          <w:rFonts w:ascii="Times New Roman" w:hAnsi="Times New Roman" w:cs="Times New Roman"/>
          <w:sz w:val="24"/>
        </w:rPr>
        <w:t> nm</w:t>
      </w:r>
      <w:r w:rsidR="00AB4ED7">
        <w:rPr>
          <w:rFonts w:ascii="Times New Roman" w:hAnsi="Times New Roman" w:cs="Times New Roman"/>
          <w:sz w:val="24"/>
        </w:rPr>
        <w:fldChar w:fldCharType="begin"/>
      </w:r>
      <w:r w:rsidR="0072218C">
        <w:rPr>
          <w:rFonts w:ascii="Times New Roman" w:hAnsi="Times New Roman" w:cs="Times New Roman"/>
          <w:sz w:val="24"/>
        </w:rPr>
        <w:instrText xml:space="preserve"> ADDIN EN.CITE &lt;EndNote&gt;&lt;Cite&gt;&lt;Author&gt;Chander&lt;/Author&gt;&lt;Year&gt;1991&lt;/Year&gt;&lt;RecNum&gt;4002&lt;/RecNum&gt;&lt;DisplayText&gt;&lt;style face="superscript"&gt;16&lt;/style&gt;&lt;/DisplayText&gt;&lt;record&gt;&lt;rec-number&gt;4002&lt;/rec-number&gt;&lt;foreign-keys&gt;&lt;key app="EN" db-id="zv5tfx2wleat27eattn59r0utp2pxeast2df" timestamp="1749729033"&gt;4002&lt;/key&gt;&lt;/foreign-keys&gt;&lt;ref-type name="Journal Article"&gt;17&lt;/ref-type&gt;&lt;contributors&gt;&lt;authors&gt;&lt;author&gt;Chander, K.&lt;/author&gt;&lt;author&gt;Brookes, P. C.&lt;/author&gt;&lt;/authors&gt;&lt;/contributors&gt;&lt;titles&gt;&lt;title&gt;Is the dehydrogenase assay invalid as a method to estimate microbial activity in copper-contaminated soils?&lt;/title&gt;&lt;secondary-title&gt;Soil Biology and Biochemistry&lt;/secondary-title&gt;&lt;/titles&gt;&lt;periodical&gt;&lt;full-title&gt;Soil Biology and Biochemistry&lt;/full-title&gt;&lt;abbr-1&gt;Soil Biol. Biochem.&lt;/abbr-1&gt;&lt;/periodical&gt;&lt;pages&gt;909-915&lt;/pages&gt;&lt;volume&gt;23&lt;/volume&gt;&lt;number&gt;10&lt;/number&gt;&lt;section&gt;909&lt;/section&gt;&lt;dates&gt;&lt;year&gt;1991&lt;/year&gt;&lt;pub-dates&gt;&lt;date&gt;1991/01/01/&lt;/date&gt;&lt;/pub-dates&gt;&lt;/dates&gt;&lt;isbn&gt;0038-0717&lt;/isbn&gt;&lt;urls&gt;&lt;related-urls&gt;&lt;url&gt;https://www.sciencedirect.com/science/article/pii/003807179190170O&lt;/url&gt;&lt;/related-urls&gt;&lt;/urls&gt;&lt;electronic-resource-num&gt;https://doi.org/10.1016/0038-0717(91)90170-O&lt;/electronic-resource-num&gt;&lt;/record&gt;&lt;/Cite&gt;&lt;/EndNote&gt;</w:instrText>
      </w:r>
      <w:r w:rsidR="00AB4ED7">
        <w:rPr>
          <w:rFonts w:ascii="Times New Roman" w:hAnsi="Times New Roman" w:cs="Times New Roman"/>
          <w:sz w:val="24"/>
        </w:rPr>
        <w:fldChar w:fldCharType="separate"/>
      </w:r>
      <w:r w:rsidR="00526EAA" w:rsidRPr="00526EAA">
        <w:rPr>
          <w:rFonts w:ascii="Times New Roman" w:hAnsi="Times New Roman" w:cs="Times New Roman"/>
          <w:noProof/>
          <w:sz w:val="24"/>
          <w:vertAlign w:val="superscript"/>
        </w:rPr>
        <w:t>16</w:t>
      </w:r>
      <w:r w:rsidR="00AB4ED7">
        <w:rPr>
          <w:rFonts w:ascii="Times New Roman" w:hAnsi="Times New Roman" w:cs="Times New Roman"/>
          <w:sz w:val="24"/>
        </w:rPr>
        <w:fldChar w:fldCharType="end"/>
      </w:r>
      <w:r w:rsidR="002B7B0F" w:rsidRPr="002B7B0F">
        <w:rPr>
          <w:rFonts w:ascii="Times New Roman" w:hAnsi="Times New Roman" w:cs="Times New Roman"/>
          <w:sz w:val="24"/>
        </w:rPr>
        <w:t>.</w:t>
      </w:r>
    </w:p>
    <w:p w14:paraId="0D8A5C82" w14:textId="77777777" w:rsidR="001453D5" w:rsidRDefault="001453D5" w:rsidP="00211EBF">
      <w:pPr>
        <w:spacing w:line="360" w:lineRule="auto"/>
        <w:rPr>
          <w:rFonts w:ascii="Times New Roman" w:hAnsi="Times New Roman" w:cs="Times New Roman"/>
          <w:sz w:val="24"/>
        </w:rPr>
      </w:pPr>
    </w:p>
    <w:p w14:paraId="1E365B92" w14:textId="37E0D467" w:rsidR="001453D5" w:rsidRDefault="001453D5" w:rsidP="00211EBF">
      <w:pPr>
        <w:widowControl/>
        <w:spacing w:line="360" w:lineRule="auto"/>
        <w:jc w:val="left"/>
        <w:rPr>
          <w:rFonts w:ascii="Times New Roman" w:hAnsi="Times New Roman" w:cs="Times New Roman"/>
          <w:b/>
          <w:bCs/>
          <w:sz w:val="24"/>
        </w:rPr>
      </w:pPr>
      <w:r w:rsidRPr="00EF4C52">
        <w:rPr>
          <w:rFonts w:ascii="Times New Roman" w:hAnsi="Times New Roman" w:cs="Times New Roman"/>
          <w:b/>
          <w:bCs/>
          <w:sz w:val="24"/>
        </w:rPr>
        <w:t xml:space="preserve">Supplementary </w:t>
      </w:r>
      <w:r>
        <w:rPr>
          <w:rFonts w:ascii="Times New Roman" w:hAnsi="Times New Roman" w:cs="Times New Roman" w:hint="eastAsia"/>
          <w:b/>
          <w:bCs/>
          <w:sz w:val="24"/>
        </w:rPr>
        <w:t>T</w:t>
      </w:r>
      <w:r w:rsidRPr="00EF4C52">
        <w:rPr>
          <w:rFonts w:ascii="Times New Roman" w:hAnsi="Times New Roman" w:cs="Times New Roman"/>
          <w:b/>
          <w:bCs/>
          <w:sz w:val="24"/>
        </w:rPr>
        <w:t xml:space="preserve">ext </w:t>
      </w:r>
      <w:r w:rsidR="007C6C93">
        <w:rPr>
          <w:rFonts w:ascii="Times New Roman" w:hAnsi="Times New Roman" w:cs="Times New Roman" w:hint="eastAsia"/>
          <w:b/>
          <w:bCs/>
          <w:sz w:val="24"/>
        </w:rPr>
        <w:t>4</w:t>
      </w:r>
      <w:r>
        <w:rPr>
          <w:rFonts w:ascii="Times New Roman" w:hAnsi="Times New Roman" w:cs="Times New Roman" w:hint="eastAsia"/>
          <w:b/>
          <w:bCs/>
          <w:sz w:val="24"/>
        </w:rPr>
        <w:t xml:space="preserve"> </w:t>
      </w:r>
      <w:r w:rsidR="00161CBD" w:rsidRPr="00161CBD">
        <w:rPr>
          <w:rFonts w:ascii="Times New Roman" w:hAnsi="Times New Roman" w:cs="Times New Roman"/>
          <w:b/>
          <w:bCs/>
          <w:sz w:val="24"/>
        </w:rPr>
        <w:t>Interpretation of</w:t>
      </w:r>
      <w:r w:rsidR="00161CBD">
        <w:rPr>
          <w:rFonts w:ascii="Times New Roman" w:hAnsi="Times New Roman" w:cs="Times New Roman" w:hint="eastAsia"/>
          <w:b/>
          <w:bCs/>
          <w:sz w:val="24"/>
        </w:rPr>
        <w:t xml:space="preserve"> </w:t>
      </w:r>
      <w:r w:rsidR="00161CBD" w:rsidRPr="00161CBD">
        <w:rPr>
          <w:rFonts w:ascii="Times New Roman" w:hAnsi="Times New Roman" w:cs="Times New Roman"/>
          <w:b/>
          <w:bCs/>
          <w:sz w:val="24"/>
        </w:rPr>
        <w:t>β-dispersion</w:t>
      </w:r>
      <w:r w:rsidR="00161CBD">
        <w:rPr>
          <w:rFonts w:ascii="Times New Roman" w:hAnsi="Times New Roman" w:cs="Times New Roman" w:hint="eastAsia"/>
          <w:b/>
          <w:bCs/>
          <w:sz w:val="24"/>
        </w:rPr>
        <w:t xml:space="preserve"> and c</w:t>
      </w:r>
      <w:r w:rsidR="00161CBD" w:rsidRPr="00161CBD">
        <w:rPr>
          <w:rFonts w:ascii="Times New Roman" w:hAnsi="Times New Roman" w:cs="Times New Roman"/>
          <w:b/>
          <w:bCs/>
          <w:sz w:val="24"/>
        </w:rPr>
        <w:t xml:space="preserve">entroid </w:t>
      </w:r>
      <w:r w:rsidR="00161CBD">
        <w:rPr>
          <w:rFonts w:ascii="Times New Roman" w:hAnsi="Times New Roman" w:cs="Times New Roman" w:hint="eastAsia"/>
          <w:b/>
          <w:bCs/>
          <w:sz w:val="24"/>
        </w:rPr>
        <w:t>s</w:t>
      </w:r>
      <w:r w:rsidR="00161CBD" w:rsidRPr="00161CBD">
        <w:rPr>
          <w:rFonts w:ascii="Times New Roman" w:hAnsi="Times New Roman" w:cs="Times New Roman"/>
          <w:b/>
          <w:bCs/>
          <w:sz w:val="24"/>
        </w:rPr>
        <w:t>hift</w:t>
      </w:r>
    </w:p>
    <w:p w14:paraId="3770821A" w14:textId="4D7A383C" w:rsidR="00086247" w:rsidRDefault="00604B2F" w:rsidP="00211EBF">
      <w:pPr>
        <w:widowControl/>
        <w:spacing w:line="360" w:lineRule="auto"/>
        <w:ind w:firstLineChars="200" w:firstLine="480"/>
        <w:rPr>
          <w:rFonts w:ascii="Times New Roman" w:hAnsi="Times New Roman" w:cs="Times New Roman"/>
          <w:sz w:val="24"/>
        </w:rPr>
      </w:pPr>
      <w:r w:rsidRPr="00676021">
        <w:rPr>
          <w:rFonts w:ascii="Times New Roman" w:hAnsi="Times New Roman" w:cs="Times New Roman"/>
          <w:sz w:val="24"/>
        </w:rPr>
        <w:t>Both β-dispersion and centroid shift wer</w:t>
      </w:r>
      <w:r w:rsidRPr="00604B2F">
        <w:rPr>
          <w:rFonts w:ascii="Times New Roman" w:hAnsi="Times New Roman" w:cs="Times New Roman"/>
          <w:sz w:val="24"/>
        </w:rPr>
        <w:t>e calculated from unconstrained ordination (</w:t>
      </w:r>
      <w:r w:rsidRPr="00C44B06">
        <w:rPr>
          <w:rFonts w:ascii="Times New Roman" w:hAnsi="Times New Roman" w:cs="Times New Roman"/>
          <w:i/>
          <w:iCs/>
          <w:sz w:val="24"/>
        </w:rPr>
        <w:t>e.g.</w:t>
      </w:r>
      <w:r w:rsidRPr="00604B2F">
        <w:rPr>
          <w:rFonts w:ascii="Times New Roman" w:hAnsi="Times New Roman" w:cs="Times New Roman"/>
          <w:sz w:val="24"/>
        </w:rPr>
        <w:t xml:space="preserve">, principal coordinates analysis, PCoA) based on dissimilarity matrices derived from microbial abundance data. </w:t>
      </w:r>
      <w:r w:rsidRPr="00676021">
        <w:rPr>
          <w:rFonts w:ascii="Times New Roman" w:hAnsi="Times New Roman" w:cs="Times New Roman"/>
          <w:b/>
          <w:bCs/>
          <w:sz w:val="24"/>
        </w:rPr>
        <w:t>β-dispersion</w:t>
      </w:r>
      <w:r w:rsidRPr="00604B2F">
        <w:rPr>
          <w:rFonts w:ascii="Times New Roman" w:hAnsi="Times New Roman" w:cs="Times New Roman"/>
          <w:sz w:val="24"/>
        </w:rPr>
        <w:t xml:space="preserve"> quantifies </w:t>
      </w:r>
      <w:r w:rsidR="00A4652E" w:rsidRPr="00A4652E">
        <w:rPr>
          <w:rFonts w:ascii="Times New Roman" w:hAnsi="Times New Roman" w:cs="Times New Roman"/>
          <w:sz w:val="24"/>
        </w:rPr>
        <w:t>within-group variability by computing the average pairwise Euclidean distance among replicate samples within a group in the ordination space, serving as a measure of community heterogeneity</w:t>
      </w:r>
      <w:r w:rsidR="006F05DD">
        <w:rPr>
          <w:rFonts w:ascii="Times New Roman" w:hAnsi="Times New Roman" w:cs="Times New Roman"/>
          <w:sz w:val="24"/>
        </w:rPr>
        <w:fldChar w:fldCharType="begin"/>
      </w:r>
      <w:r w:rsidR="006F05DD">
        <w:rPr>
          <w:rFonts w:ascii="Times New Roman" w:hAnsi="Times New Roman" w:cs="Times New Roman"/>
          <w:sz w:val="24"/>
        </w:rPr>
        <w:instrText xml:space="preserve"> ADDIN EN.CITE &lt;EndNote&gt;&lt;Cite&gt;&lt;Author&gt;Houseman&lt;/Author&gt;&lt;Year&gt;2008&lt;/Year&gt;&lt;RecNum&gt;4055&lt;/RecNum&gt;&lt;DisplayText&gt;&lt;style face="superscript"&gt;17&lt;/style&gt;&lt;/DisplayText&gt;&lt;record&gt;&lt;rec-number&gt;4055&lt;/rec-number&gt;&lt;foreign-keys&gt;&lt;key app="EN" db-id="zv5tfx2wleat27eattn59r0utp2pxeast2df" timestamp="1752681857"&gt;4055&lt;/key&gt;&lt;/foreign-keys&gt;&lt;ref-type name="Journal Article"&gt;17&lt;/ref-type&gt;&lt;contributors&gt;&lt;authors&gt;&lt;author&gt;Houseman, Gregory R.&lt;/author&gt;&lt;author&gt;Mittelbach, Gary G.&lt;/author&gt;&lt;author&gt;Reynolds, Heather L.&lt;/author&gt;&lt;author&gt;Gross, Katherine L.&lt;/author&gt;&lt;/authors&gt;&lt;/contributors&gt;&lt;auth-address&gt;W. K. Kellogg Biological Station, Michigan State University, Hickory Corners, Michigan 49060-9516, USA. houseman@ku.edu&lt;/auth-address&gt;&lt;titles&gt;&lt;title&gt;PERTURBATIONS ALTER COMMUNITY CONVERGENCE, DIVERGENCE, AND FORMATION OF MULTIPLE COMMUNITY STATES&lt;/title&gt;&lt;secondary-title&gt;Ecology&lt;/secondary-title&gt;&lt;/titles&gt;&lt;periodical&gt;&lt;full-title&gt;Ecology&lt;/full-title&gt;&lt;abbr-1&gt;Ecology&lt;/abbr-1&gt;&lt;/periodical&gt;&lt;pages&gt;2172-2180&lt;/pages&gt;&lt;volume&gt;89&lt;/volume&gt;&lt;number&gt;8&lt;/number&gt;&lt;keywords&gt;&lt;keyword&gt;Biological Evolution&lt;/keyword&gt;&lt;keyword&gt;Biomass&lt;/keyword&gt;&lt;keyword&gt;Conservation of Natural Resources&lt;/keyword&gt;&lt;keyword&gt;Demography&lt;/keyword&gt;&lt;keyword&gt;*Ecosystem&lt;/keyword&gt;&lt;keyword&gt;Fertilizers&lt;/keyword&gt;&lt;keyword&gt;Models, Biological&lt;/keyword&gt;&lt;keyword&gt;*Plant Development&lt;/keyword&gt;&lt;keyword&gt;Poaceae/growth &amp;amp; development&lt;/keyword&gt;&lt;keyword&gt;Random Allocation&lt;/keyword&gt;&lt;keyword&gt;Rosaceae/growth &amp;amp; development&lt;/keyword&gt;&lt;keyword&gt;Soil&lt;/keyword&gt;&lt;/keywords&gt;&lt;dates&gt;&lt;year&gt;2008&lt;/year&gt;&lt;pub-dates&gt;&lt;date&gt;Aug&lt;/date&gt;&lt;/pub-dates&gt;&lt;/dates&gt;&lt;isbn&gt;0012-9658&lt;/isbn&gt;&lt;accession-num&gt;18724727&lt;/accession-num&gt;&lt;urls&gt;&lt;related-urls&gt;&lt;url&gt;https://esajournals.onlinelibrary.wiley.com/doi/abs/10.1890/07-1228.1&lt;/url&gt;&lt;/related-urls&gt;&lt;/urls&gt;&lt;electronic-resource-num&gt;https://doi.org/10.1890/07-1228.1&lt;/electronic-resource-num&gt;&lt;remote-database-name&gt;Medline&lt;/remote-database-name&gt;&lt;remote-database-provider&gt;NLM&lt;/remote-database-provider&gt;&lt;/record&gt;&lt;/Cite&gt;&lt;/EndNote&gt;</w:instrText>
      </w:r>
      <w:r w:rsidR="006F05DD">
        <w:rPr>
          <w:rFonts w:ascii="Times New Roman" w:hAnsi="Times New Roman" w:cs="Times New Roman"/>
          <w:sz w:val="24"/>
        </w:rPr>
        <w:fldChar w:fldCharType="separate"/>
      </w:r>
      <w:r w:rsidR="006F05DD" w:rsidRPr="006F05DD">
        <w:rPr>
          <w:rFonts w:ascii="Times New Roman" w:hAnsi="Times New Roman" w:cs="Times New Roman"/>
          <w:noProof/>
          <w:sz w:val="24"/>
          <w:vertAlign w:val="superscript"/>
        </w:rPr>
        <w:t>17</w:t>
      </w:r>
      <w:r w:rsidR="006F05DD">
        <w:rPr>
          <w:rFonts w:ascii="Times New Roman" w:hAnsi="Times New Roman" w:cs="Times New Roman"/>
          <w:sz w:val="24"/>
        </w:rPr>
        <w:fldChar w:fldCharType="end"/>
      </w:r>
      <w:r w:rsidRPr="00604B2F">
        <w:rPr>
          <w:rFonts w:ascii="Times New Roman" w:hAnsi="Times New Roman" w:cs="Times New Roman"/>
          <w:sz w:val="24"/>
        </w:rPr>
        <w:t xml:space="preserve">. </w:t>
      </w:r>
      <w:r w:rsidR="0052221D" w:rsidRPr="0052221D">
        <w:rPr>
          <w:rFonts w:ascii="Times New Roman" w:hAnsi="Times New Roman" w:cs="Times New Roman"/>
          <w:sz w:val="24"/>
        </w:rPr>
        <w:t>Here we used pairwise distances rather than distances to the group centroid to improve robustness under small sample sizes and reduce sensitivity to outliers.</w:t>
      </w:r>
      <w:r w:rsidR="0052221D">
        <w:rPr>
          <w:rFonts w:ascii="Times New Roman" w:hAnsi="Times New Roman" w:cs="Times New Roman" w:hint="eastAsia"/>
          <w:sz w:val="24"/>
        </w:rPr>
        <w:t xml:space="preserve"> </w:t>
      </w:r>
      <w:r w:rsidRPr="00604B2F">
        <w:rPr>
          <w:rFonts w:ascii="Times New Roman" w:hAnsi="Times New Roman" w:cs="Times New Roman"/>
          <w:sz w:val="24"/>
        </w:rPr>
        <w:t xml:space="preserve">In contrast, </w:t>
      </w:r>
      <w:r w:rsidRPr="00676021">
        <w:rPr>
          <w:rFonts w:ascii="Times New Roman" w:hAnsi="Times New Roman" w:cs="Times New Roman"/>
          <w:b/>
          <w:bCs/>
          <w:sz w:val="24"/>
        </w:rPr>
        <w:t>centroid shift</w:t>
      </w:r>
      <w:r w:rsidRPr="00604B2F">
        <w:rPr>
          <w:rFonts w:ascii="Times New Roman" w:hAnsi="Times New Roman" w:cs="Times New Roman"/>
          <w:sz w:val="24"/>
        </w:rPr>
        <w:t xml:space="preserve"> measures the Euclidean distance between the centroids of different groups (</w:t>
      </w:r>
      <w:r w:rsidRPr="00C44B06">
        <w:rPr>
          <w:rFonts w:ascii="Times New Roman" w:hAnsi="Times New Roman" w:cs="Times New Roman"/>
          <w:i/>
          <w:iCs/>
          <w:sz w:val="24"/>
        </w:rPr>
        <w:t>e.g.</w:t>
      </w:r>
      <w:r w:rsidRPr="00604B2F">
        <w:rPr>
          <w:rFonts w:ascii="Times New Roman" w:hAnsi="Times New Roman" w:cs="Times New Roman"/>
          <w:sz w:val="24"/>
        </w:rPr>
        <w:t>, treatment vs. control), reflecting a directional shift in average community composition</w:t>
      </w:r>
      <w:r w:rsidR="00032205">
        <w:rPr>
          <w:rFonts w:ascii="Times New Roman" w:hAnsi="Times New Roman" w:cs="Times New Roman"/>
          <w:sz w:val="24"/>
        </w:rPr>
        <w:fldChar w:fldCharType="begin">
          <w:fldData xml:space="preserve">PEVuZE5vdGU+PENpdGU+PEF1dGhvcj5HYXJjw61hIENyaWFkbzwvQXV0aG9yPjxZZWFyPjIwMjU8
L1llYXI+PFJlY051bT40MDU0PC9SZWNOdW0+PERpc3BsYXlUZXh0PjxzdHlsZSBmYWNlPSJzdXBl
cnNjcmlwdCI+MTg8L3N0eWxlPjwvRGlzcGxheVRleHQ+PHJlY29yZD48cmVjLW51bWJlcj40MDU0
PC9yZWMtbnVtYmVyPjxmb3JlaWduLWtleXM+PGtleSBhcHA9IkVOIiBkYi1pZD0ienY1dGZ4Mnds
ZWF0MjdlYXR0bjU5cjB1dHAycHhlYXN0MmRmIiB0aW1lc3RhbXA9IjE3NTI2ODEzMDkiPjQwNTQ8
L2tleT48L2ZvcmVpZ24ta2V5cz48cmVmLXR5cGUgbmFtZT0iSm91cm5hbCBBcnRpY2xlIj4xNzwv
cmVmLXR5cGU+PGNvbnRyaWJ1dG9ycz48YXV0aG9ycz48YXV0aG9yPkdhcmPDrWEgQ3JpYWRvLCBN
YXJpYW5hPC9hdXRob3I+PGF1dGhvcj5NeWVycy1TbWl0aCwgSXNsYSBILjwvYXV0aG9yPjxhdXRo
b3I+QmpvcmttYW4sIEFubmUgRC48L2F1dGhvcj48YXV0aG9yPkVsbWVuZG9yZiwgU2FyYWggQy48
L2F1dGhvcj48YXV0aG9yPk5vcm1hbmQsIFNpZ25lPC9hdXRob3I+PGF1dGhvcj5BYXN0cnVwLCBQ
ZXRlcjwvYXV0aG9yPjxhdXRob3I+QWVydHMsIFJpZW48L2F1dGhvcj48YXV0aG9yPkFsYXRhbG8s
IEp1aGEgTS48L2F1dGhvcj48YXV0aG9yPkJhZXRlbiwgTGFuZGVyPC9hdXRob3I+PGF1dGhvcj5C
asO2cmssIFJvYmVydCBHLjwvYXV0aG9yPjxhdXRob3I+QmrDtnJrbWFuLCBNYXRzIFAuPC9hdXRo
b3I+PGF1dGhvcj5Cb3VsYW5nZXItTGFwb2ludGUsIE5vw6ltaWU8L2F1dGhvcj48YXV0aG9yPkJ1
dGxlciwgRXRoYW4gRS48L2F1dGhvcj48YXV0aG9yPkNvb3BlciwgRWxpc2FiZXRoIEouPC9hdXRo
b3I+PGF1dGhvcj5Db3JuZWxpc3NlbiwgSi4gSGFucyBDLjwvYXV0aG9yPjxhdXRob3I+RGFza2Fs
b3ZhLCBHZXJnYW5hIE4uPC9hdXRob3I+PGF1dGhvcj5GYWRyaXF1ZSwgQmVsZW48L2F1dGhvcj48
YXV0aG9yPkZvcmJlcywgQnJ1Y2UgQy48L2F1dGhvcj48YXV0aG9yPkhlbnJ5LCBHcmVnIEguIFIu
PC9hdXRob3I+PGF1dGhvcj5Ib2xsaXN0ZXIsIFJvYmVydCBELjwvYXV0aG9yPjxhdXRob3I+SMO4
eWUsIFRva2UgVGhvbWFzPC9hdXRob3I+PGF1dGhvcj5KYWNvYnNlbiwgSWRhIEJvbWhvbHQgRHly
aG9sbTwvYXV0aG9yPjxhdXRob3I+SsOkZ2VyYnJhbmQsIEFubmlrYSBLLjwvYXV0aG9yPjxhdXRo
b3I+SsOzbnNkw7N0dGlyLCBJbmdpYmrDtnJnIFMuPC9hdXRob3I+PGF1dGhvcj5LYWFybGVqw6Ry
dmksIEVsaW5hPC9hdXRob3I+PGF1dGhvcj5LaGl0dW4sIE9sZ2E8L2F1dGhvcj48YXV0aG9yPkts
YW5kZXJ1ZCwgS2FyaTwvYXV0aG9yPjxhdXRob3I+S29sYXJpLCBUaWluYSBILiBNLjwvYXV0aG9y
PjxhdXRob3I+TGFuZywgU2ltb25lIEkuPC9hdXRob3I+PGF1dGhvcj5MZWNvbXRlLCBOaWNvbGFz
PC9hdXRob3I+PGF1dGhvcj5MZW5vaXIsIEpvbmF0aGFuPC9hdXRob3I+PGF1dGhvcj5NYWNlaywg
UGV0cjwvYXV0aG9yPjxhdXRob3I+TWVzc2llciwgSnVsaWU8L2F1dGhvcj48YXV0aG9yPk1pY2hl
bHNlbiwgQW5kZXJzPC9hdXRob3I+PGF1dGhvcj5Nb2xhdSwgVWxmPC9hdXRob3I+PGF1dGhvcj5N
dXNjYXJlbGxhLCBSb2JlcnQ8L2F1dGhvcj48YXV0aG9yPk5pZWxzZW4sIE1hcmllLUxvdWlzZTwv
YXV0aG9yPjxhdXRob3I+UGV0aXQgQm9uLCBNYXR0ZW88L2F1dGhvcj48YXV0aG9yPlBvc3QsIEVy
aWM8L2F1dGhvcj48YXV0aG9yPlJhdW5kcnVwLCBLYXRyaW5lPC9hdXRob3I+PGF1dGhvcj5SaW5u
YW4sIFJpaWtrYTwvYXV0aG9yPjxhdXRob3I+Uml4ZW4sIENocmlzdGlhbjwvYXV0aG9yPjxhdXRo
b3I+UnlkZSwgSW5ndmlsZDwvYXV0aG9yPjxhdXRob3I+U2VycmEtRGlheiwgSm9zZXAgTS48L2F1
dGhvcj48YXV0aG9yPlNjaGFlcG1hbi1TdHJ1YiwgR2FicmllbGE8L2F1dGhvcj48YXV0aG9yPlNj
aG1pZHQsIE5pZWxzIE0uPC9hdXRob3I+PGF1dGhvcj5TY2hyb2R0LCBGcmFuemlza2E8L2F1dGhv
cj48YXV0aG9yPlNqw7ZnZXJzdGVuLCBTb2ZpZTwvYXV0aG9yPjxhdXRob3I+U3RlaW5iYXVlciwg
TWFudWVsIEouPC9hdXRob3I+PGF1dGhvcj5TdGV3YXJ0LCBMw6Zya2U8L2F1dGhvcj48YXV0aG9y
PlN0cmFuZGJlcmcsIEJlYXRlPC9hdXRob3I+PGF1dGhvcj5Ub2x2YW5lbiwgQW5uZTwvYXV0aG9y
PjxhdXRob3I+VHdlZWRpZSwgQ3JhaWcgRS48L2F1dGhvcj48YXV0aG9yPlZlbGxlbmQsIE1hcms8
L2F1dGhvcj48L2F1dGhvcnM+PC9jb250cmlidXRvcnM+PGF1dGgtYWRkcmVzcz5TY2hvb2wgb2Yg
R2VvU2NpZW5jZXMsIFVuaXZlcnNpdHkgb2YgRWRpbmJ1cmdoLCBFZGluYnVyZ2gsIFVLLiBtYXJp
YW5hLmdhcmNpYS5jcmlhZG9AZ21haWwuY29tLiYjeEQ7U2Nob29sIG9mIEdlb1NjaWVuY2VzLCBV
bml2ZXJzaXR5IG9mIEVkaW5idXJnaCwgRWRpbmJ1cmdoLCBVSy4mI3hEO0RlcGFydG1lbnQgb2Yg
Rm9yZXN0ICZhbXA7IENvbnNlcnZhdGlvbiBTY2llbmNlcywgRmFjdWx0eSBvZiBGb3Jlc3RyeSwg
VW5pdmVyc2l0eSBvZiBCcml0aXNoIENvbHVtYmlhLCBWYW5jb3V2ZXIsIEJyaXRpc2ggQ29sdW1i
aWEsIENhbmFkYS4mI3hEO0RlcGFydG1lbnQgb2YgQmlvbG9naWNhbCBhbmQgRW52aXJvbm1lbnRh
bCBTY2llbmNlcywgVW5pdmVyc2l0eSBvZiBHb3RoZW5idXJnLCBHb3RoZW5idXJnLCBTd2VkZW4u
JiN4RDtHb3RoZW5idXJnIEdsb2JhbCBCaW9kaXZlcnNpdHkgQ2VudHJlLCBHb3RoZW5idXJnLCBT
d2VkZW4uJiN4RDtJbnN0aXR1dGUgb2YgQXJjdGljIGFuZCBBbHBpbmUgUmVzZWFyY2gsIFVuaXZl
cnNpdHkgb2YgQ29sb3JhZG8gQm91bGRlciwgQm91bGRlciwgQ08sIFVTQS4mI3hEO0RlcGFydG1l
bnQgb2YgQmlvbG9neSwgQWFyaHVzIFVuaXZlcnNpdHksIEFhcmh1cywgRGVubWFyay4mI3hEO0Rl
cGFydG1lbnQgb2YgRWNvc2NpZW5jZSwgQWFyaHVzIFVuaXZlcnNpdHksIFJvc2tpbGRlLCBEZW5t
YXJrLiYjeEQ7QXJjdGljIFJlc2VhcmNoIENlbnRlciwgQWFyaHVzIFVuaXZlcnNpdHksIEFhcmh1
cywgRGVubWFyay4mI3hEO0Ftc3RlcmRhbSBJbnN0aXR1dGUgZm9yIExpZmUgYW5kIEVudmlyb25t
ZW50IChBLUxJRkUpLCBBbXN0ZXJkYW0sIFRoZSBOZXRoZXJsYW5kcy4mI3hEO0Vudmlyb25tZW50
YWwgU2NpZW5jZSBDZW50ZXIsIFFhdGFyIFVuaXZlcnNpdHksIERvaGEsIFFhdGFyLiYjeEQ7Rm9y
ZXN0ICZhbXA7IE5hdHVyZSBMYWIsIERlcGFydG1lbnQgb2YgRW52aXJvbm1lbnQsIEdoZW50IFVu
aXZlcnNpdHksIE1lbGxlLCBCZWxnaXVtLiYjeEQ7RGVwYXJ0bWVudCBvZiBFYXJ0aCBTY2llbmNl
cywgVW5pdmVyc2l0eSBvZiBHb3RoZW5idXJnLCBHb3RoZW5idXJnLCBTd2VkZW4uJiN4RDtEZXBh
cnRtZW50IG9mIEdlb2dyYXBoeSwgVW5pdmVyc2l0eSBvZiBWaWN0b3JpYSwgVmljdG9yaWEsIEJy
aXRpc2ggQ29sdW1iaWEsIENhbmFkYS4mI3hEO0RlcGFydG1lbnQgb2YgRm9yZXN0IFJlc291cmNl
cywgVW5pdmVyc2l0eSBvZiBNaW5uZXNvdGEsIFN0IFBhdWwsIE1OLCBVU0EuJiN4RDtEZXBhcnRt
ZW50IG9mIEFyY3RpYyBhbmQgTWFyaW5lIEJpb2xvZ3ksIEZhY3VsdHkgb2YgQmlvc2NpZW5jZXMs
IEZpc2hlcmllcyBhbmQgRWNvbm9taWNzLCBVaVQgLSBUaGUgQXJjdGljIFVuaXZlcnNpdHkgb2Yg
Tm9yd2F5LCBUcm9tc28sIE5vcndheS4mI3hEO0Jpb2RpdmVyc2l0eSwgRWNvbG9neSBhbmQgQ29u
c2VydmF0aW9uIEdyb3VwLCBJbnRlcm5hdGlvbmFsIEluc3RpdHV0ZSBmb3IgQXBwbGllZCBTeXN0
ZW1zIEFuYWx5c2lzLCBMYXhlbmJ1cmcsIEF1c3RyaWEuJiN4RDtFY29sb2d5IGFuZCBHbG9iYWwg
Q2hhbmdlLCBTY2hvb2wgb2YgR2VvZ3JhcGh5LCBVbml2ZXJzaXR5IG9mIExlZWRzLCBMZWVkcywg
VUsuJiN4RDtEZXBhcnRtZW50IG9mIEdlb2dyYXBoeSBhbmQgUGxhbm5pbmcsIFNjaG9vbCBvZiBF
bnZpcm9ubWVudGFsIFNjaWVuY2VzLCBVbml2ZXJzaXR5IG9mIExpdmVycG9vbCwgTGl2ZXJwb29s
LCBVSy4mI3hEO0FyY3RpYyBDZW50cmUsIFVuaXZlcnNpdHkgb2YgTGFwbGFuZCwgUm92YW5pZW1p
LCBGaW5sYW5kLiYjeEQ7RGVwYXJ0bWVudCBvZiBHZW9ncmFwaHksIFVuaXZlcnNpdHkgb2YgQnJp
dGlzaCBDb2x1bWJpYSwgVmFuY291dmVyLCBCcml0aXNoIENvbHVtYmlhLCBDYW5hZGEuJiN4RDtC
aW9sb2d5IERlcGFydG1lbnQsIEdyYW5kIFZhbGxleSBTdGF0ZSBVbml2ZXJzaXR5LCBBbGxlbmRh
bGUsIE1JLCBVU0EuJiN4RDtEZXBhcnRtZW50IG9mIEVjb3NjaWVuY2UsIEFhcmh1cyBVbml2ZXJz
aXR5LCBBYXJodXMsIERlbm1hcmsuJiN4RDtEZXBhcnRtZW50IG9mIEVudmlyb25tZW50IGFuZCBN
aW5lcmFsIFJlc291cmNlcywgR3JlZW5sYW5kIEluc3RpdHV0ZSBvZiBOYXR1cmFsIFJlc291cmNl
cywgTnV1aywgR3JlZW5sYW5kLiYjeEQ7RGVwYXJ0bWVudCBvZiBFbGVjdHJvbmljcywgTWF0aGVt
YXRpY3MgYW5kIE5hdHVyYWwgU2NpZW5jZXMsIEZhY3VsdHkgb2YgRW5naW5lZXJpbmcgYW5kIFN1
c3RhaW5hYmxlIERldmVsb3BtZW50LCBVbml2ZXJzaXR5IG9mIEdhdmxlLCBHYXZsZSwgU3dlZGVu
LiYjeEQ7TGlmZSBhbmQgRW52aXJvbm1lbnRhbCBTY2llbmNlcywgVW5pdmVyc2l0eSBvZiBJY2Vs
YW5kLCBSZXlramF2aWssIEljZWxhbmQuJiN4RDtPcmdhbmlzbWFsIGFuZCBFdm9sdXRpb25hcnkg
QmlvbG9neSBSZXNlYXJjaCBQcm9ncmFtbWUsIEZhY3VsdHkgb2YgQmlvbG9naWNhbCBhbmQgRW52
aXJvbm1lbnRhbCBTY2llbmNlcywgVW5pdmVyc2l0eSBvZiBIZWxzaW5raSwgSGVsc2lua2ksIEZp
bmxhbmQuJiN4RDtGYWN1bHR5IG9mIEVudmlyb25tZW50YWwgU2NpZW5jZXMgYW5kIE5hdHVyYWwg
UmVzb3VyY2UgTWFuYWdlbWVudCwgTm9yd2VnaWFuIFVuaXZlcnNpdHkgb2YgTGlmZSBTY2llbmNl
cywgQWFzLCBOb3J3YXkuJiN4RDtEZXBhcnRtZW50IG9mIEVudmlyb25tZW50YWwgYW5kIEJpb2xv
Z2ljYWwgU2NpZW5jZXMsIFVuaXZlcnNpdHkgb2YgRWFzdGVybiBGaW5sYW5kLCBKb2Vuc3V1LCBG
aW5sYW5kLiYjeEQ7Q2VudHJlIGRlIHJlY2hlcmNoZSBzdXIgbGEgZHluYW1pcXVlIGR1IHN5c3Rl
bWUgVGVycmUgKEdlb3RvcCksIFVuaXZlcnNpdGUgZHUgUXVlYmVjIGEgTW9udHJlYWwsIE1vbnRy
ZWFsLCBRdWViZWMsIENhbmFkYS4mI3hEO0RlcGFydG1lbnQgb2YgQXJjdGljIEJpb2xvZ3ksIFVu
aXZlcnNpdHkgQ2VudHJlIGluIFN2YWxiYXJkLCBMb25neWVhcmJ5ZW4sIE5vcndheS4mI3hEO0Nl
bnRyZSBkJmFwb3M7RXR1ZGVzIE5vcmRpcXVlcywgRGVwYXJ0bWVudCBvZiBCaW9sb2d5LCBVbml2
ZXJzaXR5IG9mIE1vbmN0b24sIE1vbmN0b24sIE5ldyBCcnVuc3dpY2ssIENhbmFkYS4mI3hEO1VN
UiBDTlJTIDcwNTgsIEVjb2xvZ2llIGV0IER5bmFtaXF1ZSBkZXMgU3lzdGVtZXMgQW50aHJvcGlz
ZXMgKEVEWVNBTiksIFVuaXZlcnNpdGUgZGUgUGljYXJkaWUgSnVsZXMgVmVybmUsIEFtaWVucywg
RnJhbmNlLiYjeEQ7SW5zdGl0dXRlIG9mIEh5ZHJvYmlvbG9neSwgQmlvbG9neSBDZW50cmUgb2Yg
dGhlIEN6ZWNoIEFjYWRlbXkgb2YgU2NpZW5jZXMsIENlc2tlIEJ1ZGVqb3ZpY2UsIEN6ZWNoIFJl
cHVibGljLiYjeEQ7Q2hhaXIgb2YgQmlvZGl2ZXJzaXR5IGFuZCBOYXR1cmUgVG91cmlzbSwgSW5z
dGl0dXRlIG9mIEFncmljdWx0dXJhbCBhbmQgRW52aXJvbm1lbnRhbCBTY2llbmNlcywgRXN0b25p
YW4gVW5pdmVyc2l0eSBvZiBMaWZlIFNjaWVuY2VzLCBUYXJ0dSwgRXN0b25pYS4mI3hEO0RlcGFy
dG1lbnQgb2YgQmlvbG9neSwgVW5pdmVyc2l0eSBvZiBXYXRlcmxvbywgV2F0ZXJsb28sIE9udGFy
aW8sIENhbmFkYS4mI3hEO0RlcGFydG1lbnQgb2YgQmlvbG9neSwgVW5pdmVyc2l0eSBvZiBDb3Bl
bmhhZ2VuLCBDb3BlbmhhZ2VuLCBEZW5tYXJrLiYjeEQ7UGxhbnQgRWNvbG9neSBhbmQgRXZvbHV0
aW9uLCBFdm9sdXRpb25hcnkgQmlvbG9neSBDZW50ZXIsIFVwcHNhbGEgVW5pdmVyc2l0eSwgVXBw
c2FsYSwgU3dlZGVuLiYjeEQ7RGVwYXJ0bWVudCBvZiBXaWxkbGFuZCBSZXNvdXJjZXMsIFF1aW5u
ZXkgQ29sbGVnZSBvZiBOYXR1cmFsIFJlc291cmNlcyBhbmQgRWNvbG9neSBDZW50ZXIsIFV0YWgg
U3RhdGUgVW5pdmVyc2l0eSwgTG9nYW4sIFVULCBVU0EuJiN4RDtEZXBhcnRtZW50IG9mIFdpbGRs
aWZlLCBGaXNoIGFuZCBDb25zZXJ2YXRpb24gQmlvbG9neSwgVW5pdmVyc2l0eSBvZiBDYWxpZm9y
bmlhIERhdmlzLCBEYXZpcywgQ0EsIFVTQS4mI3hEO1dTTCBJbnN0aXR1dGUgZm9yIFNub3cgYW5k
IEF2YWxhbmNoZSBSZXNlYXJjaCBTTEYsIERhdm9zLCBTd2l0emVybGFuZC4mI3hEO0NsaW1hdGUg
Q2hhbmdlLCBFeHRyZW1lcyBhbmQgTmF0dXJhbCBIYXphcmRzIGluIEFscGluZSBSZWdpb25zIFJl
c2VhcmNoIENlbnRyZSAoQ0VSQyksIERhdm9zLCBTd2l0emVybGFuZC4mI3hEO0JvdGFuaWNhbCBJ
bnN0aXR1dGUgb2YgQmFyY2Vsb25hIChDU0lDLUNNQ05CKSwgQmFyY2Vsb25hLCBTcGFpbi4mI3hE
O1VuaXZlcnNpdGUgZGUgTG9ycmFpbmUsIEFncm9QYXJpc1RlY2gsIElOUkFFLCBTaWx2YSwgTmFu
Y3ksIEZyYW5jZS4mI3hEO0RlcGFydG1lbnQgb2YgRXZvbHV0aW9uYXJ5IEJpb2xvZ3kgYW5kIEVu
dmlyb25tZW50YWwgU3R1ZGllcywgVW5pdmVyc2l0eSBvZiBadXJpY2gsIFp1cmljaCwgU3dpdHpl
cmxhbmQuJiN4RDtTY2hvb2wgb2YgR2VvZ3JhcGh5LCBVbml2ZXJzaXR5IG9mIE5vdHRpbmdoYW0s
IE5vdHRpbmdoYW0sIFVLLiYjeEQ7U2Nob29sIG9mIEJpb3NjaWVuY2VzLCBVbml2ZXJzaXR5IG9m
IE5vdHRpbmdoYW0sIExvdWdoYm9yb3VnaCwgVUsuJiN4RDtCYXlyZXV0aCBDZW50ZXIgb2YgU3Bv
cnQgU2NpZW5jZSAoQmF5U3BvKSwgVW5pdmVyc2l0eSBvZiBCYXlyZXV0aCwgQmF5cmV1dGgsIEdl
cm1hbnkuJiN4RDtCYXlyZXV0aCBDZW50ZXIgb2YgRWNvbG9neSBhbmQgRW52aXJvbm1lbnRhbCBS
ZXNlYXJjaCAoQmF5Q0VFUiksIFVuaXZlcnNpdHkgb2YgQmF5cmV1dGgsIEJheXJldXRoLCBHZXJt
YW55LiYjeEQ7RGVwYXJ0bWVudCBvZiBOYXR1cmFsIFNjaWVuY2VzIGFuZCBFbnZpcm9ubWVudGFs
IEhlYWx0aCwgVW5pdmVyc2l0eSBvZiBTb3V0aC1FYXN0ZXJuIE5vcndheSwgQm8sIE5vcndheS4m
I3hEO05hdHVyYWwgUmVzb3VyY2VzIEluc3RpdHV0ZSBGaW5sYW5kLCBPdWx1LCBGaW5sYW5kLiYj
eEQ7RGVwYXJ0bWVudCBvZiBCaW9sb2dpY2FsIFNjaWVuY2VzLCBVbml2ZXJzaXR5IG9mIFRleGFz
IGF0IEVsIFBhc28sIEVsIFBhc28sIFRYLCBVU0EuJiN4RDtEZXBhcnRlbWVudCBkZSBCaW9sb2dp
ZSwgVW5pdmVyc2l0ZSBkZSBTaGVyYnJvb2tlLCBTaGVyYnJvb2tlLCBRdWViZWMsIENhbmFkYS48
L2F1dGgtYWRkcmVzcz48dGl0bGVzPjx0aXRsZT5QbGFudCBkaXZlcnNpdHkgZHluYW1pY3Mgb3Zl
ciBzcGFjZSBhbmQgdGltZSBpbiBhIHdhcm1pbmcgQXJjdGljPC90aXRsZT48c2Vjb25kYXJ5LXRp
dGxlPk5hdHVyZTwvc2Vjb25kYXJ5LXRpdGxlPjwvdGl0bGVzPjxwZXJpb2RpY2FsPjxmdWxsLXRp
dGxlPk5hdHVyZTwvZnVsbC10aXRsZT48YWJici0xPk5hdHVyZTwvYWJici0xPjwvcGVyaW9kaWNh
bD48cGFnZXM+NjUzLTY2MTwvcGFnZXM+PHZvbHVtZT42NDI8L3ZvbHVtZT48bnVtYmVyPjgwNjg8
L251bWJlcj48ZWRpdGlvbj4yMDI1MDQzMDwvZWRpdGlvbj48a2V5d29yZHM+PGtleXdvcmQ+QXJj
dGljIFJlZ2lvbnM8L2tleXdvcmQ+PGtleXdvcmQ+KkJpb2RpdmVyc2l0eTwva2V5d29yZD48a2V5
d29yZD4qUGxhbnRzL2NsYXNzaWZpY2F0aW9uPC9rZXl3b3JkPjxrZXl3b3JkPipHbG9iYWwgV2Fy
bWluZy9zdGF0aXN0aWNzICZhbXA7IG51bWVyaWNhbCBkYXRhPC9rZXl3b3JkPjxrZXl3b3JkPlRl
bXBlcmF0dXJlPC9rZXl3b3JkPjxrZXl3b3JkPlRpbWUgRmFjdG9yczwva2V5d29yZD48a2V5d29y
ZD5FY29zeXN0ZW08L2tleXdvcmQ+PGtleXdvcmQ+KlNwYXRpby1UZW1wb3JhbCBBbmFseXNpczwv
a2V5d29yZD48L2tleXdvcmRzPjxkYXRlcz48eWVhcj4yMDI1PC95ZWFyPjxwdWItZGF0ZXM+PGRh
dGU+MjAyNS8wNi8wMTwvZGF0ZT48L3B1Yi1kYXRlcz48L2RhdGVzPjxpc2JuPjE0NzYtNDY4Nzwv
aXNibj48YWNjZXNzaW9uLW51bT40MDMwNzU1NDwvYWNjZXNzaW9uLW51bT48dXJscz48cmVsYXRl
ZC11cmxzPjx1cmw+aHR0cHM6Ly9kb2kub3JnLzEwLjEwMzgvczQxNTg2LTAyNS0wODk0Ni04PC91
cmw+PC9yZWxhdGVkLXVybHM+PC91cmxzPjxjdXN0b20xPkNvbXBldGluZyBpbnRlcmVzdHM6IFRo
ZSBhdXRob3JzIGRlY2xhcmUgbm8gY29tcGV0aW5nIGludGVyZXN0cy48L2N1c3RvbTE+PGN1c3Rv
bTI+UE1DMTIxNzY2Mjg8L2N1c3RvbTI+PGVsZWN0cm9uaWMtcmVzb3VyY2UtbnVtPjEwLjEwMzgv
czQxNTg2LTAyNS0wODk0Ni04PC9lbGVjdHJvbmljLXJlc291cmNlLW51bT48cmVtb3RlLWRhdGFi
YXNlLW5hbWU+TWVkbGluZTwvcmVtb3RlLWRhdGFiYXNlLW5hbWU+PHJlbW90ZS1kYXRhYmFzZS1w
cm92aWRlcj5OTE08L3JlbW90ZS1kYXRhYmFzZS1wcm92aWRlcj48L3JlY29yZD48L0NpdGU+PC9F
bmROb3RlPgB=
</w:fldData>
        </w:fldChar>
      </w:r>
      <w:r w:rsidR="006F05DD">
        <w:rPr>
          <w:rFonts w:ascii="Times New Roman" w:hAnsi="Times New Roman" w:cs="Times New Roman"/>
          <w:sz w:val="24"/>
        </w:rPr>
        <w:instrText xml:space="preserve"> ADDIN EN.CITE </w:instrText>
      </w:r>
      <w:r w:rsidR="006F05DD">
        <w:rPr>
          <w:rFonts w:ascii="Times New Roman" w:hAnsi="Times New Roman" w:cs="Times New Roman"/>
          <w:sz w:val="24"/>
        </w:rPr>
        <w:fldChar w:fldCharType="begin">
          <w:fldData xml:space="preserve">PEVuZE5vdGU+PENpdGU+PEF1dGhvcj5HYXJjw61hIENyaWFkbzwvQXV0aG9yPjxZZWFyPjIwMjU8
L1llYXI+PFJlY051bT40MDU0PC9SZWNOdW0+PERpc3BsYXlUZXh0PjxzdHlsZSBmYWNlPSJzdXBl
cnNjcmlwdCI+MTg8L3N0eWxlPjwvRGlzcGxheVRleHQ+PHJlY29yZD48cmVjLW51bWJlcj40MDU0
PC9yZWMtbnVtYmVyPjxmb3JlaWduLWtleXM+PGtleSBhcHA9IkVOIiBkYi1pZD0ienY1dGZ4Mnds
ZWF0MjdlYXR0bjU5cjB1dHAycHhlYXN0MmRmIiB0aW1lc3RhbXA9IjE3NTI2ODEzMDkiPjQwNTQ8
L2tleT48L2ZvcmVpZ24ta2V5cz48cmVmLXR5cGUgbmFtZT0iSm91cm5hbCBBcnRpY2xlIj4xNzwv
cmVmLXR5cGU+PGNvbnRyaWJ1dG9ycz48YXV0aG9ycz48YXV0aG9yPkdhcmPDrWEgQ3JpYWRvLCBN
YXJpYW5hPC9hdXRob3I+PGF1dGhvcj5NeWVycy1TbWl0aCwgSXNsYSBILjwvYXV0aG9yPjxhdXRo
b3I+QmpvcmttYW4sIEFubmUgRC48L2F1dGhvcj48YXV0aG9yPkVsbWVuZG9yZiwgU2FyYWggQy48
L2F1dGhvcj48YXV0aG9yPk5vcm1hbmQsIFNpZ25lPC9hdXRob3I+PGF1dGhvcj5BYXN0cnVwLCBQ
ZXRlcjwvYXV0aG9yPjxhdXRob3I+QWVydHMsIFJpZW48L2F1dGhvcj48YXV0aG9yPkFsYXRhbG8s
IEp1aGEgTS48L2F1dGhvcj48YXV0aG9yPkJhZXRlbiwgTGFuZGVyPC9hdXRob3I+PGF1dGhvcj5C
asO2cmssIFJvYmVydCBHLjwvYXV0aG9yPjxhdXRob3I+QmrDtnJrbWFuLCBNYXRzIFAuPC9hdXRo
b3I+PGF1dGhvcj5Cb3VsYW5nZXItTGFwb2ludGUsIE5vw6ltaWU8L2F1dGhvcj48YXV0aG9yPkJ1
dGxlciwgRXRoYW4gRS48L2F1dGhvcj48YXV0aG9yPkNvb3BlciwgRWxpc2FiZXRoIEouPC9hdXRo
b3I+PGF1dGhvcj5Db3JuZWxpc3NlbiwgSi4gSGFucyBDLjwvYXV0aG9yPjxhdXRob3I+RGFza2Fs
b3ZhLCBHZXJnYW5hIE4uPC9hdXRob3I+PGF1dGhvcj5GYWRyaXF1ZSwgQmVsZW48L2F1dGhvcj48
YXV0aG9yPkZvcmJlcywgQnJ1Y2UgQy48L2F1dGhvcj48YXV0aG9yPkhlbnJ5LCBHcmVnIEguIFIu
PC9hdXRob3I+PGF1dGhvcj5Ib2xsaXN0ZXIsIFJvYmVydCBELjwvYXV0aG9yPjxhdXRob3I+SMO4
eWUsIFRva2UgVGhvbWFzPC9hdXRob3I+PGF1dGhvcj5KYWNvYnNlbiwgSWRhIEJvbWhvbHQgRHly
aG9sbTwvYXV0aG9yPjxhdXRob3I+SsOkZ2VyYnJhbmQsIEFubmlrYSBLLjwvYXV0aG9yPjxhdXRo
b3I+SsOzbnNkw7N0dGlyLCBJbmdpYmrDtnJnIFMuPC9hdXRob3I+PGF1dGhvcj5LYWFybGVqw6Ry
dmksIEVsaW5hPC9hdXRob3I+PGF1dGhvcj5LaGl0dW4sIE9sZ2E8L2F1dGhvcj48YXV0aG9yPkts
YW5kZXJ1ZCwgS2FyaTwvYXV0aG9yPjxhdXRob3I+S29sYXJpLCBUaWluYSBILiBNLjwvYXV0aG9y
PjxhdXRob3I+TGFuZywgU2ltb25lIEkuPC9hdXRob3I+PGF1dGhvcj5MZWNvbXRlLCBOaWNvbGFz
PC9hdXRob3I+PGF1dGhvcj5MZW5vaXIsIEpvbmF0aGFuPC9hdXRob3I+PGF1dGhvcj5NYWNlaywg
UGV0cjwvYXV0aG9yPjxhdXRob3I+TWVzc2llciwgSnVsaWU8L2F1dGhvcj48YXV0aG9yPk1pY2hl
bHNlbiwgQW5kZXJzPC9hdXRob3I+PGF1dGhvcj5Nb2xhdSwgVWxmPC9hdXRob3I+PGF1dGhvcj5N
dXNjYXJlbGxhLCBSb2JlcnQ8L2F1dGhvcj48YXV0aG9yPk5pZWxzZW4sIE1hcmllLUxvdWlzZTwv
YXV0aG9yPjxhdXRob3I+UGV0aXQgQm9uLCBNYXR0ZW88L2F1dGhvcj48YXV0aG9yPlBvc3QsIEVy
aWM8L2F1dGhvcj48YXV0aG9yPlJhdW5kcnVwLCBLYXRyaW5lPC9hdXRob3I+PGF1dGhvcj5SaW5u
YW4sIFJpaWtrYTwvYXV0aG9yPjxhdXRob3I+Uml4ZW4sIENocmlzdGlhbjwvYXV0aG9yPjxhdXRo
b3I+UnlkZSwgSW5ndmlsZDwvYXV0aG9yPjxhdXRob3I+U2VycmEtRGlheiwgSm9zZXAgTS48L2F1
dGhvcj48YXV0aG9yPlNjaGFlcG1hbi1TdHJ1YiwgR2FicmllbGE8L2F1dGhvcj48YXV0aG9yPlNj
aG1pZHQsIE5pZWxzIE0uPC9hdXRob3I+PGF1dGhvcj5TY2hyb2R0LCBGcmFuemlza2E8L2F1dGhv
cj48YXV0aG9yPlNqw7ZnZXJzdGVuLCBTb2ZpZTwvYXV0aG9yPjxhdXRob3I+U3RlaW5iYXVlciwg
TWFudWVsIEouPC9hdXRob3I+PGF1dGhvcj5TdGV3YXJ0LCBMw6Zya2U8L2F1dGhvcj48YXV0aG9y
PlN0cmFuZGJlcmcsIEJlYXRlPC9hdXRob3I+PGF1dGhvcj5Ub2x2YW5lbiwgQW5uZTwvYXV0aG9y
PjxhdXRob3I+VHdlZWRpZSwgQ3JhaWcgRS48L2F1dGhvcj48YXV0aG9yPlZlbGxlbmQsIE1hcms8
L2F1dGhvcj48L2F1dGhvcnM+PC9jb250cmlidXRvcnM+PGF1dGgtYWRkcmVzcz5TY2hvb2wgb2Yg
R2VvU2NpZW5jZXMsIFVuaXZlcnNpdHkgb2YgRWRpbmJ1cmdoLCBFZGluYnVyZ2gsIFVLLiBtYXJp
YW5hLmdhcmNpYS5jcmlhZG9AZ21haWwuY29tLiYjeEQ7U2Nob29sIG9mIEdlb1NjaWVuY2VzLCBV
bml2ZXJzaXR5IG9mIEVkaW5idXJnaCwgRWRpbmJ1cmdoLCBVSy4mI3hEO0RlcGFydG1lbnQgb2Yg
Rm9yZXN0ICZhbXA7IENvbnNlcnZhdGlvbiBTY2llbmNlcywgRmFjdWx0eSBvZiBGb3Jlc3RyeSwg
VW5pdmVyc2l0eSBvZiBCcml0aXNoIENvbHVtYmlhLCBWYW5jb3V2ZXIsIEJyaXRpc2ggQ29sdW1i
aWEsIENhbmFkYS4mI3hEO0RlcGFydG1lbnQgb2YgQmlvbG9naWNhbCBhbmQgRW52aXJvbm1lbnRh
bCBTY2llbmNlcywgVW5pdmVyc2l0eSBvZiBHb3RoZW5idXJnLCBHb3RoZW5idXJnLCBTd2VkZW4u
JiN4RDtHb3RoZW5idXJnIEdsb2JhbCBCaW9kaXZlcnNpdHkgQ2VudHJlLCBHb3RoZW5idXJnLCBT
d2VkZW4uJiN4RDtJbnN0aXR1dGUgb2YgQXJjdGljIGFuZCBBbHBpbmUgUmVzZWFyY2gsIFVuaXZl
cnNpdHkgb2YgQ29sb3JhZG8gQm91bGRlciwgQm91bGRlciwgQ08sIFVTQS4mI3hEO0RlcGFydG1l
bnQgb2YgQmlvbG9neSwgQWFyaHVzIFVuaXZlcnNpdHksIEFhcmh1cywgRGVubWFyay4mI3hEO0Rl
cGFydG1lbnQgb2YgRWNvc2NpZW5jZSwgQWFyaHVzIFVuaXZlcnNpdHksIFJvc2tpbGRlLCBEZW5t
YXJrLiYjeEQ7QXJjdGljIFJlc2VhcmNoIENlbnRlciwgQWFyaHVzIFVuaXZlcnNpdHksIEFhcmh1
cywgRGVubWFyay4mI3hEO0Ftc3RlcmRhbSBJbnN0aXR1dGUgZm9yIExpZmUgYW5kIEVudmlyb25t
ZW50IChBLUxJRkUpLCBBbXN0ZXJkYW0sIFRoZSBOZXRoZXJsYW5kcy4mI3hEO0Vudmlyb25tZW50
YWwgU2NpZW5jZSBDZW50ZXIsIFFhdGFyIFVuaXZlcnNpdHksIERvaGEsIFFhdGFyLiYjeEQ7Rm9y
ZXN0ICZhbXA7IE5hdHVyZSBMYWIsIERlcGFydG1lbnQgb2YgRW52aXJvbm1lbnQsIEdoZW50IFVu
aXZlcnNpdHksIE1lbGxlLCBCZWxnaXVtLiYjeEQ7RGVwYXJ0bWVudCBvZiBFYXJ0aCBTY2llbmNl
cywgVW5pdmVyc2l0eSBvZiBHb3RoZW5idXJnLCBHb3RoZW5idXJnLCBTd2VkZW4uJiN4RDtEZXBh
cnRtZW50IG9mIEdlb2dyYXBoeSwgVW5pdmVyc2l0eSBvZiBWaWN0b3JpYSwgVmljdG9yaWEsIEJy
aXRpc2ggQ29sdW1iaWEsIENhbmFkYS4mI3hEO0RlcGFydG1lbnQgb2YgRm9yZXN0IFJlc291cmNl
cywgVW5pdmVyc2l0eSBvZiBNaW5uZXNvdGEsIFN0IFBhdWwsIE1OLCBVU0EuJiN4RDtEZXBhcnRt
ZW50IG9mIEFyY3RpYyBhbmQgTWFyaW5lIEJpb2xvZ3ksIEZhY3VsdHkgb2YgQmlvc2NpZW5jZXMs
IEZpc2hlcmllcyBhbmQgRWNvbm9taWNzLCBVaVQgLSBUaGUgQXJjdGljIFVuaXZlcnNpdHkgb2Yg
Tm9yd2F5LCBUcm9tc28sIE5vcndheS4mI3hEO0Jpb2RpdmVyc2l0eSwgRWNvbG9neSBhbmQgQ29u
c2VydmF0aW9uIEdyb3VwLCBJbnRlcm5hdGlvbmFsIEluc3RpdHV0ZSBmb3IgQXBwbGllZCBTeXN0
ZW1zIEFuYWx5c2lzLCBMYXhlbmJ1cmcsIEF1c3RyaWEuJiN4RDtFY29sb2d5IGFuZCBHbG9iYWwg
Q2hhbmdlLCBTY2hvb2wgb2YgR2VvZ3JhcGh5LCBVbml2ZXJzaXR5IG9mIExlZWRzLCBMZWVkcywg
VUsuJiN4RDtEZXBhcnRtZW50IG9mIEdlb2dyYXBoeSBhbmQgUGxhbm5pbmcsIFNjaG9vbCBvZiBF
bnZpcm9ubWVudGFsIFNjaWVuY2VzLCBVbml2ZXJzaXR5IG9mIExpdmVycG9vbCwgTGl2ZXJwb29s
LCBVSy4mI3hEO0FyY3RpYyBDZW50cmUsIFVuaXZlcnNpdHkgb2YgTGFwbGFuZCwgUm92YW5pZW1p
LCBGaW5sYW5kLiYjeEQ7RGVwYXJ0bWVudCBvZiBHZW9ncmFwaHksIFVuaXZlcnNpdHkgb2YgQnJp
dGlzaCBDb2x1bWJpYSwgVmFuY291dmVyLCBCcml0aXNoIENvbHVtYmlhLCBDYW5hZGEuJiN4RDtC
aW9sb2d5IERlcGFydG1lbnQsIEdyYW5kIFZhbGxleSBTdGF0ZSBVbml2ZXJzaXR5LCBBbGxlbmRh
bGUsIE1JLCBVU0EuJiN4RDtEZXBhcnRtZW50IG9mIEVjb3NjaWVuY2UsIEFhcmh1cyBVbml2ZXJz
aXR5LCBBYXJodXMsIERlbm1hcmsuJiN4RDtEZXBhcnRtZW50IG9mIEVudmlyb25tZW50IGFuZCBN
aW5lcmFsIFJlc291cmNlcywgR3JlZW5sYW5kIEluc3RpdHV0ZSBvZiBOYXR1cmFsIFJlc291cmNl
cywgTnV1aywgR3JlZW5sYW5kLiYjeEQ7RGVwYXJ0bWVudCBvZiBFbGVjdHJvbmljcywgTWF0aGVt
YXRpY3MgYW5kIE5hdHVyYWwgU2NpZW5jZXMsIEZhY3VsdHkgb2YgRW5naW5lZXJpbmcgYW5kIFN1
c3RhaW5hYmxlIERldmVsb3BtZW50LCBVbml2ZXJzaXR5IG9mIEdhdmxlLCBHYXZsZSwgU3dlZGVu
LiYjeEQ7TGlmZSBhbmQgRW52aXJvbm1lbnRhbCBTY2llbmNlcywgVW5pdmVyc2l0eSBvZiBJY2Vs
YW5kLCBSZXlramF2aWssIEljZWxhbmQuJiN4RDtPcmdhbmlzbWFsIGFuZCBFdm9sdXRpb25hcnkg
QmlvbG9neSBSZXNlYXJjaCBQcm9ncmFtbWUsIEZhY3VsdHkgb2YgQmlvbG9naWNhbCBhbmQgRW52
aXJvbm1lbnRhbCBTY2llbmNlcywgVW5pdmVyc2l0eSBvZiBIZWxzaW5raSwgSGVsc2lua2ksIEZp
bmxhbmQuJiN4RDtGYWN1bHR5IG9mIEVudmlyb25tZW50YWwgU2NpZW5jZXMgYW5kIE5hdHVyYWwg
UmVzb3VyY2UgTWFuYWdlbWVudCwgTm9yd2VnaWFuIFVuaXZlcnNpdHkgb2YgTGlmZSBTY2llbmNl
cywgQWFzLCBOb3J3YXkuJiN4RDtEZXBhcnRtZW50IG9mIEVudmlyb25tZW50YWwgYW5kIEJpb2xv
Z2ljYWwgU2NpZW5jZXMsIFVuaXZlcnNpdHkgb2YgRWFzdGVybiBGaW5sYW5kLCBKb2Vuc3V1LCBG
aW5sYW5kLiYjeEQ7Q2VudHJlIGRlIHJlY2hlcmNoZSBzdXIgbGEgZHluYW1pcXVlIGR1IHN5c3Rl
bWUgVGVycmUgKEdlb3RvcCksIFVuaXZlcnNpdGUgZHUgUXVlYmVjIGEgTW9udHJlYWwsIE1vbnRy
ZWFsLCBRdWViZWMsIENhbmFkYS4mI3hEO0RlcGFydG1lbnQgb2YgQXJjdGljIEJpb2xvZ3ksIFVu
aXZlcnNpdHkgQ2VudHJlIGluIFN2YWxiYXJkLCBMb25neWVhcmJ5ZW4sIE5vcndheS4mI3hEO0Nl
bnRyZSBkJmFwb3M7RXR1ZGVzIE5vcmRpcXVlcywgRGVwYXJ0bWVudCBvZiBCaW9sb2d5LCBVbml2
ZXJzaXR5IG9mIE1vbmN0b24sIE1vbmN0b24sIE5ldyBCcnVuc3dpY2ssIENhbmFkYS4mI3hEO1VN
UiBDTlJTIDcwNTgsIEVjb2xvZ2llIGV0IER5bmFtaXF1ZSBkZXMgU3lzdGVtZXMgQW50aHJvcGlz
ZXMgKEVEWVNBTiksIFVuaXZlcnNpdGUgZGUgUGljYXJkaWUgSnVsZXMgVmVybmUsIEFtaWVucywg
RnJhbmNlLiYjeEQ7SW5zdGl0dXRlIG9mIEh5ZHJvYmlvbG9neSwgQmlvbG9neSBDZW50cmUgb2Yg
dGhlIEN6ZWNoIEFjYWRlbXkgb2YgU2NpZW5jZXMsIENlc2tlIEJ1ZGVqb3ZpY2UsIEN6ZWNoIFJl
cHVibGljLiYjeEQ7Q2hhaXIgb2YgQmlvZGl2ZXJzaXR5IGFuZCBOYXR1cmUgVG91cmlzbSwgSW5z
dGl0dXRlIG9mIEFncmljdWx0dXJhbCBhbmQgRW52aXJvbm1lbnRhbCBTY2llbmNlcywgRXN0b25p
YW4gVW5pdmVyc2l0eSBvZiBMaWZlIFNjaWVuY2VzLCBUYXJ0dSwgRXN0b25pYS4mI3hEO0RlcGFy
dG1lbnQgb2YgQmlvbG9neSwgVW5pdmVyc2l0eSBvZiBXYXRlcmxvbywgV2F0ZXJsb28sIE9udGFy
aW8sIENhbmFkYS4mI3hEO0RlcGFydG1lbnQgb2YgQmlvbG9neSwgVW5pdmVyc2l0eSBvZiBDb3Bl
bmhhZ2VuLCBDb3BlbmhhZ2VuLCBEZW5tYXJrLiYjeEQ7UGxhbnQgRWNvbG9neSBhbmQgRXZvbHV0
aW9uLCBFdm9sdXRpb25hcnkgQmlvbG9neSBDZW50ZXIsIFVwcHNhbGEgVW5pdmVyc2l0eSwgVXBw
c2FsYSwgU3dlZGVuLiYjeEQ7RGVwYXJ0bWVudCBvZiBXaWxkbGFuZCBSZXNvdXJjZXMsIFF1aW5u
ZXkgQ29sbGVnZSBvZiBOYXR1cmFsIFJlc291cmNlcyBhbmQgRWNvbG9neSBDZW50ZXIsIFV0YWgg
U3RhdGUgVW5pdmVyc2l0eSwgTG9nYW4sIFVULCBVU0EuJiN4RDtEZXBhcnRtZW50IG9mIFdpbGRs
aWZlLCBGaXNoIGFuZCBDb25zZXJ2YXRpb24gQmlvbG9neSwgVW5pdmVyc2l0eSBvZiBDYWxpZm9y
bmlhIERhdmlzLCBEYXZpcywgQ0EsIFVTQS4mI3hEO1dTTCBJbnN0aXR1dGUgZm9yIFNub3cgYW5k
IEF2YWxhbmNoZSBSZXNlYXJjaCBTTEYsIERhdm9zLCBTd2l0emVybGFuZC4mI3hEO0NsaW1hdGUg
Q2hhbmdlLCBFeHRyZW1lcyBhbmQgTmF0dXJhbCBIYXphcmRzIGluIEFscGluZSBSZWdpb25zIFJl
c2VhcmNoIENlbnRyZSAoQ0VSQyksIERhdm9zLCBTd2l0emVybGFuZC4mI3hEO0JvdGFuaWNhbCBJ
bnN0aXR1dGUgb2YgQmFyY2Vsb25hIChDU0lDLUNNQ05CKSwgQmFyY2Vsb25hLCBTcGFpbi4mI3hE
O1VuaXZlcnNpdGUgZGUgTG9ycmFpbmUsIEFncm9QYXJpc1RlY2gsIElOUkFFLCBTaWx2YSwgTmFu
Y3ksIEZyYW5jZS4mI3hEO0RlcGFydG1lbnQgb2YgRXZvbHV0aW9uYXJ5IEJpb2xvZ3kgYW5kIEVu
dmlyb25tZW50YWwgU3R1ZGllcywgVW5pdmVyc2l0eSBvZiBadXJpY2gsIFp1cmljaCwgU3dpdHpl
cmxhbmQuJiN4RDtTY2hvb2wgb2YgR2VvZ3JhcGh5LCBVbml2ZXJzaXR5IG9mIE5vdHRpbmdoYW0s
IE5vdHRpbmdoYW0sIFVLLiYjeEQ7U2Nob29sIG9mIEJpb3NjaWVuY2VzLCBVbml2ZXJzaXR5IG9m
IE5vdHRpbmdoYW0sIExvdWdoYm9yb3VnaCwgVUsuJiN4RDtCYXlyZXV0aCBDZW50ZXIgb2YgU3Bv
cnQgU2NpZW5jZSAoQmF5U3BvKSwgVW5pdmVyc2l0eSBvZiBCYXlyZXV0aCwgQmF5cmV1dGgsIEdl
cm1hbnkuJiN4RDtCYXlyZXV0aCBDZW50ZXIgb2YgRWNvbG9neSBhbmQgRW52aXJvbm1lbnRhbCBS
ZXNlYXJjaCAoQmF5Q0VFUiksIFVuaXZlcnNpdHkgb2YgQmF5cmV1dGgsIEJheXJldXRoLCBHZXJt
YW55LiYjeEQ7RGVwYXJ0bWVudCBvZiBOYXR1cmFsIFNjaWVuY2VzIGFuZCBFbnZpcm9ubWVudGFs
IEhlYWx0aCwgVW5pdmVyc2l0eSBvZiBTb3V0aC1FYXN0ZXJuIE5vcndheSwgQm8sIE5vcndheS4m
I3hEO05hdHVyYWwgUmVzb3VyY2VzIEluc3RpdHV0ZSBGaW5sYW5kLCBPdWx1LCBGaW5sYW5kLiYj
eEQ7RGVwYXJ0bWVudCBvZiBCaW9sb2dpY2FsIFNjaWVuY2VzLCBVbml2ZXJzaXR5IG9mIFRleGFz
IGF0IEVsIFBhc28sIEVsIFBhc28sIFRYLCBVU0EuJiN4RDtEZXBhcnRlbWVudCBkZSBCaW9sb2dp
ZSwgVW5pdmVyc2l0ZSBkZSBTaGVyYnJvb2tlLCBTaGVyYnJvb2tlLCBRdWViZWMsIENhbmFkYS48
L2F1dGgtYWRkcmVzcz48dGl0bGVzPjx0aXRsZT5QbGFudCBkaXZlcnNpdHkgZHluYW1pY3Mgb3Zl
ciBzcGFjZSBhbmQgdGltZSBpbiBhIHdhcm1pbmcgQXJjdGljPC90aXRsZT48c2Vjb25kYXJ5LXRp
dGxlPk5hdHVyZTwvc2Vjb25kYXJ5LXRpdGxlPjwvdGl0bGVzPjxwZXJpb2RpY2FsPjxmdWxsLXRp
dGxlPk5hdHVyZTwvZnVsbC10aXRsZT48YWJici0xPk5hdHVyZTwvYWJici0xPjwvcGVyaW9kaWNh
bD48cGFnZXM+NjUzLTY2MTwvcGFnZXM+PHZvbHVtZT42NDI8L3ZvbHVtZT48bnVtYmVyPjgwNjg8
L251bWJlcj48ZWRpdGlvbj4yMDI1MDQzMDwvZWRpdGlvbj48a2V5d29yZHM+PGtleXdvcmQ+QXJj
dGljIFJlZ2lvbnM8L2tleXdvcmQ+PGtleXdvcmQ+KkJpb2RpdmVyc2l0eTwva2V5d29yZD48a2V5
d29yZD4qUGxhbnRzL2NsYXNzaWZpY2F0aW9uPC9rZXl3b3JkPjxrZXl3b3JkPipHbG9iYWwgV2Fy
bWluZy9zdGF0aXN0aWNzICZhbXA7IG51bWVyaWNhbCBkYXRhPC9rZXl3b3JkPjxrZXl3b3JkPlRl
bXBlcmF0dXJlPC9rZXl3b3JkPjxrZXl3b3JkPlRpbWUgRmFjdG9yczwva2V5d29yZD48a2V5d29y
ZD5FY29zeXN0ZW08L2tleXdvcmQ+PGtleXdvcmQ+KlNwYXRpby1UZW1wb3JhbCBBbmFseXNpczwv
a2V5d29yZD48L2tleXdvcmRzPjxkYXRlcz48eWVhcj4yMDI1PC95ZWFyPjxwdWItZGF0ZXM+PGRh
dGU+MjAyNS8wNi8wMTwvZGF0ZT48L3B1Yi1kYXRlcz48L2RhdGVzPjxpc2JuPjE0NzYtNDY4Nzwv
aXNibj48YWNjZXNzaW9uLW51bT40MDMwNzU1NDwvYWNjZXNzaW9uLW51bT48dXJscz48cmVsYXRl
ZC11cmxzPjx1cmw+aHR0cHM6Ly9kb2kub3JnLzEwLjEwMzgvczQxNTg2LTAyNS0wODk0Ni04PC91
cmw+PC9yZWxhdGVkLXVybHM+PC91cmxzPjxjdXN0b20xPkNvbXBldGluZyBpbnRlcmVzdHM6IFRo
ZSBhdXRob3JzIGRlY2xhcmUgbm8gY29tcGV0aW5nIGludGVyZXN0cy48L2N1c3RvbTE+PGN1c3Rv
bTI+UE1DMTIxNzY2Mjg8L2N1c3RvbTI+PGVsZWN0cm9uaWMtcmVzb3VyY2UtbnVtPjEwLjEwMzgv
czQxNTg2LTAyNS0wODk0Ni04PC9lbGVjdHJvbmljLXJlc291cmNlLW51bT48cmVtb3RlLWRhdGFi
YXNlLW5hbWU+TWVkbGluZTwvcmVtb3RlLWRhdGFiYXNlLW5hbWU+PHJlbW90ZS1kYXRhYmFzZS1w
cm92aWRlcj5OTE08L3JlbW90ZS1kYXRhYmFzZS1wcm92aWRlcj48L3JlY29yZD48L0NpdGU+PC9F
bmROb3RlPgB=
</w:fldData>
        </w:fldChar>
      </w:r>
      <w:r w:rsidR="006F05DD">
        <w:rPr>
          <w:rFonts w:ascii="Times New Roman" w:hAnsi="Times New Roman" w:cs="Times New Roman"/>
          <w:sz w:val="24"/>
        </w:rPr>
        <w:instrText xml:space="preserve"> ADDIN EN.CITE.DATA </w:instrText>
      </w:r>
      <w:r w:rsidR="006F05DD">
        <w:rPr>
          <w:rFonts w:ascii="Times New Roman" w:hAnsi="Times New Roman" w:cs="Times New Roman"/>
          <w:sz w:val="24"/>
        </w:rPr>
      </w:r>
      <w:r w:rsidR="006F05DD">
        <w:rPr>
          <w:rFonts w:ascii="Times New Roman" w:hAnsi="Times New Roman" w:cs="Times New Roman"/>
          <w:sz w:val="24"/>
        </w:rPr>
        <w:fldChar w:fldCharType="end"/>
      </w:r>
      <w:r w:rsidR="00032205">
        <w:rPr>
          <w:rFonts w:ascii="Times New Roman" w:hAnsi="Times New Roman" w:cs="Times New Roman"/>
          <w:sz w:val="24"/>
        </w:rPr>
      </w:r>
      <w:r w:rsidR="00032205">
        <w:rPr>
          <w:rFonts w:ascii="Times New Roman" w:hAnsi="Times New Roman" w:cs="Times New Roman"/>
          <w:sz w:val="24"/>
        </w:rPr>
        <w:fldChar w:fldCharType="separate"/>
      </w:r>
      <w:r w:rsidR="006F05DD" w:rsidRPr="006F05DD">
        <w:rPr>
          <w:rFonts w:ascii="Times New Roman" w:hAnsi="Times New Roman" w:cs="Times New Roman"/>
          <w:noProof/>
          <w:sz w:val="24"/>
          <w:vertAlign w:val="superscript"/>
        </w:rPr>
        <w:t>18</w:t>
      </w:r>
      <w:r w:rsidR="00032205">
        <w:rPr>
          <w:rFonts w:ascii="Times New Roman" w:hAnsi="Times New Roman" w:cs="Times New Roman"/>
          <w:sz w:val="24"/>
        </w:rPr>
        <w:fldChar w:fldCharType="end"/>
      </w:r>
      <w:r w:rsidRPr="00604B2F">
        <w:rPr>
          <w:rFonts w:ascii="Times New Roman" w:hAnsi="Times New Roman" w:cs="Times New Roman"/>
          <w:sz w:val="24"/>
        </w:rPr>
        <w:t>. Together, these two metrics differentiate between compositional divergence (centroid shift) and variability in community responses (β-dispersion) under long-ter</w:t>
      </w:r>
      <w:r w:rsidRPr="00A40B63">
        <w:rPr>
          <w:rFonts w:ascii="Times New Roman" w:hAnsi="Times New Roman" w:cs="Times New Roman"/>
          <w:sz w:val="24"/>
        </w:rPr>
        <w:t xml:space="preserve">m mineral </w:t>
      </w:r>
      <w:r w:rsidR="00CC2B11" w:rsidRPr="00A40B63">
        <w:rPr>
          <w:rFonts w:ascii="Times New Roman" w:hAnsi="Times New Roman" w:cs="Times New Roman" w:hint="eastAsia"/>
          <w:sz w:val="24"/>
        </w:rPr>
        <w:t>N fertilization</w:t>
      </w:r>
      <w:r w:rsidRPr="00A40B63">
        <w:rPr>
          <w:rFonts w:ascii="Times New Roman" w:hAnsi="Times New Roman" w:cs="Times New Roman"/>
          <w:sz w:val="24"/>
        </w:rPr>
        <w:t xml:space="preserve">. To aid interpretation, conceptual illustrations and corresponding formulas are provided in Supplementary Figs. </w:t>
      </w:r>
      <w:r w:rsidR="00DE56EB" w:rsidRPr="00A40B63">
        <w:rPr>
          <w:rFonts w:ascii="Times New Roman" w:hAnsi="Times New Roman" w:cs="Times New Roman" w:hint="eastAsia"/>
          <w:sz w:val="24"/>
        </w:rPr>
        <w:t>9</w:t>
      </w:r>
      <w:r w:rsidRPr="00A40B63">
        <w:rPr>
          <w:rFonts w:ascii="Times New Roman" w:hAnsi="Times New Roman" w:cs="Times New Roman"/>
          <w:sz w:val="24"/>
        </w:rPr>
        <w:t xml:space="preserve"> and </w:t>
      </w:r>
      <w:r w:rsidR="00DE56EB" w:rsidRPr="00A40B63">
        <w:rPr>
          <w:rFonts w:ascii="Times New Roman" w:hAnsi="Times New Roman" w:cs="Times New Roman" w:hint="eastAsia"/>
          <w:sz w:val="24"/>
        </w:rPr>
        <w:t>10</w:t>
      </w:r>
      <w:r w:rsidRPr="00A40B63">
        <w:rPr>
          <w:rFonts w:ascii="Times New Roman" w:hAnsi="Times New Roman" w:cs="Times New Roman"/>
          <w:sz w:val="24"/>
        </w:rPr>
        <w:t>.</w:t>
      </w:r>
      <w:r w:rsidR="003711CC" w:rsidRPr="00A40B63">
        <w:rPr>
          <w:rFonts w:ascii="Times New Roman" w:hAnsi="Times New Roman" w:cs="Times New Roman" w:hint="eastAsia"/>
          <w:sz w:val="24"/>
        </w:rPr>
        <w:t xml:space="preserve"> </w:t>
      </w:r>
      <w:r w:rsidR="003711CC" w:rsidRPr="00A40B63">
        <w:rPr>
          <w:rFonts w:ascii="Times New Roman" w:hAnsi="Times New Roman" w:cs="Times New Roman"/>
          <w:sz w:val="24"/>
        </w:rPr>
        <w:t xml:space="preserve">The conceptual basis for distinguishing these two components of β-diversity is </w:t>
      </w:r>
      <w:r w:rsidR="006D04EB" w:rsidRPr="00A40B63">
        <w:rPr>
          <w:rFonts w:ascii="Times New Roman" w:hAnsi="Times New Roman" w:cs="Times New Roman" w:hint="eastAsia"/>
          <w:sz w:val="24"/>
        </w:rPr>
        <w:t xml:space="preserve">also </w:t>
      </w:r>
      <w:r w:rsidR="003711CC" w:rsidRPr="00A40B63">
        <w:rPr>
          <w:rFonts w:ascii="Times New Roman" w:hAnsi="Times New Roman" w:cs="Times New Roman"/>
          <w:sz w:val="24"/>
        </w:rPr>
        <w:t>detailed by Houseman</w:t>
      </w:r>
      <w:r w:rsidR="003711CC" w:rsidRPr="00A40B63">
        <w:rPr>
          <w:rFonts w:ascii="Times New Roman" w:hAnsi="Times New Roman" w:cs="Times New Roman" w:hint="eastAsia"/>
          <w:sz w:val="24"/>
        </w:rPr>
        <w:t xml:space="preserve"> et al</w:t>
      </w:r>
      <w:r w:rsidR="003C7647" w:rsidRPr="00A40B63">
        <w:rPr>
          <w:rFonts w:ascii="Times New Roman" w:hAnsi="Times New Roman" w:cs="Times New Roman"/>
          <w:sz w:val="24"/>
        </w:rPr>
        <w:fldChar w:fldCharType="begin"/>
      </w:r>
      <w:r w:rsidR="003C7647" w:rsidRPr="00A40B63">
        <w:rPr>
          <w:rFonts w:ascii="Times New Roman" w:hAnsi="Times New Roman" w:cs="Times New Roman"/>
          <w:sz w:val="24"/>
        </w:rPr>
        <w:instrText xml:space="preserve"> ADDIN EN.CITE &lt;EndNote&gt;&lt;Cite&gt;&lt;Author&gt;Houseman&lt;/Author&gt;&lt;Year&gt;2008&lt;/Year&gt;&lt;RecNum&gt;4055&lt;/RecNum&gt;&lt;DisplayText&gt;&lt;style face="superscript"&gt;17&lt;/style&gt;&lt;/DisplayText&gt;&lt;record&gt;&lt;rec-number&gt;4055&lt;/rec-number&gt;&lt;foreign-keys&gt;&lt;key app="EN" db-id="zv5tfx2wleat27eattn59r0utp2pxeast2df" timestamp="1752681857"&gt;4055&lt;/key&gt;&lt;/foreign-keys&gt;&lt;ref-type name="Journal Article"&gt;17&lt;/ref-type&gt;&lt;contributors&gt;&lt;authors&gt;&lt;author&gt;Houseman, Gregory R.&lt;/author&gt;&lt;author&gt;Mittelbach, Gary G.&lt;/author&gt;&lt;author&gt;Reynolds, Heather L.&lt;/author&gt;&lt;author&gt;Gross, Katherine L.&lt;/author&gt;&lt;/authors&gt;&lt;/contributors&gt;&lt;auth-address&gt;W. K. Kellogg Biological Station, Michigan State University, Hickory Corners, Michigan 49060-9516, USA. houseman@ku.edu&lt;/auth-address&gt;&lt;titles&gt;&lt;title&gt;PERTURBATIONS ALTER COMMUNITY CONVERGENCE, DIVERGENCE, AND FORMATION OF MULTIPLE COMMUNITY STATES&lt;/title&gt;&lt;secondary-title&gt;Ecology&lt;/secondary-title&gt;&lt;/titles&gt;&lt;periodical&gt;&lt;full-title&gt;Ecology&lt;/full-title&gt;&lt;abbr-1&gt;Ecology&lt;/abbr-1&gt;&lt;/periodical&gt;&lt;pages&gt;2172-2180&lt;/pages&gt;&lt;volume&gt;89&lt;/volume&gt;&lt;number&gt;8&lt;/number&gt;&lt;keywords&gt;&lt;keyword&gt;Biological Evolution&lt;/keyword&gt;&lt;keyword&gt;Biomass&lt;/keyword&gt;&lt;keyword&gt;Conservation of Natural Resources&lt;/keyword&gt;&lt;keyword&gt;Demography&lt;/keyword&gt;&lt;keyword&gt;*Ecosystem&lt;/keyword&gt;&lt;keyword&gt;Fertilizers&lt;/keyword&gt;&lt;keyword&gt;Models, Biological&lt;/keyword&gt;&lt;keyword&gt;*Plant Development&lt;/keyword&gt;&lt;keyword&gt;Poaceae/growth &amp;amp; development&lt;/keyword&gt;&lt;keyword&gt;Random Allocation&lt;/keyword&gt;&lt;keyword&gt;Rosaceae/growth &amp;amp; development&lt;/keyword&gt;&lt;keyword&gt;Soil&lt;/keyword&gt;&lt;/keywords&gt;&lt;dates&gt;&lt;year&gt;2008&lt;/year&gt;&lt;pub-dates&gt;&lt;date&gt;Aug&lt;/date&gt;&lt;/pub-dates&gt;&lt;/dates&gt;&lt;isbn&gt;0012-9658&lt;/isbn&gt;&lt;accession-num&gt;18724727&lt;/accession-num&gt;&lt;urls&gt;&lt;related-urls&gt;&lt;url&gt;https://esajournals.onlinelibrary.wiley.com/doi/abs/10.1890/07-1228.1&lt;/url&gt;&lt;/related-urls&gt;&lt;/urls&gt;&lt;electronic-resource-num&gt;https://doi.org/10.1890/07-1228.1&lt;/electronic-resource-num&gt;&lt;remote-database-name&gt;Medline&lt;/remote-database-name&gt;&lt;remote-database-provider&gt;NLM&lt;/remote-database-provider&gt;&lt;/record&gt;&lt;/Cite&gt;&lt;/EndNote&gt;</w:instrText>
      </w:r>
      <w:r w:rsidR="003C7647" w:rsidRPr="00A40B63">
        <w:rPr>
          <w:rFonts w:ascii="Times New Roman" w:hAnsi="Times New Roman" w:cs="Times New Roman"/>
          <w:sz w:val="24"/>
        </w:rPr>
        <w:fldChar w:fldCharType="separate"/>
      </w:r>
      <w:r w:rsidR="003C7647" w:rsidRPr="00A40B63">
        <w:rPr>
          <w:rFonts w:ascii="Times New Roman" w:hAnsi="Times New Roman" w:cs="Times New Roman"/>
          <w:noProof/>
          <w:sz w:val="24"/>
          <w:vertAlign w:val="superscript"/>
        </w:rPr>
        <w:t>17</w:t>
      </w:r>
      <w:r w:rsidR="003C7647" w:rsidRPr="00A40B63">
        <w:rPr>
          <w:rFonts w:ascii="Times New Roman" w:hAnsi="Times New Roman" w:cs="Times New Roman"/>
          <w:sz w:val="24"/>
        </w:rPr>
        <w:fldChar w:fldCharType="end"/>
      </w:r>
      <w:r w:rsidR="003711CC" w:rsidRPr="00A40B63">
        <w:rPr>
          <w:rFonts w:ascii="Times New Roman" w:hAnsi="Times New Roman" w:cs="Times New Roman" w:hint="eastAsia"/>
          <w:sz w:val="24"/>
        </w:rPr>
        <w:t>.</w:t>
      </w:r>
    </w:p>
    <w:p w14:paraId="241929D4" w14:textId="1BAF3C4D" w:rsidR="00011E59" w:rsidRDefault="00086247" w:rsidP="00211EBF">
      <w:pPr>
        <w:widowControl/>
        <w:spacing w:line="360" w:lineRule="auto"/>
        <w:ind w:firstLineChars="200" w:firstLine="480"/>
        <w:sectPr w:rsidR="00011E59" w:rsidSect="00CC7606">
          <w:footerReference w:type="even" r:id="rId8"/>
          <w:footerReference w:type="default" r:id="rId9"/>
          <w:pgSz w:w="11906" w:h="16838"/>
          <w:pgMar w:top="720" w:right="720" w:bottom="720" w:left="720" w:header="708" w:footer="708" w:gutter="0"/>
          <w:cols w:space="708"/>
          <w:docGrid w:linePitch="360"/>
        </w:sectPr>
      </w:pPr>
      <w:r>
        <w:rPr>
          <w:rFonts w:ascii="Times New Roman" w:hAnsi="Times New Roman" w:cs="Times New Roman" w:hint="eastAsia"/>
          <w:sz w:val="24"/>
        </w:rPr>
        <w:t>As c</w:t>
      </w:r>
      <w:r w:rsidRPr="00086247">
        <w:rPr>
          <w:rFonts w:ascii="Times New Roman" w:hAnsi="Times New Roman" w:cs="Times New Roman"/>
          <w:sz w:val="24"/>
        </w:rPr>
        <w:t>entroid shift</w:t>
      </w:r>
      <w:r>
        <w:rPr>
          <w:rFonts w:ascii="Times New Roman" w:hAnsi="Times New Roman" w:cs="Times New Roman" w:hint="eastAsia"/>
          <w:sz w:val="24"/>
        </w:rPr>
        <w:t xml:space="preserve"> </w:t>
      </w:r>
      <w:r w:rsidRPr="00086247">
        <w:rPr>
          <w:rFonts w:ascii="Times New Roman" w:hAnsi="Times New Roman" w:cs="Times New Roman"/>
          <w:sz w:val="24"/>
        </w:rPr>
        <w:t>is inherently non‑negative, we employed a nonparametric bootstrap approach to derive unbiased estimates of both effect sizes and their sampling variances. For each study observation, group coordinates (</w:t>
      </w:r>
      <w:r w:rsidR="006A63F0">
        <w:rPr>
          <w:rFonts w:ascii="Times New Roman" w:hAnsi="Times New Roman" w:cs="Times New Roman" w:hint="eastAsia"/>
          <w:sz w:val="24"/>
        </w:rPr>
        <w:t>control</w:t>
      </w:r>
      <w:r w:rsidRPr="00086247">
        <w:rPr>
          <w:rFonts w:ascii="Times New Roman" w:hAnsi="Times New Roman" w:cs="Times New Roman"/>
          <w:sz w:val="24"/>
        </w:rPr>
        <w:t xml:space="preserve"> vs. </w:t>
      </w:r>
      <w:r w:rsidR="006A63F0">
        <w:rPr>
          <w:rFonts w:ascii="Times New Roman" w:hAnsi="Times New Roman" w:cs="Times New Roman" w:hint="eastAsia"/>
          <w:sz w:val="24"/>
        </w:rPr>
        <w:t>treatment</w:t>
      </w:r>
      <w:r w:rsidRPr="00086247">
        <w:rPr>
          <w:rFonts w:ascii="Times New Roman" w:hAnsi="Times New Roman" w:cs="Times New Roman"/>
          <w:sz w:val="24"/>
        </w:rPr>
        <w:t>) on the first two PCoA axes were resampled 1,000 times with replacement, and the mean Euclidean distance across bootstrap replicates was taken as the effect size (</w:t>
      </w:r>
      <w:proofErr w:type="spellStart"/>
      <w:r w:rsidR="00E85B18">
        <w:rPr>
          <w:rFonts w:ascii="Times New Roman" w:hAnsi="Times New Roman" w:cs="Times New Roman" w:hint="eastAsia"/>
          <w:sz w:val="24"/>
        </w:rPr>
        <w:t>y</w:t>
      </w:r>
      <w:r w:rsidR="00E85B18" w:rsidRPr="00E85B18">
        <w:rPr>
          <w:rFonts w:ascii="Times New Roman" w:hAnsi="Times New Roman" w:cs="Times New Roman" w:hint="eastAsia"/>
          <w:i/>
          <w:iCs/>
          <w:sz w:val="24"/>
          <w:vertAlign w:val="subscript"/>
        </w:rPr>
        <w:t>i</w:t>
      </w:r>
      <w:proofErr w:type="spellEnd"/>
      <w:r w:rsidRPr="00086247">
        <w:rPr>
          <w:rFonts w:ascii="Times New Roman" w:hAnsi="Times New Roman" w:cs="Times New Roman"/>
          <w:sz w:val="24"/>
        </w:rPr>
        <w:t xml:space="preserve">), with its standard </w:t>
      </w:r>
      <w:r w:rsidRPr="00086247">
        <w:rPr>
          <w:rFonts w:ascii="Times New Roman" w:hAnsi="Times New Roman" w:cs="Times New Roman"/>
          <w:sz w:val="24"/>
        </w:rPr>
        <w:lastRenderedPageBreak/>
        <w:t>error (</w:t>
      </w:r>
      <w:r w:rsidR="00E85B18">
        <w:rPr>
          <w:rFonts w:ascii="Times New Roman" w:hAnsi="Times New Roman" w:cs="Times New Roman" w:hint="eastAsia"/>
          <w:sz w:val="24"/>
        </w:rPr>
        <w:t>SE</w:t>
      </w:r>
      <w:r w:rsidRPr="00086247">
        <w:rPr>
          <w:rFonts w:ascii="Times New Roman" w:hAnsi="Times New Roman" w:cs="Times New Roman"/>
          <w:sz w:val="24"/>
        </w:rPr>
        <w:t>) providing the sampling variance (</w:t>
      </w:r>
      <w:r w:rsidR="00E85B18">
        <w:rPr>
          <w:rFonts w:ascii="Times New Roman" w:hAnsi="Times New Roman" w:cs="Times New Roman" w:hint="eastAsia"/>
          <w:sz w:val="24"/>
        </w:rPr>
        <w:t>V</w:t>
      </w:r>
      <w:r w:rsidRPr="00E85B18">
        <w:rPr>
          <w:rFonts w:ascii="Times New Roman" w:hAnsi="Times New Roman" w:cs="Times New Roman"/>
          <w:i/>
          <w:iCs/>
          <w:sz w:val="24"/>
          <w:vertAlign w:val="subscript"/>
        </w:rPr>
        <w:t>i</w:t>
      </w:r>
      <w:r w:rsidRPr="00086247">
        <w:rPr>
          <w:rFonts w:ascii="Times New Roman" w:hAnsi="Times New Roman" w:cs="Times New Roman"/>
          <w:sz w:val="24"/>
        </w:rPr>
        <w:t xml:space="preserve"> = </w:t>
      </w:r>
      <w:r w:rsidR="00E85B18">
        <w:rPr>
          <w:rFonts w:ascii="Times New Roman" w:hAnsi="Times New Roman" w:cs="Times New Roman" w:hint="eastAsia"/>
          <w:sz w:val="24"/>
        </w:rPr>
        <w:t>SE</w:t>
      </w:r>
      <w:r w:rsidRPr="00086247">
        <w:rPr>
          <w:rFonts w:ascii="Times New Roman" w:hAnsi="Times New Roman" w:cs="Times New Roman" w:hint="eastAsia"/>
          <w:sz w:val="24"/>
          <w:vertAlign w:val="superscript"/>
        </w:rPr>
        <w:t>2</w:t>
      </w:r>
      <w:r w:rsidRPr="00086247">
        <w:rPr>
          <w:rFonts w:ascii="Times New Roman" w:hAnsi="Times New Roman" w:cs="Times New Roman"/>
          <w:sz w:val="24"/>
        </w:rPr>
        <w:t>). These bootstrapped estimates were then synthesized in a multilevel random‑effects me</w:t>
      </w:r>
      <w:r w:rsidRPr="00A40B63">
        <w:rPr>
          <w:rFonts w:ascii="Times New Roman" w:hAnsi="Times New Roman" w:cs="Times New Roman"/>
          <w:sz w:val="24"/>
        </w:rPr>
        <w:t>ta‑analysis</w:t>
      </w:r>
      <w:r w:rsidR="00D640CF" w:rsidRPr="00A40B63">
        <w:rPr>
          <w:rFonts w:ascii="Times New Roman" w:hAnsi="Times New Roman" w:cs="Times New Roman" w:hint="eastAsia"/>
          <w:sz w:val="24"/>
        </w:rPr>
        <w:t xml:space="preserve"> (</w:t>
      </w:r>
      <w:r w:rsidR="00D640CF" w:rsidRPr="00A40B63">
        <w:rPr>
          <w:rFonts w:ascii="Times New Roman" w:hAnsi="Times New Roman" w:cs="Times New Roman"/>
          <w:sz w:val="24"/>
        </w:rPr>
        <w:t xml:space="preserve">Supplementary Fig. </w:t>
      </w:r>
      <w:r w:rsidR="001C5B14" w:rsidRPr="00A40B63">
        <w:rPr>
          <w:rFonts w:ascii="Times New Roman" w:hAnsi="Times New Roman" w:cs="Times New Roman" w:hint="eastAsia"/>
          <w:sz w:val="24"/>
        </w:rPr>
        <w:t>5</w:t>
      </w:r>
      <w:r w:rsidR="00D640CF" w:rsidRPr="00A40B63">
        <w:rPr>
          <w:rFonts w:ascii="Times New Roman" w:hAnsi="Times New Roman" w:cs="Times New Roman" w:hint="eastAsia"/>
          <w:sz w:val="24"/>
        </w:rPr>
        <w:t>)</w:t>
      </w:r>
    </w:p>
    <w:p w14:paraId="412AE2F1" w14:textId="2AC102BF" w:rsidR="00050417" w:rsidRPr="00783774" w:rsidRDefault="003867C1">
      <w:pPr>
        <w:widowControl/>
        <w:jc w:val="left"/>
        <w:rPr>
          <w:rFonts w:ascii="Times New Roman" w:eastAsia="DengXian" w:hAnsi="Times New Roman" w:cs="Times New Roman"/>
          <w:noProof/>
          <w:kern w:val="0"/>
          <w:sz w:val="24"/>
          <w:lang w:val="en-AU"/>
        </w:rPr>
      </w:pPr>
      <w:r w:rsidRPr="00411D54">
        <w:rPr>
          <w:rFonts w:ascii="Times New Roman" w:eastAsia="DengXian" w:hAnsi="Times New Roman" w:cs="Times New Roman"/>
          <w:b/>
          <w:bCs/>
          <w:noProof/>
          <w:kern w:val="0"/>
          <w:sz w:val="24"/>
          <w:lang w:val="en-AU" w:eastAsia="en-US"/>
        </w:rPr>
        <w:lastRenderedPageBreak/>
        <w:t>Supplementary Table 1</w:t>
      </w:r>
      <w:r w:rsidRPr="00411D54">
        <w:rPr>
          <w:rFonts w:ascii="Times New Roman" w:eastAsia="DengXian" w:hAnsi="Times New Roman" w:cs="Times New Roman"/>
          <w:b/>
          <w:bCs/>
          <w:kern w:val="0"/>
          <w:sz w:val="24"/>
        </w:rPr>
        <w:t>.</w:t>
      </w:r>
      <w:r w:rsidR="00783774">
        <w:rPr>
          <w:rFonts w:ascii="Times New Roman" w:eastAsia="DengXian" w:hAnsi="Times New Roman" w:cs="Times New Roman" w:hint="eastAsia"/>
          <w:b/>
          <w:bCs/>
          <w:kern w:val="0"/>
          <w:sz w:val="24"/>
        </w:rPr>
        <w:t xml:space="preserve"> </w:t>
      </w:r>
      <w:r w:rsidR="00783774" w:rsidRPr="00783774">
        <w:rPr>
          <w:rFonts w:ascii="Times New Roman" w:eastAsia="DengXian" w:hAnsi="Times New Roman" w:cs="Times New Roman"/>
          <w:kern w:val="0"/>
          <w:sz w:val="24"/>
        </w:rPr>
        <w:t xml:space="preserve">Mean values and standard deviations (in parentheses) of soil physicochemical and microbial parameters measured at 11 long-term </w:t>
      </w:r>
      <w:r w:rsidR="00156883">
        <w:rPr>
          <w:rFonts w:ascii="Times New Roman" w:eastAsia="DengXian" w:hAnsi="Times New Roman" w:cs="Times New Roman" w:hint="eastAsia"/>
          <w:kern w:val="0"/>
          <w:sz w:val="24"/>
        </w:rPr>
        <w:t>experiments</w:t>
      </w:r>
      <w:r w:rsidR="00783774" w:rsidRPr="00783774">
        <w:rPr>
          <w:rFonts w:ascii="Times New Roman" w:eastAsia="DengXian" w:hAnsi="Times New Roman" w:cs="Times New Roman"/>
          <w:kern w:val="0"/>
          <w:sz w:val="24"/>
        </w:rPr>
        <w:t xml:space="preserve"> (</w:t>
      </w:r>
      <w:r w:rsidR="00783774" w:rsidRPr="00783774">
        <w:rPr>
          <w:rFonts w:ascii="Times New Roman" w:eastAsia="DengXian" w:hAnsi="Times New Roman" w:cs="Times New Roman"/>
          <w:i/>
          <w:iCs/>
          <w:kern w:val="0"/>
          <w:sz w:val="24"/>
        </w:rPr>
        <w:t>n</w:t>
      </w:r>
      <w:r w:rsidR="00783774" w:rsidRPr="00783774">
        <w:rPr>
          <w:rFonts w:ascii="Times New Roman" w:eastAsia="DengXian" w:hAnsi="Times New Roman" w:cs="Times New Roman"/>
          <w:kern w:val="0"/>
          <w:sz w:val="24"/>
        </w:rPr>
        <w:t xml:space="preserve"> = 3</w:t>
      </w:r>
      <w:r w:rsidR="00156883">
        <w:rPr>
          <w:rFonts w:ascii="Times New Roman" w:eastAsia="DengXian" w:hAnsi="Times New Roman" w:cs="Times New Roman" w:hint="eastAsia"/>
          <w:kern w:val="0"/>
          <w:sz w:val="24"/>
        </w:rPr>
        <w:t xml:space="preserve">, </w:t>
      </w:r>
      <w:r w:rsidR="00156883" w:rsidRPr="00156883">
        <w:rPr>
          <w:rFonts w:ascii="Times New Roman" w:eastAsia="DengXian" w:hAnsi="Times New Roman" w:cs="Times New Roman"/>
          <w:kern w:val="0"/>
          <w:sz w:val="24"/>
        </w:rPr>
        <w:t xml:space="preserve">CK, unfertilized control; </w:t>
      </w:r>
      <w:proofErr w:type="spellStart"/>
      <w:r w:rsidR="00156883" w:rsidRPr="00156883">
        <w:rPr>
          <w:rFonts w:ascii="Times New Roman" w:eastAsia="DengXian" w:hAnsi="Times New Roman" w:cs="Times New Roman"/>
          <w:kern w:val="0"/>
          <w:sz w:val="24"/>
        </w:rPr>
        <w:t>minN</w:t>
      </w:r>
      <w:proofErr w:type="spellEnd"/>
      <w:r w:rsidR="00156883" w:rsidRPr="00156883">
        <w:rPr>
          <w:rFonts w:ascii="Times New Roman" w:eastAsia="DengXian" w:hAnsi="Times New Roman" w:cs="Times New Roman"/>
          <w:kern w:val="0"/>
          <w:sz w:val="24"/>
        </w:rPr>
        <w:t>, long-term mineral fertilization</w:t>
      </w:r>
      <w:r w:rsidR="00783774" w:rsidRPr="00783774">
        <w:rPr>
          <w:rFonts w:ascii="Times New Roman" w:eastAsia="DengXian" w:hAnsi="Times New Roman" w:cs="Times New Roman"/>
          <w:kern w:val="0"/>
          <w:sz w:val="24"/>
        </w:rPr>
        <w:t>).</w:t>
      </w:r>
      <w:r w:rsidR="0017094F">
        <w:rPr>
          <w:rFonts w:ascii="Times New Roman" w:eastAsia="DengXian" w:hAnsi="Times New Roman" w:cs="Times New Roman" w:hint="eastAsia"/>
          <w:kern w:val="0"/>
          <w:sz w:val="24"/>
        </w:rPr>
        <w:t xml:space="preserve"> </w:t>
      </w:r>
      <w:r w:rsidR="0017094F" w:rsidRPr="0017094F">
        <w:rPr>
          <w:rFonts w:ascii="Times New Roman" w:eastAsia="DengXian" w:hAnsi="Times New Roman" w:cs="Times New Roman"/>
          <w:kern w:val="0"/>
          <w:sz w:val="24"/>
        </w:rPr>
        <w:t>The corresponding metadata are available in the Source Data.</w:t>
      </w:r>
    </w:p>
    <w:tbl>
      <w:tblPr>
        <w:tblStyle w:val="ae"/>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1"/>
        <w:gridCol w:w="652"/>
        <w:gridCol w:w="656"/>
        <w:gridCol w:w="653"/>
        <w:gridCol w:w="656"/>
        <w:gridCol w:w="628"/>
        <w:gridCol w:w="656"/>
        <w:gridCol w:w="653"/>
        <w:gridCol w:w="656"/>
        <w:gridCol w:w="653"/>
        <w:gridCol w:w="656"/>
        <w:gridCol w:w="653"/>
        <w:gridCol w:w="656"/>
        <w:gridCol w:w="653"/>
        <w:gridCol w:w="656"/>
        <w:gridCol w:w="653"/>
        <w:gridCol w:w="656"/>
        <w:gridCol w:w="653"/>
        <w:gridCol w:w="656"/>
        <w:gridCol w:w="653"/>
        <w:gridCol w:w="656"/>
        <w:gridCol w:w="579"/>
        <w:gridCol w:w="724"/>
      </w:tblGrid>
      <w:tr w:rsidR="00F94F20" w:rsidRPr="00593BD5" w14:paraId="3055BF64" w14:textId="67FB60B6" w:rsidTr="009500AE">
        <w:trPr>
          <w:jc w:val="center"/>
        </w:trPr>
        <w:tc>
          <w:tcPr>
            <w:tcW w:w="335" w:type="pct"/>
            <w:vMerge w:val="restart"/>
            <w:tcBorders>
              <w:top w:val="single" w:sz="12" w:space="0" w:color="auto"/>
            </w:tcBorders>
            <w:vAlign w:val="center"/>
          </w:tcPr>
          <w:p w14:paraId="43CDC356" w14:textId="5F4A09E5" w:rsidR="00F94F20" w:rsidRDefault="00F94F20" w:rsidP="00216C07">
            <w:pPr>
              <w:widowControl/>
              <w:jc w:val="center"/>
              <w:rPr>
                <w:rFonts w:ascii="Times New Roman" w:eastAsia="DengXian" w:hAnsi="Times New Roman" w:cs="Times New Roman"/>
                <w:b/>
                <w:bCs/>
                <w:noProof/>
                <w:kern w:val="0"/>
                <w:sz w:val="18"/>
                <w:szCs w:val="18"/>
                <w:lang w:val="en-AU"/>
              </w:rPr>
            </w:pPr>
            <w:r>
              <w:rPr>
                <w:rFonts w:ascii="Times New Roman" w:eastAsia="DengXian" w:hAnsi="Times New Roman" w:cs="Times New Roman" w:hint="eastAsia"/>
                <w:b/>
                <w:bCs/>
                <w:noProof/>
                <w:kern w:val="0"/>
                <w:sz w:val="18"/>
                <w:szCs w:val="18"/>
                <w:lang w:val="en-AU"/>
              </w:rPr>
              <w:t>Variable</w:t>
            </w:r>
          </w:p>
          <w:p w14:paraId="45DFA996" w14:textId="489629C8" w:rsidR="00F94F20" w:rsidRPr="0012026B" w:rsidRDefault="00F94F20" w:rsidP="00216C07">
            <w:pPr>
              <w:widowControl/>
              <w:jc w:val="center"/>
              <w:rPr>
                <w:rFonts w:ascii="Times New Roman" w:eastAsia="DengXian" w:hAnsi="Times New Roman" w:cs="Times New Roman"/>
                <w:i/>
                <w:iCs/>
                <w:noProof/>
                <w:kern w:val="0"/>
                <w:sz w:val="18"/>
                <w:szCs w:val="18"/>
                <w:lang w:val="en-AU"/>
              </w:rPr>
            </w:pPr>
            <w:r w:rsidRPr="0012026B">
              <w:rPr>
                <w:rFonts w:ascii="Times New Roman" w:eastAsia="DengXian" w:hAnsi="Times New Roman" w:cs="Times New Roman" w:hint="eastAsia"/>
                <w:noProof/>
                <w:kern w:val="0"/>
                <w:sz w:val="18"/>
                <w:szCs w:val="18"/>
                <w:lang w:val="en-AU"/>
              </w:rPr>
              <w:t>(</w:t>
            </w:r>
            <w:r w:rsidRPr="0012026B">
              <w:rPr>
                <w:rFonts w:ascii="Times New Roman" w:eastAsia="DengXian" w:hAnsi="Times New Roman" w:cs="Times New Roman"/>
                <w:noProof/>
                <w:kern w:val="0"/>
                <w:sz w:val="18"/>
                <w:szCs w:val="18"/>
                <w:lang w:val="en-AU"/>
              </w:rPr>
              <w:t>Unit</w:t>
            </w:r>
            <w:r w:rsidRPr="0012026B">
              <w:rPr>
                <w:rFonts w:ascii="Times New Roman" w:eastAsia="DengXian" w:hAnsi="Times New Roman" w:cs="Times New Roman" w:hint="eastAsia"/>
                <w:noProof/>
                <w:kern w:val="0"/>
                <w:sz w:val="18"/>
                <w:szCs w:val="18"/>
                <w:lang w:val="en-AU"/>
              </w:rPr>
              <w:t>)</w:t>
            </w:r>
          </w:p>
        </w:tc>
        <w:tc>
          <w:tcPr>
            <w:tcW w:w="4665" w:type="pct"/>
            <w:gridSpan w:val="22"/>
            <w:tcBorders>
              <w:top w:val="single" w:sz="12" w:space="0" w:color="auto"/>
            </w:tcBorders>
            <w:vAlign w:val="center"/>
          </w:tcPr>
          <w:p w14:paraId="31BA22CD" w14:textId="6418EE7B" w:rsidR="00F94F20" w:rsidRPr="00A64569" w:rsidRDefault="00F94F20" w:rsidP="00216C07">
            <w:pPr>
              <w:widowControl/>
              <w:jc w:val="center"/>
              <w:rPr>
                <w:rFonts w:ascii="Times New Roman" w:eastAsia="DengXian" w:hAnsi="Times New Roman" w:cs="Times New Roman"/>
                <w:noProof/>
                <w:kern w:val="0"/>
                <w:sz w:val="18"/>
                <w:szCs w:val="18"/>
                <w:lang w:val="en-AU"/>
              </w:rPr>
            </w:pPr>
            <w:r w:rsidRPr="00DA1119">
              <w:rPr>
                <w:rFonts w:ascii="Times New Roman" w:eastAsia="DengXian" w:hAnsi="Times New Roman" w:cs="Times New Roman"/>
                <w:b/>
                <w:bCs/>
                <w:i/>
                <w:iCs/>
                <w:noProof/>
                <w:kern w:val="0"/>
                <w:sz w:val="18"/>
                <w:szCs w:val="18"/>
                <w:lang w:val="en-AU"/>
              </w:rPr>
              <w:t>Sampling Site</w:t>
            </w:r>
          </w:p>
        </w:tc>
      </w:tr>
      <w:tr w:rsidR="00C05EC1" w:rsidRPr="00593BD5" w14:paraId="68E38E47" w14:textId="4CD5CF8A" w:rsidTr="00241547">
        <w:trPr>
          <w:jc w:val="center"/>
        </w:trPr>
        <w:tc>
          <w:tcPr>
            <w:tcW w:w="335" w:type="pct"/>
            <w:vMerge/>
            <w:vAlign w:val="center"/>
          </w:tcPr>
          <w:p w14:paraId="29F6532D" w14:textId="77777777" w:rsidR="002D41FC" w:rsidRPr="00A64569" w:rsidRDefault="002D41FC" w:rsidP="00216C07">
            <w:pPr>
              <w:widowControl/>
              <w:jc w:val="center"/>
              <w:rPr>
                <w:rFonts w:ascii="Times New Roman" w:eastAsia="DengXian" w:hAnsi="Times New Roman" w:cs="Times New Roman"/>
                <w:noProof/>
                <w:kern w:val="0"/>
                <w:sz w:val="18"/>
                <w:szCs w:val="18"/>
                <w:lang w:val="en-AU"/>
              </w:rPr>
            </w:pPr>
          </w:p>
        </w:tc>
        <w:tc>
          <w:tcPr>
            <w:tcW w:w="425" w:type="pct"/>
            <w:gridSpan w:val="2"/>
            <w:tcBorders>
              <w:right w:val="single" w:sz="6" w:space="0" w:color="000000" w:themeColor="text1"/>
            </w:tcBorders>
            <w:vAlign w:val="center"/>
          </w:tcPr>
          <w:p w14:paraId="12ACA9E4" w14:textId="16CD5C49" w:rsidR="002D41FC" w:rsidRPr="00A64569" w:rsidRDefault="002D41FC" w:rsidP="00216C07">
            <w:pPr>
              <w:widowControl/>
              <w:jc w:val="center"/>
              <w:rPr>
                <w:rFonts w:ascii="Times New Roman" w:eastAsia="DengXian" w:hAnsi="Times New Roman" w:cs="Times New Roman"/>
                <w:i/>
                <w:iCs/>
                <w:noProof/>
                <w:kern w:val="0"/>
                <w:sz w:val="18"/>
                <w:szCs w:val="18"/>
                <w:lang w:val="en-AU"/>
              </w:rPr>
            </w:pPr>
            <w:r w:rsidRPr="00A64569">
              <w:rPr>
                <w:rFonts w:ascii="Times New Roman" w:eastAsia="DengXian" w:hAnsi="Times New Roman" w:cs="Times New Roman"/>
                <w:i/>
                <w:iCs/>
                <w:noProof/>
                <w:kern w:val="0"/>
                <w:sz w:val="18"/>
                <w:szCs w:val="18"/>
                <w:lang w:val="en-AU"/>
              </w:rPr>
              <w:t>Fengqiu</w:t>
            </w:r>
          </w:p>
        </w:tc>
        <w:tc>
          <w:tcPr>
            <w:tcW w:w="425" w:type="pct"/>
            <w:gridSpan w:val="2"/>
            <w:tcBorders>
              <w:left w:val="single" w:sz="6" w:space="0" w:color="000000" w:themeColor="text1"/>
              <w:right w:val="single" w:sz="6" w:space="0" w:color="000000" w:themeColor="text1"/>
            </w:tcBorders>
            <w:vAlign w:val="center"/>
          </w:tcPr>
          <w:p w14:paraId="7F07A2A8" w14:textId="416391D8" w:rsidR="002D41FC" w:rsidRPr="00A64569" w:rsidRDefault="002D41FC" w:rsidP="00216C07">
            <w:pPr>
              <w:widowControl/>
              <w:jc w:val="center"/>
              <w:rPr>
                <w:rFonts w:ascii="Times New Roman" w:eastAsia="DengXian" w:hAnsi="Times New Roman" w:cs="Times New Roman"/>
                <w:i/>
                <w:iCs/>
                <w:noProof/>
                <w:kern w:val="0"/>
                <w:sz w:val="18"/>
                <w:szCs w:val="18"/>
                <w:lang w:val="en-AU"/>
              </w:rPr>
            </w:pPr>
            <w:r w:rsidRPr="00A64569">
              <w:rPr>
                <w:rFonts w:ascii="Times New Roman" w:eastAsia="DengXian" w:hAnsi="Times New Roman" w:cs="Times New Roman"/>
                <w:i/>
                <w:iCs/>
                <w:noProof/>
                <w:kern w:val="0"/>
                <w:sz w:val="18"/>
                <w:szCs w:val="18"/>
                <w:lang w:val="en-AU"/>
              </w:rPr>
              <w:t>Yangling</w:t>
            </w:r>
          </w:p>
        </w:tc>
        <w:tc>
          <w:tcPr>
            <w:tcW w:w="417" w:type="pct"/>
            <w:gridSpan w:val="2"/>
            <w:tcBorders>
              <w:left w:val="single" w:sz="6" w:space="0" w:color="000000" w:themeColor="text1"/>
              <w:right w:val="single" w:sz="6" w:space="0" w:color="000000" w:themeColor="text1"/>
            </w:tcBorders>
            <w:vAlign w:val="center"/>
          </w:tcPr>
          <w:p w14:paraId="5E8783B7" w14:textId="0EC571E7" w:rsidR="002D41FC" w:rsidRPr="00A64569" w:rsidRDefault="002D41FC" w:rsidP="00216C07">
            <w:pPr>
              <w:widowControl/>
              <w:jc w:val="center"/>
              <w:rPr>
                <w:rFonts w:ascii="Times New Roman" w:eastAsia="DengXian" w:hAnsi="Times New Roman" w:cs="Times New Roman"/>
                <w:i/>
                <w:iCs/>
                <w:noProof/>
                <w:kern w:val="0"/>
                <w:sz w:val="18"/>
                <w:szCs w:val="18"/>
                <w:lang w:val="en-AU"/>
              </w:rPr>
            </w:pPr>
            <w:r w:rsidRPr="00A64569">
              <w:rPr>
                <w:rFonts w:ascii="Times New Roman" w:eastAsia="DengXian" w:hAnsi="Times New Roman" w:cs="Times New Roman"/>
                <w:i/>
                <w:iCs/>
                <w:noProof/>
                <w:kern w:val="0"/>
                <w:sz w:val="18"/>
                <w:szCs w:val="18"/>
                <w:lang w:val="en-AU"/>
              </w:rPr>
              <w:t>Luancheng</w:t>
            </w:r>
          </w:p>
        </w:tc>
        <w:tc>
          <w:tcPr>
            <w:tcW w:w="425" w:type="pct"/>
            <w:gridSpan w:val="2"/>
            <w:tcBorders>
              <w:left w:val="single" w:sz="6" w:space="0" w:color="000000" w:themeColor="text1"/>
              <w:right w:val="single" w:sz="6" w:space="0" w:color="000000" w:themeColor="text1"/>
            </w:tcBorders>
            <w:vAlign w:val="center"/>
          </w:tcPr>
          <w:p w14:paraId="4C751366" w14:textId="50AC50AA" w:rsidR="002D41FC" w:rsidRPr="00A64569" w:rsidRDefault="002D41FC" w:rsidP="00216C07">
            <w:pPr>
              <w:widowControl/>
              <w:jc w:val="center"/>
              <w:rPr>
                <w:rFonts w:ascii="Times New Roman" w:eastAsia="DengXian" w:hAnsi="Times New Roman" w:cs="Times New Roman"/>
                <w:i/>
                <w:iCs/>
                <w:noProof/>
                <w:kern w:val="0"/>
                <w:sz w:val="18"/>
                <w:szCs w:val="18"/>
                <w:lang w:val="en-AU"/>
              </w:rPr>
            </w:pPr>
            <w:r w:rsidRPr="00A64569">
              <w:rPr>
                <w:rFonts w:ascii="Times New Roman" w:eastAsia="DengXian" w:hAnsi="Times New Roman" w:cs="Times New Roman"/>
                <w:i/>
                <w:iCs/>
                <w:noProof/>
                <w:kern w:val="0"/>
                <w:sz w:val="18"/>
                <w:szCs w:val="18"/>
                <w:lang w:val="en-AU"/>
              </w:rPr>
              <w:t>Changshu</w:t>
            </w:r>
          </w:p>
        </w:tc>
        <w:tc>
          <w:tcPr>
            <w:tcW w:w="425" w:type="pct"/>
            <w:gridSpan w:val="2"/>
            <w:tcBorders>
              <w:left w:val="single" w:sz="6" w:space="0" w:color="000000" w:themeColor="text1"/>
              <w:right w:val="single" w:sz="6" w:space="0" w:color="000000" w:themeColor="text1"/>
            </w:tcBorders>
            <w:vAlign w:val="center"/>
          </w:tcPr>
          <w:p w14:paraId="03E4BDF7" w14:textId="1850DC6A" w:rsidR="002D41FC" w:rsidRPr="00A64569" w:rsidRDefault="002D41FC" w:rsidP="00216C07">
            <w:pPr>
              <w:widowControl/>
              <w:jc w:val="center"/>
              <w:rPr>
                <w:rFonts w:ascii="Times New Roman" w:eastAsia="DengXian" w:hAnsi="Times New Roman" w:cs="Times New Roman"/>
                <w:i/>
                <w:iCs/>
                <w:noProof/>
                <w:kern w:val="0"/>
                <w:sz w:val="18"/>
                <w:szCs w:val="18"/>
                <w:lang w:val="en-AU"/>
              </w:rPr>
            </w:pPr>
            <w:r w:rsidRPr="00A64569">
              <w:rPr>
                <w:rFonts w:ascii="Times New Roman" w:eastAsia="DengXian" w:hAnsi="Times New Roman" w:cs="Times New Roman"/>
                <w:i/>
                <w:iCs/>
                <w:noProof/>
                <w:kern w:val="0"/>
                <w:sz w:val="18"/>
                <w:szCs w:val="18"/>
                <w:lang w:val="en-AU"/>
              </w:rPr>
              <w:t>Jinhua</w:t>
            </w:r>
          </w:p>
        </w:tc>
        <w:tc>
          <w:tcPr>
            <w:tcW w:w="425" w:type="pct"/>
            <w:gridSpan w:val="2"/>
            <w:tcBorders>
              <w:left w:val="single" w:sz="6" w:space="0" w:color="000000" w:themeColor="text1"/>
              <w:right w:val="single" w:sz="6" w:space="0" w:color="000000" w:themeColor="text1"/>
            </w:tcBorders>
            <w:vAlign w:val="center"/>
          </w:tcPr>
          <w:p w14:paraId="4A923D44" w14:textId="7F8DE048" w:rsidR="002D41FC" w:rsidRPr="00A64569" w:rsidRDefault="002D41FC" w:rsidP="00216C07">
            <w:pPr>
              <w:widowControl/>
              <w:jc w:val="center"/>
              <w:rPr>
                <w:rFonts w:ascii="Times New Roman" w:eastAsia="DengXian" w:hAnsi="Times New Roman" w:cs="Times New Roman"/>
                <w:i/>
                <w:iCs/>
                <w:noProof/>
                <w:kern w:val="0"/>
                <w:sz w:val="18"/>
                <w:szCs w:val="18"/>
                <w:lang w:val="en-AU"/>
              </w:rPr>
            </w:pPr>
            <w:r w:rsidRPr="00A64569">
              <w:rPr>
                <w:rFonts w:ascii="Times New Roman" w:eastAsia="DengXian" w:hAnsi="Times New Roman" w:cs="Times New Roman"/>
                <w:i/>
                <w:iCs/>
                <w:noProof/>
                <w:kern w:val="0"/>
                <w:sz w:val="18"/>
                <w:szCs w:val="18"/>
                <w:lang w:val="en-AU"/>
              </w:rPr>
              <w:t>Fukang</w:t>
            </w:r>
          </w:p>
        </w:tc>
        <w:tc>
          <w:tcPr>
            <w:tcW w:w="425" w:type="pct"/>
            <w:gridSpan w:val="2"/>
            <w:tcBorders>
              <w:left w:val="single" w:sz="6" w:space="0" w:color="000000" w:themeColor="text1"/>
              <w:right w:val="single" w:sz="6" w:space="0" w:color="000000" w:themeColor="text1"/>
            </w:tcBorders>
            <w:vAlign w:val="center"/>
          </w:tcPr>
          <w:p w14:paraId="617215BE" w14:textId="2E5D0415" w:rsidR="002D41FC" w:rsidRPr="00A64569" w:rsidRDefault="002D41FC" w:rsidP="00216C07">
            <w:pPr>
              <w:widowControl/>
              <w:jc w:val="center"/>
              <w:rPr>
                <w:rFonts w:ascii="Times New Roman" w:eastAsia="DengXian" w:hAnsi="Times New Roman" w:cs="Times New Roman"/>
                <w:i/>
                <w:iCs/>
                <w:noProof/>
                <w:kern w:val="0"/>
                <w:sz w:val="18"/>
                <w:szCs w:val="18"/>
                <w:lang w:val="en-AU"/>
              </w:rPr>
            </w:pPr>
            <w:r w:rsidRPr="00A64569">
              <w:rPr>
                <w:rFonts w:ascii="Times New Roman" w:eastAsia="DengXian" w:hAnsi="Times New Roman" w:cs="Times New Roman"/>
                <w:i/>
                <w:iCs/>
                <w:noProof/>
                <w:kern w:val="0"/>
                <w:sz w:val="18"/>
                <w:szCs w:val="18"/>
                <w:lang w:val="en-AU"/>
              </w:rPr>
              <w:t>Quzhou</w:t>
            </w:r>
          </w:p>
        </w:tc>
        <w:tc>
          <w:tcPr>
            <w:tcW w:w="425" w:type="pct"/>
            <w:gridSpan w:val="2"/>
            <w:tcBorders>
              <w:left w:val="single" w:sz="6" w:space="0" w:color="000000" w:themeColor="text1"/>
              <w:right w:val="single" w:sz="6" w:space="0" w:color="000000" w:themeColor="text1"/>
            </w:tcBorders>
            <w:vAlign w:val="center"/>
          </w:tcPr>
          <w:p w14:paraId="7B1D0AD9" w14:textId="501E929E" w:rsidR="002D41FC" w:rsidRPr="00A64569" w:rsidRDefault="002D41FC" w:rsidP="00216C07">
            <w:pPr>
              <w:widowControl/>
              <w:jc w:val="center"/>
              <w:rPr>
                <w:rFonts w:ascii="Times New Roman" w:eastAsia="DengXian" w:hAnsi="Times New Roman" w:cs="Times New Roman"/>
                <w:i/>
                <w:iCs/>
                <w:noProof/>
                <w:kern w:val="0"/>
                <w:sz w:val="18"/>
                <w:szCs w:val="18"/>
                <w:lang w:val="en-AU"/>
              </w:rPr>
            </w:pPr>
            <w:r w:rsidRPr="00A64569">
              <w:rPr>
                <w:rFonts w:ascii="Times New Roman" w:eastAsia="DengXian" w:hAnsi="Times New Roman" w:cs="Times New Roman"/>
                <w:i/>
                <w:iCs/>
                <w:noProof/>
                <w:kern w:val="0"/>
                <w:sz w:val="18"/>
                <w:szCs w:val="18"/>
                <w:lang w:val="en-AU"/>
              </w:rPr>
              <w:t>Chengdu</w:t>
            </w:r>
          </w:p>
        </w:tc>
        <w:tc>
          <w:tcPr>
            <w:tcW w:w="425" w:type="pct"/>
            <w:gridSpan w:val="2"/>
            <w:tcBorders>
              <w:left w:val="single" w:sz="6" w:space="0" w:color="000000" w:themeColor="text1"/>
              <w:right w:val="single" w:sz="6" w:space="0" w:color="000000" w:themeColor="text1"/>
            </w:tcBorders>
            <w:vAlign w:val="center"/>
          </w:tcPr>
          <w:p w14:paraId="25B85694" w14:textId="09DE805B" w:rsidR="002D41FC" w:rsidRPr="00A64569" w:rsidRDefault="002D41FC" w:rsidP="00216C07">
            <w:pPr>
              <w:widowControl/>
              <w:jc w:val="center"/>
              <w:rPr>
                <w:rFonts w:ascii="Times New Roman" w:eastAsia="DengXian" w:hAnsi="Times New Roman" w:cs="Times New Roman"/>
                <w:i/>
                <w:iCs/>
                <w:noProof/>
                <w:kern w:val="0"/>
                <w:sz w:val="18"/>
                <w:szCs w:val="18"/>
                <w:lang w:val="en-AU"/>
              </w:rPr>
            </w:pPr>
            <w:r w:rsidRPr="00A64569">
              <w:rPr>
                <w:rFonts w:ascii="Times New Roman" w:eastAsia="DengXian" w:hAnsi="Times New Roman" w:cs="Times New Roman"/>
                <w:i/>
                <w:iCs/>
                <w:noProof/>
                <w:kern w:val="0"/>
                <w:sz w:val="18"/>
                <w:szCs w:val="18"/>
                <w:lang w:val="en-AU"/>
              </w:rPr>
              <w:t>Yingtan</w:t>
            </w:r>
          </w:p>
        </w:tc>
        <w:tc>
          <w:tcPr>
            <w:tcW w:w="425" w:type="pct"/>
            <w:gridSpan w:val="2"/>
            <w:tcBorders>
              <w:left w:val="single" w:sz="6" w:space="0" w:color="000000" w:themeColor="text1"/>
              <w:right w:val="single" w:sz="6" w:space="0" w:color="000000" w:themeColor="text1"/>
            </w:tcBorders>
            <w:vAlign w:val="center"/>
          </w:tcPr>
          <w:p w14:paraId="08B0C7EC" w14:textId="19655231" w:rsidR="002D41FC" w:rsidRPr="00A64569" w:rsidRDefault="002D41FC" w:rsidP="00216C07">
            <w:pPr>
              <w:widowControl/>
              <w:jc w:val="center"/>
              <w:rPr>
                <w:rFonts w:ascii="Times New Roman" w:eastAsia="DengXian" w:hAnsi="Times New Roman" w:cs="Times New Roman"/>
                <w:i/>
                <w:iCs/>
                <w:noProof/>
                <w:kern w:val="0"/>
                <w:sz w:val="18"/>
                <w:szCs w:val="18"/>
                <w:lang w:val="en-AU"/>
              </w:rPr>
            </w:pPr>
            <w:r w:rsidRPr="00A64569">
              <w:rPr>
                <w:rFonts w:ascii="Times New Roman" w:eastAsia="DengXian" w:hAnsi="Times New Roman" w:cs="Times New Roman"/>
                <w:i/>
                <w:iCs/>
                <w:noProof/>
                <w:kern w:val="0"/>
                <w:sz w:val="18"/>
                <w:szCs w:val="18"/>
                <w:lang w:val="en-AU"/>
              </w:rPr>
              <w:t>Qiqihar</w:t>
            </w:r>
          </w:p>
        </w:tc>
        <w:tc>
          <w:tcPr>
            <w:tcW w:w="423" w:type="pct"/>
            <w:gridSpan w:val="2"/>
            <w:tcBorders>
              <w:left w:val="single" w:sz="6" w:space="0" w:color="000000" w:themeColor="text1"/>
            </w:tcBorders>
            <w:vAlign w:val="center"/>
          </w:tcPr>
          <w:p w14:paraId="4187BC65" w14:textId="771C0ED8" w:rsidR="002D41FC" w:rsidRPr="00A64569" w:rsidRDefault="002D41FC" w:rsidP="00216C07">
            <w:pPr>
              <w:widowControl/>
              <w:jc w:val="center"/>
              <w:rPr>
                <w:rFonts w:ascii="Times New Roman" w:eastAsia="DengXian" w:hAnsi="Times New Roman" w:cs="Times New Roman"/>
                <w:i/>
                <w:iCs/>
                <w:noProof/>
                <w:kern w:val="0"/>
                <w:sz w:val="18"/>
                <w:szCs w:val="18"/>
                <w:lang w:val="en-AU"/>
              </w:rPr>
            </w:pPr>
            <w:r w:rsidRPr="00A64569">
              <w:rPr>
                <w:rFonts w:ascii="Times New Roman" w:eastAsia="DengXian" w:hAnsi="Times New Roman" w:cs="Times New Roman"/>
                <w:i/>
                <w:iCs/>
                <w:noProof/>
                <w:kern w:val="0"/>
                <w:sz w:val="18"/>
                <w:szCs w:val="18"/>
                <w:lang w:val="en-AU"/>
              </w:rPr>
              <w:t>Guizhou</w:t>
            </w:r>
          </w:p>
        </w:tc>
      </w:tr>
      <w:tr w:rsidR="009500AE" w:rsidRPr="00593BD5" w14:paraId="19C56567" w14:textId="0F5351AD" w:rsidTr="00241547">
        <w:trPr>
          <w:jc w:val="center"/>
        </w:trPr>
        <w:tc>
          <w:tcPr>
            <w:tcW w:w="335" w:type="pct"/>
            <w:vMerge/>
            <w:tcBorders>
              <w:bottom w:val="single" w:sz="6" w:space="0" w:color="000000" w:themeColor="text1"/>
            </w:tcBorders>
            <w:vAlign w:val="center"/>
          </w:tcPr>
          <w:p w14:paraId="3DC727FD" w14:textId="77777777" w:rsidR="002D41FC" w:rsidRPr="00A64569" w:rsidRDefault="002D41FC" w:rsidP="00216C07">
            <w:pPr>
              <w:widowControl/>
              <w:jc w:val="center"/>
              <w:rPr>
                <w:rFonts w:ascii="Times New Roman" w:eastAsia="DengXian" w:hAnsi="Times New Roman" w:cs="Times New Roman"/>
                <w:noProof/>
                <w:kern w:val="0"/>
                <w:sz w:val="18"/>
                <w:szCs w:val="18"/>
                <w:lang w:val="en-AU"/>
              </w:rPr>
            </w:pPr>
          </w:p>
        </w:tc>
        <w:tc>
          <w:tcPr>
            <w:tcW w:w="212" w:type="pct"/>
            <w:tcBorders>
              <w:bottom w:val="single" w:sz="6" w:space="0" w:color="000000" w:themeColor="text1"/>
            </w:tcBorders>
            <w:vAlign w:val="center"/>
          </w:tcPr>
          <w:p w14:paraId="1C55D92C" w14:textId="3CC37649" w:rsidR="002D41FC" w:rsidRPr="00A64569" w:rsidRDefault="002D41FC" w:rsidP="00216C07">
            <w:pPr>
              <w:widowControl/>
              <w:jc w:val="center"/>
              <w:rPr>
                <w:rFonts w:ascii="Times New Roman" w:eastAsia="DengXian" w:hAnsi="Times New Roman" w:cs="Times New Roman"/>
                <w:noProof/>
                <w:kern w:val="0"/>
                <w:sz w:val="18"/>
                <w:szCs w:val="18"/>
                <w:lang w:val="en-AU"/>
              </w:rPr>
            </w:pPr>
            <w:r w:rsidRPr="00A64569">
              <w:rPr>
                <w:rFonts w:ascii="Times New Roman" w:eastAsia="DengXian" w:hAnsi="Times New Roman" w:cs="Times New Roman"/>
                <w:noProof/>
                <w:kern w:val="0"/>
                <w:sz w:val="18"/>
                <w:szCs w:val="18"/>
                <w:lang w:val="en-AU"/>
              </w:rPr>
              <w:t>CK</w:t>
            </w:r>
          </w:p>
        </w:tc>
        <w:tc>
          <w:tcPr>
            <w:tcW w:w="213" w:type="pct"/>
            <w:tcBorders>
              <w:bottom w:val="single" w:sz="6" w:space="0" w:color="000000" w:themeColor="text1"/>
              <w:right w:val="single" w:sz="6" w:space="0" w:color="000000" w:themeColor="text1"/>
            </w:tcBorders>
            <w:vAlign w:val="center"/>
          </w:tcPr>
          <w:p w14:paraId="292F5B99" w14:textId="15E1E2DA" w:rsidR="002D41FC" w:rsidRPr="00A64569" w:rsidRDefault="002D41FC" w:rsidP="00216C07">
            <w:pPr>
              <w:widowControl/>
              <w:jc w:val="center"/>
              <w:rPr>
                <w:rFonts w:ascii="Times New Roman" w:eastAsia="DengXian" w:hAnsi="Times New Roman" w:cs="Times New Roman"/>
                <w:noProof/>
                <w:kern w:val="0"/>
                <w:sz w:val="18"/>
                <w:szCs w:val="18"/>
                <w:lang w:val="en-AU"/>
              </w:rPr>
            </w:pPr>
            <w:r w:rsidRPr="00A64569">
              <w:rPr>
                <w:rFonts w:ascii="Times New Roman" w:eastAsia="DengXian" w:hAnsi="Times New Roman" w:cs="Times New Roman"/>
                <w:noProof/>
                <w:kern w:val="0"/>
                <w:sz w:val="18"/>
                <w:szCs w:val="18"/>
                <w:lang w:val="en-AU"/>
              </w:rPr>
              <w:t>minN</w:t>
            </w:r>
          </w:p>
        </w:tc>
        <w:tc>
          <w:tcPr>
            <w:tcW w:w="212" w:type="pct"/>
            <w:tcBorders>
              <w:left w:val="single" w:sz="6" w:space="0" w:color="000000" w:themeColor="text1"/>
              <w:bottom w:val="single" w:sz="6" w:space="0" w:color="000000" w:themeColor="text1"/>
            </w:tcBorders>
            <w:vAlign w:val="center"/>
          </w:tcPr>
          <w:p w14:paraId="247932AB" w14:textId="61987770" w:rsidR="002D41FC" w:rsidRPr="00A64569" w:rsidRDefault="002D41FC" w:rsidP="00216C07">
            <w:pPr>
              <w:widowControl/>
              <w:jc w:val="center"/>
              <w:rPr>
                <w:rFonts w:ascii="Times New Roman" w:eastAsia="DengXian" w:hAnsi="Times New Roman" w:cs="Times New Roman"/>
                <w:noProof/>
                <w:kern w:val="0"/>
                <w:sz w:val="18"/>
                <w:szCs w:val="18"/>
                <w:lang w:val="en-AU"/>
              </w:rPr>
            </w:pPr>
            <w:r w:rsidRPr="00A64569">
              <w:rPr>
                <w:rFonts w:ascii="Times New Roman" w:eastAsia="DengXian" w:hAnsi="Times New Roman" w:cs="Times New Roman"/>
                <w:noProof/>
                <w:kern w:val="0"/>
                <w:sz w:val="18"/>
                <w:szCs w:val="18"/>
                <w:lang w:val="en-AU"/>
              </w:rPr>
              <w:t>CK</w:t>
            </w:r>
          </w:p>
        </w:tc>
        <w:tc>
          <w:tcPr>
            <w:tcW w:w="213" w:type="pct"/>
            <w:tcBorders>
              <w:bottom w:val="single" w:sz="6" w:space="0" w:color="000000" w:themeColor="text1"/>
              <w:right w:val="single" w:sz="6" w:space="0" w:color="000000" w:themeColor="text1"/>
            </w:tcBorders>
            <w:vAlign w:val="center"/>
          </w:tcPr>
          <w:p w14:paraId="5F2946C1" w14:textId="59CB38CD" w:rsidR="002D41FC" w:rsidRPr="00A64569" w:rsidRDefault="002D41FC" w:rsidP="00216C07">
            <w:pPr>
              <w:widowControl/>
              <w:jc w:val="center"/>
              <w:rPr>
                <w:rFonts w:ascii="Times New Roman" w:eastAsia="DengXian" w:hAnsi="Times New Roman" w:cs="Times New Roman"/>
                <w:noProof/>
                <w:kern w:val="0"/>
                <w:sz w:val="18"/>
                <w:szCs w:val="18"/>
                <w:lang w:val="en-AU"/>
              </w:rPr>
            </w:pPr>
            <w:r w:rsidRPr="00A64569">
              <w:rPr>
                <w:rFonts w:ascii="Times New Roman" w:eastAsia="DengXian" w:hAnsi="Times New Roman" w:cs="Times New Roman"/>
                <w:noProof/>
                <w:kern w:val="0"/>
                <w:sz w:val="18"/>
                <w:szCs w:val="18"/>
                <w:lang w:val="en-AU"/>
              </w:rPr>
              <w:t>minN</w:t>
            </w:r>
          </w:p>
        </w:tc>
        <w:tc>
          <w:tcPr>
            <w:tcW w:w="204" w:type="pct"/>
            <w:tcBorders>
              <w:left w:val="single" w:sz="6" w:space="0" w:color="000000" w:themeColor="text1"/>
              <w:bottom w:val="single" w:sz="6" w:space="0" w:color="000000" w:themeColor="text1"/>
            </w:tcBorders>
            <w:vAlign w:val="center"/>
          </w:tcPr>
          <w:p w14:paraId="5899A11D" w14:textId="103E6403" w:rsidR="002D41FC" w:rsidRPr="00A64569" w:rsidRDefault="002D41FC" w:rsidP="00216C07">
            <w:pPr>
              <w:widowControl/>
              <w:jc w:val="center"/>
              <w:rPr>
                <w:rFonts w:ascii="Times New Roman" w:eastAsia="DengXian" w:hAnsi="Times New Roman" w:cs="Times New Roman"/>
                <w:noProof/>
                <w:kern w:val="0"/>
                <w:sz w:val="18"/>
                <w:szCs w:val="18"/>
                <w:lang w:val="en-AU"/>
              </w:rPr>
            </w:pPr>
            <w:r w:rsidRPr="00A64569">
              <w:rPr>
                <w:rFonts w:ascii="Times New Roman" w:eastAsia="DengXian" w:hAnsi="Times New Roman" w:cs="Times New Roman"/>
                <w:noProof/>
                <w:kern w:val="0"/>
                <w:sz w:val="18"/>
                <w:szCs w:val="18"/>
                <w:lang w:val="en-AU"/>
              </w:rPr>
              <w:t>CK</w:t>
            </w:r>
          </w:p>
        </w:tc>
        <w:tc>
          <w:tcPr>
            <w:tcW w:w="213" w:type="pct"/>
            <w:tcBorders>
              <w:bottom w:val="single" w:sz="6" w:space="0" w:color="000000" w:themeColor="text1"/>
              <w:right w:val="single" w:sz="6" w:space="0" w:color="000000" w:themeColor="text1"/>
            </w:tcBorders>
            <w:vAlign w:val="center"/>
          </w:tcPr>
          <w:p w14:paraId="780F985C" w14:textId="4E80884E" w:rsidR="002D41FC" w:rsidRPr="00A64569" w:rsidRDefault="002D41FC" w:rsidP="00216C07">
            <w:pPr>
              <w:widowControl/>
              <w:jc w:val="center"/>
              <w:rPr>
                <w:rFonts w:ascii="Times New Roman" w:eastAsia="DengXian" w:hAnsi="Times New Roman" w:cs="Times New Roman"/>
                <w:noProof/>
                <w:kern w:val="0"/>
                <w:sz w:val="18"/>
                <w:szCs w:val="18"/>
                <w:lang w:val="en-AU"/>
              </w:rPr>
            </w:pPr>
            <w:r w:rsidRPr="00A64569">
              <w:rPr>
                <w:rFonts w:ascii="Times New Roman" w:eastAsia="DengXian" w:hAnsi="Times New Roman" w:cs="Times New Roman"/>
                <w:noProof/>
                <w:kern w:val="0"/>
                <w:sz w:val="18"/>
                <w:szCs w:val="18"/>
                <w:lang w:val="en-AU"/>
              </w:rPr>
              <w:t>minN</w:t>
            </w:r>
          </w:p>
        </w:tc>
        <w:tc>
          <w:tcPr>
            <w:tcW w:w="212" w:type="pct"/>
            <w:tcBorders>
              <w:left w:val="single" w:sz="6" w:space="0" w:color="000000" w:themeColor="text1"/>
              <w:bottom w:val="single" w:sz="6" w:space="0" w:color="000000" w:themeColor="text1"/>
            </w:tcBorders>
            <w:vAlign w:val="center"/>
          </w:tcPr>
          <w:p w14:paraId="18C6AAF5" w14:textId="35A10AC1" w:rsidR="002D41FC" w:rsidRPr="00A64569" w:rsidRDefault="002D41FC" w:rsidP="00216C07">
            <w:pPr>
              <w:widowControl/>
              <w:jc w:val="center"/>
              <w:rPr>
                <w:rFonts w:ascii="Times New Roman" w:eastAsia="DengXian" w:hAnsi="Times New Roman" w:cs="Times New Roman"/>
                <w:noProof/>
                <w:kern w:val="0"/>
                <w:sz w:val="18"/>
                <w:szCs w:val="18"/>
                <w:lang w:val="en-AU"/>
              </w:rPr>
            </w:pPr>
            <w:r w:rsidRPr="00A64569">
              <w:rPr>
                <w:rFonts w:ascii="Times New Roman" w:eastAsia="DengXian" w:hAnsi="Times New Roman" w:cs="Times New Roman"/>
                <w:noProof/>
                <w:kern w:val="0"/>
                <w:sz w:val="18"/>
                <w:szCs w:val="18"/>
                <w:lang w:val="en-AU"/>
              </w:rPr>
              <w:t>CK</w:t>
            </w:r>
          </w:p>
        </w:tc>
        <w:tc>
          <w:tcPr>
            <w:tcW w:w="213" w:type="pct"/>
            <w:tcBorders>
              <w:bottom w:val="single" w:sz="6" w:space="0" w:color="000000" w:themeColor="text1"/>
              <w:right w:val="single" w:sz="6" w:space="0" w:color="000000" w:themeColor="text1"/>
            </w:tcBorders>
            <w:vAlign w:val="center"/>
          </w:tcPr>
          <w:p w14:paraId="47467244" w14:textId="7E266CF8" w:rsidR="002D41FC" w:rsidRPr="00A64569" w:rsidRDefault="002D41FC" w:rsidP="00216C07">
            <w:pPr>
              <w:widowControl/>
              <w:jc w:val="center"/>
              <w:rPr>
                <w:rFonts w:ascii="Times New Roman" w:eastAsia="DengXian" w:hAnsi="Times New Roman" w:cs="Times New Roman"/>
                <w:noProof/>
                <w:kern w:val="0"/>
                <w:sz w:val="18"/>
                <w:szCs w:val="18"/>
                <w:lang w:val="en-AU"/>
              </w:rPr>
            </w:pPr>
            <w:r w:rsidRPr="00A64569">
              <w:rPr>
                <w:rFonts w:ascii="Times New Roman" w:eastAsia="DengXian" w:hAnsi="Times New Roman" w:cs="Times New Roman"/>
                <w:noProof/>
                <w:kern w:val="0"/>
                <w:sz w:val="18"/>
                <w:szCs w:val="18"/>
                <w:lang w:val="en-AU"/>
              </w:rPr>
              <w:t>minN</w:t>
            </w:r>
          </w:p>
        </w:tc>
        <w:tc>
          <w:tcPr>
            <w:tcW w:w="212" w:type="pct"/>
            <w:tcBorders>
              <w:left w:val="single" w:sz="6" w:space="0" w:color="000000" w:themeColor="text1"/>
              <w:bottom w:val="single" w:sz="6" w:space="0" w:color="000000" w:themeColor="text1"/>
            </w:tcBorders>
            <w:vAlign w:val="center"/>
          </w:tcPr>
          <w:p w14:paraId="18992F2E" w14:textId="72F0917B" w:rsidR="002D41FC" w:rsidRPr="00A64569" w:rsidRDefault="002D41FC" w:rsidP="00216C07">
            <w:pPr>
              <w:widowControl/>
              <w:jc w:val="center"/>
              <w:rPr>
                <w:rFonts w:ascii="Times New Roman" w:eastAsia="DengXian" w:hAnsi="Times New Roman" w:cs="Times New Roman"/>
                <w:noProof/>
                <w:kern w:val="0"/>
                <w:sz w:val="18"/>
                <w:szCs w:val="18"/>
                <w:lang w:val="en-AU"/>
              </w:rPr>
            </w:pPr>
            <w:r w:rsidRPr="00A64569">
              <w:rPr>
                <w:rFonts w:ascii="Times New Roman" w:eastAsia="DengXian" w:hAnsi="Times New Roman" w:cs="Times New Roman"/>
                <w:noProof/>
                <w:kern w:val="0"/>
                <w:sz w:val="18"/>
                <w:szCs w:val="18"/>
                <w:lang w:val="en-AU"/>
              </w:rPr>
              <w:t>CK</w:t>
            </w:r>
          </w:p>
        </w:tc>
        <w:tc>
          <w:tcPr>
            <w:tcW w:w="213" w:type="pct"/>
            <w:tcBorders>
              <w:bottom w:val="single" w:sz="6" w:space="0" w:color="000000" w:themeColor="text1"/>
              <w:right w:val="single" w:sz="6" w:space="0" w:color="000000" w:themeColor="text1"/>
            </w:tcBorders>
            <w:vAlign w:val="center"/>
          </w:tcPr>
          <w:p w14:paraId="5007D090" w14:textId="120A0B54" w:rsidR="002D41FC" w:rsidRPr="00A64569" w:rsidRDefault="002D41FC" w:rsidP="00216C07">
            <w:pPr>
              <w:widowControl/>
              <w:jc w:val="center"/>
              <w:rPr>
                <w:rFonts w:ascii="Times New Roman" w:eastAsia="DengXian" w:hAnsi="Times New Roman" w:cs="Times New Roman"/>
                <w:noProof/>
                <w:kern w:val="0"/>
                <w:sz w:val="18"/>
                <w:szCs w:val="18"/>
                <w:lang w:val="en-AU"/>
              </w:rPr>
            </w:pPr>
            <w:r w:rsidRPr="00A64569">
              <w:rPr>
                <w:rFonts w:ascii="Times New Roman" w:eastAsia="DengXian" w:hAnsi="Times New Roman" w:cs="Times New Roman"/>
                <w:noProof/>
                <w:kern w:val="0"/>
                <w:sz w:val="18"/>
                <w:szCs w:val="18"/>
                <w:lang w:val="en-AU"/>
              </w:rPr>
              <w:t>minN</w:t>
            </w:r>
          </w:p>
        </w:tc>
        <w:tc>
          <w:tcPr>
            <w:tcW w:w="212" w:type="pct"/>
            <w:tcBorders>
              <w:left w:val="single" w:sz="6" w:space="0" w:color="000000" w:themeColor="text1"/>
              <w:bottom w:val="single" w:sz="6" w:space="0" w:color="000000" w:themeColor="text1"/>
            </w:tcBorders>
            <w:vAlign w:val="center"/>
          </w:tcPr>
          <w:p w14:paraId="47B3B7B3" w14:textId="26FEECE8" w:rsidR="002D41FC" w:rsidRPr="00A64569" w:rsidRDefault="002D41FC" w:rsidP="00216C07">
            <w:pPr>
              <w:widowControl/>
              <w:jc w:val="center"/>
              <w:rPr>
                <w:rFonts w:ascii="Times New Roman" w:eastAsia="DengXian" w:hAnsi="Times New Roman" w:cs="Times New Roman"/>
                <w:noProof/>
                <w:kern w:val="0"/>
                <w:sz w:val="18"/>
                <w:szCs w:val="18"/>
                <w:lang w:val="en-AU"/>
              </w:rPr>
            </w:pPr>
            <w:r w:rsidRPr="00A64569">
              <w:rPr>
                <w:rFonts w:ascii="Times New Roman" w:eastAsia="DengXian" w:hAnsi="Times New Roman" w:cs="Times New Roman"/>
                <w:noProof/>
                <w:kern w:val="0"/>
                <w:sz w:val="18"/>
                <w:szCs w:val="18"/>
                <w:lang w:val="en-AU"/>
              </w:rPr>
              <w:t>CK</w:t>
            </w:r>
          </w:p>
        </w:tc>
        <w:tc>
          <w:tcPr>
            <w:tcW w:w="213" w:type="pct"/>
            <w:tcBorders>
              <w:bottom w:val="single" w:sz="6" w:space="0" w:color="000000" w:themeColor="text1"/>
              <w:right w:val="single" w:sz="6" w:space="0" w:color="000000" w:themeColor="text1"/>
            </w:tcBorders>
            <w:vAlign w:val="center"/>
          </w:tcPr>
          <w:p w14:paraId="65BD22D2" w14:textId="1CD35A46" w:rsidR="002D41FC" w:rsidRPr="00A64569" w:rsidRDefault="002D41FC" w:rsidP="00216C07">
            <w:pPr>
              <w:widowControl/>
              <w:jc w:val="center"/>
              <w:rPr>
                <w:rFonts w:ascii="Times New Roman" w:eastAsia="DengXian" w:hAnsi="Times New Roman" w:cs="Times New Roman"/>
                <w:noProof/>
                <w:kern w:val="0"/>
                <w:sz w:val="18"/>
                <w:szCs w:val="18"/>
                <w:lang w:val="en-AU"/>
              </w:rPr>
            </w:pPr>
            <w:r w:rsidRPr="00A64569">
              <w:rPr>
                <w:rFonts w:ascii="Times New Roman" w:eastAsia="DengXian" w:hAnsi="Times New Roman" w:cs="Times New Roman"/>
                <w:noProof/>
                <w:kern w:val="0"/>
                <w:sz w:val="18"/>
                <w:szCs w:val="18"/>
                <w:lang w:val="en-AU"/>
              </w:rPr>
              <w:t>minN</w:t>
            </w:r>
          </w:p>
        </w:tc>
        <w:tc>
          <w:tcPr>
            <w:tcW w:w="212" w:type="pct"/>
            <w:tcBorders>
              <w:left w:val="single" w:sz="6" w:space="0" w:color="000000" w:themeColor="text1"/>
              <w:bottom w:val="single" w:sz="6" w:space="0" w:color="000000" w:themeColor="text1"/>
            </w:tcBorders>
            <w:vAlign w:val="center"/>
          </w:tcPr>
          <w:p w14:paraId="549B2C83" w14:textId="6281671E" w:rsidR="002D41FC" w:rsidRPr="00A64569" w:rsidRDefault="002D41FC" w:rsidP="00216C07">
            <w:pPr>
              <w:widowControl/>
              <w:jc w:val="center"/>
              <w:rPr>
                <w:rFonts w:ascii="Times New Roman" w:eastAsia="DengXian" w:hAnsi="Times New Roman" w:cs="Times New Roman"/>
                <w:noProof/>
                <w:kern w:val="0"/>
                <w:sz w:val="18"/>
                <w:szCs w:val="18"/>
                <w:lang w:val="en-AU"/>
              </w:rPr>
            </w:pPr>
            <w:r w:rsidRPr="00A64569">
              <w:rPr>
                <w:rFonts w:ascii="Times New Roman" w:eastAsia="DengXian" w:hAnsi="Times New Roman" w:cs="Times New Roman"/>
                <w:noProof/>
                <w:kern w:val="0"/>
                <w:sz w:val="18"/>
                <w:szCs w:val="18"/>
                <w:lang w:val="en-AU"/>
              </w:rPr>
              <w:t>CK</w:t>
            </w:r>
          </w:p>
        </w:tc>
        <w:tc>
          <w:tcPr>
            <w:tcW w:w="213" w:type="pct"/>
            <w:tcBorders>
              <w:bottom w:val="single" w:sz="6" w:space="0" w:color="000000" w:themeColor="text1"/>
              <w:right w:val="single" w:sz="6" w:space="0" w:color="000000" w:themeColor="text1"/>
            </w:tcBorders>
            <w:vAlign w:val="center"/>
          </w:tcPr>
          <w:p w14:paraId="043E7832" w14:textId="195DE4DC" w:rsidR="002D41FC" w:rsidRPr="00A64569" w:rsidRDefault="002D41FC" w:rsidP="00216C07">
            <w:pPr>
              <w:widowControl/>
              <w:jc w:val="center"/>
              <w:rPr>
                <w:rFonts w:ascii="Times New Roman" w:eastAsia="DengXian" w:hAnsi="Times New Roman" w:cs="Times New Roman"/>
                <w:noProof/>
                <w:kern w:val="0"/>
                <w:sz w:val="18"/>
                <w:szCs w:val="18"/>
                <w:lang w:val="en-AU"/>
              </w:rPr>
            </w:pPr>
            <w:r w:rsidRPr="00A64569">
              <w:rPr>
                <w:rFonts w:ascii="Times New Roman" w:eastAsia="DengXian" w:hAnsi="Times New Roman" w:cs="Times New Roman"/>
                <w:noProof/>
                <w:kern w:val="0"/>
                <w:sz w:val="18"/>
                <w:szCs w:val="18"/>
                <w:lang w:val="en-AU"/>
              </w:rPr>
              <w:t>minN</w:t>
            </w:r>
          </w:p>
        </w:tc>
        <w:tc>
          <w:tcPr>
            <w:tcW w:w="212" w:type="pct"/>
            <w:tcBorders>
              <w:left w:val="single" w:sz="6" w:space="0" w:color="000000" w:themeColor="text1"/>
              <w:bottom w:val="single" w:sz="6" w:space="0" w:color="000000" w:themeColor="text1"/>
            </w:tcBorders>
            <w:vAlign w:val="center"/>
          </w:tcPr>
          <w:p w14:paraId="6007794D" w14:textId="791E0175" w:rsidR="002D41FC" w:rsidRPr="00A64569" w:rsidRDefault="002D41FC" w:rsidP="00216C07">
            <w:pPr>
              <w:widowControl/>
              <w:jc w:val="center"/>
              <w:rPr>
                <w:rFonts w:ascii="Times New Roman" w:eastAsia="DengXian" w:hAnsi="Times New Roman" w:cs="Times New Roman"/>
                <w:noProof/>
                <w:kern w:val="0"/>
                <w:sz w:val="18"/>
                <w:szCs w:val="18"/>
                <w:lang w:val="en-AU"/>
              </w:rPr>
            </w:pPr>
            <w:r w:rsidRPr="00A64569">
              <w:rPr>
                <w:rFonts w:ascii="Times New Roman" w:eastAsia="DengXian" w:hAnsi="Times New Roman" w:cs="Times New Roman"/>
                <w:noProof/>
                <w:kern w:val="0"/>
                <w:sz w:val="18"/>
                <w:szCs w:val="18"/>
                <w:lang w:val="en-AU"/>
              </w:rPr>
              <w:t>CK</w:t>
            </w:r>
          </w:p>
        </w:tc>
        <w:tc>
          <w:tcPr>
            <w:tcW w:w="213" w:type="pct"/>
            <w:tcBorders>
              <w:bottom w:val="single" w:sz="6" w:space="0" w:color="000000" w:themeColor="text1"/>
              <w:right w:val="single" w:sz="6" w:space="0" w:color="000000" w:themeColor="text1"/>
            </w:tcBorders>
            <w:vAlign w:val="center"/>
          </w:tcPr>
          <w:p w14:paraId="48FADEAE" w14:textId="0F2AE9FC" w:rsidR="002D41FC" w:rsidRPr="00A64569" w:rsidRDefault="002D41FC" w:rsidP="00216C07">
            <w:pPr>
              <w:widowControl/>
              <w:jc w:val="center"/>
              <w:rPr>
                <w:rFonts w:ascii="Times New Roman" w:eastAsia="DengXian" w:hAnsi="Times New Roman" w:cs="Times New Roman"/>
                <w:noProof/>
                <w:kern w:val="0"/>
                <w:sz w:val="18"/>
                <w:szCs w:val="18"/>
                <w:lang w:val="en-AU"/>
              </w:rPr>
            </w:pPr>
            <w:r w:rsidRPr="00A64569">
              <w:rPr>
                <w:rFonts w:ascii="Times New Roman" w:eastAsia="DengXian" w:hAnsi="Times New Roman" w:cs="Times New Roman"/>
                <w:noProof/>
                <w:kern w:val="0"/>
                <w:sz w:val="18"/>
                <w:szCs w:val="18"/>
                <w:lang w:val="en-AU"/>
              </w:rPr>
              <w:t>minN</w:t>
            </w:r>
          </w:p>
        </w:tc>
        <w:tc>
          <w:tcPr>
            <w:tcW w:w="212" w:type="pct"/>
            <w:tcBorders>
              <w:left w:val="single" w:sz="6" w:space="0" w:color="000000" w:themeColor="text1"/>
              <w:bottom w:val="single" w:sz="6" w:space="0" w:color="000000" w:themeColor="text1"/>
            </w:tcBorders>
            <w:vAlign w:val="center"/>
          </w:tcPr>
          <w:p w14:paraId="1F059B42" w14:textId="117A598B" w:rsidR="002D41FC" w:rsidRPr="00A64569" w:rsidRDefault="002D41FC" w:rsidP="00216C07">
            <w:pPr>
              <w:widowControl/>
              <w:jc w:val="center"/>
              <w:rPr>
                <w:rFonts w:ascii="Times New Roman" w:eastAsia="DengXian" w:hAnsi="Times New Roman" w:cs="Times New Roman"/>
                <w:noProof/>
                <w:kern w:val="0"/>
                <w:sz w:val="18"/>
                <w:szCs w:val="18"/>
                <w:lang w:val="en-AU"/>
              </w:rPr>
            </w:pPr>
            <w:r w:rsidRPr="00A64569">
              <w:rPr>
                <w:rFonts w:ascii="Times New Roman" w:eastAsia="DengXian" w:hAnsi="Times New Roman" w:cs="Times New Roman"/>
                <w:noProof/>
                <w:kern w:val="0"/>
                <w:sz w:val="18"/>
                <w:szCs w:val="18"/>
                <w:lang w:val="en-AU"/>
              </w:rPr>
              <w:t>CK</w:t>
            </w:r>
          </w:p>
        </w:tc>
        <w:tc>
          <w:tcPr>
            <w:tcW w:w="213" w:type="pct"/>
            <w:tcBorders>
              <w:bottom w:val="single" w:sz="6" w:space="0" w:color="000000" w:themeColor="text1"/>
              <w:right w:val="single" w:sz="6" w:space="0" w:color="000000" w:themeColor="text1"/>
            </w:tcBorders>
            <w:vAlign w:val="center"/>
          </w:tcPr>
          <w:p w14:paraId="05330A40" w14:textId="1DC9D22F" w:rsidR="002D41FC" w:rsidRPr="00A64569" w:rsidRDefault="002D41FC" w:rsidP="00216C07">
            <w:pPr>
              <w:widowControl/>
              <w:jc w:val="center"/>
              <w:rPr>
                <w:rFonts w:ascii="Times New Roman" w:eastAsia="DengXian" w:hAnsi="Times New Roman" w:cs="Times New Roman"/>
                <w:noProof/>
                <w:kern w:val="0"/>
                <w:sz w:val="18"/>
                <w:szCs w:val="18"/>
                <w:lang w:val="en-AU"/>
              </w:rPr>
            </w:pPr>
            <w:r w:rsidRPr="00A64569">
              <w:rPr>
                <w:rFonts w:ascii="Times New Roman" w:eastAsia="DengXian" w:hAnsi="Times New Roman" w:cs="Times New Roman"/>
                <w:noProof/>
                <w:kern w:val="0"/>
                <w:sz w:val="18"/>
                <w:szCs w:val="18"/>
                <w:lang w:val="en-AU"/>
              </w:rPr>
              <w:t>minN</w:t>
            </w:r>
          </w:p>
        </w:tc>
        <w:tc>
          <w:tcPr>
            <w:tcW w:w="212" w:type="pct"/>
            <w:tcBorders>
              <w:left w:val="single" w:sz="6" w:space="0" w:color="000000" w:themeColor="text1"/>
              <w:bottom w:val="single" w:sz="6" w:space="0" w:color="000000" w:themeColor="text1"/>
            </w:tcBorders>
            <w:vAlign w:val="center"/>
          </w:tcPr>
          <w:p w14:paraId="68D47B0A" w14:textId="13B30DCD" w:rsidR="002D41FC" w:rsidRPr="00A64569" w:rsidRDefault="002D41FC" w:rsidP="00216C07">
            <w:pPr>
              <w:widowControl/>
              <w:jc w:val="center"/>
              <w:rPr>
                <w:rFonts w:ascii="Times New Roman" w:eastAsia="DengXian" w:hAnsi="Times New Roman" w:cs="Times New Roman"/>
                <w:noProof/>
                <w:kern w:val="0"/>
                <w:sz w:val="18"/>
                <w:szCs w:val="18"/>
                <w:lang w:val="en-AU"/>
              </w:rPr>
            </w:pPr>
            <w:r w:rsidRPr="00A64569">
              <w:rPr>
                <w:rFonts w:ascii="Times New Roman" w:eastAsia="DengXian" w:hAnsi="Times New Roman" w:cs="Times New Roman"/>
                <w:noProof/>
                <w:kern w:val="0"/>
                <w:sz w:val="18"/>
                <w:szCs w:val="18"/>
                <w:lang w:val="en-AU"/>
              </w:rPr>
              <w:t>CK</w:t>
            </w:r>
          </w:p>
        </w:tc>
        <w:tc>
          <w:tcPr>
            <w:tcW w:w="213" w:type="pct"/>
            <w:tcBorders>
              <w:bottom w:val="single" w:sz="6" w:space="0" w:color="000000" w:themeColor="text1"/>
              <w:right w:val="single" w:sz="6" w:space="0" w:color="000000" w:themeColor="text1"/>
            </w:tcBorders>
            <w:vAlign w:val="center"/>
          </w:tcPr>
          <w:p w14:paraId="6BA04E1C" w14:textId="57253714" w:rsidR="002D41FC" w:rsidRPr="00A64569" w:rsidRDefault="002D41FC" w:rsidP="00216C07">
            <w:pPr>
              <w:widowControl/>
              <w:jc w:val="center"/>
              <w:rPr>
                <w:rFonts w:ascii="Times New Roman" w:eastAsia="DengXian" w:hAnsi="Times New Roman" w:cs="Times New Roman"/>
                <w:noProof/>
                <w:kern w:val="0"/>
                <w:sz w:val="18"/>
                <w:szCs w:val="18"/>
                <w:lang w:val="en-AU"/>
              </w:rPr>
            </w:pPr>
            <w:r w:rsidRPr="00A64569">
              <w:rPr>
                <w:rFonts w:ascii="Times New Roman" w:eastAsia="DengXian" w:hAnsi="Times New Roman" w:cs="Times New Roman"/>
                <w:noProof/>
                <w:kern w:val="0"/>
                <w:sz w:val="18"/>
                <w:szCs w:val="18"/>
                <w:lang w:val="en-AU"/>
              </w:rPr>
              <w:t>minN</w:t>
            </w:r>
          </w:p>
        </w:tc>
        <w:tc>
          <w:tcPr>
            <w:tcW w:w="188" w:type="pct"/>
            <w:tcBorders>
              <w:left w:val="single" w:sz="6" w:space="0" w:color="000000" w:themeColor="text1"/>
              <w:bottom w:val="single" w:sz="6" w:space="0" w:color="000000" w:themeColor="text1"/>
            </w:tcBorders>
            <w:vAlign w:val="center"/>
          </w:tcPr>
          <w:p w14:paraId="547E38E5" w14:textId="16A9F261" w:rsidR="002D41FC" w:rsidRPr="00A64569" w:rsidRDefault="002D41FC" w:rsidP="00216C07">
            <w:pPr>
              <w:widowControl/>
              <w:jc w:val="center"/>
              <w:rPr>
                <w:rFonts w:ascii="Times New Roman" w:eastAsia="DengXian" w:hAnsi="Times New Roman" w:cs="Times New Roman"/>
                <w:noProof/>
                <w:kern w:val="0"/>
                <w:sz w:val="18"/>
                <w:szCs w:val="18"/>
                <w:lang w:val="en-AU"/>
              </w:rPr>
            </w:pPr>
            <w:r w:rsidRPr="00A64569">
              <w:rPr>
                <w:rFonts w:ascii="Times New Roman" w:eastAsia="DengXian" w:hAnsi="Times New Roman" w:cs="Times New Roman"/>
                <w:noProof/>
                <w:kern w:val="0"/>
                <w:sz w:val="18"/>
                <w:szCs w:val="18"/>
                <w:lang w:val="en-AU"/>
              </w:rPr>
              <w:t>CK</w:t>
            </w:r>
          </w:p>
        </w:tc>
        <w:tc>
          <w:tcPr>
            <w:tcW w:w="235" w:type="pct"/>
            <w:tcBorders>
              <w:bottom w:val="single" w:sz="6" w:space="0" w:color="000000" w:themeColor="text1"/>
            </w:tcBorders>
            <w:vAlign w:val="center"/>
          </w:tcPr>
          <w:p w14:paraId="0A710B4E" w14:textId="10C43EFE" w:rsidR="002D41FC" w:rsidRPr="00A64569" w:rsidRDefault="002D41FC" w:rsidP="00216C07">
            <w:pPr>
              <w:widowControl/>
              <w:jc w:val="center"/>
              <w:rPr>
                <w:rFonts w:ascii="Times New Roman" w:eastAsia="DengXian" w:hAnsi="Times New Roman" w:cs="Times New Roman"/>
                <w:noProof/>
                <w:kern w:val="0"/>
                <w:sz w:val="18"/>
                <w:szCs w:val="18"/>
                <w:lang w:val="en-AU"/>
              </w:rPr>
            </w:pPr>
            <w:r w:rsidRPr="00A64569">
              <w:rPr>
                <w:rFonts w:ascii="Times New Roman" w:eastAsia="DengXian" w:hAnsi="Times New Roman" w:cs="Times New Roman"/>
                <w:noProof/>
                <w:kern w:val="0"/>
                <w:sz w:val="18"/>
                <w:szCs w:val="18"/>
                <w:lang w:val="en-AU"/>
              </w:rPr>
              <w:t>minN</w:t>
            </w:r>
          </w:p>
        </w:tc>
      </w:tr>
      <w:tr w:rsidR="009500AE" w:rsidRPr="00625961" w14:paraId="7360BC6C" w14:textId="2DCB5E51" w:rsidTr="00241547">
        <w:trPr>
          <w:jc w:val="center"/>
        </w:trPr>
        <w:tc>
          <w:tcPr>
            <w:tcW w:w="335" w:type="pct"/>
            <w:tcBorders>
              <w:top w:val="single" w:sz="6" w:space="0" w:color="000000" w:themeColor="text1"/>
            </w:tcBorders>
            <w:shd w:val="clear" w:color="auto" w:fill="F2F2F2" w:themeFill="background1" w:themeFillShade="F2"/>
            <w:vAlign w:val="center"/>
          </w:tcPr>
          <w:p w14:paraId="730DA654" w14:textId="669B1760" w:rsidR="002D41FC" w:rsidRPr="0012026B" w:rsidRDefault="00034986" w:rsidP="00216C07">
            <w:pPr>
              <w:widowControl/>
              <w:jc w:val="center"/>
              <w:rPr>
                <w:rFonts w:ascii="Times New Roman" w:eastAsia="DengXian" w:hAnsi="Times New Roman" w:cs="Times New Roman"/>
                <w:b/>
                <w:bCs/>
                <w:noProof/>
                <w:kern w:val="0"/>
                <w:sz w:val="15"/>
                <w:szCs w:val="15"/>
                <w:lang w:val="en-AU"/>
              </w:rPr>
            </w:pPr>
            <w:r w:rsidRPr="0012026B">
              <w:rPr>
                <w:rFonts w:ascii="Times New Roman" w:eastAsia="DengXian" w:hAnsi="Times New Roman" w:cs="Times New Roman" w:hint="eastAsia"/>
                <w:b/>
                <w:bCs/>
                <w:noProof/>
                <w:kern w:val="0"/>
                <w:sz w:val="15"/>
                <w:szCs w:val="15"/>
                <w:lang w:val="en-AU"/>
              </w:rPr>
              <w:t xml:space="preserve">Soil </w:t>
            </w:r>
            <w:r w:rsidR="002D41FC" w:rsidRPr="0012026B">
              <w:rPr>
                <w:rFonts w:ascii="Times New Roman" w:eastAsia="DengXian" w:hAnsi="Times New Roman" w:cs="Times New Roman"/>
                <w:b/>
                <w:bCs/>
                <w:noProof/>
                <w:kern w:val="0"/>
                <w:sz w:val="15"/>
                <w:szCs w:val="15"/>
                <w:lang w:val="en-AU"/>
              </w:rPr>
              <w:t>pH</w:t>
            </w:r>
          </w:p>
          <w:p w14:paraId="4E8B7136" w14:textId="35CDFD9B" w:rsidR="002D41FC" w:rsidRPr="00625961" w:rsidRDefault="00DF470A" w:rsidP="00216C07">
            <w:pPr>
              <w:widowControl/>
              <w:jc w:val="center"/>
              <w:rPr>
                <w:rFonts w:ascii="Times New Roman" w:eastAsia="DengXian" w:hAnsi="Times New Roman" w:cs="Times New Roman"/>
                <w:noProof/>
                <w:kern w:val="0"/>
                <w:sz w:val="15"/>
                <w:szCs w:val="15"/>
                <w:lang w:val="en-AU"/>
              </w:rPr>
            </w:pPr>
            <w:r>
              <w:rPr>
                <w:rFonts w:ascii="Times New Roman" w:eastAsia="DengXian" w:hAnsi="Times New Roman" w:cs="Times New Roman" w:hint="eastAsia"/>
                <w:noProof/>
                <w:kern w:val="0"/>
                <w:sz w:val="15"/>
                <w:szCs w:val="15"/>
                <w:lang w:val="en-AU"/>
              </w:rPr>
              <w:t>(</w:t>
            </w:r>
            <w:r w:rsidR="002D41FC" w:rsidRPr="00625961">
              <w:rPr>
                <w:rFonts w:ascii="Times New Roman" w:eastAsia="DengXian" w:hAnsi="Times New Roman" w:cs="Times New Roman"/>
                <w:noProof/>
                <w:kern w:val="0"/>
                <w:sz w:val="15"/>
                <w:szCs w:val="15"/>
                <w:lang w:val="en-AU"/>
              </w:rPr>
              <w:t>1: 2.5</w:t>
            </w:r>
            <w:r w:rsidR="002D41FC">
              <w:rPr>
                <w:rFonts w:ascii="Times New Roman" w:eastAsia="DengXian" w:hAnsi="Times New Roman" w:cs="Times New Roman" w:hint="eastAsia"/>
                <w:noProof/>
                <w:kern w:val="0"/>
                <w:sz w:val="15"/>
                <w:szCs w:val="15"/>
                <w:lang w:val="en-AU"/>
              </w:rPr>
              <w:t xml:space="preserve"> </w:t>
            </w:r>
            <w:r w:rsidR="002D41FC" w:rsidRPr="00625961">
              <w:rPr>
                <w:rFonts w:ascii="Times New Roman" w:eastAsia="DengXian" w:hAnsi="Times New Roman" w:cs="Times New Roman"/>
                <w:noProof/>
                <w:kern w:val="0"/>
                <w:sz w:val="15"/>
                <w:szCs w:val="15"/>
                <w:lang w:val="en-AU"/>
              </w:rPr>
              <w:t>H</w:t>
            </w:r>
            <w:r w:rsidR="002D41FC" w:rsidRPr="00625961">
              <w:rPr>
                <w:rFonts w:ascii="Times New Roman" w:eastAsia="DengXian" w:hAnsi="Times New Roman" w:cs="Times New Roman"/>
                <w:noProof/>
                <w:kern w:val="0"/>
                <w:sz w:val="15"/>
                <w:szCs w:val="15"/>
                <w:vertAlign w:val="subscript"/>
                <w:lang w:val="en-AU"/>
              </w:rPr>
              <w:t>2</w:t>
            </w:r>
            <w:r w:rsidR="002D41FC" w:rsidRPr="00625961">
              <w:rPr>
                <w:rFonts w:ascii="Times New Roman" w:eastAsia="DengXian" w:hAnsi="Times New Roman" w:cs="Times New Roman"/>
                <w:noProof/>
                <w:kern w:val="0"/>
                <w:sz w:val="15"/>
                <w:szCs w:val="15"/>
                <w:lang w:val="en-AU"/>
              </w:rPr>
              <w:t>O</w:t>
            </w:r>
            <w:r>
              <w:rPr>
                <w:rFonts w:ascii="Times New Roman" w:eastAsia="DengXian" w:hAnsi="Times New Roman" w:cs="Times New Roman" w:hint="eastAsia"/>
                <w:noProof/>
                <w:kern w:val="0"/>
                <w:sz w:val="15"/>
                <w:szCs w:val="15"/>
                <w:lang w:val="en-AU"/>
              </w:rPr>
              <w:t>)</w:t>
            </w:r>
          </w:p>
        </w:tc>
        <w:tc>
          <w:tcPr>
            <w:tcW w:w="212" w:type="pct"/>
            <w:tcBorders>
              <w:top w:val="single" w:sz="6" w:space="0" w:color="000000" w:themeColor="text1"/>
            </w:tcBorders>
            <w:shd w:val="clear" w:color="auto" w:fill="F2F2F2" w:themeFill="background1" w:themeFillShade="F2"/>
            <w:vAlign w:val="center"/>
          </w:tcPr>
          <w:p w14:paraId="42E7FCDF" w14:textId="2E70D690" w:rsidR="002D41FC" w:rsidRPr="00C446B8" w:rsidRDefault="002D41FC" w:rsidP="00216C07">
            <w:pPr>
              <w:widowControl/>
              <w:jc w:val="center"/>
              <w:rPr>
                <w:rFonts w:ascii="Times New Roman" w:eastAsia="DengXian" w:hAnsi="Times New Roman" w:cs="Times New Roman"/>
                <w:kern w:val="0"/>
                <w:sz w:val="13"/>
                <w:szCs w:val="13"/>
                <w:lang w:val="en-AU"/>
              </w:rPr>
            </w:pPr>
            <w:r w:rsidRPr="00C446B8">
              <w:rPr>
                <w:rFonts w:ascii="Times New Roman" w:eastAsia="DengXian" w:hAnsi="Times New Roman" w:cs="Times New Roman"/>
                <w:kern w:val="0"/>
                <w:sz w:val="13"/>
                <w:szCs w:val="13"/>
                <w:lang w:val="en-AU"/>
              </w:rPr>
              <w:t>8.</w:t>
            </w:r>
            <w:r w:rsidR="00027B4F">
              <w:rPr>
                <w:rFonts w:ascii="Times New Roman" w:eastAsia="DengXian" w:hAnsi="Times New Roman" w:cs="Times New Roman" w:hint="eastAsia"/>
                <w:kern w:val="0"/>
                <w:sz w:val="13"/>
                <w:szCs w:val="13"/>
                <w:lang w:val="en-AU"/>
              </w:rPr>
              <w:t>25</w:t>
            </w:r>
          </w:p>
          <w:p w14:paraId="5682FE4E" w14:textId="0B3A0479"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kern w:val="0"/>
                <w:sz w:val="13"/>
                <w:szCs w:val="13"/>
                <w:lang w:val="en-AU"/>
              </w:rPr>
              <w:t>(0.1</w:t>
            </w:r>
            <w:r w:rsidR="00027B4F">
              <w:rPr>
                <w:rFonts w:ascii="Times New Roman" w:eastAsia="DengXian" w:hAnsi="Times New Roman" w:cs="Times New Roman" w:hint="eastAsia"/>
                <w:kern w:val="0"/>
                <w:sz w:val="13"/>
                <w:szCs w:val="13"/>
                <w:lang w:val="en-AU"/>
              </w:rPr>
              <w:t>0</w:t>
            </w:r>
            <w:r w:rsidRPr="00C446B8">
              <w:rPr>
                <w:rFonts w:ascii="Times New Roman" w:eastAsia="DengXian" w:hAnsi="Times New Roman" w:cs="Times New Roman"/>
                <w:kern w:val="0"/>
                <w:sz w:val="13"/>
                <w:szCs w:val="13"/>
                <w:lang w:val="en-AU"/>
              </w:rPr>
              <w:t>)</w:t>
            </w:r>
          </w:p>
        </w:tc>
        <w:tc>
          <w:tcPr>
            <w:tcW w:w="213" w:type="pct"/>
            <w:tcBorders>
              <w:top w:val="single" w:sz="6" w:space="0" w:color="000000" w:themeColor="text1"/>
              <w:right w:val="single" w:sz="6" w:space="0" w:color="000000" w:themeColor="text1"/>
            </w:tcBorders>
            <w:shd w:val="clear" w:color="auto" w:fill="F2F2F2" w:themeFill="background1" w:themeFillShade="F2"/>
            <w:vAlign w:val="center"/>
          </w:tcPr>
          <w:p w14:paraId="2CA822D4" w14:textId="77777777" w:rsidR="002D41FC" w:rsidRPr="00C446B8" w:rsidRDefault="002D41FC" w:rsidP="00216C07">
            <w:pPr>
              <w:widowControl/>
              <w:jc w:val="center"/>
              <w:rPr>
                <w:rFonts w:ascii="Times New Roman" w:eastAsia="DengXian" w:hAnsi="Times New Roman" w:cs="Times New Roman"/>
                <w:kern w:val="0"/>
                <w:sz w:val="13"/>
                <w:szCs w:val="13"/>
                <w:lang w:val="en-AU"/>
              </w:rPr>
            </w:pPr>
            <w:r w:rsidRPr="00C446B8">
              <w:rPr>
                <w:rFonts w:ascii="Times New Roman" w:eastAsia="DengXian" w:hAnsi="Times New Roman" w:cs="Times New Roman"/>
                <w:kern w:val="0"/>
                <w:sz w:val="13"/>
                <w:szCs w:val="13"/>
                <w:lang w:val="en-AU"/>
              </w:rPr>
              <w:t>7.59</w:t>
            </w:r>
          </w:p>
          <w:p w14:paraId="730D3811" w14:textId="085A9E53"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kern w:val="0"/>
                <w:sz w:val="13"/>
                <w:szCs w:val="13"/>
                <w:lang w:val="en-AU"/>
              </w:rPr>
              <w:t>(0.</w:t>
            </w:r>
            <w:r w:rsidR="00241547">
              <w:rPr>
                <w:rFonts w:ascii="Times New Roman" w:eastAsia="DengXian" w:hAnsi="Times New Roman" w:cs="Times New Roman" w:hint="eastAsia"/>
                <w:kern w:val="0"/>
                <w:sz w:val="13"/>
                <w:szCs w:val="13"/>
                <w:lang w:val="en-AU"/>
              </w:rPr>
              <w:t>1</w:t>
            </w:r>
            <w:r w:rsidRPr="00C446B8">
              <w:rPr>
                <w:rFonts w:ascii="Times New Roman" w:eastAsia="DengXian" w:hAnsi="Times New Roman" w:cs="Times New Roman"/>
                <w:kern w:val="0"/>
                <w:sz w:val="13"/>
                <w:szCs w:val="13"/>
                <w:lang w:val="en-AU"/>
              </w:rPr>
              <w:t>1)</w:t>
            </w:r>
          </w:p>
        </w:tc>
        <w:tc>
          <w:tcPr>
            <w:tcW w:w="212" w:type="pct"/>
            <w:tcBorders>
              <w:top w:val="single" w:sz="6" w:space="0" w:color="000000" w:themeColor="text1"/>
              <w:left w:val="single" w:sz="6" w:space="0" w:color="000000" w:themeColor="text1"/>
            </w:tcBorders>
            <w:shd w:val="clear" w:color="auto" w:fill="F2F2F2" w:themeFill="background1" w:themeFillShade="F2"/>
            <w:vAlign w:val="center"/>
          </w:tcPr>
          <w:p w14:paraId="4F775EBF" w14:textId="77777777" w:rsidR="002D41FC" w:rsidRPr="00C446B8" w:rsidRDefault="002D41FC" w:rsidP="00216C07">
            <w:pPr>
              <w:widowControl/>
              <w:jc w:val="center"/>
              <w:rPr>
                <w:rFonts w:ascii="Times New Roman" w:eastAsia="DengXian" w:hAnsi="Times New Roman" w:cs="Times New Roman"/>
                <w:kern w:val="0"/>
                <w:sz w:val="13"/>
                <w:szCs w:val="13"/>
                <w:lang w:val="en-AU"/>
              </w:rPr>
            </w:pPr>
            <w:r w:rsidRPr="00C446B8">
              <w:rPr>
                <w:rFonts w:ascii="Times New Roman" w:eastAsia="DengXian" w:hAnsi="Times New Roman" w:cs="Times New Roman"/>
                <w:kern w:val="0"/>
                <w:sz w:val="13"/>
                <w:szCs w:val="13"/>
                <w:lang w:val="en-AU"/>
              </w:rPr>
              <w:t>7.77</w:t>
            </w:r>
          </w:p>
          <w:p w14:paraId="7A62E06E" w14:textId="317AA7B2"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kern w:val="0"/>
                <w:sz w:val="13"/>
                <w:szCs w:val="13"/>
                <w:lang w:val="en-AU"/>
              </w:rPr>
              <w:t>(0.03)</w:t>
            </w:r>
          </w:p>
        </w:tc>
        <w:tc>
          <w:tcPr>
            <w:tcW w:w="213" w:type="pct"/>
            <w:tcBorders>
              <w:top w:val="single" w:sz="6" w:space="0" w:color="000000" w:themeColor="text1"/>
              <w:right w:val="single" w:sz="6" w:space="0" w:color="000000" w:themeColor="text1"/>
            </w:tcBorders>
            <w:shd w:val="clear" w:color="auto" w:fill="F2F2F2" w:themeFill="background1" w:themeFillShade="F2"/>
            <w:vAlign w:val="center"/>
          </w:tcPr>
          <w:p w14:paraId="5204210F" w14:textId="77777777" w:rsidR="002D41FC" w:rsidRPr="00C446B8" w:rsidRDefault="002D41FC" w:rsidP="00216C07">
            <w:pPr>
              <w:widowControl/>
              <w:jc w:val="center"/>
              <w:rPr>
                <w:rFonts w:ascii="Times New Roman" w:eastAsia="DengXian" w:hAnsi="Times New Roman" w:cs="Times New Roman"/>
                <w:kern w:val="0"/>
                <w:sz w:val="13"/>
                <w:szCs w:val="13"/>
                <w:lang w:val="en-AU"/>
              </w:rPr>
            </w:pPr>
            <w:r w:rsidRPr="00C446B8">
              <w:rPr>
                <w:rFonts w:ascii="Times New Roman" w:eastAsia="DengXian" w:hAnsi="Times New Roman" w:cs="Times New Roman"/>
                <w:kern w:val="0"/>
                <w:sz w:val="13"/>
                <w:szCs w:val="13"/>
                <w:lang w:val="en-AU"/>
              </w:rPr>
              <w:t>7.45</w:t>
            </w:r>
          </w:p>
          <w:p w14:paraId="17CE7C83" w14:textId="03750EA6"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kern w:val="0"/>
                <w:sz w:val="13"/>
                <w:szCs w:val="13"/>
                <w:lang w:val="en-AU"/>
              </w:rPr>
              <w:t>(0.04)</w:t>
            </w:r>
          </w:p>
        </w:tc>
        <w:tc>
          <w:tcPr>
            <w:tcW w:w="204" w:type="pct"/>
            <w:tcBorders>
              <w:top w:val="single" w:sz="6" w:space="0" w:color="000000" w:themeColor="text1"/>
              <w:left w:val="single" w:sz="6" w:space="0" w:color="000000" w:themeColor="text1"/>
            </w:tcBorders>
            <w:shd w:val="clear" w:color="auto" w:fill="F2F2F2" w:themeFill="background1" w:themeFillShade="F2"/>
            <w:vAlign w:val="center"/>
          </w:tcPr>
          <w:p w14:paraId="215F7E21" w14:textId="77777777" w:rsidR="002D41FC" w:rsidRPr="00C446B8" w:rsidRDefault="002D41FC" w:rsidP="00216C07">
            <w:pPr>
              <w:widowControl/>
              <w:jc w:val="center"/>
              <w:rPr>
                <w:rFonts w:ascii="Times New Roman" w:eastAsia="DengXian" w:hAnsi="Times New Roman" w:cs="Times New Roman"/>
                <w:kern w:val="0"/>
                <w:sz w:val="13"/>
                <w:szCs w:val="13"/>
                <w:lang w:val="en-AU"/>
              </w:rPr>
            </w:pPr>
            <w:r w:rsidRPr="00C446B8">
              <w:rPr>
                <w:rFonts w:ascii="Times New Roman" w:eastAsia="DengXian" w:hAnsi="Times New Roman" w:cs="Times New Roman"/>
                <w:kern w:val="0"/>
                <w:sz w:val="13"/>
                <w:szCs w:val="13"/>
                <w:lang w:val="en-AU"/>
              </w:rPr>
              <w:t>7.96</w:t>
            </w:r>
          </w:p>
          <w:p w14:paraId="3E48E3F5" w14:textId="6776865C"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kern w:val="0"/>
                <w:sz w:val="13"/>
                <w:szCs w:val="13"/>
                <w:lang w:val="en-AU"/>
              </w:rPr>
              <w:t>(0.02)</w:t>
            </w:r>
          </w:p>
        </w:tc>
        <w:tc>
          <w:tcPr>
            <w:tcW w:w="213" w:type="pct"/>
            <w:tcBorders>
              <w:top w:val="single" w:sz="6" w:space="0" w:color="000000" w:themeColor="text1"/>
              <w:right w:val="single" w:sz="6" w:space="0" w:color="000000" w:themeColor="text1"/>
            </w:tcBorders>
            <w:shd w:val="clear" w:color="auto" w:fill="F2F2F2" w:themeFill="background1" w:themeFillShade="F2"/>
            <w:vAlign w:val="center"/>
          </w:tcPr>
          <w:p w14:paraId="24AD470F" w14:textId="77777777" w:rsidR="002D41FC" w:rsidRPr="00C446B8" w:rsidRDefault="002D41FC" w:rsidP="00216C07">
            <w:pPr>
              <w:widowControl/>
              <w:jc w:val="center"/>
              <w:rPr>
                <w:rFonts w:ascii="Times New Roman" w:eastAsia="DengXian" w:hAnsi="Times New Roman" w:cs="Times New Roman"/>
                <w:kern w:val="0"/>
                <w:sz w:val="13"/>
                <w:szCs w:val="13"/>
                <w:lang w:val="en-AU"/>
              </w:rPr>
            </w:pPr>
            <w:r w:rsidRPr="00C446B8">
              <w:rPr>
                <w:rFonts w:ascii="Times New Roman" w:eastAsia="DengXian" w:hAnsi="Times New Roman" w:cs="Times New Roman"/>
                <w:kern w:val="0"/>
                <w:sz w:val="13"/>
                <w:szCs w:val="13"/>
                <w:lang w:val="en-AU"/>
              </w:rPr>
              <w:t>7.76</w:t>
            </w:r>
          </w:p>
          <w:p w14:paraId="197A7359" w14:textId="268BC5B8"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kern w:val="0"/>
                <w:sz w:val="13"/>
                <w:szCs w:val="13"/>
                <w:lang w:val="en-AU"/>
              </w:rPr>
              <w:t>(0.03)</w:t>
            </w:r>
          </w:p>
        </w:tc>
        <w:tc>
          <w:tcPr>
            <w:tcW w:w="212" w:type="pct"/>
            <w:tcBorders>
              <w:top w:val="single" w:sz="6" w:space="0" w:color="000000" w:themeColor="text1"/>
              <w:left w:val="single" w:sz="6" w:space="0" w:color="000000" w:themeColor="text1"/>
            </w:tcBorders>
            <w:shd w:val="clear" w:color="auto" w:fill="F2F2F2" w:themeFill="background1" w:themeFillShade="F2"/>
            <w:vAlign w:val="center"/>
          </w:tcPr>
          <w:p w14:paraId="6632A995" w14:textId="77777777" w:rsidR="002D41FC" w:rsidRPr="00C446B8" w:rsidRDefault="002D41FC" w:rsidP="00216C07">
            <w:pPr>
              <w:widowControl/>
              <w:jc w:val="center"/>
              <w:rPr>
                <w:rFonts w:ascii="Times New Roman" w:eastAsia="DengXian" w:hAnsi="Times New Roman" w:cs="Times New Roman"/>
                <w:kern w:val="0"/>
                <w:sz w:val="13"/>
                <w:szCs w:val="13"/>
                <w:lang w:val="en-AU"/>
              </w:rPr>
            </w:pPr>
            <w:r w:rsidRPr="00C446B8">
              <w:rPr>
                <w:rFonts w:ascii="Times New Roman" w:eastAsia="DengXian" w:hAnsi="Times New Roman" w:cs="Times New Roman"/>
                <w:kern w:val="0"/>
                <w:sz w:val="13"/>
                <w:szCs w:val="13"/>
                <w:lang w:val="en-AU"/>
              </w:rPr>
              <w:t>7.48</w:t>
            </w:r>
          </w:p>
          <w:p w14:paraId="0D5DFB8F" w14:textId="40A0AE51"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kern w:val="0"/>
                <w:sz w:val="13"/>
                <w:szCs w:val="13"/>
                <w:lang w:val="en-AU"/>
              </w:rPr>
              <w:t>(0.06)</w:t>
            </w:r>
          </w:p>
        </w:tc>
        <w:tc>
          <w:tcPr>
            <w:tcW w:w="213" w:type="pct"/>
            <w:tcBorders>
              <w:top w:val="single" w:sz="6" w:space="0" w:color="000000" w:themeColor="text1"/>
              <w:right w:val="single" w:sz="6" w:space="0" w:color="000000" w:themeColor="text1"/>
            </w:tcBorders>
            <w:shd w:val="clear" w:color="auto" w:fill="F2F2F2" w:themeFill="background1" w:themeFillShade="F2"/>
            <w:vAlign w:val="center"/>
          </w:tcPr>
          <w:p w14:paraId="59D603AF" w14:textId="77777777" w:rsidR="002D41FC" w:rsidRPr="00C446B8" w:rsidRDefault="002D41FC" w:rsidP="00216C07">
            <w:pPr>
              <w:widowControl/>
              <w:jc w:val="center"/>
              <w:rPr>
                <w:rFonts w:ascii="Times New Roman" w:eastAsia="DengXian" w:hAnsi="Times New Roman" w:cs="Times New Roman"/>
                <w:kern w:val="0"/>
                <w:sz w:val="13"/>
                <w:szCs w:val="13"/>
                <w:lang w:val="en-AU"/>
              </w:rPr>
            </w:pPr>
            <w:r w:rsidRPr="00C446B8">
              <w:rPr>
                <w:rFonts w:ascii="Times New Roman" w:eastAsia="DengXian" w:hAnsi="Times New Roman" w:cs="Times New Roman"/>
                <w:kern w:val="0"/>
                <w:sz w:val="13"/>
                <w:szCs w:val="13"/>
                <w:lang w:val="en-AU"/>
              </w:rPr>
              <w:t>7.12</w:t>
            </w:r>
          </w:p>
          <w:p w14:paraId="64BDA6EF" w14:textId="02583475"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kern w:val="0"/>
                <w:sz w:val="13"/>
                <w:szCs w:val="13"/>
                <w:lang w:val="en-AU"/>
              </w:rPr>
              <w:t>(0.06)</w:t>
            </w:r>
          </w:p>
        </w:tc>
        <w:tc>
          <w:tcPr>
            <w:tcW w:w="212" w:type="pct"/>
            <w:tcBorders>
              <w:top w:val="single" w:sz="6" w:space="0" w:color="000000" w:themeColor="text1"/>
              <w:left w:val="single" w:sz="6" w:space="0" w:color="000000" w:themeColor="text1"/>
            </w:tcBorders>
            <w:shd w:val="clear" w:color="auto" w:fill="F2F2F2" w:themeFill="background1" w:themeFillShade="F2"/>
            <w:vAlign w:val="center"/>
          </w:tcPr>
          <w:p w14:paraId="69885059" w14:textId="0CE124DA"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5.66</w:t>
            </w:r>
            <w:r w:rsidRPr="00C446B8">
              <w:rPr>
                <w:rFonts w:ascii="Times New Roman" w:eastAsia="DengXian" w:hAnsi="Times New Roman" w:cs="Times New Roman"/>
                <w:color w:val="000000"/>
                <w:kern w:val="0"/>
                <w:sz w:val="13"/>
                <w:szCs w:val="13"/>
                <w:lang w:bidi="ar"/>
              </w:rPr>
              <w:br/>
              <w:t>(0.04)</w:t>
            </w:r>
          </w:p>
        </w:tc>
        <w:tc>
          <w:tcPr>
            <w:tcW w:w="213" w:type="pct"/>
            <w:tcBorders>
              <w:top w:val="single" w:sz="6" w:space="0" w:color="000000" w:themeColor="text1"/>
              <w:right w:val="single" w:sz="6" w:space="0" w:color="000000" w:themeColor="text1"/>
            </w:tcBorders>
            <w:shd w:val="clear" w:color="auto" w:fill="F2F2F2" w:themeFill="background1" w:themeFillShade="F2"/>
            <w:vAlign w:val="center"/>
          </w:tcPr>
          <w:p w14:paraId="5C14016D" w14:textId="344F8974"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5.88</w:t>
            </w:r>
            <w:r w:rsidRPr="00C446B8">
              <w:rPr>
                <w:rFonts w:ascii="Times New Roman" w:eastAsia="DengXian" w:hAnsi="Times New Roman" w:cs="Times New Roman"/>
                <w:color w:val="000000"/>
                <w:kern w:val="0"/>
                <w:sz w:val="13"/>
                <w:szCs w:val="13"/>
                <w:lang w:bidi="ar"/>
              </w:rPr>
              <w:br/>
              <w:t>(0.02)</w:t>
            </w:r>
          </w:p>
        </w:tc>
        <w:tc>
          <w:tcPr>
            <w:tcW w:w="212" w:type="pct"/>
            <w:tcBorders>
              <w:top w:val="single" w:sz="6" w:space="0" w:color="000000" w:themeColor="text1"/>
              <w:left w:val="single" w:sz="6" w:space="0" w:color="000000" w:themeColor="text1"/>
            </w:tcBorders>
            <w:shd w:val="clear" w:color="auto" w:fill="F2F2F2" w:themeFill="background1" w:themeFillShade="F2"/>
            <w:vAlign w:val="center"/>
          </w:tcPr>
          <w:p w14:paraId="2D7F5766" w14:textId="6A58F1D5"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9.36</w:t>
            </w:r>
            <w:r w:rsidRPr="00C446B8">
              <w:rPr>
                <w:rFonts w:ascii="Times New Roman" w:eastAsia="DengXian" w:hAnsi="Times New Roman" w:cs="Times New Roman"/>
                <w:color w:val="000000"/>
                <w:kern w:val="0"/>
                <w:sz w:val="13"/>
                <w:szCs w:val="13"/>
                <w:lang w:bidi="ar"/>
              </w:rPr>
              <w:br/>
              <w:t>(0.06)</w:t>
            </w:r>
          </w:p>
        </w:tc>
        <w:tc>
          <w:tcPr>
            <w:tcW w:w="213" w:type="pct"/>
            <w:tcBorders>
              <w:top w:val="single" w:sz="6" w:space="0" w:color="000000" w:themeColor="text1"/>
              <w:right w:val="single" w:sz="6" w:space="0" w:color="000000" w:themeColor="text1"/>
            </w:tcBorders>
            <w:shd w:val="clear" w:color="auto" w:fill="F2F2F2" w:themeFill="background1" w:themeFillShade="F2"/>
            <w:vAlign w:val="center"/>
          </w:tcPr>
          <w:p w14:paraId="7235E589" w14:textId="71426D01"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8.81</w:t>
            </w:r>
            <w:r w:rsidRPr="00C446B8">
              <w:rPr>
                <w:rFonts w:ascii="Times New Roman" w:eastAsia="DengXian" w:hAnsi="Times New Roman" w:cs="Times New Roman"/>
                <w:color w:val="000000"/>
                <w:kern w:val="0"/>
                <w:sz w:val="13"/>
                <w:szCs w:val="13"/>
                <w:lang w:bidi="ar"/>
              </w:rPr>
              <w:br/>
              <w:t>(0.06)</w:t>
            </w:r>
          </w:p>
        </w:tc>
        <w:tc>
          <w:tcPr>
            <w:tcW w:w="212" w:type="pct"/>
            <w:tcBorders>
              <w:top w:val="single" w:sz="6" w:space="0" w:color="000000" w:themeColor="text1"/>
              <w:left w:val="single" w:sz="6" w:space="0" w:color="000000" w:themeColor="text1"/>
            </w:tcBorders>
            <w:shd w:val="clear" w:color="auto" w:fill="F2F2F2" w:themeFill="background1" w:themeFillShade="F2"/>
            <w:vAlign w:val="center"/>
          </w:tcPr>
          <w:p w14:paraId="0948C192" w14:textId="1C5CA1D2"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7.62</w:t>
            </w:r>
            <w:r w:rsidRPr="00C446B8">
              <w:rPr>
                <w:rFonts w:ascii="Times New Roman" w:eastAsia="DengXian" w:hAnsi="Times New Roman" w:cs="Times New Roman"/>
                <w:color w:val="000000"/>
                <w:kern w:val="0"/>
                <w:sz w:val="13"/>
                <w:szCs w:val="13"/>
                <w:lang w:bidi="ar"/>
              </w:rPr>
              <w:br/>
              <w:t>(0.04)</w:t>
            </w:r>
          </w:p>
        </w:tc>
        <w:tc>
          <w:tcPr>
            <w:tcW w:w="213" w:type="pct"/>
            <w:tcBorders>
              <w:top w:val="single" w:sz="6" w:space="0" w:color="000000" w:themeColor="text1"/>
              <w:right w:val="single" w:sz="6" w:space="0" w:color="000000" w:themeColor="text1"/>
            </w:tcBorders>
            <w:shd w:val="clear" w:color="auto" w:fill="F2F2F2" w:themeFill="background1" w:themeFillShade="F2"/>
            <w:vAlign w:val="center"/>
          </w:tcPr>
          <w:p w14:paraId="6E1496D9" w14:textId="28B8C2B1"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7.48</w:t>
            </w:r>
            <w:r w:rsidRPr="00C446B8">
              <w:rPr>
                <w:rFonts w:ascii="Times New Roman" w:eastAsia="DengXian" w:hAnsi="Times New Roman" w:cs="Times New Roman"/>
                <w:color w:val="000000"/>
                <w:kern w:val="0"/>
                <w:sz w:val="13"/>
                <w:szCs w:val="13"/>
                <w:lang w:bidi="ar"/>
              </w:rPr>
              <w:br/>
              <w:t>(0.05)</w:t>
            </w:r>
          </w:p>
        </w:tc>
        <w:tc>
          <w:tcPr>
            <w:tcW w:w="212" w:type="pct"/>
            <w:tcBorders>
              <w:top w:val="single" w:sz="6" w:space="0" w:color="000000" w:themeColor="text1"/>
              <w:left w:val="single" w:sz="6" w:space="0" w:color="000000" w:themeColor="text1"/>
            </w:tcBorders>
            <w:shd w:val="clear" w:color="auto" w:fill="F2F2F2" w:themeFill="background1" w:themeFillShade="F2"/>
            <w:vAlign w:val="center"/>
          </w:tcPr>
          <w:p w14:paraId="4736A587" w14:textId="5311CC21"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6.43</w:t>
            </w:r>
            <w:r w:rsidRPr="00C446B8">
              <w:rPr>
                <w:rFonts w:ascii="Times New Roman" w:eastAsia="DengXian" w:hAnsi="Times New Roman" w:cs="Times New Roman"/>
                <w:color w:val="000000"/>
                <w:kern w:val="0"/>
                <w:sz w:val="13"/>
                <w:szCs w:val="13"/>
                <w:lang w:bidi="ar"/>
              </w:rPr>
              <w:br/>
              <w:t>(0.07)</w:t>
            </w:r>
          </w:p>
        </w:tc>
        <w:tc>
          <w:tcPr>
            <w:tcW w:w="213" w:type="pct"/>
            <w:tcBorders>
              <w:top w:val="single" w:sz="6" w:space="0" w:color="000000" w:themeColor="text1"/>
              <w:right w:val="single" w:sz="6" w:space="0" w:color="000000" w:themeColor="text1"/>
            </w:tcBorders>
            <w:shd w:val="clear" w:color="auto" w:fill="F2F2F2" w:themeFill="background1" w:themeFillShade="F2"/>
            <w:vAlign w:val="center"/>
          </w:tcPr>
          <w:p w14:paraId="633F56E7" w14:textId="6CD0E0EE"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6.11</w:t>
            </w:r>
            <w:r w:rsidRPr="00C446B8">
              <w:rPr>
                <w:rFonts w:ascii="Times New Roman" w:eastAsia="DengXian" w:hAnsi="Times New Roman" w:cs="Times New Roman"/>
                <w:color w:val="000000"/>
                <w:kern w:val="0"/>
                <w:sz w:val="13"/>
                <w:szCs w:val="13"/>
                <w:lang w:bidi="ar"/>
              </w:rPr>
              <w:br/>
              <w:t>(0.12)</w:t>
            </w:r>
          </w:p>
        </w:tc>
        <w:tc>
          <w:tcPr>
            <w:tcW w:w="212" w:type="pct"/>
            <w:tcBorders>
              <w:top w:val="single" w:sz="6" w:space="0" w:color="000000" w:themeColor="text1"/>
              <w:left w:val="single" w:sz="6" w:space="0" w:color="000000" w:themeColor="text1"/>
            </w:tcBorders>
            <w:shd w:val="clear" w:color="auto" w:fill="F2F2F2" w:themeFill="background1" w:themeFillShade="F2"/>
            <w:vAlign w:val="center"/>
          </w:tcPr>
          <w:p w14:paraId="1678FB52" w14:textId="24520D96"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5.21</w:t>
            </w:r>
            <w:r w:rsidRPr="00C446B8">
              <w:rPr>
                <w:rFonts w:ascii="Times New Roman" w:eastAsia="DengXian" w:hAnsi="Times New Roman" w:cs="Times New Roman"/>
                <w:color w:val="000000"/>
                <w:kern w:val="0"/>
                <w:sz w:val="13"/>
                <w:szCs w:val="13"/>
                <w:lang w:bidi="ar"/>
              </w:rPr>
              <w:br/>
              <w:t>(0.23)</w:t>
            </w:r>
          </w:p>
        </w:tc>
        <w:tc>
          <w:tcPr>
            <w:tcW w:w="213" w:type="pct"/>
            <w:tcBorders>
              <w:top w:val="single" w:sz="6" w:space="0" w:color="000000" w:themeColor="text1"/>
              <w:right w:val="single" w:sz="6" w:space="0" w:color="000000" w:themeColor="text1"/>
            </w:tcBorders>
            <w:shd w:val="clear" w:color="auto" w:fill="F2F2F2" w:themeFill="background1" w:themeFillShade="F2"/>
            <w:vAlign w:val="center"/>
          </w:tcPr>
          <w:p w14:paraId="785108A8" w14:textId="02467E2B"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5.1</w:t>
            </w:r>
            <w:r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(0.22)</w:t>
            </w:r>
          </w:p>
        </w:tc>
        <w:tc>
          <w:tcPr>
            <w:tcW w:w="212" w:type="pct"/>
            <w:tcBorders>
              <w:top w:val="single" w:sz="6" w:space="0" w:color="000000" w:themeColor="text1"/>
              <w:left w:val="single" w:sz="6" w:space="0" w:color="000000" w:themeColor="text1"/>
            </w:tcBorders>
            <w:shd w:val="clear" w:color="auto" w:fill="F2F2F2" w:themeFill="background1" w:themeFillShade="F2"/>
            <w:vAlign w:val="center"/>
          </w:tcPr>
          <w:p w14:paraId="3A4E3302" w14:textId="7FAE9015"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7.94</w:t>
            </w:r>
            <w:r w:rsidRPr="00C446B8">
              <w:rPr>
                <w:rFonts w:ascii="Times New Roman" w:eastAsia="DengXian" w:hAnsi="Times New Roman" w:cs="Times New Roman"/>
                <w:color w:val="000000"/>
                <w:kern w:val="0"/>
                <w:sz w:val="13"/>
                <w:szCs w:val="13"/>
                <w:lang w:bidi="ar"/>
              </w:rPr>
              <w:br/>
              <w:t>(0.04)</w:t>
            </w:r>
          </w:p>
        </w:tc>
        <w:tc>
          <w:tcPr>
            <w:tcW w:w="213" w:type="pct"/>
            <w:tcBorders>
              <w:top w:val="single" w:sz="6" w:space="0" w:color="000000" w:themeColor="text1"/>
              <w:right w:val="single" w:sz="6" w:space="0" w:color="000000" w:themeColor="text1"/>
            </w:tcBorders>
            <w:shd w:val="clear" w:color="auto" w:fill="F2F2F2" w:themeFill="background1" w:themeFillShade="F2"/>
            <w:vAlign w:val="center"/>
          </w:tcPr>
          <w:p w14:paraId="06F97D6B" w14:textId="66DA78D4"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8.06</w:t>
            </w:r>
            <w:r w:rsidRPr="00C446B8">
              <w:rPr>
                <w:rFonts w:ascii="Times New Roman" w:eastAsia="DengXian" w:hAnsi="Times New Roman" w:cs="Times New Roman"/>
                <w:color w:val="000000"/>
                <w:kern w:val="0"/>
                <w:sz w:val="13"/>
                <w:szCs w:val="13"/>
                <w:lang w:bidi="ar"/>
              </w:rPr>
              <w:br/>
              <w:t>(0.03)</w:t>
            </w:r>
          </w:p>
        </w:tc>
        <w:tc>
          <w:tcPr>
            <w:tcW w:w="188" w:type="pct"/>
            <w:tcBorders>
              <w:top w:val="single" w:sz="6" w:space="0" w:color="000000" w:themeColor="text1"/>
              <w:left w:val="single" w:sz="6" w:space="0" w:color="000000" w:themeColor="text1"/>
            </w:tcBorders>
            <w:shd w:val="clear" w:color="auto" w:fill="F2F2F2" w:themeFill="background1" w:themeFillShade="F2"/>
            <w:vAlign w:val="center"/>
          </w:tcPr>
          <w:p w14:paraId="6507B2BC" w14:textId="254BE464"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6.66</w:t>
            </w:r>
            <w:r w:rsidRPr="00C446B8">
              <w:rPr>
                <w:rFonts w:ascii="Times New Roman" w:eastAsia="DengXian" w:hAnsi="Times New Roman" w:cs="Times New Roman"/>
                <w:color w:val="000000"/>
                <w:kern w:val="0"/>
                <w:sz w:val="13"/>
                <w:szCs w:val="13"/>
                <w:lang w:bidi="ar"/>
              </w:rPr>
              <w:br/>
              <w:t>(0.1</w:t>
            </w:r>
            <w:r w:rsidRPr="00C446B8">
              <w:rPr>
                <w:rFonts w:ascii="Times New Roman" w:eastAsia="DengXian" w:hAnsi="Times New Roman" w:cs="Times New Roman" w:hint="eastAsia"/>
                <w:color w:val="000000"/>
                <w:kern w:val="0"/>
                <w:sz w:val="13"/>
                <w:szCs w:val="13"/>
                <w:lang w:bidi="ar"/>
              </w:rPr>
              <w:t>3</w:t>
            </w:r>
            <w:r w:rsidRPr="00C446B8">
              <w:rPr>
                <w:rFonts w:ascii="Times New Roman" w:eastAsia="DengXian" w:hAnsi="Times New Roman" w:cs="Times New Roman"/>
                <w:color w:val="000000"/>
                <w:kern w:val="0"/>
                <w:sz w:val="13"/>
                <w:szCs w:val="13"/>
                <w:lang w:bidi="ar"/>
              </w:rPr>
              <w:t>)</w:t>
            </w:r>
          </w:p>
        </w:tc>
        <w:tc>
          <w:tcPr>
            <w:tcW w:w="235" w:type="pct"/>
            <w:tcBorders>
              <w:top w:val="single" w:sz="6" w:space="0" w:color="000000" w:themeColor="text1"/>
            </w:tcBorders>
            <w:shd w:val="clear" w:color="auto" w:fill="F2F2F2" w:themeFill="background1" w:themeFillShade="F2"/>
            <w:vAlign w:val="center"/>
          </w:tcPr>
          <w:p w14:paraId="6DEE1EFE" w14:textId="478AC000"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6.2</w:t>
            </w:r>
            <w:r w:rsidR="00626865"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(0.11)</w:t>
            </w:r>
          </w:p>
        </w:tc>
      </w:tr>
      <w:tr w:rsidR="00005D73" w:rsidRPr="00625961" w14:paraId="6AC023FF" w14:textId="6327E0BF" w:rsidTr="00241547">
        <w:trPr>
          <w:jc w:val="center"/>
        </w:trPr>
        <w:tc>
          <w:tcPr>
            <w:tcW w:w="335" w:type="pct"/>
            <w:vAlign w:val="center"/>
          </w:tcPr>
          <w:p w14:paraId="5429F641" w14:textId="08FEB841" w:rsidR="002D41FC" w:rsidRPr="0012026B" w:rsidRDefault="00034986" w:rsidP="00216C07">
            <w:pPr>
              <w:widowControl/>
              <w:jc w:val="center"/>
              <w:rPr>
                <w:rFonts w:ascii="Times New Roman" w:eastAsia="DengXian" w:hAnsi="Times New Roman" w:cs="Times New Roman"/>
                <w:b/>
                <w:bCs/>
                <w:noProof/>
                <w:kern w:val="0"/>
                <w:sz w:val="15"/>
                <w:szCs w:val="15"/>
                <w:lang w:val="en-AU"/>
              </w:rPr>
            </w:pPr>
            <w:r w:rsidRPr="0012026B">
              <w:rPr>
                <w:rFonts w:ascii="Times New Roman" w:eastAsia="DengXian" w:hAnsi="Times New Roman" w:cs="Times New Roman"/>
                <w:b/>
                <w:bCs/>
                <w:noProof/>
                <w:kern w:val="0"/>
                <w:sz w:val="15"/>
                <w:szCs w:val="15"/>
                <w:lang w:val="en-AU"/>
              </w:rPr>
              <w:t>S</w:t>
            </w:r>
            <w:r w:rsidRPr="0012026B">
              <w:rPr>
                <w:rFonts w:ascii="Times New Roman" w:eastAsia="DengXian" w:hAnsi="Times New Roman" w:cs="Times New Roman" w:hint="eastAsia"/>
                <w:b/>
                <w:bCs/>
                <w:noProof/>
                <w:kern w:val="0"/>
                <w:sz w:val="15"/>
                <w:szCs w:val="15"/>
                <w:lang w:val="en-AU"/>
              </w:rPr>
              <w:t xml:space="preserve">oil organic </w:t>
            </w:r>
            <w:r w:rsidR="002D41FC" w:rsidRPr="0012026B">
              <w:rPr>
                <w:rFonts w:ascii="Times New Roman" w:eastAsia="DengXian" w:hAnsi="Times New Roman" w:cs="Times New Roman"/>
                <w:b/>
                <w:bCs/>
                <w:noProof/>
                <w:kern w:val="0"/>
                <w:sz w:val="15"/>
                <w:szCs w:val="15"/>
                <w:lang w:val="en-AU"/>
              </w:rPr>
              <w:t>C</w:t>
            </w:r>
          </w:p>
          <w:p w14:paraId="0C195DD0" w14:textId="5FF365F1" w:rsidR="002D41FC" w:rsidRPr="00570A87" w:rsidRDefault="00570A87" w:rsidP="00216C07">
            <w:pPr>
              <w:widowControl/>
              <w:jc w:val="center"/>
              <w:rPr>
                <w:rFonts w:ascii="Times New Roman" w:eastAsia="DengXian" w:hAnsi="Times New Roman" w:cs="Times New Roman"/>
                <w:noProof/>
                <w:kern w:val="0"/>
                <w:sz w:val="15"/>
                <w:szCs w:val="15"/>
                <w:lang w:val="en-AU"/>
              </w:rPr>
            </w:pPr>
            <w:r>
              <w:rPr>
                <w:rFonts w:ascii="Times New Roman" w:eastAsia="DengXian" w:hAnsi="Times New Roman" w:cs="Times New Roman" w:hint="eastAsia"/>
                <w:color w:val="000000"/>
                <w:kern w:val="0"/>
                <w:sz w:val="15"/>
                <w:szCs w:val="15"/>
                <w:lang w:bidi="ar"/>
              </w:rPr>
              <w:t>(</w:t>
            </w:r>
            <w:r w:rsidR="002D41FC" w:rsidRPr="00625961">
              <w:rPr>
                <w:rFonts w:ascii="Times New Roman" w:eastAsia="DengXian" w:hAnsi="Times New Roman" w:cs="Times New Roman"/>
                <w:color w:val="000000"/>
                <w:kern w:val="0"/>
                <w:sz w:val="15"/>
                <w:szCs w:val="15"/>
                <w:lang w:bidi="ar"/>
              </w:rPr>
              <w:t>g kg</w:t>
            </w:r>
            <w:r w:rsidR="002D41FC" w:rsidRPr="00625961">
              <w:rPr>
                <w:rStyle w:val="font21"/>
                <w:rFonts w:eastAsia="DengXian"/>
                <w:sz w:val="15"/>
                <w:szCs w:val="15"/>
                <w:lang w:bidi="ar"/>
              </w:rPr>
              <w:t>-1</w:t>
            </w:r>
            <w:r>
              <w:rPr>
                <w:rStyle w:val="font21"/>
                <w:rFonts w:eastAsia="DengXian" w:hint="eastAsia"/>
                <w:sz w:val="15"/>
                <w:szCs w:val="15"/>
                <w:vertAlign w:val="baseline"/>
                <w:lang w:bidi="ar"/>
              </w:rPr>
              <w:t>)</w:t>
            </w:r>
          </w:p>
        </w:tc>
        <w:tc>
          <w:tcPr>
            <w:tcW w:w="212" w:type="pct"/>
            <w:vAlign w:val="center"/>
          </w:tcPr>
          <w:p w14:paraId="4430ABF0" w14:textId="71D79A44"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9.3</w:t>
            </w:r>
            <w:r w:rsidRPr="00C446B8">
              <w:rPr>
                <w:rFonts w:ascii="Times New Roman" w:eastAsia="DengXian" w:hAnsi="Times New Roman" w:cs="Times New Roman"/>
                <w:color w:val="000000"/>
                <w:kern w:val="0"/>
                <w:sz w:val="13"/>
                <w:szCs w:val="13"/>
                <w:lang w:bidi="ar"/>
              </w:rPr>
              <w:br/>
              <w:t>(2.4)</w:t>
            </w:r>
          </w:p>
        </w:tc>
        <w:tc>
          <w:tcPr>
            <w:tcW w:w="213" w:type="pct"/>
            <w:tcBorders>
              <w:right w:val="single" w:sz="6" w:space="0" w:color="000000" w:themeColor="text1"/>
            </w:tcBorders>
            <w:vAlign w:val="center"/>
          </w:tcPr>
          <w:p w14:paraId="1B34522A" w14:textId="0A0441BD"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10.9</w:t>
            </w:r>
            <w:r w:rsidRPr="00C446B8">
              <w:rPr>
                <w:rFonts w:ascii="Times New Roman" w:eastAsia="DengXian" w:hAnsi="Times New Roman" w:cs="Times New Roman"/>
                <w:color w:val="000000"/>
                <w:kern w:val="0"/>
                <w:sz w:val="13"/>
                <w:szCs w:val="13"/>
                <w:lang w:bidi="ar"/>
              </w:rPr>
              <w:br/>
              <w:t>(0.2)</w:t>
            </w:r>
          </w:p>
        </w:tc>
        <w:tc>
          <w:tcPr>
            <w:tcW w:w="212" w:type="pct"/>
            <w:tcBorders>
              <w:left w:val="single" w:sz="6" w:space="0" w:color="000000" w:themeColor="text1"/>
            </w:tcBorders>
            <w:vAlign w:val="center"/>
          </w:tcPr>
          <w:p w14:paraId="1A40DE15" w14:textId="605AADA0"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16.8</w:t>
            </w:r>
            <w:r w:rsidRPr="00C446B8">
              <w:rPr>
                <w:rFonts w:ascii="Times New Roman" w:eastAsia="DengXian" w:hAnsi="Times New Roman" w:cs="Times New Roman"/>
                <w:color w:val="000000"/>
                <w:kern w:val="0"/>
                <w:sz w:val="13"/>
                <w:szCs w:val="13"/>
                <w:lang w:bidi="ar"/>
              </w:rPr>
              <w:br/>
              <w:t>(0.1)</w:t>
            </w:r>
          </w:p>
        </w:tc>
        <w:tc>
          <w:tcPr>
            <w:tcW w:w="213" w:type="pct"/>
            <w:tcBorders>
              <w:right w:val="single" w:sz="6" w:space="0" w:color="000000" w:themeColor="text1"/>
            </w:tcBorders>
            <w:vAlign w:val="center"/>
          </w:tcPr>
          <w:p w14:paraId="6B1FE370" w14:textId="11C3B549"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20.2</w:t>
            </w:r>
            <w:r w:rsidRPr="00C446B8">
              <w:rPr>
                <w:rFonts w:ascii="Times New Roman" w:eastAsia="DengXian" w:hAnsi="Times New Roman" w:cs="Times New Roman"/>
                <w:color w:val="000000"/>
                <w:kern w:val="0"/>
                <w:sz w:val="13"/>
                <w:szCs w:val="13"/>
                <w:lang w:bidi="ar"/>
              </w:rPr>
              <w:br/>
              <w:t>(0.4)</w:t>
            </w:r>
          </w:p>
        </w:tc>
        <w:tc>
          <w:tcPr>
            <w:tcW w:w="204" w:type="pct"/>
            <w:tcBorders>
              <w:left w:val="single" w:sz="6" w:space="0" w:color="000000" w:themeColor="text1"/>
            </w:tcBorders>
            <w:vAlign w:val="center"/>
          </w:tcPr>
          <w:p w14:paraId="45949D3A" w14:textId="1C0E630D"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14.5</w:t>
            </w:r>
            <w:r w:rsidRPr="00C446B8">
              <w:rPr>
                <w:rFonts w:ascii="Times New Roman" w:eastAsia="DengXian" w:hAnsi="Times New Roman" w:cs="Times New Roman"/>
                <w:color w:val="000000"/>
                <w:kern w:val="0"/>
                <w:sz w:val="13"/>
                <w:szCs w:val="13"/>
                <w:lang w:bidi="ar"/>
              </w:rPr>
              <w:br/>
              <w:t>(0.7)</w:t>
            </w:r>
          </w:p>
        </w:tc>
        <w:tc>
          <w:tcPr>
            <w:tcW w:w="213" w:type="pct"/>
            <w:tcBorders>
              <w:right w:val="single" w:sz="6" w:space="0" w:color="000000" w:themeColor="text1"/>
            </w:tcBorders>
            <w:vAlign w:val="center"/>
          </w:tcPr>
          <w:p w14:paraId="07E83105" w14:textId="46428DF7"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29.7</w:t>
            </w:r>
            <w:r w:rsidRPr="00C446B8">
              <w:rPr>
                <w:rFonts w:ascii="Times New Roman" w:eastAsia="DengXian" w:hAnsi="Times New Roman" w:cs="Times New Roman"/>
                <w:color w:val="000000"/>
                <w:kern w:val="0"/>
                <w:sz w:val="13"/>
                <w:szCs w:val="13"/>
                <w:lang w:bidi="ar"/>
              </w:rPr>
              <w:br/>
              <w:t>(1.</w:t>
            </w:r>
            <w:r w:rsidR="008C641C" w:rsidRPr="00C446B8">
              <w:rPr>
                <w:rFonts w:ascii="Times New Roman" w:eastAsia="DengXian" w:hAnsi="Times New Roman" w:cs="Times New Roman" w:hint="eastAsia"/>
                <w:color w:val="000000"/>
                <w:kern w:val="0"/>
                <w:sz w:val="13"/>
                <w:szCs w:val="13"/>
                <w:lang w:bidi="ar"/>
              </w:rPr>
              <w:t>4</w:t>
            </w:r>
            <w:r w:rsidRPr="00C446B8">
              <w:rPr>
                <w:rFonts w:ascii="Times New Roman" w:eastAsia="DengXian" w:hAnsi="Times New Roman" w:cs="Times New Roman"/>
                <w:color w:val="000000"/>
                <w:kern w:val="0"/>
                <w:sz w:val="13"/>
                <w:szCs w:val="13"/>
                <w:lang w:bidi="ar"/>
              </w:rPr>
              <w:t>)</w:t>
            </w:r>
          </w:p>
        </w:tc>
        <w:tc>
          <w:tcPr>
            <w:tcW w:w="212" w:type="pct"/>
            <w:tcBorders>
              <w:left w:val="single" w:sz="6" w:space="0" w:color="000000" w:themeColor="text1"/>
            </w:tcBorders>
            <w:vAlign w:val="center"/>
          </w:tcPr>
          <w:p w14:paraId="71608C7D" w14:textId="7DC94761"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33.</w:t>
            </w:r>
            <w:r w:rsidR="00570A87" w:rsidRPr="00C446B8">
              <w:rPr>
                <w:rFonts w:ascii="Times New Roman" w:eastAsia="DengXian" w:hAnsi="Times New Roman" w:cs="Times New Roman" w:hint="eastAsia"/>
                <w:color w:val="000000"/>
                <w:kern w:val="0"/>
                <w:sz w:val="13"/>
                <w:szCs w:val="13"/>
                <w:lang w:bidi="ar"/>
              </w:rPr>
              <w:t>4</w:t>
            </w:r>
            <w:r w:rsidRPr="00C446B8">
              <w:rPr>
                <w:rFonts w:ascii="Times New Roman" w:eastAsia="DengXian" w:hAnsi="Times New Roman" w:cs="Times New Roman"/>
                <w:color w:val="000000"/>
                <w:kern w:val="0"/>
                <w:sz w:val="13"/>
                <w:szCs w:val="13"/>
                <w:lang w:bidi="ar"/>
              </w:rPr>
              <w:br/>
              <w:t>(0.2)</w:t>
            </w:r>
          </w:p>
        </w:tc>
        <w:tc>
          <w:tcPr>
            <w:tcW w:w="213" w:type="pct"/>
            <w:tcBorders>
              <w:right w:val="single" w:sz="6" w:space="0" w:color="000000" w:themeColor="text1"/>
            </w:tcBorders>
            <w:vAlign w:val="center"/>
          </w:tcPr>
          <w:p w14:paraId="2D45CF42" w14:textId="4AF5E156"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39.</w:t>
            </w:r>
            <w:r w:rsidR="00570A87" w:rsidRPr="00C446B8">
              <w:rPr>
                <w:rFonts w:ascii="Times New Roman" w:eastAsia="DengXian" w:hAnsi="Times New Roman" w:cs="Times New Roman" w:hint="eastAsia"/>
                <w:color w:val="000000"/>
                <w:kern w:val="0"/>
                <w:sz w:val="13"/>
                <w:szCs w:val="13"/>
                <w:lang w:bidi="ar"/>
              </w:rPr>
              <w:t>9</w:t>
            </w:r>
            <w:r w:rsidRPr="00C446B8">
              <w:rPr>
                <w:rFonts w:ascii="Times New Roman" w:eastAsia="DengXian" w:hAnsi="Times New Roman" w:cs="Times New Roman"/>
                <w:color w:val="000000"/>
                <w:kern w:val="0"/>
                <w:sz w:val="13"/>
                <w:szCs w:val="13"/>
                <w:lang w:bidi="ar"/>
              </w:rPr>
              <w:br/>
              <w:t>(0.5)</w:t>
            </w:r>
          </w:p>
        </w:tc>
        <w:tc>
          <w:tcPr>
            <w:tcW w:w="212" w:type="pct"/>
            <w:tcBorders>
              <w:left w:val="single" w:sz="6" w:space="0" w:color="000000" w:themeColor="text1"/>
            </w:tcBorders>
            <w:vAlign w:val="center"/>
          </w:tcPr>
          <w:p w14:paraId="1FFA901F" w14:textId="55D26EB1"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29.8</w:t>
            </w:r>
            <w:r w:rsidRPr="00C446B8">
              <w:rPr>
                <w:rFonts w:ascii="Times New Roman" w:eastAsia="DengXian" w:hAnsi="Times New Roman" w:cs="Times New Roman"/>
                <w:color w:val="000000"/>
                <w:kern w:val="0"/>
                <w:sz w:val="13"/>
                <w:szCs w:val="13"/>
                <w:lang w:bidi="ar"/>
              </w:rPr>
              <w:br/>
              <w:t>(0.3)</w:t>
            </w:r>
          </w:p>
        </w:tc>
        <w:tc>
          <w:tcPr>
            <w:tcW w:w="213" w:type="pct"/>
            <w:tcBorders>
              <w:right w:val="single" w:sz="6" w:space="0" w:color="000000" w:themeColor="text1"/>
            </w:tcBorders>
            <w:vAlign w:val="center"/>
          </w:tcPr>
          <w:p w14:paraId="1C930ECA" w14:textId="029FBBC5"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31.2</w:t>
            </w:r>
            <w:r w:rsidR="008C641C"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(0</w:t>
            </w:r>
            <w:r w:rsidR="00570A87" w:rsidRPr="00C446B8">
              <w:rPr>
                <w:rFonts w:ascii="Times New Roman" w:eastAsia="DengXian" w:hAnsi="Times New Roman" w:cs="Times New Roman" w:hint="eastAsia"/>
                <w:color w:val="000000"/>
                <w:kern w:val="0"/>
                <w:sz w:val="13"/>
                <w:szCs w:val="13"/>
                <w:lang w:bidi="ar"/>
              </w:rPr>
              <w:t>.0</w:t>
            </w:r>
            <w:r w:rsidR="008C641C" w:rsidRPr="00C446B8">
              <w:rPr>
                <w:rFonts w:ascii="Times New Roman" w:eastAsia="DengXian" w:hAnsi="Times New Roman" w:cs="Times New Roman" w:hint="eastAsia"/>
                <w:color w:val="000000"/>
                <w:kern w:val="0"/>
                <w:sz w:val="13"/>
                <w:szCs w:val="13"/>
                <w:lang w:bidi="ar"/>
              </w:rPr>
              <w:t>1</w:t>
            </w:r>
            <w:r w:rsidRPr="00C446B8">
              <w:rPr>
                <w:rFonts w:ascii="Times New Roman" w:eastAsia="DengXian" w:hAnsi="Times New Roman" w:cs="Times New Roman"/>
                <w:color w:val="000000"/>
                <w:kern w:val="0"/>
                <w:sz w:val="13"/>
                <w:szCs w:val="13"/>
                <w:lang w:bidi="ar"/>
              </w:rPr>
              <w:t>)</w:t>
            </w:r>
          </w:p>
        </w:tc>
        <w:tc>
          <w:tcPr>
            <w:tcW w:w="212" w:type="pct"/>
            <w:tcBorders>
              <w:left w:val="single" w:sz="6" w:space="0" w:color="000000" w:themeColor="text1"/>
            </w:tcBorders>
            <w:vAlign w:val="center"/>
          </w:tcPr>
          <w:p w14:paraId="6A77C0B6" w14:textId="41BE03DE"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7.1</w:t>
            </w:r>
            <w:r w:rsidRPr="00C446B8">
              <w:rPr>
                <w:rFonts w:ascii="Times New Roman" w:eastAsia="DengXian" w:hAnsi="Times New Roman" w:cs="Times New Roman"/>
                <w:color w:val="000000"/>
                <w:kern w:val="0"/>
                <w:sz w:val="13"/>
                <w:szCs w:val="13"/>
                <w:lang w:bidi="ar"/>
              </w:rPr>
              <w:br/>
              <w:t>(0.6)</w:t>
            </w:r>
          </w:p>
        </w:tc>
        <w:tc>
          <w:tcPr>
            <w:tcW w:w="213" w:type="pct"/>
            <w:tcBorders>
              <w:right w:val="single" w:sz="6" w:space="0" w:color="000000" w:themeColor="text1"/>
            </w:tcBorders>
            <w:vAlign w:val="center"/>
          </w:tcPr>
          <w:p w14:paraId="3DB5A947" w14:textId="3F8600AB"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10.</w:t>
            </w:r>
            <w:r w:rsidR="00570A87" w:rsidRPr="00C446B8">
              <w:rPr>
                <w:rFonts w:ascii="Times New Roman" w:eastAsia="DengXian" w:hAnsi="Times New Roman" w:cs="Times New Roman" w:hint="eastAsia"/>
                <w:color w:val="000000"/>
                <w:kern w:val="0"/>
                <w:sz w:val="13"/>
                <w:szCs w:val="13"/>
                <w:lang w:bidi="ar"/>
              </w:rPr>
              <w:t>5</w:t>
            </w:r>
            <w:r w:rsidRPr="00C446B8">
              <w:rPr>
                <w:rFonts w:ascii="Times New Roman" w:eastAsia="DengXian" w:hAnsi="Times New Roman" w:cs="Times New Roman"/>
                <w:color w:val="000000"/>
                <w:kern w:val="0"/>
                <w:sz w:val="13"/>
                <w:szCs w:val="13"/>
                <w:lang w:bidi="ar"/>
              </w:rPr>
              <w:br/>
              <w:t>(0.2)</w:t>
            </w:r>
          </w:p>
        </w:tc>
        <w:tc>
          <w:tcPr>
            <w:tcW w:w="212" w:type="pct"/>
            <w:tcBorders>
              <w:left w:val="single" w:sz="6" w:space="0" w:color="000000" w:themeColor="text1"/>
            </w:tcBorders>
            <w:vAlign w:val="center"/>
          </w:tcPr>
          <w:p w14:paraId="0F2902F3" w14:textId="3D955A6D"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20.</w:t>
            </w:r>
            <w:r w:rsidR="00570A87" w:rsidRPr="00C446B8">
              <w:rPr>
                <w:rFonts w:ascii="Times New Roman" w:eastAsia="DengXian" w:hAnsi="Times New Roman" w:cs="Times New Roman" w:hint="eastAsia"/>
                <w:color w:val="000000"/>
                <w:kern w:val="0"/>
                <w:sz w:val="13"/>
                <w:szCs w:val="13"/>
                <w:lang w:bidi="ar"/>
              </w:rPr>
              <w:t>1</w:t>
            </w:r>
            <w:r w:rsidRPr="00C446B8">
              <w:rPr>
                <w:rFonts w:ascii="Times New Roman" w:eastAsia="DengXian" w:hAnsi="Times New Roman" w:cs="Times New Roman"/>
                <w:color w:val="000000"/>
                <w:kern w:val="0"/>
                <w:sz w:val="13"/>
                <w:szCs w:val="13"/>
                <w:lang w:bidi="ar"/>
              </w:rPr>
              <w:br/>
              <w:t>(0.1)</w:t>
            </w:r>
          </w:p>
        </w:tc>
        <w:tc>
          <w:tcPr>
            <w:tcW w:w="213" w:type="pct"/>
            <w:tcBorders>
              <w:right w:val="single" w:sz="6" w:space="0" w:color="000000" w:themeColor="text1"/>
            </w:tcBorders>
            <w:vAlign w:val="center"/>
          </w:tcPr>
          <w:p w14:paraId="46854A4B" w14:textId="08C07A67"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24.6</w:t>
            </w:r>
            <w:r w:rsidRPr="00C446B8">
              <w:rPr>
                <w:rFonts w:ascii="Times New Roman" w:eastAsia="DengXian" w:hAnsi="Times New Roman" w:cs="Times New Roman"/>
                <w:color w:val="000000"/>
                <w:kern w:val="0"/>
                <w:sz w:val="13"/>
                <w:szCs w:val="13"/>
                <w:lang w:bidi="ar"/>
              </w:rPr>
              <w:br/>
              <w:t>(0.</w:t>
            </w:r>
            <w:r w:rsidR="008C641C" w:rsidRPr="00C446B8">
              <w:rPr>
                <w:rFonts w:ascii="Times New Roman" w:eastAsia="DengXian" w:hAnsi="Times New Roman" w:cs="Times New Roman" w:hint="eastAsia"/>
                <w:color w:val="000000"/>
                <w:kern w:val="0"/>
                <w:sz w:val="13"/>
                <w:szCs w:val="13"/>
                <w:lang w:bidi="ar"/>
              </w:rPr>
              <w:t>6</w:t>
            </w:r>
            <w:r w:rsidRPr="00C446B8">
              <w:rPr>
                <w:rFonts w:ascii="Times New Roman" w:eastAsia="DengXian" w:hAnsi="Times New Roman" w:cs="Times New Roman"/>
                <w:color w:val="000000"/>
                <w:kern w:val="0"/>
                <w:sz w:val="13"/>
                <w:szCs w:val="13"/>
                <w:lang w:bidi="ar"/>
              </w:rPr>
              <w:t>)</w:t>
            </w:r>
          </w:p>
        </w:tc>
        <w:tc>
          <w:tcPr>
            <w:tcW w:w="212" w:type="pct"/>
            <w:tcBorders>
              <w:left w:val="single" w:sz="6" w:space="0" w:color="000000" w:themeColor="text1"/>
            </w:tcBorders>
            <w:vAlign w:val="center"/>
          </w:tcPr>
          <w:p w14:paraId="3362EF48" w14:textId="037DBF43"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39.</w:t>
            </w:r>
            <w:r w:rsidR="008C641C" w:rsidRPr="00C446B8">
              <w:rPr>
                <w:rFonts w:ascii="Times New Roman" w:eastAsia="DengXian" w:hAnsi="Times New Roman" w:cs="Times New Roman" w:hint="eastAsia"/>
                <w:color w:val="000000"/>
                <w:kern w:val="0"/>
                <w:sz w:val="13"/>
                <w:szCs w:val="13"/>
                <w:lang w:bidi="ar"/>
              </w:rPr>
              <w:t>4</w:t>
            </w:r>
            <w:r w:rsidRPr="00C446B8">
              <w:rPr>
                <w:rFonts w:ascii="Times New Roman" w:eastAsia="DengXian" w:hAnsi="Times New Roman" w:cs="Times New Roman"/>
                <w:color w:val="000000"/>
                <w:kern w:val="0"/>
                <w:sz w:val="13"/>
                <w:szCs w:val="13"/>
                <w:lang w:bidi="ar"/>
              </w:rPr>
              <w:br/>
              <w:t>(1.</w:t>
            </w:r>
            <w:r w:rsidR="008C641C" w:rsidRPr="00C446B8">
              <w:rPr>
                <w:rFonts w:ascii="Times New Roman" w:eastAsia="DengXian" w:hAnsi="Times New Roman" w:cs="Times New Roman" w:hint="eastAsia"/>
                <w:color w:val="000000"/>
                <w:kern w:val="0"/>
                <w:sz w:val="13"/>
                <w:szCs w:val="13"/>
                <w:lang w:bidi="ar"/>
              </w:rPr>
              <w:t>5</w:t>
            </w:r>
            <w:r w:rsidRPr="00C446B8">
              <w:rPr>
                <w:rFonts w:ascii="Times New Roman" w:eastAsia="DengXian" w:hAnsi="Times New Roman" w:cs="Times New Roman"/>
                <w:color w:val="000000"/>
                <w:kern w:val="0"/>
                <w:sz w:val="13"/>
                <w:szCs w:val="13"/>
                <w:lang w:bidi="ar"/>
              </w:rPr>
              <w:t>)</w:t>
            </w:r>
          </w:p>
        </w:tc>
        <w:tc>
          <w:tcPr>
            <w:tcW w:w="213" w:type="pct"/>
            <w:tcBorders>
              <w:right w:val="single" w:sz="6" w:space="0" w:color="000000" w:themeColor="text1"/>
            </w:tcBorders>
            <w:vAlign w:val="center"/>
          </w:tcPr>
          <w:p w14:paraId="637260CE" w14:textId="6583F2C9"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39.8</w:t>
            </w:r>
            <w:r w:rsidRPr="00C446B8">
              <w:rPr>
                <w:rFonts w:ascii="Times New Roman" w:eastAsia="DengXian" w:hAnsi="Times New Roman" w:cs="Times New Roman"/>
                <w:color w:val="000000"/>
                <w:kern w:val="0"/>
                <w:sz w:val="13"/>
                <w:szCs w:val="13"/>
                <w:lang w:bidi="ar"/>
              </w:rPr>
              <w:br/>
              <w:t>(1.</w:t>
            </w:r>
            <w:r w:rsidR="008C641C" w:rsidRPr="00C446B8">
              <w:rPr>
                <w:rFonts w:ascii="Times New Roman" w:eastAsia="DengXian" w:hAnsi="Times New Roman" w:cs="Times New Roman" w:hint="eastAsia"/>
                <w:color w:val="000000"/>
                <w:kern w:val="0"/>
                <w:sz w:val="13"/>
                <w:szCs w:val="13"/>
                <w:lang w:bidi="ar"/>
              </w:rPr>
              <w:t>1</w:t>
            </w:r>
            <w:r w:rsidRPr="00C446B8">
              <w:rPr>
                <w:rFonts w:ascii="Times New Roman" w:eastAsia="DengXian" w:hAnsi="Times New Roman" w:cs="Times New Roman"/>
                <w:color w:val="000000"/>
                <w:kern w:val="0"/>
                <w:sz w:val="13"/>
                <w:szCs w:val="13"/>
                <w:lang w:bidi="ar"/>
              </w:rPr>
              <w:t>)</w:t>
            </w:r>
          </w:p>
        </w:tc>
        <w:tc>
          <w:tcPr>
            <w:tcW w:w="212" w:type="pct"/>
            <w:tcBorders>
              <w:left w:val="single" w:sz="6" w:space="0" w:color="000000" w:themeColor="text1"/>
            </w:tcBorders>
            <w:vAlign w:val="center"/>
          </w:tcPr>
          <w:p w14:paraId="7582702D" w14:textId="0C9860AD"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19.7</w:t>
            </w:r>
            <w:r w:rsidRPr="00C446B8">
              <w:rPr>
                <w:rFonts w:ascii="Times New Roman" w:eastAsia="DengXian" w:hAnsi="Times New Roman" w:cs="Times New Roman"/>
                <w:color w:val="000000"/>
                <w:kern w:val="0"/>
                <w:sz w:val="13"/>
                <w:szCs w:val="13"/>
                <w:lang w:bidi="ar"/>
              </w:rPr>
              <w:br/>
              <w:t>(0.1)</w:t>
            </w:r>
          </w:p>
        </w:tc>
        <w:tc>
          <w:tcPr>
            <w:tcW w:w="213" w:type="pct"/>
            <w:tcBorders>
              <w:right w:val="single" w:sz="6" w:space="0" w:color="000000" w:themeColor="text1"/>
            </w:tcBorders>
            <w:vAlign w:val="center"/>
          </w:tcPr>
          <w:p w14:paraId="63CAC052" w14:textId="4912DDBD"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18.</w:t>
            </w:r>
            <w:r w:rsidR="008C641C" w:rsidRPr="00C446B8">
              <w:rPr>
                <w:rFonts w:ascii="Times New Roman" w:eastAsia="DengXian" w:hAnsi="Times New Roman" w:cs="Times New Roman" w:hint="eastAsia"/>
                <w:color w:val="000000"/>
                <w:kern w:val="0"/>
                <w:sz w:val="13"/>
                <w:szCs w:val="13"/>
                <w:lang w:bidi="ar"/>
              </w:rPr>
              <w:t>1</w:t>
            </w:r>
            <w:r w:rsidRPr="00C446B8">
              <w:rPr>
                <w:rFonts w:ascii="Times New Roman" w:eastAsia="DengXian" w:hAnsi="Times New Roman" w:cs="Times New Roman"/>
                <w:color w:val="000000"/>
                <w:kern w:val="0"/>
                <w:sz w:val="13"/>
                <w:szCs w:val="13"/>
                <w:lang w:bidi="ar"/>
              </w:rPr>
              <w:br/>
              <w:t>(0.</w:t>
            </w:r>
            <w:r w:rsidR="008C641C" w:rsidRPr="00C446B8">
              <w:rPr>
                <w:rFonts w:ascii="Times New Roman" w:eastAsia="DengXian" w:hAnsi="Times New Roman" w:cs="Times New Roman" w:hint="eastAsia"/>
                <w:color w:val="000000"/>
                <w:kern w:val="0"/>
                <w:sz w:val="13"/>
                <w:szCs w:val="13"/>
                <w:lang w:bidi="ar"/>
              </w:rPr>
              <w:t>2</w:t>
            </w:r>
            <w:r w:rsidRPr="00C446B8">
              <w:rPr>
                <w:rFonts w:ascii="Times New Roman" w:eastAsia="DengXian" w:hAnsi="Times New Roman" w:cs="Times New Roman"/>
                <w:color w:val="000000"/>
                <w:kern w:val="0"/>
                <w:sz w:val="13"/>
                <w:szCs w:val="13"/>
                <w:lang w:bidi="ar"/>
              </w:rPr>
              <w:t>)</w:t>
            </w:r>
          </w:p>
        </w:tc>
        <w:tc>
          <w:tcPr>
            <w:tcW w:w="212" w:type="pct"/>
            <w:tcBorders>
              <w:left w:val="single" w:sz="6" w:space="0" w:color="000000" w:themeColor="text1"/>
            </w:tcBorders>
            <w:vAlign w:val="center"/>
          </w:tcPr>
          <w:p w14:paraId="28165214" w14:textId="467E56B2"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29.9</w:t>
            </w:r>
            <w:r w:rsidRPr="00C446B8">
              <w:rPr>
                <w:rFonts w:ascii="Times New Roman" w:eastAsia="DengXian" w:hAnsi="Times New Roman" w:cs="Times New Roman"/>
                <w:color w:val="000000"/>
                <w:kern w:val="0"/>
                <w:sz w:val="13"/>
                <w:szCs w:val="13"/>
                <w:lang w:bidi="ar"/>
              </w:rPr>
              <w:br/>
              <w:t>(1.6)</w:t>
            </w:r>
          </w:p>
        </w:tc>
        <w:tc>
          <w:tcPr>
            <w:tcW w:w="213" w:type="pct"/>
            <w:tcBorders>
              <w:right w:val="single" w:sz="6" w:space="0" w:color="000000" w:themeColor="text1"/>
            </w:tcBorders>
            <w:vAlign w:val="center"/>
          </w:tcPr>
          <w:p w14:paraId="256826F9" w14:textId="564A186D"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30.</w:t>
            </w:r>
            <w:r w:rsidR="00570A87" w:rsidRPr="00C446B8">
              <w:rPr>
                <w:rFonts w:ascii="Times New Roman" w:eastAsia="DengXian" w:hAnsi="Times New Roman" w:cs="Times New Roman" w:hint="eastAsia"/>
                <w:color w:val="000000"/>
                <w:kern w:val="0"/>
                <w:sz w:val="13"/>
                <w:szCs w:val="13"/>
                <w:lang w:bidi="ar"/>
              </w:rPr>
              <w:t>1</w:t>
            </w:r>
            <w:r w:rsidRPr="00C446B8">
              <w:rPr>
                <w:rFonts w:ascii="Times New Roman" w:eastAsia="DengXian" w:hAnsi="Times New Roman" w:cs="Times New Roman"/>
                <w:color w:val="000000"/>
                <w:kern w:val="0"/>
                <w:sz w:val="13"/>
                <w:szCs w:val="13"/>
                <w:lang w:bidi="ar"/>
              </w:rPr>
              <w:br/>
              <w:t>(0.5)</w:t>
            </w:r>
          </w:p>
        </w:tc>
        <w:tc>
          <w:tcPr>
            <w:tcW w:w="188" w:type="pct"/>
            <w:tcBorders>
              <w:left w:val="single" w:sz="6" w:space="0" w:color="000000" w:themeColor="text1"/>
            </w:tcBorders>
            <w:vAlign w:val="center"/>
          </w:tcPr>
          <w:p w14:paraId="7B579A1C" w14:textId="6976B43B"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25.9</w:t>
            </w:r>
            <w:r w:rsidRPr="00C446B8">
              <w:rPr>
                <w:rFonts w:ascii="Times New Roman" w:eastAsia="DengXian" w:hAnsi="Times New Roman" w:cs="Times New Roman"/>
                <w:color w:val="000000"/>
                <w:kern w:val="0"/>
                <w:sz w:val="13"/>
                <w:szCs w:val="13"/>
                <w:lang w:bidi="ar"/>
              </w:rPr>
              <w:br/>
              <w:t>(1.5)</w:t>
            </w:r>
          </w:p>
        </w:tc>
        <w:tc>
          <w:tcPr>
            <w:tcW w:w="235" w:type="pct"/>
            <w:vAlign w:val="center"/>
          </w:tcPr>
          <w:p w14:paraId="0BE5DD93" w14:textId="09ED326C"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30.4</w:t>
            </w:r>
            <w:r w:rsidRPr="00C446B8">
              <w:rPr>
                <w:rFonts w:ascii="Times New Roman" w:eastAsia="DengXian" w:hAnsi="Times New Roman" w:cs="Times New Roman"/>
                <w:color w:val="000000"/>
                <w:kern w:val="0"/>
                <w:sz w:val="13"/>
                <w:szCs w:val="13"/>
                <w:lang w:bidi="ar"/>
              </w:rPr>
              <w:br/>
              <w:t>(5.4)</w:t>
            </w:r>
          </w:p>
        </w:tc>
      </w:tr>
      <w:tr w:rsidR="00005D73" w:rsidRPr="00625961" w14:paraId="0FE83ABC" w14:textId="0C72103F" w:rsidTr="00241547">
        <w:trPr>
          <w:jc w:val="center"/>
        </w:trPr>
        <w:tc>
          <w:tcPr>
            <w:tcW w:w="335" w:type="pct"/>
            <w:shd w:val="clear" w:color="auto" w:fill="F2F2F2" w:themeFill="background1" w:themeFillShade="F2"/>
            <w:vAlign w:val="center"/>
          </w:tcPr>
          <w:p w14:paraId="18E0E488" w14:textId="56696C75" w:rsidR="002D41FC" w:rsidRPr="0012026B" w:rsidRDefault="002D41FC" w:rsidP="00216C07">
            <w:pPr>
              <w:widowControl/>
              <w:jc w:val="center"/>
              <w:rPr>
                <w:rFonts w:ascii="Times New Roman" w:eastAsia="DengXian" w:hAnsi="Times New Roman" w:cs="Times New Roman"/>
                <w:b/>
                <w:bCs/>
                <w:noProof/>
                <w:kern w:val="0"/>
                <w:sz w:val="15"/>
                <w:szCs w:val="15"/>
                <w:lang w:val="en-AU"/>
              </w:rPr>
            </w:pPr>
            <w:r w:rsidRPr="0012026B">
              <w:rPr>
                <w:rFonts w:ascii="Times New Roman" w:eastAsia="DengXian" w:hAnsi="Times New Roman" w:cs="Times New Roman"/>
                <w:b/>
                <w:bCs/>
                <w:noProof/>
                <w:kern w:val="0"/>
                <w:sz w:val="15"/>
                <w:szCs w:val="15"/>
                <w:lang w:val="en-AU"/>
              </w:rPr>
              <w:t>T</w:t>
            </w:r>
            <w:r w:rsidR="00034986" w:rsidRPr="0012026B">
              <w:rPr>
                <w:rFonts w:ascii="Times New Roman" w:eastAsia="DengXian" w:hAnsi="Times New Roman" w:cs="Times New Roman" w:hint="eastAsia"/>
                <w:b/>
                <w:bCs/>
                <w:noProof/>
                <w:kern w:val="0"/>
                <w:sz w:val="15"/>
                <w:szCs w:val="15"/>
                <w:lang w:val="en-AU"/>
              </w:rPr>
              <w:t>otal N</w:t>
            </w:r>
          </w:p>
          <w:p w14:paraId="5DCBEACB" w14:textId="412298BC" w:rsidR="002D41FC" w:rsidRPr="00625961" w:rsidRDefault="004E26E0" w:rsidP="00216C07">
            <w:pPr>
              <w:widowControl/>
              <w:jc w:val="center"/>
              <w:rPr>
                <w:rFonts w:ascii="Times New Roman" w:eastAsia="DengXian" w:hAnsi="Times New Roman" w:cs="Times New Roman"/>
                <w:noProof/>
                <w:kern w:val="0"/>
                <w:sz w:val="15"/>
                <w:szCs w:val="15"/>
                <w:lang w:val="en-AU"/>
              </w:rPr>
            </w:pPr>
            <w:r>
              <w:rPr>
                <w:rFonts w:ascii="Times New Roman" w:eastAsia="DengXian" w:hAnsi="Times New Roman" w:cs="Times New Roman" w:hint="eastAsia"/>
                <w:color w:val="000000"/>
                <w:kern w:val="0"/>
                <w:sz w:val="15"/>
                <w:szCs w:val="15"/>
                <w:lang w:bidi="ar"/>
              </w:rPr>
              <w:t>(</w:t>
            </w:r>
            <w:r w:rsidRPr="00625961">
              <w:rPr>
                <w:rFonts w:ascii="Times New Roman" w:eastAsia="DengXian" w:hAnsi="Times New Roman" w:cs="Times New Roman"/>
                <w:color w:val="000000"/>
                <w:kern w:val="0"/>
                <w:sz w:val="15"/>
                <w:szCs w:val="15"/>
                <w:lang w:bidi="ar"/>
              </w:rPr>
              <w:t>g kg</w:t>
            </w:r>
            <w:r w:rsidRPr="00625961">
              <w:rPr>
                <w:rStyle w:val="font21"/>
                <w:rFonts w:eastAsia="DengXian"/>
                <w:sz w:val="15"/>
                <w:szCs w:val="15"/>
                <w:lang w:bidi="ar"/>
              </w:rPr>
              <w:t>-1</w:t>
            </w:r>
            <w:r>
              <w:rPr>
                <w:rStyle w:val="font21"/>
                <w:rFonts w:eastAsia="DengXian" w:hint="eastAsia"/>
                <w:sz w:val="15"/>
                <w:szCs w:val="15"/>
                <w:vertAlign w:val="baseline"/>
                <w:lang w:bidi="ar"/>
              </w:rPr>
              <w:t>)</w:t>
            </w:r>
          </w:p>
        </w:tc>
        <w:tc>
          <w:tcPr>
            <w:tcW w:w="212" w:type="pct"/>
            <w:shd w:val="clear" w:color="auto" w:fill="F2F2F2" w:themeFill="background1" w:themeFillShade="F2"/>
            <w:vAlign w:val="center"/>
          </w:tcPr>
          <w:p w14:paraId="72FB6075" w14:textId="7C39E59F"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0.63</w:t>
            </w:r>
            <w:r w:rsidRPr="00C446B8">
              <w:rPr>
                <w:rFonts w:ascii="Times New Roman" w:eastAsia="DengXian" w:hAnsi="Times New Roman" w:cs="Times New Roman"/>
                <w:color w:val="000000"/>
                <w:kern w:val="0"/>
                <w:sz w:val="13"/>
                <w:szCs w:val="13"/>
                <w:lang w:bidi="ar"/>
              </w:rPr>
              <w:br/>
              <w:t>(0.09)</w:t>
            </w:r>
          </w:p>
        </w:tc>
        <w:tc>
          <w:tcPr>
            <w:tcW w:w="213" w:type="pct"/>
            <w:tcBorders>
              <w:right w:val="single" w:sz="6" w:space="0" w:color="000000" w:themeColor="text1"/>
            </w:tcBorders>
            <w:shd w:val="clear" w:color="auto" w:fill="F2F2F2" w:themeFill="background1" w:themeFillShade="F2"/>
            <w:vAlign w:val="center"/>
          </w:tcPr>
          <w:p w14:paraId="6F9DAC3B" w14:textId="542B0424"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0.83</w:t>
            </w:r>
            <w:r w:rsidRPr="00C446B8">
              <w:rPr>
                <w:rFonts w:ascii="Times New Roman" w:eastAsia="DengXian" w:hAnsi="Times New Roman" w:cs="Times New Roman"/>
                <w:color w:val="000000"/>
                <w:kern w:val="0"/>
                <w:sz w:val="13"/>
                <w:szCs w:val="13"/>
                <w:lang w:bidi="ar"/>
              </w:rPr>
              <w:br/>
              <w:t>(0.12)</w:t>
            </w:r>
          </w:p>
        </w:tc>
        <w:tc>
          <w:tcPr>
            <w:tcW w:w="212" w:type="pct"/>
            <w:tcBorders>
              <w:left w:val="single" w:sz="6" w:space="0" w:color="000000" w:themeColor="text1"/>
            </w:tcBorders>
            <w:shd w:val="clear" w:color="auto" w:fill="F2F2F2" w:themeFill="background1" w:themeFillShade="F2"/>
            <w:vAlign w:val="center"/>
          </w:tcPr>
          <w:p w14:paraId="30B06C3B" w14:textId="114AAAD4"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1.23</w:t>
            </w:r>
            <w:r w:rsidRPr="00C446B8">
              <w:rPr>
                <w:rFonts w:ascii="Times New Roman" w:eastAsia="DengXian" w:hAnsi="Times New Roman" w:cs="Times New Roman"/>
                <w:color w:val="000000"/>
                <w:kern w:val="0"/>
                <w:sz w:val="13"/>
                <w:szCs w:val="13"/>
                <w:lang w:bidi="ar"/>
              </w:rPr>
              <w:br/>
              <w:t>(0.19)</w:t>
            </w:r>
          </w:p>
        </w:tc>
        <w:tc>
          <w:tcPr>
            <w:tcW w:w="213" w:type="pct"/>
            <w:tcBorders>
              <w:right w:val="single" w:sz="6" w:space="0" w:color="000000" w:themeColor="text1"/>
            </w:tcBorders>
            <w:shd w:val="clear" w:color="auto" w:fill="F2F2F2" w:themeFill="background1" w:themeFillShade="F2"/>
            <w:vAlign w:val="center"/>
          </w:tcPr>
          <w:p w14:paraId="61B31DA2" w14:textId="318C324A"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1.5</w:t>
            </w:r>
            <w:r w:rsidR="001D1826"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(0.08)</w:t>
            </w:r>
          </w:p>
        </w:tc>
        <w:tc>
          <w:tcPr>
            <w:tcW w:w="204" w:type="pct"/>
            <w:tcBorders>
              <w:left w:val="single" w:sz="6" w:space="0" w:color="000000" w:themeColor="text1"/>
            </w:tcBorders>
            <w:shd w:val="clear" w:color="auto" w:fill="F2F2F2" w:themeFill="background1" w:themeFillShade="F2"/>
            <w:vAlign w:val="center"/>
          </w:tcPr>
          <w:p w14:paraId="7B34D358" w14:textId="1E32DA32"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0.97</w:t>
            </w:r>
            <w:r w:rsidRPr="00C446B8">
              <w:rPr>
                <w:rFonts w:ascii="Times New Roman" w:eastAsia="DengXian" w:hAnsi="Times New Roman" w:cs="Times New Roman"/>
                <w:color w:val="000000"/>
                <w:kern w:val="0"/>
                <w:sz w:val="13"/>
                <w:szCs w:val="13"/>
                <w:lang w:bidi="ar"/>
              </w:rPr>
              <w:br/>
              <w:t>(0.05)</w:t>
            </w:r>
          </w:p>
        </w:tc>
        <w:tc>
          <w:tcPr>
            <w:tcW w:w="213" w:type="pct"/>
            <w:tcBorders>
              <w:right w:val="single" w:sz="6" w:space="0" w:color="000000" w:themeColor="text1"/>
            </w:tcBorders>
            <w:shd w:val="clear" w:color="auto" w:fill="F2F2F2" w:themeFill="background1" w:themeFillShade="F2"/>
            <w:vAlign w:val="center"/>
          </w:tcPr>
          <w:p w14:paraId="1D93F9EA" w14:textId="1FE97C5E"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1.47</w:t>
            </w:r>
            <w:r w:rsidRPr="00C446B8">
              <w:rPr>
                <w:rFonts w:ascii="Times New Roman" w:eastAsia="DengXian" w:hAnsi="Times New Roman" w:cs="Times New Roman"/>
                <w:color w:val="000000"/>
                <w:kern w:val="0"/>
                <w:sz w:val="13"/>
                <w:szCs w:val="13"/>
                <w:lang w:bidi="ar"/>
              </w:rPr>
              <w:br/>
              <w:t>(0.05)</w:t>
            </w:r>
          </w:p>
        </w:tc>
        <w:tc>
          <w:tcPr>
            <w:tcW w:w="212" w:type="pct"/>
            <w:tcBorders>
              <w:left w:val="single" w:sz="6" w:space="0" w:color="000000" w:themeColor="text1"/>
            </w:tcBorders>
            <w:shd w:val="clear" w:color="auto" w:fill="F2F2F2" w:themeFill="background1" w:themeFillShade="F2"/>
            <w:vAlign w:val="center"/>
          </w:tcPr>
          <w:p w14:paraId="349CD4D9" w14:textId="5B54F192"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2.13</w:t>
            </w:r>
            <w:r w:rsidRPr="00C446B8">
              <w:rPr>
                <w:rFonts w:ascii="Times New Roman" w:eastAsia="DengXian" w:hAnsi="Times New Roman" w:cs="Times New Roman"/>
                <w:color w:val="000000"/>
                <w:kern w:val="0"/>
                <w:sz w:val="13"/>
                <w:szCs w:val="13"/>
                <w:lang w:bidi="ar"/>
              </w:rPr>
              <w:br/>
              <w:t>(0.09)</w:t>
            </w:r>
          </w:p>
        </w:tc>
        <w:tc>
          <w:tcPr>
            <w:tcW w:w="213" w:type="pct"/>
            <w:tcBorders>
              <w:right w:val="single" w:sz="6" w:space="0" w:color="000000" w:themeColor="text1"/>
            </w:tcBorders>
            <w:shd w:val="clear" w:color="auto" w:fill="F2F2F2" w:themeFill="background1" w:themeFillShade="F2"/>
            <w:vAlign w:val="center"/>
          </w:tcPr>
          <w:p w14:paraId="54B2C68D" w14:textId="64C45C8E"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2.47</w:t>
            </w:r>
            <w:r w:rsidRPr="00C446B8">
              <w:rPr>
                <w:rFonts w:ascii="Times New Roman" w:eastAsia="DengXian" w:hAnsi="Times New Roman" w:cs="Times New Roman"/>
                <w:color w:val="000000"/>
                <w:kern w:val="0"/>
                <w:sz w:val="13"/>
                <w:szCs w:val="13"/>
                <w:lang w:bidi="ar"/>
              </w:rPr>
              <w:br/>
              <w:t>(0.05)</w:t>
            </w:r>
          </w:p>
        </w:tc>
        <w:tc>
          <w:tcPr>
            <w:tcW w:w="212" w:type="pct"/>
            <w:tcBorders>
              <w:left w:val="single" w:sz="6" w:space="0" w:color="000000" w:themeColor="text1"/>
            </w:tcBorders>
            <w:shd w:val="clear" w:color="auto" w:fill="F2F2F2" w:themeFill="background1" w:themeFillShade="F2"/>
            <w:vAlign w:val="center"/>
          </w:tcPr>
          <w:p w14:paraId="7F9E68A9" w14:textId="5C1FB0B7"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1.67</w:t>
            </w:r>
            <w:r w:rsidRPr="00C446B8">
              <w:rPr>
                <w:rFonts w:ascii="Times New Roman" w:eastAsia="DengXian" w:hAnsi="Times New Roman" w:cs="Times New Roman"/>
                <w:color w:val="000000"/>
                <w:kern w:val="0"/>
                <w:sz w:val="13"/>
                <w:szCs w:val="13"/>
                <w:lang w:bidi="ar"/>
              </w:rPr>
              <w:br/>
              <w:t>(0.05)</w:t>
            </w:r>
          </w:p>
        </w:tc>
        <w:tc>
          <w:tcPr>
            <w:tcW w:w="213" w:type="pct"/>
            <w:tcBorders>
              <w:right w:val="single" w:sz="6" w:space="0" w:color="000000" w:themeColor="text1"/>
            </w:tcBorders>
            <w:shd w:val="clear" w:color="auto" w:fill="F2F2F2" w:themeFill="background1" w:themeFillShade="F2"/>
            <w:vAlign w:val="center"/>
          </w:tcPr>
          <w:p w14:paraId="4E1257D5" w14:textId="46CB435B"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1.87</w:t>
            </w:r>
            <w:r w:rsidRPr="00C446B8">
              <w:rPr>
                <w:rFonts w:ascii="Times New Roman" w:eastAsia="DengXian" w:hAnsi="Times New Roman" w:cs="Times New Roman"/>
                <w:color w:val="000000"/>
                <w:kern w:val="0"/>
                <w:sz w:val="13"/>
                <w:szCs w:val="13"/>
                <w:lang w:bidi="ar"/>
              </w:rPr>
              <w:br/>
              <w:t>(0.05)</w:t>
            </w:r>
          </w:p>
        </w:tc>
        <w:tc>
          <w:tcPr>
            <w:tcW w:w="212" w:type="pct"/>
            <w:tcBorders>
              <w:left w:val="single" w:sz="6" w:space="0" w:color="000000" w:themeColor="text1"/>
            </w:tcBorders>
            <w:shd w:val="clear" w:color="auto" w:fill="F2F2F2" w:themeFill="background1" w:themeFillShade="F2"/>
            <w:vAlign w:val="center"/>
          </w:tcPr>
          <w:p w14:paraId="7B2227CF" w14:textId="7EE3E2F4"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0.47</w:t>
            </w:r>
            <w:r w:rsidRPr="00C446B8">
              <w:rPr>
                <w:rFonts w:ascii="Times New Roman" w:eastAsia="DengXian" w:hAnsi="Times New Roman" w:cs="Times New Roman"/>
                <w:color w:val="000000"/>
                <w:kern w:val="0"/>
                <w:sz w:val="13"/>
                <w:szCs w:val="13"/>
                <w:lang w:bidi="ar"/>
              </w:rPr>
              <w:br/>
              <w:t>(0.05)</w:t>
            </w:r>
          </w:p>
        </w:tc>
        <w:tc>
          <w:tcPr>
            <w:tcW w:w="213" w:type="pct"/>
            <w:tcBorders>
              <w:right w:val="single" w:sz="6" w:space="0" w:color="000000" w:themeColor="text1"/>
            </w:tcBorders>
            <w:shd w:val="clear" w:color="auto" w:fill="F2F2F2" w:themeFill="background1" w:themeFillShade="F2"/>
            <w:vAlign w:val="center"/>
          </w:tcPr>
          <w:p w14:paraId="1931C08D" w14:textId="1E5C575C"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0.7</w:t>
            </w:r>
            <w:r w:rsidR="00444DB6"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(0</w:t>
            </w:r>
            <w:r w:rsidR="001D1826" w:rsidRPr="00C446B8">
              <w:rPr>
                <w:rFonts w:ascii="Times New Roman" w:eastAsia="DengXian" w:hAnsi="Times New Roman" w:cs="Times New Roman" w:hint="eastAsia"/>
                <w:color w:val="000000"/>
                <w:kern w:val="0"/>
                <w:sz w:val="13"/>
                <w:szCs w:val="13"/>
                <w:lang w:bidi="ar"/>
              </w:rPr>
              <w:t>.0</w:t>
            </w:r>
            <w:r w:rsidR="00444DB6" w:rsidRPr="00C446B8">
              <w:rPr>
                <w:rFonts w:ascii="Times New Roman" w:eastAsia="DengXian" w:hAnsi="Times New Roman" w:cs="Times New Roman" w:hint="eastAsia"/>
                <w:color w:val="000000"/>
                <w:kern w:val="0"/>
                <w:sz w:val="13"/>
                <w:szCs w:val="13"/>
                <w:lang w:bidi="ar"/>
              </w:rPr>
              <w:t>1</w:t>
            </w:r>
            <w:r w:rsidRPr="00C446B8">
              <w:rPr>
                <w:rFonts w:ascii="Times New Roman" w:eastAsia="DengXian" w:hAnsi="Times New Roman" w:cs="Times New Roman"/>
                <w:color w:val="000000"/>
                <w:kern w:val="0"/>
                <w:sz w:val="13"/>
                <w:szCs w:val="13"/>
                <w:lang w:bidi="ar"/>
              </w:rPr>
              <w:t>)</w:t>
            </w:r>
          </w:p>
        </w:tc>
        <w:tc>
          <w:tcPr>
            <w:tcW w:w="212" w:type="pct"/>
            <w:tcBorders>
              <w:left w:val="single" w:sz="6" w:space="0" w:color="000000" w:themeColor="text1"/>
            </w:tcBorders>
            <w:shd w:val="clear" w:color="auto" w:fill="F2F2F2" w:themeFill="background1" w:themeFillShade="F2"/>
            <w:vAlign w:val="center"/>
          </w:tcPr>
          <w:p w14:paraId="685E192C" w14:textId="5609DE8F"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1.33</w:t>
            </w:r>
            <w:r w:rsidRPr="00C446B8">
              <w:rPr>
                <w:rFonts w:ascii="Times New Roman" w:eastAsia="DengXian" w:hAnsi="Times New Roman" w:cs="Times New Roman"/>
                <w:color w:val="000000"/>
                <w:kern w:val="0"/>
                <w:sz w:val="13"/>
                <w:szCs w:val="13"/>
                <w:lang w:bidi="ar"/>
              </w:rPr>
              <w:br/>
              <w:t>(0.05)</w:t>
            </w:r>
          </w:p>
        </w:tc>
        <w:tc>
          <w:tcPr>
            <w:tcW w:w="213" w:type="pct"/>
            <w:tcBorders>
              <w:right w:val="single" w:sz="6" w:space="0" w:color="000000" w:themeColor="text1"/>
            </w:tcBorders>
            <w:shd w:val="clear" w:color="auto" w:fill="F2F2F2" w:themeFill="background1" w:themeFillShade="F2"/>
            <w:vAlign w:val="center"/>
          </w:tcPr>
          <w:p w14:paraId="02C5AFB2" w14:textId="53ABE7B8"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1.63</w:t>
            </w:r>
            <w:r w:rsidRPr="00C446B8">
              <w:rPr>
                <w:rFonts w:ascii="Times New Roman" w:eastAsia="DengXian" w:hAnsi="Times New Roman" w:cs="Times New Roman"/>
                <w:color w:val="000000"/>
                <w:kern w:val="0"/>
                <w:sz w:val="13"/>
                <w:szCs w:val="13"/>
                <w:lang w:bidi="ar"/>
              </w:rPr>
              <w:br/>
              <w:t>(0.05)</w:t>
            </w:r>
          </w:p>
        </w:tc>
        <w:tc>
          <w:tcPr>
            <w:tcW w:w="212" w:type="pct"/>
            <w:tcBorders>
              <w:left w:val="single" w:sz="6" w:space="0" w:color="000000" w:themeColor="text1"/>
            </w:tcBorders>
            <w:shd w:val="clear" w:color="auto" w:fill="F2F2F2" w:themeFill="background1" w:themeFillShade="F2"/>
            <w:vAlign w:val="center"/>
          </w:tcPr>
          <w:p w14:paraId="7CF89941" w14:textId="02CE22EE"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1.9</w:t>
            </w:r>
            <w:r w:rsidR="001D1826"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(0.08)</w:t>
            </w:r>
          </w:p>
        </w:tc>
        <w:tc>
          <w:tcPr>
            <w:tcW w:w="213" w:type="pct"/>
            <w:tcBorders>
              <w:right w:val="single" w:sz="6" w:space="0" w:color="000000" w:themeColor="text1"/>
            </w:tcBorders>
            <w:shd w:val="clear" w:color="auto" w:fill="F2F2F2" w:themeFill="background1" w:themeFillShade="F2"/>
            <w:vAlign w:val="center"/>
          </w:tcPr>
          <w:p w14:paraId="21A3615E" w14:textId="6DCEE154"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1.97</w:t>
            </w:r>
            <w:r w:rsidRPr="00C446B8">
              <w:rPr>
                <w:rFonts w:ascii="Times New Roman" w:eastAsia="DengXian" w:hAnsi="Times New Roman" w:cs="Times New Roman"/>
                <w:color w:val="000000"/>
                <w:kern w:val="0"/>
                <w:sz w:val="13"/>
                <w:szCs w:val="13"/>
                <w:lang w:bidi="ar"/>
              </w:rPr>
              <w:br/>
              <w:t>(0.05)</w:t>
            </w:r>
          </w:p>
        </w:tc>
        <w:tc>
          <w:tcPr>
            <w:tcW w:w="212" w:type="pct"/>
            <w:tcBorders>
              <w:left w:val="single" w:sz="6" w:space="0" w:color="000000" w:themeColor="text1"/>
            </w:tcBorders>
            <w:shd w:val="clear" w:color="auto" w:fill="F2F2F2" w:themeFill="background1" w:themeFillShade="F2"/>
            <w:vAlign w:val="center"/>
          </w:tcPr>
          <w:p w14:paraId="681C3E82" w14:textId="34A7501F"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1.33</w:t>
            </w:r>
            <w:r w:rsidRPr="00C446B8">
              <w:rPr>
                <w:rFonts w:ascii="Times New Roman" w:eastAsia="DengXian" w:hAnsi="Times New Roman" w:cs="Times New Roman"/>
                <w:color w:val="000000"/>
                <w:kern w:val="0"/>
                <w:sz w:val="13"/>
                <w:szCs w:val="13"/>
                <w:lang w:bidi="ar"/>
              </w:rPr>
              <w:br/>
              <w:t>(0.05)</w:t>
            </w:r>
          </w:p>
        </w:tc>
        <w:tc>
          <w:tcPr>
            <w:tcW w:w="213" w:type="pct"/>
            <w:tcBorders>
              <w:right w:val="single" w:sz="6" w:space="0" w:color="000000" w:themeColor="text1"/>
            </w:tcBorders>
            <w:shd w:val="clear" w:color="auto" w:fill="F2F2F2" w:themeFill="background1" w:themeFillShade="F2"/>
            <w:vAlign w:val="center"/>
          </w:tcPr>
          <w:p w14:paraId="79FEB6EC" w14:textId="11B991CD"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1.27</w:t>
            </w:r>
            <w:r w:rsidRPr="00C446B8">
              <w:rPr>
                <w:rFonts w:ascii="Times New Roman" w:eastAsia="DengXian" w:hAnsi="Times New Roman" w:cs="Times New Roman"/>
                <w:color w:val="000000"/>
                <w:kern w:val="0"/>
                <w:sz w:val="13"/>
                <w:szCs w:val="13"/>
                <w:lang w:bidi="ar"/>
              </w:rPr>
              <w:br/>
              <w:t>(0.09)</w:t>
            </w:r>
          </w:p>
        </w:tc>
        <w:tc>
          <w:tcPr>
            <w:tcW w:w="212" w:type="pct"/>
            <w:tcBorders>
              <w:left w:val="single" w:sz="6" w:space="0" w:color="000000" w:themeColor="text1"/>
            </w:tcBorders>
            <w:shd w:val="clear" w:color="auto" w:fill="F2F2F2" w:themeFill="background1" w:themeFillShade="F2"/>
            <w:vAlign w:val="center"/>
          </w:tcPr>
          <w:p w14:paraId="1E96F0A6" w14:textId="30F4A741"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1.4</w:t>
            </w:r>
            <w:r w:rsidR="00626865"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(0.08)</w:t>
            </w:r>
          </w:p>
        </w:tc>
        <w:tc>
          <w:tcPr>
            <w:tcW w:w="213" w:type="pct"/>
            <w:tcBorders>
              <w:right w:val="single" w:sz="6" w:space="0" w:color="000000" w:themeColor="text1"/>
            </w:tcBorders>
            <w:shd w:val="clear" w:color="auto" w:fill="F2F2F2" w:themeFill="background1" w:themeFillShade="F2"/>
            <w:vAlign w:val="center"/>
          </w:tcPr>
          <w:p w14:paraId="0905A871" w14:textId="0778FE5B"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1.53</w:t>
            </w:r>
            <w:r w:rsidRPr="00C446B8">
              <w:rPr>
                <w:rFonts w:ascii="Times New Roman" w:eastAsia="DengXian" w:hAnsi="Times New Roman" w:cs="Times New Roman"/>
                <w:color w:val="000000"/>
                <w:kern w:val="0"/>
                <w:sz w:val="13"/>
                <w:szCs w:val="13"/>
                <w:lang w:bidi="ar"/>
              </w:rPr>
              <w:br/>
              <w:t>(0.05)</w:t>
            </w:r>
          </w:p>
        </w:tc>
        <w:tc>
          <w:tcPr>
            <w:tcW w:w="188" w:type="pct"/>
            <w:tcBorders>
              <w:left w:val="single" w:sz="6" w:space="0" w:color="000000" w:themeColor="text1"/>
            </w:tcBorders>
            <w:shd w:val="clear" w:color="auto" w:fill="F2F2F2" w:themeFill="background1" w:themeFillShade="F2"/>
            <w:vAlign w:val="center"/>
          </w:tcPr>
          <w:p w14:paraId="1F9AC79B" w14:textId="34C127A1"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1.7</w:t>
            </w:r>
            <w:r w:rsidR="00626865"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(0.08)</w:t>
            </w:r>
          </w:p>
        </w:tc>
        <w:tc>
          <w:tcPr>
            <w:tcW w:w="235" w:type="pct"/>
            <w:shd w:val="clear" w:color="auto" w:fill="F2F2F2" w:themeFill="background1" w:themeFillShade="F2"/>
            <w:vAlign w:val="center"/>
          </w:tcPr>
          <w:p w14:paraId="0EE5EB13" w14:textId="711A1C1C"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1.8</w:t>
            </w:r>
            <w:r w:rsidR="00626865"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(0.06)</w:t>
            </w:r>
          </w:p>
        </w:tc>
      </w:tr>
      <w:tr w:rsidR="00005D73" w:rsidRPr="00625961" w14:paraId="05DA3AAA" w14:textId="2577F57F" w:rsidTr="00241547">
        <w:trPr>
          <w:jc w:val="center"/>
        </w:trPr>
        <w:tc>
          <w:tcPr>
            <w:tcW w:w="335" w:type="pct"/>
            <w:vAlign w:val="center"/>
          </w:tcPr>
          <w:p w14:paraId="3A44F8CC" w14:textId="77777777" w:rsidR="002D41FC" w:rsidRPr="00907323" w:rsidRDefault="002D41FC" w:rsidP="00216C07">
            <w:pPr>
              <w:widowControl/>
              <w:jc w:val="center"/>
              <w:rPr>
                <w:rFonts w:ascii="Times New Roman" w:eastAsia="DengXian" w:hAnsi="Times New Roman" w:cs="Times New Roman"/>
                <w:b/>
                <w:bCs/>
                <w:noProof/>
                <w:kern w:val="0"/>
                <w:sz w:val="15"/>
                <w:szCs w:val="15"/>
                <w:lang w:val="en-AU"/>
              </w:rPr>
            </w:pPr>
            <w:r w:rsidRPr="00907323">
              <w:rPr>
                <w:rFonts w:ascii="Times New Roman" w:eastAsia="DengXian" w:hAnsi="Times New Roman" w:cs="Times New Roman"/>
                <w:b/>
                <w:bCs/>
                <w:noProof/>
                <w:kern w:val="0"/>
                <w:sz w:val="15"/>
                <w:szCs w:val="15"/>
                <w:lang w:val="en-AU"/>
              </w:rPr>
              <w:t>C/N</w:t>
            </w:r>
          </w:p>
          <w:p w14:paraId="65691072" w14:textId="3D75A1D6" w:rsidR="002D41FC" w:rsidRPr="00625961" w:rsidRDefault="00FF36EC" w:rsidP="00216C07">
            <w:pPr>
              <w:widowControl/>
              <w:jc w:val="center"/>
              <w:rPr>
                <w:rFonts w:ascii="Times New Roman" w:eastAsia="DengXian" w:hAnsi="Times New Roman" w:cs="Times New Roman"/>
                <w:noProof/>
                <w:kern w:val="0"/>
                <w:sz w:val="15"/>
                <w:szCs w:val="15"/>
                <w:lang w:val="en-AU"/>
              </w:rPr>
            </w:pPr>
            <w:r>
              <w:rPr>
                <w:rFonts w:ascii="Times New Roman" w:eastAsia="DengXian" w:hAnsi="Times New Roman" w:cs="Times New Roman" w:hint="eastAsia"/>
                <w:noProof/>
                <w:kern w:val="0"/>
                <w:sz w:val="15"/>
                <w:szCs w:val="15"/>
                <w:lang w:val="en-AU"/>
              </w:rPr>
              <w:t>(ratio)</w:t>
            </w:r>
          </w:p>
        </w:tc>
        <w:tc>
          <w:tcPr>
            <w:tcW w:w="212" w:type="pct"/>
            <w:vAlign w:val="center"/>
          </w:tcPr>
          <w:p w14:paraId="0AA8D596" w14:textId="5722C4ED"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8.08</w:t>
            </w:r>
            <w:r w:rsidRPr="00C446B8">
              <w:rPr>
                <w:rFonts w:ascii="Times New Roman" w:eastAsia="DengXian" w:hAnsi="Times New Roman" w:cs="Times New Roman"/>
                <w:color w:val="000000"/>
                <w:kern w:val="0"/>
                <w:sz w:val="13"/>
                <w:szCs w:val="13"/>
                <w:lang w:bidi="ar"/>
              </w:rPr>
              <w:br/>
              <w:t>(1.41)</w:t>
            </w:r>
          </w:p>
        </w:tc>
        <w:tc>
          <w:tcPr>
            <w:tcW w:w="213" w:type="pct"/>
            <w:tcBorders>
              <w:right w:val="single" w:sz="6" w:space="0" w:color="000000" w:themeColor="text1"/>
            </w:tcBorders>
            <w:vAlign w:val="center"/>
          </w:tcPr>
          <w:p w14:paraId="0C8A5FA0" w14:textId="6BE9A890"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7.77</w:t>
            </w:r>
            <w:r w:rsidRPr="00C446B8">
              <w:rPr>
                <w:rFonts w:ascii="Times New Roman" w:eastAsia="DengXian" w:hAnsi="Times New Roman" w:cs="Times New Roman"/>
                <w:color w:val="000000"/>
                <w:kern w:val="0"/>
                <w:sz w:val="13"/>
                <w:szCs w:val="13"/>
                <w:lang w:bidi="ar"/>
              </w:rPr>
              <w:br/>
              <w:t>(0.96)</w:t>
            </w:r>
          </w:p>
        </w:tc>
        <w:tc>
          <w:tcPr>
            <w:tcW w:w="212" w:type="pct"/>
            <w:tcBorders>
              <w:left w:val="single" w:sz="6" w:space="0" w:color="000000" w:themeColor="text1"/>
            </w:tcBorders>
            <w:vAlign w:val="center"/>
          </w:tcPr>
          <w:p w14:paraId="0A168BC0" w14:textId="7DF48ECD"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7.85</w:t>
            </w:r>
            <w:r w:rsidRPr="00C446B8">
              <w:rPr>
                <w:rFonts w:ascii="Times New Roman" w:eastAsia="DengXian" w:hAnsi="Times New Roman" w:cs="Times New Roman"/>
                <w:color w:val="000000"/>
                <w:kern w:val="0"/>
                <w:sz w:val="13"/>
                <w:szCs w:val="13"/>
                <w:lang w:bidi="ar"/>
              </w:rPr>
              <w:br/>
              <w:t>(1.11)</w:t>
            </w:r>
          </w:p>
        </w:tc>
        <w:tc>
          <w:tcPr>
            <w:tcW w:w="213" w:type="pct"/>
            <w:tcBorders>
              <w:right w:val="single" w:sz="6" w:space="0" w:color="000000" w:themeColor="text1"/>
            </w:tcBorders>
            <w:vAlign w:val="center"/>
          </w:tcPr>
          <w:p w14:paraId="0F889BD0" w14:textId="2A173D4B"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7.68</w:t>
            </w:r>
            <w:r w:rsidRPr="00C446B8">
              <w:rPr>
                <w:rFonts w:ascii="Times New Roman" w:eastAsia="DengXian" w:hAnsi="Times New Roman" w:cs="Times New Roman"/>
                <w:color w:val="000000"/>
                <w:kern w:val="0"/>
                <w:sz w:val="13"/>
                <w:szCs w:val="13"/>
                <w:lang w:bidi="ar"/>
              </w:rPr>
              <w:br/>
              <w:t>(0.55)</w:t>
            </w:r>
          </w:p>
        </w:tc>
        <w:tc>
          <w:tcPr>
            <w:tcW w:w="204" w:type="pct"/>
            <w:tcBorders>
              <w:left w:val="single" w:sz="6" w:space="0" w:color="000000" w:themeColor="text1"/>
            </w:tcBorders>
            <w:vAlign w:val="center"/>
          </w:tcPr>
          <w:p w14:paraId="1DFBF754" w14:textId="58973299"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8.99</w:t>
            </w:r>
            <w:r w:rsidRPr="00C446B8">
              <w:rPr>
                <w:rFonts w:ascii="Times New Roman" w:eastAsia="DengXian" w:hAnsi="Times New Roman" w:cs="Times New Roman"/>
                <w:color w:val="000000"/>
                <w:kern w:val="0"/>
                <w:sz w:val="13"/>
                <w:szCs w:val="13"/>
                <w:lang w:bidi="ar"/>
              </w:rPr>
              <w:br/>
              <w:t>(0.13)</w:t>
            </w:r>
          </w:p>
        </w:tc>
        <w:tc>
          <w:tcPr>
            <w:tcW w:w="213" w:type="pct"/>
            <w:tcBorders>
              <w:right w:val="single" w:sz="6" w:space="0" w:color="000000" w:themeColor="text1"/>
            </w:tcBorders>
            <w:vAlign w:val="center"/>
          </w:tcPr>
          <w:p w14:paraId="524753B3" w14:textId="3B7CF4F1"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11.67</w:t>
            </w:r>
            <w:r w:rsidRPr="00C446B8">
              <w:rPr>
                <w:rFonts w:ascii="Times New Roman" w:eastAsia="DengXian" w:hAnsi="Times New Roman" w:cs="Times New Roman"/>
                <w:color w:val="000000"/>
                <w:kern w:val="0"/>
                <w:sz w:val="13"/>
                <w:szCs w:val="13"/>
                <w:lang w:bidi="ar"/>
              </w:rPr>
              <w:br/>
              <w:t>(0.39)</w:t>
            </w:r>
          </w:p>
        </w:tc>
        <w:tc>
          <w:tcPr>
            <w:tcW w:w="212" w:type="pct"/>
            <w:tcBorders>
              <w:left w:val="single" w:sz="6" w:space="0" w:color="000000" w:themeColor="text1"/>
            </w:tcBorders>
            <w:vAlign w:val="center"/>
          </w:tcPr>
          <w:p w14:paraId="664C1C4B" w14:textId="43CDA7D4"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9.17</w:t>
            </w:r>
            <w:r w:rsidRPr="00C446B8">
              <w:rPr>
                <w:rFonts w:ascii="Times New Roman" w:eastAsia="DengXian" w:hAnsi="Times New Roman" w:cs="Times New Roman"/>
                <w:color w:val="000000"/>
                <w:kern w:val="0"/>
                <w:sz w:val="13"/>
                <w:szCs w:val="13"/>
                <w:lang w:bidi="ar"/>
              </w:rPr>
              <w:br/>
              <w:t>(0.63)</w:t>
            </w:r>
          </w:p>
        </w:tc>
        <w:tc>
          <w:tcPr>
            <w:tcW w:w="213" w:type="pct"/>
            <w:tcBorders>
              <w:right w:val="single" w:sz="6" w:space="0" w:color="000000" w:themeColor="text1"/>
            </w:tcBorders>
            <w:vAlign w:val="center"/>
          </w:tcPr>
          <w:p w14:paraId="3A00C7CB" w14:textId="43AC4788"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9.33</w:t>
            </w:r>
            <w:r w:rsidRPr="00C446B8">
              <w:rPr>
                <w:rFonts w:ascii="Times New Roman" w:eastAsia="DengXian" w:hAnsi="Times New Roman" w:cs="Times New Roman"/>
                <w:color w:val="000000"/>
                <w:kern w:val="0"/>
                <w:sz w:val="13"/>
                <w:szCs w:val="13"/>
                <w:lang w:bidi="ar"/>
              </w:rPr>
              <w:br/>
              <w:t>(0.18)</w:t>
            </w:r>
          </w:p>
        </w:tc>
        <w:tc>
          <w:tcPr>
            <w:tcW w:w="212" w:type="pct"/>
            <w:tcBorders>
              <w:left w:val="single" w:sz="6" w:space="0" w:color="000000" w:themeColor="text1"/>
            </w:tcBorders>
            <w:vAlign w:val="center"/>
          </w:tcPr>
          <w:p w14:paraId="10E64DBA" w14:textId="43410C3D"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10.39</w:t>
            </w:r>
            <w:r w:rsidRPr="00C446B8">
              <w:rPr>
                <w:rFonts w:ascii="Times New Roman" w:eastAsia="DengXian" w:hAnsi="Times New Roman" w:cs="Times New Roman"/>
                <w:color w:val="000000"/>
                <w:kern w:val="0"/>
                <w:sz w:val="13"/>
                <w:szCs w:val="13"/>
                <w:lang w:bidi="ar"/>
              </w:rPr>
              <w:br/>
              <w:t>(0.05)</w:t>
            </w:r>
          </w:p>
        </w:tc>
        <w:tc>
          <w:tcPr>
            <w:tcW w:w="213" w:type="pct"/>
            <w:tcBorders>
              <w:right w:val="single" w:sz="6" w:space="0" w:color="000000" w:themeColor="text1"/>
            </w:tcBorders>
            <w:vAlign w:val="center"/>
          </w:tcPr>
          <w:p w14:paraId="62573210" w14:textId="317F6637"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9.69</w:t>
            </w:r>
            <w:r w:rsidRPr="00C446B8">
              <w:rPr>
                <w:rFonts w:ascii="Times New Roman" w:eastAsia="DengXian" w:hAnsi="Times New Roman" w:cs="Times New Roman"/>
                <w:color w:val="000000"/>
                <w:kern w:val="0"/>
                <w:sz w:val="13"/>
                <w:szCs w:val="13"/>
                <w:lang w:bidi="ar"/>
              </w:rPr>
              <w:br/>
              <w:t>(0.15)</w:t>
            </w:r>
          </w:p>
        </w:tc>
        <w:tc>
          <w:tcPr>
            <w:tcW w:w="212" w:type="pct"/>
            <w:tcBorders>
              <w:left w:val="single" w:sz="6" w:space="0" w:color="000000" w:themeColor="text1"/>
            </w:tcBorders>
            <w:vAlign w:val="center"/>
          </w:tcPr>
          <w:p w14:paraId="6E40A24C" w14:textId="7F810E97"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8.21</w:t>
            </w:r>
            <w:r w:rsidRPr="00C446B8">
              <w:rPr>
                <w:rFonts w:ascii="Times New Roman" w:eastAsia="DengXian" w:hAnsi="Times New Roman" w:cs="Times New Roman"/>
                <w:color w:val="000000"/>
                <w:kern w:val="0"/>
                <w:sz w:val="13"/>
                <w:szCs w:val="13"/>
                <w:lang w:bidi="ar"/>
              </w:rPr>
              <w:br/>
              <w:t>(0.31)</w:t>
            </w:r>
          </w:p>
        </w:tc>
        <w:tc>
          <w:tcPr>
            <w:tcW w:w="213" w:type="pct"/>
            <w:tcBorders>
              <w:right w:val="single" w:sz="6" w:space="0" w:color="000000" w:themeColor="text1"/>
            </w:tcBorders>
            <w:vAlign w:val="center"/>
          </w:tcPr>
          <w:p w14:paraId="3F0FA4D2" w14:textId="1519A30E"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8.87</w:t>
            </w:r>
            <w:r w:rsidRPr="00C446B8">
              <w:rPr>
                <w:rFonts w:ascii="Times New Roman" w:eastAsia="DengXian" w:hAnsi="Times New Roman" w:cs="Times New Roman"/>
                <w:color w:val="000000"/>
                <w:kern w:val="0"/>
                <w:sz w:val="13"/>
                <w:szCs w:val="13"/>
                <w:lang w:bidi="ar"/>
              </w:rPr>
              <w:br/>
              <w:t>(0.26)</w:t>
            </w:r>
          </w:p>
        </w:tc>
        <w:tc>
          <w:tcPr>
            <w:tcW w:w="212" w:type="pct"/>
            <w:tcBorders>
              <w:left w:val="single" w:sz="6" w:space="0" w:color="000000" w:themeColor="text1"/>
            </w:tcBorders>
            <w:vAlign w:val="center"/>
          </w:tcPr>
          <w:p w14:paraId="409F339F" w14:textId="13910EA7"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8.61</w:t>
            </w:r>
            <w:r w:rsidRPr="00C446B8">
              <w:rPr>
                <w:rFonts w:ascii="Times New Roman" w:eastAsia="DengXian" w:hAnsi="Times New Roman" w:cs="Times New Roman"/>
                <w:color w:val="000000"/>
                <w:kern w:val="0"/>
                <w:sz w:val="13"/>
                <w:szCs w:val="13"/>
                <w:lang w:bidi="ar"/>
              </w:rPr>
              <w:br/>
              <w:t>(0.15)</w:t>
            </w:r>
          </w:p>
        </w:tc>
        <w:tc>
          <w:tcPr>
            <w:tcW w:w="213" w:type="pct"/>
            <w:tcBorders>
              <w:right w:val="single" w:sz="6" w:space="0" w:color="000000" w:themeColor="text1"/>
            </w:tcBorders>
            <w:vAlign w:val="center"/>
          </w:tcPr>
          <w:p w14:paraId="7E4394B0" w14:textId="3EEBE9D8"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8.77</w:t>
            </w:r>
            <w:r w:rsidRPr="00C446B8">
              <w:rPr>
                <w:rFonts w:ascii="Times New Roman" w:eastAsia="DengXian" w:hAnsi="Times New Roman" w:cs="Times New Roman"/>
                <w:color w:val="000000"/>
                <w:kern w:val="0"/>
                <w:sz w:val="13"/>
                <w:szCs w:val="13"/>
                <w:lang w:bidi="ar"/>
              </w:rPr>
              <w:br/>
              <w:t>(0.38)</w:t>
            </w:r>
          </w:p>
        </w:tc>
        <w:tc>
          <w:tcPr>
            <w:tcW w:w="212" w:type="pct"/>
            <w:tcBorders>
              <w:left w:val="single" w:sz="6" w:space="0" w:color="000000" w:themeColor="text1"/>
            </w:tcBorders>
            <w:vAlign w:val="center"/>
          </w:tcPr>
          <w:p w14:paraId="368C37E6" w14:textId="7B76E0C0"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12.05</w:t>
            </w:r>
            <w:r w:rsidRPr="00C446B8">
              <w:rPr>
                <w:rFonts w:ascii="Times New Roman" w:eastAsia="DengXian" w:hAnsi="Times New Roman" w:cs="Times New Roman"/>
                <w:color w:val="000000"/>
                <w:kern w:val="0"/>
                <w:sz w:val="13"/>
                <w:szCs w:val="13"/>
                <w:lang w:bidi="ar"/>
              </w:rPr>
              <w:br/>
              <w:t>(0.22)</w:t>
            </w:r>
          </w:p>
        </w:tc>
        <w:tc>
          <w:tcPr>
            <w:tcW w:w="213" w:type="pct"/>
            <w:tcBorders>
              <w:right w:val="single" w:sz="6" w:space="0" w:color="000000" w:themeColor="text1"/>
            </w:tcBorders>
            <w:vAlign w:val="center"/>
          </w:tcPr>
          <w:p w14:paraId="596B2251" w14:textId="1A992B6D"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11.86</w:t>
            </w:r>
            <w:r w:rsidRPr="00C446B8">
              <w:rPr>
                <w:rFonts w:ascii="Times New Roman" w:eastAsia="DengXian" w:hAnsi="Times New Roman" w:cs="Times New Roman"/>
                <w:color w:val="000000"/>
                <w:kern w:val="0"/>
                <w:sz w:val="13"/>
                <w:szCs w:val="13"/>
                <w:lang w:bidi="ar"/>
              </w:rPr>
              <w:br/>
              <w:t>(0.04)</w:t>
            </w:r>
          </w:p>
        </w:tc>
        <w:tc>
          <w:tcPr>
            <w:tcW w:w="212" w:type="pct"/>
            <w:tcBorders>
              <w:left w:val="single" w:sz="6" w:space="0" w:color="000000" w:themeColor="text1"/>
            </w:tcBorders>
            <w:vAlign w:val="center"/>
          </w:tcPr>
          <w:p w14:paraId="3C4943ED" w14:textId="0123A9E0"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8.59</w:t>
            </w:r>
            <w:r w:rsidRPr="00C446B8">
              <w:rPr>
                <w:rFonts w:ascii="Times New Roman" w:eastAsia="DengXian" w:hAnsi="Times New Roman" w:cs="Times New Roman"/>
                <w:color w:val="000000"/>
                <w:kern w:val="0"/>
                <w:sz w:val="13"/>
                <w:szCs w:val="13"/>
                <w:lang w:bidi="ar"/>
              </w:rPr>
              <w:br/>
              <w:t>(0.21)</w:t>
            </w:r>
          </w:p>
        </w:tc>
        <w:tc>
          <w:tcPr>
            <w:tcW w:w="213" w:type="pct"/>
            <w:tcBorders>
              <w:right w:val="single" w:sz="6" w:space="0" w:color="000000" w:themeColor="text1"/>
            </w:tcBorders>
            <w:vAlign w:val="center"/>
          </w:tcPr>
          <w:p w14:paraId="48058248" w14:textId="5038AF78"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8.22</w:t>
            </w:r>
            <w:r w:rsidRPr="00C446B8">
              <w:rPr>
                <w:rFonts w:ascii="Times New Roman" w:eastAsia="DengXian" w:hAnsi="Times New Roman" w:cs="Times New Roman"/>
                <w:color w:val="000000"/>
                <w:kern w:val="0"/>
                <w:sz w:val="13"/>
                <w:szCs w:val="13"/>
                <w:lang w:bidi="ar"/>
              </w:rPr>
              <w:br/>
              <w:t>(0.77)</w:t>
            </w:r>
          </w:p>
        </w:tc>
        <w:tc>
          <w:tcPr>
            <w:tcW w:w="212" w:type="pct"/>
            <w:tcBorders>
              <w:left w:val="single" w:sz="6" w:space="0" w:color="000000" w:themeColor="text1"/>
            </w:tcBorders>
            <w:vAlign w:val="center"/>
          </w:tcPr>
          <w:p w14:paraId="61BFBEFA" w14:textId="29B0782C"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12.27</w:t>
            </w:r>
            <w:r w:rsidRPr="00C446B8">
              <w:rPr>
                <w:rFonts w:ascii="Times New Roman" w:eastAsia="DengXian" w:hAnsi="Times New Roman" w:cs="Times New Roman"/>
                <w:color w:val="000000"/>
                <w:kern w:val="0"/>
                <w:sz w:val="13"/>
                <w:szCs w:val="13"/>
                <w:lang w:bidi="ar"/>
              </w:rPr>
              <w:br/>
              <w:t>(0.43)</w:t>
            </w:r>
          </w:p>
        </w:tc>
        <w:tc>
          <w:tcPr>
            <w:tcW w:w="213" w:type="pct"/>
            <w:tcBorders>
              <w:right w:val="single" w:sz="6" w:space="0" w:color="000000" w:themeColor="text1"/>
            </w:tcBorders>
            <w:vAlign w:val="center"/>
          </w:tcPr>
          <w:p w14:paraId="788EAA80" w14:textId="546F13B7"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11.4</w:t>
            </w:r>
            <w:r w:rsidR="00444DB6"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(0.1</w:t>
            </w:r>
            <w:r w:rsidR="00444DB6"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c>
          <w:tcPr>
            <w:tcW w:w="188" w:type="pct"/>
            <w:tcBorders>
              <w:left w:val="single" w:sz="6" w:space="0" w:color="000000" w:themeColor="text1"/>
            </w:tcBorders>
            <w:vAlign w:val="center"/>
          </w:tcPr>
          <w:p w14:paraId="140E5B88" w14:textId="5BBC2847"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14.54</w:t>
            </w:r>
            <w:r w:rsidRPr="00C446B8">
              <w:rPr>
                <w:rFonts w:ascii="Times New Roman" w:eastAsia="DengXian" w:hAnsi="Times New Roman" w:cs="Times New Roman"/>
                <w:color w:val="000000"/>
                <w:kern w:val="0"/>
                <w:sz w:val="13"/>
                <w:szCs w:val="13"/>
                <w:lang w:bidi="ar"/>
              </w:rPr>
              <w:br/>
              <w:t>(0.67)</w:t>
            </w:r>
          </w:p>
        </w:tc>
        <w:tc>
          <w:tcPr>
            <w:tcW w:w="235" w:type="pct"/>
            <w:vAlign w:val="center"/>
          </w:tcPr>
          <w:p w14:paraId="0611C874" w14:textId="6CA0715B"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15.9</w:t>
            </w:r>
            <w:r w:rsidR="00444DB6"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(2.5</w:t>
            </w:r>
            <w:r w:rsidR="00444DB6"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r>
      <w:tr w:rsidR="00005D73" w:rsidRPr="00625961" w14:paraId="1A9E3C91" w14:textId="7343D045" w:rsidTr="00241547">
        <w:trPr>
          <w:jc w:val="center"/>
        </w:trPr>
        <w:tc>
          <w:tcPr>
            <w:tcW w:w="335" w:type="pct"/>
            <w:shd w:val="clear" w:color="auto" w:fill="F2F2F2" w:themeFill="background1" w:themeFillShade="F2"/>
            <w:vAlign w:val="center"/>
          </w:tcPr>
          <w:p w14:paraId="5A10F605" w14:textId="32B38C88" w:rsidR="00FF36EC" w:rsidRPr="00907323" w:rsidRDefault="00FF36EC" w:rsidP="00216C07">
            <w:pPr>
              <w:widowControl/>
              <w:jc w:val="center"/>
              <w:rPr>
                <w:rFonts w:ascii="Times New Roman" w:eastAsia="DengXian" w:hAnsi="Times New Roman" w:cs="Times New Roman"/>
                <w:b/>
                <w:bCs/>
                <w:noProof/>
                <w:kern w:val="0"/>
                <w:sz w:val="15"/>
                <w:szCs w:val="15"/>
                <w:lang w:val="en-AU"/>
              </w:rPr>
            </w:pPr>
            <w:r w:rsidRPr="00907323">
              <w:rPr>
                <w:rFonts w:ascii="Times New Roman" w:eastAsia="DengXian" w:hAnsi="Times New Roman" w:cs="Times New Roman" w:hint="eastAsia"/>
                <w:b/>
                <w:bCs/>
                <w:noProof/>
                <w:kern w:val="0"/>
                <w:sz w:val="15"/>
                <w:szCs w:val="15"/>
                <w:lang w:val="en-AU"/>
              </w:rPr>
              <w:t>Dissolved organic C</w:t>
            </w:r>
          </w:p>
          <w:p w14:paraId="1DD45215" w14:textId="31E72F9C" w:rsidR="002D41FC" w:rsidRPr="00FF36EC" w:rsidRDefault="00FF36EC" w:rsidP="00216C07">
            <w:pPr>
              <w:widowControl/>
              <w:jc w:val="center"/>
              <w:rPr>
                <w:rFonts w:ascii="Times New Roman" w:eastAsia="DengXian" w:hAnsi="Times New Roman" w:cs="Times New Roman"/>
                <w:noProof/>
                <w:kern w:val="0"/>
                <w:sz w:val="15"/>
                <w:szCs w:val="15"/>
                <w:lang w:val="en-AU"/>
              </w:rPr>
            </w:pPr>
            <w:r>
              <w:rPr>
                <w:rFonts w:ascii="Times New Roman" w:eastAsia="DengXian" w:hAnsi="Times New Roman" w:cs="Times New Roman" w:hint="eastAsia"/>
                <w:color w:val="000000"/>
                <w:kern w:val="0"/>
                <w:sz w:val="15"/>
                <w:szCs w:val="15"/>
                <w:lang w:bidi="ar"/>
              </w:rPr>
              <w:t>(</w:t>
            </w:r>
            <w:r w:rsidR="002D41FC" w:rsidRPr="00625961">
              <w:rPr>
                <w:rFonts w:ascii="Times New Roman" w:eastAsia="DengXian" w:hAnsi="Times New Roman" w:cs="Times New Roman"/>
                <w:color w:val="000000"/>
                <w:kern w:val="0"/>
                <w:sz w:val="15"/>
                <w:szCs w:val="15"/>
                <w:lang w:bidi="ar"/>
              </w:rPr>
              <w:t>mg kg</w:t>
            </w:r>
            <w:r w:rsidR="002D41FC" w:rsidRPr="00625961">
              <w:rPr>
                <w:rStyle w:val="font21"/>
                <w:rFonts w:eastAsia="DengXian"/>
                <w:sz w:val="15"/>
                <w:szCs w:val="15"/>
                <w:lang w:bidi="ar"/>
              </w:rPr>
              <w:t>-1</w:t>
            </w:r>
            <w:r>
              <w:rPr>
                <w:rStyle w:val="font21"/>
                <w:rFonts w:eastAsia="DengXian" w:hint="eastAsia"/>
                <w:sz w:val="15"/>
                <w:szCs w:val="15"/>
                <w:vertAlign w:val="baseline"/>
                <w:lang w:bidi="ar"/>
              </w:rPr>
              <w:t>)</w:t>
            </w:r>
          </w:p>
        </w:tc>
        <w:tc>
          <w:tcPr>
            <w:tcW w:w="212" w:type="pct"/>
            <w:shd w:val="clear" w:color="auto" w:fill="F2F2F2" w:themeFill="background1" w:themeFillShade="F2"/>
            <w:vAlign w:val="center"/>
          </w:tcPr>
          <w:p w14:paraId="755DBCA7" w14:textId="1C37F3BA"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75.8</w:t>
            </w:r>
            <w:r w:rsidRPr="00C446B8">
              <w:rPr>
                <w:rFonts w:ascii="Times New Roman" w:eastAsia="DengXian" w:hAnsi="Times New Roman" w:cs="Times New Roman"/>
                <w:color w:val="000000"/>
                <w:kern w:val="0"/>
                <w:sz w:val="13"/>
                <w:szCs w:val="13"/>
                <w:lang w:bidi="ar"/>
              </w:rPr>
              <w:br/>
              <w:t>(13.</w:t>
            </w:r>
            <w:r w:rsidR="00005D73" w:rsidRPr="00C446B8">
              <w:rPr>
                <w:rFonts w:ascii="Times New Roman" w:eastAsia="DengXian" w:hAnsi="Times New Roman" w:cs="Times New Roman" w:hint="eastAsia"/>
                <w:color w:val="000000"/>
                <w:kern w:val="0"/>
                <w:sz w:val="13"/>
                <w:szCs w:val="13"/>
                <w:lang w:bidi="ar"/>
              </w:rPr>
              <w:t>8</w:t>
            </w:r>
            <w:r w:rsidRPr="00C446B8">
              <w:rPr>
                <w:rFonts w:ascii="Times New Roman" w:eastAsia="DengXian" w:hAnsi="Times New Roman" w:cs="Times New Roman"/>
                <w:color w:val="000000"/>
                <w:kern w:val="0"/>
                <w:sz w:val="13"/>
                <w:szCs w:val="13"/>
                <w:lang w:bidi="ar"/>
              </w:rPr>
              <w:t>)</w:t>
            </w:r>
          </w:p>
        </w:tc>
        <w:tc>
          <w:tcPr>
            <w:tcW w:w="213" w:type="pct"/>
            <w:tcBorders>
              <w:right w:val="single" w:sz="6" w:space="0" w:color="000000" w:themeColor="text1"/>
            </w:tcBorders>
            <w:shd w:val="clear" w:color="auto" w:fill="F2F2F2" w:themeFill="background1" w:themeFillShade="F2"/>
            <w:vAlign w:val="center"/>
          </w:tcPr>
          <w:p w14:paraId="4D05DD6F" w14:textId="53CE8663"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119.5</w:t>
            </w:r>
            <w:r w:rsidRPr="00C446B8">
              <w:rPr>
                <w:rFonts w:ascii="Times New Roman" w:eastAsia="DengXian" w:hAnsi="Times New Roman" w:cs="Times New Roman"/>
                <w:color w:val="000000"/>
                <w:kern w:val="0"/>
                <w:sz w:val="13"/>
                <w:szCs w:val="13"/>
                <w:lang w:bidi="ar"/>
              </w:rPr>
              <w:br/>
              <w:t>(13.</w:t>
            </w:r>
            <w:r w:rsidR="00005D73" w:rsidRPr="00C446B8">
              <w:rPr>
                <w:rFonts w:ascii="Times New Roman" w:eastAsia="DengXian" w:hAnsi="Times New Roman" w:cs="Times New Roman" w:hint="eastAsia"/>
                <w:color w:val="000000"/>
                <w:kern w:val="0"/>
                <w:sz w:val="13"/>
                <w:szCs w:val="13"/>
                <w:lang w:bidi="ar"/>
              </w:rPr>
              <w:t>5</w:t>
            </w:r>
            <w:r w:rsidRPr="00C446B8">
              <w:rPr>
                <w:rFonts w:ascii="Times New Roman" w:eastAsia="DengXian" w:hAnsi="Times New Roman" w:cs="Times New Roman"/>
                <w:color w:val="000000"/>
                <w:kern w:val="0"/>
                <w:sz w:val="13"/>
                <w:szCs w:val="13"/>
                <w:lang w:bidi="ar"/>
              </w:rPr>
              <w:t>)</w:t>
            </w:r>
          </w:p>
        </w:tc>
        <w:tc>
          <w:tcPr>
            <w:tcW w:w="212" w:type="pct"/>
            <w:tcBorders>
              <w:left w:val="single" w:sz="6" w:space="0" w:color="000000" w:themeColor="text1"/>
            </w:tcBorders>
            <w:shd w:val="clear" w:color="auto" w:fill="F2F2F2" w:themeFill="background1" w:themeFillShade="F2"/>
            <w:vAlign w:val="center"/>
          </w:tcPr>
          <w:p w14:paraId="281B4862" w14:textId="51DBE767"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198.3</w:t>
            </w:r>
            <w:r w:rsidRPr="00C446B8">
              <w:rPr>
                <w:rFonts w:ascii="Times New Roman" w:eastAsia="DengXian" w:hAnsi="Times New Roman" w:cs="Times New Roman"/>
                <w:color w:val="000000"/>
                <w:kern w:val="0"/>
                <w:sz w:val="13"/>
                <w:szCs w:val="13"/>
                <w:lang w:bidi="ar"/>
              </w:rPr>
              <w:br/>
              <w:t>(3.8)</w:t>
            </w:r>
          </w:p>
        </w:tc>
        <w:tc>
          <w:tcPr>
            <w:tcW w:w="213" w:type="pct"/>
            <w:tcBorders>
              <w:right w:val="single" w:sz="6" w:space="0" w:color="000000" w:themeColor="text1"/>
            </w:tcBorders>
            <w:shd w:val="clear" w:color="auto" w:fill="F2F2F2" w:themeFill="background1" w:themeFillShade="F2"/>
            <w:vAlign w:val="center"/>
          </w:tcPr>
          <w:p w14:paraId="2EE8A5E2" w14:textId="1ED0F2CE"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309</w:t>
            </w:r>
            <w:r w:rsidR="00005D73"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(91</w:t>
            </w:r>
            <w:r w:rsidR="00005D73" w:rsidRPr="00C446B8">
              <w:rPr>
                <w:rFonts w:ascii="Times New Roman" w:eastAsia="DengXian" w:hAnsi="Times New Roman" w:cs="Times New Roman" w:hint="eastAsia"/>
                <w:color w:val="000000"/>
                <w:kern w:val="0"/>
                <w:sz w:val="13"/>
                <w:szCs w:val="13"/>
                <w:lang w:bidi="ar"/>
              </w:rPr>
              <w:t>.</w:t>
            </w:r>
            <w:r w:rsidR="00241547">
              <w:rPr>
                <w:rFonts w:ascii="Times New Roman" w:eastAsia="DengXian" w:hAnsi="Times New Roman" w:cs="Times New Roman" w:hint="eastAsia"/>
                <w:color w:val="000000"/>
                <w:kern w:val="0"/>
                <w:sz w:val="13"/>
                <w:szCs w:val="13"/>
                <w:lang w:bidi="ar"/>
              </w:rPr>
              <w:t>4</w:t>
            </w:r>
            <w:r w:rsidRPr="00C446B8">
              <w:rPr>
                <w:rFonts w:ascii="Times New Roman" w:eastAsia="DengXian" w:hAnsi="Times New Roman" w:cs="Times New Roman"/>
                <w:color w:val="000000"/>
                <w:kern w:val="0"/>
                <w:sz w:val="13"/>
                <w:szCs w:val="13"/>
                <w:lang w:bidi="ar"/>
              </w:rPr>
              <w:t>)</w:t>
            </w:r>
          </w:p>
        </w:tc>
        <w:tc>
          <w:tcPr>
            <w:tcW w:w="204" w:type="pct"/>
            <w:tcBorders>
              <w:left w:val="single" w:sz="6" w:space="0" w:color="000000" w:themeColor="text1"/>
            </w:tcBorders>
            <w:shd w:val="clear" w:color="auto" w:fill="F2F2F2" w:themeFill="background1" w:themeFillShade="F2"/>
            <w:vAlign w:val="center"/>
          </w:tcPr>
          <w:p w14:paraId="39B498DD" w14:textId="793E0AA4"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123.</w:t>
            </w:r>
            <w:r w:rsidR="00005D73" w:rsidRPr="00C446B8">
              <w:rPr>
                <w:rFonts w:ascii="Times New Roman" w:eastAsia="DengXian" w:hAnsi="Times New Roman" w:cs="Times New Roman" w:hint="eastAsia"/>
                <w:color w:val="000000"/>
                <w:kern w:val="0"/>
                <w:sz w:val="13"/>
                <w:szCs w:val="13"/>
                <w:lang w:bidi="ar"/>
              </w:rPr>
              <w:t>2</w:t>
            </w:r>
            <w:r w:rsidRPr="00C446B8">
              <w:rPr>
                <w:rFonts w:ascii="Times New Roman" w:eastAsia="DengXian" w:hAnsi="Times New Roman" w:cs="Times New Roman"/>
                <w:color w:val="000000"/>
                <w:kern w:val="0"/>
                <w:sz w:val="13"/>
                <w:szCs w:val="13"/>
                <w:lang w:bidi="ar"/>
              </w:rPr>
              <w:br/>
              <w:t>(5.1)</w:t>
            </w:r>
          </w:p>
        </w:tc>
        <w:tc>
          <w:tcPr>
            <w:tcW w:w="213" w:type="pct"/>
            <w:tcBorders>
              <w:right w:val="single" w:sz="6" w:space="0" w:color="000000" w:themeColor="text1"/>
            </w:tcBorders>
            <w:shd w:val="clear" w:color="auto" w:fill="F2F2F2" w:themeFill="background1" w:themeFillShade="F2"/>
            <w:vAlign w:val="center"/>
          </w:tcPr>
          <w:p w14:paraId="0D49A799" w14:textId="7EB2C2BC"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162.5</w:t>
            </w:r>
            <w:r w:rsidRPr="00C446B8">
              <w:rPr>
                <w:rFonts w:ascii="Times New Roman" w:eastAsia="DengXian" w:hAnsi="Times New Roman" w:cs="Times New Roman"/>
                <w:color w:val="000000"/>
                <w:kern w:val="0"/>
                <w:sz w:val="13"/>
                <w:szCs w:val="13"/>
                <w:lang w:bidi="ar"/>
              </w:rPr>
              <w:br/>
              <w:t>(16.9)</w:t>
            </w:r>
          </w:p>
        </w:tc>
        <w:tc>
          <w:tcPr>
            <w:tcW w:w="212" w:type="pct"/>
            <w:tcBorders>
              <w:left w:val="single" w:sz="6" w:space="0" w:color="000000" w:themeColor="text1"/>
            </w:tcBorders>
            <w:shd w:val="clear" w:color="auto" w:fill="F2F2F2" w:themeFill="background1" w:themeFillShade="F2"/>
            <w:vAlign w:val="center"/>
          </w:tcPr>
          <w:p w14:paraId="60593824" w14:textId="127E5119"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109.8</w:t>
            </w:r>
            <w:r w:rsidRPr="00C446B8">
              <w:rPr>
                <w:rFonts w:ascii="Times New Roman" w:eastAsia="DengXian" w:hAnsi="Times New Roman" w:cs="Times New Roman"/>
                <w:color w:val="000000"/>
                <w:kern w:val="0"/>
                <w:sz w:val="13"/>
                <w:szCs w:val="13"/>
                <w:lang w:bidi="ar"/>
              </w:rPr>
              <w:br/>
              <w:t>(19.</w:t>
            </w:r>
            <w:r w:rsidR="00005D73" w:rsidRPr="00C446B8">
              <w:rPr>
                <w:rFonts w:ascii="Times New Roman" w:eastAsia="DengXian" w:hAnsi="Times New Roman" w:cs="Times New Roman" w:hint="eastAsia"/>
                <w:color w:val="000000"/>
                <w:kern w:val="0"/>
                <w:sz w:val="13"/>
                <w:szCs w:val="13"/>
                <w:lang w:bidi="ar"/>
              </w:rPr>
              <w:t>6</w:t>
            </w:r>
            <w:r w:rsidRPr="00C446B8">
              <w:rPr>
                <w:rFonts w:ascii="Times New Roman" w:eastAsia="DengXian" w:hAnsi="Times New Roman" w:cs="Times New Roman"/>
                <w:color w:val="000000"/>
                <w:kern w:val="0"/>
                <w:sz w:val="13"/>
                <w:szCs w:val="13"/>
                <w:lang w:bidi="ar"/>
              </w:rPr>
              <w:t>)</w:t>
            </w:r>
          </w:p>
        </w:tc>
        <w:tc>
          <w:tcPr>
            <w:tcW w:w="213" w:type="pct"/>
            <w:tcBorders>
              <w:right w:val="single" w:sz="6" w:space="0" w:color="000000" w:themeColor="text1"/>
            </w:tcBorders>
            <w:shd w:val="clear" w:color="auto" w:fill="F2F2F2" w:themeFill="background1" w:themeFillShade="F2"/>
            <w:vAlign w:val="center"/>
          </w:tcPr>
          <w:p w14:paraId="7B7B695A" w14:textId="2DA3157D"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136.8</w:t>
            </w:r>
            <w:r w:rsidRPr="00C446B8">
              <w:rPr>
                <w:rFonts w:ascii="Times New Roman" w:eastAsia="DengXian" w:hAnsi="Times New Roman" w:cs="Times New Roman"/>
                <w:color w:val="000000"/>
                <w:kern w:val="0"/>
                <w:sz w:val="13"/>
                <w:szCs w:val="13"/>
                <w:lang w:bidi="ar"/>
              </w:rPr>
              <w:br/>
              <w:t>(18.</w:t>
            </w:r>
            <w:r w:rsidR="00005D73" w:rsidRPr="00C446B8">
              <w:rPr>
                <w:rFonts w:ascii="Times New Roman" w:eastAsia="DengXian" w:hAnsi="Times New Roman" w:cs="Times New Roman" w:hint="eastAsia"/>
                <w:color w:val="000000"/>
                <w:kern w:val="0"/>
                <w:sz w:val="13"/>
                <w:szCs w:val="13"/>
                <w:lang w:bidi="ar"/>
              </w:rPr>
              <w:t>8</w:t>
            </w:r>
            <w:r w:rsidRPr="00C446B8">
              <w:rPr>
                <w:rFonts w:ascii="Times New Roman" w:eastAsia="DengXian" w:hAnsi="Times New Roman" w:cs="Times New Roman"/>
                <w:color w:val="000000"/>
                <w:kern w:val="0"/>
                <w:sz w:val="13"/>
                <w:szCs w:val="13"/>
                <w:lang w:bidi="ar"/>
              </w:rPr>
              <w:t>)</w:t>
            </w:r>
          </w:p>
        </w:tc>
        <w:tc>
          <w:tcPr>
            <w:tcW w:w="212" w:type="pct"/>
            <w:tcBorders>
              <w:left w:val="single" w:sz="6" w:space="0" w:color="000000" w:themeColor="text1"/>
            </w:tcBorders>
            <w:shd w:val="clear" w:color="auto" w:fill="F2F2F2" w:themeFill="background1" w:themeFillShade="F2"/>
            <w:vAlign w:val="center"/>
          </w:tcPr>
          <w:p w14:paraId="59CB9F75" w14:textId="7775B685"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139</w:t>
            </w:r>
            <w:r w:rsidR="00005D73" w:rsidRPr="00C446B8">
              <w:rPr>
                <w:rFonts w:ascii="Times New Roman" w:eastAsia="DengXian" w:hAnsi="Times New Roman" w:cs="Times New Roman" w:hint="eastAsia"/>
                <w:color w:val="000000"/>
                <w:kern w:val="0"/>
                <w:sz w:val="13"/>
                <w:szCs w:val="13"/>
                <w:lang w:bidi="ar"/>
              </w:rPr>
              <w:t>.</w:t>
            </w:r>
            <w:r w:rsidR="00241547">
              <w:rPr>
                <w:rFonts w:ascii="Times New Roman" w:eastAsia="DengXian" w:hAnsi="Times New Roman" w:cs="Times New Roman" w:hint="eastAsia"/>
                <w:color w:val="000000"/>
                <w:kern w:val="0"/>
                <w:sz w:val="13"/>
                <w:szCs w:val="13"/>
                <w:lang w:bidi="ar"/>
              </w:rPr>
              <w:t>2</w:t>
            </w:r>
            <w:r w:rsidRPr="00C446B8">
              <w:rPr>
                <w:rFonts w:ascii="Times New Roman" w:eastAsia="DengXian" w:hAnsi="Times New Roman" w:cs="Times New Roman"/>
                <w:color w:val="000000"/>
                <w:kern w:val="0"/>
                <w:sz w:val="13"/>
                <w:szCs w:val="13"/>
                <w:lang w:bidi="ar"/>
              </w:rPr>
              <w:br/>
              <w:t>(9</w:t>
            </w:r>
            <w:r w:rsidR="00005D73"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c>
          <w:tcPr>
            <w:tcW w:w="213" w:type="pct"/>
            <w:tcBorders>
              <w:right w:val="single" w:sz="6" w:space="0" w:color="000000" w:themeColor="text1"/>
            </w:tcBorders>
            <w:shd w:val="clear" w:color="auto" w:fill="F2F2F2" w:themeFill="background1" w:themeFillShade="F2"/>
            <w:vAlign w:val="center"/>
          </w:tcPr>
          <w:p w14:paraId="1821F511" w14:textId="7F435E69"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151.8</w:t>
            </w:r>
            <w:r w:rsidRPr="00C446B8">
              <w:rPr>
                <w:rFonts w:ascii="Times New Roman" w:eastAsia="DengXian" w:hAnsi="Times New Roman" w:cs="Times New Roman"/>
                <w:color w:val="000000"/>
                <w:kern w:val="0"/>
                <w:sz w:val="13"/>
                <w:szCs w:val="13"/>
                <w:lang w:bidi="ar"/>
              </w:rPr>
              <w:br/>
              <w:t>(39.7)</w:t>
            </w:r>
          </w:p>
        </w:tc>
        <w:tc>
          <w:tcPr>
            <w:tcW w:w="212" w:type="pct"/>
            <w:tcBorders>
              <w:left w:val="single" w:sz="6" w:space="0" w:color="000000" w:themeColor="text1"/>
            </w:tcBorders>
            <w:shd w:val="clear" w:color="auto" w:fill="F2F2F2" w:themeFill="background1" w:themeFillShade="F2"/>
            <w:vAlign w:val="center"/>
          </w:tcPr>
          <w:p w14:paraId="73B1384C" w14:textId="6569111E"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49.3</w:t>
            </w:r>
            <w:r w:rsidRPr="00C446B8">
              <w:rPr>
                <w:rFonts w:ascii="Times New Roman" w:eastAsia="DengXian" w:hAnsi="Times New Roman" w:cs="Times New Roman"/>
                <w:color w:val="000000"/>
                <w:kern w:val="0"/>
                <w:sz w:val="13"/>
                <w:szCs w:val="13"/>
                <w:lang w:bidi="ar"/>
              </w:rPr>
              <w:br/>
              <w:t>(35.</w:t>
            </w:r>
            <w:r w:rsidR="00005D73" w:rsidRPr="00C446B8">
              <w:rPr>
                <w:rFonts w:ascii="Times New Roman" w:eastAsia="DengXian" w:hAnsi="Times New Roman" w:cs="Times New Roman" w:hint="eastAsia"/>
                <w:color w:val="000000"/>
                <w:kern w:val="0"/>
                <w:sz w:val="13"/>
                <w:szCs w:val="13"/>
                <w:lang w:bidi="ar"/>
              </w:rPr>
              <w:t>7</w:t>
            </w:r>
            <w:r w:rsidRPr="00C446B8">
              <w:rPr>
                <w:rFonts w:ascii="Times New Roman" w:eastAsia="DengXian" w:hAnsi="Times New Roman" w:cs="Times New Roman"/>
                <w:color w:val="000000"/>
                <w:kern w:val="0"/>
                <w:sz w:val="13"/>
                <w:szCs w:val="13"/>
                <w:lang w:bidi="ar"/>
              </w:rPr>
              <w:t>)</w:t>
            </w:r>
          </w:p>
        </w:tc>
        <w:tc>
          <w:tcPr>
            <w:tcW w:w="213" w:type="pct"/>
            <w:tcBorders>
              <w:right w:val="single" w:sz="6" w:space="0" w:color="000000" w:themeColor="text1"/>
            </w:tcBorders>
            <w:shd w:val="clear" w:color="auto" w:fill="F2F2F2" w:themeFill="background1" w:themeFillShade="F2"/>
            <w:vAlign w:val="center"/>
          </w:tcPr>
          <w:p w14:paraId="785A612D" w14:textId="22BF1F30"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93.5</w:t>
            </w:r>
            <w:r w:rsidRPr="00C446B8">
              <w:rPr>
                <w:rFonts w:ascii="Times New Roman" w:eastAsia="DengXian" w:hAnsi="Times New Roman" w:cs="Times New Roman"/>
                <w:color w:val="000000"/>
                <w:kern w:val="0"/>
                <w:sz w:val="13"/>
                <w:szCs w:val="13"/>
                <w:lang w:bidi="ar"/>
              </w:rPr>
              <w:br/>
              <w:t>(15.</w:t>
            </w:r>
            <w:r w:rsidR="00005D73" w:rsidRPr="00C446B8">
              <w:rPr>
                <w:rFonts w:ascii="Times New Roman" w:eastAsia="DengXian" w:hAnsi="Times New Roman" w:cs="Times New Roman" w:hint="eastAsia"/>
                <w:color w:val="000000"/>
                <w:kern w:val="0"/>
                <w:sz w:val="13"/>
                <w:szCs w:val="13"/>
                <w:lang w:bidi="ar"/>
              </w:rPr>
              <w:t>8</w:t>
            </w:r>
            <w:r w:rsidRPr="00C446B8">
              <w:rPr>
                <w:rFonts w:ascii="Times New Roman" w:eastAsia="DengXian" w:hAnsi="Times New Roman" w:cs="Times New Roman"/>
                <w:color w:val="000000"/>
                <w:kern w:val="0"/>
                <w:sz w:val="13"/>
                <w:szCs w:val="13"/>
                <w:lang w:bidi="ar"/>
              </w:rPr>
              <w:t>)</w:t>
            </w:r>
          </w:p>
        </w:tc>
        <w:tc>
          <w:tcPr>
            <w:tcW w:w="212" w:type="pct"/>
            <w:tcBorders>
              <w:left w:val="single" w:sz="6" w:space="0" w:color="000000" w:themeColor="text1"/>
            </w:tcBorders>
            <w:shd w:val="clear" w:color="auto" w:fill="F2F2F2" w:themeFill="background1" w:themeFillShade="F2"/>
            <w:vAlign w:val="center"/>
          </w:tcPr>
          <w:p w14:paraId="70C9B1EB" w14:textId="6C10E130"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138.5</w:t>
            </w:r>
            <w:r w:rsidRPr="00C446B8">
              <w:rPr>
                <w:rFonts w:ascii="Times New Roman" w:eastAsia="DengXian" w:hAnsi="Times New Roman" w:cs="Times New Roman"/>
                <w:color w:val="000000"/>
                <w:kern w:val="0"/>
                <w:sz w:val="13"/>
                <w:szCs w:val="13"/>
                <w:lang w:bidi="ar"/>
              </w:rPr>
              <w:br/>
              <w:t>(20.1)</w:t>
            </w:r>
          </w:p>
        </w:tc>
        <w:tc>
          <w:tcPr>
            <w:tcW w:w="213" w:type="pct"/>
            <w:tcBorders>
              <w:right w:val="single" w:sz="6" w:space="0" w:color="000000" w:themeColor="text1"/>
            </w:tcBorders>
            <w:shd w:val="clear" w:color="auto" w:fill="F2F2F2" w:themeFill="background1" w:themeFillShade="F2"/>
            <w:vAlign w:val="center"/>
          </w:tcPr>
          <w:p w14:paraId="4471C522" w14:textId="3EC4518B"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164.5</w:t>
            </w:r>
            <w:r w:rsidRPr="00C446B8">
              <w:rPr>
                <w:rFonts w:ascii="Times New Roman" w:eastAsia="DengXian" w:hAnsi="Times New Roman" w:cs="Times New Roman"/>
                <w:color w:val="000000"/>
                <w:kern w:val="0"/>
                <w:sz w:val="13"/>
                <w:szCs w:val="13"/>
                <w:lang w:bidi="ar"/>
              </w:rPr>
              <w:br/>
              <w:t>(8.</w:t>
            </w:r>
            <w:r w:rsidR="00005D73" w:rsidRPr="00C446B8">
              <w:rPr>
                <w:rFonts w:ascii="Times New Roman" w:eastAsia="DengXian" w:hAnsi="Times New Roman" w:cs="Times New Roman" w:hint="eastAsia"/>
                <w:color w:val="000000"/>
                <w:kern w:val="0"/>
                <w:sz w:val="13"/>
                <w:szCs w:val="13"/>
                <w:lang w:bidi="ar"/>
              </w:rPr>
              <w:t>9</w:t>
            </w:r>
            <w:r w:rsidRPr="00C446B8">
              <w:rPr>
                <w:rFonts w:ascii="Times New Roman" w:eastAsia="DengXian" w:hAnsi="Times New Roman" w:cs="Times New Roman"/>
                <w:color w:val="000000"/>
                <w:kern w:val="0"/>
                <w:sz w:val="13"/>
                <w:szCs w:val="13"/>
                <w:lang w:bidi="ar"/>
              </w:rPr>
              <w:t>)</w:t>
            </w:r>
          </w:p>
        </w:tc>
        <w:tc>
          <w:tcPr>
            <w:tcW w:w="212" w:type="pct"/>
            <w:tcBorders>
              <w:left w:val="single" w:sz="6" w:space="0" w:color="000000" w:themeColor="text1"/>
            </w:tcBorders>
            <w:shd w:val="clear" w:color="auto" w:fill="F2F2F2" w:themeFill="background1" w:themeFillShade="F2"/>
            <w:vAlign w:val="center"/>
          </w:tcPr>
          <w:p w14:paraId="04BB7D62" w14:textId="54120ED9"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243.</w:t>
            </w:r>
            <w:r w:rsidR="00005D73" w:rsidRPr="00C446B8">
              <w:rPr>
                <w:rFonts w:ascii="Times New Roman" w:eastAsia="DengXian" w:hAnsi="Times New Roman" w:cs="Times New Roman" w:hint="eastAsia"/>
                <w:color w:val="000000"/>
                <w:kern w:val="0"/>
                <w:sz w:val="13"/>
                <w:szCs w:val="13"/>
                <w:lang w:bidi="ar"/>
              </w:rPr>
              <w:t>7</w:t>
            </w:r>
            <w:r w:rsidRPr="00C446B8">
              <w:rPr>
                <w:rFonts w:ascii="Times New Roman" w:eastAsia="DengXian" w:hAnsi="Times New Roman" w:cs="Times New Roman"/>
                <w:color w:val="000000"/>
                <w:kern w:val="0"/>
                <w:sz w:val="13"/>
                <w:szCs w:val="13"/>
                <w:lang w:bidi="ar"/>
              </w:rPr>
              <w:br/>
              <w:t>(16.</w:t>
            </w:r>
            <w:r w:rsidR="00005D73" w:rsidRPr="00C446B8">
              <w:rPr>
                <w:rFonts w:ascii="Times New Roman" w:eastAsia="DengXian" w:hAnsi="Times New Roman" w:cs="Times New Roman" w:hint="eastAsia"/>
                <w:color w:val="000000"/>
                <w:kern w:val="0"/>
                <w:sz w:val="13"/>
                <w:szCs w:val="13"/>
                <w:lang w:bidi="ar"/>
              </w:rPr>
              <w:t>2</w:t>
            </w:r>
            <w:r w:rsidRPr="00C446B8">
              <w:rPr>
                <w:rFonts w:ascii="Times New Roman" w:eastAsia="DengXian" w:hAnsi="Times New Roman" w:cs="Times New Roman"/>
                <w:color w:val="000000"/>
                <w:kern w:val="0"/>
                <w:sz w:val="13"/>
                <w:szCs w:val="13"/>
                <w:lang w:bidi="ar"/>
              </w:rPr>
              <w:t>)</w:t>
            </w:r>
          </w:p>
        </w:tc>
        <w:tc>
          <w:tcPr>
            <w:tcW w:w="213" w:type="pct"/>
            <w:tcBorders>
              <w:right w:val="single" w:sz="6" w:space="0" w:color="000000" w:themeColor="text1"/>
            </w:tcBorders>
            <w:shd w:val="clear" w:color="auto" w:fill="F2F2F2" w:themeFill="background1" w:themeFillShade="F2"/>
            <w:vAlign w:val="center"/>
          </w:tcPr>
          <w:p w14:paraId="5363C3B6" w14:textId="77F856CA"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177.</w:t>
            </w:r>
            <w:r w:rsidR="00005D73" w:rsidRPr="00C446B8">
              <w:rPr>
                <w:rFonts w:ascii="Times New Roman" w:eastAsia="DengXian" w:hAnsi="Times New Roman" w:cs="Times New Roman" w:hint="eastAsia"/>
                <w:color w:val="000000"/>
                <w:kern w:val="0"/>
                <w:sz w:val="13"/>
                <w:szCs w:val="13"/>
                <w:lang w:bidi="ar"/>
              </w:rPr>
              <w:t>7</w:t>
            </w:r>
            <w:r w:rsidRPr="00C446B8">
              <w:rPr>
                <w:rFonts w:ascii="Times New Roman" w:eastAsia="DengXian" w:hAnsi="Times New Roman" w:cs="Times New Roman"/>
                <w:color w:val="000000"/>
                <w:kern w:val="0"/>
                <w:sz w:val="13"/>
                <w:szCs w:val="13"/>
                <w:lang w:bidi="ar"/>
              </w:rPr>
              <w:br/>
              <w:t>(44.</w:t>
            </w:r>
            <w:r w:rsidR="00005D73" w:rsidRPr="00C446B8">
              <w:rPr>
                <w:rFonts w:ascii="Times New Roman" w:eastAsia="DengXian" w:hAnsi="Times New Roman" w:cs="Times New Roman" w:hint="eastAsia"/>
                <w:color w:val="000000"/>
                <w:kern w:val="0"/>
                <w:sz w:val="13"/>
                <w:szCs w:val="13"/>
                <w:lang w:bidi="ar"/>
              </w:rPr>
              <w:t>4</w:t>
            </w:r>
            <w:r w:rsidRPr="00C446B8">
              <w:rPr>
                <w:rFonts w:ascii="Times New Roman" w:eastAsia="DengXian" w:hAnsi="Times New Roman" w:cs="Times New Roman"/>
                <w:color w:val="000000"/>
                <w:kern w:val="0"/>
                <w:sz w:val="13"/>
                <w:szCs w:val="13"/>
                <w:lang w:bidi="ar"/>
              </w:rPr>
              <w:t>)</w:t>
            </w:r>
          </w:p>
        </w:tc>
        <w:tc>
          <w:tcPr>
            <w:tcW w:w="212" w:type="pct"/>
            <w:tcBorders>
              <w:left w:val="single" w:sz="6" w:space="0" w:color="000000" w:themeColor="text1"/>
            </w:tcBorders>
            <w:shd w:val="clear" w:color="auto" w:fill="F2F2F2" w:themeFill="background1" w:themeFillShade="F2"/>
            <w:vAlign w:val="center"/>
          </w:tcPr>
          <w:p w14:paraId="27C5D991" w14:textId="181D340E"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235.8</w:t>
            </w:r>
            <w:r w:rsidRPr="00C446B8">
              <w:rPr>
                <w:rFonts w:ascii="Times New Roman" w:eastAsia="DengXian" w:hAnsi="Times New Roman" w:cs="Times New Roman"/>
                <w:color w:val="000000"/>
                <w:kern w:val="0"/>
                <w:sz w:val="13"/>
                <w:szCs w:val="13"/>
                <w:lang w:bidi="ar"/>
              </w:rPr>
              <w:br/>
              <w:t>(49.6)</w:t>
            </w:r>
          </w:p>
        </w:tc>
        <w:tc>
          <w:tcPr>
            <w:tcW w:w="213" w:type="pct"/>
            <w:tcBorders>
              <w:right w:val="single" w:sz="6" w:space="0" w:color="000000" w:themeColor="text1"/>
            </w:tcBorders>
            <w:shd w:val="clear" w:color="auto" w:fill="F2F2F2" w:themeFill="background1" w:themeFillShade="F2"/>
            <w:vAlign w:val="center"/>
          </w:tcPr>
          <w:p w14:paraId="0EEC80F6" w14:textId="0A222528"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186.8</w:t>
            </w:r>
            <w:r w:rsidRPr="00C446B8">
              <w:rPr>
                <w:rFonts w:ascii="Times New Roman" w:eastAsia="DengXian" w:hAnsi="Times New Roman" w:cs="Times New Roman"/>
                <w:color w:val="000000"/>
                <w:kern w:val="0"/>
                <w:sz w:val="13"/>
                <w:szCs w:val="13"/>
                <w:lang w:bidi="ar"/>
              </w:rPr>
              <w:br/>
              <w:t>(23.3)</w:t>
            </w:r>
          </w:p>
        </w:tc>
        <w:tc>
          <w:tcPr>
            <w:tcW w:w="212" w:type="pct"/>
            <w:tcBorders>
              <w:left w:val="single" w:sz="6" w:space="0" w:color="000000" w:themeColor="text1"/>
            </w:tcBorders>
            <w:shd w:val="clear" w:color="auto" w:fill="F2F2F2" w:themeFill="background1" w:themeFillShade="F2"/>
            <w:vAlign w:val="center"/>
          </w:tcPr>
          <w:p w14:paraId="6C3855A8" w14:textId="6CE2AD0F"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174.5</w:t>
            </w:r>
            <w:r w:rsidRPr="00C446B8">
              <w:rPr>
                <w:rFonts w:ascii="Times New Roman" w:eastAsia="DengXian" w:hAnsi="Times New Roman" w:cs="Times New Roman"/>
                <w:color w:val="000000"/>
                <w:kern w:val="0"/>
                <w:sz w:val="13"/>
                <w:szCs w:val="13"/>
                <w:lang w:bidi="ar"/>
              </w:rPr>
              <w:br/>
              <w:t>(30.1)</w:t>
            </w:r>
          </w:p>
        </w:tc>
        <w:tc>
          <w:tcPr>
            <w:tcW w:w="213" w:type="pct"/>
            <w:tcBorders>
              <w:right w:val="single" w:sz="6" w:space="0" w:color="000000" w:themeColor="text1"/>
            </w:tcBorders>
            <w:shd w:val="clear" w:color="auto" w:fill="F2F2F2" w:themeFill="background1" w:themeFillShade="F2"/>
            <w:vAlign w:val="center"/>
          </w:tcPr>
          <w:p w14:paraId="0DADC117" w14:textId="1B4CCC68"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159</w:t>
            </w:r>
            <w:r w:rsidR="00E222B7"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(11.4)</w:t>
            </w:r>
          </w:p>
        </w:tc>
        <w:tc>
          <w:tcPr>
            <w:tcW w:w="188" w:type="pct"/>
            <w:tcBorders>
              <w:left w:val="single" w:sz="6" w:space="0" w:color="000000" w:themeColor="text1"/>
            </w:tcBorders>
            <w:shd w:val="clear" w:color="auto" w:fill="F2F2F2" w:themeFill="background1" w:themeFillShade="F2"/>
            <w:vAlign w:val="center"/>
          </w:tcPr>
          <w:p w14:paraId="483B00E5" w14:textId="5746B5CC"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58.</w:t>
            </w:r>
            <w:r w:rsidR="00005D73" w:rsidRPr="00C446B8">
              <w:rPr>
                <w:rFonts w:ascii="Times New Roman" w:eastAsia="DengXian" w:hAnsi="Times New Roman" w:cs="Times New Roman" w:hint="eastAsia"/>
                <w:color w:val="000000"/>
                <w:kern w:val="0"/>
                <w:sz w:val="13"/>
                <w:szCs w:val="13"/>
                <w:lang w:bidi="ar"/>
              </w:rPr>
              <w:t>1</w:t>
            </w:r>
            <w:r w:rsidRPr="00C446B8">
              <w:rPr>
                <w:rFonts w:ascii="Times New Roman" w:eastAsia="DengXian" w:hAnsi="Times New Roman" w:cs="Times New Roman"/>
                <w:color w:val="000000"/>
                <w:kern w:val="0"/>
                <w:sz w:val="13"/>
                <w:szCs w:val="13"/>
                <w:lang w:bidi="ar"/>
              </w:rPr>
              <w:br/>
              <w:t>(1.0)</w:t>
            </w:r>
          </w:p>
        </w:tc>
        <w:tc>
          <w:tcPr>
            <w:tcW w:w="235" w:type="pct"/>
            <w:shd w:val="clear" w:color="auto" w:fill="F2F2F2" w:themeFill="background1" w:themeFillShade="F2"/>
            <w:vAlign w:val="center"/>
          </w:tcPr>
          <w:p w14:paraId="0B99E7DF" w14:textId="31B62FAC"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119.4</w:t>
            </w:r>
            <w:r w:rsidRPr="00C446B8">
              <w:rPr>
                <w:rFonts w:ascii="Times New Roman" w:eastAsia="DengXian" w:hAnsi="Times New Roman" w:cs="Times New Roman"/>
                <w:color w:val="000000"/>
                <w:kern w:val="0"/>
                <w:sz w:val="13"/>
                <w:szCs w:val="13"/>
                <w:lang w:bidi="ar"/>
              </w:rPr>
              <w:br/>
              <w:t>(8.2)</w:t>
            </w:r>
          </w:p>
        </w:tc>
      </w:tr>
      <w:tr w:rsidR="00005D73" w:rsidRPr="00625961" w14:paraId="45A9E504" w14:textId="2A6112C8" w:rsidTr="00241547">
        <w:trPr>
          <w:jc w:val="center"/>
        </w:trPr>
        <w:tc>
          <w:tcPr>
            <w:tcW w:w="335" w:type="pct"/>
            <w:vAlign w:val="center"/>
          </w:tcPr>
          <w:p w14:paraId="6E332131" w14:textId="77777777" w:rsidR="002D41FC" w:rsidRPr="00907323" w:rsidRDefault="002D41FC" w:rsidP="00216C07">
            <w:pPr>
              <w:widowControl/>
              <w:jc w:val="center"/>
              <w:rPr>
                <w:rFonts w:ascii="Times New Roman" w:eastAsia="DengXian" w:hAnsi="Times New Roman" w:cs="Times New Roman"/>
                <w:b/>
                <w:bCs/>
                <w:noProof/>
                <w:kern w:val="0"/>
                <w:sz w:val="15"/>
                <w:szCs w:val="15"/>
                <w:lang w:val="en-AU"/>
              </w:rPr>
            </w:pPr>
            <w:r w:rsidRPr="00907323">
              <w:rPr>
                <w:rFonts w:ascii="Times New Roman" w:eastAsia="DengXian" w:hAnsi="Times New Roman" w:cs="Times New Roman"/>
                <w:b/>
                <w:bCs/>
                <w:noProof/>
                <w:kern w:val="0"/>
                <w:sz w:val="15"/>
                <w:szCs w:val="15"/>
                <w:lang w:val="en-AU"/>
              </w:rPr>
              <w:t>Ammonium</w:t>
            </w:r>
          </w:p>
          <w:p w14:paraId="111E0893" w14:textId="64615283" w:rsidR="002D41FC" w:rsidRPr="0012026B" w:rsidRDefault="0012026B" w:rsidP="00216C07">
            <w:pPr>
              <w:widowControl/>
              <w:jc w:val="center"/>
              <w:rPr>
                <w:rFonts w:ascii="Times New Roman" w:eastAsia="DengXian" w:hAnsi="Times New Roman" w:cs="Times New Roman"/>
                <w:noProof/>
                <w:kern w:val="0"/>
                <w:sz w:val="15"/>
                <w:szCs w:val="15"/>
                <w:lang w:val="en-AU"/>
              </w:rPr>
            </w:pPr>
            <w:r>
              <w:rPr>
                <w:rFonts w:ascii="Times New Roman" w:eastAsia="DengXian" w:hAnsi="Times New Roman" w:cs="Times New Roman" w:hint="eastAsia"/>
                <w:color w:val="000000"/>
                <w:kern w:val="0"/>
                <w:sz w:val="15"/>
                <w:szCs w:val="15"/>
                <w:lang w:bidi="ar"/>
              </w:rPr>
              <w:t>(</w:t>
            </w:r>
            <w:r w:rsidR="002D41FC" w:rsidRPr="00625961">
              <w:rPr>
                <w:rFonts w:ascii="Times New Roman" w:eastAsia="DengXian" w:hAnsi="Times New Roman" w:cs="Times New Roman"/>
                <w:color w:val="000000"/>
                <w:kern w:val="0"/>
                <w:sz w:val="15"/>
                <w:szCs w:val="15"/>
                <w:lang w:bidi="ar"/>
              </w:rPr>
              <w:t>mg N kg</w:t>
            </w:r>
            <w:r w:rsidR="002D41FC" w:rsidRPr="00625961">
              <w:rPr>
                <w:rStyle w:val="font21"/>
                <w:rFonts w:eastAsia="DengXian"/>
                <w:sz w:val="15"/>
                <w:szCs w:val="15"/>
                <w:lang w:bidi="ar"/>
              </w:rPr>
              <w:t>-1</w:t>
            </w:r>
            <w:r w:rsidRPr="0012026B">
              <w:rPr>
                <w:rStyle w:val="font21"/>
                <w:rFonts w:eastAsia="DengXian" w:hint="eastAsia"/>
                <w:sz w:val="15"/>
                <w:szCs w:val="15"/>
                <w:vertAlign w:val="baseline"/>
                <w:lang w:bidi="ar"/>
              </w:rPr>
              <w:t>)</w:t>
            </w:r>
          </w:p>
        </w:tc>
        <w:tc>
          <w:tcPr>
            <w:tcW w:w="212" w:type="pct"/>
            <w:vAlign w:val="center"/>
          </w:tcPr>
          <w:p w14:paraId="483BA234" w14:textId="3A28BCA7"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1.33</w:t>
            </w:r>
            <w:r w:rsidRPr="00C446B8">
              <w:rPr>
                <w:rFonts w:ascii="Times New Roman" w:eastAsia="DengXian" w:hAnsi="Times New Roman" w:cs="Times New Roman"/>
                <w:color w:val="000000"/>
                <w:kern w:val="0"/>
                <w:sz w:val="13"/>
                <w:szCs w:val="13"/>
                <w:lang w:bidi="ar"/>
              </w:rPr>
              <w:br/>
              <w:t>(0.49)</w:t>
            </w:r>
          </w:p>
        </w:tc>
        <w:tc>
          <w:tcPr>
            <w:tcW w:w="213" w:type="pct"/>
            <w:tcBorders>
              <w:right w:val="single" w:sz="6" w:space="0" w:color="000000" w:themeColor="text1"/>
            </w:tcBorders>
            <w:vAlign w:val="center"/>
          </w:tcPr>
          <w:p w14:paraId="05621487" w14:textId="47DA259D"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0.88</w:t>
            </w:r>
            <w:r w:rsidRPr="00C446B8">
              <w:rPr>
                <w:rFonts w:ascii="Times New Roman" w:eastAsia="DengXian" w:hAnsi="Times New Roman" w:cs="Times New Roman"/>
                <w:color w:val="000000"/>
                <w:kern w:val="0"/>
                <w:sz w:val="13"/>
                <w:szCs w:val="13"/>
                <w:lang w:bidi="ar"/>
              </w:rPr>
              <w:br/>
              <w:t>(0.19)</w:t>
            </w:r>
          </w:p>
        </w:tc>
        <w:tc>
          <w:tcPr>
            <w:tcW w:w="212" w:type="pct"/>
            <w:tcBorders>
              <w:left w:val="single" w:sz="6" w:space="0" w:color="000000" w:themeColor="text1"/>
            </w:tcBorders>
            <w:vAlign w:val="center"/>
          </w:tcPr>
          <w:p w14:paraId="32CA8493" w14:textId="227082E1"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3.5</w:t>
            </w:r>
            <w:r w:rsidR="001D457B"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(0.55)</w:t>
            </w:r>
          </w:p>
        </w:tc>
        <w:tc>
          <w:tcPr>
            <w:tcW w:w="213" w:type="pct"/>
            <w:tcBorders>
              <w:right w:val="single" w:sz="6" w:space="0" w:color="000000" w:themeColor="text1"/>
            </w:tcBorders>
            <w:vAlign w:val="center"/>
          </w:tcPr>
          <w:p w14:paraId="1AB16407" w14:textId="5159BE2A"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3.29</w:t>
            </w:r>
            <w:r w:rsidRPr="00C446B8">
              <w:rPr>
                <w:rFonts w:ascii="Times New Roman" w:eastAsia="DengXian" w:hAnsi="Times New Roman" w:cs="Times New Roman"/>
                <w:color w:val="000000"/>
                <w:kern w:val="0"/>
                <w:sz w:val="13"/>
                <w:szCs w:val="13"/>
                <w:lang w:bidi="ar"/>
              </w:rPr>
              <w:br/>
              <w:t>(0.9</w:t>
            </w:r>
            <w:r w:rsidR="001D457B"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c>
          <w:tcPr>
            <w:tcW w:w="204" w:type="pct"/>
            <w:tcBorders>
              <w:left w:val="single" w:sz="6" w:space="0" w:color="000000" w:themeColor="text1"/>
            </w:tcBorders>
            <w:vAlign w:val="center"/>
          </w:tcPr>
          <w:p w14:paraId="1E4CD385" w14:textId="47EED77C"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0.76</w:t>
            </w:r>
            <w:r w:rsidRPr="00C446B8">
              <w:rPr>
                <w:rFonts w:ascii="Times New Roman" w:eastAsia="DengXian" w:hAnsi="Times New Roman" w:cs="Times New Roman"/>
                <w:color w:val="000000"/>
                <w:kern w:val="0"/>
                <w:sz w:val="13"/>
                <w:szCs w:val="13"/>
                <w:lang w:bidi="ar"/>
              </w:rPr>
              <w:br/>
              <w:t>(0.17)</w:t>
            </w:r>
          </w:p>
        </w:tc>
        <w:tc>
          <w:tcPr>
            <w:tcW w:w="213" w:type="pct"/>
            <w:tcBorders>
              <w:right w:val="single" w:sz="6" w:space="0" w:color="000000" w:themeColor="text1"/>
            </w:tcBorders>
            <w:vAlign w:val="center"/>
          </w:tcPr>
          <w:p w14:paraId="28AF7101" w14:textId="30CD8CE2"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1.35</w:t>
            </w:r>
            <w:r w:rsidRPr="00C446B8">
              <w:rPr>
                <w:rFonts w:ascii="Times New Roman" w:eastAsia="DengXian" w:hAnsi="Times New Roman" w:cs="Times New Roman"/>
                <w:color w:val="000000"/>
                <w:kern w:val="0"/>
                <w:sz w:val="13"/>
                <w:szCs w:val="13"/>
                <w:lang w:bidi="ar"/>
              </w:rPr>
              <w:br/>
              <w:t>(0.65)</w:t>
            </w:r>
          </w:p>
        </w:tc>
        <w:tc>
          <w:tcPr>
            <w:tcW w:w="212" w:type="pct"/>
            <w:tcBorders>
              <w:left w:val="single" w:sz="6" w:space="0" w:color="000000" w:themeColor="text1"/>
            </w:tcBorders>
            <w:vAlign w:val="center"/>
          </w:tcPr>
          <w:p w14:paraId="045B602C" w14:textId="58A295F6"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1.45</w:t>
            </w:r>
            <w:r w:rsidRPr="00C446B8">
              <w:rPr>
                <w:rFonts w:ascii="Times New Roman" w:eastAsia="DengXian" w:hAnsi="Times New Roman" w:cs="Times New Roman"/>
                <w:color w:val="000000"/>
                <w:kern w:val="0"/>
                <w:sz w:val="13"/>
                <w:szCs w:val="13"/>
                <w:lang w:bidi="ar"/>
              </w:rPr>
              <w:br/>
              <w:t>(0.73)</w:t>
            </w:r>
          </w:p>
        </w:tc>
        <w:tc>
          <w:tcPr>
            <w:tcW w:w="213" w:type="pct"/>
            <w:tcBorders>
              <w:right w:val="single" w:sz="6" w:space="0" w:color="000000" w:themeColor="text1"/>
            </w:tcBorders>
            <w:vAlign w:val="center"/>
          </w:tcPr>
          <w:p w14:paraId="495049EC" w14:textId="705FF2BA"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3.76</w:t>
            </w:r>
            <w:r w:rsidRPr="00C446B8">
              <w:rPr>
                <w:rFonts w:ascii="Times New Roman" w:eastAsia="DengXian" w:hAnsi="Times New Roman" w:cs="Times New Roman"/>
                <w:color w:val="000000"/>
                <w:kern w:val="0"/>
                <w:sz w:val="13"/>
                <w:szCs w:val="13"/>
                <w:lang w:bidi="ar"/>
              </w:rPr>
              <w:br/>
              <w:t>(1.37)</w:t>
            </w:r>
          </w:p>
        </w:tc>
        <w:tc>
          <w:tcPr>
            <w:tcW w:w="212" w:type="pct"/>
            <w:tcBorders>
              <w:left w:val="single" w:sz="6" w:space="0" w:color="000000" w:themeColor="text1"/>
            </w:tcBorders>
            <w:vAlign w:val="center"/>
          </w:tcPr>
          <w:p w14:paraId="40853D12" w14:textId="2BEFCD25"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4.23</w:t>
            </w:r>
            <w:r w:rsidRPr="00C446B8">
              <w:rPr>
                <w:rFonts w:ascii="Times New Roman" w:eastAsia="DengXian" w:hAnsi="Times New Roman" w:cs="Times New Roman"/>
                <w:color w:val="000000"/>
                <w:kern w:val="0"/>
                <w:sz w:val="13"/>
                <w:szCs w:val="13"/>
                <w:lang w:bidi="ar"/>
              </w:rPr>
              <w:br/>
              <w:t>(1.43)</w:t>
            </w:r>
          </w:p>
        </w:tc>
        <w:tc>
          <w:tcPr>
            <w:tcW w:w="213" w:type="pct"/>
            <w:tcBorders>
              <w:right w:val="single" w:sz="6" w:space="0" w:color="000000" w:themeColor="text1"/>
            </w:tcBorders>
            <w:vAlign w:val="center"/>
          </w:tcPr>
          <w:p w14:paraId="033AD0D8" w14:textId="299DDCC9"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1.68</w:t>
            </w:r>
            <w:r w:rsidRPr="00C446B8">
              <w:rPr>
                <w:rFonts w:ascii="Times New Roman" w:eastAsia="DengXian" w:hAnsi="Times New Roman" w:cs="Times New Roman"/>
                <w:color w:val="000000"/>
                <w:kern w:val="0"/>
                <w:sz w:val="13"/>
                <w:szCs w:val="13"/>
                <w:lang w:bidi="ar"/>
              </w:rPr>
              <w:br/>
              <w:t>(0.72)</w:t>
            </w:r>
          </w:p>
        </w:tc>
        <w:tc>
          <w:tcPr>
            <w:tcW w:w="212" w:type="pct"/>
            <w:tcBorders>
              <w:left w:val="single" w:sz="6" w:space="0" w:color="000000" w:themeColor="text1"/>
            </w:tcBorders>
            <w:vAlign w:val="center"/>
          </w:tcPr>
          <w:p w14:paraId="5284A126" w14:textId="7AE13595"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4.86</w:t>
            </w:r>
            <w:r w:rsidRPr="00C446B8">
              <w:rPr>
                <w:rFonts w:ascii="Times New Roman" w:eastAsia="DengXian" w:hAnsi="Times New Roman" w:cs="Times New Roman"/>
                <w:color w:val="000000"/>
                <w:kern w:val="0"/>
                <w:sz w:val="13"/>
                <w:szCs w:val="13"/>
                <w:lang w:bidi="ar"/>
              </w:rPr>
              <w:br/>
              <w:t>(0.2</w:t>
            </w:r>
            <w:r w:rsidR="001D457B"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c>
          <w:tcPr>
            <w:tcW w:w="213" w:type="pct"/>
            <w:tcBorders>
              <w:right w:val="single" w:sz="6" w:space="0" w:color="000000" w:themeColor="text1"/>
            </w:tcBorders>
            <w:vAlign w:val="center"/>
          </w:tcPr>
          <w:p w14:paraId="7662E9FC" w14:textId="321AF598"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3.73</w:t>
            </w:r>
            <w:r w:rsidRPr="00C446B8">
              <w:rPr>
                <w:rFonts w:ascii="Times New Roman" w:eastAsia="DengXian" w:hAnsi="Times New Roman" w:cs="Times New Roman"/>
                <w:color w:val="000000"/>
                <w:kern w:val="0"/>
                <w:sz w:val="13"/>
                <w:szCs w:val="13"/>
                <w:lang w:bidi="ar"/>
              </w:rPr>
              <w:br/>
              <w:t>(0.15)</w:t>
            </w:r>
          </w:p>
        </w:tc>
        <w:tc>
          <w:tcPr>
            <w:tcW w:w="212" w:type="pct"/>
            <w:tcBorders>
              <w:left w:val="single" w:sz="6" w:space="0" w:color="000000" w:themeColor="text1"/>
            </w:tcBorders>
            <w:vAlign w:val="center"/>
          </w:tcPr>
          <w:p w14:paraId="4526FED4" w14:textId="4F4C8EF3"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0.21</w:t>
            </w:r>
            <w:r w:rsidRPr="00C446B8">
              <w:rPr>
                <w:rFonts w:ascii="Times New Roman" w:eastAsia="DengXian" w:hAnsi="Times New Roman" w:cs="Times New Roman"/>
                <w:color w:val="000000"/>
                <w:kern w:val="0"/>
                <w:sz w:val="13"/>
                <w:szCs w:val="13"/>
                <w:lang w:bidi="ar"/>
              </w:rPr>
              <w:br/>
              <w:t>(0.03)</w:t>
            </w:r>
          </w:p>
        </w:tc>
        <w:tc>
          <w:tcPr>
            <w:tcW w:w="213" w:type="pct"/>
            <w:tcBorders>
              <w:right w:val="single" w:sz="6" w:space="0" w:color="000000" w:themeColor="text1"/>
            </w:tcBorders>
            <w:vAlign w:val="center"/>
          </w:tcPr>
          <w:p w14:paraId="53D65A1E" w14:textId="4714EC19"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0.26</w:t>
            </w:r>
            <w:r w:rsidRPr="00C446B8">
              <w:rPr>
                <w:rFonts w:ascii="Times New Roman" w:eastAsia="DengXian" w:hAnsi="Times New Roman" w:cs="Times New Roman"/>
                <w:color w:val="000000"/>
                <w:kern w:val="0"/>
                <w:sz w:val="13"/>
                <w:szCs w:val="13"/>
                <w:lang w:bidi="ar"/>
              </w:rPr>
              <w:br/>
              <w:t>(0.11)</w:t>
            </w:r>
          </w:p>
        </w:tc>
        <w:tc>
          <w:tcPr>
            <w:tcW w:w="212" w:type="pct"/>
            <w:tcBorders>
              <w:left w:val="single" w:sz="6" w:space="0" w:color="000000" w:themeColor="text1"/>
            </w:tcBorders>
            <w:vAlign w:val="center"/>
          </w:tcPr>
          <w:p w14:paraId="040AE48F" w14:textId="79E80912"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2.73</w:t>
            </w:r>
            <w:r w:rsidRPr="00C446B8">
              <w:rPr>
                <w:rFonts w:ascii="Times New Roman" w:eastAsia="DengXian" w:hAnsi="Times New Roman" w:cs="Times New Roman"/>
                <w:color w:val="000000"/>
                <w:kern w:val="0"/>
                <w:sz w:val="13"/>
                <w:szCs w:val="13"/>
                <w:lang w:bidi="ar"/>
              </w:rPr>
              <w:br/>
              <w:t>(0.6</w:t>
            </w:r>
            <w:r w:rsidR="00241547">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c>
          <w:tcPr>
            <w:tcW w:w="213" w:type="pct"/>
            <w:tcBorders>
              <w:right w:val="single" w:sz="6" w:space="0" w:color="000000" w:themeColor="text1"/>
            </w:tcBorders>
            <w:vAlign w:val="center"/>
          </w:tcPr>
          <w:p w14:paraId="0C1F95DE" w14:textId="2CD19DA6"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1.4</w:t>
            </w:r>
            <w:r w:rsidR="001D457B"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(0.39)</w:t>
            </w:r>
          </w:p>
        </w:tc>
        <w:tc>
          <w:tcPr>
            <w:tcW w:w="212" w:type="pct"/>
            <w:tcBorders>
              <w:left w:val="single" w:sz="6" w:space="0" w:color="000000" w:themeColor="text1"/>
            </w:tcBorders>
            <w:vAlign w:val="center"/>
          </w:tcPr>
          <w:p w14:paraId="30EEF7C0" w14:textId="721554C4"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w:t>
            </w:r>
            <w:r w:rsidR="001D457B" w:rsidRPr="00C446B8">
              <w:rPr>
                <w:rFonts w:ascii="Times New Roman" w:eastAsia="DengXian" w:hAnsi="Times New Roman" w:cs="Times New Roman" w:hint="eastAsia"/>
                <w:color w:val="000000"/>
                <w:kern w:val="0"/>
                <w:sz w:val="13"/>
                <w:szCs w:val="13"/>
                <w:lang w:bidi="ar"/>
              </w:rPr>
              <w:t>.00</w:t>
            </w:r>
            <w:r w:rsidRPr="00C446B8">
              <w:rPr>
                <w:rFonts w:ascii="Times New Roman" w:eastAsia="DengXian" w:hAnsi="Times New Roman" w:cs="Times New Roman"/>
                <w:color w:val="000000"/>
                <w:kern w:val="0"/>
                <w:sz w:val="13"/>
                <w:szCs w:val="13"/>
                <w:lang w:bidi="ar"/>
              </w:rPr>
              <w:br/>
              <w:t>(0.29)</w:t>
            </w:r>
          </w:p>
        </w:tc>
        <w:tc>
          <w:tcPr>
            <w:tcW w:w="213" w:type="pct"/>
            <w:tcBorders>
              <w:right w:val="single" w:sz="6" w:space="0" w:color="000000" w:themeColor="text1"/>
            </w:tcBorders>
            <w:vAlign w:val="center"/>
          </w:tcPr>
          <w:p w14:paraId="29AAE10C" w14:textId="65A65BBF"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4.94</w:t>
            </w:r>
            <w:r w:rsidRPr="00C446B8">
              <w:rPr>
                <w:rFonts w:ascii="Times New Roman" w:eastAsia="DengXian" w:hAnsi="Times New Roman" w:cs="Times New Roman"/>
                <w:color w:val="000000"/>
                <w:kern w:val="0"/>
                <w:sz w:val="13"/>
                <w:szCs w:val="13"/>
                <w:lang w:bidi="ar"/>
              </w:rPr>
              <w:br/>
              <w:t>(2.25)</w:t>
            </w:r>
          </w:p>
        </w:tc>
        <w:tc>
          <w:tcPr>
            <w:tcW w:w="212" w:type="pct"/>
            <w:tcBorders>
              <w:left w:val="single" w:sz="6" w:space="0" w:color="000000" w:themeColor="text1"/>
            </w:tcBorders>
            <w:vAlign w:val="center"/>
          </w:tcPr>
          <w:p w14:paraId="5AA34442" w14:textId="3761D98E"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1.73</w:t>
            </w:r>
            <w:r w:rsidRPr="00C446B8">
              <w:rPr>
                <w:rFonts w:ascii="Times New Roman" w:eastAsia="DengXian" w:hAnsi="Times New Roman" w:cs="Times New Roman"/>
                <w:color w:val="000000"/>
                <w:kern w:val="0"/>
                <w:sz w:val="13"/>
                <w:szCs w:val="13"/>
                <w:lang w:bidi="ar"/>
              </w:rPr>
              <w:br/>
              <w:t>(0.1</w:t>
            </w:r>
            <w:r w:rsidR="001D457B"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c>
          <w:tcPr>
            <w:tcW w:w="213" w:type="pct"/>
            <w:tcBorders>
              <w:right w:val="single" w:sz="6" w:space="0" w:color="000000" w:themeColor="text1"/>
            </w:tcBorders>
            <w:vAlign w:val="center"/>
          </w:tcPr>
          <w:p w14:paraId="5A158FAE" w14:textId="3FE3DF7F"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2.1</w:t>
            </w:r>
            <w:r w:rsidR="001D457B"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(0.72)</w:t>
            </w:r>
          </w:p>
        </w:tc>
        <w:tc>
          <w:tcPr>
            <w:tcW w:w="188" w:type="pct"/>
            <w:tcBorders>
              <w:left w:val="single" w:sz="6" w:space="0" w:color="000000" w:themeColor="text1"/>
            </w:tcBorders>
            <w:vAlign w:val="center"/>
          </w:tcPr>
          <w:p w14:paraId="447E8B11" w14:textId="59A77169"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2.51</w:t>
            </w:r>
            <w:r w:rsidRPr="00C446B8">
              <w:rPr>
                <w:rFonts w:ascii="Times New Roman" w:eastAsia="DengXian" w:hAnsi="Times New Roman" w:cs="Times New Roman"/>
                <w:color w:val="000000"/>
                <w:kern w:val="0"/>
                <w:sz w:val="13"/>
                <w:szCs w:val="13"/>
                <w:lang w:bidi="ar"/>
              </w:rPr>
              <w:br/>
              <w:t>(0.41)</w:t>
            </w:r>
          </w:p>
        </w:tc>
        <w:tc>
          <w:tcPr>
            <w:tcW w:w="235" w:type="pct"/>
            <w:vAlign w:val="center"/>
          </w:tcPr>
          <w:p w14:paraId="691A420B" w14:textId="07B6B0C6"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2.34</w:t>
            </w:r>
            <w:r w:rsidRPr="00C446B8">
              <w:rPr>
                <w:rFonts w:ascii="Times New Roman" w:eastAsia="DengXian" w:hAnsi="Times New Roman" w:cs="Times New Roman"/>
                <w:color w:val="000000"/>
                <w:kern w:val="0"/>
                <w:sz w:val="13"/>
                <w:szCs w:val="13"/>
                <w:lang w:bidi="ar"/>
              </w:rPr>
              <w:br/>
              <w:t>(0.21)</w:t>
            </w:r>
          </w:p>
        </w:tc>
      </w:tr>
      <w:tr w:rsidR="00005D73" w:rsidRPr="00625961" w14:paraId="12642304" w14:textId="2F649376" w:rsidTr="00241547">
        <w:trPr>
          <w:jc w:val="center"/>
        </w:trPr>
        <w:tc>
          <w:tcPr>
            <w:tcW w:w="335" w:type="pct"/>
            <w:shd w:val="clear" w:color="auto" w:fill="F2F2F2" w:themeFill="background1" w:themeFillShade="F2"/>
            <w:vAlign w:val="center"/>
          </w:tcPr>
          <w:p w14:paraId="2290B038" w14:textId="77777777" w:rsidR="002D41FC" w:rsidRPr="00907323" w:rsidRDefault="002D41FC" w:rsidP="00216C07">
            <w:pPr>
              <w:widowControl/>
              <w:jc w:val="center"/>
              <w:rPr>
                <w:rFonts w:ascii="Times New Roman" w:eastAsia="DengXian" w:hAnsi="Times New Roman" w:cs="Times New Roman"/>
                <w:b/>
                <w:bCs/>
                <w:noProof/>
                <w:kern w:val="0"/>
                <w:sz w:val="15"/>
                <w:szCs w:val="15"/>
                <w:lang w:val="en-AU"/>
              </w:rPr>
            </w:pPr>
            <w:r w:rsidRPr="00907323">
              <w:rPr>
                <w:rFonts w:ascii="Times New Roman" w:eastAsia="DengXian" w:hAnsi="Times New Roman" w:cs="Times New Roman"/>
                <w:b/>
                <w:bCs/>
                <w:noProof/>
                <w:kern w:val="0"/>
                <w:sz w:val="15"/>
                <w:szCs w:val="15"/>
                <w:lang w:val="en-AU"/>
              </w:rPr>
              <w:t>Nitrate</w:t>
            </w:r>
          </w:p>
          <w:p w14:paraId="68495103" w14:textId="7AE14E1F" w:rsidR="002D41FC" w:rsidRPr="00EE63E5" w:rsidRDefault="00EE63E5" w:rsidP="00216C07">
            <w:pPr>
              <w:widowControl/>
              <w:jc w:val="center"/>
              <w:rPr>
                <w:rFonts w:ascii="Times New Roman" w:eastAsia="DengXian" w:hAnsi="Times New Roman" w:cs="Times New Roman"/>
                <w:noProof/>
                <w:kern w:val="0"/>
                <w:sz w:val="15"/>
                <w:szCs w:val="15"/>
                <w:lang w:val="en-AU"/>
              </w:rPr>
            </w:pPr>
            <w:r>
              <w:rPr>
                <w:rFonts w:ascii="Times New Roman" w:eastAsia="DengXian" w:hAnsi="Times New Roman" w:cs="Times New Roman" w:hint="eastAsia"/>
                <w:color w:val="000000"/>
                <w:kern w:val="0"/>
                <w:sz w:val="15"/>
                <w:szCs w:val="15"/>
                <w:lang w:bidi="ar"/>
              </w:rPr>
              <w:t>(</w:t>
            </w:r>
            <w:r w:rsidR="002D41FC" w:rsidRPr="00625961">
              <w:rPr>
                <w:rFonts w:ascii="Times New Roman" w:eastAsia="DengXian" w:hAnsi="Times New Roman" w:cs="Times New Roman"/>
                <w:color w:val="000000"/>
                <w:kern w:val="0"/>
                <w:sz w:val="15"/>
                <w:szCs w:val="15"/>
                <w:lang w:bidi="ar"/>
              </w:rPr>
              <w:t>mg N kg</w:t>
            </w:r>
            <w:r w:rsidR="002D41FC" w:rsidRPr="00625961">
              <w:rPr>
                <w:rStyle w:val="font21"/>
                <w:rFonts w:eastAsia="DengXian"/>
                <w:sz w:val="15"/>
                <w:szCs w:val="15"/>
                <w:lang w:bidi="ar"/>
              </w:rPr>
              <w:t>-1</w:t>
            </w:r>
            <w:r>
              <w:rPr>
                <w:rStyle w:val="font21"/>
                <w:rFonts w:eastAsia="DengXian" w:hint="eastAsia"/>
                <w:sz w:val="15"/>
                <w:szCs w:val="15"/>
                <w:vertAlign w:val="baseline"/>
                <w:lang w:bidi="ar"/>
              </w:rPr>
              <w:t>)</w:t>
            </w:r>
          </w:p>
        </w:tc>
        <w:tc>
          <w:tcPr>
            <w:tcW w:w="212" w:type="pct"/>
            <w:shd w:val="clear" w:color="auto" w:fill="F2F2F2" w:themeFill="background1" w:themeFillShade="F2"/>
            <w:vAlign w:val="center"/>
          </w:tcPr>
          <w:p w14:paraId="5FB5D4AD" w14:textId="4B85F479"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24.88</w:t>
            </w:r>
            <w:r w:rsidRPr="00C446B8">
              <w:rPr>
                <w:rFonts w:ascii="Times New Roman" w:eastAsia="DengXian" w:hAnsi="Times New Roman" w:cs="Times New Roman"/>
                <w:color w:val="000000"/>
                <w:kern w:val="0"/>
                <w:sz w:val="13"/>
                <w:szCs w:val="13"/>
                <w:lang w:bidi="ar"/>
              </w:rPr>
              <w:br/>
              <w:t>(2.85)</w:t>
            </w:r>
          </w:p>
        </w:tc>
        <w:tc>
          <w:tcPr>
            <w:tcW w:w="213" w:type="pct"/>
            <w:tcBorders>
              <w:right w:val="single" w:sz="6" w:space="0" w:color="000000" w:themeColor="text1"/>
            </w:tcBorders>
            <w:shd w:val="clear" w:color="auto" w:fill="F2F2F2" w:themeFill="background1" w:themeFillShade="F2"/>
            <w:vAlign w:val="center"/>
          </w:tcPr>
          <w:p w14:paraId="6AE2CAF3" w14:textId="6D00984D"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40.17</w:t>
            </w:r>
            <w:r w:rsidRPr="00C446B8">
              <w:rPr>
                <w:rFonts w:ascii="Times New Roman" w:eastAsia="DengXian" w:hAnsi="Times New Roman" w:cs="Times New Roman"/>
                <w:color w:val="000000"/>
                <w:kern w:val="0"/>
                <w:sz w:val="13"/>
                <w:szCs w:val="13"/>
                <w:lang w:bidi="ar"/>
              </w:rPr>
              <w:br/>
              <w:t>(5.33)</w:t>
            </w:r>
          </w:p>
        </w:tc>
        <w:tc>
          <w:tcPr>
            <w:tcW w:w="212" w:type="pct"/>
            <w:tcBorders>
              <w:left w:val="single" w:sz="6" w:space="0" w:color="000000" w:themeColor="text1"/>
            </w:tcBorders>
            <w:shd w:val="clear" w:color="auto" w:fill="F2F2F2" w:themeFill="background1" w:themeFillShade="F2"/>
            <w:vAlign w:val="center"/>
          </w:tcPr>
          <w:p w14:paraId="5DACE2F6" w14:textId="4ADFB3B7"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8.52</w:t>
            </w:r>
            <w:r w:rsidRPr="00C446B8">
              <w:rPr>
                <w:rFonts w:ascii="Times New Roman" w:eastAsia="DengXian" w:hAnsi="Times New Roman" w:cs="Times New Roman"/>
                <w:color w:val="000000"/>
                <w:kern w:val="0"/>
                <w:sz w:val="13"/>
                <w:szCs w:val="13"/>
                <w:lang w:bidi="ar"/>
              </w:rPr>
              <w:br/>
              <w:t>(0.54)</w:t>
            </w:r>
          </w:p>
        </w:tc>
        <w:tc>
          <w:tcPr>
            <w:tcW w:w="213" w:type="pct"/>
            <w:tcBorders>
              <w:right w:val="single" w:sz="6" w:space="0" w:color="000000" w:themeColor="text1"/>
            </w:tcBorders>
            <w:shd w:val="clear" w:color="auto" w:fill="F2F2F2" w:themeFill="background1" w:themeFillShade="F2"/>
            <w:vAlign w:val="center"/>
          </w:tcPr>
          <w:p w14:paraId="053CCC3D" w14:textId="3F6F44E7"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48.8</w:t>
            </w:r>
            <w:r w:rsidR="00D268D0"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(0.47)</w:t>
            </w:r>
          </w:p>
        </w:tc>
        <w:tc>
          <w:tcPr>
            <w:tcW w:w="204" w:type="pct"/>
            <w:tcBorders>
              <w:left w:val="single" w:sz="6" w:space="0" w:color="000000" w:themeColor="text1"/>
            </w:tcBorders>
            <w:shd w:val="clear" w:color="auto" w:fill="F2F2F2" w:themeFill="background1" w:themeFillShade="F2"/>
            <w:vAlign w:val="center"/>
          </w:tcPr>
          <w:p w14:paraId="4C8BE9B5" w14:textId="6F5C664E"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26.85</w:t>
            </w:r>
            <w:r w:rsidRPr="00C446B8">
              <w:rPr>
                <w:rFonts w:ascii="Times New Roman" w:eastAsia="DengXian" w:hAnsi="Times New Roman" w:cs="Times New Roman"/>
                <w:color w:val="000000"/>
                <w:kern w:val="0"/>
                <w:sz w:val="13"/>
                <w:szCs w:val="13"/>
                <w:lang w:bidi="ar"/>
              </w:rPr>
              <w:br/>
              <w:t>(4.69)</w:t>
            </w:r>
          </w:p>
        </w:tc>
        <w:tc>
          <w:tcPr>
            <w:tcW w:w="213" w:type="pct"/>
            <w:tcBorders>
              <w:right w:val="single" w:sz="6" w:space="0" w:color="000000" w:themeColor="text1"/>
            </w:tcBorders>
            <w:shd w:val="clear" w:color="auto" w:fill="F2F2F2" w:themeFill="background1" w:themeFillShade="F2"/>
            <w:vAlign w:val="center"/>
          </w:tcPr>
          <w:p w14:paraId="1F7109D0" w14:textId="46CDB759"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35.18</w:t>
            </w:r>
            <w:r w:rsidRPr="00C446B8">
              <w:rPr>
                <w:rFonts w:ascii="Times New Roman" w:eastAsia="DengXian" w:hAnsi="Times New Roman" w:cs="Times New Roman"/>
                <w:color w:val="000000"/>
                <w:kern w:val="0"/>
                <w:sz w:val="13"/>
                <w:szCs w:val="13"/>
                <w:lang w:bidi="ar"/>
              </w:rPr>
              <w:br/>
              <w:t>(11.71)</w:t>
            </w:r>
          </w:p>
        </w:tc>
        <w:tc>
          <w:tcPr>
            <w:tcW w:w="212" w:type="pct"/>
            <w:tcBorders>
              <w:left w:val="single" w:sz="6" w:space="0" w:color="000000" w:themeColor="text1"/>
            </w:tcBorders>
            <w:shd w:val="clear" w:color="auto" w:fill="F2F2F2" w:themeFill="background1" w:themeFillShade="F2"/>
            <w:vAlign w:val="center"/>
          </w:tcPr>
          <w:p w14:paraId="2E91A5A3" w14:textId="5CFFA939"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23.04</w:t>
            </w:r>
            <w:r w:rsidRPr="00C446B8">
              <w:rPr>
                <w:rFonts w:ascii="Times New Roman" w:eastAsia="DengXian" w:hAnsi="Times New Roman" w:cs="Times New Roman"/>
                <w:color w:val="000000"/>
                <w:kern w:val="0"/>
                <w:sz w:val="13"/>
                <w:szCs w:val="13"/>
                <w:lang w:bidi="ar"/>
              </w:rPr>
              <w:br/>
              <w:t>(9.89)</w:t>
            </w:r>
          </w:p>
        </w:tc>
        <w:tc>
          <w:tcPr>
            <w:tcW w:w="213" w:type="pct"/>
            <w:tcBorders>
              <w:right w:val="single" w:sz="6" w:space="0" w:color="000000" w:themeColor="text1"/>
            </w:tcBorders>
            <w:shd w:val="clear" w:color="auto" w:fill="F2F2F2" w:themeFill="background1" w:themeFillShade="F2"/>
            <w:vAlign w:val="center"/>
          </w:tcPr>
          <w:p w14:paraId="71C4B94E" w14:textId="2AB328B0"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22.32</w:t>
            </w:r>
            <w:r w:rsidRPr="00C446B8">
              <w:rPr>
                <w:rFonts w:ascii="Times New Roman" w:eastAsia="DengXian" w:hAnsi="Times New Roman" w:cs="Times New Roman"/>
                <w:color w:val="000000"/>
                <w:kern w:val="0"/>
                <w:sz w:val="13"/>
                <w:szCs w:val="13"/>
                <w:lang w:bidi="ar"/>
              </w:rPr>
              <w:br/>
              <w:t>(7.5</w:t>
            </w:r>
            <w:r w:rsidR="00D268D0"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c>
          <w:tcPr>
            <w:tcW w:w="212" w:type="pct"/>
            <w:tcBorders>
              <w:left w:val="single" w:sz="6" w:space="0" w:color="000000" w:themeColor="text1"/>
            </w:tcBorders>
            <w:shd w:val="clear" w:color="auto" w:fill="F2F2F2" w:themeFill="background1" w:themeFillShade="F2"/>
            <w:vAlign w:val="center"/>
          </w:tcPr>
          <w:p w14:paraId="248C32BC" w14:textId="362CA874"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36.3</w:t>
            </w:r>
            <w:r w:rsidR="00D268D0"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(4.87)</w:t>
            </w:r>
          </w:p>
        </w:tc>
        <w:tc>
          <w:tcPr>
            <w:tcW w:w="213" w:type="pct"/>
            <w:tcBorders>
              <w:right w:val="single" w:sz="6" w:space="0" w:color="000000" w:themeColor="text1"/>
            </w:tcBorders>
            <w:shd w:val="clear" w:color="auto" w:fill="F2F2F2" w:themeFill="background1" w:themeFillShade="F2"/>
            <w:vAlign w:val="center"/>
          </w:tcPr>
          <w:p w14:paraId="4E6F22A0" w14:textId="6A472CAD"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22.91</w:t>
            </w:r>
            <w:r w:rsidRPr="00C446B8">
              <w:rPr>
                <w:rFonts w:ascii="Times New Roman" w:eastAsia="DengXian" w:hAnsi="Times New Roman" w:cs="Times New Roman"/>
                <w:color w:val="000000"/>
                <w:kern w:val="0"/>
                <w:sz w:val="13"/>
                <w:szCs w:val="13"/>
                <w:lang w:bidi="ar"/>
              </w:rPr>
              <w:br/>
              <w:t>(1.8</w:t>
            </w:r>
            <w:r w:rsidR="00D268D0"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c>
          <w:tcPr>
            <w:tcW w:w="212" w:type="pct"/>
            <w:tcBorders>
              <w:left w:val="single" w:sz="6" w:space="0" w:color="000000" w:themeColor="text1"/>
            </w:tcBorders>
            <w:shd w:val="clear" w:color="auto" w:fill="F2F2F2" w:themeFill="background1" w:themeFillShade="F2"/>
            <w:vAlign w:val="center"/>
          </w:tcPr>
          <w:p w14:paraId="31832BF1" w14:textId="5A17E206"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8.61</w:t>
            </w:r>
            <w:r w:rsidRPr="00C446B8">
              <w:rPr>
                <w:rFonts w:ascii="Times New Roman" w:eastAsia="DengXian" w:hAnsi="Times New Roman" w:cs="Times New Roman"/>
                <w:color w:val="000000"/>
                <w:kern w:val="0"/>
                <w:sz w:val="13"/>
                <w:szCs w:val="13"/>
                <w:lang w:bidi="ar"/>
              </w:rPr>
              <w:br/>
              <w:t>(5.12)</w:t>
            </w:r>
          </w:p>
        </w:tc>
        <w:tc>
          <w:tcPr>
            <w:tcW w:w="213" w:type="pct"/>
            <w:tcBorders>
              <w:right w:val="single" w:sz="6" w:space="0" w:color="000000" w:themeColor="text1"/>
            </w:tcBorders>
            <w:shd w:val="clear" w:color="auto" w:fill="F2F2F2" w:themeFill="background1" w:themeFillShade="F2"/>
            <w:vAlign w:val="center"/>
          </w:tcPr>
          <w:p w14:paraId="55404AAC" w14:textId="6146F12B"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11.98</w:t>
            </w:r>
            <w:r w:rsidRPr="00C446B8">
              <w:rPr>
                <w:rFonts w:ascii="Times New Roman" w:eastAsia="DengXian" w:hAnsi="Times New Roman" w:cs="Times New Roman"/>
                <w:color w:val="000000"/>
                <w:kern w:val="0"/>
                <w:sz w:val="13"/>
                <w:szCs w:val="13"/>
                <w:lang w:bidi="ar"/>
              </w:rPr>
              <w:br/>
              <w:t>(4.42)</w:t>
            </w:r>
          </w:p>
        </w:tc>
        <w:tc>
          <w:tcPr>
            <w:tcW w:w="212" w:type="pct"/>
            <w:tcBorders>
              <w:left w:val="single" w:sz="6" w:space="0" w:color="000000" w:themeColor="text1"/>
            </w:tcBorders>
            <w:shd w:val="clear" w:color="auto" w:fill="F2F2F2" w:themeFill="background1" w:themeFillShade="F2"/>
            <w:vAlign w:val="center"/>
          </w:tcPr>
          <w:p w14:paraId="103987A2" w14:textId="799EFB86"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2.68</w:t>
            </w:r>
            <w:r w:rsidRPr="00C446B8">
              <w:rPr>
                <w:rFonts w:ascii="Times New Roman" w:eastAsia="DengXian" w:hAnsi="Times New Roman" w:cs="Times New Roman"/>
                <w:color w:val="000000"/>
                <w:kern w:val="0"/>
                <w:sz w:val="13"/>
                <w:szCs w:val="13"/>
                <w:lang w:bidi="ar"/>
              </w:rPr>
              <w:br/>
              <w:t>(0.32)</w:t>
            </w:r>
          </w:p>
        </w:tc>
        <w:tc>
          <w:tcPr>
            <w:tcW w:w="213" w:type="pct"/>
            <w:tcBorders>
              <w:right w:val="single" w:sz="6" w:space="0" w:color="000000" w:themeColor="text1"/>
            </w:tcBorders>
            <w:shd w:val="clear" w:color="auto" w:fill="F2F2F2" w:themeFill="background1" w:themeFillShade="F2"/>
            <w:vAlign w:val="center"/>
          </w:tcPr>
          <w:p w14:paraId="3F612E05" w14:textId="4789CE13"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35.76</w:t>
            </w:r>
            <w:r w:rsidRPr="00C446B8">
              <w:rPr>
                <w:rFonts w:ascii="Times New Roman" w:eastAsia="DengXian" w:hAnsi="Times New Roman" w:cs="Times New Roman"/>
                <w:color w:val="000000"/>
                <w:kern w:val="0"/>
                <w:sz w:val="13"/>
                <w:szCs w:val="13"/>
                <w:lang w:bidi="ar"/>
              </w:rPr>
              <w:br/>
              <w:t>(11.6</w:t>
            </w:r>
            <w:r w:rsidR="00D268D0"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c>
          <w:tcPr>
            <w:tcW w:w="212" w:type="pct"/>
            <w:tcBorders>
              <w:left w:val="single" w:sz="6" w:space="0" w:color="000000" w:themeColor="text1"/>
            </w:tcBorders>
            <w:shd w:val="clear" w:color="auto" w:fill="F2F2F2" w:themeFill="background1" w:themeFillShade="F2"/>
            <w:vAlign w:val="center"/>
          </w:tcPr>
          <w:p w14:paraId="0A15057B" w14:textId="001F345B"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2.03</w:t>
            </w:r>
            <w:r w:rsidRPr="00C446B8">
              <w:rPr>
                <w:rFonts w:ascii="Times New Roman" w:eastAsia="DengXian" w:hAnsi="Times New Roman" w:cs="Times New Roman"/>
                <w:color w:val="000000"/>
                <w:kern w:val="0"/>
                <w:sz w:val="13"/>
                <w:szCs w:val="13"/>
                <w:lang w:bidi="ar"/>
              </w:rPr>
              <w:br/>
              <w:t>(0.76)</w:t>
            </w:r>
          </w:p>
        </w:tc>
        <w:tc>
          <w:tcPr>
            <w:tcW w:w="213" w:type="pct"/>
            <w:tcBorders>
              <w:right w:val="single" w:sz="6" w:space="0" w:color="000000" w:themeColor="text1"/>
            </w:tcBorders>
            <w:shd w:val="clear" w:color="auto" w:fill="F2F2F2" w:themeFill="background1" w:themeFillShade="F2"/>
            <w:vAlign w:val="center"/>
          </w:tcPr>
          <w:p w14:paraId="4E8430BF" w14:textId="482844CD"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11.65</w:t>
            </w:r>
            <w:r w:rsidRPr="00C446B8">
              <w:rPr>
                <w:rFonts w:ascii="Times New Roman" w:eastAsia="DengXian" w:hAnsi="Times New Roman" w:cs="Times New Roman"/>
                <w:color w:val="000000"/>
                <w:kern w:val="0"/>
                <w:sz w:val="13"/>
                <w:szCs w:val="13"/>
                <w:lang w:bidi="ar"/>
              </w:rPr>
              <w:br/>
              <w:t>(10.27)</w:t>
            </w:r>
          </w:p>
        </w:tc>
        <w:tc>
          <w:tcPr>
            <w:tcW w:w="212" w:type="pct"/>
            <w:tcBorders>
              <w:left w:val="single" w:sz="6" w:space="0" w:color="000000" w:themeColor="text1"/>
            </w:tcBorders>
            <w:shd w:val="clear" w:color="auto" w:fill="F2F2F2" w:themeFill="background1" w:themeFillShade="F2"/>
            <w:vAlign w:val="center"/>
          </w:tcPr>
          <w:p w14:paraId="637FF8ED" w14:textId="0CB397F5"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6.1</w:t>
            </w:r>
            <w:r w:rsidR="00D268D0"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(1.35)</w:t>
            </w:r>
          </w:p>
        </w:tc>
        <w:tc>
          <w:tcPr>
            <w:tcW w:w="213" w:type="pct"/>
            <w:tcBorders>
              <w:right w:val="single" w:sz="6" w:space="0" w:color="000000" w:themeColor="text1"/>
            </w:tcBorders>
            <w:shd w:val="clear" w:color="auto" w:fill="F2F2F2" w:themeFill="background1" w:themeFillShade="F2"/>
            <w:vAlign w:val="center"/>
          </w:tcPr>
          <w:p w14:paraId="58D41E66" w14:textId="0D8760DA"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27.93</w:t>
            </w:r>
            <w:r w:rsidRPr="00C446B8">
              <w:rPr>
                <w:rFonts w:ascii="Times New Roman" w:eastAsia="DengXian" w:hAnsi="Times New Roman" w:cs="Times New Roman"/>
                <w:color w:val="000000"/>
                <w:kern w:val="0"/>
                <w:sz w:val="13"/>
                <w:szCs w:val="13"/>
                <w:lang w:bidi="ar"/>
              </w:rPr>
              <w:br/>
              <w:t>(12.88)</w:t>
            </w:r>
          </w:p>
        </w:tc>
        <w:tc>
          <w:tcPr>
            <w:tcW w:w="212" w:type="pct"/>
            <w:tcBorders>
              <w:left w:val="single" w:sz="6" w:space="0" w:color="000000" w:themeColor="text1"/>
            </w:tcBorders>
            <w:shd w:val="clear" w:color="auto" w:fill="F2F2F2" w:themeFill="background1" w:themeFillShade="F2"/>
            <w:vAlign w:val="center"/>
          </w:tcPr>
          <w:p w14:paraId="3F7D939C" w14:textId="60D93871"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18.5</w:t>
            </w:r>
            <w:r w:rsidR="00D268D0"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(4.06)</w:t>
            </w:r>
          </w:p>
        </w:tc>
        <w:tc>
          <w:tcPr>
            <w:tcW w:w="213" w:type="pct"/>
            <w:tcBorders>
              <w:right w:val="single" w:sz="6" w:space="0" w:color="000000" w:themeColor="text1"/>
            </w:tcBorders>
            <w:shd w:val="clear" w:color="auto" w:fill="F2F2F2" w:themeFill="background1" w:themeFillShade="F2"/>
            <w:vAlign w:val="center"/>
          </w:tcPr>
          <w:p w14:paraId="151ACD52" w14:textId="085727DD"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33.63</w:t>
            </w:r>
            <w:r w:rsidRPr="00C446B8">
              <w:rPr>
                <w:rFonts w:ascii="Times New Roman" w:eastAsia="DengXian" w:hAnsi="Times New Roman" w:cs="Times New Roman"/>
                <w:color w:val="000000"/>
                <w:kern w:val="0"/>
                <w:sz w:val="13"/>
                <w:szCs w:val="13"/>
                <w:lang w:bidi="ar"/>
              </w:rPr>
              <w:br/>
              <w:t>(4.2</w:t>
            </w:r>
            <w:r w:rsidR="00D268D0"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c>
          <w:tcPr>
            <w:tcW w:w="188" w:type="pct"/>
            <w:tcBorders>
              <w:left w:val="single" w:sz="6" w:space="0" w:color="000000" w:themeColor="text1"/>
            </w:tcBorders>
            <w:shd w:val="clear" w:color="auto" w:fill="F2F2F2" w:themeFill="background1" w:themeFillShade="F2"/>
            <w:vAlign w:val="center"/>
          </w:tcPr>
          <w:p w14:paraId="4F9496A5" w14:textId="12A0F07A"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14.5</w:t>
            </w:r>
            <w:r w:rsidR="00D268D0"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(2.31)</w:t>
            </w:r>
          </w:p>
        </w:tc>
        <w:tc>
          <w:tcPr>
            <w:tcW w:w="235" w:type="pct"/>
            <w:shd w:val="clear" w:color="auto" w:fill="F2F2F2" w:themeFill="background1" w:themeFillShade="F2"/>
            <w:vAlign w:val="center"/>
          </w:tcPr>
          <w:p w14:paraId="4079EC2F" w14:textId="53396BA2"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30.13</w:t>
            </w:r>
            <w:r w:rsidRPr="00C446B8">
              <w:rPr>
                <w:rFonts w:ascii="Times New Roman" w:eastAsia="DengXian" w:hAnsi="Times New Roman" w:cs="Times New Roman"/>
                <w:color w:val="000000"/>
                <w:kern w:val="0"/>
                <w:sz w:val="13"/>
                <w:szCs w:val="13"/>
                <w:lang w:bidi="ar"/>
              </w:rPr>
              <w:br/>
              <w:t>(4.31)</w:t>
            </w:r>
          </w:p>
        </w:tc>
      </w:tr>
      <w:tr w:rsidR="00005D73" w:rsidRPr="00625961" w14:paraId="2987F40E" w14:textId="2066AA82" w:rsidTr="00241547">
        <w:trPr>
          <w:jc w:val="center"/>
        </w:trPr>
        <w:tc>
          <w:tcPr>
            <w:tcW w:w="335" w:type="pct"/>
            <w:vAlign w:val="center"/>
          </w:tcPr>
          <w:p w14:paraId="516861DC" w14:textId="5CF7BED1" w:rsidR="002D41FC" w:rsidRPr="00907323" w:rsidRDefault="00907323" w:rsidP="00216C07">
            <w:pPr>
              <w:widowControl/>
              <w:jc w:val="center"/>
              <w:rPr>
                <w:rFonts w:ascii="Times New Roman" w:eastAsia="DengXian" w:hAnsi="Times New Roman" w:cs="Times New Roman"/>
                <w:b/>
                <w:bCs/>
                <w:noProof/>
                <w:kern w:val="0"/>
                <w:sz w:val="15"/>
                <w:szCs w:val="15"/>
                <w:lang w:val="en-AU"/>
              </w:rPr>
            </w:pPr>
            <w:r w:rsidRPr="00907323">
              <w:rPr>
                <w:rFonts w:ascii="Times New Roman" w:eastAsia="DengXian" w:hAnsi="Times New Roman" w:cs="Times New Roman" w:hint="eastAsia"/>
                <w:b/>
                <w:bCs/>
                <w:noProof/>
                <w:kern w:val="0"/>
                <w:sz w:val="15"/>
                <w:szCs w:val="15"/>
                <w:lang w:val="en-AU"/>
              </w:rPr>
              <w:t xml:space="preserve">Available </w:t>
            </w:r>
            <w:r w:rsidR="002D41FC" w:rsidRPr="00907323">
              <w:rPr>
                <w:rFonts w:ascii="Times New Roman" w:eastAsia="DengXian" w:hAnsi="Times New Roman" w:cs="Times New Roman" w:hint="eastAsia"/>
                <w:b/>
                <w:bCs/>
                <w:noProof/>
                <w:kern w:val="0"/>
                <w:sz w:val="15"/>
                <w:szCs w:val="15"/>
                <w:lang w:val="en-AU"/>
              </w:rPr>
              <w:t>P</w:t>
            </w:r>
          </w:p>
          <w:p w14:paraId="6441B513" w14:textId="3295C66B" w:rsidR="002D41FC" w:rsidRPr="00B0446F" w:rsidRDefault="00B0446F" w:rsidP="00216C07">
            <w:pPr>
              <w:widowControl/>
              <w:jc w:val="center"/>
              <w:rPr>
                <w:rFonts w:ascii="Times New Roman" w:eastAsia="DengXian" w:hAnsi="Times New Roman" w:cs="Times New Roman"/>
                <w:noProof/>
                <w:kern w:val="0"/>
                <w:sz w:val="15"/>
                <w:szCs w:val="15"/>
                <w:lang w:val="en-AU"/>
              </w:rPr>
            </w:pPr>
            <w:r>
              <w:rPr>
                <w:rFonts w:ascii="Times New Roman" w:eastAsia="DengXian" w:hAnsi="Times New Roman" w:cs="Times New Roman" w:hint="eastAsia"/>
                <w:color w:val="000000"/>
                <w:kern w:val="0"/>
                <w:sz w:val="15"/>
                <w:szCs w:val="15"/>
                <w:lang w:bidi="ar"/>
              </w:rPr>
              <w:t>(</w:t>
            </w:r>
            <w:r w:rsidR="002D41FC" w:rsidRPr="00625961">
              <w:rPr>
                <w:rFonts w:ascii="Times New Roman" w:eastAsia="DengXian" w:hAnsi="Times New Roman" w:cs="Times New Roman"/>
                <w:color w:val="000000"/>
                <w:kern w:val="0"/>
                <w:sz w:val="15"/>
                <w:szCs w:val="15"/>
                <w:lang w:bidi="ar"/>
              </w:rPr>
              <w:t>mg kg</w:t>
            </w:r>
            <w:r w:rsidR="002D41FC" w:rsidRPr="00625961">
              <w:rPr>
                <w:rStyle w:val="font21"/>
                <w:rFonts w:eastAsia="DengXian"/>
                <w:sz w:val="15"/>
                <w:szCs w:val="15"/>
                <w:lang w:bidi="ar"/>
              </w:rPr>
              <w:t>-1</w:t>
            </w:r>
            <w:r>
              <w:rPr>
                <w:rStyle w:val="font21"/>
                <w:rFonts w:eastAsia="DengXian" w:hint="eastAsia"/>
                <w:sz w:val="15"/>
                <w:szCs w:val="15"/>
                <w:vertAlign w:val="baseline"/>
                <w:lang w:bidi="ar"/>
              </w:rPr>
              <w:t>)</w:t>
            </w:r>
          </w:p>
        </w:tc>
        <w:tc>
          <w:tcPr>
            <w:tcW w:w="212" w:type="pct"/>
            <w:vAlign w:val="center"/>
          </w:tcPr>
          <w:p w14:paraId="47CC97EE" w14:textId="325086BE"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9.74</w:t>
            </w:r>
            <w:r w:rsidRPr="00C446B8">
              <w:rPr>
                <w:rFonts w:ascii="Times New Roman" w:eastAsia="DengXian" w:hAnsi="Times New Roman" w:cs="Times New Roman"/>
                <w:color w:val="000000"/>
                <w:kern w:val="0"/>
                <w:sz w:val="13"/>
                <w:szCs w:val="13"/>
                <w:lang w:bidi="ar"/>
              </w:rPr>
              <w:br/>
              <w:t>(2.51)</w:t>
            </w:r>
          </w:p>
        </w:tc>
        <w:tc>
          <w:tcPr>
            <w:tcW w:w="213" w:type="pct"/>
            <w:tcBorders>
              <w:right w:val="single" w:sz="6" w:space="0" w:color="000000" w:themeColor="text1"/>
            </w:tcBorders>
            <w:vAlign w:val="center"/>
          </w:tcPr>
          <w:p w14:paraId="5E7250EF" w14:textId="564DF52C"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32.66</w:t>
            </w:r>
            <w:r w:rsidRPr="00C446B8">
              <w:rPr>
                <w:rFonts w:ascii="Times New Roman" w:eastAsia="DengXian" w:hAnsi="Times New Roman" w:cs="Times New Roman"/>
                <w:color w:val="000000"/>
                <w:kern w:val="0"/>
                <w:sz w:val="13"/>
                <w:szCs w:val="13"/>
                <w:lang w:bidi="ar"/>
              </w:rPr>
              <w:br/>
              <w:t>(5.92)</w:t>
            </w:r>
          </w:p>
        </w:tc>
        <w:tc>
          <w:tcPr>
            <w:tcW w:w="212" w:type="pct"/>
            <w:tcBorders>
              <w:left w:val="single" w:sz="6" w:space="0" w:color="000000" w:themeColor="text1"/>
            </w:tcBorders>
            <w:vAlign w:val="center"/>
          </w:tcPr>
          <w:p w14:paraId="0EED733C" w14:textId="07C38423"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87.49</w:t>
            </w:r>
            <w:r w:rsidRPr="00C446B8">
              <w:rPr>
                <w:rFonts w:ascii="Times New Roman" w:eastAsia="DengXian" w:hAnsi="Times New Roman" w:cs="Times New Roman"/>
                <w:color w:val="000000"/>
                <w:kern w:val="0"/>
                <w:sz w:val="13"/>
                <w:szCs w:val="13"/>
                <w:lang w:bidi="ar"/>
              </w:rPr>
              <w:br/>
              <w:t>(1.32)</w:t>
            </w:r>
          </w:p>
        </w:tc>
        <w:tc>
          <w:tcPr>
            <w:tcW w:w="213" w:type="pct"/>
            <w:tcBorders>
              <w:right w:val="single" w:sz="6" w:space="0" w:color="000000" w:themeColor="text1"/>
            </w:tcBorders>
            <w:vAlign w:val="center"/>
          </w:tcPr>
          <w:p w14:paraId="61BB7861" w14:textId="72B0DC72"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70.93</w:t>
            </w:r>
            <w:r w:rsidRPr="00C446B8">
              <w:rPr>
                <w:rFonts w:ascii="Times New Roman" w:eastAsia="DengXian" w:hAnsi="Times New Roman" w:cs="Times New Roman"/>
                <w:color w:val="000000"/>
                <w:kern w:val="0"/>
                <w:sz w:val="13"/>
                <w:szCs w:val="13"/>
                <w:lang w:bidi="ar"/>
              </w:rPr>
              <w:br/>
              <w:t>(4.02)</w:t>
            </w:r>
          </w:p>
        </w:tc>
        <w:tc>
          <w:tcPr>
            <w:tcW w:w="204" w:type="pct"/>
            <w:tcBorders>
              <w:left w:val="single" w:sz="6" w:space="0" w:color="000000" w:themeColor="text1"/>
            </w:tcBorders>
            <w:vAlign w:val="center"/>
          </w:tcPr>
          <w:p w14:paraId="466A7C3E" w14:textId="0606084A"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6.73</w:t>
            </w:r>
            <w:r w:rsidRPr="00C446B8">
              <w:rPr>
                <w:rFonts w:ascii="Times New Roman" w:eastAsia="DengXian" w:hAnsi="Times New Roman" w:cs="Times New Roman"/>
                <w:color w:val="000000"/>
                <w:kern w:val="0"/>
                <w:sz w:val="13"/>
                <w:szCs w:val="13"/>
                <w:lang w:bidi="ar"/>
              </w:rPr>
              <w:br/>
              <w:t>(1.23)</w:t>
            </w:r>
          </w:p>
        </w:tc>
        <w:tc>
          <w:tcPr>
            <w:tcW w:w="213" w:type="pct"/>
            <w:tcBorders>
              <w:right w:val="single" w:sz="6" w:space="0" w:color="000000" w:themeColor="text1"/>
            </w:tcBorders>
            <w:vAlign w:val="center"/>
          </w:tcPr>
          <w:p w14:paraId="59B68BB2" w14:textId="3078B090"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37.73</w:t>
            </w:r>
            <w:r w:rsidRPr="00C446B8">
              <w:rPr>
                <w:rFonts w:ascii="Times New Roman" w:eastAsia="DengXian" w:hAnsi="Times New Roman" w:cs="Times New Roman"/>
                <w:color w:val="000000"/>
                <w:kern w:val="0"/>
                <w:sz w:val="13"/>
                <w:szCs w:val="13"/>
                <w:lang w:bidi="ar"/>
              </w:rPr>
              <w:br/>
              <w:t>(2.65)</w:t>
            </w:r>
          </w:p>
        </w:tc>
        <w:tc>
          <w:tcPr>
            <w:tcW w:w="212" w:type="pct"/>
            <w:tcBorders>
              <w:left w:val="single" w:sz="6" w:space="0" w:color="000000" w:themeColor="text1"/>
            </w:tcBorders>
            <w:vAlign w:val="center"/>
          </w:tcPr>
          <w:p w14:paraId="7E2D403E" w14:textId="5572E72D"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5.56</w:t>
            </w:r>
            <w:r w:rsidRPr="00C446B8">
              <w:rPr>
                <w:rFonts w:ascii="Times New Roman" w:eastAsia="DengXian" w:hAnsi="Times New Roman" w:cs="Times New Roman"/>
                <w:color w:val="000000"/>
                <w:kern w:val="0"/>
                <w:sz w:val="13"/>
                <w:szCs w:val="13"/>
                <w:lang w:bidi="ar"/>
              </w:rPr>
              <w:br/>
              <w:t>(0.2</w:t>
            </w:r>
            <w:r w:rsidR="00C05EC1"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c>
          <w:tcPr>
            <w:tcW w:w="213" w:type="pct"/>
            <w:tcBorders>
              <w:right w:val="single" w:sz="6" w:space="0" w:color="000000" w:themeColor="text1"/>
            </w:tcBorders>
            <w:vAlign w:val="center"/>
          </w:tcPr>
          <w:p w14:paraId="2FBD44ED" w14:textId="215339C8"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23.4</w:t>
            </w:r>
            <w:r w:rsidR="00C05EC1"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(7.1</w:t>
            </w:r>
            <w:r w:rsidR="00C05EC1"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c>
          <w:tcPr>
            <w:tcW w:w="212" w:type="pct"/>
            <w:tcBorders>
              <w:left w:val="single" w:sz="6" w:space="0" w:color="000000" w:themeColor="text1"/>
            </w:tcBorders>
            <w:vAlign w:val="center"/>
          </w:tcPr>
          <w:p w14:paraId="2906960B" w14:textId="10DC663B"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5.6</w:t>
            </w:r>
            <w:r w:rsidR="00C05EC1"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(0.16)</w:t>
            </w:r>
          </w:p>
        </w:tc>
        <w:tc>
          <w:tcPr>
            <w:tcW w:w="213" w:type="pct"/>
            <w:tcBorders>
              <w:right w:val="single" w:sz="6" w:space="0" w:color="000000" w:themeColor="text1"/>
            </w:tcBorders>
            <w:vAlign w:val="center"/>
          </w:tcPr>
          <w:p w14:paraId="6DB8E679" w14:textId="5DA8FF20"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25</w:t>
            </w:r>
            <w:r w:rsidR="00C05EC1" w:rsidRPr="00C446B8">
              <w:rPr>
                <w:rFonts w:ascii="Times New Roman" w:eastAsia="DengXian" w:hAnsi="Times New Roman" w:cs="Times New Roman" w:hint="eastAsia"/>
                <w:color w:val="000000"/>
                <w:kern w:val="0"/>
                <w:sz w:val="13"/>
                <w:szCs w:val="13"/>
                <w:lang w:bidi="ar"/>
              </w:rPr>
              <w:t>.00</w:t>
            </w:r>
            <w:r w:rsidRPr="00C446B8">
              <w:rPr>
                <w:rFonts w:ascii="Times New Roman" w:eastAsia="DengXian" w:hAnsi="Times New Roman" w:cs="Times New Roman"/>
                <w:color w:val="000000"/>
                <w:kern w:val="0"/>
                <w:sz w:val="13"/>
                <w:szCs w:val="13"/>
                <w:lang w:bidi="ar"/>
              </w:rPr>
              <w:br/>
              <w:t>(2.14)</w:t>
            </w:r>
          </w:p>
        </w:tc>
        <w:tc>
          <w:tcPr>
            <w:tcW w:w="212" w:type="pct"/>
            <w:tcBorders>
              <w:left w:val="single" w:sz="6" w:space="0" w:color="000000" w:themeColor="text1"/>
            </w:tcBorders>
            <w:vAlign w:val="center"/>
          </w:tcPr>
          <w:p w14:paraId="7CB6DFB6" w14:textId="2D065E6C"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7.07</w:t>
            </w:r>
            <w:r w:rsidRPr="00C446B8">
              <w:rPr>
                <w:rFonts w:ascii="Times New Roman" w:eastAsia="DengXian" w:hAnsi="Times New Roman" w:cs="Times New Roman"/>
                <w:color w:val="000000"/>
                <w:kern w:val="0"/>
                <w:sz w:val="13"/>
                <w:szCs w:val="13"/>
                <w:lang w:bidi="ar"/>
              </w:rPr>
              <w:br/>
              <w:t>(0.84)</w:t>
            </w:r>
          </w:p>
        </w:tc>
        <w:tc>
          <w:tcPr>
            <w:tcW w:w="213" w:type="pct"/>
            <w:tcBorders>
              <w:right w:val="single" w:sz="6" w:space="0" w:color="000000" w:themeColor="text1"/>
            </w:tcBorders>
            <w:vAlign w:val="center"/>
          </w:tcPr>
          <w:p w14:paraId="51E905B5" w14:textId="37505E6B"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26.2</w:t>
            </w:r>
            <w:r w:rsidR="00C05EC1"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(3.58)</w:t>
            </w:r>
          </w:p>
        </w:tc>
        <w:tc>
          <w:tcPr>
            <w:tcW w:w="212" w:type="pct"/>
            <w:tcBorders>
              <w:left w:val="single" w:sz="6" w:space="0" w:color="000000" w:themeColor="text1"/>
            </w:tcBorders>
            <w:vAlign w:val="center"/>
          </w:tcPr>
          <w:p w14:paraId="0EB14068" w14:textId="7368FCCC"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36.79</w:t>
            </w:r>
            <w:r w:rsidRPr="00C446B8">
              <w:rPr>
                <w:rFonts w:ascii="Times New Roman" w:eastAsia="DengXian" w:hAnsi="Times New Roman" w:cs="Times New Roman"/>
                <w:color w:val="000000"/>
                <w:kern w:val="0"/>
                <w:sz w:val="13"/>
                <w:szCs w:val="13"/>
                <w:lang w:bidi="ar"/>
              </w:rPr>
              <w:br/>
              <w:t>(6.83)</w:t>
            </w:r>
          </w:p>
        </w:tc>
        <w:tc>
          <w:tcPr>
            <w:tcW w:w="213" w:type="pct"/>
            <w:tcBorders>
              <w:right w:val="single" w:sz="6" w:space="0" w:color="000000" w:themeColor="text1"/>
            </w:tcBorders>
            <w:vAlign w:val="center"/>
          </w:tcPr>
          <w:p w14:paraId="46DEFF69" w14:textId="1DB70523"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49.13</w:t>
            </w:r>
            <w:r w:rsidRPr="00C446B8">
              <w:rPr>
                <w:rFonts w:ascii="Times New Roman" w:eastAsia="DengXian" w:hAnsi="Times New Roman" w:cs="Times New Roman"/>
                <w:color w:val="000000"/>
                <w:kern w:val="0"/>
                <w:sz w:val="13"/>
                <w:szCs w:val="13"/>
                <w:lang w:bidi="ar"/>
              </w:rPr>
              <w:br/>
              <w:t>(7.26)</w:t>
            </w:r>
          </w:p>
        </w:tc>
        <w:tc>
          <w:tcPr>
            <w:tcW w:w="212" w:type="pct"/>
            <w:tcBorders>
              <w:left w:val="single" w:sz="6" w:space="0" w:color="000000" w:themeColor="text1"/>
            </w:tcBorders>
            <w:vAlign w:val="center"/>
          </w:tcPr>
          <w:p w14:paraId="41008FDA" w14:textId="114CE044"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64.53</w:t>
            </w:r>
            <w:r w:rsidRPr="00C446B8">
              <w:rPr>
                <w:rFonts w:ascii="Times New Roman" w:eastAsia="DengXian" w:hAnsi="Times New Roman" w:cs="Times New Roman"/>
                <w:color w:val="000000"/>
                <w:kern w:val="0"/>
                <w:sz w:val="13"/>
                <w:szCs w:val="13"/>
                <w:lang w:bidi="ar"/>
              </w:rPr>
              <w:br/>
              <w:t>(4.05)</w:t>
            </w:r>
          </w:p>
        </w:tc>
        <w:tc>
          <w:tcPr>
            <w:tcW w:w="213" w:type="pct"/>
            <w:tcBorders>
              <w:right w:val="single" w:sz="6" w:space="0" w:color="000000" w:themeColor="text1"/>
            </w:tcBorders>
            <w:vAlign w:val="center"/>
          </w:tcPr>
          <w:p w14:paraId="2C9B7BA9" w14:textId="4D444E4B"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75.33</w:t>
            </w:r>
            <w:r w:rsidRPr="00C446B8">
              <w:rPr>
                <w:rFonts w:ascii="Times New Roman" w:eastAsia="DengXian" w:hAnsi="Times New Roman" w:cs="Times New Roman"/>
                <w:color w:val="000000"/>
                <w:kern w:val="0"/>
                <w:sz w:val="13"/>
                <w:szCs w:val="13"/>
                <w:lang w:bidi="ar"/>
              </w:rPr>
              <w:br/>
              <w:t>(2.44)</w:t>
            </w:r>
          </w:p>
        </w:tc>
        <w:tc>
          <w:tcPr>
            <w:tcW w:w="212" w:type="pct"/>
            <w:tcBorders>
              <w:left w:val="single" w:sz="6" w:space="0" w:color="000000" w:themeColor="text1"/>
            </w:tcBorders>
            <w:vAlign w:val="center"/>
          </w:tcPr>
          <w:p w14:paraId="4D9B6F44" w14:textId="507C78EC"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39.79</w:t>
            </w:r>
            <w:r w:rsidRPr="00C446B8">
              <w:rPr>
                <w:rFonts w:ascii="Times New Roman" w:eastAsia="DengXian" w:hAnsi="Times New Roman" w:cs="Times New Roman"/>
                <w:color w:val="000000"/>
                <w:kern w:val="0"/>
                <w:sz w:val="13"/>
                <w:szCs w:val="13"/>
                <w:lang w:bidi="ar"/>
              </w:rPr>
              <w:br/>
              <w:t>(5.47)</w:t>
            </w:r>
          </w:p>
        </w:tc>
        <w:tc>
          <w:tcPr>
            <w:tcW w:w="213" w:type="pct"/>
            <w:tcBorders>
              <w:right w:val="single" w:sz="6" w:space="0" w:color="000000" w:themeColor="text1"/>
            </w:tcBorders>
            <w:vAlign w:val="center"/>
          </w:tcPr>
          <w:p w14:paraId="5DBA58A0" w14:textId="569E276C"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327</w:t>
            </w:r>
            <w:r w:rsidR="00C05EC1" w:rsidRPr="00C446B8">
              <w:rPr>
                <w:rFonts w:ascii="Times New Roman" w:eastAsia="DengXian" w:hAnsi="Times New Roman" w:cs="Times New Roman" w:hint="eastAsia"/>
                <w:color w:val="000000"/>
                <w:kern w:val="0"/>
                <w:sz w:val="13"/>
                <w:szCs w:val="13"/>
                <w:lang w:bidi="ar"/>
              </w:rPr>
              <w:t>.00</w:t>
            </w:r>
            <w:r w:rsidRPr="00C446B8">
              <w:rPr>
                <w:rFonts w:ascii="Times New Roman" w:eastAsia="DengXian" w:hAnsi="Times New Roman" w:cs="Times New Roman"/>
                <w:color w:val="000000"/>
                <w:kern w:val="0"/>
                <w:sz w:val="13"/>
                <w:szCs w:val="13"/>
                <w:lang w:bidi="ar"/>
              </w:rPr>
              <w:br/>
              <w:t>(12.45)</w:t>
            </w:r>
          </w:p>
        </w:tc>
        <w:tc>
          <w:tcPr>
            <w:tcW w:w="212" w:type="pct"/>
            <w:tcBorders>
              <w:left w:val="single" w:sz="6" w:space="0" w:color="000000" w:themeColor="text1"/>
            </w:tcBorders>
            <w:vAlign w:val="center"/>
          </w:tcPr>
          <w:p w14:paraId="5F087212" w14:textId="44EECBDF"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129.88</w:t>
            </w:r>
            <w:r w:rsidRPr="00C446B8">
              <w:rPr>
                <w:rFonts w:ascii="Times New Roman" w:eastAsia="DengXian" w:hAnsi="Times New Roman" w:cs="Times New Roman"/>
                <w:color w:val="000000"/>
                <w:kern w:val="0"/>
                <w:sz w:val="13"/>
                <w:szCs w:val="13"/>
                <w:lang w:bidi="ar"/>
              </w:rPr>
              <w:br/>
              <w:t>(7.64)</w:t>
            </w:r>
          </w:p>
        </w:tc>
        <w:tc>
          <w:tcPr>
            <w:tcW w:w="213" w:type="pct"/>
            <w:tcBorders>
              <w:right w:val="single" w:sz="6" w:space="0" w:color="000000" w:themeColor="text1"/>
            </w:tcBorders>
            <w:vAlign w:val="center"/>
          </w:tcPr>
          <w:p w14:paraId="796A25DC" w14:textId="18100D12"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285.83</w:t>
            </w:r>
            <w:r w:rsidRPr="00C446B8">
              <w:rPr>
                <w:rFonts w:ascii="Times New Roman" w:eastAsia="DengXian" w:hAnsi="Times New Roman" w:cs="Times New Roman"/>
                <w:color w:val="000000"/>
                <w:kern w:val="0"/>
                <w:sz w:val="13"/>
                <w:szCs w:val="13"/>
                <w:lang w:bidi="ar"/>
              </w:rPr>
              <w:br/>
              <w:t>(12.45)</w:t>
            </w:r>
          </w:p>
        </w:tc>
        <w:tc>
          <w:tcPr>
            <w:tcW w:w="188" w:type="pct"/>
            <w:tcBorders>
              <w:left w:val="single" w:sz="6" w:space="0" w:color="000000" w:themeColor="text1"/>
            </w:tcBorders>
            <w:vAlign w:val="center"/>
          </w:tcPr>
          <w:p w14:paraId="620D0BBB" w14:textId="3AD223F6"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6.31</w:t>
            </w:r>
            <w:r w:rsidRPr="00C446B8">
              <w:rPr>
                <w:rFonts w:ascii="Times New Roman" w:eastAsia="DengXian" w:hAnsi="Times New Roman" w:cs="Times New Roman"/>
                <w:color w:val="000000"/>
                <w:kern w:val="0"/>
                <w:sz w:val="13"/>
                <w:szCs w:val="13"/>
                <w:lang w:bidi="ar"/>
              </w:rPr>
              <w:br/>
              <w:t>(1.91)</w:t>
            </w:r>
          </w:p>
        </w:tc>
        <w:tc>
          <w:tcPr>
            <w:tcW w:w="235" w:type="pct"/>
            <w:vAlign w:val="center"/>
          </w:tcPr>
          <w:p w14:paraId="1DA7F221" w14:textId="73E19BEE"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33.26</w:t>
            </w:r>
            <w:r w:rsidRPr="00C446B8">
              <w:rPr>
                <w:rFonts w:ascii="Times New Roman" w:eastAsia="DengXian" w:hAnsi="Times New Roman" w:cs="Times New Roman"/>
                <w:color w:val="000000"/>
                <w:kern w:val="0"/>
                <w:sz w:val="13"/>
                <w:szCs w:val="13"/>
                <w:lang w:bidi="ar"/>
              </w:rPr>
              <w:br/>
              <w:t>(6</w:t>
            </w:r>
            <w:r w:rsidR="00C05EC1" w:rsidRPr="00C446B8">
              <w:rPr>
                <w:rFonts w:ascii="Times New Roman" w:eastAsia="DengXian" w:hAnsi="Times New Roman" w:cs="Times New Roman" w:hint="eastAsia"/>
                <w:color w:val="000000"/>
                <w:kern w:val="0"/>
                <w:sz w:val="13"/>
                <w:szCs w:val="13"/>
                <w:lang w:bidi="ar"/>
              </w:rPr>
              <w:t>.00</w:t>
            </w:r>
            <w:r w:rsidRPr="00C446B8">
              <w:rPr>
                <w:rFonts w:ascii="Times New Roman" w:eastAsia="DengXian" w:hAnsi="Times New Roman" w:cs="Times New Roman"/>
                <w:color w:val="000000"/>
                <w:kern w:val="0"/>
                <w:sz w:val="13"/>
                <w:szCs w:val="13"/>
                <w:lang w:bidi="ar"/>
              </w:rPr>
              <w:t>)</w:t>
            </w:r>
          </w:p>
        </w:tc>
      </w:tr>
      <w:tr w:rsidR="00005D73" w:rsidRPr="00625961" w14:paraId="75CE1EAA" w14:textId="4F00989B" w:rsidTr="00241547">
        <w:trPr>
          <w:jc w:val="center"/>
        </w:trPr>
        <w:tc>
          <w:tcPr>
            <w:tcW w:w="335" w:type="pct"/>
            <w:shd w:val="clear" w:color="auto" w:fill="F2F2F2" w:themeFill="background1" w:themeFillShade="F2"/>
            <w:vAlign w:val="center"/>
          </w:tcPr>
          <w:p w14:paraId="08564AA6" w14:textId="159CF981" w:rsidR="002D41FC" w:rsidRPr="00B0446F" w:rsidRDefault="00BD2B38" w:rsidP="00216C07">
            <w:pPr>
              <w:widowControl/>
              <w:jc w:val="center"/>
              <w:rPr>
                <w:rFonts w:ascii="Times New Roman" w:eastAsia="DengXian" w:hAnsi="Times New Roman" w:cs="Times New Roman"/>
                <w:b/>
                <w:bCs/>
                <w:noProof/>
                <w:kern w:val="0"/>
                <w:sz w:val="15"/>
                <w:szCs w:val="15"/>
                <w:lang w:val="en-AU"/>
              </w:rPr>
            </w:pPr>
            <w:r w:rsidRPr="00907323">
              <w:rPr>
                <w:rFonts w:ascii="Times New Roman" w:eastAsia="DengXian" w:hAnsi="Times New Roman" w:cs="Times New Roman" w:hint="eastAsia"/>
                <w:b/>
                <w:bCs/>
                <w:noProof/>
                <w:kern w:val="0"/>
                <w:sz w:val="15"/>
                <w:szCs w:val="15"/>
                <w:lang w:val="en-AU"/>
              </w:rPr>
              <w:t>Available</w:t>
            </w:r>
            <w:r w:rsidRPr="00B0446F">
              <w:rPr>
                <w:rFonts w:ascii="Times New Roman" w:eastAsia="DengXian" w:hAnsi="Times New Roman" w:cs="Times New Roman"/>
                <w:b/>
                <w:bCs/>
                <w:noProof/>
                <w:kern w:val="0"/>
                <w:sz w:val="15"/>
                <w:szCs w:val="15"/>
                <w:lang w:val="en-AU"/>
              </w:rPr>
              <w:t xml:space="preserve"> </w:t>
            </w:r>
            <w:r w:rsidR="002D41FC" w:rsidRPr="00B0446F">
              <w:rPr>
                <w:rFonts w:ascii="Times New Roman" w:eastAsia="DengXian" w:hAnsi="Times New Roman" w:cs="Times New Roman"/>
                <w:b/>
                <w:bCs/>
                <w:noProof/>
                <w:kern w:val="0"/>
                <w:sz w:val="15"/>
                <w:szCs w:val="15"/>
                <w:lang w:val="en-AU"/>
              </w:rPr>
              <w:t>K</w:t>
            </w:r>
          </w:p>
          <w:p w14:paraId="2AD21D49" w14:textId="4046C6D4" w:rsidR="002D41FC" w:rsidRPr="00B0446F" w:rsidRDefault="00B0446F" w:rsidP="00216C07">
            <w:pPr>
              <w:widowControl/>
              <w:jc w:val="center"/>
              <w:rPr>
                <w:rFonts w:ascii="Times New Roman" w:eastAsia="DengXian" w:hAnsi="Times New Roman" w:cs="Times New Roman"/>
                <w:noProof/>
                <w:kern w:val="0"/>
                <w:sz w:val="15"/>
                <w:szCs w:val="15"/>
                <w:lang w:val="en-AU"/>
              </w:rPr>
            </w:pPr>
            <w:r>
              <w:rPr>
                <w:rFonts w:ascii="Times New Roman" w:eastAsia="DengXian" w:hAnsi="Times New Roman" w:cs="Times New Roman" w:hint="eastAsia"/>
                <w:color w:val="000000"/>
                <w:kern w:val="0"/>
                <w:sz w:val="15"/>
                <w:szCs w:val="15"/>
                <w:lang w:bidi="ar"/>
              </w:rPr>
              <w:t>(</w:t>
            </w:r>
            <w:r w:rsidR="002D41FC" w:rsidRPr="00625961">
              <w:rPr>
                <w:rFonts w:ascii="Times New Roman" w:eastAsia="DengXian" w:hAnsi="Times New Roman" w:cs="Times New Roman"/>
                <w:color w:val="000000"/>
                <w:kern w:val="0"/>
                <w:sz w:val="15"/>
                <w:szCs w:val="15"/>
                <w:lang w:bidi="ar"/>
              </w:rPr>
              <w:t>mg kg</w:t>
            </w:r>
            <w:r w:rsidR="002D41FC" w:rsidRPr="00625961">
              <w:rPr>
                <w:rStyle w:val="font21"/>
                <w:rFonts w:eastAsia="DengXian"/>
                <w:sz w:val="15"/>
                <w:szCs w:val="15"/>
                <w:lang w:bidi="ar"/>
              </w:rPr>
              <w:t>-1</w:t>
            </w:r>
            <w:r>
              <w:rPr>
                <w:rStyle w:val="font21"/>
                <w:rFonts w:eastAsia="DengXian" w:hint="eastAsia"/>
                <w:sz w:val="15"/>
                <w:szCs w:val="15"/>
                <w:vertAlign w:val="baseline"/>
                <w:lang w:bidi="ar"/>
              </w:rPr>
              <w:t>)</w:t>
            </w:r>
          </w:p>
        </w:tc>
        <w:tc>
          <w:tcPr>
            <w:tcW w:w="212" w:type="pct"/>
            <w:shd w:val="clear" w:color="auto" w:fill="F2F2F2" w:themeFill="background1" w:themeFillShade="F2"/>
            <w:vAlign w:val="center"/>
          </w:tcPr>
          <w:p w14:paraId="59BA3F0D" w14:textId="0A444A57"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84.46</w:t>
            </w:r>
            <w:r w:rsidRPr="00C446B8">
              <w:rPr>
                <w:rFonts w:ascii="Times New Roman" w:eastAsia="DengXian" w:hAnsi="Times New Roman" w:cs="Times New Roman"/>
                <w:color w:val="000000"/>
                <w:kern w:val="0"/>
                <w:sz w:val="13"/>
                <w:szCs w:val="13"/>
                <w:lang w:bidi="ar"/>
              </w:rPr>
              <w:br/>
              <w:t>(5.06)</w:t>
            </w:r>
          </w:p>
        </w:tc>
        <w:tc>
          <w:tcPr>
            <w:tcW w:w="213" w:type="pct"/>
            <w:tcBorders>
              <w:right w:val="single" w:sz="6" w:space="0" w:color="000000" w:themeColor="text1"/>
            </w:tcBorders>
            <w:shd w:val="clear" w:color="auto" w:fill="F2F2F2" w:themeFill="background1" w:themeFillShade="F2"/>
            <w:vAlign w:val="center"/>
          </w:tcPr>
          <w:p w14:paraId="76618991" w14:textId="78E4A30D"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218.43</w:t>
            </w:r>
            <w:r w:rsidRPr="00C446B8">
              <w:rPr>
                <w:rFonts w:ascii="Times New Roman" w:eastAsia="DengXian" w:hAnsi="Times New Roman" w:cs="Times New Roman"/>
                <w:color w:val="000000"/>
                <w:kern w:val="0"/>
                <w:sz w:val="13"/>
                <w:szCs w:val="13"/>
                <w:lang w:bidi="ar"/>
              </w:rPr>
              <w:br/>
              <w:t>(39.02)</w:t>
            </w:r>
          </w:p>
        </w:tc>
        <w:tc>
          <w:tcPr>
            <w:tcW w:w="212" w:type="pct"/>
            <w:tcBorders>
              <w:left w:val="single" w:sz="6" w:space="0" w:color="000000" w:themeColor="text1"/>
            </w:tcBorders>
            <w:shd w:val="clear" w:color="auto" w:fill="F2F2F2" w:themeFill="background1" w:themeFillShade="F2"/>
            <w:vAlign w:val="center"/>
          </w:tcPr>
          <w:p w14:paraId="5911C524" w14:textId="76501372"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70.48</w:t>
            </w:r>
            <w:r w:rsidRPr="00C446B8">
              <w:rPr>
                <w:rFonts w:ascii="Times New Roman" w:eastAsia="DengXian" w:hAnsi="Times New Roman" w:cs="Times New Roman"/>
                <w:color w:val="000000"/>
                <w:kern w:val="0"/>
                <w:sz w:val="13"/>
                <w:szCs w:val="13"/>
                <w:lang w:bidi="ar"/>
              </w:rPr>
              <w:br/>
              <w:t>(9.75)</w:t>
            </w:r>
          </w:p>
        </w:tc>
        <w:tc>
          <w:tcPr>
            <w:tcW w:w="213" w:type="pct"/>
            <w:tcBorders>
              <w:right w:val="single" w:sz="6" w:space="0" w:color="000000" w:themeColor="text1"/>
            </w:tcBorders>
            <w:shd w:val="clear" w:color="auto" w:fill="F2F2F2" w:themeFill="background1" w:themeFillShade="F2"/>
            <w:vAlign w:val="center"/>
          </w:tcPr>
          <w:p w14:paraId="328088CA" w14:textId="7906E1A4"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149.97</w:t>
            </w:r>
            <w:r w:rsidRPr="00C446B8">
              <w:rPr>
                <w:rFonts w:ascii="Times New Roman" w:eastAsia="DengXian" w:hAnsi="Times New Roman" w:cs="Times New Roman"/>
                <w:color w:val="000000"/>
                <w:kern w:val="0"/>
                <w:sz w:val="13"/>
                <w:szCs w:val="13"/>
                <w:lang w:bidi="ar"/>
              </w:rPr>
              <w:br/>
              <w:t>(26.12)</w:t>
            </w:r>
          </w:p>
        </w:tc>
        <w:tc>
          <w:tcPr>
            <w:tcW w:w="204" w:type="pct"/>
            <w:tcBorders>
              <w:left w:val="single" w:sz="6" w:space="0" w:color="000000" w:themeColor="text1"/>
            </w:tcBorders>
            <w:shd w:val="clear" w:color="auto" w:fill="F2F2F2" w:themeFill="background1" w:themeFillShade="F2"/>
            <w:vAlign w:val="center"/>
          </w:tcPr>
          <w:p w14:paraId="19C4D3BE" w14:textId="180B39B5"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39.75</w:t>
            </w:r>
            <w:r w:rsidRPr="00C446B8">
              <w:rPr>
                <w:rFonts w:ascii="Times New Roman" w:eastAsia="DengXian" w:hAnsi="Times New Roman" w:cs="Times New Roman"/>
                <w:color w:val="000000"/>
                <w:kern w:val="0"/>
                <w:sz w:val="13"/>
                <w:szCs w:val="13"/>
                <w:lang w:bidi="ar"/>
              </w:rPr>
              <w:br/>
              <w:t>(0.53)</w:t>
            </w:r>
          </w:p>
        </w:tc>
        <w:tc>
          <w:tcPr>
            <w:tcW w:w="213" w:type="pct"/>
            <w:tcBorders>
              <w:right w:val="single" w:sz="6" w:space="0" w:color="000000" w:themeColor="text1"/>
            </w:tcBorders>
            <w:shd w:val="clear" w:color="auto" w:fill="F2F2F2" w:themeFill="background1" w:themeFillShade="F2"/>
            <w:vAlign w:val="center"/>
          </w:tcPr>
          <w:p w14:paraId="4473C7F1" w14:textId="01B1823D"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59.26</w:t>
            </w:r>
            <w:r w:rsidRPr="00C446B8">
              <w:rPr>
                <w:rFonts w:ascii="Times New Roman" w:eastAsia="DengXian" w:hAnsi="Times New Roman" w:cs="Times New Roman"/>
                <w:color w:val="000000"/>
                <w:kern w:val="0"/>
                <w:sz w:val="13"/>
                <w:szCs w:val="13"/>
                <w:lang w:bidi="ar"/>
              </w:rPr>
              <w:br/>
              <w:t>(8.76)</w:t>
            </w:r>
          </w:p>
        </w:tc>
        <w:tc>
          <w:tcPr>
            <w:tcW w:w="212" w:type="pct"/>
            <w:tcBorders>
              <w:left w:val="single" w:sz="6" w:space="0" w:color="000000" w:themeColor="text1"/>
            </w:tcBorders>
            <w:shd w:val="clear" w:color="auto" w:fill="F2F2F2" w:themeFill="background1" w:themeFillShade="F2"/>
            <w:vAlign w:val="center"/>
          </w:tcPr>
          <w:p w14:paraId="2EFBD573" w14:textId="11DE1B74"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133.87</w:t>
            </w:r>
            <w:r w:rsidRPr="00C446B8">
              <w:rPr>
                <w:rFonts w:ascii="Times New Roman" w:eastAsia="DengXian" w:hAnsi="Times New Roman" w:cs="Times New Roman"/>
                <w:color w:val="000000"/>
                <w:kern w:val="0"/>
                <w:sz w:val="13"/>
                <w:szCs w:val="13"/>
                <w:lang w:bidi="ar"/>
              </w:rPr>
              <w:br/>
              <w:t>(44.73)</w:t>
            </w:r>
          </w:p>
        </w:tc>
        <w:tc>
          <w:tcPr>
            <w:tcW w:w="213" w:type="pct"/>
            <w:tcBorders>
              <w:right w:val="single" w:sz="6" w:space="0" w:color="000000" w:themeColor="text1"/>
            </w:tcBorders>
            <w:shd w:val="clear" w:color="auto" w:fill="F2F2F2" w:themeFill="background1" w:themeFillShade="F2"/>
            <w:vAlign w:val="center"/>
          </w:tcPr>
          <w:p w14:paraId="183A4595" w14:textId="573B2BFB"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142.3</w:t>
            </w:r>
            <w:r w:rsidR="005B4494"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(69.78)</w:t>
            </w:r>
          </w:p>
        </w:tc>
        <w:tc>
          <w:tcPr>
            <w:tcW w:w="212" w:type="pct"/>
            <w:tcBorders>
              <w:left w:val="single" w:sz="6" w:space="0" w:color="000000" w:themeColor="text1"/>
            </w:tcBorders>
            <w:shd w:val="clear" w:color="auto" w:fill="F2F2F2" w:themeFill="background1" w:themeFillShade="F2"/>
            <w:vAlign w:val="center"/>
          </w:tcPr>
          <w:p w14:paraId="0E3863D0" w14:textId="15DB0389"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36.74</w:t>
            </w:r>
            <w:r w:rsidRPr="00C446B8">
              <w:rPr>
                <w:rFonts w:ascii="Times New Roman" w:eastAsia="DengXian" w:hAnsi="Times New Roman" w:cs="Times New Roman"/>
                <w:color w:val="000000"/>
                <w:kern w:val="0"/>
                <w:sz w:val="13"/>
                <w:szCs w:val="13"/>
                <w:lang w:bidi="ar"/>
              </w:rPr>
              <w:br/>
              <w:t>(7.46)</w:t>
            </w:r>
          </w:p>
        </w:tc>
        <w:tc>
          <w:tcPr>
            <w:tcW w:w="213" w:type="pct"/>
            <w:tcBorders>
              <w:right w:val="single" w:sz="6" w:space="0" w:color="000000" w:themeColor="text1"/>
            </w:tcBorders>
            <w:shd w:val="clear" w:color="auto" w:fill="F2F2F2" w:themeFill="background1" w:themeFillShade="F2"/>
            <w:vAlign w:val="center"/>
          </w:tcPr>
          <w:p w14:paraId="53976707" w14:textId="0E236EA5"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77.52</w:t>
            </w:r>
            <w:r w:rsidRPr="00C446B8">
              <w:rPr>
                <w:rFonts w:ascii="Times New Roman" w:eastAsia="DengXian" w:hAnsi="Times New Roman" w:cs="Times New Roman"/>
                <w:color w:val="000000"/>
                <w:kern w:val="0"/>
                <w:sz w:val="13"/>
                <w:szCs w:val="13"/>
                <w:lang w:bidi="ar"/>
              </w:rPr>
              <w:br/>
              <w:t>(2.35)</w:t>
            </w:r>
          </w:p>
        </w:tc>
        <w:tc>
          <w:tcPr>
            <w:tcW w:w="212" w:type="pct"/>
            <w:tcBorders>
              <w:left w:val="single" w:sz="6" w:space="0" w:color="000000" w:themeColor="text1"/>
            </w:tcBorders>
            <w:shd w:val="clear" w:color="auto" w:fill="F2F2F2" w:themeFill="background1" w:themeFillShade="F2"/>
            <w:vAlign w:val="center"/>
          </w:tcPr>
          <w:p w14:paraId="2459DD88" w14:textId="00587B8C"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75.37</w:t>
            </w:r>
            <w:r w:rsidRPr="00C446B8">
              <w:rPr>
                <w:rFonts w:ascii="Times New Roman" w:eastAsia="DengXian" w:hAnsi="Times New Roman" w:cs="Times New Roman"/>
                <w:color w:val="000000"/>
                <w:kern w:val="0"/>
                <w:sz w:val="13"/>
                <w:szCs w:val="13"/>
                <w:lang w:bidi="ar"/>
              </w:rPr>
              <w:br/>
              <w:t>(8.25)</w:t>
            </w:r>
          </w:p>
        </w:tc>
        <w:tc>
          <w:tcPr>
            <w:tcW w:w="213" w:type="pct"/>
            <w:tcBorders>
              <w:right w:val="single" w:sz="6" w:space="0" w:color="000000" w:themeColor="text1"/>
            </w:tcBorders>
            <w:shd w:val="clear" w:color="auto" w:fill="F2F2F2" w:themeFill="background1" w:themeFillShade="F2"/>
            <w:vAlign w:val="center"/>
          </w:tcPr>
          <w:p w14:paraId="7ED431E4" w14:textId="5D8867E6"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129.17</w:t>
            </w:r>
            <w:r w:rsidRPr="00C446B8">
              <w:rPr>
                <w:rFonts w:ascii="Times New Roman" w:eastAsia="DengXian" w:hAnsi="Times New Roman" w:cs="Times New Roman"/>
                <w:color w:val="000000"/>
                <w:kern w:val="0"/>
                <w:sz w:val="13"/>
                <w:szCs w:val="13"/>
                <w:lang w:bidi="ar"/>
              </w:rPr>
              <w:br/>
              <w:t>(15.35)</w:t>
            </w:r>
          </w:p>
        </w:tc>
        <w:tc>
          <w:tcPr>
            <w:tcW w:w="212" w:type="pct"/>
            <w:tcBorders>
              <w:left w:val="single" w:sz="6" w:space="0" w:color="000000" w:themeColor="text1"/>
            </w:tcBorders>
            <w:shd w:val="clear" w:color="auto" w:fill="F2F2F2" w:themeFill="background1" w:themeFillShade="F2"/>
            <w:vAlign w:val="center"/>
          </w:tcPr>
          <w:p w14:paraId="26948260" w14:textId="5506CBAE"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269.47</w:t>
            </w:r>
            <w:r w:rsidRPr="00C446B8">
              <w:rPr>
                <w:rFonts w:ascii="Times New Roman" w:eastAsia="DengXian" w:hAnsi="Times New Roman" w:cs="Times New Roman"/>
                <w:color w:val="000000"/>
                <w:kern w:val="0"/>
                <w:sz w:val="13"/>
                <w:szCs w:val="13"/>
                <w:lang w:bidi="ar"/>
              </w:rPr>
              <w:br/>
              <w:t>(72.37)</w:t>
            </w:r>
          </w:p>
        </w:tc>
        <w:tc>
          <w:tcPr>
            <w:tcW w:w="213" w:type="pct"/>
            <w:tcBorders>
              <w:right w:val="single" w:sz="6" w:space="0" w:color="000000" w:themeColor="text1"/>
            </w:tcBorders>
            <w:shd w:val="clear" w:color="auto" w:fill="F2F2F2" w:themeFill="background1" w:themeFillShade="F2"/>
            <w:vAlign w:val="center"/>
          </w:tcPr>
          <w:p w14:paraId="3D33D463" w14:textId="00C0B45F"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673.93</w:t>
            </w:r>
            <w:r w:rsidRPr="00C446B8">
              <w:rPr>
                <w:rFonts w:ascii="Times New Roman" w:eastAsia="DengXian" w:hAnsi="Times New Roman" w:cs="Times New Roman"/>
                <w:color w:val="000000"/>
                <w:kern w:val="0"/>
                <w:sz w:val="13"/>
                <w:szCs w:val="13"/>
                <w:lang w:bidi="ar"/>
              </w:rPr>
              <w:br/>
              <w:t>(232.8)</w:t>
            </w:r>
          </w:p>
        </w:tc>
        <w:tc>
          <w:tcPr>
            <w:tcW w:w="212" w:type="pct"/>
            <w:tcBorders>
              <w:left w:val="single" w:sz="6" w:space="0" w:color="000000" w:themeColor="text1"/>
            </w:tcBorders>
            <w:shd w:val="clear" w:color="auto" w:fill="F2F2F2" w:themeFill="background1" w:themeFillShade="F2"/>
            <w:vAlign w:val="center"/>
          </w:tcPr>
          <w:p w14:paraId="2A5A59CB" w14:textId="7BD45209"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120.08</w:t>
            </w:r>
            <w:r w:rsidRPr="00C446B8">
              <w:rPr>
                <w:rFonts w:ascii="Times New Roman" w:eastAsia="DengXian" w:hAnsi="Times New Roman" w:cs="Times New Roman"/>
                <w:color w:val="000000"/>
                <w:kern w:val="0"/>
                <w:sz w:val="13"/>
                <w:szCs w:val="13"/>
                <w:lang w:bidi="ar"/>
              </w:rPr>
              <w:br/>
              <w:t>(21.71)</w:t>
            </w:r>
          </w:p>
        </w:tc>
        <w:tc>
          <w:tcPr>
            <w:tcW w:w="213" w:type="pct"/>
            <w:tcBorders>
              <w:right w:val="single" w:sz="6" w:space="0" w:color="000000" w:themeColor="text1"/>
            </w:tcBorders>
            <w:shd w:val="clear" w:color="auto" w:fill="F2F2F2" w:themeFill="background1" w:themeFillShade="F2"/>
            <w:vAlign w:val="center"/>
          </w:tcPr>
          <w:p w14:paraId="34D2DA82" w14:textId="1B5C25F3"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114.36</w:t>
            </w:r>
            <w:r w:rsidRPr="00C446B8">
              <w:rPr>
                <w:rFonts w:ascii="Times New Roman" w:eastAsia="DengXian" w:hAnsi="Times New Roman" w:cs="Times New Roman"/>
                <w:color w:val="000000"/>
                <w:kern w:val="0"/>
                <w:sz w:val="13"/>
                <w:szCs w:val="13"/>
                <w:lang w:bidi="ar"/>
              </w:rPr>
              <w:br/>
              <w:t>(45.91)</w:t>
            </w:r>
          </w:p>
        </w:tc>
        <w:tc>
          <w:tcPr>
            <w:tcW w:w="212" w:type="pct"/>
            <w:tcBorders>
              <w:left w:val="single" w:sz="6" w:space="0" w:color="000000" w:themeColor="text1"/>
            </w:tcBorders>
            <w:shd w:val="clear" w:color="auto" w:fill="F2F2F2" w:themeFill="background1" w:themeFillShade="F2"/>
            <w:vAlign w:val="center"/>
          </w:tcPr>
          <w:p w14:paraId="67338E12" w14:textId="392891E7"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55.95</w:t>
            </w:r>
            <w:r w:rsidRPr="00C446B8">
              <w:rPr>
                <w:rFonts w:ascii="Times New Roman" w:eastAsia="DengXian" w:hAnsi="Times New Roman" w:cs="Times New Roman"/>
                <w:color w:val="000000"/>
                <w:kern w:val="0"/>
                <w:sz w:val="13"/>
                <w:szCs w:val="13"/>
                <w:lang w:bidi="ar"/>
              </w:rPr>
              <w:br/>
              <w:t>(8.59)</w:t>
            </w:r>
          </w:p>
        </w:tc>
        <w:tc>
          <w:tcPr>
            <w:tcW w:w="213" w:type="pct"/>
            <w:tcBorders>
              <w:right w:val="single" w:sz="6" w:space="0" w:color="000000" w:themeColor="text1"/>
            </w:tcBorders>
            <w:shd w:val="clear" w:color="auto" w:fill="F2F2F2" w:themeFill="background1" w:themeFillShade="F2"/>
            <w:vAlign w:val="center"/>
          </w:tcPr>
          <w:p w14:paraId="46027CAA" w14:textId="14131294"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172.9</w:t>
            </w:r>
            <w:r w:rsidR="005B4494"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(12.36)</w:t>
            </w:r>
          </w:p>
        </w:tc>
        <w:tc>
          <w:tcPr>
            <w:tcW w:w="212" w:type="pct"/>
            <w:tcBorders>
              <w:left w:val="single" w:sz="6" w:space="0" w:color="000000" w:themeColor="text1"/>
            </w:tcBorders>
            <w:shd w:val="clear" w:color="auto" w:fill="F2F2F2" w:themeFill="background1" w:themeFillShade="F2"/>
            <w:vAlign w:val="center"/>
          </w:tcPr>
          <w:p w14:paraId="3FDE33C3" w14:textId="069D7ED2"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84.36</w:t>
            </w:r>
            <w:r w:rsidRPr="00C446B8">
              <w:rPr>
                <w:rFonts w:ascii="Times New Roman" w:eastAsia="DengXian" w:hAnsi="Times New Roman" w:cs="Times New Roman"/>
                <w:color w:val="000000"/>
                <w:kern w:val="0"/>
                <w:sz w:val="13"/>
                <w:szCs w:val="13"/>
                <w:lang w:bidi="ar"/>
              </w:rPr>
              <w:br/>
              <w:t>(11.08)</w:t>
            </w:r>
          </w:p>
        </w:tc>
        <w:tc>
          <w:tcPr>
            <w:tcW w:w="213" w:type="pct"/>
            <w:tcBorders>
              <w:right w:val="single" w:sz="6" w:space="0" w:color="000000" w:themeColor="text1"/>
            </w:tcBorders>
            <w:shd w:val="clear" w:color="auto" w:fill="F2F2F2" w:themeFill="background1" w:themeFillShade="F2"/>
            <w:vAlign w:val="center"/>
          </w:tcPr>
          <w:p w14:paraId="1A0BE47F" w14:textId="6316F5E2"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128.39</w:t>
            </w:r>
            <w:r w:rsidRPr="00C446B8">
              <w:rPr>
                <w:rFonts w:ascii="Times New Roman" w:eastAsia="DengXian" w:hAnsi="Times New Roman" w:cs="Times New Roman"/>
                <w:color w:val="000000"/>
                <w:kern w:val="0"/>
                <w:sz w:val="13"/>
                <w:szCs w:val="13"/>
                <w:lang w:bidi="ar"/>
              </w:rPr>
              <w:br/>
              <w:t>(28.33)</w:t>
            </w:r>
          </w:p>
        </w:tc>
        <w:tc>
          <w:tcPr>
            <w:tcW w:w="188" w:type="pct"/>
            <w:tcBorders>
              <w:left w:val="single" w:sz="6" w:space="0" w:color="000000" w:themeColor="text1"/>
            </w:tcBorders>
            <w:shd w:val="clear" w:color="auto" w:fill="F2F2F2" w:themeFill="background1" w:themeFillShade="F2"/>
            <w:vAlign w:val="center"/>
          </w:tcPr>
          <w:p w14:paraId="4A7496E8" w14:textId="7AFCF063"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99</w:t>
            </w:r>
            <w:r w:rsidR="005B4494" w:rsidRPr="00C446B8">
              <w:rPr>
                <w:rFonts w:ascii="Times New Roman" w:eastAsia="DengXian" w:hAnsi="Times New Roman" w:cs="Times New Roman" w:hint="eastAsia"/>
                <w:color w:val="000000"/>
                <w:kern w:val="0"/>
                <w:sz w:val="13"/>
                <w:szCs w:val="13"/>
                <w:lang w:bidi="ar"/>
              </w:rPr>
              <w:t>.00</w:t>
            </w:r>
            <w:r w:rsidRPr="00C446B8">
              <w:rPr>
                <w:rFonts w:ascii="Times New Roman" w:eastAsia="DengXian" w:hAnsi="Times New Roman" w:cs="Times New Roman"/>
                <w:color w:val="000000"/>
                <w:kern w:val="0"/>
                <w:sz w:val="13"/>
                <w:szCs w:val="13"/>
                <w:lang w:bidi="ar"/>
              </w:rPr>
              <w:br/>
              <w:t>(8.88)</w:t>
            </w:r>
          </w:p>
        </w:tc>
        <w:tc>
          <w:tcPr>
            <w:tcW w:w="235" w:type="pct"/>
            <w:shd w:val="clear" w:color="auto" w:fill="F2F2F2" w:themeFill="background1" w:themeFillShade="F2"/>
            <w:vAlign w:val="center"/>
          </w:tcPr>
          <w:p w14:paraId="64EB4A1F" w14:textId="79B2D3BF"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178.66</w:t>
            </w:r>
            <w:r w:rsidRPr="00C446B8">
              <w:rPr>
                <w:rFonts w:ascii="Times New Roman" w:eastAsia="DengXian" w:hAnsi="Times New Roman" w:cs="Times New Roman"/>
                <w:color w:val="000000"/>
                <w:kern w:val="0"/>
                <w:sz w:val="13"/>
                <w:szCs w:val="13"/>
                <w:lang w:bidi="ar"/>
              </w:rPr>
              <w:br/>
              <w:t>(14.43)</w:t>
            </w:r>
          </w:p>
        </w:tc>
      </w:tr>
      <w:tr w:rsidR="00005D73" w:rsidRPr="00625961" w14:paraId="6C79AAED" w14:textId="318782F8" w:rsidTr="00241547">
        <w:trPr>
          <w:jc w:val="center"/>
        </w:trPr>
        <w:tc>
          <w:tcPr>
            <w:tcW w:w="335" w:type="pct"/>
            <w:vAlign w:val="center"/>
          </w:tcPr>
          <w:p w14:paraId="2E01BF96" w14:textId="5EB857DA" w:rsidR="002D41FC" w:rsidRPr="001955E0" w:rsidRDefault="001955E0" w:rsidP="00216C07">
            <w:pPr>
              <w:widowControl/>
              <w:jc w:val="center"/>
              <w:rPr>
                <w:rFonts w:ascii="Times New Roman" w:eastAsia="DengXian" w:hAnsi="Times New Roman" w:cs="Times New Roman"/>
                <w:b/>
                <w:bCs/>
                <w:noProof/>
                <w:kern w:val="0"/>
                <w:sz w:val="15"/>
                <w:szCs w:val="15"/>
                <w:lang w:val="en-AU"/>
              </w:rPr>
            </w:pPr>
            <w:r w:rsidRPr="001955E0">
              <w:rPr>
                <w:rFonts w:ascii="Times New Roman" w:eastAsia="DengXian" w:hAnsi="Times New Roman" w:cs="Times New Roman" w:hint="eastAsia"/>
                <w:b/>
                <w:bCs/>
                <w:noProof/>
                <w:kern w:val="0"/>
                <w:sz w:val="15"/>
                <w:szCs w:val="15"/>
                <w:lang w:val="en-AU"/>
              </w:rPr>
              <w:t xml:space="preserve">Basal </w:t>
            </w:r>
            <w:r w:rsidRPr="001955E0">
              <w:rPr>
                <w:rFonts w:ascii="Times New Roman" w:eastAsia="DengXian" w:hAnsi="Times New Roman" w:cs="Times New Roman"/>
                <w:b/>
                <w:bCs/>
                <w:noProof/>
                <w:kern w:val="0"/>
                <w:sz w:val="15"/>
                <w:szCs w:val="15"/>
                <w:lang w:val="en-AU"/>
              </w:rPr>
              <w:t>respiration</w:t>
            </w:r>
          </w:p>
          <w:p w14:paraId="3AE6947F" w14:textId="5E2FBF93" w:rsidR="002D41FC" w:rsidRPr="001955E0" w:rsidRDefault="001955E0" w:rsidP="00216C07">
            <w:pPr>
              <w:widowControl/>
              <w:jc w:val="center"/>
              <w:rPr>
                <w:rFonts w:ascii="Times New Roman" w:eastAsia="DengXian" w:hAnsi="Times New Roman" w:cs="Times New Roman"/>
                <w:noProof/>
                <w:kern w:val="0"/>
                <w:sz w:val="15"/>
                <w:szCs w:val="15"/>
                <w:lang w:val="en-AU"/>
              </w:rPr>
            </w:pPr>
            <w:r>
              <w:rPr>
                <w:rFonts w:ascii="Times New Roman" w:eastAsia="DengXian" w:hAnsi="Times New Roman" w:cs="Times New Roman" w:hint="eastAsia"/>
                <w:color w:val="000000"/>
                <w:kern w:val="0"/>
                <w:sz w:val="15"/>
                <w:szCs w:val="15"/>
                <w:lang w:bidi="ar"/>
              </w:rPr>
              <w:t>(</w:t>
            </w:r>
            <w:r w:rsidR="002D41FC" w:rsidRPr="00625961">
              <w:rPr>
                <w:rFonts w:ascii="Times New Roman" w:eastAsia="DengXian" w:hAnsi="Times New Roman" w:cs="Times New Roman"/>
                <w:color w:val="000000"/>
                <w:kern w:val="0"/>
                <w:sz w:val="15"/>
                <w:szCs w:val="15"/>
                <w:lang w:bidi="ar"/>
              </w:rPr>
              <w:t>mg</w:t>
            </w:r>
            <w:r w:rsidR="00F94F20">
              <w:rPr>
                <w:rFonts w:ascii="Times New Roman" w:eastAsia="DengXian" w:hAnsi="Times New Roman" w:cs="Times New Roman" w:hint="eastAsia"/>
                <w:color w:val="000000"/>
                <w:kern w:val="0"/>
                <w:sz w:val="15"/>
                <w:szCs w:val="15"/>
                <w:lang w:bidi="ar"/>
              </w:rPr>
              <w:t xml:space="preserve"> </w:t>
            </w:r>
            <w:r w:rsidR="002D41FC" w:rsidRPr="00625961">
              <w:rPr>
                <w:rFonts w:ascii="Times New Roman" w:eastAsia="DengXian" w:hAnsi="Times New Roman" w:cs="Times New Roman"/>
                <w:color w:val="000000"/>
                <w:kern w:val="0"/>
                <w:sz w:val="15"/>
                <w:szCs w:val="15"/>
                <w:lang w:bidi="ar"/>
              </w:rPr>
              <w:t>C kg</w:t>
            </w:r>
            <w:r w:rsidR="002D41FC" w:rsidRPr="00625961">
              <w:rPr>
                <w:rStyle w:val="font21"/>
                <w:rFonts w:eastAsia="DengXian"/>
                <w:sz w:val="15"/>
                <w:szCs w:val="15"/>
                <w:lang w:bidi="ar"/>
              </w:rPr>
              <w:t>-1</w:t>
            </w:r>
            <w:r w:rsidR="002D41FC" w:rsidRPr="00625961">
              <w:rPr>
                <w:rStyle w:val="font11"/>
                <w:rFonts w:eastAsia="DengXian"/>
                <w:sz w:val="15"/>
                <w:szCs w:val="15"/>
                <w:lang w:bidi="ar"/>
              </w:rPr>
              <w:t xml:space="preserve"> d</w:t>
            </w:r>
            <w:r w:rsidR="002D41FC" w:rsidRPr="00625961">
              <w:rPr>
                <w:rStyle w:val="font21"/>
                <w:rFonts w:eastAsia="DengXian"/>
                <w:sz w:val="15"/>
                <w:szCs w:val="15"/>
                <w:lang w:bidi="ar"/>
              </w:rPr>
              <w:t>-1</w:t>
            </w:r>
            <w:r>
              <w:rPr>
                <w:rStyle w:val="font21"/>
                <w:rFonts w:eastAsia="DengXian" w:hint="eastAsia"/>
                <w:sz w:val="15"/>
                <w:szCs w:val="15"/>
                <w:vertAlign w:val="baseline"/>
                <w:lang w:bidi="ar"/>
              </w:rPr>
              <w:t>)</w:t>
            </w:r>
          </w:p>
        </w:tc>
        <w:tc>
          <w:tcPr>
            <w:tcW w:w="212" w:type="pct"/>
            <w:vAlign w:val="center"/>
          </w:tcPr>
          <w:p w14:paraId="3ADBA72D" w14:textId="62A3F9BD"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4.5</w:t>
            </w:r>
            <w:r w:rsidR="00657BD1"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(0.45)</w:t>
            </w:r>
          </w:p>
        </w:tc>
        <w:tc>
          <w:tcPr>
            <w:tcW w:w="213" w:type="pct"/>
            <w:tcBorders>
              <w:right w:val="single" w:sz="6" w:space="0" w:color="000000" w:themeColor="text1"/>
            </w:tcBorders>
            <w:vAlign w:val="center"/>
          </w:tcPr>
          <w:p w14:paraId="49A0523B" w14:textId="5D170AD8"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5.39</w:t>
            </w:r>
            <w:r w:rsidRPr="00C446B8">
              <w:rPr>
                <w:rFonts w:ascii="Times New Roman" w:eastAsia="DengXian" w:hAnsi="Times New Roman" w:cs="Times New Roman"/>
                <w:color w:val="000000"/>
                <w:kern w:val="0"/>
                <w:sz w:val="13"/>
                <w:szCs w:val="13"/>
                <w:lang w:bidi="ar"/>
              </w:rPr>
              <w:br/>
              <w:t>(0.92)</w:t>
            </w:r>
          </w:p>
        </w:tc>
        <w:tc>
          <w:tcPr>
            <w:tcW w:w="212" w:type="pct"/>
            <w:tcBorders>
              <w:left w:val="single" w:sz="6" w:space="0" w:color="000000" w:themeColor="text1"/>
            </w:tcBorders>
            <w:vAlign w:val="center"/>
          </w:tcPr>
          <w:p w14:paraId="17A9376D" w14:textId="47B0A672"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13.73</w:t>
            </w:r>
            <w:r w:rsidRPr="00C446B8">
              <w:rPr>
                <w:rFonts w:ascii="Times New Roman" w:eastAsia="DengXian" w:hAnsi="Times New Roman" w:cs="Times New Roman"/>
                <w:color w:val="000000"/>
                <w:kern w:val="0"/>
                <w:sz w:val="13"/>
                <w:szCs w:val="13"/>
                <w:lang w:bidi="ar"/>
              </w:rPr>
              <w:br/>
              <w:t>(1.3</w:t>
            </w:r>
            <w:r w:rsidR="00657BD1"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c>
          <w:tcPr>
            <w:tcW w:w="213" w:type="pct"/>
            <w:tcBorders>
              <w:right w:val="single" w:sz="6" w:space="0" w:color="000000" w:themeColor="text1"/>
            </w:tcBorders>
            <w:vAlign w:val="center"/>
          </w:tcPr>
          <w:p w14:paraId="624DB728" w14:textId="443A0D3D"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16.28</w:t>
            </w:r>
            <w:r w:rsidRPr="00C446B8">
              <w:rPr>
                <w:rFonts w:ascii="Times New Roman" w:eastAsia="DengXian" w:hAnsi="Times New Roman" w:cs="Times New Roman"/>
                <w:color w:val="000000"/>
                <w:kern w:val="0"/>
                <w:sz w:val="13"/>
                <w:szCs w:val="13"/>
                <w:lang w:bidi="ar"/>
              </w:rPr>
              <w:br/>
              <w:t>(0.42)</w:t>
            </w:r>
          </w:p>
        </w:tc>
        <w:tc>
          <w:tcPr>
            <w:tcW w:w="204" w:type="pct"/>
            <w:tcBorders>
              <w:left w:val="single" w:sz="6" w:space="0" w:color="000000" w:themeColor="text1"/>
            </w:tcBorders>
            <w:vAlign w:val="center"/>
          </w:tcPr>
          <w:p w14:paraId="51C00E6A" w14:textId="021AA3BF"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3.32</w:t>
            </w:r>
            <w:r w:rsidRPr="00C446B8">
              <w:rPr>
                <w:rFonts w:ascii="Times New Roman" w:eastAsia="DengXian" w:hAnsi="Times New Roman" w:cs="Times New Roman"/>
                <w:color w:val="000000"/>
                <w:kern w:val="0"/>
                <w:sz w:val="13"/>
                <w:szCs w:val="13"/>
                <w:lang w:bidi="ar"/>
              </w:rPr>
              <w:br/>
              <w:t>(0.19)</w:t>
            </w:r>
          </w:p>
        </w:tc>
        <w:tc>
          <w:tcPr>
            <w:tcW w:w="213" w:type="pct"/>
            <w:tcBorders>
              <w:right w:val="single" w:sz="6" w:space="0" w:color="000000" w:themeColor="text1"/>
            </w:tcBorders>
            <w:vAlign w:val="center"/>
          </w:tcPr>
          <w:p w14:paraId="750269BC" w14:textId="53088DE8"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3.67</w:t>
            </w:r>
            <w:r w:rsidRPr="00C446B8">
              <w:rPr>
                <w:rFonts w:ascii="Times New Roman" w:eastAsia="DengXian" w:hAnsi="Times New Roman" w:cs="Times New Roman"/>
                <w:color w:val="000000"/>
                <w:kern w:val="0"/>
                <w:sz w:val="13"/>
                <w:szCs w:val="13"/>
                <w:lang w:bidi="ar"/>
              </w:rPr>
              <w:br/>
              <w:t>(0.08)</w:t>
            </w:r>
          </w:p>
        </w:tc>
        <w:tc>
          <w:tcPr>
            <w:tcW w:w="212" w:type="pct"/>
            <w:tcBorders>
              <w:left w:val="single" w:sz="6" w:space="0" w:color="000000" w:themeColor="text1"/>
            </w:tcBorders>
            <w:vAlign w:val="center"/>
          </w:tcPr>
          <w:p w14:paraId="4FF5CCBA" w14:textId="0A38EDFB"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9.94</w:t>
            </w:r>
            <w:r w:rsidRPr="00C446B8">
              <w:rPr>
                <w:rFonts w:ascii="Times New Roman" w:eastAsia="DengXian" w:hAnsi="Times New Roman" w:cs="Times New Roman"/>
                <w:color w:val="000000"/>
                <w:kern w:val="0"/>
                <w:sz w:val="13"/>
                <w:szCs w:val="13"/>
                <w:lang w:bidi="ar"/>
              </w:rPr>
              <w:br/>
              <w:t>(1.28)</w:t>
            </w:r>
          </w:p>
        </w:tc>
        <w:tc>
          <w:tcPr>
            <w:tcW w:w="213" w:type="pct"/>
            <w:tcBorders>
              <w:right w:val="single" w:sz="6" w:space="0" w:color="000000" w:themeColor="text1"/>
            </w:tcBorders>
            <w:vAlign w:val="center"/>
          </w:tcPr>
          <w:p w14:paraId="33337A78" w14:textId="450E617E"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16.64</w:t>
            </w:r>
            <w:r w:rsidRPr="00C446B8">
              <w:rPr>
                <w:rFonts w:ascii="Times New Roman" w:eastAsia="DengXian" w:hAnsi="Times New Roman" w:cs="Times New Roman"/>
                <w:color w:val="000000"/>
                <w:kern w:val="0"/>
                <w:sz w:val="13"/>
                <w:szCs w:val="13"/>
                <w:lang w:bidi="ar"/>
              </w:rPr>
              <w:br/>
              <w:t>(1.94)</w:t>
            </w:r>
          </w:p>
        </w:tc>
        <w:tc>
          <w:tcPr>
            <w:tcW w:w="212" w:type="pct"/>
            <w:tcBorders>
              <w:left w:val="single" w:sz="6" w:space="0" w:color="000000" w:themeColor="text1"/>
            </w:tcBorders>
            <w:vAlign w:val="center"/>
          </w:tcPr>
          <w:p w14:paraId="23BBDBB5" w14:textId="5EEE34A3"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7.74</w:t>
            </w:r>
            <w:r w:rsidRPr="00C446B8">
              <w:rPr>
                <w:rFonts w:ascii="Times New Roman" w:eastAsia="DengXian" w:hAnsi="Times New Roman" w:cs="Times New Roman"/>
                <w:color w:val="000000"/>
                <w:kern w:val="0"/>
                <w:sz w:val="13"/>
                <w:szCs w:val="13"/>
                <w:lang w:bidi="ar"/>
              </w:rPr>
              <w:br/>
              <w:t>(0.5</w:t>
            </w:r>
            <w:r w:rsidR="00657BD1"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c>
          <w:tcPr>
            <w:tcW w:w="213" w:type="pct"/>
            <w:tcBorders>
              <w:right w:val="single" w:sz="6" w:space="0" w:color="000000" w:themeColor="text1"/>
            </w:tcBorders>
            <w:vAlign w:val="center"/>
          </w:tcPr>
          <w:p w14:paraId="40EF1182" w14:textId="6043317B"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8.08</w:t>
            </w:r>
            <w:r w:rsidRPr="00C446B8">
              <w:rPr>
                <w:rFonts w:ascii="Times New Roman" w:eastAsia="DengXian" w:hAnsi="Times New Roman" w:cs="Times New Roman"/>
                <w:color w:val="000000"/>
                <w:kern w:val="0"/>
                <w:sz w:val="13"/>
                <w:szCs w:val="13"/>
                <w:lang w:bidi="ar"/>
              </w:rPr>
              <w:br/>
              <w:t>(0.02)</w:t>
            </w:r>
          </w:p>
        </w:tc>
        <w:tc>
          <w:tcPr>
            <w:tcW w:w="212" w:type="pct"/>
            <w:tcBorders>
              <w:left w:val="single" w:sz="6" w:space="0" w:color="000000" w:themeColor="text1"/>
            </w:tcBorders>
            <w:vAlign w:val="center"/>
          </w:tcPr>
          <w:p w14:paraId="78E863F3" w14:textId="0CCE2DCE"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2.12</w:t>
            </w:r>
            <w:r w:rsidRPr="00C446B8">
              <w:rPr>
                <w:rFonts w:ascii="Times New Roman" w:eastAsia="DengXian" w:hAnsi="Times New Roman" w:cs="Times New Roman"/>
                <w:color w:val="000000"/>
                <w:kern w:val="0"/>
                <w:sz w:val="13"/>
                <w:szCs w:val="13"/>
                <w:lang w:bidi="ar"/>
              </w:rPr>
              <w:br/>
              <w:t>(0.01)</w:t>
            </w:r>
          </w:p>
        </w:tc>
        <w:tc>
          <w:tcPr>
            <w:tcW w:w="213" w:type="pct"/>
            <w:tcBorders>
              <w:right w:val="single" w:sz="6" w:space="0" w:color="000000" w:themeColor="text1"/>
            </w:tcBorders>
            <w:vAlign w:val="center"/>
          </w:tcPr>
          <w:p w14:paraId="46FE20CB" w14:textId="5CBFDD73"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6.72</w:t>
            </w:r>
            <w:r w:rsidRPr="00C446B8">
              <w:rPr>
                <w:rFonts w:ascii="Times New Roman" w:eastAsia="DengXian" w:hAnsi="Times New Roman" w:cs="Times New Roman"/>
                <w:color w:val="000000"/>
                <w:kern w:val="0"/>
                <w:sz w:val="13"/>
                <w:szCs w:val="13"/>
                <w:lang w:bidi="ar"/>
              </w:rPr>
              <w:br/>
              <w:t>(0.43)</w:t>
            </w:r>
          </w:p>
        </w:tc>
        <w:tc>
          <w:tcPr>
            <w:tcW w:w="212" w:type="pct"/>
            <w:tcBorders>
              <w:left w:val="single" w:sz="6" w:space="0" w:color="000000" w:themeColor="text1"/>
            </w:tcBorders>
            <w:vAlign w:val="center"/>
          </w:tcPr>
          <w:p w14:paraId="064F6023" w14:textId="479F65A9"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21.98</w:t>
            </w:r>
            <w:r w:rsidRPr="00C446B8">
              <w:rPr>
                <w:rFonts w:ascii="Times New Roman" w:eastAsia="DengXian" w:hAnsi="Times New Roman" w:cs="Times New Roman"/>
                <w:color w:val="000000"/>
                <w:kern w:val="0"/>
                <w:sz w:val="13"/>
                <w:szCs w:val="13"/>
                <w:lang w:bidi="ar"/>
              </w:rPr>
              <w:br/>
              <w:t>(8.43)</w:t>
            </w:r>
          </w:p>
        </w:tc>
        <w:tc>
          <w:tcPr>
            <w:tcW w:w="213" w:type="pct"/>
            <w:tcBorders>
              <w:right w:val="single" w:sz="6" w:space="0" w:color="000000" w:themeColor="text1"/>
            </w:tcBorders>
            <w:vAlign w:val="center"/>
          </w:tcPr>
          <w:p w14:paraId="0F805F75" w14:textId="490BD8EA"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6.11</w:t>
            </w:r>
            <w:r w:rsidRPr="00C446B8">
              <w:rPr>
                <w:rFonts w:ascii="Times New Roman" w:eastAsia="DengXian" w:hAnsi="Times New Roman" w:cs="Times New Roman"/>
                <w:color w:val="000000"/>
                <w:kern w:val="0"/>
                <w:sz w:val="13"/>
                <w:szCs w:val="13"/>
                <w:lang w:bidi="ar"/>
              </w:rPr>
              <w:br/>
              <w:t>(0.23)</w:t>
            </w:r>
          </w:p>
        </w:tc>
        <w:tc>
          <w:tcPr>
            <w:tcW w:w="212" w:type="pct"/>
            <w:tcBorders>
              <w:left w:val="single" w:sz="6" w:space="0" w:color="000000" w:themeColor="text1"/>
            </w:tcBorders>
            <w:vAlign w:val="center"/>
          </w:tcPr>
          <w:p w14:paraId="2E27BFC2" w14:textId="73662728"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10.02</w:t>
            </w:r>
            <w:r w:rsidRPr="00C446B8">
              <w:rPr>
                <w:rFonts w:ascii="Times New Roman" w:eastAsia="DengXian" w:hAnsi="Times New Roman" w:cs="Times New Roman"/>
                <w:color w:val="000000"/>
                <w:kern w:val="0"/>
                <w:sz w:val="13"/>
                <w:szCs w:val="13"/>
                <w:lang w:bidi="ar"/>
              </w:rPr>
              <w:br/>
              <w:t>(0.8</w:t>
            </w:r>
            <w:r w:rsidR="00657BD1"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c>
          <w:tcPr>
            <w:tcW w:w="213" w:type="pct"/>
            <w:tcBorders>
              <w:right w:val="single" w:sz="6" w:space="0" w:color="000000" w:themeColor="text1"/>
            </w:tcBorders>
            <w:vAlign w:val="center"/>
          </w:tcPr>
          <w:p w14:paraId="0B98381D" w14:textId="5874F7BF"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8.81</w:t>
            </w:r>
            <w:r w:rsidRPr="00C446B8">
              <w:rPr>
                <w:rFonts w:ascii="Times New Roman" w:eastAsia="DengXian" w:hAnsi="Times New Roman" w:cs="Times New Roman"/>
                <w:color w:val="000000"/>
                <w:kern w:val="0"/>
                <w:sz w:val="13"/>
                <w:szCs w:val="13"/>
                <w:lang w:bidi="ar"/>
              </w:rPr>
              <w:br/>
              <w:t>(2.76)</w:t>
            </w:r>
          </w:p>
        </w:tc>
        <w:tc>
          <w:tcPr>
            <w:tcW w:w="212" w:type="pct"/>
            <w:tcBorders>
              <w:left w:val="single" w:sz="6" w:space="0" w:color="000000" w:themeColor="text1"/>
            </w:tcBorders>
            <w:vAlign w:val="center"/>
          </w:tcPr>
          <w:p w14:paraId="45F45349" w14:textId="1A513461"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7.49</w:t>
            </w:r>
            <w:r w:rsidRPr="00C446B8">
              <w:rPr>
                <w:rFonts w:ascii="Times New Roman" w:eastAsia="DengXian" w:hAnsi="Times New Roman" w:cs="Times New Roman"/>
                <w:color w:val="000000"/>
                <w:kern w:val="0"/>
                <w:sz w:val="13"/>
                <w:szCs w:val="13"/>
                <w:lang w:bidi="ar"/>
              </w:rPr>
              <w:br/>
              <w:t>(0.83)</w:t>
            </w:r>
          </w:p>
        </w:tc>
        <w:tc>
          <w:tcPr>
            <w:tcW w:w="213" w:type="pct"/>
            <w:tcBorders>
              <w:right w:val="single" w:sz="6" w:space="0" w:color="000000" w:themeColor="text1"/>
            </w:tcBorders>
            <w:vAlign w:val="center"/>
          </w:tcPr>
          <w:p w14:paraId="781836D0" w14:textId="3853267C"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9.23</w:t>
            </w:r>
            <w:r w:rsidRPr="00C446B8">
              <w:rPr>
                <w:rFonts w:ascii="Times New Roman" w:eastAsia="DengXian" w:hAnsi="Times New Roman" w:cs="Times New Roman"/>
                <w:color w:val="000000"/>
                <w:kern w:val="0"/>
                <w:sz w:val="13"/>
                <w:szCs w:val="13"/>
                <w:lang w:bidi="ar"/>
              </w:rPr>
              <w:br/>
              <w:t>(1.87)</w:t>
            </w:r>
          </w:p>
        </w:tc>
        <w:tc>
          <w:tcPr>
            <w:tcW w:w="212" w:type="pct"/>
            <w:tcBorders>
              <w:left w:val="single" w:sz="6" w:space="0" w:color="000000" w:themeColor="text1"/>
            </w:tcBorders>
            <w:vAlign w:val="center"/>
          </w:tcPr>
          <w:p w14:paraId="492C013E" w14:textId="68F83431"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8.09</w:t>
            </w:r>
            <w:r w:rsidRPr="00C446B8">
              <w:rPr>
                <w:rFonts w:ascii="Times New Roman" w:eastAsia="DengXian" w:hAnsi="Times New Roman" w:cs="Times New Roman"/>
                <w:color w:val="000000"/>
                <w:kern w:val="0"/>
                <w:sz w:val="13"/>
                <w:szCs w:val="13"/>
                <w:lang w:bidi="ar"/>
              </w:rPr>
              <w:br/>
              <w:t>(0.04)</w:t>
            </w:r>
          </w:p>
        </w:tc>
        <w:tc>
          <w:tcPr>
            <w:tcW w:w="213" w:type="pct"/>
            <w:tcBorders>
              <w:right w:val="single" w:sz="6" w:space="0" w:color="000000" w:themeColor="text1"/>
            </w:tcBorders>
            <w:vAlign w:val="center"/>
          </w:tcPr>
          <w:p w14:paraId="06C8D5A7" w14:textId="14F73124"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8.03</w:t>
            </w:r>
            <w:r w:rsidRPr="00C446B8">
              <w:rPr>
                <w:rFonts w:ascii="Times New Roman" w:eastAsia="DengXian" w:hAnsi="Times New Roman" w:cs="Times New Roman"/>
                <w:color w:val="000000"/>
                <w:kern w:val="0"/>
                <w:sz w:val="13"/>
                <w:szCs w:val="13"/>
                <w:lang w:bidi="ar"/>
              </w:rPr>
              <w:br/>
              <w:t>(1.59)</w:t>
            </w:r>
          </w:p>
        </w:tc>
        <w:tc>
          <w:tcPr>
            <w:tcW w:w="188" w:type="pct"/>
            <w:tcBorders>
              <w:left w:val="single" w:sz="6" w:space="0" w:color="000000" w:themeColor="text1"/>
            </w:tcBorders>
            <w:vAlign w:val="center"/>
          </w:tcPr>
          <w:p w14:paraId="38388CAD" w14:textId="6A24F6C9"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3.82</w:t>
            </w:r>
            <w:r w:rsidRPr="00C446B8">
              <w:rPr>
                <w:rFonts w:ascii="Times New Roman" w:eastAsia="DengXian" w:hAnsi="Times New Roman" w:cs="Times New Roman"/>
                <w:color w:val="000000"/>
                <w:kern w:val="0"/>
                <w:sz w:val="13"/>
                <w:szCs w:val="13"/>
                <w:lang w:bidi="ar"/>
              </w:rPr>
              <w:br/>
              <w:t>(0.65)</w:t>
            </w:r>
          </w:p>
        </w:tc>
        <w:tc>
          <w:tcPr>
            <w:tcW w:w="235" w:type="pct"/>
            <w:vAlign w:val="center"/>
          </w:tcPr>
          <w:p w14:paraId="36B839AA" w14:textId="271C6C84"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4.78</w:t>
            </w:r>
            <w:r w:rsidRPr="00C446B8">
              <w:rPr>
                <w:rFonts w:ascii="Times New Roman" w:eastAsia="DengXian" w:hAnsi="Times New Roman" w:cs="Times New Roman"/>
                <w:color w:val="000000"/>
                <w:kern w:val="0"/>
                <w:sz w:val="13"/>
                <w:szCs w:val="13"/>
                <w:lang w:bidi="ar"/>
              </w:rPr>
              <w:br/>
              <w:t>(0.46)</w:t>
            </w:r>
          </w:p>
        </w:tc>
      </w:tr>
      <w:tr w:rsidR="00005D73" w:rsidRPr="00625961" w14:paraId="0231FF4F" w14:textId="5488F2DE" w:rsidTr="00241547">
        <w:trPr>
          <w:jc w:val="center"/>
        </w:trPr>
        <w:tc>
          <w:tcPr>
            <w:tcW w:w="335" w:type="pct"/>
            <w:shd w:val="clear" w:color="auto" w:fill="F2F2F2" w:themeFill="background1" w:themeFillShade="F2"/>
            <w:vAlign w:val="center"/>
          </w:tcPr>
          <w:p w14:paraId="78FA54A6" w14:textId="77777777" w:rsidR="002D41FC" w:rsidRPr="00E42455" w:rsidRDefault="002D41FC" w:rsidP="00216C07">
            <w:pPr>
              <w:widowControl/>
              <w:jc w:val="center"/>
              <w:rPr>
                <w:rFonts w:ascii="Times New Roman" w:eastAsia="DengXian" w:hAnsi="Times New Roman" w:cs="Times New Roman"/>
                <w:b/>
                <w:bCs/>
                <w:noProof/>
                <w:kern w:val="0"/>
                <w:sz w:val="15"/>
                <w:szCs w:val="15"/>
                <w:lang w:val="en-AU"/>
              </w:rPr>
            </w:pPr>
            <w:r w:rsidRPr="00E42455">
              <w:rPr>
                <w:rFonts w:ascii="Times New Roman" w:eastAsia="DengXian" w:hAnsi="Times New Roman" w:cs="Times New Roman"/>
                <w:b/>
                <w:bCs/>
                <w:i/>
                <w:iCs/>
                <w:noProof/>
                <w:kern w:val="0"/>
                <w:sz w:val="15"/>
                <w:szCs w:val="15"/>
                <w:lang w:val="en-AU"/>
              </w:rPr>
              <w:t>q</w:t>
            </w:r>
            <w:r w:rsidRPr="00E42455">
              <w:rPr>
                <w:rFonts w:ascii="Times New Roman" w:eastAsia="DengXian" w:hAnsi="Times New Roman" w:cs="Times New Roman"/>
                <w:b/>
                <w:bCs/>
                <w:noProof/>
                <w:kern w:val="0"/>
                <w:sz w:val="15"/>
                <w:szCs w:val="15"/>
                <w:lang w:val="en-AU"/>
              </w:rPr>
              <w:t>CO</w:t>
            </w:r>
            <w:r w:rsidRPr="00E42455">
              <w:rPr>
                <w:rFonts w:ascii="Times New Roman" w:eastAsia="DengXian" w:hAnsi="Times New Roman" w:cs="Times New Roman"/>
                <w:b/>
                <w:bCs/>
                <w:noProof/>
                <w:kern w:val="0"/>
                <w:sz w:val="15"/>
                <w:szCs w:val="15"/>
                <w:vertAlign w:val="subscript"/>
                <w:lang w:val="en-AU"/>
              </w:rPr>
              <w:t>2</w:t>
            </w:r>
          </w:p>
          <w:p w14:paraId="0202B90A" w14:textId="7D65430B" w:rsidR="002D41FC" w:rsidRPr="00E42455" w:rsidRDefault="00E42455" w:rsidP="00216C07">
            <w:pPr>
              <w:widowControl/>
              <w:jc w:val="center"/>
              <w:rPr>
                <w:rFonts w:ascii="Times New Roman" w:eastAsia="DengXian" w:hAnsi="Times New Roman" w:cs="Times New Roman"/>
                <w:noProof/>
                <w:kern w:val="0"/>
                <w:sz w:val="15"/>
                <w:szCs w:val="15"/>
                <w:lang w:val="en-AU"/>
              </w:rPr>
            </w:pPr>
            <w:r>
              <w:rPr>
                <w:rFonts w:ascii="Times New Roman" w:eastAsia="DengXian" w:hAnsi="Times New Roman" w:cs="Times New Roman" w:hint="eastAsia"/>
                <w:color w:val="000000"/>
                <w:kern w:val="0"/>
                <w:sz w:val="15"/>
                <w:szCs w:val="15"/>
                <w:lang w:bidi="ar"/>
              </w:rPr>
              <w:t>(</w:t>
            </w:r>
            <w:r w:rsidR="002D41FC" w:rsidRPr="00625961">
              <w:rPr>
                <w:rFonts w:ascii="Times New Roman" w:eastAsia="DengXian" w:hAnsi="Times New Roman" w:cs="Times New Roman"/>
                <w:color w:val="000000"/>
                <w:kern w:val="0"/>
                <w:sz w:val="15"/>
                <w:szCs w:val="15"/>
                <w:lang w:bidi="ar"/>
              </w:rPr>
              <w:t>mg CO</w:t>
            </w:r>
            <w:r w:rsidR="002D41FC" w:rsidRPr="00625961">
              <w:rPr>
                <w:rStyle w:val="font31"/>
                <w:rFonts w:eastAsia="DengXian"/>
                <w:sz w:val="15"/>
                <w:szCs w:val="15"/>
                <w:lang w:bidi="ar"/>
              </w:rPr>
              <w:t>2</w:t>
            </w:r>
            <w:r w:rsidR="002D41FC" w:rsidRPr="00625961">
              <w:rPr>
                <w:rStyle w:val="font11"/>
                <w:rFonts w:eastAsia="DengXian"/>
                <w:sz w:val="15"/>
                <w:szCs w:val="15"/>
                <w:lang w:bidi="ar"/>
              </w:rPr>
              <w:t>–C mg</w:t>
            </w:r>
            <w:r w:rsidR="002D41FC" w:rsidRPr="00625961">
              <w:rPr>
                <w:rStyle w:val="font21"/>
                <w:rFonts w:eastAsia="DengXian"/>
                <w:sz w:val="15"/>
                <w:szCs w:val="15"/>
                <w:lang w:bidi="ar"/>
              </w:rPr>
              <w:t>-1</w:t>
            </w:r>
            <w:r w:rsidR="002D41FC" w:rsidRPr="00625961">
              <w:rPr>
                <w:rStyle w:val="font11"/>
                <w:rFonts w:eastAsia="DengXian"/>
                <w:sz w:val="15"/>
                <w:szCs w:val="15"/>
                <w:lang w:bidi="ar"/>
              </w:rPr>
              <w:t xml:space="preserve"> MBC d</w:t>
            </w:r>
            <w:r w:rsidR="002D41FC" w:rsidRPr="00625961">
              <w:rPr>
                <w:rStyle w:val="font21"/>
                <w:rFonts w:eastAsia="DengXian"/>
                <w:sz w:val="15"/>
                <w:szCs w:val="15"/>
                <w:lang w:bidi="ar"/>
              </w:rPr>
              <w:t>-1</w:t>
            </w:r>
            <w:r>
              <w:rPr>
                <w:rStyle w:val="font21"/>
                <w:rFonts w:eastAsia="DengXian" w:hint="eastAsia"/>
                <w:sz w:val="15"/>
                <w:szCs w:val="15"/>
                <w:vertAlign w:val="baseline"/>
                <w:lang w:bidi="ar"/>
              </w:rPr>
              <w:t>)</w:t>
            </w:r>
          </w:p>
        </w:tc>
        <w:tc>
          <w:tcPr>
            <w:tcW w:w="212" w:type="pct"/>
            <w:shd w:val="clear" w:color="auto" w:fill="F2F2F2" w:themeFill="background1" w:themeFillShade="F2"/>
            <w:vAlign w:val="center"/>
          </w:tcPr>
          <w:p w14:paraId="3D815F58" w14:textId="448C55B0"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0.07</w:t>
            </w:r>
            <w:r w:rsidRPr="00C446B8">
              <w:rPr>
                <w:rFonts w:ascii="Times New Roman" w:eastAsia="DengXian" w:hAnsi="Times New Roman" w:cs="Times New Roman"/>
                <w:color w:val="000000"/>
                <w:kern w:val="0"/>
                <w:sz w:val="13"/>
                <w:szCs w:val="13"/>
                <w:lang w:bidi="ar"/>
              </w:rPr>
              <w:br/>
              <w:t>(0.01)</w:t>
            </w:r>
          </w:p>
        </w:tc>
        <w:tc>
          <w:tcPr>
            <w:tcW w:w="213" w:type="pct"/>
            <w:tcBorders>
              <w:right w:val="single" w:sz="6" w:space="0" w:color="000000" w:themeColor="text1"/>
            </w:tcBorders>
            <w:shd w:val="clear" w:color="auto" w:fill="F2F2F2" w:themeFill="background1" w:themeFillShade="F2"/>
            <w:vAlign w:val="center"/>
          </w:tcPr>
          <w:p w14:paraId="02A369E0" w14:textId="56C00F16"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0.07</w:t>
            </w:r>
            <w:r w:rsidRPr="00C446B8">
              <w:rPr>
                <w:rFonts w:ascii="Times New Roman" w:eastAsia="DengXian" w:hAnsi="Times New Roman" w:cs="Times New Roman"/>
                <w:color w:val="000000"/>
                <w:kern w:val="0"/>
                <w:sz w:val="13"/>
                <w:szCs w:val="13"/>
                <w:lang w:bidi="ar"/>
              </w:rPr>
              <w:br/>
              <w:t>(0.04)</w:t>
            </w:r>
          </w:p>
        </w:tc>
        <w:tc>
          <w:tcPr>
            <w:tcW w:w="212" w:type="pct"/>
            <w:tcBorders>
              <w:left w:val="single" w:sz="6" w:space="0" w:color="000000" w:themeColor="text1"/>
            </w:tcBorders>
            <w:shd w:val="clear" w:color="auto" w:fill="F2F2F2" w:themeFill="background1" w:themeFillShade="F2"/>
            <w:vAlign w:val="center"/>
          </w:tcPr>
          <w:p w14:paraId="27337AFB" w14:textId="210FAA24"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0.11</w:t>
            </w:r>
            <w:r w:rsidRPr="00C446B8">
              <w:rPr>
                <w:rFonts w:ascii="Times New Roman" w:eastAsia="DengXian" w:hAnsi="Times New Roman" w:cs="Times New Roman"/>
                <w:color w:val="000000"/>
                <w:kern w:val="0"/>
                <w:sz w:val="13"/>
                <w:szCs w:val="13"/>
                <w:lang w:bidi="ar"/>
              </w:rPr>
              <w:br/>
              <w:t>(0.02)</w:t>
            </w:r>
          </w:p>
        </w:tc>
        <w:tc>
          <w:tcPr>
            <w:tcW w:w="213" w:type="pct"/>
            <w:tcBorders>
              <w:right w:val="single" w:sz="6" w:space="0" w:color="000000" w:themeColor="text1"/>
            </w:tcBorders>
            <w:shd w:val="clear" w:color="auto" w:fill="F2F2F2" w:themeFill="background1" w:themeFillShade="F2"/>
            <w:vAlign w:val="center"/>
          </w:tcPr>
          <w:p w14:paraId="55AD2EFA" w14:textId="70FEF72C"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0.12</w:t>
            </w:r>
            <w:r w:rsidRPr="00C446B8">
              <w:rPr>
                <w:rFonts w:ascii="Times New Roman" w:eastAsia="DengXian" w:hAnsi="Times New Roman" w:cs="Times New Roman"/>
                <w:color w:val="000000"/>
                <w:kern w:val="0"/>
                <w:sz w:val="13"/>
                <w:szCs w:val="13"/>
                <w:lang w:bidi="ar"/>
              </w:rPr>
              <w:br/>
              <w:t>(0.04)</w:t>
            </w:r>
          </w:p>
        </w:tc>
        <w:tc>
          <w:tcPr>
            <w:tcW w:w="204" w:type="pct"/>
            <w:tcBorders>
              <w:left w:val="single" w:sz="6" w:space="0" w:color="000000" w:themeColor="text1"/>
            </w:tcBorders>
            <w:shd w:val="clear" w:color="auto" w:fill="F2F2F2" w:themeFill="background1" w:themeFillShade="F2"/>
            <w:vAlign w:val="center"/>
          </w:tcPr>
          <w:p w14:paraId="7D01A8A6" w14:textId="752CF1AF"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0.02</w:t>
            </w:r>
            <w:r w:rsidRPr="00C446B8">
              <w:rPr>
                <w:rFonts w:ascii="Times New Roman" w:eastAsia="DengXian" w:hAnsi="Times New Roman" w:cs="Times New Roman"/>
                <w:color w:val="000000"/>
                <w:kern w:val="0"/>
                <w:sz w:val="13"/>
                <w:szCs w:val="13"/>
                <w:lang w:bidi="ar"/>
              </w:rPr>
              <w:br/>
              <w:t>(0</w:t>
            </w:r>
            <w:r w:rsidR="00937E48" w:rsidRPr="00C446B8">
              <w:rPr>
                <w:rFonts w:ascii="Times New Roman" w:eastAsia="DengXian" w:hAnsi="Times New Roman" w:cs="Times New Roman" w:hint="eastAsia"/>
                <w:color w:val="000000"/>
                <w:kern w:val="0"/>
                <w:sz w:val="13"/>
                <w:szCs w:val="13"/>
                <w:lang w:bidi="ar"/>
              </w:rPr>
              <w:t>.01</w:t>
            </w:r>
            <w:r w:rsidRPr="00C446B8">
              <w:rPr>
                <w:rFonts w:ascii="Times New Roman" w:eastAsia="DengXian" w:hAnsi="Times New Roman" w:cs="Times New Roman"/>
                <w:color w:val="000000"/>
                <w:kern w:val="0"/>
                <w:sz w:val="13"/>
                <w:szCs w:val="13"/>
                <w:lang w:bidi="ar"/>
              </w:rPr>
              <w:t>)</w:t>
            </w:r>
          </w:p>
        </w:tc>
        <w:tc>
          <w:tcPr>
            <w:tcW w:w="213" w:type="pct"/>
            <w:tcBorders>
              <w:right w:val="single" w:sz="6" w:space="0" w:color="000000" w:themeColor="text1"/>
            </w:tcBorders>
            <w:shd w:val="clear" w:color="auto" w:fill="F2F2F2" w:themeFill="background1" w:themeFillShade="F2"/>
            <w:vAlign w:val="center"/>
          </w:tcPr>
          <w:p w14:paraId="122BF714" w14:textId="5DE51493"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0.03</w:t>
            </w:r>
            <w:r w:rsidRPr="00C446B8">
              <w:rPr>
                <w:rFonts w:ascii="Times New Roman" w:eastAsia="DengXian" w:hAnsi="Times New Roman" w:cs="Times New Roman"/>
                <w:color w:val="000000"/>
                <w:kern w:val="0"/>
                <w:sz w:val="13"/>
                <w:szCs w:val="13"/>
                <w:lang w:bidi="ar"/>
              </w:rPr>
              <w:br/>
              <w:t>(0</w:t>
            </w:r>
            <w:r w:rsidR="00937E48" w:rsidRPr="00C446B8">
              <w:rPr>
                <w:rFonts w:ascii="Times New Roman" w:eastAsia="DengXian" w:hAnsi="Times New Roman" w:cs="Times New Roman" w:hint="eastAsia"/>
                <w:color w:val="000000"/>
                <w:kern w:val="0"/>
                <w:sz w:val="13"/>
                <w:szCs w:val="13"/>
                <w:lang w:bidi="ar"/>
              </w:rPr>
              <w:t>.01</w:t>
            </w:r>
            <w:r w:rsidRPr="00C446B8">
              <w:rPr>
                <w:rFonts w:ascii="Times New Roman" w:eastAsia="DengXian" w:hAnsi="Times New Roman" w:cs="Times New Roman"/>
                <w:color w:val="000000"/>
                <w:kern w:val="0"/>
                <w:sz w:val="13"/>
                <w:szCs w:val="13"/>
                <w:lang w:bidi="ar"/>
              </w:rPr>
              <w:t>)</w:t>
            </w:r>
          </w:p>
        </w:tc>
        <w:tc>
          <w:tcPr>
            <w:tcW w:w="212" w:type="pct"/>
            <w:tcBorders>
              <w:left w:val="single" w:sz="6" w:space="0" w:color="000000" w:themeColor="text1"/>
            </w:tcBorders>
            <w:shd w:val="clear" w:color="auto" w:fill="F2F2F2" w:themeFill="background1" w:themeFillShade="F2"/>
            <w:vAlign w:val="center"/>
          </w:tcPr>
          <w:p w14:paraId="43AFF4B8" w14:textId="5CD01DD5"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0.05</w:t>
            </w:r>
            <w:r w:rsidRPr="00C446B8">
              <w:rPr>
                <w:rFonts w:ascii="Times New Roman" w:eastAsia="DengXian" w:hAnsi="Times New Roman" w:cs="Times New Roman"/>
                <w:color w:val="000000"/>
                <w:kern w:val="0"/>
                <w:sz w:val="13"/>
                <w:szCs w:val="13"/>
                <w:lang w:bidi="ar"/>
              </w:rPr>
              <w:br/>
              <w:t>(0.09)</w:t>
            </w:r>
          </w:p>
        </w:tc>
        <w:tc>
          <w:tcPr>
            <w:tcW w:w="213" w:type="pct"/>
            <w:tcBorders>
              <w:right w:val="single" w:sz="6" w:space="0" w:color="000000" w:themeColor="text1"/>
            </w:tcBorders>
            <w:shd w:val="clear" w:color="auto" w:fill="F2F2F2" w:themeFill="background1" w:themeFillShade="F2"/>
            <w:vAlign w:val="center"/>
          </w:tcPr>
          <w:p w14:paraId="40945FB7" w14:textId="37154BF4"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0.21</w:t>
            </w:r>
            <w:r w:rsidRPr="00C446B8">
              <w:rPr>
                <w:rFonts w:ascii="Times New Roman" w:eastAsia="DengXian" w:hAnsi="Times New Roman" w:cs="Times New Roman"/>
                <w:color w:val="000000"/>
                <w:kern w:val="0"/>
                <w:sz w:val="13"/>
                <w:szCs w:val="13"/>
                <w:lang w:bidi="ar"/>
              </w:rPr>
              <w:br/>
              <w:t>(0.04)</w:t>
            </w:r>
          </w:p>
        </w:tc>
        <w:tc>
          <w:tcPr>
            <w:tcW w:w="212" w:type="pct"/>
            <w:tcBorders>
              <w:left w:val="single" w:sz="6" w:space="0" w:color="000000" w:themeColor="text1"/>
            </w:tcBorders>
            <w:shd w:val="clear" w:color="auto" w:fill="F2F2F2" w:themeFill="background1" w:themeFillShade="F2"/>
            <w:vAlign w:val="center"/>
          </w:tcPr>
          <w:p w14:paraId="504C1FD1" w14:textId="470F97F2"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0.14</w:t>
            </w:r>
            <w:r w:rsidRPr="00C446B8">
              <w:rPr>
                <w:rFonts w:ascii="Times New Roman" w:eastAsia="DengXian" w:hAnsi="Times New Roman" w:cs="Times New Roman"/>
                <w:color w:val="000000"/>
                <w:kern w:val="0"/>
                <w:sz w:val="13"/>
                <w:szCs w:val="13"/>
                <w:lang w:bidi="ar"/>
              </w:rPr>
              <w:br/>
              <w:t>(0.04)</w:t>
            </w:r>
          </w:p>
        </w:tc>
        <w:tc>
          <w:tcPr>
            <w:tcW w:w="213" w:type="pct"/>
            <w:tcBorders>
              <w:right w:val="single" w:sz="6" w:space="0" w:color="000000" w:themeColor="text1"/>
            </w:tcBorders>
            <w:shd w:val="clear" w:color="auto" w:fill="F2F2F2" w:themeFill="background1" w:themeFillShade="F2"/>
            <w:vAlign w:val="center"/>
          </w:tcPr>
          <w:p w14:paraId="6AD06D50" w14:textId="492027C7"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0.09</w:t>
            </w:r>
            <w:r w:rsidRPr="00C446B8">
              <w:rPr>
                <w:rFonts w:ascii="Times New Roman" w:eastAsia="DengXian" w:hAnsi="Times New Roman" w:cs="Times New Roman"/>
                <w:color w:val="000000"/>
                <w:kern w:val="0"/>
                <w:sz w:val="13"/>
                <w:szCs w:val="13"/>
                <w:lang w:bidi="ar"/>
              </w:rPr>
              <w:br/>
              <w:t>(0</w:t>
            </w:r>
            <w:r w:rsidR="00937E48" w:rsidRPr="00C446B8">
              <w:rPr>
                <w:rFonts w:ascii="Times New Roman" w:eastAsia="DengXian" w:hAnsi="Times New Roman" w:cs="Times New Roman" w:hint="eastAsia"/>
                <w:color w:val="000000"/>
                <w:kern w:val="0"/>
                <w:sz w:val="13"/>
                <w:szCs w:val="13"/>
                <w:lang w:bidi="ar"/>
              </w:rPr>
              <w:t>.01</w:t>
            </w:r>
            <w:r w:rsidRPr="00C446B8">
              <w:rPr>
                <w:rFonts w:ascii="Times New Roman" w:eastAsia="DengXian" w:hAnsi="Times New Roman" w:cs="Times New Roman"/>
                <w:color w:val="000000"/>
                <w:kern w:val="0"/>
                <w:sz w:val="13"/>
                <w:szCs w:val="13"/>
                <w:lang w:bidi="ar"/>
              </w:rPr>
              <w:t>)</w:t>
            </w:r>
          </w:p>
        </w:tc>
        <w:tc>
          <w:tcPr>
            <w:tcW w:w="212" w:type="pct"/>
            <w:tcBorders>
              <w:left w:val="single" w:sz="6" w:space="0" w:color="000000" w:themeColor="text1"/>
            </w:tcBorders>
            <w:shd w:val="clear" w:color="auto" w:fill="F2F2F2" w:themeFill="background1" w:themeFillShade="F2"/>
            <w:vAlign w:val="center"/>
          </w:tcPr>
          <w:p w14:paraId="136D8120" w14:textId="49FF0984"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0.03</w:t>
            </w:r>
            <w:r w:rsidRPr="00C446B8">
              <w:rPr>
                <w:rFonts w:ascii="Times New Roman" w:eastAsia="DengXian" w:hAnsi="Times New Roman" w:cs="Times New Roman"/>
                <w:color w:val="000000"/>
                <w:kern w:val="0"/>
                <w:sz w:val="13"/>
                <w:szCs w:val="13"/>
                <w:lang w:bidi="ar"/>
              </w:rPr>
              <w:br/>
              <w:t>(0</w:t>
            </w:r>
            <w:r w:rsidR="00937E48" w:rsidRPr="00C446B8">
              <w:rPr>
                <w:rFonts w:ascii="Times New Roman" w:eastAsia="DengXian" w:hAnsi="Times New Roman" w:cs="Times New Roman" w:hint="eastAsia"/>
                <w:color w:val="000000"/>
                <w:kern w:val="0"/>
                <w:sz w:val="13"/>
                <w:szCs w:val="13"/>
                <w:lang w:bidi="ar"/>
              </w:rPr>
              <w:t>.01</w:t>
            </w:r>
            <w:r w:rsidRPr="00C446B8">
              <w:rPr>
                <w:rFonts w:ascii="Times New Roman" w:eastAsia="DengXian" w:hAnsi="Times New Roman" w:cs="Times New Roman"/>
                <w:color w:val="000000"/>
                <w:kern w:val="0"/>
                <w:sz w:val="13"/>
                <w:szCs w:val="13"/>
                <w:lang w:bidi="ar"/>
              </w:rPr>
              <w:t>)</w:t>
            </w:r>
          </w:p>
        </w:tc>
        <w:tc>
          <w:tcPr>
            <w:tcW w:w="213" w:type="pct"/>
            <w:tcBorders>
              <w:right w:val="single" w:sz="6" w:space="0" w:color="000000" w:themeColor="text1"/>
            </w:tcBorders>
            <w:shd w:val="clear" w:color="auto" w:fill="F2F2F2" w:themeFill="background1" w:themeFillShade="F2"/>
            <w:vAlign w:val="center"/>
          </w:tcPr>
          <w:p w14:paraId="1EFEB729" w14:textId="6683538E"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0.12</w:t>
            </w:r>
            <w:r w:rsidRPr="00C446B8">
              <w:rPr>
                <w:rFonts w:ascii="Times New Roman" w:eastAsia="DengXian" w:hAnsi="Times New Roman" w:cs="Times New Roman"/>
                <w:color w:val="000000"/>
                <w:kern w:val="0"/>
                <w:sz w:val="13"/>
                <w:szCs w:val="13"/>
                <w:lang w:bidi="ar"/>
              </w:rPr>
              <w:br/>
              <w:t>(0.02)</w:t>
            </w:r>
          </w:p>
        </w:tc>
        <w:tc>
          <w:tcPr>
            <w:tcW w:w="212" w:type="pct"/>
            <w:tcBorders>
              <w:left w:val="single" w:sz="6" w:space="0" w:color="000000" w:themeColor="text1"/>
            </w:tcBorders>
            <w:shd w:val="clear" w:color="auto" w:fill="F2F2F2" w:themeFill="background1" w:themeFillShade="F2"/>
            <w:vAlign w:val="center"/>
          </w:tcPr>
          <w:p w14:paraId="6AFF6730" w14:textId="57294CC5"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0.38</w:t>
            </w:r>
            <w:r w:rsidRPr="00C446B8">
              <w:rPr>
                <w:rFonts w:ascii="Times New Roman" w:eastAsia="DengXian" w:hAnsi="Times New Roman" w:cs="Times New Roman"/>
                <w:color w:val="000000"/>
                <w:kern w:val="0"/>
                <w:sz w:val="13"/>
                <w:szCs w:val="13"/>
                <w:lang w:bidi="ar"/>
              </w:rPr>
              <w:br/>
              <w:t>(0.56)</w:t>
            </w:r>
          </w:p>
        </w:tc>
        <w:tc>
          <w:tcPr>
            <w:tcW w:w="213" w:type="pct"/>
            <w:tcBorders>
              <w:right w:val="single" w:sz="6" w:space="0" w:color="000000" w:themeColor="text1"/>
            </w:tcBorders>
            <w:shd w:val="clear" w:color="auto" w:fill="F2F2F2" w:themeFill="background1" w:themeFillShade="F2"/>
            <w:vAlign w:val="center"/>
          </w:tcPr>
          <w:p w14:paraId="44E8F457" w14:textId="667307C4"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0.07</w:t>
            </w:r>
            <w:r w:rsidRPr="00C446B8">
              <w:rPr>
                <w:rFonts w:ascii="Times New Roman" w:eastAsia="DengXian" w:hAnsi="Times New Roman" w:cs="Times New Roman"/>
                <w:color w:val="000000"/>
                <w:kern w:val="0"/>
                <w:sz w:val="13"/>
                <w:szCs w:val="13"/>
                <w:lang w:bidi="ar"/>
              </w:rPr>
              <w:br/>
              <w:t>(0.01)</w:t>
            </w:r>
          </w:p>
        </w:tc>
        <w:tc>
          <w:tcPr>
            <w:tcW w:w="212" w:type="pct"/>
            <w:tcBorders>
              <w:left w:val="single" w:sz="6" w:space="0" w:color="000000" w:themeColor="text1"/>
            </w:tcBorders>
            <w:shd w:val="clear" w:color="auto" w:fill="F2F2F2" w:themeFill="background1" w:themeFillShade="F2"/>
            <w:vAlign w:val="center"/>
          </w:tcPr>
          <w:p w14:paraId="63268FFA" w14:textId="65FDE11D"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0.09</w:t>
            </w:r>
            <w:r w:rsidRPr="00C446B8">
              <w:rPr>
                <w:rFonts w:ascii="Times New Roman" w:eastAsia="DengXian" w:hAnsi="Times New Roman" w:cs="Times New Roman"/>
                <w:color w:val="000000"/>
                <w:kern w:val="0"/>
                <w:sz w:val="13"/>
                <w:szCs w:val="13"/>
                <w:lang w:bidi="ar"/>
              </w:rPr>
              <w:br/>
              <w:t>(0.01)</w:t>
            </w:r>
          </w:p>
        </w:tc>
        <w:tc>
          <w:tcPr>
            <w:tcW w:w="213" w:type="pct"/>
            <w:tcBorders>
              <w:right w:val="single" w:sz="6" w:space="0" w:color="000000" w:themeColor="text1"/>
            </w:tcBorders>
            <w:shd w:val="clear" w:color="auto" w:fill="F2F2F2" w:themeFill="background1" w:themeFillShade="F2"/>
            <w:vAlign w:val="center"/>
          </w:tcPr>
          <w:p w14:paraId="39F42F02" w14:textId="57B1F97D"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0.19</w:t>
            </w:r>
            <w:r w:rsidRPr="00C446B8">
              <w:rPr>
                <w:rFonts w:ascii="Times New Roman" w:eastAsia="DengXian" w:hAnsi="Times New Roman" w:cs="Times New Roman"/>
                <w:color w:val="000000"/>
                <w:kern w:val="0"/>
                <w:sz w:val="13"/>
                <w:szCs w:val="13"/>
                <w:lang w:bidi="ar"/>
              </w:rPr>
              <w:br/>
              <w:t>(0.28)</w:t>
            </w:r>
          </w:p>
        </w:tc>
        <w:tc>
          <w:tcPr>
            <w:tcW w:w="212" w:type="pct"/>
            <w:tcBorders>
              <w:left w:val="single" w:sz="6" w:space="0" w:color="000000" w:themeColor="text1"/>
            </w:tcBorders>
            <w:shd w:val="clear" w:color="auto" w:fill="F2F2F2" w:themeFill="background1" w:themeFillShade="F2"/>
            <w:vAlign w:val="center"/>
          </w:tcPr>
          <w:p w14:paraId="596E471B" w14:textId="61BD1616"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0.07</w:t>
            </w:r>
            <w:r w:rsidRPr="00C446B8">
              <w:rPr>
                <w:rFonts w:ascii="Times New Roman" w:eastAsia="DengXian" w:hAnsi="Times New Roman" w:cs="Times New Roman"/>
                <w:color w:val="000000"/>
                <w:kern w:val="0"/>
                <w:sz w:val="13"/>
                <w:szCs w:val="13"/>
                <w:lang w:bidi="ar"/>
              </w:rPr>
              <w:br/>
              <w:t>(0.01)</w:t>
            </w:r>
          </w:p>
        </w:tc>
        <w:tc>
          <w:tcPr>
            <w:tcW w:w="213" w:type="pct"/>
            <w:tcBorders>
              <w:right w:val="single" w:sz="6" w:space="0" w:color="000000" w:themeColor="text1"/>
            </w:tcBorders>
            <w:shd w:val="clear" w:color="auto" w:fill="F2F2F2" w:themeFill="background1" w:themeFillShade="F2"/>
            <w:vAlign w:val="center"/>
          </w:tcPr>
          <w:p w14:paraId="7DDCD158" w14:textId="2E05367D"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0.06</w:t>
            </w:r>
            <w:r w:rsidRPr="00C446B8">
              <w:rPr>
                <w:rFonts w:ascii="Times New Roman" w:eastAsia="DengXian" w:hAnsi="Times New Roman" w:cs="Times New Roman"/>
                <w:color w:val="000000"/>
                <w:kern w:val="0"/>
                <w:sz w:val="13"/>
                <w:szCs w:val="13"/>
                <w:lang w:bidi="ar"/>
              </w:rPr>
              <w:br/>
              <w:t>(0.09)</w:t>
            </w:r>
          </w:p>
        </w:tc>
        <w:tc>
          <w:tcPr>
            <w:tcW w:w="212" w:type="pct"/>
            <w:tcBorders>
              <w:left w:val="single" w:sz="6" w:space="0" w:color="000000" w:themeColor="text1"/>
            </w:tcBorders>
            <w:shd w:val="clear" w:color="auto" w:fill="F2F2F2" w:themeFill="background1" w:themeFillShade="F2"/>
            <w:vAlign w:val="center"/>
          </w:tcPr>
          <w:p w14:paraId="76AAB61D" w14:textId="53A850E9"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0.14</w:t>
            </w:r>
            <w:r w:rsidRPr="00C446B8">
              <w:rPr>
                <w:rFonts w:ascii="Times New Roman" w:eastAsia="DengXian" w:hAnsi="Times New Roman" w:cs="Times New Roman"/>
                <w:color w:val="000000"/>
                <w:kern w:val="0"/>
                <w:sz w:val="13"/>
                <w:szCs w:val="13"/>
                <w:lang w:bidi="ar"/>
              </w:rPr>
              <w:br/>
              <w:t>(0</w:t>
            </w:r>
            <w:r w:rsidR="00937E48" w:rsidRPr="00C446B8">
              <w:rPr>
                <w:rFonts w:ascii="Times New Roman" w:eastAsia="DengXian" w:hAnsi="Times New Roman" w:cs="Times New Roman" w:hint="eastAsia"/>
                <w:color w:val="000000"/>
                <w:kern w:val="0"/>
                <w:sz w:val="13"/>
                <w:szCs w:val="13"/>
                <w:lang w:bidi="ar"/>
              </w:rPr>
              <w:t>.01</w:t>
            </w:r>
            <w:r w:rsidRPr="00C446B8">
              <w:rPr>
                <w:rFonts w:ascii="Times New Roman" w:eastAsia="DengXian" w:hAnsi="Times New Roman" w:cs="Times New Roman"/>
                <w:color w:val="000000"/>
                <w:kern w:val="0"/>
                <w:sz w:val="13"/>
                <w:szCs w:val="13"/>
                <w:lang w:bidi="ar"/>
              </w:rPr>
              <w:t>)</w:t>
            </w:r>
          </w:p>
        </w:tc>
        <w:tc>
          <w:tcPr>
            <w:tcW w:w="213" w:type="pct"/>
            <w:tcBorders>
              <w:right w:val="single" w:sz="6" w:space="0" w:color="000000" w:themeColor="text1"/>
            </w:tcBorders>
            <w:shd w:val="clear" w:color="auto" w:fill="F2F2F2" w:themeFill="background1" w:themeFillShade="F2"/>
            <w:vAlign w:val="center"/>
          </w:tcPr>
          <w:p w14:paraId="15D1A66D" w14:textId="6AB9EEE3"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0.13</w:t>
            </w:r>
            <w:r w:rsidRPr="00C446B8">
              <w:rPr>
                <w:rFonts w:ascii="Times New Roman" w:eastAsia="DengXian" w:hAnsi="Times New Roman" w:cs="Times New Roman"/>
                <w:color w:val="000000"/>
                <w:kern w:val="0"/>
                <w:sz w:val="13"/>
                <w:szCs w:val="13"/>
                <w:lang w:bidi="ar"/>
              </w:rPr>
              <w:br/>
              <w:t>(0.06)</w:t>
            </w:r>
          </w:p>
        </w:tc>
        <w:tc>
          <w:tcPr>
            <w:tcW w:w="188" w:type="pct"/>
            <w:tcBorders>
              <w:left w:val="single" w:sz="6" w:space="0" w:color="000000" w:themeColor="text1"/>
            </w:tcBorders>
            <w:shd w:val="clear" w:color="auto" w:fill="F2F2F2" w:themeFill="background1" w:themeFillShade="F2"/>
            <w:vAlign w:val="center"/>
          </w:tcPr>
          <w:p w14:paraId="0E19788A" w14:textId="7A0E593F"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0.02</w:t>
            </w:r>
            <w:r w:rsidRPr="00C446B8">
              <w:rPr>
                <w:rFonts w:ascii="Times New Roman" w:eastAsia="DengXian" w:hAnsi="Times New Roman" w:cs="Times New Roman"/>
                <w:color w:val="000000"/>
                <w:kern w:val="0"/>
                <w:sz w:val="13"/>
                <w:szCs w:val="13"/>
                <w:lang w:bidi="ar"/>
              </w:rPr>
              <w:br/>
              <w:t>(0.07)</w:t>
            </w:r>
          </w:p>
        </w:tc>
        <w:tc>
          <w:tcPr>
            <w:tcW w:w="235" w:type="pct"/>
            <w:shd w:val="clear" w:color="auto" w:fill="F2F2F2" w:themeFill="background1" w:themeFillShade="F2"/>
            <w:vAlign w:val="center"/>
          </w:tcPr>
          <w:p w14:paraId="24DA0CC3" w14:textId="1382BD7A"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0.03</w:t>
            </w:r>
            <w:r w:rsidRPr="00C446B8">
              <w:rPr>
                <w:rFonts w:ascii="Times New Roman" w:eastAsia="DengXian" w:hAnsi="Times New Roman" w:cs="Times New Roman"/>
                <w:color w:val="000000"/>
                <w:kern w:val="0"/>
                <w:sz w:val="13"/>
                <w:szCs w:val="13"/>
                <w:lang w:bidi="ar"/>
              </w:rPr>
              <w:br/>
              <w:t>(0.02)</w:t>
            </w:r>
          </w:p>
        </w:tc>
      </w:tr>
      <w:tr w:rsidR="00025C74" w:rsidRPr="00625961" w14:paraId="472F77FD" w14:textId="5C284DB6" w:rsidTr="00241547">
        <w:trPr>
          <w:jc w:val="center"/>
        </w:trPr>
        <w:tc>
          <w:tcPr>
            <w:tcW w:w="335" w:type="pct"/>
            <w:vAlign w:val="center"/>
          </w:tcPr>
          <w:p w14:paraId="3145AA23" w14:textId="62311B54" w:rsidR="002D41FC" w:rsidRPr="003772DD" w:rsidRDefault="002D41FC" w:rsidP="00216C07">
            <w:pPr>
              <w:widowControl/>
              <w:jc w:val="center"/>
              <w:rPr>
                <w:rFonts w:ascii="Times New Roman" w:eastAsia="DengXian" w:hAnsi="Times New Roman" w:cs="Times New Roman"/>
                <w:b/>
                <w:bCs/>
                <w:noProof/>
                <w:kern w:val="0"/>
                <w:sz w:val="15"/>
                <w:szCs w:val="15"/>
                <w:lang w:val="en-AU"/>
              </w:rPr>
            </w:pPr>
            <w:r w:rsidRPr="003772DD">
              <w:rPr>
                <w:rFonts w:ascii="Times New Roman" w:eastAsia="DengXian" w:hAnsi="Times New Roman" w:cs="Times New Roman"/>
                <w:b/>
                <w:bCs/>
                <w:noProof/>
                <w:kern w:val="0"/>
                <w:sz w:val="15"/>
                <w:szCs w:val="15"/>
                <w:lang w:val="en-AU"/>
              </w:rPr>
              <w:t>D</w:t>
            </w:r>
            <w:r w:rsidR="00D44169">
              <w:rPr>
                <w:rFonts w:ascii="Times New Roman" w:eastAsia="DengXian" w:hAnsi="Times New Roman" w:cs="Times New Roman" w:hint="eastAsia"/>
                <w:b/>
                <w:bCs/>
                <w:noProof/>
                <w:kern w:val="0"/>
                <w:sz w:val="15"/>
                <w:szCs w:val="15"/>
                <w:lang w:val="en-AU"/>
              </w:rPr>
              <w:t>HA</w:t>
            </w:r>
          </w:p>
          <w:p w14:paraId="78A5240C" w14:textId="4BE1AC12" w:rsidR="002D41FC" w:rsidRPr="003772DD" w:rsidRDefault="003772DD" w:rsidP="00216C07">
            <w:pPr>
              <w:widowControl/>
              <w:jc w:val="center"/>
              <w:rPr>
                <w:rFonts w:ascii="Times New Roman" w:eastAsia="DengXian" w:hAnsi="Times New Roman" w:cs="Times New Roman"/>
                <w:noProof/>
                <w:kern w:val="0"/>
                <w:sz w:val="15"/>
                <w:szCs w:val="15"/>
                <w:lang w:val="en-AU"/>
              </w:rPr>
            </w:pPr>
            <w:r>
              <w:rPr>
                <w:rFonts w:ascii="Times New Roman" w:eastAsia="DengXian" w:hAnsi="Times New Roman" w:cs="Times New Roman" w:hint="eastAsia"/>
                <w:color w:val="000000"/>
                <w:kern w:val="0"/>
                <w:sz w:val="15"/>
                <w:szCs w:val="15"/>
                <w:lang w:bidi="ar"/>
              </w:rPr>
              <w:t>(</w:t>
            </w:r>
            <w:r w:rsidR="002D41FC" w:rsidRPr="00625961">
              <w:rPr>
                <w:rFonts w:ascii="Times New Roman" w:eastAsia="DengXian" w:hAnsi="Times New Roman" w:cs="Times New Roman"/>
                <w:color w:val="000000"/>
                <w:kern w:val="0"/>
                <w:sz w:val="15"/>
                <w:szCs w:val="15"/>
                <w:lang w:bidi="ar"/>
              </w:rPr>
              <w:t>μg TPF d</w:t>
            </w:r>
            <w:r w:rsidR="002D41FC" w:rsidRPr="00625961">
              <w:rPr>
                <w:rStyle w:val="font21"/>
                <w:rFonts w:eastAsia="DengXian"/>
                <w:sz w:val="15"/>
                <w:szCs w:val="15"/>
                <w:lang w:bidi="ar"/>
              </w:rPr>
              <w:t>-1</w:t>
            </w:r>
            <w:r w:rsidR="002D41FC" w:rsidRPr="00625961">
              <w:rPr>
                <w:rStyle w:val="font11"/>
                <w:rFonts w:eastAsia="DengXian"/>
                <w:sz w:val="15"/>
                <w:szCs w:val="15"/>
                <w:lang w:bidi="ar"/>
              </w:rPr>
              <w:t xml:space="preserve"> g</w:t>
            </w:r>
            <w:r w:rsidR="002D41FC" w:rsidRPr="00625961">
              <w:rPr>
                <w:rStyle w:val="font21"/>
                <w:rFonts w:eastAsia="DengXian"/>
                <w:sz w:val="15"/>
                <w:szCs w:val="15"/>
                <w:lang w:bidi="ar"/>
              </w:rPr>
              <w:t>-1</w:t>
            </w:r>
            <w:r>
              <w:rPr>
                <w:rStyle w:val="font21"/>
                <w:rFonts w:eastAsia="DengXian" w:hint="eastAsia"/>
                <w:sz w:val="15"/>
                <w:szCs w:val="15"/>
                <w:vertAlign w:val="baseline"/>
                <w:lang w:bidi="ar"/>
              </w:rPr>
              <w:t>)</w:t>
            </w:r>
          </w:p>
        </w:tc>
        <w:tc>
          <w:tcPr>
            <w:tcW w:w="212" w:type="pct"/>
            <w:vAlign w:val="center"/>
          </w:tcPr>
          <w:p w14:paraId="7264E20F" w14:textId="7264B4FB"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7.9</w:t>
            </w:r>
            <w:r w:rsidR="00823DD9"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(2.88)</w:t>
            </w:r>
          </w:p>
        </w:tc>
        <w:tc>
          <w:tcPr>
            <w:tcW w:w="213" w:type="pct"/>
            <w:tcBorders>
              <w:right w:val="single" w:sz="6" w:space="0" w:color="000000" w:themeColor="text1"/>
            </w:tcBorders>
            <w:vAlign w:val="center"/>
          </w:tcPr>
          <w:p w14:paraId="658AD184" w14:textId="59520B35"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11.28</w:t>
            </w:r>
            <w:r w:rsidRPr="00C446B8">
              <w:rPr>
                <w:rFonts w:ascii="Times New Roman" w:eastAsia="DengXian" w:hAnsi="Times New Roman" w:cs="Times New Roman"/>
                <w:color w:val="000000"/>
                <w:kern w:val="0"/>
                <w:sz w:val="13"/>
                <w:szCs w:val="13"/>
                <w:lang w:bidi="ar"/>
              </w:rPr>
              <w:br/>
              <w:t>(3.48)</w:t>
            </w:r>
          </w:p>
        </w:tc>
        <w:tc>
          <w:tcPr>
            <w:tcW w:w="212" w:type="pct"/>
            <w:tcBorders>
              <w:left w:val="single" w:sz="6" w:space="0" w:color="000000" w:themeColor="text1"/>
            </w:tcBorders>
            <w:vAlign w:val="center"/>
          </w:tcPr>
          <w:p w14:paraId="2341437A" w14:textId="3B84CAB1"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10.72</w:t>
            </w:r>
            <w:r w:rsidRPr="00C446B8">
              <w:rPr>
                <w:rFonts w:ascii="Times New Roman" w:eastAsia="DengXian" w:hAnsi="Times New Roman" w:cs="Times New Roman"/>
                <w:color w:val="000000"/>
                <w:kern w:val="0"/>
                <w:sz w:val="13"/>
                <w:szCs w:val="13"/>
                <w:lang w:bidi="ar"/>
              </w:rPr>
              <w:br/>
              <w:t>(2.11)</w:t>
            </w:r>
          </w:p>
        </w:tc>
        <w:tc>
          <w:tcPr>
            <w:tcW w:w="213" w:type="pct"/>
            <w:tcBorders>
              <w:right w:val="single" w:sz="6" w:space="0" w:color="000000" w:themeColor="text1"/>
            </w:tcBorders>
            <w:vAlign w:val="center"/>
          </w:tcPr>
          <w:p w14:paraId="65451E30" w14:textId="7060CB5A"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7.33</w:t>
            </w:r>
            <w:r w:rsidRPr="00C446B8">
              <w:rPr>
                <w:rFonts w:ascii="Times New Roman" w:eastAsia="DengXian" w:hAnsi="Times New Roman" w:cs="Times New Roman"/>
                <w:color w:val="000000"/>
                <w:kern w:val="0"/>
                <w:sz w:val="13"/>
                <w:szCs w:val="13"/>
                <w:lang w:bidi="ar"/>
              </w:rPr>
              <w:br/>
              <w:t>(2.11)</w:t>
            </w:r>
          </w:p>
        </w:tc>
        <w:tc>
          <w:tcPr>
            <w:tcW w:w="204" w:type="pct"/>
            <w:tcBorders>
              <w:left w:val="single" w:sz="6" w:space="0" w:color="000000" w:themeColor="text1"/>
            </w:tcBorders>
            <w:vAlign w:val="center"/>
          </w:tcPr>
          <w:p w14:paraId="19C653B3" w14:textId="4C6640D8"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14.66</w:t>
            </w:r>
            <w:r w:rsidRPr="00C446B8">
              <w:rPr>
                <w:rFonts w:ascii="Times New Roman" w:eastAsia="DengXian" w:hAnsi="Times New Roman" w:cs="Times New Roman"/>
                <w:color w:val="000000"/>
                <w:kern w:val="0"/>
                <w:sz w:val="13"/>
                <w:szCs w:val="13"/>
                <w:lang w:bidi="ar"/>
              </w:rPr>
              <w:br/>
              <w:t>(2.88)</w:t>
            </w:r>
          </w:p>
        </w:tc>
        <w:tc>
          <w:tcPr>
            <w:tcW w:w="213" w:type="pct"/>
            <w:tcBorders>
              <w:right w:val="single" w:sz="6" w:space="0" w:color="000000" w:themeColor="text1"/>
            </w:tcBorders>
            <w:vAlign w:val="center"/>
          </w:tcPr>
          <w:p w14:paraId="49174D73" w14:textId="1C7FF76C"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20.3</w:t>
            </w:r>
            <w:r w:rsidR="00823DD9"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(3.66)</w:t>
            </w:r>
          </w:p>
        </w:tc>
        <w:tc>
          <w:tcPr>
            <w:tcW w:w="212" w:type="pct"/>
            <w:tcBorders>
              <w:left w:val="single" w:sz="6" w:space="0" w:color="000000" w:themeColor="text1"/>
            </w:tcBorders>
            <w:vAlign w:val="center"/>
          </w:tcPr>
          <w:p w14:paraId="6885AC3A" w14:textId="69168F1D"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4.51</w:t>
            </w:r>
            <w:r w:rsidRPr="00C446B8">
              <w:rPr>
                <w:rFonts w:ascii="Times New Roman" w:eastAsia="DengXian" w:hAnsi="Times New Roman" w:cs="Times New Roman"/>
                <w:color w:val="000000"/>
                <w:kern w:val="0"/>
                <w:sz w:val="13"/>
                <w:szCs w:val="13"/>
                <w:lang w:bidi="ar"/>
              </w:rPr>
              <w:br/>
              <w:t>(2.88)</w:t>
            </w:r>
          </w:p>
        </w:tc>
        <w:tc>
          <w:tcPr>
            <w:tcW w:w="213" w:type="pct"/>
            <w:tcBorders>
              <w:right w:val="single" w:sz="6" w:space="0" w:color="000000" w:themeColor="text1"/>
            </w:tcBorders>
            <w:vAlign w:val="center"/>
          </w:tcPr>
          <w:p w14:paraId="13B47579" w14:textId="217D2E5E"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51.89</w:t>
            </w:r>
            <w:r w:rsidRPr="00C446B8">
              <w:rPr>
                <w:rFonts w:ascii="Times New Roman" w:eastAsia="DengXian" w:hAnsi="Times New Roman" w:cs="Times New Roman"/>
                <w:color w:val="000000"/>
                <w:kern w:val="0"/>
                <w:sz w:val="13"/>
                <w:szCs w:val="13"/>
                <w:lang w:bidi="ar"/>
              </w:rPr>
              <w:br/>
              <w:t>(18.65)</w:t>
            </w:r>
          </w:p>
        </w:tc>
        <w:tc>
          <w:tcPr>
            <w:tcW w:w="212" w:type="pct"/>
            <w:tcBorders>
              <w:left w:val="single" w:sz="6" w:space="0" w:color="000000" w:themeColor="text1"/>
            </w:tcBorders>
            <w:vAlign w:val="center"/>
          </w:tcPr>
          <w:p w14:paraId="6B2D21BB" w14:textId="5A689607"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19.18</w:t>
            </w:r>
            <w:r w:rsidRPr="00C446B8">
              <w:rPr>
                <w:rFonts w:ascii="Times New Roman" w:eastAsia="DengXian" w:hAnsi="Times New Roman" w:cs="Times New Roman"/>
                <w:color w:val="000000"/>
                <w:kern w:val="0"/>
                <w:sz w:val="13"/>
                <w:szCs w:val="13"/>
                <w:lang w:bidi="ar"/>
              </w:rPr>
              <w:br/>
              <w:t>(8.44)</w:t>
            </w:r>
          </w:p>
        </w:tc>
        <w:tc>
          <w:tcPr>
            <w:tcW w:w="213" w:type="pct"/>
            <w:tcBorders>
              <w:right w:val="single" w:sz="6" w:space="0" w:color="000000" w:themeColor="text1"/>
            </w:tcBorders>
            <w:vAlign w:val="center"/>
          </w:tcPr>
          <w:p w14:paraId="38CF0C59" w14:textId="7443B5D6"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42.3</w:t>
            </w:r>
            <w:r w:rsidR="00823DD9"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(6.33)</w:t>
            </w:r>
          </w:p>
        </w:tc>
        <w:tc>
          <w:tcPr>
            <w:tcW w:w="212" w:type="pct"/>
            <w:tcBorders>
              <w:left w:val="single" w:sz="6" w:space="0" w:color="000000" w:themeColor="text1"/>
            </w:tcBorders>
            <w:vAlign w:val="center"/>
          </w:tcPr>
          <w:p w14:paraId="3D73FC05" w14:textId="1CB78ECF"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8.46</w:t>
            </w:r>
            <w:r w:rsidRPr="00C446B8">
              <w:rPr>
                <w:rFonts w:ascii="Times New Roman" w:eastAsia="DengXian" w:hAnsi="Times New Roman" w:cs="Times New Roman"/>
                <w:color w:val="000000"/>
                <w:kern w:val="0"/>
                <w:sz w:val="13"/>
                <w:szCs w:val="13"/>
                <w:lang w:bidi="ar"/>
              </w:rPr>
              <w:br/>
              <w:t>(1.38)</w:t>
            </w:r>
          </w:p>
        </w:tc>
        <w:tc>
          <w:tcPr>
            <w:tcW w:w="213" w:type="pct"/>
            <w:tcBorders>
              <w:right w:val="single" w:sz="6" w:space="0" w:color="000000" w:themeColor="text1"/>
            </w:tcBorders>
            <w:vAlign w:val="center"/>
          </w:tcPr>
          <w:p w14:paraId="2C71EEC6" w14:textId="48EE665A"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24.25</w:t>
            </w:r>
            <w:r w:rsidRPr="00C446B8">
              <w:rPr>
                <w:rFonts w:ascii="Times New Roman" w:eastAsia="DengXian" w:hAnsi="Times New Roman" w:cs="Times New Roman"/>
                <w:color w:val="000000"/>
                <w:kern w:val="0"/>
                <w:sz w:val="13"/>
                <w:szCs w:val="13"/>
                <w:lang w:bidi="ar"/>
              </w:rPr>
              <w:br/>
              <w:t>(12.38)</w:t>
            </w:r>
          </w:p>
        </w:tc>
        <w:tc>
          <w:tcPr>
            <w:tcW w:w="212" w:type="pct"/>
            <w:tcBorders>
              <w:left w:val="single" w:sz="6" w:space="0" w:color="000000" w:themeColor="text1"/>
            </w:tcBorders>
            <w:vAlign w:val="center"/>
          </w:tcPr>
          <w:p w14:paraId="259813AD" w14:textId="7CD96BA6"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60.35</w:t>
            </w:r>
            <w:r w:rsidRPr="00C446B8">
              <w:rPr>
                <w:rFonts w:ascii="Times New Roman" w:eastAsia="DengXian" w:hAnsi="Times New Roman" w:cs="Times New Roman"/>
                <w:color w:val="000000"/>
                <w:kern w:val="0"/>
                <w:sz w:val="13"/>
                <w:szCs w:val="13"/>
                <w:lang w:bidi="ar"/>
              </w:rPr>
              <w:br/>
              <w:t>(3.48)</w:t>
            </w:r>
          </w:p>
        </w:tc>
        <w:tc>
          <w:tcPr>
            <w:tcW w:w="213" w:type="pct"/>
            <w:tcBorders>
              <w:right w:val="single" w:sz="6" w:space="0" w:color="000000" w:themeColor="text1"/>
            </w:tcBorders>
            <w:vAlign w:val="center"/>
          </w:tcPr>
          <w:p w14:paraId="6BB94F50" w14:textId="3C03C128"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194.02</w:t>
            </w:r>
            <w:r w:rsidRPr="00C446B8">
              <w:rPr>
                <w:rFonts w:ascii="Times New Roman" w:eastAsia="DengXian" w:hAnsi="Times New Roman" w:cs="Times New Roman"/>
                <w:color w:val="000000"/>
                <w:kern w:val="0"/>
                <w:sz w:val="13"/>
                <w:szCs w:val="13"/>
                <w:lang w:bidi="ar"/>
              </w:rPr>
              <w:br/>
              <w:t>(2.88)</w:t>
            </w:r>
          </w:p>
        </w:tc>
        <w:tc>
          <w:tcPr>
            <w:tcW w:w="212" w:type="pct"/>
            <w:tcBorders>
              <w:left w:val="single" w:sz="6" w:space="0" w:color="000000" w:themeColor="text1"/>
            </w:tcBorders>
            <w:vAlign w:val="center"/>
          </w:tcPr>
          <w:p w14:paraId="56378EBE" w14:textId="7715ED20"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35.53</w:t>
            </w:r>
            <w:r w:rsidRPr="00C446B8">
              <w:rPr>
                <w:rFonts w:ascii="Times New Roman" w:eastAsia="DengXian" w:hAnsi="Times New Roman" w:cs="Times New Roman"/>
                <w:color w:val="000000"/>
                <w:kern w:val="0"/>
                <w:sz w:val="13"/>
                <w:szCs w:val="13"/>
                <w:lang w:bidi="ar"/>
              </w:rPr>
              <w:br/>
              <w:t>(13.61)</w:t>
            </w:r>
          </w:p>
        </w:tc>
        <w:tc>
          <w:tcPr>
            <w:tcW w:w="213" w:type="pct"/>
            <w:tcBorders>
              <w:right w:val="single" w:sz="6" w:space="0" w:color="000000" w:themeColor="text1"/>
            </w:tcBorders>
            <w:vAlign w:val="center"/>
          </w:tcPr>
          <w:p w14:paraId="37E5A4C9" w14:textId="64A3B725"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71.06</w:t>
            </w:r>
            <w:r w:rsidRPr="00C446B8">
              <w:rPr>
                <w:rFonts w:ascii="Times New Roman" w:eastAsia="DengXian" w:hAnsi="Times New Roman" w:cs="Times New Roman"/>
                <w:color w:val="000000"/>
                <w:kern w:val="0"/>
                <w:sz w:val="13"/>
                <w:szCs w:val="13"/>
                <w:lang w:bidi="ar"/>
              </w:rPr>
              <w:br/>
              <w:t>(15.2</w:t>
            </w:r>
            <w:r w:rsidR="00823DD9"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c>
          <w:tcPr>
            <w:tcW w:w="212" w:type="pct"/>
            <w:tcBorders>
              <w:left w:val="single" w:sz="6" w:space="0" w:color="000000" w:themeColor="text1"/>
            </w:tcBorders>
            <w:vAlign w:val="center"/>
          </w:tcPr>
          <w:p w14:paraId="2C6BE006" w14:textId="16D8D77E"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7.33</w:t>
            </w:r>
            <w:r w:rsidRPr="00C446B8">
              <w:rPr>
                <w:rFonts w:ascii="Times New Roman" w:eastAsia="DengXian" w:hAnsi="Times New Roman" w:cs="Times New Roman"/>
                <w:color w:val="000000"/>
                <w:kern w:val="0"/>
                <w:sz w:val="13"/>
                <w:szCs w:val="13"/>
                <w:lang w:bidi="ar"/>
              </w:rPr>
              <w:br/>
              <w:t>(2.88)</w:t>
            </w:r>
          </w:p>
        </w:tc>
        <w:tc>
          <w:tcPr>
            <w:tcW w:w="213" w:type="pct"/>
            <w:tcBorders>
              <w:right w:val="single" w:sz="6" w:space="0" w:color="000000" w:themeColor="text1"/>
            </w:tcBorders>
            <w:vAlign w:val="center"/>
          </w:tcPr>
          <w:p w14:paraId="1FB44387" w14:textId="17CFC827"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15.23</w:t>
            </w:r>
            <w:r w:rsidRPr="00C446B8">
              <w:rPr>
                <w:rFonts w:ascii="Times New Roman" w:eastAsia="DengXian" w:hAnsi="Times New Roman" w:cs="Times New Roman"/>
                <w:color w:val="000000"/>
                <w:kern w:val="0"/>
                <w:sz w:val="13"/>
                <w:szCs w:val="13"/>
                <w:lang w:bidi="ar"/>
              </w:rPr>
              <w:br/>
              <w:t>(6.33)</w:t>
            </w:r>
          </w:p>
        </w:tc>
        <w:tc>
          <w:tcPr>
            <w:tcW w:w="212" w:type="pct"/>
            <w:tcBorders>
              <w:left w:val="single" w:sz="6" w:space="0" w:color="000000" w:themeColor="text1"/>
            </w:tcBorders>
            <w:vAlign w:val="center"/>
          </w:tcPr>
          <w:p w14:paraId="417E0738" w14:textId="77B5EF90"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12.41</w:t>
            </w:r>
            <w:r w:rsidRPr="00C446B8">
              <w:rPr>
                <w:rFonts w:ascii="Times New Roman" w:eastAsia="DengXian" w:hAnsi="Times New Roman" w:cs="Times New Roman"/>
                <w:color w:val="000000"/>
                <w:kern w:val="0"/>
                <w:sz w:val="13"/>
                <w:szCs w:val="13"/>
                <w:lang w:bidi="ar"/>
              </w:rPr>
              <w:br/>
              <w:t>(0.8</w:t>
            </w:r>
            <w:r w:rsidR="00823DD9"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c>
          <w:tcPr>
            <w:tcW w:w="213" w:type="pct"/>
            <w:tcBorders>
              <w:right w:val="single" w:sz="6" w:space="0" w:color="000000" w:themeColor="text1"/>
            </w:tcBorders>
            <w:vAlign w:val="center"/>
          </w:tcPr>
          <w:p w14:paraId="089C7440" w14:textId="06832240"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60.35</w:t>
            </w:r>
            <w:r w:rsidRPr="00C446B8">
              <w:rPr>
                <w:rFonts w:ascii="Times New Roman" w:eastAsia="DengXian" w:hAnsi="Times New Roman" w:cs="Times New Roman"/>
                <w:color w:val="000000"/>
                <w:kern w:val="0"/>
                <w:sz w:val="13"/>
                <w:szCs w:val="13"/>
                <w:lang w:bidi="ar"/>
              </w:rPr>
              <w:br/>
              <w:t>(6.23)</w:t>
            </w:r>
          </w:p>
        </w:tc>
        <w:tc>
          <w:tcPr>
            <w:tcW w:w="188" w:type="pct"/>
            <w:tcBorders>
              <w:left w:val="single" w:sz="6" w:space="0" w:color="000000" w:themeColor="text1"/>
            </w:tcBorders>
            <w:vAlign w:val="center"/>
          </w:tcPr>
          <w:p w14:paraId="1AE7BC4C" w14:textId="6FC59D88"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24.46</w:t>
            </w:r>
            <w:r w:rsidRPr="00C446B8">
              <w:rPr>
                <w:rFonts w:ascii="Times New Roman" w:eastAsia="DengXian" w:hAnsi="Times New Roman" w:cs="Times New Roman"/>
                <w:color w:val="000000"/>
                <w:kern w:val="0"/>
                <w:sz w:val="13"/>
                <w:szCs w:val="13"/>
                <w:lang w:bidi="ar"/>
              </w:rPr>
              <w:br/>
              <w:t>(2.49)</w:t>
            </w:r>
          </w:p>
        </w:tc>
        <w:tc>
          <w:tcPr>
            <w:tcW w:w="235" w:type="pct"/>
            <w:vAlign w:val="center"/>
          </w:tcPr>
          <w:p w14:paraId="113A13CA" w14:textId="0B3951A9"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161.59</w:t>
            </w:r>
            <w:r w:rsidRPr="00C446B8">
              <w:rPr>
                <w:rFonts w:ascii="Times New Roman" w:eastAsia="DengXian" w:hAnsi="Times New Roman" w:cs="Times New Roman"/>
                <w:color w:val="000000"/>
                <w:kern w:val="0"/>
                <w:sz w:val="13"/>
                <w:szCs w:val="13"/>
                <w:lang w:bidi="ar"/>
              </w:rPr>
              <w:br/>
              <w:t>(149.94)</w:t>
            </w:r>
          </w:p>
        </w:tc>
      </w:tr>
      <w:tr w:rsidR="00025C74" w:rsidRPr="00625961" w14:paraId="7B01730B" w14:textId="7C15E999" w:rsidTr="00241547">
        <w:trPr>
          <w:jc w:val="center"/>
        </w:trPr>
        <w:tc>
          <w:tcPr>
            <w:tcW w:w="335" w:type="pct"/>
            <w:shd w:val="clear" w:color="auto" w:fill="F2F2F2" w:themeFill="background1" w:themeFillShade="F2"/>
            <w:vAlign w:val="center"/>
          </w:tcPr>
          <w:p w14:paraId="123F2F64" w14:textId="4FC92FCE" w:rsidR="002D41FC" w:rsidRPr="003772DD" w:rsidRDefault="00D44169" w:rsidP="00216C07">
            <w:pPr>
              <w:widowControl/>
              <w:jc w:val="center"/>
              <w:rPr>
                <w:rFonts w:ascii="Times New Roman" w:eastAsia="DengXian" w:hAnsi="Times New Roman" w:cs="Times New Roman"/>
                <w:b/>
                <w:bCs/>
                <w:noProof/>
                <w:kern w:val="0"/>
                <w:sz w:val="15"/>
                <w:szCs w:val="15"/>
                <w:lang w:val="en-AU"/>
              </w:rPr>
            </w:pPr>
            <w:r>
              <w:rPr>
                <w:rFonts w:ascii="Times New Roman" w:eastAsia="DengXian" w:hAnsi="Times New Roman" w:cs="Times New Roman" w:hint="eastAsia"/>
                <w:b/>
                <w:bCs/>
                <w:noProof/>
                <w:kern w:val="0"/>
                <w:sz w:val="15"/>
                <w:szCs w:val="15"/>
                <w:lang w:val="en-AU"/>
              </w:rPr>
              <w:t>BG</w:t>
            </w:r>
          </w:p>
          <w:p w14:paraId="4057FEA5" w14:textId="20FF8757" w:rsidR="002D41FC" w:rsidRPr="00F94F20" w:rsidRDefault="00F94F20" w:rsidP="00216C07">
            <w:pPr>
              <w:widowControl/>
              <w:jc w:val="center"/>
              <w:rPr>
                <w:rFonts w:ascii="Times New Roman" w:eastAsia="DengXian" w:hAnsi="Times New Roman" w:cs="Times New Roman"/>
                <w:noProof/>
                <w:kern w:val="0"/>
                <w:sz w:val="15"/>
                <w:szCs w:val="15"/>
                <w:lang w:val="en-AU"/>
              </w:rPr>
            </w:pPr>
            <w:r>
              <w:rPr>
                <w:rFonts w:ascii="Times New Roman" w:eastAsia="DengXian" w:hAnsi="Times New Roman" w:cs="Times New Roman" w:hint="eastAsia"/>
                <w:color w:val="000000"/>
                <w:kern w:val="0"/>
                <w:sz w:val="15"/>
                <w:szCs w:val="15"/>
                <w:lang w:bidi="ar"/>
              </w:rPr>
              <w:t>(</w:t>
            </w:r>
            <w:proofErr w:type="spellStart"/>
            <w:r w:rsidR="002D41FC" w:rsidRPr="00625961">
              <w:rPr>
                <w:rFonts w:ascii="Times New Roman" w:eastAsia="DengXian" w:hAnsi="Times New Roman" w:cs="Times New Roman"/>
                <w:color w:val="000000"/>
                <w:kern w:val="0"/>
                <w:sz w:val="15"/>
                <w:szCs w:val="15"/>
                <w:lang w:bidi="ar"/>
              </w:rPr>
              <w:t>μmol</w:t>
            </w:r>
            <w:proofErr w:type="spellEnd"/>
            <w:r w:rsidR="002D41FC" w:rsidRPr="00625961">
              <w:rPr>
                <w:rFonts w:ascii="Times New Roman" w:eastAsia="DengXian" w:hAnsi="Times New Roman" w:cs="Times New Roman"/>
                <w:color w:val="000000"/>
                <w:kern w:val="0"/>
                <w:sz w:val="15"/>
                <w:szCs w:val="15"/>
                <w:lang w:bidi="ar"/>
              </w:rPr>
              <w:t xml:space="preserve"> </w:t>
            </w:r>
            <w:r w:rsidR="008B21B5">
              <w:rPr>
                <w:rFonts w:ascii="Times New Roman" w:eastAsia="DengXian" w:hAnsi="Times New Roman" w:cs="Times New Roman" w:hint="eastAsia"/>
                <w:color w:val="000000"/>
                <w:kern w:val="0"/>
                <w:sz w:val="15"/>
                <w:szCs w:val="15"/>
                <w:lang w:bidi="ar"/>
              </w:rPr>
              <w:t>p</w:t>
            </w:r>
            <w:r w:rsidR="002D41FC" w:rsidRPr="00625961">
              <w:rPr>
                <w:rFonts w:ascii="Times New Roman" w:eastAsia="DengXian" w:hAnsi="Times New Roman" w:cs="Times New Roman"/>
                <w:color w:val="000000"/>
                <w:kern w:val="0"/>
                <w:sz w:val="15"/>
                <w:szCs w:val="15"/>
                <w:lang w:bidi="ar"/>
              </w:rPr>
              <w:t>-</w:t>
            </w:r>
            <w:r>
              <w:rPr>
                <w:rFonts w:ascii="Times New Roman" w:eastAsia="DengXian" w:hAnsi="Times New Roman" w:cs="Times New Roman" w:hint="eastAsia"/>
                <w:color w:val="000000"/>
                <w:kern w:val="0"/>
                <w:sz w:val="15"/>
                <w:szCs w:val="15"/>
                <w:lang w:bidi="ar"/>
              </w:rPr>
              <w:t>NP</w:t>
            </w:r>
            <w:r w:rsidR="002D41FC" w:rsidRPr="00625961">
              <w:rPr>
                <w:rFonts w:ascii="Times New Roman" w:eastAsia="DengXian" w:hAnsi="Times New Roman" w:cs="Times New Roman"/>
                <w:color w:val="000000"/>
                <w:kern w:val="0"/>
                <w:sz w:val="15"/>
                <w:szCs w:val="15"/>
                <w:lang w:bidi="ar"/>
              </w:rPr>
              <w:t xml:space="preserve"> g</w:t>
            </w:r>
            <w:r w:rsidR="002D41FC" w:rsidRPr="00625961">
              <w:rPr>
                <w:rStyle w:val="font21"/>
                <w:rFonts w:eastAsia="DengXian"/>
                <w:sz w:val="15"/>
                <w:szCs w:val="15"/>
                <w:lang w:bidi="ar"/>
              </w:rPr>
              <w:t>-1</w:t>
            </w:r>
            <w:r w:rsidR="002D41FC" w:rsidRPr="00625961">
              <w:rPr>
                <w:rStyle w:val="font11"/>
                <w:rFonts w:eastAsia="DengXian"/>
                <w:sz w:val="15"/>
                <w:szCs w:val="15"/>
                <w:lang w:bidi="ar"/>
              </w:rPr>
              <w:t xml:space="preserve"> d</w:t>
            </w:r>
            <w:r w:rsidR="002D41FC" w:rsidRPr="00625961">
              <w:rPr>
                <w:rStyle w:val="font21"/>
                <w:rFonts w:eastAsia="DengXian"/>
                <w:sz w:val="15"/>
                <w:szCs w:val="15"/>
                <w:lang w:bidi="ar"/>
              </w:rPr>
              <w:t>-1</w:t>
            </w:r>
            <w:r>
              <w:rPr>
                <w:rStyle w:val="font21"/>
                <w:rFonts w:eastAsia="DengXian" w:hint="eastAsia"/>
                <w:sz w:val="15"/>
                <w:szCs w:val="15"/>
                <w:vertAlign w:val="baseline"/>
                <w:lang w:bidi="ar"/>
              </w:rPr>
              <w:t>)</w:t>
            </w:r>
          </w:p>
        </w:tc>
        <w:tc>
          <w:tcPr>
            <w:tcW w:w="212" w:type="pct"/>
            <w:shd w:val="clear" w:color="auto" w:fill="F2F2F2" w:themeFill="background1" w:themeFillShade="F2"/>
            <w:vAlign w:val="center"/>
          </w:tcPr>
          <w:p w14:paraId="0AD0C39C" w14:textId="62CE0FF8"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18.1</w:t>
            </w:r>
            <w:r w:rsidR="0033180B"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(10.08)</w:t>
            </w:r>
          </w:p>
        </w:tc>
        <w:tc>
          <w:tcPr>
            <w:tcW w:w="213" w:type="pct"/>
            <w:tcBorders>
              <w:right w:val="single" w:sz="6" w:space="0" w:color="000000" w:themeColor="text1"/>
            </w:tcBorders>
            <w:shd w:val="clear" w:color="auto" w:fill="F2F2F2" w:themeFill="background1" w:themeFillShade="F2"/>
            <w:vAlign w:val="center"/>
          </w:tcPr>
          <w:p w14:paraId="76952C9E" w14:textId="420914E0"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36.88</w:t>
            </w:r>
            <w:r w:rsidRPr="00C446B8">
              <w:rPr>
                <w:rFonts w:ascii="Times New Roman" w:eastAsia="DengXian" w:hAnsi="Times New Roman" w:cs="Times New Roman"/>
                <w:color w:val="000000"/>
                <w:kern w:val="0"/>
                <w:sz w:val="13"/>
                <w:szCs w:val="13"/>
                <w:lang w:bidi="ar"/>
              </w:rPr>
              <w:br/>
              <w:t>(9.26)</w:t>
            </w:r>
          </w:p>
        </w:tc>
        <w:tc>
          <w:tcPr>
            <w:tcW w:w="212" w:type="pct"/>
            <w:tcBorders>
              <w:left w:val="single" w:sz="6" w:space="0" w:color="000000" w:themeColor="text1"/>
            </w:tcBorders>
            <w:shd w:val="clear" w:color="auto" w:fill="F2F2F2" w:themeFill="background1" w:themeFillShade="F2"/>
            <w:vAlign w:val="center"/>
          </w:tcPr>
          <w:p w14:paraId="05ECDC9E" w14:textId="7172BF05"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88.66</w:t>
            </w:r>
            <w:r w:rsidRPr="00C446B8">
              <w:rPr>
                <w:rFonts w:ascii="Times New Roman" w:eastAsia="DengXian" w:hAnsi="Times New Roman" w:cs="Times New Roman"/>
                <w:color w:val="000000"/>
                <w:kern w:val="0"/>
                <w:sz w:val="13"/>
                <w:szCs w:val="13"/>
                <w:lang w:bidi="ar"/>
              </w:rPr>
              <w:br/>
              <w:t>(24.92)</w:t>
            </w:r>
          </w:p>
        </w:tc>
        <w:tc>
          <w:tcPr>
            <w:tcW w:w="213" w:type="pct"/>
            <w:tcBorders>
              <w:right w:val="single" w:sz="6" w:space="0" w:color="000000" w:themeColor="text1"/>
            </w:tcBorders>
            <w:shd w:val="clear" w:color="auto" w:fill="F2F2F2" w:themeFill="background1" w:themeFillShade="F2"/>
            <w:vAlign w:val="center"/>
          </w:tcPr>
          <w:p w14:paraId="58B97376" w14:textId="16478D90"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118.1</w:t>
            </w:r>
            <w:r w:rsidR="0033180B"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(7.59)</w:t>
            </w:r>
          </w:p>
        </w:tc>
        <w:tc>
          <w:tcPr>
            <w:tcW w:w="204" w:type="pct"/>
            <w:tcBorders>
              <w:left w:val="single" w:sz="6" w:space="0" w:color="000000" w:themeColor="text1"/>
            </w:tcBorders>
            <w:shd w:val="clear" w:color="auto" w:fill="F2F2F2" w:themeFill="background1" w:themeFillShade="F2"/>
            <w:vAlign w:val="center"/>
          </w:tcPr>
          <w:p w14:paraId="6AD83B90" w14:textId="66F18202"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57.66</w:t>
            </w:r>
            <w:r w:rsidRPr="00C446B8">
              <w:rPr>
                <w:rFonts w:ascii="Times New Roman" w:eastAsia="DengXian" w:hAnsi="Times New Roman" w:cs="Times New Roman"/>
                <w:color w:val="000000"/>
                <w:kern w:val="0"/>
                <w:sz w:val="13"/>
                <w:szCs w:val="13"/>
                <w:lang w:bidi="ar"/>
              </w:rPr>
              <w:br/>
              <w:t>(6</w:t>
            </w:r>
            <w:r w:rsidR="0033180B" w:rsidRPr="00C446B8">
              <w:rPr>
                <w:rFonts w:ascii="Times New Roman" w:eastAsia="DengXian" w:hAnsi="Times New Roman" w:cs="Times New Roman" w:hint="eastAsia"/>
                <w:color w:val="000000"/>
                <w:kern w:val="0"/>
                <w:sz w:val="13"/>
                <w:szCs w:val="13"/>
                <w:lang w:bidi="ar"/>
              </w:rPr>
              <w:t>.00</w:t>
            </w:r>
            <w:r w:rsidRPr="00C446B8">
              <w:rPr>
                <w:rFonts w:ascii="Times New Roman" w:eastAsia="DengXian" w:hAnsi="Times New Roman" w:cs="Times New Roman"/>
                <w:color w:val="000000"/>
                <w:kern w:val="0"/>
                <w:sz w:val="13"/>
                <w:szCs w:val="13"/>
                <w:lang w:bidi="ar"/>
              </w:rPr>
              <w:t>)</w:t>
            </w:r>
          </w:p>
        </w:tc>
        <w:tc>
          <w:tcPr>
            <w:tcW w:w="213" w:type="pct"/>
            <w:tcBorders>
              <w:right w:val="single" w:sz="6" w:space="0" w:color="000000" w:themeColor="text1"/>
            </w:tcBorders>
            <w:shd w:val="clear" w:color="auto" w:fill="F2F2F2" w:themeFill="background1" w:themeFillShade="F2"/>
            <w:vAlign w:val="center"/>
          </w:tcPr>
          <w:p w14:paraId="7945B32F" w14:textId="5C8B9A54"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83.99</w:t>
            </w:r>
            <w:r w:rsidRPr="00C446B8">
              <w:rPr>
                <w:rFonts w:ascii="Times New Roman" w:eastAsia="DengXian" w:hAnsi="Times New Roman" w:cs="Times New Roman"/>
                <w:color w:val="000000"/>
                <w:kern w:val="0"/>
                <w:sz w:val="13"/>
                <w:szCs w:val="13"/>
                <w:lang w:bidi="ar"/>
              </w:rPr>
              <w:br/>
              <w:t>(9.27)</w:t>
            </w:r>
          </w:p>
        </w:tc>
        <w:tc>
          <w:tcPr>
            <w:tcW w:w="212" w:type="pct"/>
            <w:tcBorders>
              <w:left w:val="single" w:sz="6" w:space="0" w:color="000000" w:themeColor="text1"/>
            </w:tcBorders>
            <w:shd w:val="clear" w:color="auto" w:fill="F2F2F2" w:themeFill="background1" w:themeFillShade="F2"/>
            <w:vAlign w:val="center"/>
          </w:tcPr>
          <w:p w14:paraId="0471FCED" w14:textId="72AC6859"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17.32</w:t>
            </w:r>
            <w:r w:rsidRPr="00C446B8">
              <w:rPr>
                <w:rFonts w:ascii="Times New Roman" w:eastAsia="DengXian" w:hAnsi="Times New Roman" w:cs="Times New Roman"/>
                <w:color w:val="000000"/>
                <w:kern w:val="0"/>
                <w:sz w:val="13"/>
                <w:szCs w:val="13"/>
                <w:lang w:bidi="ar"/>
              </w:rPr>
              <w:br/>
              <w:t>(5.75)</w:t>
            </w:r>
          </w:p>
        </w:tc>
        <w:tc>
          <w:tcPr>
            <w:tcW w:w="213" w:type="pct"/>
            <w:tcBorders>
              <w:right w:val="single" w:sz="6" w:space="0" w:color="000000" w:themeColor="text1"/>
            </w:tcBorders>
            <w:shd w:val="clear" w:color="auto" w:fill="F2F2F2" w:themeFill="background1" w:themeFillShade="F2"/>
            <w:vAlign w:val="center"/>
          </w:tcPr>
          <w:p w14:paraId="062DDB71" w14:textId="5B2C0462"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78.32</w:t>
            </w:r>
            <w:r w:rsidRPr="00C446B8">
              <w:rPr>
                <w:rFonts w:ascii="Times New Roman" w:eastAsia="DengXian" w:hAnsi="Times New Roman" w:cs="Times New Roman"/>
                <w:color w:val="000000"/>
                <w:kern w:val="0"/>
                <w:sz w:val="13"/>
                <w:szCs w:val="13"/>
                <w:lang w:bidi="ar"/>
              </w:rPr>
              <w:br/>
              <w:t>(61.02)</w:t>
            </w:r>
          </w:p>
        </w:tc>
        <w:tc>
          <w:tcPr>
            <w:tcW w:w="212" w:type="pct"/>
            <w:tcBorders>
              <w:left w:val="single" w:sz="6" w:space="0" w:color="000000" w:themeColor="text1"/>
            </w:tcBorders>
            <w:shd w:val="clear" w:color="auto" w:fill="F2F2F2" w:themeFill="background1" w:themeFillShade="F2"/>
            <w:vAlign w:val="center"/>
          </w:tcPr>
          <w:p w14:paraId="2400BC15" w14:textId="42B10C94"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20.66</w:t>
            </w:r>
            <w:r w:rsidRPr="00C446B8">
              <w:rPr>
                <w:rFonts w:ascii="Times New Roman" w:eastAsia="DengXian" w:hAnsi="Times New Roman" w:cs="Times New Roman"/>
                <w:color w:val="000000"/>
                <w:kern w:val="0"/>
                <w:sz w:val="13"/>
                <w:szCs w:val="13"/>
                <w:lang w:bidi="ar"/>
              </w:rPr>
              <w:br/>
              <w:t>(15.16)</w:t>
            </w:r>
          </w:p>
        </w:tc>
        <w:tc>
          <w:tcPr>
            <w:tcW w:w="213" w:type="pct"/>
            <w:tcBorders>
              <w:right w:val="single" w:sz="6" w:space="0" w:color="000000" w:themeColor="text1"/>
            </w:tcBorders>
            <w:shd w:val="clear" w:color="auto" w:fill="F2F2F2" w:themeFill="background1" w:themeFillShade="F2"/>
            <w:vAlign w:val="center"/>
          </w:tcPr>
          <w:p w14:paraId="4170E22A" w14:textId="5A15843B"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34.1</w:t>
            </w:r>
            <w:r w:rsidR="0033180B"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(20.39)</w:t>
            </w:r>
          </w:p>
        </w:tc>
        <w:tc>
          <w:tcPr>
            <w:tcW w:w="212" w:type="pct"/>
            <w:tcBorders>
              <w:left w:val="single" w:sz="6" w:space="0" w:color="000000" w:themeColor="text1"/>
            </w:tcBorders>
            <w:shd w:val="clear" w:color="auto" w:fill="F2F2F2" w:themeFill="background1" w:themeFillShade="F2"/>
            <w:vAlign w:val="center"/>
          </w:tcPr>
          <w:p w14:paraId="4B3C3D02" w14:textId="2DC68583"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5.32</w:t>
            </w:r>
            <w:r w:rsidRPr="00C446B8">
              <w:rPr>
                <w:rFonts w:ascii="Times New Roman" w:eastAsia="DengXian" w:hAnsi="Times New Roman" w:cs="Times New Roman"/>
                <w:color w:val="000000"/>
                <w:kern w:val="0"/>
                <w:sz w:val="13"/>
                <w:szCs w:val="13"/>
                <w:lang w:bidi="ar"/>
              </w:rPr>
              <w:br/>
              <w:t>(5.06)</w:t>
            </w:r>
          </w:p>
        </w:tc>
        <w:tc>
          <w:tcPr>
            <w:tcW w:w="213" w:type="pct"/>
            <w:tcBorders>
              <w:right w:val="single" w:sz="6" w:space="0" w:color="000000" w:themeColor="text1"/>
            </w:tcBorders>
            <w:shd w:val="clear" w:color="auto" w:fill="F2F2F2" w:themeFill="background1" w:themeFillShade="F2"/>
            <w:vAlign w:val="center"/>
          </w:tcPr>
          <w:p w14:paraId="5E0020AD" w14:textId="33FCBFC4"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35.77</w:t>
            </w:r>
            <w:r w:rsidRPr="00C446B8">
              <w:rPr>
                <w:rFonts w:ascii="Times New Roman" w:eastAsia="DengXian" w:hAnsi="Times New Roman" w:cs="Times New Roman"/>
                <w:color w:val="000000"/>
                <w:kern w:val="0"/>
                <w:sz w:val="13"/>
                <w:szCs w:val="13"/>
                <w:lang w:bidi="ar"/>
              </w:rPr>
              <w:br/>
              <w:t>(18.37)</w:t>
            </w:r>
          </w:p>
        </w:tc>
        <w:tc>
          <w:tcPr>
            <w:tcW w:w="212" w:type="pct"/>
            <w:tcBorders>
              <w:left w:val="single" w:sz="6" w:space="0" w:color="000000" w:themeColor="text1"/>
            </w:tcBorders>
            <w:shd w:val="clear" w:color="auto" w:fill="F2F2F2" w:themeFill="background1" w:themeFillShade="F2"/>
            <w:vAlign w:val="center"/>
          </w:tcPr>
          <w:p w14:paraId="60FD4539" w14:textId="067EAECB"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65.43</w:t>
            </w:r>
            <w:r w:rsidRPr="00C446B8">
              <w:rPr>
                <w:rFonts w:ascii="Times New Roman" w:eastAsia="DengXian" w:hAnsi="Times New Roman" w:cs="Times New Roman"/>
                <w:color w:val="000000"/>
                <w:kern w:val="0"/>
                <w:sz w:val="13"/>
                <w:szCs w:val="13"/>
                <w:lang w:bidi="ar"/>
              </w:rPr>
              <w:br/>
              <w:t>(10.5</w:t>
            </w:r>
            <w:r w:rsidR="0033180B"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c>
          <w:tcPr>
            <w:tcW w:w="213" w:type="pct"/>
            <w:tcBorders>
              <w:right w:val="single" w:sz="6" w:space="0" w:color="000000" w:themeColor="text1"/>
            </w:tcBorders>
            <w:shd w:val="clear" w:color="auto" w:fill="F2F2F2" w:themeFill="background1" w:themeFillShade="F2"/>
            <w:vAlign w:val="center"/>
          </w:tcPr>
          <w:p w14:paraId="79522313" w14:textId="29D45DB8"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76.66</w:t>
            </w:r>
            <w:r w:rsidRPr="00C446B8">
              <w:rPr>
                <w:rFonts w:ascii="Times New Roman" w:eastAsia="DengXian" w:hAnsi="Times New Roman" w:cs="Times New Roman"/>
                <w:color w:val="000000"/>
                <w:kern w:val="0"/>
                <w:sz w:val="13"/>
                <w:szCs w:val="13"/>
                <w:lang w:bidi="ar"/>
              </w:rPr>
              <w:br/>
              <w:t>(41.36)</w:t>
            </w:r>
          </w:p>
        </w:tc>
        <w:tc>
          <w:tcPr>
            <w:tcW w:w="212" w:type="pct"/>
            <w:tcBorders>
              <w:left w:val="single" w:sz="6" w:space="0" w:color="000000" w:themeColor="text1"/>
            </w:tcBorders>
            <w:shd w:val="clear" w:color="auto" w:fill="F2F2F2" w:themeFill="background1" w:themeFillShade="F2"/>
            <w:vAlign w:val="center"/>
          </w:tcPr>
          <w:p w14:paraId="6F559131" w14:textId="45044FAD"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28.54</w:t>
            </w:r>
            <w:r w:rsidRPr="00C446B8">
              <w:rPr>
                <w:rFonts w:ascii="Times New Roman" w:eastAsia="DengXian" w:hAnsi="Times New Roman" w:cs="Times New Roman"/>
                <w:color w:val="000000"/>
                <w:kern w:val="0"/>
                <w:sz w:val="13"/>
                <w:szCs w:val="13"/>
                <w:lang w:bidi="ar"/>
              </w:rPr>
              <w:br/>
              <w:t>(11.5</w:t>
            </w:r>
            <w:r w:rsidR="0033180B"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c>
          <w:tcPr>
            <w:tcW w:w="213" w:type="pct"/>
            <w:tcBorders>
              <w:right w:val="single" w:sz="6" w:space="0" w:color="000000" w:themeColor="text1"/>
            </w:tcBorders>
            <w:shd w:val="clear" w:color="auto" w:fill="F2F2F2" w:themeFill="background1" w:themeFillShade="F2"/>
            <w:vAlign w:val="center"/>
          </w:tcPr>
          <w:p w14:paraId="20A8CBE0" w14:textId="7C896024"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13.99</w:t>
            </w:r>
            <w:r w:rsidRPr="00C446B8">
              <w:rPr>
                <w:rFonts w:ascii="Times New Roman" w:eastAsia="DengXian" w:hAnsi="Times New Roman" w:cs="Times New Roman"/>
                <w:color w:val="000000"/>
                <w:kern w:val="0"/>
                <w:sz w:val="13"/>
                <w:szCs w:val="13"/>
                <w:lang w:bidi="ar"/>
              </w:rPr>
              <w:br/>
              <w:t>(7.38)</w:t>
            </w:r>
          </w:p>
        </w:tc>
        <w:tc>
          <w:tcPr>
            <w:tcW w:w="212" w:type="pct"/>
            <w:tcBorders>
              <w:left w:val="single" w:sz="6" w:space="0" w:color="000000" w:themeColor="text1"/>
            </w:tcBorders>
            <w:shd w:val="clear" w:color="auto" w:fill="F2F2F2" w:themeFill="background1" w:themeFillShade="F2"/>
            <w:vAlign w:val="center"/>
          </w:tcPr>
          <w:p w14:paraId="40AFFDCF" w14:textId="3D3A4BF3"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15.27</w:t>
            </w:r>
            <w:r w:rsidRPr="00C446B8">
              <w:rPr>
                <w:rFonts w:ascii="Times New Roman" w:eastAsia="DengXian" w:hAnsi="Times New Roman" w:cs="Times New Roman"/>
                <w:color w:val="000000"/>
                <w:kern w:val="0"/>
                <w:sz w:val="13"/>
                <w:szCs w:val="13"/>
                <w:lang w:bidi="ar"/>
              </w:rPr>
              <w:br/>
              <w:t>(1.83)</w:t>
            </w:r>
          </w:p>
        </w:tc>
        <w:tc>
          <w:tcPr>
            <w:tcW w:w="213" w:type="pct"/>
            <w:tcBorders>
              <w:right w:val="single" w:sz="6" w:space="0" w:color="000000" w:themeColor="text1"/>
            </w:tcBorders>
            <w:shd w:val="clear" w:color="auto" w:fill="F2F2F2" w:themeFill="background1" w:themeFillShade="F2"/>
            <w:vAlign w:val="center"/>
          </w:tcPr>
          <w:p w14:paraId="52D4D52F" w14:textId="00808153"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48.77</w:t>
            </w:r>
            <w:r w:rsidRPr="00C446B8">
              <w:rPr>
                <w:rFonts w:ascii="Times New Roman" w:eastAsia="DengXian" w:hAnsi="Times New Roman" w:cs="Times New Roman"/>
                <w:color w:val="000000"/>
                <w:kern w:val="0"/>
                <w:sz w:val="13"/>
                <w:szCs w:val="13"/>
                <w:lang w:bidi="ar"/>
              </w:rPr>
              <w:br/>
              <w:t>(19.34)</w:t>
            </w:r>
          </w:p>
        </w:tc>
        <w:tc>
          <w:tcPr>
            <w:tcW w:w="212" w:type="pct"/>
            <w:tcBorders>
              <w:left w:val="single" w:sz="6" w:space="0" w:color="000000" w:themeColor="text1"/>
            </w:tcBorders>
            <w:shd w:val="clear" w:color="auto" w:fill="F2F2F2" w:themeFill="background1" w:themeFillShade="F2"/>
            <w:vAlign w:val="center"/>
          </w:tcPr>
          <w:p w14:paraId="3AA8D587" w14:textId="517186F3"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24.1</w:t>
            </w:r>
            <w:r w:rsidR="0033180B"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(12.98)</w:t>
            </w:r>
          </w:p>
        </w:tc>
        <w:tc>
          <w:tcPr>
            <w:tcW w:w="213" w:type="pct"/>
            <w:tcBorders>
              <w:right w:val="single" w:sz="6" w:space="0" w:color="000000" w:themeColor="text1"/>
            </w:tcBorders>
            <w:shd w:val="clear" w:color="auto" w:fill="F2F2F2" w:themeFill="background1" w:themeFillShade="F2"/>
            <w:vAlign w:val="center"/>
          </w:tcPr>
          <w:p w14:paraId="0F62C225" w14:textId="2E50B80E"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61.32</w:t>
            </w:r>
            <w:r w:rsidRPr="00C446B8">
              <w:rPr>
                <w:rFonts w:ascii="Times New Roman" w:eastAsia="DengXian" w:hAnsi="Times New Roman" w:cs="Times New Roman"/>
                <w:color w:val="000000"/>
                <w:kern w:val="0"/>
                <w:sz w:val="13"/>
                <w:szCs w:val="13"/>
                <w:lang w:bidi="ar"/>
              </w:rPr>
              <w:br/>
              <w:t>(7.01)</w:t>
            </w:r>
          </w:p>
        </w:tc>
        <w:tc>
          <w:tcPr>
            <w:tcW w:w="188" w:type="pct"/>
            <w:tcBorders>
              <w:left w:val="single" w:sz="6" w:space="0" w:color="000000" w:themeColor="text1"/>
            </w:tcBorders>
            <w:shd w:val="clear" w:color="auto" w:fill="F2F2F2" w:themeFill="background1" w:themeFillShade="F2"/>
            <w:vAlign w:val="center"/>
          </w:tcPr>
          <w:p w14:paraId="7A146206" w14:textId="69B1C1C8"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15.68</w:t>
            </w:r>
            <w:r w:rsidRPr="00C446B8">
              <w:rPr>
                <w:rFonts w:ascii="Times New Roman" w:eastAsia="DengXian" w:hAnsi="Times New Roman" w:cs="Times New Roman"/>
                <w:color w:val="000000"/>
                <w:kern w:val="0"/>
                <w:sz w:val="13"/>
                <w:szCs w:val="13"/>
                <w:lang w:bidi="ar"/>
              </w:rPr>
              <w:br/>
              <w:t>(2.26)</w:t>
            </w:r>
          </w:p>
        </w:tc>
        <w:tc>
          <w:tcPr>
            <w:tcW w:w="235" w:type="pct"/>
            <w:shd w:val="clear" w:color="auto" w:fill="F2F2F2" w:themeFill="background1" w:themeFillShade="F2"/>
            <w:vAlign w:val="center"/>
          </w:tcPr>
          <w:p w14:paraId="6FAF7BC7" w14:textId="6364078C"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22.95</w:t>
            </w:r>
            <w:r w:rsidRPr="00C446B8">
              <w:rPr>
                <w:rFonts w:ascii="Times New Roman" w:eastAsia="DengXian" w:hAnsi="Times New Roman" w:cs="Times New Roman"/>
                <w:color w:val="000000"/>
                <w:kern w:val="0"/>
                <w:sz w:val="13"/>
                <w:szCs w:val="13"/>
                <w:lang w:bidi="ar"/>
              </w:rPr>
              <w:br/>
              <w:t>(3.69)</w:t>
            </w:r>
          </w:p>
        </w:tc>
      </w:tr>
      <w:tr w:rsidR="00241547" w:rsidRPr="00625961" w14:paraId="21A383B4" w14:textId="3A2C8265" w:rsidTr="00241547">
        <w:trPr>
          <w:jc w:val="center"/>
        </w:trPr>
        <w:tc>
          <w:tcPr>
            <w:tcW w:w="335" w:type="pct"/>
            <w:vAlign w:val="center"/>
          </w:tcPr>
          <w:p w14:paraId="5AB33CF7" w14:textId="22651ADC" w:rsidR="00241547" w:rsidRPr="009B61FA" w:rsidRDefault="00241547" w:rsidP="00241547">
            <w:pPr>
              <w:widowControl/>
              <w:jc w:val="center"/>
              <w:rPr>
                <w:rFonts w:ascii="Times New Roman" w:eastAsia="DengXian" w:hAnsi="Times New Roman" w:cs="Times New Roman"/>
                <w:b/>
                <w:bCs/>
                <w:noProof/>
                <w:kern w:val="0"/>
                <w:sz w:val="15"/>
                <w:szCs w:val="15"/>
                <w:lang w:val="en-AU"/>
              </w:rPr>
            </w:pPr>
            <w:r>
              <w:rPr>
                <w:rFonts w:ascii="Times New Roman" w:eastAsia="DengXian" w:hAnsi="Times New Roman" w:cs="Times New Roman" w:hint="eastAsia"/>
                <w:b/>
                <w:bCs/>
                <w:noProof/>
                <w:kern w:val="0"/>
                <w:sz w:val="15"/>
                <w:szCs w:val="15"/>
                <w:lang w:val="en-AU"/>
              </w:rPr>
              <w:t>BX</w:t>
            </w:r>
          </w:p>
          <w:p w14:paraId="0BF5F33B" w14:textId="4D0376C7" w:rsidR="00241547" w:rsidRPr="00F94F20" w:rsidRDefault="00241547" w:rsidP="00241547">
            <w:pPr>
              <w:widowControl/>
              <w:jc w:val="center"/>
              <w:rPr>
                <w:rFonts w:ascii="Times New Roman" w:eastAsia="DengXian" w:hAnsi="Times New Roman" w:cs="Times New Roman"/>
                <w:noProof/>
                <w:kern w:val="0"/>
                <w:sz w:val="15"/>
                <w:szCs w:val="15"/>
                <w:lang w:val="en-AU"/>
              </w:rPr>
            </w:pPr>
            <w:r>
              <w:rPr>
                <w:rFonts w:ascii="Times New Roman" w:eastAsia="DengXian" w:hAnsi="Times New Roman" w:cs="Times New Roman" w:hint="eastAsia"/>
                <w:color w:val="000000"/>
                <w:kern w:val="0"/>
                <w:sz w:val="15"/>
                <w:szCs w:val="15"/>
                <w:lang w:bidi="ar"/>
              </w:rPr>
              <w:t>(</w:t>
            </w:r>
            <w:proofErr w:type="spellStart"/>
            <w:r w:rsidRPr="00625961">
              <w:rPr>
                <w:rFonts w:ascii="Times New Roman" w:eastAsia="DengXian" w:hAnsi="Times New Roman" w:cs="Times New Roman"/>
                <w:color w:val="000000"/>
                <w:kern w:val="0"/>
                <w:sz w:val="15"/>
                <w:szCs w:val="15"/>
                <w:lang w:bidi="ar"/>
              </w:rPr>
              <w:t>μmol</w:t>
            </w:r>
            <w:proofErr w:type="spellEnd"/>
            <w:r w:rsidRPr="00625961">
              <w:rPr>
                <w:rFonts w:ascii="Times New Roman" w:eastAsia="DengXian" w:hAnsi="Times New Roman" w:cs="Times New Roman"/>
                <w:color w:val="000000"/>
                <w:kern w:val="0"/>
                <w:sz w:val="15"/>
                <w:szCs w:val="15"/>
                <w:lang w:bidi="ar"/>
              </w:rPr>
              <w:t xml:space="preserve"> p-</w:t>
            </w:r>
            <w:r>
              <w:rPr>
                <w:rFonts w:ascii="Times New Roman" w:eastAsia="DengXian" w:hAnsi="Times New Roman" w:cs="Times New Roman" w:hint="eastAsia"/>
                <w:color w:val="000000"/>
                <w:kern w:val="0"/>
                <w:sz w:val="15"/>
                <w:szCs w:val="15"/>
                <w:lang w:bidi="ar"/>
              </w:rPr>
              <w:t>NP</w:t>
            </w:r>
            <w:r w:rsidRPr="00625961">
              <w:rPr>
                <w:rFonts w:ascii="Times New Roman" w:eastAsia="DengXian" w:hAnsi="Times New Roman" w:cs="Times New Roman"/>
                <w:color w:val="000000"/>
                <w:kern w:val="0"/>
                <w:sz w:val="15"/>
                <w:szCs w:val="15"/>
                <w:lang w:bidi="ar"/>
              </w:rPr>
              <w:t xml:space="preserve"> g-1 d</w:t>
            </w:r>
            <w:r w:rsidRPr="00625961">
              <w:rPr>
                <w:rStyle w:val="font21"/>
                <w:rFonts w:eastAsia="DengXian"/>
                <w:sz w:val="15"/>
                <w:szCs w:val="15"/>
                <w:lang w:bidi="ar"/>
              </w:rPr>
              <w:t>-1</w:t>
            </w:r>
            <w:r>
              <w:rPr>
                <w:rStyle w:val="font21"/>
                <w:rFonts w:eastAsia="DengXian" w:hint="eastAsia"/>
                <w:sz w:val="15"/>
                <w:szCs w:val="15"/>
                <w:vertAlign w:val="baseline"/>
                <w:lang w:bidi="ar"/>
              </w:rPr>
              <w:t>)</w:t>
            </w:r>
          </w:p>
        </w:tc>
        <w:tc>
          <w:tcPr>
            <w:tcW w:w="212" w:type="pct"/>
            <w:vAlign w:val="center"/>
          </w:tcPr>
          <w:p w14:paraId="7580D32E" w14:textId="4E790878" w:rsidR="00241547" w:rsidRPr="00C446B8" w:rsidRDefault="00241547" w:rsidP="00241547">
            <w:pPr>
              <w:widowControl/>
              <w:jc w:val="center"/>
              <w:rPr>
                <w:rFonts w:ascii="Times New Roman" w:eastAsia="DengXian" w:hAnsi="Times New Roman" w:cs="Times New Roman"/>
                <w:noProof/>
                <w:kern w:val="0"/>
                <w:sz w:val="13"/>
                <w:szCs w:val="13"/>
                <w:lang w:val="en-AU"/>
              </w:rPr>
            </w:pPr>
            <w:r>
              <w:rPr>
                <w:rFonts w:ascii="Times New Roman" w:eastAsia="DengXian" w:hAnsi="Times New Roman" w:cs="Times New Roman" w:hint="eastAsia"/>
                <w:color w:val="000000"/>
                <w:kern w:val="0"/>
                <w:sz w:val="13"/>
                <w:szCs w:val="13"/>
                <w:lang w:bidi="ar"/>
              </w:rPr>
              <w:t>3.75</w:t>
            </w:r>
            <w:r>
              <w:rPr>
                <w:rFonts w:ascii="Times New Roman" w:eastAsia="DengXian" w:hAnsi="Times New Roman" w:cs="Times New Roman"/>
                <w:color w:val="000000"/>
                <w:kern w:val="0"/>
                <w:sz w:val="13"/>
                <w:szCs w:val="13"/>
                <w:lang w:bidi="ar"/>
              </w:rPr>
              <w:br/>
              <w:t>(</w:t>
            </w:r>
            <w:r>
              <w:rPr>
                <w:rFonts w:ascii="Times New Roman" w:eastAsia="DengXian" w:hAnsi="Times New Roman" w:cs="Times New Roman" w:hint="eastAsia"/>
                <w:color w:val="000000"/>
                <w:kern w:val="0"/>
                <w:sz w:val="13"/>
                <w:szCs w:val="13"/>
                <w:lang w:bidi="ar"/>
              </w:rPr>
              <w:t>0.49</w:t>
            </w:r>
            <w:r>
              <w:rPr>
                <w:rFonts w:ascii="Times New Roman" w:eastAsia="DengXian" w:hAnsi="Times New Roman" w:cs="Times New Roman"/>
                <w:color w:val="000000"/>
                <w:kern w:val="0"/>
                <w:sz w:val="13"/>
                <w:szCs w:val="13"/>
                <w:lang w:bidi="ar"/>
              </w:rPr>
              <w:t>)</w:t>
            </w:r>
          </w:p>
        </w:tc>
        <w:tc>
          <w:tcPr>
            <w:tcW w:w="213" w:type="pct"/>
            <w:tcBorders>
              <w:right w:val="single" w:sz="6" w:space="0" w:color="000000" w:themeColor="text1"/>
            </w:tcBorders>
            <w:vAlign w:val="center"/>
          </w:tcPr>
          <w:p w14:paraId="78619A77" w14:textId="7AF4C4F0" w:rsidR="00241547" w:rsidRPr="00C446B8" w:rsidRDefault="00241547" w:rsidP="00241547">
            <w:pPr>
              <w:widowControl/>
              <w:jc w:val="center"/>
              <w:rPr>
                <w:rFonts w:ascii="Times New Roman" w:eastAsia="DengXian" w:hAnsi="Times New Roman" w:cs="Times New Roman"/>
                <w:noProof/>
                <w:kern w:val="0"/>
                <w:sz w:val="13"/>
                <w:szCs w:val="13"/>
                <w:lang w:val="en-AU"/>
              </w:rPr>
            </w:pPr>
            <w:r>
              <w:rPr>
                <w:rFonts w:ascii="Times New Roman" w:eastAsia="DengXian" w:hAnsi="Times New Roman" w:cs="Times New Roman" w:hint="eastAsia"/>
                <w:color w:val="000000"/>
                <w:kern w:val="0"/>
                <w:sz w:val="13"/>
                <w:szCs w:val="13"/>
                <w:lang w:bidi="ar"/>
              </w:rPr>
              <w:t>4.44</w:t>
            </w:r>
            <w:r>
              <w:rPr>
                <w:rFonts w:ascii="Times New Roman" w:eastAsia="DengXian" w:hAnsi="Times New Roman" w:cs="Times New Roman"/>
                <w:color w:val="000000"/>
                <w:kern w:val="0"/>
                <w:sz w:val="13"/>
                <w:szCs w:val="13"/>
                <w:lang w:bidi="ar"/>
              </w:rPr>
              <w:br/>
              <w:t>(</w:t>
            </w:r>
            <w:r>
              <w:rPr>
                <w:rFonts w:ascii="Times New Roman" w:eastAsia="DengXian" w:hAnsi="Times New Roman" w:cs="Times New Roman" w:hint="eastAsia"/>
                <w:color w:val="000000"/>
                <w:kern w:val="0"/>
                <w:sz w:val="13"/>
                <w:szCs w:val="13"/>
                <w:lang w:bidi="ar"/>
              </w:rPr>
              <w:t>0.41</w:t>
            </w:r>
            <w:r>
              <w:rPr>
                <w:rFonts w:ascii="Times New Roman" w:eastAsia="DengXian" w:hAnsi="Times New Roman" w:cs="Times New Roman"/>
                <w:color w:val="000000"/>
                <w:kern w:val="0"/>
                <w:sz w:val="13"/>
                <w:szCs w:val="13"/>
                <w:lang w:bidi="ar"/>
              </w:rPr>
              <w:t>)</w:t>
            </w:r>
          </w:p>
        </w:tc>
        <w:tc>
          <w:tcPr>
            <w:tcW w:w="212" w:type="pct"/>
            <w:tcBorders>
              <w:left w:val="single" w:sz="6" w:space="0" w:color="000000" w:themeColor="text1"/>
            </w:tcBorders>
            <w:vAlign w:val="center"/>
          </w:tcPr>
          <w:p w14:paraId="6A32929E" w14:textId="3B7CEC8F" w:rsidR="00241547" w:rsidRPr="00C446B8" w:rsidRDefault="00241547" w:rsidP="00241547">
            <w:pPr>
              <w:widowControl/>
              <w:jc w:val="center"/>
              <w:rPr>
                <w:rFonts w:ascii="Times New Roman" w:eastAsia="DengXian" w:hAnsi="Times New Roman" w:cs="Times New Roman"/>
                <w:noProof/>
                <w:kern w:val="0"/>
                <w:sz w:val="13"/>
                <w:szCs w:val="13"/>
                <w:lang w:val="en-AU"/>
              </w:rPr>
            </w:pPr>
            <w:r>
              <w:rPr>
                <w:rFonts w:ascii="Times New Roman" w:eastAsia="DengXian" w:hAnsi="Times New Roman" w:cs="Times New Roman" w:hint="eastAsia"/>
                <w:color w:val="000000"/>
                <w:kern w:val="0"/>
                <w:sz w:val="13"/>
                <w:szCs w:val="13"/>
                <w:lang w:bidi="ar"/>
              </w:rPr>
              <w:t>14.32</w:t>
            </w:r>
            <w:r>
              <w:rPr>
                <w:rFonts w:ascii="Times New Roman" w:eastAsia="DengXian" w:hAnsi="Times New Roman" w:cs="Times New Roman"/>
                <w:color w:val="000000"/>
                <w:kern w:val="0"/>
                <w:sz w:val="13"/>
                <w:szCs w:val="13"/>
                <w:lang w:bidi="ar"/>
              </w:rPr>
              <w:br/>
              <w:t>(</w:t>
            </w:r>
            <w:r>
              <w:rPr>
                <w:rFonts w:ascii="Times New Roman" w:eastAsia="DengXian" w:hAnsi="Times New Roman" w:cs="Times New Roman" w:hint="eastAsia"/>
                <w:color w:val="000000"/>
                <w:kern w:val="0"/>
                <w:sz w:val="13"/>
                <w:szCs w:val="13"/>
                <w:lang w:bidi="ar"/>
              </w:rPr>
              <w:t>0.05</w:t>
            </w:r>
            <w:r>
              <w:rPr>
                <w:rFonts w:ascii="Times New Roman" w:eastAsia="DengXian" w:hAnsi="Times New Roman" w:cs="Times New Roman"/>
                <w:color w:val="000000"/>
                <w:kern w:val="0"/>
                <w:sz w:val="13"/>
                <w:szCs w:val="13"/>
                <w:lang w:bidi="ar"/>
              </w:rPr>
              <w:t>)</w:t>
            </w:r>
          </w:p>
        </w:tc>
        <w:tc>
          <w:tcPr>
            <w:tcW w:w="213" w:type="pct"/>
            <w:tcBorders>
              <w:right w:val="single" w:sz="6" w:space="0" w:color="000000" w:themeColor="text1"/>
            </w:tcBorders>
            <w:vAlign w:val="center"/>
          </w:tcPr>
          <w:p w14:paraId="60F9C182" w14:textId="0EFBDF42" w:rsidR="00241547" w:rsidRPr="00C446B8" w:rsidRDefault="00241547" w:rsidP="00241547">
            <w:pPr>
              <w:widowControl/>
              <w:jc w:val="center"/>
              <w:rPr>
                <w:rFonts w:ascii="Times New Roman" w:eastAsia="DengXian" w:hAnsi="Times New Roman" w:cs="Times New Roman"/>
                <w:noProof/>
                <w:kern w:val="0"/>
                <w:sz w:val="13"/>
                <w:szCs w:val="13"/>
                <w:lang w:val="en-AU"/>
              </w:rPr>
            </w:pPr>
            <w:r>
              <w:rPr>
                <w:rFonts w:ascii="Times New Roman" w:eastAsia="DengXian" w:hAnsi="Times New Roman" w:cs="Times New Roman" w:hint="eastAsia"/>
                <w:color w:val="000000"/>
                <w:kern w:val="0"/>
                <w:sz w:val="13"/>
                <w:szCs w:val="13"/>
                <w:lang w:bidi="ar"/>
              </w:rPr>
              <w:t>13.81</w:t>
            </w:r>
            <w:r>
              <w:rPr>
                <w:rFonts w:ascii="Times New Roman" w:eastAsia="DengXian" w:hAnsi="Times New Roman" w:cs="Times New Roman"/>
                <w:color w:val="000000"/>
                <w:kern w:val="0"/>
                <w:sz w:val="13"/>
                <w:szCs w:val="13"/>
                <w:lang w:bidi="ar"/>
              </w:rPr>
              <w:br/>
              <w:t>(</w:t>
            </w:r>
            <w:r>
              <w:rPr>
                <w:rFonts w:ascii="Times New Roman" w:eastAsia="DengXian" w:hAnsi="Times New Roman" w:cs="Times New Roman" w:hint="eastAsia"/>
                <w:color w:val="000000"/>
                <w:kern w:val="0"/>
                <w:sz w:val="13"/>
                <w:szCs w:val="13"/>
                <w:lang w:bidi="ar"/>
              </w:rPr>
              <w:t>2.41</w:t>
            </w:r>
            <w:r>
              <w:rPr>
                <w:rFonts w:ascii="Times New Roman" w:eastAsia="DengXian" w:hAnsi="Times New Roman" w:cs="Times New Roman"/>
                <w:color w:val="000000"/>
                <w:kern w:val="0"/>
                <w:sz w:val="13"/>
                <w:szCs w:val="13"/>
                <w:lang w:bidi="ar"/>
              </w:rPr>
              <w:t>)</w:t>
            </w:r>
          </w:p>
        </w:tc>
        <w:tc>
          <w:tcPr>
            <w:tcW w:w="204" w:type="pct"/>
            <w:tcBorders>
              <w:left w:val="single" w:sz="6" w:space="0" w:color="000000" w:themeColor="text1"/>
            </w:tcBorders>
            <w:vAlign w:val="center"/>
          </w:tcPr>
          <w:p w14:paraId="312FA612" w14:textId="66B77393" w:rsidR="00241547" w:rsidRPr="00C446B8" w:rsidRDefault="00241547" w:rsidP="00241547">
            <w:pPr>
              <w:widowControl/>
              <w:jc w:val="center"/>
              <w:rPr>
                <w:rFonts w:ascii="Times New Roman" w:eastAsia="DengXian" w:hAnsi="Times New Roman" w:cs="Times New Roman"/>
                <w:noProof/>
                <w:kern w:val="0"/>
                <w:sz w:val="13"/>
                <w:szCs w:val="13"/>
                <w:lang w:val="en-AU"/>
              </w:rPr>
            </w:pPr>
            <w:r>
              <w:rPr>
                <w:rFonts w:ascii="Times New Roman" w:eastAsia="DengXian" w:hAnsi="Times New Roman" w:cs="Times New Roman" w:hint="eastAsia"/>
                <w:color w:val="000000"/>
                <w:kern w:val="0"/>
                <w:sz w:val="13"/>
                <w:szCs w:val="13"/>
                <w:lang w:bidi="ar"/>
              </w:rPr>
              <w:t>9.14</w:t>
            </w:r>
            <w:r>
              <w:rPr>
                <w:rFonts w:ascii="Times New Roman" w:eastAsia="DengXian" w:hAnsi="Times New Roman" w:cs="Times New Roman"/>
                <w:color w:val="000000"/>
                <w:kern w:val="0"/>
                <w:sz w:val="13"/>
                <w:szCs w:val="13"/>
                <w:lang w:bidi="ar"/>
              </w:rPr>
              <w:br/>
              <w:t>(</w:t>
            </w:r>
            <w:r>
              <w:rPr>
                <w:rFonts w:ascii="Times New Roman" w:eastAsia="DengXian" w:hAnsi="Times New Roman" w:cs="Times New Roman" w:hint="eastAsia"/>
                <w:color w:val="000000"/>
                <w:kern w:val="0"/>
                <w:sz w:val="13"/>
                <w:szCs w:val="13"/>
                <w:lang w:bidi="ar"/>
              </w:rPr>
              <w:t>0.58</w:t>
            </w:r>
            <w:r>
              <w:rPr>
                <w:rFonts w:ascii="Times New Roman" w:eastAsia="DengXian" w:hAnsi="Times New Roman" w:cs="Times New Roman"/>
                <w:color w:val="000000"/>
                <w:kern w:val="0"/>
                <w:sz w:val="13"/>
                <w:szCs w:val="13"/>
                <w:lang w:bidi="ar"/>
              </w:rPr>
              <w:t>)</w:t>
            </w:r>
          </w:p>
        </w:tc>
        <w:tc>
          <w:tcPr>
            <w:tcW w:w="213" w:type="pct"/>
            <w:tcBorders>
              <w:right w:val="single" w:sz="6" w:space="0" w:color="000000" w:themeColor="text1"/>
            </w:tcBorders>
            <w:vAlign w:val="center"/>
          </w:tcPr>
          <w:p w14:paraId="23FC09E3" w14:textId="0BF1EC54" w:rsidR="00241547" w:rsidRPr="00C446B8" w:rsidRDefault="00241547" w:rsidP="00241547">
            <w:pPr>
              <w:widowControl/>
              <w:jc w:val="center"/>
              <w:rPr>
                <w:rFonts w:ascii="Times New Roman" w:eastAsia="DengXian" w:hAnsi="Times New Roman" w:cs="Times New Roman"/>
                <w:noProof/>
                <w:kern w:val="0"/>
                <w:sz w:val="13"/>
                <w:szCs w:val="13"/>
                <w:lang w:val="en-AU"/>
              </w:rPr>
            </w:pPr>
            <w:r>
              <w:rPr>
                <w:rFonts w:ascii="Times New Roman" w:eastAsia="DengXian" w:hAnsi="Times New Roman" w:cs="Times New Roman" w:hint="eastAsia"/>
                <w:color w:val="000000"/>
                <w:kern w:val="0"/>
                <w:sz w:val="13"/>
                <w:szCs w:val="13"/>
                <w:lang w:bidi="ar"/>
              </w:rPr>
              <w:t>11.23</w:t>
            </w:r>
            <w:r>
              <w:rPr>
                <w:rFonts w:ascii="Times New Roman" w:eastAsia="DengXian" w:hAnsi="Times New Roman" w:cs="Times New Roman"/>
                <w:color w:val="000000"/>
                <w:kern w:val="0"/>
                <w:sz w:val="13"/>
                <w:szCs w:val="13"/>
                <w:lang w:bidi="ar"/>
              </w:rPr>
              <w:br/>
              <w:t>(</w:t>
            </w:r>
            <w:r>
              <w:rPr>
                <w:rFonts w:ascii="Times New Roman" w:eastAsia="DengXian" w:hAnsi="Times New Roman" w:cs="Times New Roman" w:hint="eastAsia"/>
                <w:color w:val="000000"/>
                <w:kern w:val="0"/>
                <w:sz w:val="13"/>
                <w:szCs w:val="13"/>
                <w:lang w:bidi="ar"/>
              </w:rPr>
              <w:t>0.93</w:t>
            </w:r>
            <w:r>
              <w:rPr>
                <w:rFonts w:ascii="Times New Roman" w:eastAsia="DengXian" w:hAnsi="Times New Roman" w:cs="Times New Roman"/>
                <w:color w:val="000000"/>
                <w:kern w:val="0"/>
                <w:sz w:val="13"/>
                <w:szCs w:val="13"/>
                <w:lang w:bidi="ar"/>
              </w:rPr>
              <w:t>)</w:t>
            </w:r>
          </w:p>
        </w:tc>
        <w:tc>
          <w:tcPr>
            <w:tcW w:w="212" w:type="pct"/>
            <w:tcBorders>
              <w:left w:val="single" w:sz="6" w:space="0" w:color="000000" w:themeColor="text1"/>
            </w:tcBorders>
            <w:vAlign w:val="center"/>
          </w:tcPr>
          <w:p w14:paraId="0C02BEE2" w14:textId="47BF4C68" w:rsidR="00241547" w:rsidRPr="00C446B8" w:rsidRDefault="00241547" w:rsidP="00241547">
            <w:pPr>
              <w:widowControl/>
              <w:jc w:val="center"/>
              <w:rPr>
                <w:rFonts w:ascii="Times New Roman" w:eastAsia="DengXian" w:hAnsi="Times New Roman" w:cs="Times New Roman"/>
                <w:noProof/>
                <w:kern w:val="0"/>
                <w:sz w:val="13"/>
                <w:szCs w:val="13"/>
                <w:lang w:val="en-AU"/>
              </w:rPr>
            </w:pPr>
            <w:r>
              <w:rPr>
                <w:rFonts w:ascii="Times New Roman" w:eastAsia="DengXian" w:hAnsi="Times New Roman" w:cs="Times New Roman" w:hint="eastAsia"/>
                <w:color w:val="000000"/>
                <w:kern w:val="0"/>
                <w:sz w:val="13"/>
                <w:szCs w:val="13"/>
                <w:lang w:bidi="ar"/>
              </w:rPr>
              <w:t>5.97</w:t>
            </w:r>
            <w:r>
              <w:rPr>
                <w:rFonts w:ascii="Times New Roman" w:eastAsia="DengXian" w:hAnsi="Times New Roman" w:cs="Times New Roman"/>
                <w:color w:val="000000"/>
                <w:kern w:val="0"/>
                <w:sz w:val="13"/>
                <w:szCs w:val="13"/>
                <w:lang w:bidi="ar"/>
              </w:rPr>
              <w:br/>
              <w:t>(</w:t>
            </w:r>
            <w:r>
              <w:rPr>
                <w:rFonts w:ascii="Times New Roman" w:eastAsia="DengXian" w:hAnsi="Times New Roman" w:cs="Times New Roman" w:hint="eastAsia"/>
                <w:color w:val="000000"/>
                <w:kern w:val="0"/>
                <w:sz w:val="13"/>
                <w:szCs w:val="13"/>
                <w:lang w:bidi="ar"/>
              </w:rPr>
              <w:t>0.81</w:t>
            </w:r>
            <w:r>
              <w:rPr>
                <w:rFonts w:ascii="Times New Roman" w:eastAsia="DengXian" w:hAnsi="Times New Roman" w:cs="Times New Roman"/>
                <w:color w:val="000000"/>
                <w:kern w:val="0"/>
                <w:sz w:val="13"/>
                <w:szCs w:val="13"/>
                <w:lang w:bidi="ar"/>
              </w:rPr>
              <w:t>)</w:t>
            </w:r>
          </w:p>
        </w:tc>
        <w:tc>
          <w:tcPr>
            <w:tcW w:w="213" w:type="pct"/>
            <w:tcBorders>
              <w:right w:val="single" w:sz="6" w:space="0" w:color="000000" w:themeColor="text1"/>
            </w:tcBorders>
            <w:vAlign w:val="center"/>
          </w:tcPr>
          <w:p w14:paraId="73A6C4F7" w14:textId="711F25FC" w:rsidR="00241547" w:rsidRPr="00C446B8" w:rsidRDefault="00241547" w:rsidP="00241547">
            <w:pPr>
              <w:widowControl/>
              <w:jc w:val="center"/>
              <w:rPr>
                <w:rFonts w:ascii="Times New Roman" w:eastAsia="DengXian" w:hAnsi="Times New Roman" w:cs="Times New Roman"/>
                <w:noProof/>
                <w:kern w:val="0"/>
                <w:sz w:val="13"/>
                <w:szCs w:val="13"/>
                <w:lang w:val="en-AU"/>
              </w:rPr>
            </w:pPr>
            <w:r>
              <w:rPr>
                <w:rFonts w:ascii="Times New Roman" w:eastAsia="DengXian" w:hAnsi="Times New Roman" w:cs="Times New Roman" w:hint="eastAsia"/>
                <w:color w:val="000000"/>
                <w:kern w:val="0"/>
                <w:sz w:val="13"/>
                <w:szCs w:val="13"/>
                <w:lang w:bidi="ar"/>
              </w:rPr>
              <w:t>10.37</w:t>
            </w:r>
            <w:r>
              <w:rPr>
                <w:rFonts w:ascii="Times New Roman" w:eastAsia="DengXian" w:hAnsi="Times New Roman" w:cs="Times New Roman"/>
                <w:color w:val="000000"/>
                <w:kern w:val="0"/>
                <w:sz w:val="13"/>
                <w:szCs w:val="13"/>
                <w:lang w:bidi="ar"/>
              </w:rPr>
              <w:br/>
              <w:t>(</w:t>
            </w:r>
            <w:r>
              <w:rPr>
                <w:rFonts w:ascii="Times New Roman" w:eastAsia="DengXian" w:hAnsi="Times New Roman" w:cs="Times New Roman" w:hint="eastAsia"/>
                <w:color w:val="000000"/>
                <w:kern w:val="0"/>
                <w:sz w:val="13"/>
                <w:szCs w:val="13"/>
                <w:lang w:bidi="ar"/>
              </w:rPr>
              <w:t>4.93</w:t>
            </w:r>
            <w:r>
              <w:rPr>
                <w:rFonts w:ascii="Times New Roman" w:eastAsia="DengXian" w:hAnsi="Times New Roman" w:cs="Times New Roman"/>
                <w:color w:val="000000"/>
                <w:kern w:val="0"/>
                <w:sz w:val="13"/>
                <w:szCs w:val="13"/>
                <w:lang w:bidi="ar"/>
              </w:rPr>
              <w:t>)</w:t>
            </w:r>
          </w:p>
        </w:tc>
        <w:tc>
          <w:tcPr>
            <w:tcW w:w="212" w:type="pct"/>
            <w:tcBorders>
              <w:left w:val="single" w:sz="6" w:space="0" w:color="000000" w:themeColor="text1"/>
            </w:tcBorders>
            <w:vAlign w:val="center"/>
          </w:tcPr>
          <w:p w14:paraId="60619C5F" w14:textId="6C29EB58" w:rsidR="00241547" w:rsidRPr="00C446B8" w:rsidRDefault="00241547" w:rsidP="00241547">
            <w:pPr>
              <w:widowControl/>
              <w:jc w:val="center"/>
              <w:rPr>
                <w:rFonts w:ascii="Times New Roman" w:eastAsia="DengXian" w:hAnsi="Times New Roman" w:cs="Times New Roman"/>
                <w:noProof/>
                <w:kern w:val="0"/>
                <w:sz w:val="13"/>
                <w:szCs w:val="13"/>
                <w:lang w:val="en-AU"/>
              </w:rPr>
            </w:pPr>
            <w:r>
              <w:rPr>
                <w:rFonts w:ascii="Times New Roman" w:eastAsia="DengXian" w:hAnsi="Times New Roman" w:cs="Times New Roman" w:hint="eastAsia"/>
                <w:color w:val="000000"/>
                <w:kern w:val="0"/>
                <w:sz w:val="13"/>
                <w:szCs w:val="13"/>
                <w:lang w:bidi="ar"/>
              </w:rPr>
              <w:t>5.06</w:t>
            </w:r>
            <w:r>
              <w:rPr>
                <w:rFonts w:ascii="Times New Roman" w:eastAsia="DengXian" w:hAnsi="Times New Roman" w:cs="Times New Roman"/>
                <w:color w:val="000000"/>
                <w:kern w:val="0"/>
                <w:sz w:val="13"/>
                <w:szCs w:val="13"/>
                <w:lang w:bidi="ar"/>
              </w:rPr>
              <w:br/>
              <w:t>(</w:t>
            </w:r>
            <w:r>
              <w:rPr>
                <w:rFonts w:ascii="Times New Roman" w:eastAsia="DengXian" w:hAnsi="Times New Roman" w:cs="Times New Roman" w:hint="eastAsia"/>
                <w:color w:val="000000"/>
                <w:kern w:val="0"/>
                <w:sz w:val="13"/>
                <w:szCs w:val="13"/>
                <w:lang w:bidi="ar"/>
              </w:rPr>
              <w:t>0.84</w:t>
            </w:r>
            <w:r>
              <w:rPr>
                <w:rFonts w:ascii="Times New Roman" w:eastAsia="DengXian" w:hAnsi="Times New Roman" w:cs="Times New Roman"/>
                <w:color w:val="000000"/>
                <w:kern w:val="0"/>
                <w:sz w:val="13"/>
                <w:szCs w:val="13"/>
                <w:lang w:bidi="ar"/>
              </w:rPr>
              <w:t>)</w:t>
            </w:r>
          </w:p>
        </w:tc>
        <w:tc>
          <w:tcPr>
            <w:tcW w:w="213" w:type="pct"/>
            <w:tcBorders>
              <w:right w:val="single" w:sz="6" w:space="0" w:color="000000" w:themeColor="text1"/>
            </w:tcBorders>
            <w:vAlign w:val="center"/>
          </w:tcPr>
          <w:p w14:paraId="1F82ADCF" w14:textId="0AA3C239" w:rsidR="00241547" w:rsidRPr="00C446B8" w:rsidRDefault="00241547" w:rsidP="00241547">
            <w:pPr>
              <w:widowControl/>
              <w:jc w:val="center"/>
              <w:rPr>
                <w:rFonts w:ascii="Times New Roman" w:eastAsia="DengXian" w:hAnsi="Times New Roman" w:cs="Times New Roman"/>
                <w:noProof/>
                <w:kern w:val="0"/>
                <w:sz w:val="13"/>
                <w:szCs w:val="13"/>
                <w:lang w:val="en-AU"/>
              </w:rPr>
            </w:pPr>
            <w:r>
              <w:rPr>
                <w:rFonts w:ascii="Times New Roman" w:eastAsia="DengXian" w:hAnsi="Times New Roman" w:cs="Times New Roman" w:hint="eastAsia"/>
                <w:color w:val="000000"/>
                <w:kern w:val="0"/>
                <w:sz w:val="13"/>
                <w:szCs w:val="13"/>
                <w:lang w:bidi="ar"/>
              </w:rPr>
              <w:t>5.82</w:t>
            </w:r>
            <w:r>
              <w:rPr>
                <w:rFonts w:ascii="Times New Roman" w:eastAsia="DengXian" w:hAnsi="Times New Roman" w:cs="Times New Roman"/>
                <w:color w:val="000000"/>
                <w:kern w:val="0"/>
                <w:sz w:val="13"/>
                <w:szCs w:val="13"/>
                <w:lang w:bidi="ar"/>
              </w:rPr>
              <w:br/>
              <w:t>(</w:t>
            </w:r>
            <w:r>
              <w:rPr>
                <w:rFonts w:ascii="Times New Roman" w:eastAsia="DengXian" w:hAnsi="Times New Roman" w:cs="Times New Roman" w:hint="eastAsia"/>
                <w:color w:val="000000"/>
                <w:kern w:val="0"/>
                <w:sz w:val="13"/>
                <w:szCs w:val="13"/>
                <w:lang w:bidi="ar"/>
              </w:rPr>
              <w:t>1.08</w:t>
            </w:r>
            <w:r>
              <w:rPr>
                <w:rFonts w:ascii="Times New Roman" w:eastAsia="DengXian" w:hAnsi="Times New Roman" w:cs="Times New Roman"/>
                <w:color w:val="000000"/>
                <w:kern w:val="0"/>
                <w:sz w:val="13"/>
                <w:szCs w:val="13"/>
                <w:lang w:bidi="ar"/>
              </w:rPr>
              <w:t>)</w:t>
            </w:r>
          </w:p>
        </w:tc>
        <w:tc>
          <w:tcPr>
            <w:tcW w:w="212" w:type="pct"/>
            <w:tcBorders>
              <w:left w:val="single" w:sz="6" w:space="0" w:color="000000" w:themeColor="text1"/>
            </w:tcBorders>
            <w:vAlign w:val="center"/>
          </w:tcPr>
          <w:p w14:paraId="1BB8D22A" w14:textId="158AEEBE" w:rsidR="00241547" w:rsidRPr="00C446B8" w:rsidRDefault="00241547" w:rsidP="00241547">
            <w:pPr>
              <w:widowControl/>
              <w:jc w:val="center"/>
              <w:rPr>
                <w:rFonts w:ascii="Times New Roman" w:eastAsia="DengXian" w:hAnsi="Times New Roman" w:cs="Times New Roman"/>
                <w:noProof/>
                <w:kern w:val="0"/>
                <w:sz w:val="13"/>
                <w:szCs w:val="13"/>
                <w:lang w:val="en-AU"/>
              </w:rPr>
            </w:pPr>
            <w:r>
              <w:rPr>
                <w:rFonts w:ascii="Times New Roman" w:eastAsia="DengXian" w:hAnsi="Times New Roman" w:cs="Times New Roman" w:hint="eastAsia"/>
                <w:color w:val="000000"/>
                <w:kern w:val="0"/>
                <w:sz w:val="13"/>
                <w:szCs w:val="13"/>
                <w:lang w:bidi="ar"/>
              </w:rPr>
              <w:t>2.22</w:t>
            </w:r>
            <w:r>
              <w:rPr>
                <w:rFonts w:ascii="Times New Roman" w:eastAsia="DengXian" w:hAnsi="Times New Roman" w:cs="Times New Roman"/>
                <w:color w:val="000000"/>
                <w:kern w:val="0"/>
                <w:sz w:val="13"/>
                <w:szCs w:val="13"/>
                <w:lang w:bidi="ar"/>
              </w:rPr>
              <w:br/>
              <w:t>(</w:t>
            </w:r>
            <w:r>
              <w:rPr>
                <w:rFonts w:ascii="Times New Roman" w:eastAsia="DengXian" w:hAnsi="Times New Roman" w:cs="Times New Roman" w:hint="eastAsia"/>
                <w:color w:val="000000"/>
                <w:kern w:val="0"/>
                <w:sz w:val="13"/>
                <w:szCs w:val="13"/>
                <w:lang w:bidi="ar"/>
              </w:rPr>
              <w:t>0.30</w:t>
            </w:r>
            <w:r>
              <w:rPr>
                <w:rFonts w:ascii="Times New Roman" w:eastAsia="DengXian" w:hAnsi="Times New Roman" w:cs="Times New Roman"/>
                <w:color w:val="000000"/>
                <w:kern w:val="0"/>
                <w:sz w:val="13"/>
                <w:szCs w:val="13"/>
                <w:lang w:bidi="ar"/>
              </w:rPr>
              <w:t>)</w:t>
            </w:r>
          </w:p>
        </w:tc>
        <w:tc>
          <w:tcPr>
            <w:tcW w:w="213" w:type="pct"/>
            <w:tcBorders>
              <w:right w:val="single" w:sz="6" w:space="0" w:color="000000" w:themeColor="text1"/>
            </w:tcBorders>
            <w:vAlign w:val="center"/>
          </w:tcPr>
          <w:p w14:paraId="0179872C" w14:textId="26BD93C4" w:rsidR="00241547" w:rsidRPr="00C446B8" w:rsidRDefault="00241547" w:rsidP="00241547">
            <w:pPr>
              <w:widowControl/>
              <w:jc w:val="center"/>
              <w:rPr>
                <w:rFonts w:ascii="Times New Roman" w:eastAsia="DengXian" w:hAnsi="Times New Roman" w:cs="Times New Roman"/>
                <w:noProof/>
                <w:kern w:val="0"/>
                <w:sz w:val="13"/>
                <w:szCs w:val="13"/>
                <w:lang w:val="en-AU"/>
              </w:rPr>
            </w:pPr>
            <w:r>
              <w:rPr>
                <w:rFonts w:ascii="Times New Roman" w:eastAsia="DengXian" w:hAnsi="Times New Roman" w:cs="Times New Roman" w:hint="eastAsia"/>
                <w:color w:val="000000"/>
                <w:kern w:val="0"/>
                <w:sz w:val="13"/>
                <w:szCs w:val="13"/>
                <w:lang w:bidi="ar"/>
              </w:rPr>
              <w:t>4.99</w:t>
            </w:r>
            <w:r>
              <w:rPr>
                <w:rFonts w:ascii="Times New Roman" w:eastAsia="DengXian" w:hAnsi="Times New Roman" w:cs="Times New Roman"/>
                <w:color w:val="000000"/>
                <w:kern w:val="0"/>
                <w:sz w:val="13"/>
                <w:szCs w:val="13"/>
                <w:lang w:bidi="ar"/>
              </w:rPr>
              <w:br/>
              <w:t>(</w:t>
            </w:r>
            <w:r>
              <w:rPr>
                <w:rFonts w:ascii="Times New Roman" w:eastAsia="DengXian" w:hAnsi="Times New Roman" w:cs="Times New Roman" w:hint="eastAsia"/>
                <w:color w:val="000000"/>
                <w:kern w:val="0"/>
                <w:sz w:val="13"/>
                <w:szCs w:val="13"/>
                <w:lang w:bidi="ar"/>
              </w:rPr>
              <w:t>0.33</w:t>
            </w:r>
            <w:r>
              <w:rPr>
                <w:rFonts w:ascii="Times New Roman" w:eastAsia="DengXian" w:hAnsi="Times New Roman" w:cs="Times New Roman"/>
                <w:color w:val="000000"/>
                <w:kern w:val="0"/>
                <w:sz w:val="13"/>
                <w:szCs w:val="13"/>
                <w:lang w:bidi="ar"/>
              </w:rPr>
              <w:t>)</w:t>
            </w:r>
          </w:p>
        </w:tc>
        <w:tc>
          <w:tcPr>
            <w:tcW w:w="212" w:type="pct"/>
            <w:tcBorders>
              <w:left w:val="single" w:sz="6" w:space="0" w:color="000000" w:themeColor="text1"/>
            </w:tcBorders>
            <w:vAlign w:val="center"/>
          </w:tcPr>
          <w:p w14:paraId="1C634D15" w14:textId="45F67452" w:rsidR="00241547" w:rsidRPr="00C446B8" w:rsidRDefault="00241547" w:rsidP="00241547">
            <w:pPr>
              <w:widowControl/>
              <w:jc w:val="center"/>
              <w:rPr>
                <w:rFonts w:ascii="Times New Roman" w:eastAsia="DengXian" w:hAnsi="Times New Roman" w:cs="Times New Roman"/>
                <w:noProof/>
                <w:kern w:val="0"/>
                <w:sz w:val="13"/>
                <w:szCs w:val="13"/>
                <w:lang w:val="en-AU"/>
              </w:rPr>
            </w:pPr>
            <w:r>
              <w:rPr>
                <w:rFonts w:ascii="Times New Roman" w:eastAsia="DengXian" w:hAnsi="Times New Roman" w:cs="Times New Roman" w:hint="eastAsia"/>
                <w:color w:val="000000"/>
                <w:kern w:val="0"/>
                <w:sz w:val="13"/>
                <w:szCs w:val="13"/>
                <w:lang w:bidi="ar"/>
              </w:rPr>
              <w:t>14.23</w:t>
            </w:r>
            <w:r>
              <w:rPr>
                <w:rFonts w:ascii="Times New Roman" w:eastAsia="DengXian" w:hAnsi="Times New Roman" w:cs="Times New Roman"/>
                <w:color w:val="000000"/>
                <w:kern w:val="0"/>
                <w:sz w:val="13"/>
                <w:szCs w:val="13"/>
                <w:lang w:bidi="ar"/>
              </w:rPr>
              <w:br/>
              <w:t>(</w:t>
            </w:r>
            <w:r>
              <w:rPr>
                <w:rFonts w:ascii="Times New Roman" w:eastAsia="DengXian" w:hAnsi="Times New Roman" w:cs="Times New Roman" w:hint="eastAsia"/>
                <w:color w:val="000000"/>
                <w:kern w:val="0"/>
                <w:sz w:val="13"/>
                <w:szCs w:val="13"/>
                <w:lang w:bidi="ar"/>
              </w:rPr>
              <w:t>3.12</w:t>
            </w:r>
            <w:r>
              <w:rPr>
                <w:rFonts w:ascii="Times New Roman" w:eastAsia="DengXian" w:hAnsi="Times New Roman" w:cs="Times New Roman"/>
                <w:color w:val="000000"/>
                <w:kern w:val="0"/>
                <w:sz w:val="13"/>
                <w:szCs w:val="13"/>
                <w:lang w:bidi="ar"/>
              </w:rPr>
              <w:t>)</w:t>
            </w:r>
          </w:p>
        </w:tc>
        <w:tc>
          <w:tcPr>
            <w:tcW w:w="213" w:type="pct"/>
            <w:tcBorders>
              <w:right w:val="single" w:sz="6" w:space="0" w:color="000000" w:themeColor="text1"/>
            </w:tcBorders>
            <w:vAlign w:val="center"/>
          </w:tcPr>
          <w:p w14:paraId="49D66A94" w14:textId="1EBD04B8" w:rsidR="00241547" w:rsidRPr="00C446B8" w:rsidRDefault="00241547" w:rsidP="00241547">
            <w:pPr>
              <w:widowControl/>
              <w:jc w:val="center"/>
              <w:rPr>
                <w:rFonts w:ascii="Times New Roman" w:eastAsia="DengXian" w:hAnsi="Times New Roman" w:cs="Times New Roman"/>
                <w:noProof/>
                <w:kern w:val="0"/>
                <w:sz w:val="13"/>
                <w:szCs w:val="13"/>
                <w:lang w:val="en-AU"/>
              </w:rPr>
            </w:pPr>
            <w:r>
              <w:rPr>
                <w:rFonts w:ascii="Times New Roman" w:eastAsia="DengXian" w:hAnsi="Times New Roman" w:cs="Times New Roman" w:hint="eastAsia"/>
                <w:color w:val="000000"/>
                <w:kern w:val="0"/>
                <w:sz w:val="13"/>
                <w:szCs w:val="13"/>
                <w:lang w:bidi="ar"/>
              </w:rPr>
              <w:t>21.17</w:t>
            </w:r>
            <w:r>
              <w:rPr>
                <w:rFonts w:ascii="Times New Roman" w:eastAsia="DengXian" w:hAnsi="Times New Roman" w:cs="Times New Roman"/>
                <w:color w:val="000000"/>
                <w:kern w:val="0"/>
                <w:sz w:val="13"/>
                <w:szCs w:val="13"/>
                <w:lang w:bidi="ar"/>
              </w:rPr>
              <w:br/>
              <w:t>(</w:t>
            </w:r>
            <w:r>
              <w:rPr>
                <w:rFonts w:ascii="Times New Roman" w:eastAsia="DengXian" w:hAnsi="Times New Roman" w:cs="Times New Roman" w:hint="eastAsia"/>
                <w:color w:val="000000"/>
                <w:kern w:val="0"/>
                <w:sz w:val="13"/>
                <w:szCs w:val="13"/>
                <w:lang w:bidi="ar"/>
              </w:rPr>
              <w:t>6.16</w:t>
            </w:r>
            <w:r>
              <w:rPr>
                <w:rFonts w:ascii="Times New Roman" w:eastAsia="DengXian" w:hAnsi="Times New Roman" w:cs="Times New Roman"/>
                <w:color w:val="000000"/>
                <w:kern w:val="0"/>
                <w:sz w:val="13"/>
                <w:szCs w:val="13"/>
                <w:lang w:bidi="ar"/>
              </w:rPr>
              <w:t>)</w:t>
            </w:r>
          </w:p>
        </w:tc>
        <w:tc>
          <w:tcPr>
            <w:tcW w:w="212" w:type="pct"/>
            <w:tcBorders>
              <w:left w:val="single" w:sz="6" w:space="0" w:color="000000" w:themeColor="text1"/>
            </w:tcBorders>
            <w:vAlign w:val="center"/>
          </w:tcPr>
          <w:p w14:paraId="2890DE78" w14:textId="216BA012" w:rsidR="00241547" w:rsidRPr="00C446B8" w:rsidRDefault="00241547" w:rsidP="00241547">
            <w:pPr>
              <w:widowControl/>
              <w:jc w:val="center"/>
              <w:rPr>
                <w:rFonts w:ascii="Times New Roman" w:eastAsia="DengXian" w:hAnsi="Times New Roman" w:cs="Times New Roman"/>
                <w:noProof/>
                <w:kern w:val="0"/>
                <w:sz w:val="13"/>
                <w:szCs w:val="13"/>
                <w:lang w:val="en-AU"/>
              </w:rPr>
            </w:pPr>
            <w:r>
              <w:rPr>
                <w:rFonts w:ascii="Times New Roman" w:eastAsia="DengXian" w:hAnsi="Times New Roman" w:cs="Times New Roman" w:hint="eastAsia"/>
                <w:color w:val="000000"/>
                <w:kern w:val="0"/>
                <w:sz w:val="13"/>
                <w:szCs w:val="13"/>
                <w:lang w:bidi="ar"/>
              </w:rPr>
              <w:t>12.87</w:t>
            </w:r>
            <w:r>
              <w:rPr>
                <w:rFonts w:ascii="Times New Roman" w:eastAsia="DengXian" w:hAnsi="Times New Roman" w:cs="Times New Roman"/>
                <w:color w:val="000000"/>
                <w:kern w:val="0"/>
                <w:sz w:val="13"/>
                <w:szCs w:val="13"/>
                <w:lang w:bidi="ar"/>
              </w:rPr>
              <w:br/>
              <w:t>(</w:t>
            </w:r>
            <w:r>
              <w:rPr>
                <w:rFonts w:ascii="Times New Roman" w:eastAsia="DengXian" w:hAnsi="Times New Roman" w:cs="Times New Roman" w:hint="eastAsia"/>
                <w:color w:val="000000"/>
                <w:kern w:val="0"/>
                <w:sz w:val="13"/>
                <w:szCs w:val="13"/>
                <w:lang w:bidi="ar"/>
              </w:rPr>
              <w:t>1.52</w:t>
            </w:r>
            <w:r>
              <w:rPr>
                <w:rFonts w:ascii="Times New Roman" w:eastAsia="DengXian" w:hAnsi="Times New Roman" w:cs="Times New Roman"/>
                <w:color w:val="000000"/>
                <w:kern w:val="0"/>
                <w:sz w:val="13"/>
                <w:szCs w:val="13"/>
                <w:lang w:bidi="ar"/>
              </w:rPr>
              <w:t>)</w:t>
            </w:r>
          </w:p>
        </w:tc>
        <w:tc>
          <w:tcPr>
            <w:tcW w:w="213" w:type="pct"/>
            <w:tcBorders>
              <w:right w:val="single" w:sz="6" w:space="0" w:color="000000" w:themeColor="text1"/>
            </w:tcBorders>
            <w:vAlign w:val="center"/>
          </w:tcPr>
          <w:p w14:paraId="14FE1FE2" w14:textId="4D0AE65F" w:rsidR="00241547" w:rsidRPr="00C446B8" w:rsidRDefault="00241547" w:rsidP="00241547">
            <w:pPr>
              <w:widowControl/>
              <w:jc w:val="center"/>
              <w:rPr>
                <w:rFonts w:ascii="Times New Roman" w:eastAsia="DengXian" w:hAnsi="Times New Roman" w:cs="Times New Roman"/>
                <w:noProof/>
                <w:kern w:val="0"/>
                <w:sz w:val="13"/>
                <w:szCs w:val="13"/>
                <w:lang w:val="en-AU"/>
              </w:rPr>
            </w:pPr>
            <w:r>
              <w:rPr>
                <w:rFonts w:ascii="Times New Roman" w:eastAsia="DengXian" w:hAnsi="Times New Roman" w:cs="Times New Roman" w:hint="eastAsia"/>
                <w:color w:val="000000"/>
                <w:kern w:val="0"/>
                <w:sz w:val="13"/>
                <w:szCs w:val="13"/>
                <w:lang w:bidi="ar"/>
              </w:rPr>
              <w:t>11.05</w:t>
            </w:r>
            <w:r>
              <w:rPr>
                <w:rFonts w:ascii="Times New Roman" w:eastAsia="DengXian" w:hAnsi="Times New Roman" w:cs="Times New Roman"/>
                <w:color w:val="000000"/>
                <w:kern w:val="0"/>
                <w:sz w:val="13"/>
                <w:szCs w:val="13"/>
                <w:lang w:bidi="ar"/>
              </w:rPr>
              <w:br/>
              <w:t>(</w:t>
            </w:r>
            <w:r>
              <w:rPr>
                <w:rFonts w:ascii="Times New Roman" w:eastAsia="DengXian" w:hAnsi="Times New Roman" w:cs="Times New Roman" w:hint="eastAsia"/>
                <w:color w:val="000000"/>
                <w:kern w:val="0"/>
                <w:sz w:val="13"/>
                <w:szCs w:val="13"/>
                <w:lang w:bidi="ar"/>
              </w:rPr>
              <w:t>2.56</w:t>
            </w:r>
            <w:r>
              <w:rPr>
                <w:rFonts w:ascii="Times New Roman" w:eastAsia="DengXian" w:hAnsi="Times New Roman" w:cs="Times New Roman"/>
                <w:color w:val="000000"/>
                <w:kern w:val="0"/>
                <w:sz w:val="13"/>
                <w:szCs w:val="13"/>
                <w:lang w:bidi="ar"/>
              </w:rPr>
              <w:t>)</w:t>
            </w:r>
          </w:p>
        </w:tc>
        <w:tc>
          <w:tcPr>
            <w:tcW w:w="212" w:type="pct"/>
            <w:tcBorders>
              <w:left w:val="single" w:sz="6" w:space="0" w:color="000000" w:themeColor="text1"/>
            </w:tcBorders>
            <w:vAlign w:val="center"/>
          </w:tcPr>
          <w:p w14:paraId="58B37224" w14:textId="1EF06715" w:rsidR="00241547" w:rsidRPr="00C446B8" w:rsidRDefault="00241547" w:rsidP="00241547">
            <w:pPr>
              <w:widowControl/>
              <w:jc w:val="center"/>
              <w:rPr>
                <w:rFonts w:ascii="Times New Roman" w:eastAsia="DengXian" w:hAnsi="Times New Roman" w:cs="Times New Roman"/>
                <w:noProof/>
                <w:kern w:val="0"/>
                <w:sz w:val="13"/>
                <w:szCs w:val="13"/>
                <w:lang w:val="en-AU"/>
              </w:rPr>
            </w:pPr>
            <w:r>
              <w:rPr>
                <w:rFonts w:ascii="Times New Roman" w:eastAsia="DengXian" w:hAnsi="Times New Roman" w:cs="Times New Roman" w:hint="eastAsia"/>
                <w:color w:val="000000"/>
                <w:kern w:val="0"/>
                <w:sz w:val="13"/>
                <w:szCs w:val="13"/>
                <w:lang w:bidi="ar"/>
              </w:rPr>
              <w:t>11.52</w:t>
            </w:r>
            <w:r>
              <w:rPr>
                <w:rFonts w:ascii="Times New Roman" w:eastAsia="DengXian" w:hAnsi="Times New Roman" w:cs="Times New Roman"/>
                <w:color w:val="000000"/>
                <w:kern w:val="0"/>
                <w:sz w:val="13"/>
                <w:szCs w:val="13"/>
                <w:lang w:bidi="ar"/>
              </w:rPr>
              <w:br/>
              <w:t>(</w:t>
            </w:r>
            <w:r>
              <w:rPr>
                <w:rFonts w:ascii="Times New Roman" w:eastAsia="DengXian" w:hAnsi="Times New Roman" w:cs="Times New Roman" w:hint="eastAsia"/>
                <w:color w:val="000000"/>
                <w:kern w:val="0"/>
                <w:sz w:val="13"/>
                <w:szCs w:val="13"/>
                <w:lang w:bidi="ar"/>
              </w:rPr>
              <w:t>6.91</w:t>
            </w:r>
            <w:r>
              <w:rPr>
                <w:rFonts w:ascii="Times New Roman" w:eastAsia="DengXian" w:hAnsi="Times New Roman" w:cs="Times New Roman"/>
                <w:color w:val="000000"/>
                <w:kern w:val="0"/>
                <w:sz w:val="13"/>
                <w:szCs w:val="13"/>
                <w:lang w:bidi="ar"/>
              </w:rPr>
              <w:t>)</w:t>
            </w:r>
          </w:p>
        </w:tc>
        <w:tc>
          <w:tcPr>
            <w:tcW w:w="213" w:type="pct"/>
            <w:tcBorders>
              <w:right w:val="single" w:sz="6" w:space="0" w:color="000000" w:themeColor="text1"/>
            </w:tcBorders>
            <w:vAlign w:val="center"/>
          </w:tcPr>
          <w:p w14:paraId="79FFDACA" w14:textId="6BAEDC24" w:rsidR="00241547" w:rsidRPr="00C446B8" w:rsidRDefault="00241547" w:rsidP="00241547">
            <w:pPr>
              <w:widowControl/>
              <w:jc w:val="center"/>
              <w:rPr>
                <w:rFonts w:ascii="Times New Roman" w:eastAsia="DengXian" w:hAnsi="Times New Roman" w:cs="Times New Roman"/>
                <w:noProof/>
                <w:kern w:val="0"/>
                <w:sz w:val="13"/>
                <w:szCs w:val="13"/>
                <w:lang w:val="en-AU"/>
              </w:rPr>
            </w:pPr>
            <w:r>
              <w:rPr>
                <w:rFonts w:ascii="Times New Roman" w:eastAsia="DengXian" w:hAnsi="Times New Roman" w:cs="Times New Roman" w:hint="eastAsia"/>
                <w:color w:val="000000"/>
                <w:kern w:val="0"/>
                <w:sz w:val="13"/>
                <w:szCs w:val="13"/>
                <w:lang w:bidi="ar"/>
              </w:rPr>
              <w:t>6.41</w:t>
            </w:r>
            <w:r>
              <w:rPr>
                <w:rFonts w:ascii="Times New Roman" w:eastAsia="DengXian" w:hAnsi="Times New Roman" w:cs="Times New Roman"/>
                <w:color w:val="000000"/>
                <w:kern w:val="0"/>
                <w:sz w:val="13"/>
                <w:szCs w:val="13"/>
                <w:lang w:bidi="ar"/>
              </w:rPr>
              <w:br/>
              <w:t>(</w:t>
            </w:r>
            <w:r>
              <w:rPr>
                <w:rFonts w:ascii="Times New Roman" w:eastAsia="DengXian" w:hAnsi="Times New Roman" w:cs="Times New Roman" w:hint="eastAsia"/>
                <w:color w:val="000000"/>
                <w:kern w:val="0"/>
                <w:sz w:val="13"/>
                <w:szCs w:val="13"/>
                <w:lang w:bidi="ar"/>
              </w:rPr>
              <w:t>0.30</w:t>
            </w:r>
            <w:r>
              <w:rPr>
                <w:rFonts w:ascii="Times New Roman" w:eastAsia="DengXian" w:hAnsi="Times New Roman" w:cs="Times New Roman"/>
                <w:color w:val="000000"/>
                <w:kern w:val="0"/>
                <w:sz w:val="13"/>
                <w:szCs w:val="13"/>
                <w:lang w:bidi="ar"/>
              </w:rPr>
              <w:t>)</w:t>
            </w:r>
          </w:p>
        </w:tc>
        <w:tc>
          <w:tcPr>
            <w:tcW w:w="212" w:type="pct"/>
            <w:tcBorders>
              <w:left w:val="single" w:sz="6" w:space="0" w:color="000000" w:themeColor="text1"/>
            </w:tcBorders>
            <w:vAlign w:val="center"/>
          </w:tcPr>
          <w:p w14:paraId="772EB308" w14:textId="703F5995" w:rsidR="00241547" w:rsidRPr="00C446B8" w:rsidRDefault="00241547" w:rsidP="00241547">
            <w:pPr>
              <w:widowControl/>
              <w:jc w:val="center"/>
              <w:rPr>
                <w:rFonts w:ascii="Times New Roman" w:eastAsia="DengXian" w:hAnsi="Times New Roman" w:cs="Times New Roman"/>
                <w:noProof/>
                <w:kern w:val="0"/>
                <w:sz w:val="13"/>
                <w:szCs w:val="13"/>
                <w:lang w:val="en-AU"/>
              </w:rPr>
            </w:pPr>
            <w:r>
              <w:rPr>
                <w:rFonts w:ascii="Times New Roman" w:eastAsia="DengXian" w:hAnsi="Times New Roman" w:cs="Times New Roman" w:hint="eastAsia"/>
                <w:color w:val="000000"/>
                <w:kern w:val="0"/>
                <w:sz w:val="13"/>
                <w:szCs w:val="13"/>
                <w:lang w:bidi="ar"/>
              </w:rPr>
              <w:t>9.21</w:t>
            </w:r>
            <w:r>
              <w:rPr>
                <w:rFonts w:ascii="Times New Roman" w:eastAsia="DengXian" w:hAnsi="Times New Roman" w:cs="Times New Roman"/>
                <w:color w:val="000000"/>
                <w:kern w:val="0"/>
                <w:sz w:val="13"/>
                <w:szCs w:val="13"/>
                <w:lang w:bidi="ar"/>
              </w:rPr>
              <w:br/>
              <w:t>(</w:t>
            </w:r>
            <w:r>
              <w:rPr>
                <w:rFonts w:ascii="Times New Roman" w:eastAsia="DengXian" w:hAnsi="Times New Roman" w:cs="Times New Roman" w:hint="eastAsia"/>
                <w:color w:val="000000"/>
                <w:kern w:val="0"/>
                <w:sz w:val="13"/>
                <w:szCs w:val="13"/>
                <w:lang w:bidi="ar"/>
              </w:rPr>
              <w:t>1.28</w:t>
            </w:r>
            <w:r>
              <w:rPr>
                <w:rFonts w:ascii="Times New Roman" w:eastAsia="DengXian" w:hAnsi="Times New Roman" w:cs="Times New Roman"/>
                <w:color w:val="000000"/>
                <w:kern w:val="0"/>
                <w:sz w:val="13"/>
                <w:szCs w:val="13"/>
                <w:lang w:bidi="ar"/>
              </w:rPr>
              <w:t>)</w:t>
            </w:r>
          </w:p>
        </w:tc>
        <w:tc>
          <w:tcPr>
            <w:tcW w:w="213" w:type="pct"/>
            <w:tcBorders>
              <w:right w:val="single" w:sz="6" w:space="0" w:color="000000" w:themeColor="text1"/>
            </w:tcBorders>
            <w:vAlign w:val="center"/>
          </w:tcPr>
          <w:p w14:paraId="63B18B0E" w14:textId="7FE4F58F" w:rsidR="00241547" w:rsidRPr="00C446B8" w:rsidRDefault="00241547" w:rsidP="00241547">
            <w:pPr>
              <w:widowControl/>
              <w:jc w:val="center"/>
              <w:rPr>
                <w:rFonts w:ascii="Times New Roman" w:eastAsia="DengXian" w:hAnsi="Times New Roman" w:cs="Times New Roman"/>
                <w:noProof/>
                <w:kern w:val="0"/>
                <w:sz w:val="13"/>
                <w:szCs w:val="13"/>
                <w:lang w:val="en-AU"/>
              </w:rPr>
            </w:pPr>
            <w:r>
              <w:rPr>
                <w:rFonts w:ascii="Times New Roman" w:eastAsia="DengXian" w:hAnsi="Times New Roman" w:cs="Times New Roman" w:hint="eastAsia"/>
                <w:color w:val="000000"/>
                <w:kern w:val="0"/>
                <w:sz w:val="13"/>
                <w:szCs w:val="13"/>
                <w:lang w:bidi="ar"/>
              </w:rPr>
              <w:t>10.74</w:t>
            </w:r>
            <w:r>
              <w:rPr>
                <w:rFonts w:ascii="Times New Roman" w:eastAsia="DengXian" w:hAnsi="Times New Roman" w:cs="Times New Roman"/>
                <w:color w:val="000000"/>
                <w:kern w:val="0"/>
                <w:sz w:val="13"/>
                <w:szCs w:val="13"/>
                <w:lang w:bidi="ar"/>
              </w:rPr>
              <w:br/>
              <w:t>(</w:t>
            </w:r>
            <w:r>
              <w:rPr>
                <w:rFonts w:ascii="Times New Roman" w:eastAsia="DengXian" w:hAnsi="Times New Roman" w:cs="Times New Roman" w:hint="eastAsia"/>
                <w:color w:val="000000"/>
                <w:kern w:val="0"/>
                <w:sz w:val="13"/>
                <w:szCs w:val="13"/>
                <w:lang w:bidi="ar"/>
              </w:rPr>
              <w:t>0.46</w:t>
            </w:r>
            <w:r>
              <w:rPr>
                <w:rFonts w:ascii="Times New Roman" w:eastAsia="DengXian" w:hAnsi="Times New Roman" w:cs="Times New Roman"/>
                <w:color w:val="000000"/>
                <w:kern w:val="0"/>
                <w:sz w:val="13"/>
                <w:szCs w:val="13"/>
                <w:lang w:bidi="ar"/>
              </w:rPr>
              <w:t>)</w:t>
            </w:r>
          </w:p>
        </w:tc>
        <w:tc>
          <w:tcPr>
            <w:tcW w:w="188" w:type="pct"/>
            <w:tcBorders>
              <w:left w:val="single" w:sz="6" w:space="0" w:color="000000" w:themeColor="text1"/>
            </w:tcBorders>
            <w:vAlign w:val="center"/>
          </w:tcPr>
          <w:p w14:paraId="55971F95" w14:textId="52EF8CEF" w:rsidR="00241547" w:rsidRPr="00C446B8" w:rsidRDefault="00241547" w:rsidP="00241547">
            <w:pPr>
              <w:widowControl/>
              <w:jc w:val="center"/>
              <w:rPr>
                <w:rFonts w:ascii="Times New Roman" w:eastAsia="DengXian" w:hAnsi="Times New Roman" w:cs="Times New Roman"/>
                <w:noProof/>
                <w:kern w:val="0"/>
                <w:sz w:val="13"/>
                <w:szCs w:val="13"/>
                <w:lang w:val="en-AU"/>
              </w:rPr>
            </w:pPr>
            <w:r>
              <w:rPr>
                <w:rFonts w:ascii="Times New Roman" w:eastAsia="DengXian" w:hAnsi="Times New Roman" w:cs="Times New Roman" w:hint="eastAsia"/>
                <w:color w:val="000000"/>
                <w:kern w:val="0"/>
                <w:sz w:val="13"/>
                <w:szCs w:val="13"/>
                <w:lang w:bidi="ar"/>
              </w:rPr>
              <w:t>11.52</w:t>
            </w:r>
            <w:r>
              <w:rPr>
                <w:rFonts w:ascii="Times New Roman" w:eastAsia="DengXian" w:hAnsi="Times New Roman" w:cs="Times New Roman"/>
                <w:color w:val="000000"/>
                <w:kern w:val="0"/>
                <w:sz w:val="13"/>
                <w:szCs w:val="13"/>
                <w:lang w:bidi="ar"/>
              </w:rPr>
              <w:br/>
              <w:t>(</w:t>
            </w:r>
            <w:r>
              <w:rPr>
                <w:rFonts w:ascii="Times New Roman" w:eastAsia="DengXian" w:hAnsi="Times New Roman" w:cs="Times New Roman" w:hint="eastAsia"/>
                <w:color w:val="000000"/>
                <w:kern w:val="0"/>
                <w:sz w:val="13"/>
                <w:szCs w:val="13"/>
                <w:lang w:bidi="ar"/>
              </w:rPr>
              <w:t>2.59</w:t>
            </w:r>
            <w:r>
              <w:rPr>
                <w:rFonts w:ascii="Times New Roman" w:eastAsia="DengXian" w:hAnsi="Times New Roman" w:cs="Times New Roman"/>
                <w:color w:val="000000"/>
                <w:kern w:val="0"/>
                <w:sz w:val="13"/>
                <w:szCs w:val="13"/>
                <w:lang w:bidi="ar"/>
              </w:rPr>
              <w:t>)</w:t>
            </w:r>
          </w:p>
        </w:tc>
        <w:tc>
          <w:tcPr>
            <w:tcW w:w="235" w:type="pct"/>
            <w:vAlign w:val="center"/>
          </w:tcPr>
          <w:p w14:paraId="58933555" w14:textId="2036684E" w:rsidR="00241547" w:rsidRPr="00C446B8" w:rsidRDefault="00241547" w:rsidP="00241547">
            <w:pPr>
              <w:widowControl/>
              <w:jc w:val="center"/>
              <w:rPr>
                <w:rFonts w:ascii="Times New Roman" w:eastAsia="DengXian" w:hAnsi="Times New Roman" w:cs="Times New Roman"/>
                <w:noProof/>
                <w:kern w:val="0"/>
                <w:sz w:val="13"/>
                <w:szCs w:val="13"/>
                <w:lang w:val="en-AU"/>
              </w:rPr>
            </w:pPr>
            <w:r>
              <w:rPr>
                <w:rFonts w:ascii="Times New Roman" w:eastAsia="DengXian" w:hAnsi="Times New Roman" w:cs="Times New Roman" w:hint="eastAsia"/>
                <w:color w:val="000000"/>
                <w:kern w:val="0"/>
                <w:sz w:val="13"/>
                <w:szCs w:val="13"/>
                <w:lang w:bidi="ar"/>
              </w:rPr>
              <w:t>13.76</w:t>
            </w:r>
            <w:r>
              <w:rPr>
                <w:rFonts w:ascii="Times New Roman" w:eastAsia="DengXian" w:hAnsi="Times New Roman" w:cs="Times New Roman"/>
                <w:color w:val="000000"/>
                <w:kern w:val="0"/>
                <w:sz w:val="13"/>
                <w:szCs w:val="13"/>
                <w:lang w:bidi="ar"/>
              </w:rPr>
              <w:br/>
              <w:t>(</w:t>
            </w:r>
            <w:r>
              <w:rPr>
                <w:rFonts w:ascii="Times New Roman" w:eastAsia="DengXian" w:hAnsi="Times New Roman" w:cs="Times New Roman" w:hint="eastAsia"/>
                <w:color w:val="000000"/>
                <w:kern w:val="0"/>
                <w:sz w:val="13"/>
                <w:szCs w:val="13"/>
                <w:lang w:bidi="ar"/>
              </w:rPr>
              <w:t>1.28</w:t>
            </w:r>
            <w:r>
              <w:rPr>
                <w:rFonts w:ascii="Times New Roman" w:eastAsia="DengXian" w:hAnsi="Times New Roman" w:cs="Times New Roman"/>
                <w:color w:val="000000"/>
                <w:kern w:val="0"/>
                <w:sz w:val="13"/>
                <w:szCs w:val="13"/>
                <w:lang w:bidi="ar"/>
              </w:rPr>
              <w:t>)</w:t>
            </w:r>
          </w:p>
        </w:tc>
      </w:tr>
      <w:tr w:rsidR="00005D73" w:rsidRPr="00625961" w14:paraId="0AA7D9E7" w14:textId="2271D326" w:rsidTr="00241547">
        <w:trPr>
          <w:jc w:val="center"/>
        </w:trPr>
        <w:tc>
          <w:tcPr>
            <w:tcW w:w="335" w:type="pct"/>
            <w:tcBorders>
              <w:bottom w:val="single" w:sz="12" w:space="0" w:color="auto"/>
            </w:tcBorders>
            <w:shd w:val="clear" w:color="auto" w:fill="F2F2F2" w:themeFill="background1" w:themeFillShade="F2"/>
            <w:vAlign w:val="center"/>
          </w:tcPr>
          <w:p w14:paraId="055141DB" w14:textId="371A4473" w:rsidR="00D44169" w:rsidRPr="00F94F20" w:rsidRDefault="00D44169" w:rsidP="00216C07">
            <w:pPr>
              <w:widowControl/>
              <w:jc w:val="center"/>
              <w:rPr>
                <w:rFonts w:ascii="Times New Roman" w:eastAsia="DengXian" w:hAnsi="Times New Roman" w:cs="Times New Roman"/>
                <w:b/>
                <w:bCs/>
                <w:noProof/>
                <w:kern w:val="0"/>
                <w:sz w:val="15"/>
                <w:szCs w:val="15"/>
                <w:lang w:val="en-AU"/>
              </w:rPr>
            </w:pPr>
            <w:r w:rsidRPr="00F94F20">
              <w:rPr>
                <w:rFonts w:ascii="Times New Roman" w:eastAsia="DengXian" w:hAnsi="Times New Roman" w:cs="Times New Roman" w:hint="eastAsia"/>
                <w:b/>
                <w:bCs/>
                <w:noProof/>
                <w:kern w:val="0"/>
                <w:sz w:val="15"/>
                <w:szCs w:val="15"/>
                <w:lang w:val="en-AU"/>
              </w:rPr>
              <w:t>CBH</w:t>
            </w:r>
          </w:p>
          <w:p w14:paraId="3B5AC042" w14:textId="1D0BA61F" w:rsidR="002D41FC" w:rsidRPr="00D44169" w:rsidRDefault="00D44169" w:rsidP="00216C07">
            <w:pPr>
              <w:widowControl/>
              <w:jc w:val="center"/>
              <w:rPr>
                <w:rFonts w:ascii="Times New Roman" w:eastAsia="DengXian" w:hAnsi="Times New Roman" w:cs="Times New Roman"/>
                <w:noProof/>
                <w:kern w:val="0"/>
                <w:sz w:val="15"/>
                <w:szCs w:val="15"/>
                <w:lang w:val="en-AU"/>
              </w:rPr>
            </w:pPr>
            <w:r>
              <w:rPr>
                <w:rFonts w:ascii="Times New Roman" w:eastAsia="DengXian" w:hAnsi="Times New Roman" w:cs="Times New Roman" w:hint="eastAsia"/>
                <w:noProof/>
                <w:kern w:val="0"/>
                <w:sz w:val="15"/>
                <w:szCs w:val="15"/>
                <w:lang w:val="en-AU"/>
              </w:rPr>
              <w:t>(</w:t>
            </w:r>
            <w:proofErr w:type="spellStart"/>
            <w:r w:rsidR="002D41FC" w:rsidRPr="00625961">
              <w:rPr>
                <w:rFonts w:ascii="Times New Roman" w:eastAsia="DengXian" w:hAnsi="Times New Roman" w:cs="Times New Roman"/>
                <w:color w:val="000000"/>
                <w:kern w:val="0"/>
                <w:sz w:val="15"/>
                <w:szCs w:val="15"/>
                <w:lang w:bidi="ar"/>
              </w:rPr>
              <w:t>μmol</w:t>
            </w:r>
            <w:proofErr w:type="spellEnd"/>
            <w:r w:rsidR="002D41FC" w:rsidRPr="00625961">
              <w:rPr>
                <w:rFonts w:ascii="Times New Roman" w:eastAsia="DengXian" w:hAnsi="Times New Roman" w:cs="Times New Roman"/>
                <w:color w:val="000000"/>
                <w:kern w:val="0"/>
                <w:sz w:val="15"/>
                <w:szCs w:val="15"/>
                <w:lang w:bidi="ar"/>
              </w:rPr>
              <w:t xml:space="preserve"> p-</w:t>
            </w:r>
            <w:r w:rsidR="00F94F20">
              <w:rPr>
                <w:rFonts w:ascii="Times New Roman" w:eastAsia="DengXian" w:hAnsi="Times New Roman" w:cs="Times New Roman" w:hint="eastAsia"/>
                <w:color w:val="000000"/>
                <w:kern w:val="0"/>
                <w:sz w:val="15"/>
                <w:szCs w:val="15"/>
                <w:lang w:bidi="ar"/>
              </w:rPr>
              <w:t xml:space="preserve">NP </w:t>
            </w:r>
            <w:r w:rsidR="002D41FC" w:rsidRPr="00625961">
              <w:rPr>
                <w:rFonts w:ascii="Times New Roman" w:eastAsia="DengXian" w:hAnsi="Times New Roman" w:cs="Times New Roman"/>
                <w:color w:val="000000"/>
                <w:kern w:val="0"/>
                <w:sz w:val="15"/>
                <w:szCs w:val="15"/>
                <w:lang w:bidi="ar"/>
              </w:rPr>
              <w:t>g</w:t>
            </w:r>
            <w:r w:rsidR="002D41FC" w:rsidRPr="00625961">
              <w:rPr>
                <w:rStyle w:val="font21"/>
                <w:rFonts w:eastAsia="DengXian"/>
                <w:sz w:val="15"/>
                <w:szCs w:val="15"/>
                <w:lang w:bidi="ar"/>
              </w:rPr>
              <w:t>-1</w:t>
            </w:r>
            <w:r w:rsidR="002D41FC" w:rsidRPr="00625961">
              <w:rPr>
                <w:rStyle w:val="font11"/>
                <w:rFonts w:eastAsia="DengXian"/>
                <w:sz w:val="15"/>
                <w:szCs w:val="15"/>
                <w:lang w:bidi="ar"/>
              </w:rPr>
              <w:t xml:space="preserve"> h</w:t>
            </w:r>
            <w:r w:rsidR="002D41FC" w:rsidRPr="00625961">
              <w:rPr>
                <w:rStyle w:val="font21"/>
                <w:rFonts w:eastAsia="DengXian"/>
                <w:sz w:val="15"/>
                <w:szCs w:val="15"/>
                <w:lang w:bidi="ar"/>
              </w:rPr>
              <w:t>-1</w:t>
            </w:r>
            <w:r>
              <w:rPr>
                <w:rStyle w:val="font21"/>
                <w:rFonts w:eastAsia="DengXian" w:hint="eastAsia"/>
                <w:sz w:val="15"/>
                <w:szCs w:val="15"/>
                <w:vertAlign w:val="baseline"/>
                <w:lang w:bidi="ar"/>
              </w:rPr>
              <w:t>)</w:t>
            </w:r>
          </w:p>
        </w:tc>
        <w:tc>
          <w:tcPr>
            <w:tcW w:w="212" w:type="pct"/>
            <w:tcBorders>
              <w:bottom w:val="single" w:sz="12" w:space="0" w:color="auto"/>
            </w:tcBorders>
            <w:shd w:val="clear" w:color="auto" w:fill="F2F2F2" w:themeFill="background1" w:themeFillShade="F2"/>
            <w:vAlign w:val="center"/>
          </w:tcPr>
          <w:p w14:paraId="238E8323" w14:textId="54CFEFAC"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2.78</w:t>
            </w:r>
            <w:r w:rsidRPr="00C446B8">
              <w:rPr>
                <w:rFonts w:ascii="Times New Roman" w:eastAsia="DengXian" w:hAnsi="Times New Roman" w:cs="Times New Roman"/>
                <w:color w:val="000000"/>
                <w:kern w:val="0"/>
                <w:sz w:val="13"/>
                <w:szCs w:val="13"/>
                <w:lang w:bidi="ar"/>
              </w:rPr>
              <w:br/>
              <w:t>(1.56)</w:t>
            </w:r>
          </w:p>
        </w:tc>
        <w:tc>
          <w:tcPr>
            <w:tcW w:w="213" w:type="pct"/>
            <w:tcBorders>
              <w:bottom w:val="single" w:sz="12" w:space="0" w:color="auto"/>
              <w:right w:val="single" w:sz="6" w:space="0" w:color="auto"/>
            </w:tcBorders>
            <w:shd w:val="clear" w:color="auto" w:fill="F2F2F2" w:themeFill="background1" w:themeFillShade="F2"/>
            <w:vAlign w:val="center"/>
          </w:tcPr>
          <w:p w14:paraId="03D80CC4" w14:textId="482A811C"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1.49</w:t>
            </w:r>
            <w:r w:rsidRPr="00C446B8">
              <w:rPr>
                <w:rFonts w:ascii="Times New Roman" w:eastAsia="DengXian" w:hAnsi="Times New Roman" w:cs="Times New Roman"/>
                <w:color w:val="000000"/>
                <w:kern w:val="0"/>
                <w:sz w:val="13"/>
                <w:szCs w:val="13"/>
                <w:lang w:bidi="ar"/>
              </w:rPr>
              <w:br/>
              <w:t>(0.44)</w:t>
            </w:r>
          </w:p>
        </w:tc>
        <w:tc>
          <w:tcPr>
            <w:tcW w:w="212" w:type="pct"/>
            <w:tcBorders>
              <w:left w:val="single" w:sz="6" w:space="0" w:color="auto"/>
              <w:bottom w:val="single" w:sz="12" w:space="0" w:color="auto"/>
            </w:tcBorders>
            <w:shd w:val="clear" w:color="auto" w:fill="F2F2F2" w:themeFill="background1" w:themeFillShade="F2"/>
            <w:vAlign w:val="center"/>
          </w:tcPr>
          <w:p w14:paraId="2D49A36B" w14:textId="3B9EF179"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5.7</w:t>
            </w:r>
            <w:r w:rsidR="0033180B"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(0.53)</w:t>
            </w:r>
          </w:p>
        </w:tc>
        <w:tc>
          <w:tcPr>
            <w:tcW w:w="213" w:type="pct"/>
            <w:tcBorders>
              <w:bottom w:val="single" w:sz="12" w:space="0" w:color="auto"/>
              <w:right w:val="single" w:sz="6" w:space="0" w:color="auto"/>
            </w:tcBorders>
            <w:shd w:val="clear" w:color="auto" w:fill="F2F2F2" w:themeFill="background1" w:themeFillShade="F2"/>
            <w:vAlign w:val="center"/>
          </w:tcPr>
          <w:p w14:paraId="48EAC8E2" w14:textId="42D67BED"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6.31</w:t>
            </w:r>
            <w:r w:rsidRPr="00C446B8">
              <w:rPr>
                <w:rFonts w:ascii="Times New Roman" w:eastAsia="DengXian" w:hAnsi="Times New Roman" w:cs="Times New Roman"/>
                <w:color w:val="000000"/>
                <w:kern w:val="0"/>
                <w:sz w:val="13"/>
                <w:szCs w:val="13"/>
                <w:lang w:bidi="ar"/>
              </w:rPr>
              <w:br/>
              <w:t>(0.79)</w:t>
            </w:r>
          </w:p>
        </w:tc>
        <w:tc>
          <w:tcPr>
            <w:tcW w:w="204" w:type="pct"/>
            <w:tcBorders>
              <w:left w:val="single" w:sz="6" w:space="0" w:color="auto"/>
              <w:bottom w:val="single" w:sz="12" w:space="0" w:color="auto"/>
            </w:tcBorders>
            <w:shd w:val="clear" w:color="auto" w:fill="F2F2F2" w:themeFill="background1" w:themeFillShade="F2"/>
            <w:vAlign w:val="center"/>
          </w:tcPr>
          <w:p w14:paraId="7D0F0135" w14:textId="395CF988"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3.86</w:t>
            </w:r>
            <w:r w:rsidRPr="00C446B8">
              <w:rPr>
                <w:rFonts w:ascii="Times New Roman" w:eastAsia="DengXian" w:hAnsi="Times New Roman" w:cs="Times New Roman"/>
                <w:color w:val="000000"/>
                <w:kern w:val="0"/>
                <w:sz w:val="13"/>
                <w:szCs w:val="13"/>
                <w:lang w:bidi="ar"/>
              </w:rPr>
              <w:br/>
              <w:t>(0.62)</w:t>
            </w:r>
          </w:p>
        </w:tc>
        <w:tc>
          <w:tcPr>
            <w:tcW w:w="213" w:type="pct"/>
            <w:tcBorders>
              <w:bottom w:val="single" w:sz="12" w:space="0" w:color="auto"/>
              <w:right w:val="single" w:sz="6" w:space="0" w:color="auto"/>
            </w:tcBorders>
            <w:shd w:val="clear" w:color="auto" w:fill="F2F2F2" w:themeFill="background1" w:themeFillShade="F2"/>
            <w:vAlign w:val="center"/>
          </w:tcPr>
          <w:p w14:paraId="793F7FA8" w14:textId="3EDDA65B"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4.56</w:t>
            </w:r>
            <w:r w:rsidRPr="00C446B8">
              <w:rPr>
                <w:rFonts w:ascii="Times New Roman" w:eastAsia="DengXian" w:hAnsi="Times New Roman" w:cs="Times New Roman"/>
                <w:color w:val="000000"/>
                <w:kern w:val="0"/>
                <w:sz w:val="13"/>
                <w:szCs w:val="13"/>
                <w:lang w:bidi="ar"/>
              </w:rPr>
              <w:br/>
              <w:t>(0.01)</w:t>
            </w:r>
          </w:p>
        </w:tc>
        <w:tc>
          <w:tcPr>
            <w:tcW w:w="212" w:type="pct"/>
            <w:tcBorders>
              <w:left w:val="single" w:sz="6" w:space="0" w:color="auto"/>
              <w:bottom w:val="single" w:sz="12" w:space="0" w:color="auto"/>
            </w:tcBorders>
            <w:shd w:val="clear" w:color="auto" w:fill="F2F2F2" w:themeFill="background1" w:themeFillShade="F2"/>
            <w:vAlign w:val="center"/>
          </w:tcPr>
          <w:p w14:paraId="43AE3714" w14:textId="5843C3A1"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2.02</w:t>
            </w:r>
            <w:r w:rsidRPr="00C446B8">
              <w:rPr>
                <w:rFonts w:ascii="Times New Roman" w:eastAsia="DengXian" w:hAnsi="Times New Roman" w:cs="Times New Roman"/>
                <w:color w:val="000000"/>
                <w:kern w:val="0"/>
                <w:sz w:val="13"/>
                <w:szCs w:val="13"/>
                <w:lang w:bidi="ar"/>
              </w:rPr>
              <w:br/>
              <w:t>(0.01)</w:t>
            </w:r>
          </w:p>
        </w:tc>
        <w:tc>
          <w:tcPr>
            <w:tcW w:w="213" w:type="pct"/>
            <w:tcBorders>
              <w:bottom w:val="single" w:sz="12" w:space="0" w:color="auto"/>
              <w:right w:val="single" w:sz="6" w:space="0" w:color="auto"/>
            </w:tcBorders>
            <w:shd w:val="clear" w:color="auto" w:fill="F2F2F2" w:themeFill="background1" w:themeFillShade="F2"/>
            <w:vAlign w:val="center"/>
          </w:tcPr>
          <w:p w14:paraId="0D9D6999" w14:textId="3AB4D7C6"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7.89</w:t>
            </w:r>
            <w:r w:rsidRPr="00C446B8">
              <w:rPr>
                <w:rFonts w:ascii="Times New Roman" w:eastAsia="DengXian" w:hAnsi="Times New Roman" w:cs="Times New Roman"/>
                <w:color w:val="000000"/>
                <w:kern w:val="0"/>
                <w:sz w:val="13"/>
                <w:szCs w:val="13"/>
                <w:lang w:bidi="ar"/>
              </w:rPr>
              <w:br/>
              <w:t>(1.84)</w:t>
            </w:r>
          </w:p>
        </w:tc>
        <w:tc>
          <w:tcPr>
            <w:tcW w:w="212" w:type="pct"/>
            <w:tcBorders>
              <w:left w:val="single" w:sz="6" w:space="0" w:color="auto"/>
              <w:bottom w:val="single" w:sz="12" w:space="0" w:color="auto"/>
            </w:tcBorders>
            <w:shd w:val="clear" w:color="auto" w:fill="F2F2F2" w:themeFill="background1" w:themeFillShade="F2"/>
            <w:vAlign w:val="center"/>
          </w:tcPr>
          <w:p w14:paraId="0D83D89B" w14:textId="46C68A11"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7.98</w:t>
            </w:r>
            <w:r w:rsidRPr="00C446B8">
              <w:rPr>
                <w:rFonts w:ascii="Times New Roman" w:eastAsia="DengXian" w:hAnsi="Times New Roman" w:cs="Times New Roman"/>
                <w:color w:val="000000"/>
                <w:kern w:val="0"/>
                <w:sz w:val="13"/>
                <w:szCs w:val="13"/>
                <w:lang w:bidi="ar"/>
              </w:rPr>
              <w:br/>
              <w:t>(1.67)</w:t>
            </w:r>
          </w:p>
        </w:tc>
        <w:tc>
          <w:tcPr>
            <w:tcW w:w="213" w:type="pct"/>
            <w:tcBorders>
              <w:bottom w:val="single" w:sz="12" w:space="0" w:color="auto"/>
              <w:right w:val="single" w:sz="6" w:space="0" w:color="auto"/>
            </w:tcBorders>
            <w:shd w:val="clear" w:color="auto" w:fill="F2F2F2" w:themeFill="background1" w:themeFillShade="F2"/>
            <w:vAlign w:val="center"/>
          </w:tcPr>
          <w:p w14:paraId="41F0686A" w14:textId="5BA28BB8"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10.3</w:t>
            </w:r>
            <w:r w:rsidR="0033180B"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(2.41)</w:t>
            </w:r>
          </w:p>
        </w:tc>
        <w:tc>
          <w:tcPr>
            <w:tcW w:w="212" w:type="pct"/>
            <w:tcBorders>
              <w:left w:val="single" w:sz="6" w:space="0" w:color="auto"/>
              <w:bottom w:val="single" w:sz="12" w:space="0" w:color="auto"/>
            </w:tcBorders>
            <w:shd w:val="clear" w:color="auto" w:fill="F2F2F2" w:themeFill="background1" w:themeFillShade="F2"/>
            <w:vAlign w:val="center"/>
          </w:tcPr>
          <w:p w14:paraId="161959B9" w14:textId="531DE3AE"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0.96</w:t>
            </w:r>
            <w:r w:rsidRPr="00C446B8">
              <w:rPr>
                <w:rFonts w:ascii="Times New Roman" w:eastAsia="DengXian" w:hAnsi="Times New Roman" w:cs="Times New Roman"/>
                <w:color w:val="000000"/>
                <w:kern w:val="0"/>
                <w:sz w:val="13"/>
                <w:szCs w:val="13"/>
                <w:lang w:bidi="ar"/>
              </w:rPr>
              <w:br/>
              <w:t>(0.01)</w:t>
            </w:r>
          </w:p>
        </w:tc>
        <w:tc>
          <w:tcPr>
            <w:tcW w:w="213" w:type="pct"/>
            <w:tcBorders>
              <w:bottom w:val="single" w:sz="12" w:space="0" w:color="auto"/>
              <w:right w:val="single" w:sz="6" w:space="0" w:color="auto"/>
            </w:tcBorders>
            <w:shd w:val="clear" w:color="auto" w:fill="F2F2F2" w:themeFill="background1" w:themeFillShade="F2"/>
            <w:vAlign w:val="center"/>
          </w:tcPr>
          <w:p w14:paraId="6689F35C" w14:textId="3CB45A03"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8.16</w:t>
            </w:r>
            <w:r w:rsidRPr="00C446B8">
              <w:rPr>
                <w:rFonts w:ascii="Times New Roman" w:eastAsia="DengXian" w:hAnsi="Times New Roman" w:cs="Times New Roman"/>
                <w:color w:val="000000"/>
                <w:kern w:val="0"/>
                <w:sz w:val="13"/>
                <w:szCs w:val="13"/>
                <w:lang w:bidi="ar"/>
              </w:rPr>
              <w:br/>
              <w:t>(1.49)</w:t>
            </w:r>
          </w:p>
        </w:tc>
        <w:tc>
          <w:tcPr>
            <w:tcW w:w="212" w:type="pct"/>
            <w:tcBorders>
              <w:left w:val="single" w:sz="6" w:space="0" w:color="auto"/>
              <w:bottom w:val="single" w:sz="12" w:space="0" w:color="auto"/>
            </w:tcBorders>
            <w:shd w:val="clear" w:color="auto" w:fill="F2F2F2" w:themeFill="background1" w:themeFillShade="F2"/>
            <w:vAlign w:val="center"/>
          </w:tcPr>
          <w:p w14:paraId="6593D683" w14:textId="6DEDE9B9"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7.98</w:t>
            </w:r>
            <w:r w:rsidRPr="00C446B8">
              <w:rPr>
                <w:rFonts w:ascii="Times New Roman" w:eastAsia="DengXian" w:hAnsi="Times New Roman" w:cs="Times New Roman"/>
                <w:color w:val="000000"/>
                <w:kern w:val="0"/>
                <w:sz w:val="13"/>
                <w:szCs w:val="13"/>
                <w:lang w:bidi="ar"/>
              </w:rPr>
              <w:br/>
              <w:t>(3.31)</w:t>
            </w:r>
          </w:p>
        </w:tc>
        <w:tc>
          <w:tcPr>
            <w:tcW w:w="213" w:type="pct"/>
            <w:tcBorders>
              <w:bottom w:val="single" w:sz="12" w:space="0" w:color="auto"/>
              <w:right w:val="single" w:sz="6" w:space="0" w:color="auto"/>
            </w:tcBorders>
            <w:shd w:val="clear" w:color="auto" w:fill="F2F2F2" w:themeFill="background1" w:themeFillShade="F2"/>
            <w:vAlign w:val="center"/>
          </w:tcPr>
          <w:p w14:paraId="066BA682" w14:textId="5B2C46BB"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7.78</w:t>
            </w:r>
            <w:r w:rsidRPr="00C446B8">
              <w:rPr>
                <w:rFonts w:ascii="Times New Roman" w:eastAsia="DengXian" w:hAnsi="Times New Roman" w:cs="Times New Roman"/>
                <w:color w:val="000000"/>
                <w:kern w:val="0"/>
                <w:sz w:val="13"/>
                <w:szCs w:val="13"/>
                <w:lang w:bidi="ar"/>
              </w:rPr>
              <w:br/>
              <w:t>(4.48)</w:t>
            </w:r>
          </w:p>
        </w:tc>
        <w:tc>
          <w:tcPr>
            <w:tcW w:w="212" w:type="pct"/>
            <w:tcBorders>
              <w:left w:val="single" w:sz="6" w:space="0" w:color="auto"/>
              <w:bottom w:val="single" w:sz="12" w:space="0" w:color="auto"/>
            </w:tcBorders>
            <w:shd w:val="clear" w:color="auto" w:fill="F2F2F2" w:themeFill="background1" w:themeFillShade="F2"/>
            <w:vAlign w:val="center"/>
          </w:tcPr>
          <w:p w14:paraId="7399444A" w14:textId="4406388B"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8.83</w:t>
            </w:r>
            <w:r w:rsidRPr="00C446B8">
              <w:rPr>
                <w:rFonts w:ascii="Times New Roman" w:eastAsia="DengXian" w:hAnsi="Times New Roman" w:cs="Times New Roman"/>
                <w:color w:val="000000"/>
                <w:kern w:val="0"/>
                <w:sz w:val="13"/>
                <w:szCs w:val="13"/>
                <w:lang w:bidi="ar"/>
              </w:rPr>
              <w:br/>
              <w:t>(0.6</w:t>
            </w:r>
            <w:r w:rsidR="005F076B"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c>
          <w:tcPr>
            <w:tcW w:w="213" w:type="pct"/>
            <w:tcBorders>
              <w:bottom w:val="single" w:sz="12" w:space="0" w:color="auto"/>
              <w:right w:val="single" w:sz="6" w:space="0" w:color="auto"/>
            </w:tcBorders>
            <w:shd w:val="clear" w:color="auto" w:fill="F2F2F2" w:themeFill="background1" w:themeFillShade="F2"/>
            <w:vAlign w:val="center"/>
          </w:tcPr>
          <w:p w14:paraId="1CDD905F" w14:textId="0BCD5CBD"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6.11</w:t>
            </w:r>
            <w:r w:rsidRPr="00C446B8">
              <w:rPr>
                <w:rFonts w:ascii="Times New Roman" w:eastAsia="DengXian" w:hAnsi="Times New Roman" w:cs="Times New Roman"/>
                <w:color w:val="000000"/>
                <w:kern w:val="0"/>
                <w:sz w:val="13"/>
                <w:szCs w:val="13"/>
                <w:lang w:bidi="ar"/>
              </w:rPr>
              <w:br/>
              <w:t>(1.15)</w:t>
            </w:r>
          </w:p>
        </w:tc>
        <w:tc>
          <w:tcPr>
            <w:tcW w:w="212" w:type="pct"/>
            <w:tcBorders>
              <w:left w:val="single" w:sz="6" w:space="0" w:color="auto"/>
              <w:bottom w:val="single" w:sz="12" w:space="0" w:color="auto"/>
            </w:tcBorders>
            <w:shd w:val="clear" w:color="auto" w:fill="F2F2F2" w:themeFill="background1" w:themeFillShade="F2"/>
            <w:vAlign w:val="center"/>
          </w:tcPr>
          <w:p w14:paraId="59DDCFE1" w14:textId="606B8577"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3.98</w:t>
            </w:r>
            <w:r w:rsidRPr="00C446B8">
              <w:rPr>
                <w:rFonts w:ascii="Times New Roman" w:eastAsia="DengXian" w:hAnsi="Times New Roman" w:cs="Times New Roman"/>
                <w:color w:val="000000"/>
                <w:kern w:val="0"/>
                <w:sz w:val="13"/>
                <w:szCs w:val="13"/>
                <w:lang w:bidi="ar"/>
              </w:rPr>
              <w:br/>
              <w:t>(1.96)</w:t>
            </w:r>
          </w:p>
        </w:tc>
        <w:tc>
          <w:tcPr>
            <w:tcW w:w="213" w:type="pct"/>
            <w:tcBorders>
              <w:bottom w:val="single" w:sz="12" w:space="0" w:color="auto"/>
              <w:right w:val="single" w:sz="6" w:space="0" w:color="auto"/>
            </w:tcBorders>
            <w:shd w:val="clear" w:color="auto" w:fill="F2F2F2" w:themeFill="background1" w:themeFillShade="F2"/>
            <w:vAlign w:val="center"/>
          </w:tcPr>
          <w:p w14:paraId="39552E05" w14:textId="17EC1906"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7.57</w:t>
            </w:r>
            <w:r w:rsidRPr="00C446B8">
              <w:rPr>
                <w:rFonts w:ascii="Times New Roman" w:eastAsia="DengXian" w:hAnsi="Times New Roman" w:cs="Times New Roman"/>
                <w:color w:val="000000"/>
                <w:kern w:val="0"/>
                <w:sz w:val="13"/>
                <w:szCs w:val="13"/>
                <w:lang w:bidi="ar"/>
              </w:rPr>
              <w:br/>
              <w:t>(3.83)</w:t>
            </w:r>
          </w:p>
        </w:tc>
        <w:tc>
          <w:tcPr>
            <w:tcW w:w="212" w:type="pct"/>
            <w:tcBorders>
              <w:left w:val="single" w:sz="6" w:space="0" w:color="auto"/>
              <w:bottom w:val="single" w:sz="12" w:space="0" w:color="auto"/>
            </w:tcBorders>
            <w:shd w:val="clear" w:color="auto" w:fill="F2F2F2" w:themeFill="background1" w:themeFillShade="F2"/>
            <w:vAlign w:val="center"/>
          </w:tcPr>
          <w:p w14:paraId="2D7CD477" w14:textId="5788B925"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2.98</w:t>
            </w:r>
            <w:r w:rsidRPr="00C446B8">
              <w:rPr>
                <w:rFonts w:ascii="Times New Roman" w:eastAsia="DengXian" w:hAnsi="Times New Roman" w:cs="Times New Roman"/>
                <w:color w:val="000000"/>
                <w:kern w:val="0"/>
                <w:sz w:val="13"/>
                <w:szCs w:val="13"/>
                <w:lang w:bidi="ar"/>
              </w:rPr>
              <w:br/>
              <w:t>(1.23)</w:t>
            </w:r>
          </w:p>
        </w:tc>
        <w:tc>
          <w:tcPr>
            <w:tcW w:w="213" w:type="pct"/>
            <w:tcBorders>
              <w:bottom w:val="single" w:sz="12" w:space="0" w:color="auto"/>
              <w:right w:val="single" w:sz="6" w:space="0" w:color="auto"/>
            </w:tcBorders>
            <w:shd w:val="clear" w:color="auto" w:fill="F2F2F2" w:themeFill="background1" w:themeFillShade="F2"/>
            <w:vAlign w:val="center"/>
          </w:tcPr>
          <w:p w14:paraId="3ABCB2A9" w14:textId="3333A299"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4.62</w:t>
            </w:r>
            <w:r w:rsidRPr="00C446B8">
              <w:rPr>
                <w:rFonts w:ascii="Times New Roman" w:eastAsia="DengXian" w:hAnsi="Times New Roman" w:cs="Times New Roman"/>
                <w:color w:val="000000"/>
                <w:kern w:val="0"/>
                <w:sz w:val="13"/>
                <w:szCs w:val="13"/>
                <w:lang w:bidi="ar"/>
              </w:rPr>
              <w:br/>
              <w:t>(0.25)</w:t>
            </w:r>
          </w:p>
        </w:tc>
        <w:tc>
          <w:tcPr>
            <w:tcW w:w="188" w:type="pct"/>
            <w:tcBorders>
              <w:left w:val="single" w:sz="6" w:space="0" w:color="auto"/>
              <w:bottom w:val="single" w:sz="12" w:space="0" w:color="auto"/>
            </w:tcBorders>
            <w:shd w:val="clear" w:color="auto" w:fill="F2F2F2" w:themeFill="background1" w:themeFillShade="F2"/>
            <w:vAlign w:val="center"/>
          </w:tcPr>
          <w:p w14:paraId="28EF9806" w14:textId="5EF19F79"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5.69</w:t>
            </w:r>
            <w:r w:rsidRPr="00C446B8">
              <w:rPr>
                <w:rFonts w:ascii="Times New Roman" w:eastAsia="DengXian" w:hAnsi="Times New Roman" w:cs="Times New Roman"/>
                <w:color w:val="000000"/>
                <w:kern w:val="0"/>
                <w:sz w:val="13"/>
                <w:szCs w:val="13"/>
                <w:lang w:bidi="ar"/>
              </w:rPr>
              <w:br/>
              <w:t>(0.38)</w:t>
            </w:r>
          </w:p>
        </w:tc>
        <w:tc>
          <w:tcPr>
            <w:tcW w:w="235" w:type="pct"/>
            <w:tcBorders>
              <w:bottom w:val="single" w:sz="12" w:space="0" w:color="auto"/>
            </w:tcBorders>
            <w:shd w:val="clear" w:color="auto" w:fill="F2F2F2" w:themeFill="background1" w:themeFillShade="F2"/>
            <w:vAlign w:val="center"/>
          </w:tcPr>
          <w:p w14:paraId="03BE2769" w14:textId="767FC144" w:rsidR="002D41FC" w:rsidRPr="00C446B8" w:rsidRDefault="002D41FC" w:rsidP="00216C07">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3.91</w:t>
            </w:r>
            <w:r w:rsidRPr="00C446B8">
              <w:rPr>
                <w:rFonts w:ascii="Times New Roman" w:eastAsia="DengXian" w:hAnsi="Times New Roman" w:cs="Times New Roman"/>
                <w:color w:val="000000"/>
                <w:kern w:val="0"/>
                <w:sz w:val="13"/>
                <w:szCs w:val="13"/>
                <w:lang w:bidi="ar"/>
              </w:rPr>
              <w:br/>
              <w:t>(0.99)</w:t>
            </w:r>
          </w:p>
        </w:tc>
      </w:tr>
    </w:tbl>
    <w:p w14:paraId="17F39460" w14:textId="2AA780C7" w:rsidR="00FE4240" w:rsidRDefault="00FE4240" w:rsidP="00FE4240">
      <w:pPr>
        <w:widowControl/>
        <w:rPr>
          <w:rFonts w:ascii="Times New Roman" w:eastAsia="DengXian" w:hAnsi="Times New Roman" w:cs="Times New Roman"/>
          <w:color w:val="000000"/>
          <w:kern w:val="0"/>
          <w:szCs w:val="21"/>
          <w:lang w:bidi="ar"/>
        </w:rPr>
      </w:pPr>
      <w:r w:rsidRPr="00FE4240">
        <w:rPr>
          <w:rFonts w:ascii="Times New Roman" w:eastAsia="DengXian" w:hAnsi="Times New Roman" w:cs="Times New Roman"/>
          <w:b/>
          <w:bCs/>
          <w:noProof/>
          <w:kern w:val="0"/>
          <w:szCs w:val="21"/>
          <w:lang w:val="en-AU"/>
        </w:rPr>
        <w:t>Abbreviations</w:t>
      </w:r>
      <w:r w:rsidRPr="00FE4240">
        <w:rPr>
          <w:rFonts w:ascii="Times New Roman" w:eastAsia="DengXian" w:hAnsi="Times New Roman" w:cs="Times New Roman"/>
          <w:noProof/>
          <w:kern w:val="0"/>
          <w:szCs w:val="21"/>
          <w:lang w:val="en-AU"/>
        </w:rPr>
        <w:t>:</w:t>
      </w:r>
      <w:r>
        <w:rPr>
          <w:rFonts w:ascii="Times New Roman" w:eastAsia="DengXian" w:hAnsi="Times New Roman" w:cs="Times New Roman" w:hint="eastAsia"/>
          <w:noProof/>
          <w:kern w:val="0"/>
          <w:szCs w:val="21"/>
          <w:lang w:val="en-AU"/>
        </w:rPr>
        <w:t xml:space="preserve"> </w:t>
      </w:r>
      <w:r w:rsidR="008B21B5" w:rsidRPr="00FE4240">
        <w:rPr>
          <w:rFonts w:ascii="Times New Roman" w:eastAsia="DengXian" w:hAnsi="Times New Roman" w:cs="Times New Roman"/>
          <w:b/>
          <w:bCs/>
          <w:i/>
          <w:iCs/>
          <w:noProof/>
          <w:kern w:val="0"/>
          <w:szCs w:val="21"/>
          <w:lang w:val="en-AU"/>
        </w:rPr>
        <w:t>q</w:t>
      </w:r>
      <w:r w:rsidR="008B21B5" w:rsidRPr="00FE4240">
        <w:rPr>
          <w:rFonts w:ascii="Times New Roman" w:eastAsia="DengXian" w:hAnsi="Times New Roman" w:cs="Times New Roman"/>
          <w:b/>
          <w:bCs/>
          <w:noProof/>
          <w:kern w:val="0"/>
          <w:szCs w:val="21"/>
          <w:lang w:val="en-AU"/>
        </w:rPr>
        <w:t>CO</w:t>
      </w:r>
      <w:r w:rsidR="008B21B5" w:rsidRPr="00FE4240">
        <w:rPr>
          <w:rFonts w:ascii="Times New Roman" w:eastAsia="DengXian" w:hAnsi="Times New Roman" w:cs="Times New Roman"/>
          <w:b/>
          <w:bCs/>
          <w:noProof/>
          <w:kern w:val="0"/>
          <w:szCs w:val="21"/>
          <w:vertAlign w:val="subscript"/>
          <w:lang w:val="en-AU"/>
        </w:rPr>
        <w:t>2</w:t>
      </w:r>
      <w:r w:rsidR="008B21B5" w:rsidRPr="008B21B5">
        <w:rPr>
          <w:rFonts w:ascii="Times New Roman" w:eastAsia="DengXian" w:hAnsi="Times New Roman" w:cs="Times New Roman" w:hint="eastAsia"/>
          <w:noProof/>
          <w:kern w:val="0"/>
          <w:szCs w:val="21"/>
          <w:lang w:val="en-AU"/>
        </w:rPr>
        <w:t xml:space="preserve">, </w:t>
      </w:r>
      <w:r w:rsidR="008B21B5" w:rsidRPr="008B21B5">
        <w:rPr>
          <w:rFonts w:ascii="Times New Roman" w:eastAsia="DengXian" w:hAnsi="Times New Roman" w:cs="Times New Roman"/>
          <w:noProof/>
          <w:kern w:val="0"/>
          <w:szCs w:val="21"/>
          <w:lang w:val="en-AU"/>
        </w:rPr>
        <w:t>microbial metabolic quotient</w:t>
      </w:r>
      <w:r w:rsidR="008B21B5" w:rsidRPr="008B21B5">
        <w:rPr>
          <w:rFonts w:ascii="Times New Roman" w:eastAsia="DengXian" w:hAnsi="Times New Roman" w:cs="Times New Roman" w:hint="eastAsia"/>
          <w:noProof/>
          <w:kern w:val="0"/>
          <w:szCs w:val="21"/>
          <w:lang w:val="en-AU"/>
        </w:rPr>
        <w:t xml:space="preserve">; </w:t>
      </w:r>
      <w:r w:rsidR="008B21B5" w:rsidRPr="00FE4240">
        <w:rPr>
          <w:rFonts w:ascii="Times New Roman" w:eastAsia="DengXian" w:hAnsi="Times New Roman" w:cs="Times New Roman"/>
          <w:b/>
          <w:bCs/>
          <w:noProof/>
          <w:kern w:val="0"/>
          <w:szCs w:val="21"/>
          <w:lang w:val="en-AU"/>
        </w:rPr>
        <w:t>DHA</w:t>
      </w:r>
      <w:r w:rsidR="008B21B5" w:rsidRPr="008B21B5">
        <w:rPr>
          <w:rFonts w:ascii="Times New Roman" w:eastAsia="DengXian" w:hAnsi="Times New Roman" w:cs="Times New Roman"/>
          <w:noProof/>
          <w:kern w:val="0"/>
          <w:szCs w:val="21"/>
          <w:lang w:val="en-AU"/>
        </w:rPr>
        <w:t xml:space="preserve">, dehydrogenase; </w:t>
      </w:r>
      <w:r w:rsidR="008B21B5" w:rsidRPr="00FE4240">
        <w:rPr>
          <w:rFonts w:ascii="Times New Roman" w:eastAsia="DengXian" w:hAnsi="Times New Roman" w:cs="Times New Roman"/>
          <w:b/>
          <w:bCs/>
          <w:noProof/>
          <w:kern w:val="0"/>
          <w:szCs w:val="21"/>
          <w:lang w:val="en-AU"/>
        </w:rPr>
        <w:t>BG</w:t>
      </w:r>
      <w:r w:rsidR="008B21B5" w:rsidRPr="008B21B5">
        <w:rPr>
          <w:rFonts w:ascii="Times New Roman" w:eastAsia="DengXian" w:hAnsi="Times New Roman" w:cs="Times New Roman"/>
          <w:noProof/>
          <w:kern w:val="0"/>
          <w:szCs w:val="21"/>
          <w:lang w:val="en-AU"/>
        </w:rPr>
        <w:t xml:space="preserve">, β-D-glucosidase; </w:t>
      </w:r>
      <w:r w:rsidR="008B21B5" w:rsidRPr="00FE4240">
        <w:rPr>
          <w:rFonts w:ascii="Times New Roman" w:eastAsia="DengXian" w:hAnsi="Times New Roman" w:cs="Times New Roman"/>
          <w:b/>
          <w:bCs/>
          <w:noProof/>
          <w:kern w:val="0"/>
          <w:szCs w:val="21"/>
          <w:lang w:val="en-AU"/>
        </w:rPr>
        <w:t>BX</w:t>
      </w:r>
      <w:r w:rsidR="008B21B5" w:rsidRPr="008B21B5">
        <w:rPr>
          <w:rFonts w:ascii="Times New Roman" w:eastAsia="DengXian" w:hAnsi="Times New Roman" w:cs="Times New Roman"/>
          <w:noProof/>
          <w:kern w:val="0"/>
          <w:szCs w:val="21"/>
          <w:lang w:val="en-AU"/>
        </w:rPr>
        <w:t xml:space="preserve">, β-xylosidase; </w:t>
      </w:r>
      <w:r w:rsidR="008B21B5" w:rsidRPr="00FE4240">
        <w:rPr>
          <w:rFonts w:ascii="Times New Roman" w:eastAsia="DengXian" w:hAnsi="Times New Roman" w:cs="Times New Roman"/>
          <w:b/>
          <w:bCs/>
          <w:noProof/>
          <w:kern w:val="0"/>
          <w:szCs w:val="21"/>
          <w:lang w:val="en-AU"/>
        </w:rPr>
        <w:t>CBH</w:t>
      </w:r>
      <w:r w:rsidR="008B21B5" w:rsidRPr="008B21B5">
        <w:rPr>
          <w:rFonts w:ascii="Times New Roman" w:eastAsia="DengXian" w:hAnsi="Times New Roman" w:cs="Times New Roman"/>
          <w:noProof/>
          <w:kern w:val="0"/>
          <w:szCs w:val="21"/>
          <w:lang w:val="en-AU"/>
        </w:rPr>
        <w:t>, cellobiohydrolase</w:t>
      </w:r>
      <w:r w:rsidR="008B21B5" w:rsidRPr="008B21B5">
        <w:rPr>
          <w:rFonts w:ascii="Times New Roman" w:eastAsia="DengXian" w:hAnsi="Times New Roman" w:cs="Times New Roman" w:hint="eastAsia"/>
          <w:noProof/>
          <w:kern w:val="0"/>
          <w:szCs w:val="21"/>
          <w:lang w:val="en-AU"/>
        </w:rPr>
        <w:t>;</w:t>
      </w:r>
      <w:r w:rsidR="00F94F20" w:rsidRPr="008B21B5">
        <w:rPr>
          <w:rFonts w:ascii="Times New Roman" w:eastAsia="DengXian" w:hAnsi="Times New Roman" w:cs="Times New Roman"/>
          <w:noProof/>
          <w:kern w:val="0"/>
          <w:szCs w:val="21"/>
          <w:lang w:val="en-AU"/>
        </w:rPr>
        <w:t xml:space="preserve"> </w:t>
      </w:r>
      <w:r w:rsidR="008B21B5" w:rsidRPr="00FE4240">
        <w:rPr>
          <w:rFonts w:ascii="Times New Roman" w:eastAsia="DengXian" w:hAnsi="Times New Roman" w:cs="Times New Roman" w:hint="eastAsia"/>
          <w:b/>
          <w:bCs/>
          <w:noProof/>
          <w:kern w:val="0"/>
          <w:szCs w:val="21"/>
          <w:lang w:val="en-AU"/>
        </w:rPr>
        <w:t>TPF</w:t>
      </w:r>
      <w:r w:rsidR="008B21B5">
        <w:rPr>
          <w:rFonts w:ascii="Times New Roman" w:eastAsia="DengXian" w:hAnsi="Times New Roman" w:cs="Times New Roman" w:hint="eastAsia"/>
          <w:noProof/>
          <w:kern w:val="0"/>
          <w:szCs w:val="21"/>
          <w:lang w:val="en-AU"/>
        </w:rPr>
        <w:t xml:space="preserve">, </w:t>
      </w:r>
      <w:r w:rsidR="008B21B5" w:rsidRPr="008B21B5">
        <w:rPr>
          <w:rFonts w:ascii="Times New Roman" w:eastAsia="DengXian" w:hAnsi="Times New Roman" w:cs="Times New Roman"/>
          <w:noProof/>
          <w:kern w:val="0"/>
          <w:szCs w:val="21"/>
          <w:lang w:val="en-AU"/>
        </w:rPr>
        <w:t>triphenyl-formazan</w:t>
      </w:r>
      <w:r w:rsidR="008B21B5">
        <w:rPr>
          <w:rFonts w:ascii="Times New Roman" w:eastAsia="DengXian" w:hAnsi="Times New Roman" w:cs="Times New Roman" w:hint="eastAsia"/>
          <w:noProof/>
          <w:kern w:val="0"/>
          <w:szCs w:val="21"/>
          <w:lang w:val="en-AU"/>
        </w:rPr>
        <w:t xml:space="preserve">; </w:t>
      </w:r>
      <w:r w:rsidR="008B21B5" w:rsidRPr="00FE4240">
        <w:rPr>
          <w:rFonts w:ascii="Times New Roman" w:eastAsia="DengXian" w:hAnsi="Times New Roman" w:cs="Times New Roman" w:hint="eastAsia"/>
          <w:b/>
          <w:bCs/>
          <w:noProof/>
          <w:kern w:val="0"/>
          <w:szCs w:val="21"/>
          <w:lang w:val="en-AU"/>
        </w:rPr>
        <w:t>p-NP</w:t>
      </w:r>
      <w:r w:rsidR="008B21B5" w:rsidRPr="008B21B5">
        <w:rPr>
          <w:rFonts w:ascii="Times New Roman" w:eastAsia="DengXian" w:hAnsi="Times New Roman" w:cs="Times New Roman" w:hint="eastAsia"/>
          <w:noProof/>
          <w:kern w:val="0"/>
          <w:szCs w:val="21"/>
          <w:lang w:val="en-AU"/>
        </w:rPr>
        <w:t xml:space="preserve">, </w:t>
      </w:r>
      <w:r w:rsidR="00F94F20" w:rsidRPr="008B21B5">
        <w:rPr>
          <w:rFonts w:ascii="Times New Roman" w:eastAsia="DengXian" w:hAnsi="Times New Roman" w:cs="Times New Roman"/>
          <w:color w:val="000000"/>
          <w:kern w:val="0"/>
          <w:szCs w:val="21"/>
          <w:lang w:bidi="ar"/>
        </w:rPr>
        <w:t>p-nitrophenol</w:t>
      </w:r>
      <w:r w:rsidR="008B21B5">
        <w:rPr>
          <w:rFonts w:ascii="Times New Roman" w:eastAsia="DengXian" w:hAnsi="Times New Roman" w:cs="Times New Roman" w:hint="eastAsia"/>
          <w:color w:val="000000"/>
          <w:kern w:val="0"/>
          <w:szCs w:val="21"/>
          <w:lang w:bidi="ar"/>
        </w:rPr>
        <w:t>.</w:t>
      </w:r>
    </w:p>
    <w:p w14:paraId="15B4C7EC" w14:textId="53665A43" w:rsidR="00B42669" w:rsidRDefault="00B42669" w:rsidP="00C369A9">
      <w:pPr>
        <w:widowControl/>
        <w:jc w:val="right"/>
        <w:rPr>
          <w:rFonts w:ascii="Times New Roman" w:eastAsia="DengXian" w:hAnsi="Times New Roman" w:cs="Times New Roman"/>
          <w:color w:val="000000"/>
          <w:kern w:val="0"/>
          <w:szCs w:val="21"/>
          <w:lang w:bidi="ar"/>
        </w:rPr>
      </w:pPr>
      <w:r w:rsidRPr="00C27984">
        <w:rPr>
          <w:rFonts w:ascii="Times New Roman" w:hAnsi="Times New Roman" w:cs="Times New Roman"/>
          <w:i/>
          <w:iCs/>
          <w:sz w:val="18"/>
          <w:szCs w:val="18"/>
        </w:rPr>
        <w:t>Continued</w:t>
      </w:r>
      <w:r w:rsidRPr="00C27984">
        <w:rPr>
          <w:rFonts w:ascii="Times New Roman" w:hAnsi="Times New Roman" w:cs="Times New Roman" w:hint="eastAsia"/>
          <w:i/>
          <w:iCs/>
          <w:sz w:val="18"/>
          <w:szCs w:val="18"/>
        </w:rPr>
        <w:t>.</w:t>
      </w:r>
    </w:p>
    <w:p w14:paraId="7B69ADAF" w14:textId="772A20B4" w:rsidR="002D41FC" w:rsidRPr="00FE4240" w:rsidRDefault="00FE4240">
      <w:pPr>
        <w:widowControl/>
        <w:jc w:val="left"/>
        <w:rPr>
          <w:rFonts w:ascii="Times New Roman" w:eastAsia="DengXian" w:hAnsi="Times New Roman" w:cs="Times New Roman"/>
          <w:color w:val="000000"/>
          <w:kern w:val="0"/>
          <w:szCs w:val="21"/>
          <w:lang w:bidi="ar"/>
        </w:rPr>
      </w:pPr>
      <w:r>
        <w:rPr>
          <w:rFonts w:ascii="Times New Roman" w:eastAsia="DengXian" w:hAnsi="Times New Roman" w:cs="Times New Roman"/>
          <w:color w:val="000000"/>
          <w:kern w:val="0"/>
          <w:szCs w:val="21"/>
          <w:lang w:bidi="ar"/>
        </w:rPr>
        <w:br w:type="page"/>
      </w:r>
    </w:p>
    <w:p w14:paraId="140F4EE6" w14:textId="56AC98FF" w:rsidR="008654CC" w:rsidRPr="00B42669" w:rsidRDefault="00B42669">
      <w:pPr>
        <w:widowControl/>
        <w:jc w:val="left"/>
        <w:rPr>
          <w:rFonts w:ascii="Times New Roman" w:eastAsia="DengXian" w:hAnsi="Times New Roman" w:cs="Times New Roman"/>
          <w:noProof/>
          <w:kern w:val="0"/>
          <w:sz w:val="24"/>
          <w:lang w:val="en-AU"/>
        </w:rPr>
      </w:pPr>
      <w:r w:rsidRPr="00411D54">
        <w:rPr>
          <w:rFonts w:ascii="Times New Roman" w:eastAsia="DengXian" w:hAnsi="Times New Roman" w:cs="Times New Roman"/>
          <w:b/>
          <w:bCs/>
          <w:noProof/>
          <w:kern w:val="0"/>
          <w:sz w:val="24"/>
          <w:lang w:val="en-AU" w:eastAsia="en-US"/>
        </w:rPr>
        <w:lastRenderedPageBreak/>
        <w:t>Supplementary Table 1</w:t>
      </w:r>
      <w:r w:rsidRPr="00411D54">
        <w:rPr>
          <w:rFonts w:ascii="Times New Roman" w:eastAsia="DengXian" w:hAnsi="Times New Roman" w:cs="Times New Roman"/>
          <w:b/>
          <w:bCs/>
          <w:kern w:val="0"/>
          <w:sz w:val="24"/>
        </w:rPr>
        <w:t>.</w:t>
      </w:r>
      <w:r>
        <w:rPr>
          <w:rFonts w:ascii="Times New Roman" w:eastAsia="DengXian" w:hAnsi="Times New Roman" w:cs="Times New Roman" w:hint="eastAsia"/>
          <w:b/>
          <w:bCs/>
          <w:kern w:val="0"/>
          <w:sz w:val="24"/>
        </w:rPr>
        <w:t xml:space="preserve"> </w:t>
      </w:r>
      <w:r w:rsidRPr="00B42669">
        <w:rPr>
          <w:rFonts w:ascii="Times New Roman" w:eastAsia="DengXian" w:hAnsi="Times New Roman" w:cs="Times New Roman"/>
          <w:kern w:val="0"/>
          <w:sz w:val="24"/>
        </w:rPr>
        <w:t>Continued.</w:t>
      </w:r>
    </w:p>
    <w:tbl>
      <w:tblPr>
        <w:tblStyle w:val="ae"/>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
        <w:gridCol w:w="629"/>
        <w:gridCol w:w="629"/>
        <w:gridCol w:w="696"/>
        <w:gridCol w:w="699"/>
        <w:gridCol w:w="696"/>
        <w:gridCol w:w="631"/>
        <w:gridCol w:w="625"/>
        <w:gridCol w:w="702"/>
        <w:gridCol w:w="696"/>
        <w:gridCol w:w="631"/>
        <w:gridCol w:w="628"/>
        <w:gridCol w:w="628"/>
        <w:gridCol w:w="628"/>
        <w:gridCol w:w="702"/>
        <w:gridCol w:w="699"/>
        <w:gridCol w:w="702"/>
        <w:gridCol w:w="628"/>
        <w:gridCol w:w="628"/>
        <w:gridCol w:w="628"/>
        <w:gridCol w:w="628"/>
        <w:gridCol w:w="699"/>
        <w:gridCol w:w="678"/>
      </w:tblGrid>
      <w:tr w:rsidR="00216C07" w:rsidRPr="00593BD5" w14:paraId="0556A6D0" w14:textId="77777777" w:rsidTr="009206DD">
        <w:trPr>
          <w:trHeight w:val="57"/>
          <w:jc w:val="center"/>
        </w:trPr>
        <w:tc>
          <w:tcPr>
            <w:tcW w:w="288" w:type="pct"/>
            <w:vMerge w:val="restart"/>
            <w:tcBorders>
              <w:top w:val="single" w:sz="12" w:space="0" w:color="auto"/>
            </w:tcBorders>
            <w:vAlign w:val="center"/>
          </w:tcPr>
          <w:p w14:paraId="242A3B13" w14:textId="4DC9EADA" w:rsidR="00216C07" w:rsidRPr="00A64569" w:rsidRDefault="00216C07" w:rsidP="00F67023">
            <w:pPr>
              <w:widowControl/>
              <w:jc w:val="center"/>
              <w:rPr>
                <w:rFonts w:ascii="Times New Roman" w:eastAsia="DengXian" w:hAnsi="Times New Roman" w:cs="Times New Roman"/>
                <w:b/>
                <w:bCs/>
                <w:noProof/>
                <w:kern w:val="0"/>
                <w:sz w:val="18"/>
                <w:szCs w:val="18"/>
                <w:lang w:val="en-AU"/>
              </w:rPr>
            </w:pPr>
            <w:r>
              <w:rPr>
                <w:rFonts w:ascii="Times New Roman" w:eastAsia="DengXian" w:hAnsi="Times New Roman" w:cs="Times New Roman" w:hint="eastAsia"/>
                <w:b/>
                <w:bCs/>
                <w:noProof/>
                <w:kern w:val="0"/>
                <w:sz w:val="18"/>
                <w:szCs w:val="18"/>
                <w:lang w:val="en-AU"/>
              </w:rPr>
              <w:t>Variable</w:t>
            </w:r>
          </w:p>
          <w:p w14:paraId="453E13F5" w14:textId="051D1983" w:rsidR="00216C07" w:rsidRPr="00216C07" w:rsidRDefault="00216C07" w:rsidP="00F67023">
            <w:pPr>
              <w:widowControl/>
              <w:jc w:val="center"/>
              <w:rPr>
                <w:rFonts w:ascii="Times New Roman" w:eastAsia="DengXian" w:hAnsi="Times New Roman" w:cs="Times New Roman"/>
                <w:noProof/>
                <w:kern w:val="0"/>
                <w:sz w:val="18"/>
                <w:szCs w:val="18"/>
                <w:lang w:val="en-AU"/>
              </w:rPr>
            </w:pPr>
            <w:r w:rsidRPr="00216C07">
              <w:rPr>
                <w:rFonts w:ascii="Times New Roman" w:eastAsia="DengXian" w:hAnsi="Times New Roman" w:cs="Times New Roman" w:hint="eastAsia"/>
                <w:noProof/>
                <w:kern w:val="0"/>
                <w:sz w:val="18"/>
                <w:szCs w:val="18"/>
                <w:lang w:val="en-AU"/>
              </w:rPr>
              <w:t>(</w:t>
            </w:r>
            <w:r w:rsidRPr="00216C07">
              <w:rPr>
                <w:rFonts w:ascii="Times New Roman" w:eastAsia="DengXian" w:hAnsi="Times New Roman" w:cs="Times New Roman"/>
                <w:noProof/>
                <w:kern w:val="0"/>
                <w:sz w:val="18"/>
                <w:szCs w:val="18"/>
                <w:lang w:val="en-AU"/>
              </w:rPr>
              <w:t>Unit</w:t>
            </w:r>
            <w:r w:rsidRPr="00216C07">
              <w:rPr>
                <w:rFonts w:ascii="Times New Roman" w:eastAsia="DengXian" w:hAnsi="Times New Roman" w:cs="Times New Roman" w:hint="eastAsia"/>
                <w:noProof/>
                <w:kern w:val="0"/>
                <w:sz w:val="18"/>
                <w:szCs w:val="18"/>
                <w:lang w:val="en-AU"/>
              </w:rPr>
              <w:t>)</w:t>
            </w:r>
          </w:p>
        </w:tc>
        <w:tc>
          <w:tcPr>
            <w:tcW w:w="4712" w:type="pct"/>
            <w:gridSpan w:val="22"/>
            <w:tcBorders>
              <w:top w:val="single" w:sz="12" w:space="0" w:color="auto"/>
            </w:tcBorders>
            <w:vAlign w:val="center"/>
          </w:tcPr>
          <w:p w14:paraId="34F3BAEB" w14:textId="55D8ADE4" w:rsidR="00216C07" w:rsidRPr="00A64569" w:rsidRDefault="00216C07" w:rsidP="00F67023">
            <w:pPr>
              <w:widowControl/>
              <w:jc w:val="center"/>
              <w:rPr>
                <w:rFonts w:ascii="Times New Roman" w:eastAsia="DengXian" w:hAnsi="Times New Roman" w:cs="Times New Roman"/>
                <w:noProof/>
                <w:kern w:val="0"/>
                <w:sz w:val="18"/>
                <w:szCs w:val="18"/>
                <w:lang w:val="en-AU"/>
              </w:rPr>
            </w:pPr>
            <w:r w:rsidRPr="00216C07">
              <w:rPr>
                <w:rFonts w:ascii="Times New Roman" w:eastAsia="DengXian" w:hAnsi="Times New Roman" w:cs="Times New Roman"/>
                <w:b/>
                <w:bCs/>
                <w:i/>
                <w:iCs/>
                <w:noProof/>
                <w:kern w:val="0"/>
                <w:sz w:val="18"/>
                <w:szCs w:val="18"/>
                <w:lang w:val="en-AU"/>
              </w:rPr>
              <w:t>Sampling Site</w:t>
            </w:r>
          </w:p>
        </w:tc>
      </w:tr>
      <w:tr w:rsidR="0001590A" w:rsidRPr="00593BD5" w14:paraId="7C8F1E0A" w14:textId="77777777" w:rsidTr="009206DD">
        <w:trPr>
          <w:trHeight w:val="57"/>
          <w:jc w:val="center"/>
        </w:trPr>
        <w:tc>
          <w:tcPr>
            <w:tcW w:w="288" w:type="pct"/>
            <w:vMerge/>
            <w:vAlign w:val="center"/>
          </w:tcPr>
          <w:p w14:paraId="7DD76B05" w14:textId="77777777" w:rsidR="00FD2811" w:rsidRPr="00A64569" w:rsidRDefault="00FD2811" w:rsidP="00F67023">
            <w:pPr>
              <w:widowControl/>
              <w:jc w:val="center"/>
              <w:rPr>
                <w:rFonts w:ascii="Times New Roman" w:eastAsia="DengXian" w:hAnsi="Times New Roman" w:cs="Times New Roman"/>
                <w:noProof/>
                <w:kern w:val="0"/>
                <w:sz w:val="18"/>
                <w:szCs w:val="18"/>
                <w:lang w:val="en-AU"/>
              </w:rPr>
            </w:pPr>
          </w:p>
        </w:tc>
        <w:tc>
          <w:tcPr>
            <w:tcW w:w="408" w:type="pct"/>
            <w:gridSpan w:val="2"/>
            <w:tcBorders>
              <w:right w:val="single" w:sz="6" w:space="0" w:color="000000" w:themeColor="text1"/>
            </w:tcBorders>
            <w:vAlign w:val="center"/>
          </w:tcPr>
          <w:p w14:paraId="4C31A563" w14:textId="77777777" w:rsidR="00FD2811" w:rsidRPr="00A64569" w:rsidRDefault="00FD2811" w:rsidP="00F67023">
            <w:pPr>
              <w:widowControl/>
              <w:jc w:val="center"/>
              <w:rPr>
                <w:rFonts w:ascii="Times New Roman" w:eastAsia="DengXian" w:hAnsi="Times New Roman" w:cs="Times New Roman"/>
                <w:i/>
                <w:iCs/>
                <w:noProof/>
                <w:kern w:val="0"/>
                <w:sz w:val="18"/>
                <w:szCs w:val="18"/>
                <w:lang w:val="en-AU"/>
              </w:rPr>
            </w:pPr>
            <w:r w:rsidRPr="00A64569">
              <w:rPr>
                <w:rFonts w:ascii="Times New Roman" w:eastAsia="DengXian" w:hAnsi="Times New Roman" w:cs="Times New Roman"/>
                <w:i/>
                <w:iCs/>
                <w:noProof/>
                <w:kern w:val="0"/>
                <w:sz w:val="18"/>
                <w:szCs w:val="18"/>
                <w:lang w:val="en-AU"/>
              </w:rPr>
              <w:t>Fengqiu</w:t>
            </w:r>
          </w:p>
        </w:tc>
        <w:tc>
          <w:tcPr>
            <w:tcW w:w="453" w:type="pct"/>
            <w:gridSpan w:val="2"/>
            <w:tcBorders>
              <w:left w:val="single" w:sz="6" w:space="0" w:color="000000" w:themeColor="text1"/>
              <w:right w:val="single" w:sz="6" w:space="0" w:color="000000" w:themeColor="text1"/>
            </w:tcBorders>
            <w:vAlign w:val="center"/>
          </w:tcPr>
          <w:p w14:paraId="27A2A97F" w14:textId="77777777" w:rsidR="00FD2811" w:rsidRPr="00A64569" w:rsidRDefault="00FD2811" w:rsidP="00F67023">
            <w:pPr>
              <w:widowControl/>
              <w:jc w:val="center"/>
              <w:rPr>
                <w:rFonts w:ascii="Times New Roman" w:eastAsia="DengXian" w:hAnsi="Times New Roman" w:cs="Times New Roman"/>
                <w:i/>
                <w:iCs/>
                <w:noProof/>
                <w:kern w:val="0"/>
                <w:sz w:val="18"/>
                <w:szCs w:val="18"/>
                <w:lang w:val="en-AU"/>
              </w:rPr>
            </w:pPr>
            <w:r w:rsidRPr="00A64569">
              <w:rPr>
                <w:rFonts w:ascii="Times New Roman" w:eastAsia="DengXian" w:hAnsi="Times New Roman" w:cs="Times New Roman"/>
                <w:i/>
                <w:iCs/>
                <w:noProof/>
                <w:kern w:val="0"/>
                <w:sz w:val="18"/>
                <w:szCs w:val="18"/>
                <w:lang w:val="en-AU"/>
              </w:rPr>
              <w:t>Yangling</w:t>
            </w:r>
          </w:p>
        </w:tc>
        <w:tc>
          <w:tcPr>
            <w:tcW w:w="431" w:type="pct"/>
            <w:gridSpan w:val="2"/>
            <w:tcBorders>
              <w:left w:val="single" w:sz="6" w:space="0" w:color="000000" w:themeColor="text1"/>
              <w:right w:val="single" w:sz="6" w:space="0" w:color="000000" w:themeColor="text1"/>
            </w:tcBorders>
            <w:vAlign w:val="center"/>
          </w:tcPr>
          <w:p w14:paraId="264D4182" w14:textId="77777777" w:rsidR="00FD2811" w:rsidRPr="00A64569" w:rsidRDefault="00FD2811" w:rsidP="00F67023">
            <w:pPr>
              <w:widowControl/>
              <w:jc w:val="center"/>
              <w:rPr>
                <w:rFonts w:ascii="Times New Roman" w:eastAsia="DengXian" w:hAnsi="Times New Roman" w:cs="Times New Roman"/>
                <w:i/>
                <w:iCs/>
                <w:noProof/>
                <w:kern w:val="0"/>
                <w:sz w:val="18"/>
                <w:szCs w:val="18"/>
                <w:lang w:val="en-AU"/>
              </w:rPr>
            </w:pPr>
            <w:r w:rsidRPr="00A64569">
              <w:rPr>
                <w:rFonts w:ascii="Times New Roman" w:eastAsia="DengXian" w:hAnsi="Times New Roman" w:cs="Times New Roman"/>
                <w:i/>
                <w:iCs/>
                <w:noProof/>
                <w:kern w:val="0"/>
                <w:sz w:val="18"/>
                <w:szCs w:val="18"/>
                <w:lang w:val="en-AU"/>
              </w:rPr>
              <w:t>Luancheng</w:t>
            </w:r>
          </w:p>
        </w:tc>
        <w:tc>
          <w:tcPr>
            <w:tcW w:w="431" w:type="pct"/>
            <w:gridSpan w:val="2"/>
            <w:tcBorders>
              <w:left w:val="single" w:sz="6" w:space="0" w:color="000000" w:themeColor="text1"/>
              <w:right w:val="single" w:sz="6" w:space="0" w:color="000000" w:themeColor="text1"/>
            </w:tcBorders>
            <w:vAlign w:val="center"/>
          </w:tcPr>
          <w:p w14:paraId="7CD6DFEE" w14:textId="77777777" w:rsidR="00FD2811" w:rsidRPr="00A64569" w:rsidRDefault="00FD2811" w:rsidP="00F67023">
            <w:pPr>
              <w:widowControl/>
              <w:jc w:val="center"/>
              <w:rPr>
                <w:rFonts w:ascii="Times New Roman" w:eastAsia="DengXian" w:hAnsi="Times New Roman" w:cs="Times New Roman"/>
                <w:i/>
                <w:iCs/>
                <w:noProof/>
                <w:kern w:val="0"/>
                <w:sz w:val="18"/>
                <w:szCs w:val="18"/>
                <w:lang w:val="en-AU"/>
              </w:rPr>
            </w:pPr>
            <w:r w:rsidRPr="00A64569">
              <w:rPr>
                <w:rFonts w:ascii="Times New Roman" w:eastAsia="DengXian" w:hAnsi="Times New Roman" w:cs="Times New Roman"/>
                <w:i/>
                <w:iCs/>
                <w:noProof/>
                <w:kern w:val="0"/>
                <w:sz w:val="18"/>
                <w:szCs w:val="18"/>
                <w:lang w:val="en-AU"/>
              </w:rPr>
              <w:t>Changshu</w:t>
            </w:r>
          </w:p>
        </w:tc>
        <w:tc>
          <w:tcPr>
            <w:tcW w:w="431" w:type="pct"/>
            <w:gridSpan w:val="2"/>
            <w:tcBorders>
              <w:left w:val="single" w:sz="6" w:space="0" w:color="000000" w:themeColor="text1"/>
              <w:right w:val="single" w:sz="6" w:space="0" w:color="000000" w:themeColor="text1"/>
            </w:tcBorders>
            <w:vAlign w:val="center"/>
          </w:tcPr>
          <w:p w14:paraId="5A59A725" w14:textId="77777777" w:rsidR="00FD2811" w:rsidRPr="00A64569" w:rsidRDefault="00FD2811" w:rsidP="00F67023">
            <w:pPr>
              <w:widowControl/>
              <w:jc w:val="center"/>
              <w:rPr>
                <w:rFonts w:ascii="Times New Roman" w:eastAsia="DengXian" w:hAnsi="Times New Roman" w:cs="Times New Roman"/>
                <w:i/>
                <w:iCs/>
                <w:noProof/>
                <w:kern w:val="0"/>
                <w:sz w:val="18"/>
                <w:szCs w:val="18"/>
                <w:lang w:val="en-AU"/>
              </w:rPr>
            </w:pPr>
            <w:r w:rsidRPr="00A64569">
              <w:rPr>
                <w:rFonts w:ascii="Times New Roman" w:eastAsia="DengXian" w:hAnsi="Times New Roman" w:cs="Times New Roman"/>
                <w:i/>
                <w:iCs/>
                <w:noProof/>
                <w:kern w:val="0"/>
                <w:sz w:val="18"/>
                <w:szCs w:val="18"/>
                <w:lang w:val="en-AU"/>
              </w:rPr>
              <w:t>Jinhua</w:t>
            </w:r>
          </w:p>
        </w:tc>
        <w:tc>
          <w:tcPr>
            <w:tcW w:w="407" w:type="pct"/>
            <w:gridSpan w:val="2"/>
            <w:tcBorders>
              <w:left w:val="single" w:sz="6" w:space="0" w:color="000000" w:themeColor="text1"/>
              <w:right w:val="single" w:sz="6" w:space="0" w:color="000000" w:themeColor="text1"/>
            </w:tcBorders>
            <w:vAlign w:val="center"/>
          </w:tcPr>
          <w:p w14:paraId="3C6E0FAE" w14:textId="77777777" w:rsidR="00FD2811" w:rsidRPr="00A64569" w:rsidRDefault="00FD2811" w:rsidP="00F67023">
            <w:pPr>
              <w:widowControl/>
              <w:jc w:val="center"/>
              <w:rPr>
                <w:rFonts w:ascii="Times New Roman" w:eastAsia="DengXian" w:hAnsi="Times New Roman" w:cs="Times New Roman"/>
                <w:i/>
                <w:iCs/>
                <w:noProof/>
                <w:kern w:val="0"/>
                <w:sz w:val="18"/>
                <w:szCs w:val="18"/>
                <w:lang w:val="en-AU"/>
              </w:rPr>
            </w:pPr>
            <w:r w:rsidRPr="00A64569">
              <w:rPr>
                <w:rFonts w:ascii="Times New Roman" w:eastAsia="DengXian" w:hAnsi="Times New Roman" w:cs="Times New Roman"/>
                <w:i/>
                <w:iCs/>
                <w:noProof/>
                <w:kern w:val="0"/>
                <w:sz w:val="18"/>
                <w:szCs w:val="18"/>
                <w:lang w:val="en-AU"/>
              </w:rPr>
              <w:t>Fukang</w:t>
            </w:r>
          </w:p>
        </w:tc>
        <w:tc>
          <w:tcPr>
            <w:tcW w:w="431" w:type="pct"/>
            <w:gridSpan w:val="2"/>
            <w:tcBorders>
              <w:left w:val="single" w:sz="6" w:space="0" w:color="000000" w:themeColor="text1"/>
              <w:right w:val="single" w:sz="6" w:space="0" w:color="000000" w:themeColor="text1"/>
            </w:tcBorders>
            <w:vAlign w:val="center"/>
          </w:tcPr>
          <w:p w14:paraId="655C6CDC" w14:textId="77777777" w:rsidR="00FD2811" w:rsidRPr="00A64569" w:rsidRDefault="00FD2811" w:rsidP="00F67023">
            <w:pPr>
              <w:widowControl/>
              <w:jc w:val="center"/>
              <w:rPr>
                <w:rFonts w:ascii="Times New Roman" w:eastAsia="DengXian" w:hAnsi="Times New Roman" w:cs="Times New Roman"/>
                <w:i/>
                <w:iCs/>
                <w:noProof/>
                <w:kern w:val="0"/>
                <w:sz w:val="18"/>
                <w:szCs w:val="18"/>
                <w:lang w:val="en-AU"/>
              </w:rPr>
            </w:pPr>
            <w:r w:rsidRPr="00A64569">
              <w:rPr>
                <w:rFonts w:ascii="Times New Roman" w:eastAsia="DengXian" w:hAnsi="Times New Roman" w:cs="Times New Roman"/>
                <w:i/>
                <w:iCs/>
                <w:noProof/>
                <w:kern w:val="0"/>
                <w:sz w:val="18"/>
                <w:szCs w:val="18"/>
                <w:lang w:val="en-AU"/>
              </w:rPr>
              <w:t>Quzhou</w:t>
            </w:r>
          </w:p>
        </w:tc>
        <w:tc>
          <w:tcPr>
            <w:tcW w:w="454" w:type="pct"/>
            <w:gridSpan w:val="2"/>
            <w:tcBorders>
              <w:left w:val="single" w:sz="6" w:space="0" w:color="000000" w:themeColor="text1"/>
              <w:right w:val="single" w:sz="6" w:space="0" w:color="000000" w:themeColor="text1"/>
            </w:tcBorders>
            <w:vAlign w:val="center"/>
          </w:tcPr>
          <w:p w14:paraId="25C92E48" w14:textId="77777777" w:rsidR="00FD2811" w:rsidRPr="00A64569" w:rsidRDefault="00FD2811" w:rsidP="00F67023">
            <w:pPr>
              <w:widowControl/>
              <w:jc w:val="center"/>
              <w:rPr>
                <w:rFonts w:ascii="Times New Roman" w:eastAsia="DengXian" w:hAnsi="Times New Roman" w:cs="Times New Roman"/>
                <w:i/>
                <w:iCs/>
                <w:noProof/>
                <w:kern w:val="0"/>
                <w:sz w:val="18"/>
                <w:szCs w:val="18"/>
                <w:lang w:val="en-AU"/>
              </w:rPr>
            </w:pPr>
            <w:r w:rsidRPr="00A64569">
              <w:rPr>
                <w:rFonts w:ascii="Times New Roman" w:eastAsia="DengXian" w:hAnsi="Times New Roman" w:cs="Times New Roman"/>
                <w:i/>
                <w:iCs/>
                <w:noProof/>
                <w:kern w:val="0"/>
                <w:sz w:val="18"/>
                <w:szCs w:val="18"/>
                <w:lang w:val="en-AU"/>
              </w:rPr>
              <w:t>Chengdu</w:t>
            </w:r>
          </w:p>
        </w:tc>
        <w:tc>
          <w:tcPr>
            <w:tcW w:w="407" w:type="pct"/>
            <w:gridSpan w:val="2"/>
            <w:tcBorders>
              <w:left w:val="single" w:sz="6" w:space="0" w:color="000000" w:themeColor="text1"/>
              <w:right w:val="single" w:sz="6" w:space="0" w:color="000000" w:themeColor="text1"/>
            </w:tcBorders>
            <w:vAlign w:val="center"/>
          </w:tcPr>
          <w:p w14:paraId="32014B63" w14:textId="77777777" w:rsidR="00FD2811" w:rsidRPr="00A64569" w:rsidRDefault="00FD2811" w:rsidP="00F67023">
            <w:pPr>
              <w:widowControl/>
              <w:jc w:val="center"/>
              <w:rPr>
                <w:rFonts w:ascii="Times New Roman" w:eastAsia="DengXian" w:hAnsi="Times New Roman" w:cs="Times New Roman"/>
                <w:i/>
                <w:iCs/>
                <w:noProof/>
                <w:kern w:val="0"/>
                <w:sz w:val="18"/>
                <w:szCs w:val="18"/>
                <w:lang w:val="en-AU"/>
              </w:rPr>
            </w:pPr>
            <w:r w:rsidRPr="00A64569">
              <w:rPr>
                <w:rFonts w:ascii="Times New Roman" w:eastAsia="DengXian" w:hAnsi="Times New Roman" w:cs="Times New Roman"/>
                <w:i/>
                <w:iCs/>
                <w:noProof/>
                <w:kern w:val="0"/>
                <w:sz w:val="18"/>
                <w:szCs w:val="18"/>
                <w:lang w:val="en-AU"/>
              </w:rPr>
              <w:t>Yingtan</w:t>
            </w:r>
          </w:p>
        </w:tc>
        <w:tc>
          <w:tcPr>
            <w:tcW w:w="407" w:type="pct"/>
            <w:gridSpan w:val="2"/>
            <w:tcBorders>
              <w:left w:val="single" w:sz="6" w:space="0" w:color="000000" w:themeColor="text1"/>
              <w:right w:val="single" w:sz="6" w:space="0" w:color="000000" w:themeColor="text1"/>
            </w:tcBorders>
            <w:vAlign w:val="center"/>
          </w:tcPr>
          <w:p w14:paraId="76B5D686" w14:textId="77777777" w:rsidR="00FD2811" w:rsidRPr="00A64569" w:rsidRDefault="00FD2811" w:rsidP="00F67023">
            <w:pPr>
              <w:widowControl/>
              <w:jc w:val="center"/>
              <w:rPr>
                <w:rFonts w:ascii="Times New Roman" w:eastAsia="DengXian" w:hAnsi="Times New Roman" w:cs="Times New Roman"/>
                <w:i/>
                <w:iCs/>
                <w:noProof/>
                <w:kern w:val="0"/>
                <w:sz w:val="18"/>
                <w:szCs w:val="18"/>
                <w:lang w:val="en-AU"/>
              </w:rPr>
            </w:pPr>
            <w:r w:rsidRPr="00A64569">
              <w:rPr>
                <w:rFonts w:ascii="Times New Roman" w:eastAsia="DengXian" w:hAnsi="Times New Roman" w:cs="Times New Roman"/>
                <w:i/>
                <w:iCs/>
                <w:noProof/>
                <w:kern w:val="0"/>
                <w:sz w:val="18"/>
                <w:szCs w:val="18"/>
                <w:lang w:val="en-AU"/>
              </w:rPr>
              <w:t>Qiqihar</w:t>
            </w:r>
          </w:p>
        </w:tc>
        <w:tc>
          <w:tcPr>
            <w:tcW w:w="452" w:type="pct"/>
            <w:gridSpan w:val="2"/>
            <w:tcBorders>
              <w:left w:val="single" w:sz="6" w:space="0" w:color="000000" w:themeColor="text1"/>
            </w:tcBorders>
            <w:vAlign w:val="center"/>
          </w:tcPr>
          <w:p w14:paraId="38F3D069" w14:textId="77777777" w:rsidR="00FD2811" w:rsidRPr="00A64569" w:rsidRDefault="00FD2811" w:rsidP="00F67023">
            <w:pPr>
              <w:widowControl/>
              <w:jc w:val="center"/>
              <w:rPr>
                <w:rFonts w:ascii="Times New Roman" w:eastAsia="DengXian" w:hAnsi="Times New Roman" w:cs="Times New Roman"/>
                <w:i/>
                <w:iCs/>
                <w:noProof/>
                <w:kern w:val="0"/>
                <w:sz w:val="18"/>
                <w:szCs w:val="18"/>
                <w:lang w:val="en-AU"/>
              </w:rPr>
            </w:pPr>
            <w:r w:rsidRPr="00A64569">
              <w:rPr>
                <w:rFonts w:ascii="Times New Roman" w:eastAsia="DengXian" w:hAnsi="Times New Roman" w:cs="Times New Roman"/>
                <w:i/>
                <w:iCs/>
                <w:noProof/>
                <w:kern w:val="0"/>
                <w:sz w:val="18"/>
                <w:szCs w:val="18"/>
                <w:lang w:val="en-AU"/>
              </w:rPr>
              <w:t>Guizhou</w:t>
            </w:r>
          </w:p>
        </w:tc>
      </w:tr>
      <w:tr w:rsidR="0001590A" w:rsidRPr="00593BD5" w14:paraId="370C280A" w14:textId="77777777" w:rsidTr="009206DD">
        <w:trPr>
          <w:trHeight w:val="57"/>
          <w:jc w:val="center"/>
        </w:trPr>
        <w:tc>
          <w:tcPr>
            <w:tcW w:w="288" w:type="pct"/>
            <w:vMerge/>
            <w:tcBorders>
              <w:bottom w:val="single" w:sz="6" w:space="0" w:color="000000" w:themeColor="text1"/>
            </w:tcBorders>
            <w:vAlign w:val="center"/>
          </w:tcPr>
          <w:p w14:paraId="6B209352" w14:textId="77777777" w:rsidR="00FD2811" w:rsidRPr="00A64569" w:rsidRDefault="00FD2811" w:rsidP="00F67023">
            <w:pPr>
              <w:widowControl/>
              <w:jc w:val="center"/>
              <w:rPr>
                <w:rFonts w:ascii="Times New Roman" w:eastAsia="DengXian" w:hAnsi="Times New Roman" w:cs="Times New Roman"/>
                <w:noProof/>
                <w:kern w:val="0"/>
                <w:sz w:val="18"/>
                <w:szCs w:val="18"/>
                <w:lang w:val="en-AU"/>
              </w:rPr>
            </w:pPr>
          </w:p>
        </w:tc>
        <w:tc>
          <w:tcPr>
            <w:tcW w:w="204" w:type="pct"/>
            <w:tcBorders>
              <w:bottom w:val="single" w:sz="6" w:space="0" w:color="000000" w:themeColor="text1"/>
            </w:tcBorders>
            <w:vAlign w:val="center"/>
          </w:tcPr>
          <w:p w14:paraId="5BC0A407" w14:textId="77777777" w:rsidR="00FD2811" w:rsidRPr="00A64569" w:rsidRDefault="00FD2811" w:rsidP="00F67023">
            <w:pPr>
              <w:widowControl/>
              <w:jc w:val="center"/>
              <w:rPr>
                <w:rFonts w:ascii="Times New Roman" w:eastAsia="DengXian" w:hAnsi="Times New Roman" w:cs="Times New Roman"/>
                <w:noProof/>
                <w:kern w:val="0"/>
                <w:sz w:val="18"/>
                <w:szCs w:val="18"/>
                <w:lang w:val="en-AU"/>
              </w:rPr>
            </w:pPr>
            <w:r w:rsidRPr="00A64569">
              <w:rPr>
                <w:rFonts w:ascii="Times New Roman" w:eastAsia="DengXian" w:hAnsi="Times New Roman" w:cs="Times New Roman"/>
                <w:noProof/>
                <w:kern w:val="0"/>
                <w:sz w:val="18"/>
                <w:szCs w:val="18"/>
                <w:lang w:val="en-AU"/>
              </w:rPr>
              <w:t>CK</w:t>
            </w:r>
          </w:p>
        </w:tc>
        <w:tc>
          <w:tcPr>
            <w:tcW w:w="204" w:type="pct"/>
            <w:tcBorders>
              <w:bottom w:val="single" w:sz="6" w:space="0" w:color="000000" w:themeColor="text1"/>
              <w:right w:val="single" w:sz="6" w:space="0" w:color="000000" w:themeColor="text1"/>
            </w:tcBorders>
            <w:vAlign w:val="center"/>
          </w:tcPr>
          <w:p w14:paraId="08618853" w14:textId="77777777" w:rsidR="00FD2811" w:rsidRPr="00A64569" w:rsidRDefault="00FD2811" w:rsidP="00F67023">
            <w:pPr>
              <w:widowControl/>
              <w:jc w:val="center"/>
              <w:rPr>
                <w:rFonts w:ascii="Times New Roman" w:eastAsia="DengXian" w:hAnsi="Times New Roman" w:cs="Times New Roman"/>
                <w:noProof/>
                <w:kern w:val="0"/>
                <w:sz w:val="18"/>
                <w:szCs w:val="18"/>
                <w:lang w:val="en-AU"/>
              </w:rPr>
            </w:pPr>
            <w:r w:rsidRPr="00A64569">
              <w:rPr>
                <w:rFonts w:ascii="Times New Roman" w:eastAsia="DengXian" w:hAnsi="Times New Roman" w:cs="Times New Roman"/>
                <w:noProof/>
                <w:kern w:val="0"/>
                <w:sz w:val="18"/>
                <w:szCs w:val="18"/>
                <w:lang w:val="en-AU"/>
              </w:rPr>
              <w:t>minN</w:t>
            </w:r>
          </w:p>
        </w:tc>
        <w:tc>
          <w:tcPr>
            <w:tcW w:w="226" w:type="pct"/>
            <w:tcBorders>
              <w:left w:val="single" w:sz="6" w:space="0" w:color="000000" w:themeColor="text1"/>
              <w:bottom w:val="single" w:sz="6" w:space="0" w:color="000000" w:themeColor="text1"/>
            </w:tcBorders>
            <w:vAlign w:val="center"/>
          </w:tcPr>
          <w:p w14:paraId="20B77B39" w14:textId="77777777" w:rsidR="00FD2811" w:rsidRPr="00A64569" w:rsidRDefault="00FD2811" w:rsidP="00F67023">
            <w:pPr>
              <w:widowControl/>
              <w:jc w:val="center"/>
              <w:rPr>
                <w:rFonts w:ascii="Times New Roman" w:eastAsia="DengXian" w:hAnsi="Times New Roman" w:cs="Times New Roman"/>
                <w:noProof/>
                <w:kern w:val="0"/>
                <w:sz w:val="18"/>
                <w:szCs w:val="18"/>
                <w:lang w:val="en-AU"/>
              </w:rPr>
            </w:pPr>
            <w:r w:rsidRPr="00A64569">
              <w:rPr>
                <w:rFonts w:ascii="Times New Roman" w:eastAsia="DengXian" w:hAnsi="Times New Roman" w:cs="Times New Roman"/>
                <w:noProof/>
                <w:kern w:val="0"/>
                <w:sz w:val="18"/>
                <w:szCs w:val="18"/>
                <w:lang w:val="en-AU"/>
              </w:rPr>
              <w:t>CK</w:t>
            </w:r>
          </w:p>
        </w:tc>
        <w:tc>
          <w:tcPr>
            <w:tcW w:w="227" w:type="pct"/>
            <w:tcBorders>
              <w:bottom w:val="single" w:sz="6" w:space="0" w:color="000000" w:themeColor="text1"/>
              <w:right w:val="single" w:sz="6" w:space="0" w:color="000000" w:themeColor="text1"/>
            </w:tcBorders>
            <w:vAlign w:val="center"/>
          </w:tcPr>
          <w:p w14:paraId="39FEED7C" w14:textId="77777777" w:rsidR="00FD2811" w:rsidRPr="00A64569" w:rsidRDefault="00FD2811" w:rsidP="00F67023">
            <w:pPr>
              <w:widowControl/>
              <w:jc w:val="center"/>
              <w:rPr>
                <w:rFonts w:ascii="Times New Roman" w:eastAsia="DengXian" w:hAnsi="Times New Roman" w:cs="Times New Roman"/>
                <w:noProof/>
                <w:kern w:val="0"/>
                <w:sz w:val="18"/>
                <w:szCs w:val="18"/>
                <w:lang w:val="en-AU"/>
              </w:rPr>
            </w:pPr>
            <w:r w:rsidRPr="00A64569">
              <w:rPr>
                <w:rFonts w:ascii="Times New Roman" w:eastAsia="DengXian" w:hAnsi="Times New Roman" w:cs="Times New Roman"/>
                <w:noProof/>
                <w:kern w:val="0"/>
                <w:sz w:val="18"/>
                <w:szCs w:val="18"/>
                <w:lang w:val="en-AU"/>
              </w:rPr>
              <w:t>minN</w:t>
            </w:r>
          </w:p>
        </w:tc>
        <w:tc>
          <w:tcPr>
            <w:tcW w:w="226" w:type="pct"/>
            <w:tcBorders>
              <w:left w:val="single" w:sz="6" w:space="0" w:color="000000" w:themeColor="text1"/>
              <w:bottom w:val="single" w:sz="6" w:space="0" w:color="000000" w:themeColor="text1"/>
            </w:tcBorders>
            <w:vAlign w:val="center"/>
          </w:tcPr>
          <w:p w14:paraId="03E9753C" w14:textId="77777777" w:rsidR="00FD2811" w:rsidRPr="00A64569" w:rsidRDefault="00FD2811" w:rsidP="00F67023">
            <w:pPr>
              <w:widowControl/>
              <w:jc w:val="center"/>
              <w:rPr>
                <w:rFonts w:ascii="Times New Roman" w:eastAsia="DengXian" w:hAnsi="Times New Roman" w:cs="Times New Roman"/>
                <w:noProof/>
                <w:kern w:val="0"/>
                <w:sz w:val="18"/>
                <w:szCs w:val="18"/>
                <w:lang w:val="en-AU"/>
              </w:rPr>
            </w:pPr>
            <w:r w:rsidRPr="00A64569">
              <w:rPr>
                <w:rFonts w:ascii="Times New Roman" w:eastAsia="DengXian" w:hAnsi="Times New Roman" w:cs="Times New Roman"/>
                <w:noProof/>
                <w:kern w:val="0"/>
                <w:sz w:val="18"/>
                <w:szCs w:val="18"/>
                <w:lang w:val="en-AU"/>
              </w:rPr>
              <w:t>CK</w:t>
            </w:r>
          </w:p>
        </w:tc>
        <w:tc>
          <w:tcPr>
            <w:tcW w:w="204" w:type="pct"/>
            <w:tcBorders>
              <w:bottom w:val="single" w:sz="6" w:space="0" w:color="000000" w:themeColor="text1"/>
              <w:right w:val="single" w:sz="6" w:space="0" w:color="000000" w:themeColor="text1"/>
            </w:tcBorders>
            <w:vAlign w:val="center"/>
          </w:tcPr>
          <w:p w14:paraId="2E432157" w14:textId="77777777" w:rsidR="00FD2811" w:rsidRPr="00A64569" w:rsidRDefault="00FD2811" w:rsidP="00F67023">
            <w:pPr>
              <w:widowControl/>
              <w:jc w:val="center"/>
              <w:rPr>
                <w:rFonts w:ascii="Times New Roman" w:eastAsia="DengXian" w:hAnsi="Times New Roman" w:cs="Times New Roman"/>
                <w:noProof/>
                <w:kern w:val="0"/>
                <w:sz w:val="18"/>
                <w:szCs w:val="18"/>
                <w:lang w:val="en-AU"/>
              </w:rPr>
            </w:pPr>
            <w:r w:rsidRPr="00A64569">
              <w:rPr>
                <w:rFonts w:ascii="Times New Roman" w:eastAsia="DengXian" w:hAnsi="Times New Roman" w:cs="Times New Roman"/>
                <w:noProof/>
                <w:kern w:val="0"/>
                <w:sz w:val="18"/>
                <w:szCs w:val="18"/>
                <w:lang w:val="en-AU"/>
              </w:rPr>
              <w:t>minN</w:t>
            </w:r>
          </w:p>
        </w:tc>
        <w:tc>
          <w:tcPr>
            <w:tcW w:w="203" w:type="pct"/>
            <w:tcBorders>
              <w:left w:val="single" w:sz="6" w:space="0" w:color="000000" w:themeColor="text1"/>
              <w:bottom w:val="single" w:sz="6" w:space="0" w:color="000000" w:themeColor="text1"/>
            </w:tcBorders>
            <w:vAlign w:val="center"/>
          </w:tcPr>
          <w:p w14:paraId="6062D654" w14:textId="77777777" w:rsidR="00FD2811" w:rsidRPr="00A64569" w:rsidRDefault="00FD2811" w:rsidP="00F67023">
            <w:pPr>
              <w:widowControl/>
              <w:jc w:val="center"/>
              <w:rPr>
                <w:rFonts w:ascii="Times New Roman" w:eastAsia="DengXian" w:hAnsi="Times New Roman" w:cs="Times New Roman"/>
                <w:noProof/>
                <w:kern w:val="0"/>
                <w:sz w:val="18"/>
                <w:szCs w:val="18"/>
                <w:lang w:val="en-AU"/>
              </w:rPr>
            </w:pPr>
            <w:r w:rsidRPr="00A64569">
              <w:rPr>
                <w:rFonts w:ascii="Times New Roman" w:eastAsia="DengXian" w:hAnsi="Times New Roman" w:cs="Times New Roman"/>
                <w:noProof/>
                <w:kern w:val="0"/>
                <w:sz w:val="18"/>
                <w:szCs w:val="18"/>
                <w:lang w:val="en-AU"/>
              </w:rPr>
              <w:t>CK</w:t>
            </w:r>
          </w:p>
        </w:tc>
        <w:tc>
          <w:tcPr>
            <w:tcW w:w="227" w:type="pct"/>
            <w:tcBorders>
              <w:bottom w:val="single" w:sz="6" w:space="0" w:color="000000" w:themeColor="text1"/>
              <w:right w:val="single" w:sz="6" w:space="0" w:color="000000" w:themeColor="text1"/>
            </w:tcBorders>
            <w:vAlign w:val="center"/>
          </w:tcPr>
          <w:p w14:paraId="4AC5388B" w14:textId="77777777" w:rsidR="00FD2811" w:rsidRPr="00A64569" w:rsidRDefault="00FD2811" w:rsidP="00F67023">
            <w:pPr>
              <w:widowControl/>
              <w:jc w:val="center"/>
              <w:rPr>
                <w:rFonts w:ascii="Times New Roman" w:eastAsia="DengXian" w:hAnsi="Times New Roman" w:cs="Times New Roman"/>
                <w:noProof/>
                <w:kern w:val="0"/>
                <w:sz w:val="18"/>
                <w:szCs w:val="18"/>
                <w:lang w:val="en-AU"/>
              </w:rPr>
            </w:pPr>
            <w:r w:rsidRPr="00A64569">
              <w:rPr>
                <w:rFonts w:ascii="Times New Roman" w:eastAsia="DengXian" w:hAnsi="Times New Roman" w:cs="Times New Roman"/>
                <w:noProof/>
                <w:kern w:val="0"/>
                <w:sz w:val="18"/>
                <w:szCs w:val="18"/>
                <w:lang w:val="en-AU"/>
              </w:rPr>
              <w:t>minN</w:t>
            </w:r>
          </w:p>
        </w:tc>
        <w:tc>
          <w:tcPr>
            <w:tcW w:w="226" w:type="pct"/>
            <w:tcBorders>
              <w:left w:val="single" w:sz="6" w:space="0" w:color="000000" w:themeColor="text1"/>
              <w:bottom w:val="single" w:sz="6" w:space="0" w:color="000000" w:themeColor="text1"/>
            </w:tcBorders>
            <w:vAlign w:val="center"/>
          </w:tcPr>
          <w:p w14:paraId="0B171925" w14:textId="77777777" w:rsidR="00FD2811" w:rsidRPr="00A64569" w:rsidRDefault="00FD2811" w:rsidP="00F67023">
            <w:pPr>
              <w:widowControl/>
              <w:jc w:val="center"/>
              <w:rPr>
                <w:rFonts w:ascii="Times New Roman" w:eastAsia="DengXian" w:hAnsi="Times New Roman" w:cs="Times New Roman"/>
                <w:noProof/>
                <w:kern w:val="0"/>
                <w:sz w:val="18"/>
                <w:szCs w:val="18"/>
                <w:lang w:val="en-AU"/>
              </w:rPr>
            </w:pPr>
            <w:r w:rsidRPr="00A64569">
              <w:rPr>
                <w:rFonts w:ascii="Times New Roman" w:eastAsia="DengXian" w:hAnsi="Times New Roman" w:cs="Times New Roman"/>
                <w:noProof/>
                <w:kern w:val="0"/>
                <w:sz w:val="18"/>
                <w:szCs w:val="18"/>
                <w:lang w:val="en-AU"/>
              </w:rPr>
              <w:t>CK</w:t>
            </w:r>
          </w:p>
        </w:tc>
        <w:tc>
          <w:tcPr>
            <w:tcW w:w="204" w:type="pct"/>
            <w:tcBorders>
              <w:bottom w:val="single" w:sz="6" w:space="0" w:color="000000" w:themeColor="text1"/>
              <w:right w:val="single" w:sz="6" w:space="0" w:color="000000" w:themeColor="text1"/>
            </w:tcBorders>
            <w:vAlign w:val="center"/>
          </w:tcPr>
          <w:p w14:paraId="102C6275" w14:textId="77777777" w:rsidR="00FD2811" w:rsidRPr="00A64569" w:rsidRDefault="00FD2811" w:rsidP="00F67023">
            <w:pPr>
              <w:widowControl/>
              <w:jc w:val="center"/>
              <w:rPr>
                <w:rFonts w:ascii="Times New Roman" w:eastAsia="DengXian" w:hAnsi="Times New Roman" w:cs="Times New Roman"/>
                <w:noProof/>
                <w:kern w:val="0"/>
                <w:sz w:val="18"/>
                <w:szCs w:val="18"/>
                <w:lang w:val="en-AU"/>
              </w:rPr>
            </w:pPr>
            <w:r w:rsidRPr="00A64569">
              <w:rPr>
                <w:rFonts w:ascii="Times New Roman" w:eastAsia="DengXian" w:hAnsi="Times New Roman" w:cs="Times New Roman"/>
                <w:noProof/>
                <w:kern w:val="0"/>
                <w:sz w:val="18"/>
                <w:szCs w:val="18"/>
                <w:lang w:val="en-AU"/>
              </w:rPr>
              <w:t>minN</w:t>
            </w:r>
          </w:p>
        </w:tc>
        <w:tc>
          <w:tcPr>
            <w:tcW w:w="204" w:type="pct"/>
            <w:tcBorders>
              <w:left w:val="single" w:sz="6" w:space="0" w:color="000000" w:themeColor="text1"/>
              <w:bottom w:val="single" w:sz="6" w:space="0" w:color="000000" w:themeColor="text1"/>
            </w:tcBorders>
            <w:vAlign w:val="center"/>
          </w:tcPr>
          <w:p w14:paraId="11C9D6F5" w14:textId="77777777" w:rsidR="00FD2811" w:rsidRPr="00A64569" w:rsidRDefault="00FD2811" w:rsidP="00F67023">
            <w:pPr>
              <w:widowControl/>
              <w:jc w:val="center"/>
              <w:rPr>
                <w:rFonts w:ascii="Times New Roman" w:eastAsia="DengXian" w:hAnsi="Times New Roman" w:cs="Times New Roman"/>
                <w:noProof/>
                <w:kern w:val="0"/>
                <w:sz w:val="18"/>
                <w:szCs w:val="18"/>
                <w:lang w:val="en-AU"/>
              </w:rPr>
            </w:pPr>
            <w:r w:rsidRPr="00A64569">
              <w:rPr>
                <w:rFonts w:ascii="Times New Roman" w:eastAsia="DengXian" w:hAnsi="Times New Roman" w:cs="Times New Roman"/>
                <w:noProof/>
                <w:kern w:val="0"/>
                <w:sz w:val="18"/>
                <w:szCs w:val="18"/>
                <w:lang w:val="en-AU"/>
              </w:rPr>
              <w:t>CK</w:t>
            </w:r>
          </w:p>
        </w:tc>
        <w:tc>
          <w:tcPr>
            <w:tcW w:w="204" w:type="pct"/>
            <w:tcBorders>
              <w:bottom w:val="single" w:sz="6" w:space="0" w:color="000000" w:themeColor="text1"/>
              <w:right w:val="single" w:sz="6" w:space="0" w:color="000000" w:themeColor="text1"/>
            </w:tcBorders>
            <w:vAlign w:val="center"/>
          </w:tcPr>
          <w:p w14:paraId="07482E2E" w14:textId="77777777" w:rsidR="00FD2811" w:rsidRPr="00A64569" w:rsidRDefault="00FD2811" w:rsidP="00F67023">
            <w:pPr>
              <w:widowControl/>
              <w:jc w:val="center"/>
              <w:rPr>
                <w:rFonts w:ascii="Times New Roman" w:eastAsia="DengXian" w:hAnsi="Times New Roman" w:cs="Times New Roman"/>
                <w:noProof/>
                <w:kern w:val="0"/>
                <w:sz w:val="18"/>
                <w:szCs w:val="18"/>
                <w:lang w:val="en-AU"/>
              </w:rPr>
            </w:pPr>
            <w:r w:rsidRPr="00A64569">
              <w:rPr>
                <w:rFonts w:ascii="Times New Roman" w:eastAsia="DengXian" w:hAnsi="Times New Roman" w:cs="Times New Roman"/>
                <w:noProof/>
                <w:kern w:val="0"/>
                <w:sz w:val="18"/>
                <w:szCs w:val="18"/>
                <w:lang w:val="en-AU"/>
              </w:rPr>
              <w:t>minN</w:t>
            </w:r>
          </w:p>
        </w:tc>
        <w:tc>
          <w:tcPr>
            <w:tcW w:w="204" w:type="pct"/>
            <w:tcBorders>
              <w:left w:val="single" w:sz="6" w:space="0" w:color="000000" w:themeColor="text1"/>
              <w:bottom w:val="single" w:sz="6" w:space="0" w:color="000000" w:themeColor="text1"/>
            </w:tcBorders>
            <w:vAlign w:val="center"/>
          </w:tcPr>
          <w:p w14:paraId="77203E86" w14:textId="77777777" w:rsidR="00FD2811" w:rsidRPr="00A64569" w:rsidRDefault="00FD2811" w:rsidP="00F67023">
            <w:pPr>
              <w:widowControl/>
              <w:jc w:val="center"/>
              <w:rPr>
                <w:rFonts w:ascii="Times New Roman" w:eastAsia="DengXian" w:hAnsi="Times New Roman" w:cs="Times New Roman"/>
                <w:noProof/>
                <w:kern w:val="0"/>
                <w:sz w:val="18"/>
                <w:szCs w:val="18"/>
                <w:lang w:val="en-AU"/>
              </w:rPr>
            </w:pPr>
            <w:r w:rsidRPr="00A64569">
              <w:rPr>
                <w:rFonts w:ascii="Times New Roman" w:eastAsia="DengXian" w:hAnsi="Times New Roman" w:cs="Times New Roman"/>
                <w:noProof/>
                <w:kern w:val="0"/>
                <w:sz w:val="18"/>
                <w:szCs w:val="18"/>
                <w:lang w:val="en-AU"/>
              </w:rPr>
              <w:t>CK</w:t>
            </w:r>
          </w:p>
        </w:tc>
        <w:tc>
          <w:tcPr>
            <w:tcW w:w="228" w:type="pct"/>
            <w:tcBorders>
              <w:bottom w:val="single" w:sz="6" w:space="0" w:color="000000" w:themeColor="text1"/>
              <w:right w:val="single" w:sz="6" w:space="0" w:color="000000" w:themeColor="text1"/>
            </w:tcBorders>
            <w:vAlign w:val="center"/>
          </w:tcPr>
          <w:p w14:paraId="2B0B9424" w14:textId="77777777" w:rsidR="00FD2811" w:rsidRPr="00A64569" w:rsidRDefault="00FD2811" w:rsidP="00F67023">
            <w:pPr>
              <w:widowControl/>
              <w:jc w:val="center"/>
              <w:rPr>
                <w:rFonts w:ascii="Times New Roman" w:eastAsia="DengXian" w:hAnsi="Times New Roman" w:cs="Times New Roman"/>
                <w:noProof/>
                <w:kern w:val="0"/>
                <w:sz w:val="18"/>
                <w:szCs w:val="18"/>
                <w:lang w:val="en-AU"/>
              </w:rPr>
            </w:pPr>
            <w:r w:rsidRPr="00A64569">
              <w:rPr>
                <w:rFonts w:ascii="Times New Roman" w:eastAsia="DengXian" w:hAnsi="Times New Roman" w:cs="Times New Roman"/>
                <w:noProof/>
                <w:kern w:val="0"/>
                <w:sz w:val="18"/>
                <w:szCs w:val="18"/>
                <w:lang w:val="en-AU"/>
              </w:rPr>
              <w:t>minN</w:t>
            </w:r>
          </w:p>
        </w:tc>
        <w:tc>
          <w:tcPr>
            <w:tcW w:w="227" w:type="pct"/>
            <w:tcBorders>
              <w:left w:val="single" w:sz="6" w:space="0" w:color="000000" w:themeColor="text1"/>
              <w:bottom w:val="single" w:sz="6" w:space="0" w:color="000000" w:themeColor="text1"/>
            </w:tcBorders>
            <w:vAlign w:val="center"/>
          </w:tcPr>
          <w:p w14:paraId="763EED7C" w14:textId="77777777" w:rsidR="00FD2811" w:rsidRPr="00A64569" w:rsidRDefault="00FD2811" w:rsidP="00F67023">
            <w:pPr>
              <w:widowControl/>
              <w:jc w:val="center"/>
              <w:rPr>
                <w:rFonts w:ascii="Times New Roman" w:eastAsia="DengXian" w:hAnsi="Times New Roman" w:cs="Times New Roman"/>
                <w:noProof/>
                <w:kern w:val="0"/>
                <w:sz w:val="18"/>
                <w:szCs w:val="18"/>
                <w:lang w:val="en-AU"/>
              </w:rPr>
            </w:pPr>
            <w:r w:rsidRPr="00A64569">
              <w:rPr>
                <w:rFonts w:ascii="Times New Roman" w:eastAsia="DengXian" w:hAnsi="Times New Roman" w:cs="Times New Roman"/>
                <w:noProof/>
                <w:kern w:val="0"/>
                <w:sz w:val="18"/>
                <w:szCs w:val="18"/>
                <w:lang w:val="en-AU"/>
              </w:rPr>
              <w:t>CK</w:t>
            </w:r>
          </w:p>
        </w:tc>
        <w:tc>
          <w:tcPr>
            <w:tcW w:w="228" w:type="pct"/>
            <w:tcBorders>
              <w:bottom w:val="single" w:sz="6" w:space="0" w:color="000000" w:themeColor="text1"/>
              <w:right w:val="single" w:sz="6" w:space="0" w:color="000000" w:themeColor="text1"/>
            </w:tcBorders>
            <w:vAlign w:val="center"/>
          </w:tcPr>
          <w:p w14:paraId="6729A807" w14:textId="77777777" w:rsidR="00FD2811" w:rsidRPr="00A64569" w:rsidRDefault="00FD2811" w:rsidP="00F67023">
            <w:pPr>
              <w:widowControl/>
              <w:jc w:val="center"/>
              <w:rPr>
                <w:rFonts w:ascii="Times New Roman" w:eastAsia="DengXian" w:hAnsi="Times New Roman" w:cs="Times New Roman"/>
                <w:noProof/>
                <w:kern w:val="0"/>
                <w:sz w:val="18"/>
                <w:szCs w:val="18"/>
                <w:lang w:val="en-AU"/>
              </w:rPr>
            </w:pPr>
            <w:r w:rsidRPr="00A64569">
              <w:rPr>
                <w:rFonts w:ascii="Times New Roman" w:eastAsia="DengXian" w:hAnsi="Times New Roman" w:cs="Times New Roman"/>
                <w:noProof/>
                <w:kern w:val="0"/>
                <w:sz w:val="18"/>
                <w:szCs w:val="18"/>
                <w:lang w:val="en-AU"/>
              </w:rPr>
              <w:t>minN</w:t>
            </w:r>
          </w:p>
        </w:tc>
        <w:tc>
          <w:tcPr>
            <w:tcW w:w="204" w:type="pct"/>
            <w:tcBorders>
              <w:left w:val="single" w:sz="6" w:space="0" w:color="000000" w:themeColor="text1"/>
              <w:bottom w:val="single" w:sz="6" w:space="0" w:color="000000" w:themeColor="text1"/>
            </w:tcBorders>
            <w:vAlign w:val="center"/>
          </w:tcPr>
          <w:p w14:paraId="442009A8" w14:textId="77777777" w:rsidR="00FD2811" w:rsidRPr="00A64569" w:rsidRDefault="00FD2811" w:rsidP="00F67023">
            <w:pPr>
              <w:widowControl/>
              <w:jc w:val="center"/>
              <w:rPr>
                <w:rFonts w:ascii="Times New Roman" w:eastAsia="DengXian" w:hAnsi="Times New Roman" w:cs="Times New Roman"/>
                <w:noProof/>
                <w:kern w:val="0"/>
                <w:sz w:val="18"/>
                <w:szCs w:val="18"/>
                <w:lang w:val="en-AU"/>
              </w:rPr>
            </w:pPr>
            <w:r w:rsidRPr="00A64569">
              <w:rPr>
                <w:rFonts w:ascii="Times New Roman" w:eastAsia="DengXian" w:hAnsi="Times New Roman" w:cs="Times New Roman"/>
                <w:noProof/>
                <w:kern w:val="0"/>
                <w:sz w:val="18"/>
                <w:szCs w:val="18"/>
                <w:lang w:val="en-AU"/>
              </w:rPr>
              <w:t>CK</w:t>
            </w:r>
          </w:p>
        </w:tc>
        <w:tc>
          <w:tcPr>
            <w:tcW w:w="204" w:type="pct"/>
            <w:tcBorders>
              <w:bottom w:val="single" w:sz="6" w:space="0" w:color="000000" w:themeColor="text1"/>
              <w:right w:val="single" w:sz="6" w:space="0" w:color="000000" w:themeColor="text1"/>
            </w:tcBorders>
            <w:vAlign w:val="center"/>
          </w:tcPr>
          <w:p w14:paraId="1C1F4834" w14:textId="77777777" w:rsidR="00FD2811" w:rsidRPr="00A64569" w:rsidRDefault="00FD2811" w:rsidP="00F67023">
            <w:pPr>
              <w:widowControl/>
              <w:jc w:val="center"/>
              <w:rPr>
                <w:rFonts w:ascii="Times New Roman" w:eastAsia="DengXian" w:hAnsi="Times New Roman" w:cs="Times New Roman"/>
                <w:noProof/>
                <w:kern w:val="0"/>
                <w:sz w:val="18"/>
                <w:szCs w:val="18"/>
                <w:lang w:val="en-AU"/>
              </w:rPr>
            </w:pPr>
            <w:r w:rsidRPr="00A64569">
              <w:rPr>
                <w:rFonts w:ascii="Times New Roman" w:eastAsia="DengXian" w:hAnsi="Times New Roman" w:cs="Times New Roman"/>
                <w:noProof/>
                <w:kern w:val="0"/>
                <w:sz w:val="18"/>
                <w:szCs w:val="18"/>
                <w:lang w:val="en-AU"/>
              </w:rPr>
              <w:t>minN</w:t>
            </w:r>
          </w:p>
        </w:tc>
        <w:tc>
          <w:tcPr>
            <w:tcW w:w="204" w:type="pct"/>
            <w:tcBorders>
              <w:left w:val="single" w:sz="6" w:space="0" w:color="000000" w:themeColor="text1"/>
              <w:bottom w:val="single" w:sz="6" w:space="0" w:color="000000" w:themeColor="text1"/>
            </w:tcBorders>
            <w:vAlign w:val="center"/>
          </w:tcPr>
          <w:p w14:paraId="7721A204" w14:textId="77777777" w:rsidR="00FD2811" w:rsidRPr="00A64569" w:rsidRDefault="00FD2811" w:rsidP="00F67023">
            <w:pPr>
              <w:widowControl/>
              <w:jc w:val="center"/>
              <w:rPr>
                <w:rFonts w:ascii="Times New Roman" w:eastAsia="DengXian" w:hAnsi="Times New Roman" w:cs="Times New Roman"/>
                <w:noProof/>
                <w:kern w:val="0"/>
                <w:sz w:val="18"/>
                <w:szCs w:val="18"/>
                <w:lang w:val="en-AU"/>
              </w:rPr>
            </w:pPr>
            <w:r w:rsidRPr="00A64569">
              <w:rPr>
                <w:rFonts w:ascii="Times New Roman" w:eastAsia="DengXian" w:hAnsi="Times New Roman" w:cs="Times New Roman"/>
                <w:noProof/>
                <w:kern w:val="0"/>
                <w:sz w:val="18"/>
                <w:szCs w:val="18"/>
                <w:lang w:val="en-AU"/>
              </w:rPr>
              <w:t>CK</w:t>
            </w:r>
          </w:p>
        </w:tc>
        <w:tc>
          <w:tcPr>
            <w:tcW w:w="204" w:type="pct"/>
            <w:tcBorders>
              <w:bottom w:val="single" w:sz="6" w:space="0" w:color="000000" w:themeColor="text1"/>
              <w:right w:val="single" w:sz="6" w:space="0" w:color="000000" w:themeColor="text1"/>
            </w:tcBorders>
            <w:vAlign w:val="center"/>
          </w:tcPr>
          <w:p w14:paraId="60517D52" w14:textId="77777777" w:rsidR="00FD2811" w:rsidRPr="00A64569" w:rsidRDefault="00FD2811" w:rsidP="00F67023">
            <w:pPr>
              <w:widowControl/>
              <w:jc w:val="center"/>
              <w:rPr>
                <w:rFonts w:ascii="Times New Roman" w:eastAsia="DengXian" w:hAnsi="Times New Roman" w:cs="Times New Roman"/>
                <w:noProof/>
                <w:kern w:val="0"/>
                <w:sz w:val="18"/>
                <w:szCs w:val="18"/>
                <w:lang w:val="en-AU"/>
              </w:rPr>
            </w:pPr>
            <w:r w:rsidRPr="00A64569">
              <w:rPr>
                <w:rFonts w:ascii="Times New Roman" w:eastAsia="DengXian" w:hAnsi="Times New Roman" w:cs="Times New Roman"/>
                <w:noProof/>
                <w:kern w:val="0"/>
                <w:sz w:val="18"/>
                <w:szCs w:val="18"/>
                <w:lang w:val="en-AU"/>
              </w:rPr>
              <w:t>minN</w:t>
            </w:r>
          </w:p>
        </w:tc>
        <w:tc>
          <w:tcPr>
            <w:tcW w:w="227" w:type="pct"/>
            <w:tcBorders>
              <w:left w:val="single" w:sz="6" w:space="0" w:color="000000" w:themeColor="text1"/>
              <w:bottom w:val="single" w:sz="6" w:space="0" w:color="000000" w:themeColor="text1"/>
            </w:tcBorders>
            <w:vAlign w:val="center"/>
          </w:tcPr>
          <w:p w14:paraId="31419505" w14:textId="77777777" w:rsidR="00FD2811" w:rsidRPr="00A64569" w:rsidRDefault="00FD2811" w:rsidP="00F67023">
            <w:pPr>
              <w:widowControl/>
              <w:jc w:val="center"/>
              <w:rPr>
                <w:rFonts w:ascii="Times New Roman" w:eastAsia="DengXian" w:hAnsi="Times New Roman" w:cs="Times New Roman"/>
                <w:noProof/>
                <w:kern w:val="0"/>
                <w:sz w:val="18"/>
                <w:szCs w:val="18"/>
                <w:lang w:val="en-AU"/>
              </w:rPr>
            </w:pPr>
            <w:r w:rsidRPr="00A64569">
              <w:rPr>
                <w:rFonts w:ascii="Times New Roman" w:eastAsia="DengXian" w:hAnsi="Times New Roman" w:cs="Times New Roman"/>
                <w:noProof/>
                <w:kern w:val="0"/>
                <w:sz w:val="18"/>
                <w:szCs w:val="18"/>
                <w:lang w:val="en-AU"/>
              </w:rPr>
              <w:t>CK</w:t>
            </w:r>
          </w:p>
        </w:tc>
        <w:tc>
          <w:tcPr>
            <w:tcW w:w="226" w:type="pct"/>
            <w:tcBorders>
              <w:bottom w:val="single" w:sz="6" w:space="0" w:color="000000" w:themeColor="text1"/>
            </w:tcBorders>
            <w:vAlign w:val="center"/>
          </w:tcPr>
          <w:p w14:paraId="3BFEBFAD" w14:textId="77777777" w:rsidR="00FD2811" w:rsidRPr="00A64569" w:rsidRDefault="00FD2811" w:rsidP="00F67023">
            <w:pPr>
              <w:widowControl/>
              <w:jc w:val="center"/>
              <w:rPr>
                <w:rFonts w:ascii="Times New Roman" w:eastAsia="DengXian" w:hAnsi="Times New Roman" w:cs="Times New Roman"/>
                <w:noProof/>
                <w:kern w:val="0"/>
                <w:sz w:val="18"/>
                <w:szCs w:val="18"/>
                <w:lang w:val="en-AU"/>
              </w:rPr>
            </w:pPr>
            <w:r w:rsidRPr="00A64569">
              <w:rPr>
                <w:rFonts w:ascii="Times New Roman" w:eastAsia="DengXian" w:hAnsi="Times New Roman" w:cs="Times New Roman"/>
                <w:noProof/>
                <w:kern w:val="0"/>
                <w:sz w:val="18"/>
                <w:szCs w:val="18"/>
                <w:lang w:val="en-AU"/>
              </w:rPr>
              <w:t>minN</w:t>
            </w:r>
          </w:p>
        </w:tc>
      </w:tr>
      <w:tr w:rsidR="0001590A" w:rsidRPr="00B913DA" w14:paraId="1707F0A3" w14:textId="77777777" w:rsidTr="009206DD">
        <w:trPr>
          <w:trHeight w:val="57"/>
          <w:jc w:val="center"/>
        </w:trPr>
        <w:tc>
          <w:tcPr>
            <w:tcW w:w="288" w:type="pct"/>
            <w:tcBorders>
              <w:top w:val="single" w:sz="6" w:space="0" w:color="000000" w:themeColor="text1"/>
            </w:tcBorders>
            <w:shd w:val="clear" w:color="auto" w:fill="F2F2F2" w:themeFill="background1" w:themeFillShade="F2"/>
            <w:vAlign w:val="center"/>
          </w:tcPr>
          <w:p w14:paraId="582DA956" w14:textId="77777777" w:rsidR="00FD2811" w:rsidRPr="009500AE" w:rsidRDefault="00FD2811" w:rsidP="00F67023">
            <w:pPr>
              <w:widowControl/>
              <w:jc w:val="center"/>
              <w:rPr>
                <w:rFonts w:ascii="Times New Roman" w:eastAsia="DengXian" w:hAnsi="Times New Roman" w:cs="Times New Roman"/>
                <w:b/>
                <w:bCs/>
                <w:noProof/>
                <w:kern w:val="0"/>
                <w:sz w:val="15"/>
                <w:szCs w:val="15"/>
                <w:lang w:val="en-AU"/>
              </w:rPr>
            </w:pPr>
            <w:r w:rsidRPr="009500AE">
              <w:rPr>
                <w:rFonts w:ascii="Times New Roman" w:eastAsia="DengXian" w:hAnsi="Times New Roman" w:cs="Times New Roman"/>
                <w:b/>
                <w:bCs/>
                <w:kern w:val="0"/>
                <w:sz w:val="15"/>
                <w:szCs w:val="15"/>
                <w:lang w:val="en-AU"/>
              </w:rPr>
              <w:t>Invertase</w:t>
            </w:r>
          </w:p>
          <w:p w14:paraId="196B1E78" w14:textId="6A212FAE" w:rsidR="00FD2811" w:rsidRPr="00216C07" w:rsidRDefault="00216C07" w:rsidP="00F67023">
            <w:pPr>
              <w:widowControl/>
              <w:jc w:val="center"/>
              <w:rPr>
                <w:rFonts w:ascii="Times New Roman" w:eastAsia="DengXian" w:hAnsi="Times New Roman" w:cs="Times New Roman"/>
                <w:noProof/>
                <w:kern w:val="0"/>
                <w:sz w:val="15"/>
                <w:szCs w:val="15"/>
                <w:lang w:val="en-AU"/>
              </w:rPr>
            </w:pPr>
            <w:r>
              <w:rPr>
                <w:rFonts w:ascii="Times New Roman" w:eastAsia="DengXian" w:hAnsi="Times New Roman" w:cs="Times New Roman" w:hint="eastAsia"/>
                <w:color w:val="000000"/>
                <w:kern w:val="0"/>
                <w:sz w:val="15"/>
                <w:szCs w:val="15"/>
                <w:lang w:bidi="ar"/>
              </w:rPr>
              <w:t>(</w:t>
            </w:r>
            <w:r w:rsidR="00FD2811" w:rsidRPr="007B46E3">
              <w:rPr>
                <w:rFonts w:ascii="Times New Roman" w:eastAsia="DengXian" w:hAnsi="Times New Roman" w:cs="Times New Roman"/>
                <w:color w:val="000000"/>
                <w:kern w:val="0"/>
                <w:sz w:val="15"/>
                <w:szCs w:val="15"/>
                <w:lang w:bidi="ar"/>
              </w:rPr>
              <w:t xml:space="preserve">mg </w:t>
            </w:r>
            <w:proofErr w:type="spellStart"/>
            <w:r w:rsidR="00FD2811" w:rsidRPr="007B46E3">
              <w:rPr>
                <w:rFonts w:ascii="Times New Roman" w:eastAsia="DengXian" w:hAnsi="Times New Roman" w:cs="Times New Roman"/>
                <w:color w:val="000000"/>
                <w:kern w:val="0"/>
                <w:sz w:val="15"/>
                <w:szCs w:val="15"/>
                <w:lang w:bidi="ar"/>
              </w:rPr>
              <w:t>Glc</w:t>
            </w:r>
            <w:proofErr w:type="spellEnd"/>
            <w:r w:rsidR="00FD2811" w:rsidRPr="007B46E3">
              <w:rPr>
                <w:rFonts w:ascii="Times New Roman" w:eastAsia="DengXian" w:hAnsi="Times New Roman" w:cs="Times New Roman"/>
                <w:color w:val="000000"/>
                <w:kern w:val="0"/>
                <w:sz w:val="15"/>
                <w:szCs w:val="15"/>
                <w:lang w:bidi="ar"/>
              </w:rPr>
              <w:t xml:space="preserve"> d</w:t>
            </w:r>
            <w:r w:rsidR="00FD2811" w:rsidRPr="007B46E3">
              <w:rPr>
                <w:rStyle w:val="font21"/>
                <w:rFonts w:eastAsia="DengXian"/>
                <w:sz w:val="15"/>
                <w:szCs w:val="15"/>
                <w:lang w:bidi="ar"/>
              </w:rPr>
              <w:t>-1</w:t>
            </w:r>
            <w:r w:rsidR="00FD2811" w:rsidRPr="007B46E3">
              <w:rPr>
                <w:rStyle w:val="font11"/>
                <w:rFonts w:eastAsia="DengXian"/>
                <w:sz w:val="15"/>
                <w:szCs w:val="15"/>
                <w:lang w:bidi="ar"/>
              </w:rPr>
              <w:t xml:space="preserve"> g</w:t>
            </w:r>
            <w:r w:rsidR="00FD2811" w:rsidRPr="007B46E3">
              <w:rPr>
                <w:rStyle w:val="font21"/>
                <w:rFonts w:eastAsia="DengXian"/>
                <w:sz w:val="15"/>
                <w:szCs w:val="15"/>
                <w:lang w:bidi="ar"/>
              </w:rPr>
              <w:t>-1</w:t>
            </w:r>
            <w:r>
              <w:rPr>
                <w:rStyle w:val="font21"/>
                <w:rFonts w:eastAsia="DengXian" w:hint="eastAsia"/>
                <w:sz w:val="15"/>
                <w:szCs w:val="15"/>
                <w:vertAlign w:val="baseline"/>
                <w:lang w:bidi="ar"/>
              </w:rPr>
              <w:t>)</w:t>
            </w:r>
          </w:p>
        </w:tc>
        <w:tc>
          <w:tcPr>
            <w:tcW w:w="204" w:type="pct"/>
            <w:tcBorders>
              <w:top w:val="single" w:sz="6" w:space="0" w:color="000000" w:themeColor="text1"/>
            </w:tcBorders>
            <w:shd w:val="clear" w:color="auto" w:fill="F2F2F2" w:themeFill="background1" w:themeFillShade="F2"/>
            <w:vAlign w:val="center"/>
          </w:tcPr>
          <w:p w14:paraId="7235A544" w14:textId="4EA6C030"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5.52</w:t>
            </w:r>
            <w:r w:rsidRPr="00C446B8">
              <w:rPr>
                <w:rFonts w:ascii="Times New Roman" w:eastAsia="DengXian" w:hAnsi="Times New Roman" w:cs="Times New Roman"/>
                <w:color w:val="000000"/>
                <w:kern w:val="0"/>
                <w:sz w:val="13"/>
                <w:szCs w:val="13"/>
                <w:lang w:bidi="ar"/>
              </w:rPr>
              <w:br/>
              <w:t>(2.9</w:t>
            </w:r>
            <w:r w:rsidR="00807F42"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c>
          <w:tcPr>
            <w:tcW w:w="204" w:type="pct"/>
            <w:tcBorders>
              <w:top w:val="single" w:sz="6" w:space="0" w:color="000000" w:themeColor="text1"/>
              <w:right w:val="single" w:sz="6" w:space="0" w:color="000000" w:themeColor="text1"/>
            </w:tcBorders>
            <w:shd w:val="clear" w:color="auto" w:fill="F2F2F2" w:themeFill="background1" w:themeFillShade="F2"/>
            <w:vAlign w:val="center"/>
          </w:tcPr>
          <w:p w14:paraId="42899709" w14:textId="3736337C"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2.67</w:t>
            </w:r>
            <w:r w:rsidRPr="00C446B8">
              <w:rPr>
                <w:rFonts w:ascii="Times New Roman" w:eastAsia="DengXian" w:hAnsi="Times New Roman" w:cs="Times New Roman"/>
                <w:color w:val="000000"/>
                <w:kern w:val="0"/>
                <w:sz w:val="13"/>
                <w:szCs w:val="13"/>
                <w:lang w:bidi="ar"/>
              </w:rPr>
              <w:br/>
              <w:t>(0.47)</w:t>
            </w:r>
          </w:p>
        </w:tc>
        <w:tc>
          <w:tcPr>
            <w:tcW w:w="226" w:type="pct"/>
            <w:tcBorders>
              <w:top w:val="single" w:sz="6" w:space="0" w:color="000000" w:themeColor="text1"/>
              <w:left w:val="single" w:sz="6" w:space="0" w:color="000000" w:themeColor="text1"/>
            </w:tcBorders>
            <w:shd w:val="clear" w:color="auto" w:fill="F2F2F2" w:themeFill="background1" w:themeFillShade="F2"/>
            <w:vAlign w:val="center"/>
          </w:tcPr>
          <w:p w14:paraId="0611BC90" w14:textId="3D51CA7E"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11.06</w:t>
            </w:r>
            <w:r w:rsidRPr="00C446B8">
              <w:rPr>
                <w:rFonts w:ascii="Times New Roman" w:eastAsia="DengXian" w:hAnsi="Times New Roman" w:cs="Times New Roman"/>
                <w:color w:val="000000"/>
                <w:kern w:val="0"/>
                <w:sz w:val="13"/>
                <w:szCs w:val="13"/>
                <w:lang w:bidi="ar"/>
              </w:rPr>
              <w:br/>
              <w:t>(4.1</w:t>
            </w:r>
            <w:r w:rsidR="00807F42"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c>
          <w:tcPr>
            <w:tcW w:w="227" w:type="pct"/>
            <w:tcBorders>
              <w:top w:val="single" w:sz="6" w:space="0" w:color="000000" w:themeColor="text1"/>
              <w:right w:val="single" w:sz="6" w:space="0" w:color="000000" w:themeColor="text1"/>
            </w:tcBorders>
            <w:shd w:val="clear" w:color="auto" w:fill="F2F2F2" w:themeFill="background1" w:themeFillShade="F2"/>
            <w:vAlign w:val="center"/>
          </w:tcPr>
          <w:p w14:paraId="2E48CDE4" w14:textId="0AB3DF57"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21.43</w:t>
            </w:r>
            <w:r w:rsidRPr="00C446B8">
              <w:rPr>
                <w:rFonts w:ascii="Times New Roman" w:eastAsia="DengXian" w:hAnsi="Times New Roman" w:cs="Times New Roman"/>
                <w:color w:val="000000"/>
                <w:kern w:val="0"/>
                <w:sz w:val="13"/>
                <w:szCs w:val="13"/>
                <w:lang w:bidi="ar"/>
              </w:rPr>
              <w:br/>
              <w:t>(13.96)</w:t>
            </w:r>
          </w:p>
        </w:tc>
        <w:tc>
          <w:tcPr>
            <w:tcW w:w="226" w:type="pct"/>
            <w:tcBorders>
              <w:top w:val="single" w:sz="6" w:space="0" w:color="000000" w:themeColor="text1"/>
              <w:left w:val="single" w:sz="6" w:space="0" w:color="000000" w:themeColor="text1"/>
            </w:tcBorders>
            <w:shd w:val="clear" w:color="auto" w:fill="F2F2F2" w:themeFill="background1" w:themeFillShade="F2"/>
            <w:vAlign w:val="center"/>
          </w:tcPr>
          <w:p w14:paraId="7CD0F7C2" w14:textId="5B7C9E78"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4.21</w:t>
            </w:r>
            <w:r w:rsidRPr="00C446B8">
              <w:rPr>
                <w:rFonts w:ascii="Times New Roman" w:eastAsia="DengXian" w:hAnsi="Times New Roman" w:cs="Times New Roman"/>
                <w:color w:val="000000"/>
                <w:kern w:val="0"/>
                <w:sz w:val="13"/>
                <w:szCs w:val="13"/>
                <w:lang w:bidi="ar"/>
              </w:rPr>
              <w:br/>
              <w:t>(1.04)</w:t>
            </w:r>
          </w:p>
        </w:tc>
        <w:tc>
          <w:tcPr>
            <w:tcW w:w="204" w:type="pct"/>
            <w:tcBorders>
              <w:top w:val="single" w:sz="6" w:space="0" w:color="000000" w:themeColor="text1"/>
              <w:right w:val="single" w:sz="6" w:space="0" w:color="000000" w:themeColor="text1"/>
            </w:tcBorders>
            <w:shd w:val="clear" w:color="auto" w:fill="F2F2F2" w:themeFill="background1" w:themeFillShade="F2"/>
            <w:vAlign w:val="center"/>
          </w:tcPr>
          <w:p w14:paraId="47D31A98" w14:textId="05D21D64"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7.6</w:t>
            </w:r>
            <w:r w:rsidR="00807F42"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(1.31)</w:t>
            </w:r>
          </w:p>
        </w:tc>
        <w:tc>
          <w:tcPr>
            <w:tcW w:w="203" w:type="pct"/>
            <w:tcBorders>
              <w:top w:val="single" w:sz="6" w:space="0" w:color="000000" w:themeColor="text1"/>
              <w:left w:val="single" w:sz="6" w:space="0" w:color="000000" w:themeColor="text1"/>
            </w:tcBorders>
            <w:shd w:val="clear" w:color="auto" w:fill="F2F2F2" w:themeFill="background1" w:themeFillShade="F2"/>
            <w:vAlign w:val="center"/>
          </w:tcPr>
          <w:p w14:paraId="68059F08" w14:textId="0CC4627C"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3.04</w:t>
            </w:r>
            <w:r w:rsidRPr="00C446B8">
              <w:rPr>
                <w:rFonts w:ascii="Times New Roman" w:eastAsia="DengXian" w:hAnsi="Times New Roman" w:cs="Times New Roman"/>
                <w:color w:val="000000"/>
                <w:kern w:val="0"/>
                <w:sz w:val="13"/>
                <w:szCs w:val="13"/>
                <w:lang w:bidi="ar"/>
              </w:rPr>
              <w:br/>
              <w:t>(0.59)</w:t>
            </w:r>
          </w:p>
        </w:tc>
        <w:tc>
          <w:tcPr>
            <w:tcW w:w="227" w:type="pct"/>
            <w:tcBorders>
              <w:top w:val="single" w:sz="6" w:space="0" w:color="000000" w:themeColor="text1"/>
              <w:right w:val="single" w:sz="6" w:space="0" w:color="000000" w:themeColor="text1"/>
            </w:tcBorders>
            <w:shd w:val="clear" w:color="auto" w:fill="F2F2F2" w:themeFill="background1" w:themeFillShade="F2"/>
            <w:vAlign w:val="center"/>
          </w:tcPr>
          <w:p w14:paraId="79B31A3A" w14:textId="3DEF1B5D"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3.91</w:t>
            </w:r>
            <w:r w:rsidRPr="00C446B8">
              <w:rPr>
                <w:rFonts w:ascii="Times New Roman" w:eastAsia="DengXian" w:hAnsi="Times New Roman" w:cs="Times New Roman"/>
                <w:color w:val="000000"/>
                <w:kern w:val="0"/>
                <w:sz w:val="13"/>
                <w:szCs w:val="13"/>
                <w:lang w:bidi="ar"/>
              </w:rPr>
              <w:br/>
              <w:t>(0.96)</w:t>
            </w:r>
          </w:p>
        </w:tc>
        <w:tc>
          <w:tcPr>
            <w:tcW w:w="226" w:type="pct"/>
            <w:tcBorders>
              <w:top w:val="single" w:sz="6" w:space="0" w:color="000000" w:themeColor="text1"/>
              <w:left w:val="single" w:sz="6" w:space="0" w:color="000000" w:themeColor="text1"/>
            </w:tcBorders>
            <w:shd w:val="clear" w:color="auto" w:fill="F2F2F2" w:themeFill="background1" w:themeFillShade="F2"/>
            <w:vAlign w:val="center"/>
          </w:tcPr>
          <w:p w14:paraId="67021C87" w14:textId="68BE4218"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2.67</w:t>
            </w:r>
            <w:r w:rsidRPr="00C446B8">
              <w:rPr>
                <w:rFonts w:ascii="Times New Roman" w:eastAsia="DengXian" w:hAnsi="Times New Roman" w:cs="Times New Roman"/>
                <w:color w:val="000000"/>
                <w:kern w:val="0"/>
                <w:sz w:val="13"/>
                <w:szCs w:val="13"/>
                <w:lang w:bidi="ar"/>
              </w:rPr>
              <w:br/>
              <w:t>(0.3</w:t>
            </w:r>
            <w:r w:rsidR="00807F42"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c>
          <w:tcPr>
            <w:tcW w:w="204" w:type="pct"/>
            <w:tcBorders>
              <w:top w:val="single" w:sz="6" w:space="0" w:color="000000" w:themeColor="text1"/>
              <w:right w:val="single" w:sz="6" w:space="0" w:color="000000" w:themeColor="text1"/>
            </w:tcBorders>
            <w:shd w:val="clear" w:color="auto" w:fill="F2F2F2" w:themeFill="background1" w:themeFillShade="F2"/>
            <w:vAlign w:val="center"/>
          </w:tcPr>
          <w:p w14:paraId="570D51D1" w14:textId="5EB4D24D"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3.16</w:t>
            </w:r>
            <w:r w:rsidRPr="00C446B8">
              <w:rPr>
                <w:rFonts w:ascii="Times New Roman" w:eastAsia="DengXian" w:hAnsi="Times New Roman" w:cs="Times New Roman"/>
                <w:color w:val="000000"/>
                <w:kern w:val="0"/>
                <w:sz w:val="13"/>
                <w:szCs w:val="13"/>
                <w:lang w:bidi="ar"/>
              </w:rPr>
              <w:br/>
              <w:t>(0.09)</w:t>
            </w:r>
          </w:p>
        </w:tc>
        <w:tc>
          <w:tcPr>
            <w:tcW w:w="204" w:type="pct"/>
            <w:tcBorders>
              <w:top w:val="single" w:sz="6" w:space="0" w:color="000000" w:themeColor="text1"/>
              <w:left w:val="single" w:sz="6" w:space="0" w:color="000000" w:themeColor="text1"/>
            </w:tcBorders>
            <w:shd w:val="clear" w:color="auto" w:fill="F2F2F2" w:themeFill="background1" w:themeFillShade="F2"/>
            <w:vAlign w:val="center"/>
          </w:tcPr>
          <w:p w14:paraId="3508928C" w14:textId="1B974C68"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3.04</w:t>
            </w:r>
            <w:r w:rsidRPr="00C446B8">
              <w:rPr>
                <w:rFonts w:ascii="Times New Roman" w:eastAsia="DengXian" w:hAnsi="Times New Roman" w:cs="Times New Roman"/>
                <w:color w:val="000000"/>
                <w:kern w:val="0"/>
                <w:sz w:val="13"/>
                <w:szCs w:val="13"/>
                <w:lang w:bidi="ar"/>
              </w:rPr>
              <w:br/>
              <w:t>(0.42)</w:t>
            </w:r>
          </w:p>
        </w:tc>
        <w:tc>
          <w:tcPr>
            <w:tcW w:w="204" w:type="pct"/>
            <w:tcBorders>
              <w:top w:val="single" w:sz="6" w:space="0" w:color="000000" w:themeColor="text1"/>
              <w:right w:val="single" w:sz="6" w:space="0" w:color="000000" w:themeColor="text1"/>
            </w:tcBorders>
            <w:shd w:val="clear" w:color="auto" w:fill="F2F2F2" w:themeFill="background1" w:themeFillShade="F2"/>
            <w:vAlign w:val="center"/>
          </w:tcPr>
          <w:p w14:paraId="24EAD39C" w14:textId="3CD6F013"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3.13</w:t>
            </w:r>
            <w:r w:rsidRPr="00C446B8">
              <w:rPr>
                <w:rFonts w:ascii="Times New Roman" w:eastAsia="DengXian" w:hAnsi="Times New Roman" w:cs="Times New Roman"/>
                <w:color w:val="000000"/>
                <w:kern w:val="0"/>
                <w:sz w:val="13"/>
                <w:szCs w:val="13"/>
                <w:lang w:bidi="ar"/>
              </w:rPr>
              <w:br/>
              <w:t>(0.15)</w:t>
            </w:r>
          </w:p>
        </w:tc>
        <w:tc>
          <w:tcPr>
            <w:tcW w:w="204" w:type="pct"/>
            <w:tcBorders>
              <w:top w:val="single" w:sz="6" w:space="0" w:color="000000" w:themeColor="text1"/>
              <w:left w:val="single" w:sz="6" w:space="0" w:color="000000" w:themeColor="text1"/>
            </w:tcBorders>
            <w:shd w:val="clear" w:color="auto" w:fill="F2F2F2" w:themeFill="background1" w:themeFillShade="F2"/>
            <w:vAlign w:val="center"/>
          </w:tcPr>
          <w:p w14:paraId="5FC4DDD6" w14:textId="46417B75"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6.18</w:t>
            </w:r>
            <w:r w:rsidRPr="00C446B8">
              <w:rPr>
                <w:rFonts w:ascii="Times New Roman" w:eastAsia="DengXian" w:hAnsi="Times New Roman" w:cs="Times New Roman"/>
                <w:color w:val="000000"/>
                <w:kern w:val="0"/>
                <w:sz w:val="13"/>
                <w:szCs w:val="13"/>
                <w:lang w:bidi="ar"/>
              </w:rPr>
              <w:br/>
              <w:t>(1.19)</w:t>
            </w:r>
          </w:p>
        </w:tc>
        <w:tc>
          <w:tcPr>
            <w:tcW w:w="228" w:type="pct"/>
            <w:tcBorders>
              <w:top w:val="single" w:sz="6" w:space="0" w:color="000000" w:themeColor="text1"/>
              <w:right w:val="single" w:sz="6" w:space="0" w:color="000000" w:themeColor="text1"/>
            </w:tcBorders>
            <w:shd w:val="clear" w:color="auto" w:fill="F2F2F2" w:themeFill="background1" w:themeFillShade="F2"/>
            <w:vAlign w:val="center"/>
          </w:tcPr>
          <w:p w14:paraId="1E7F569A" w14:textId="3D4CF5A0"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11.16</w:t>
            </w:r>
            <w:r w:rsidRPr="00C446B8">
              <w:rPr>
                <w:rFonts w:ascii="Times New Roman" w:eastAsia="DengXian" w:hAnsi="Times New Roman" w:cs="Times New Roman"/>
                <w:color w:val="000000"/>
                <w:kern w:val="0"/>
                <w:sz w:val="13"/>
                <w:szCs w:val="13"/>
                <w:lang w:bidi="ar"/>
              </w:rPr>
              <w:br/>
              <w:t>(3.32)</w:t>
            </w:r>
          </w:p>
        </w:tc>
        <w:tc>
          <w:tcPr>
            <w:tcW w:w="227" w:type="pct"/>
            <w:tcBorders>
              <w:top w:val="single" w:sz="6" w:space="0" w:color="000000" w:themeColor="text1"/>
              <w:left w:val="single" w:sz="6" w:space="0" w:color="000000" w:themeColor="text1"/>
            </w:tcBorders>
            <w:shd w:val="clear" w:color="auto" w:fill="F2F2F2" w:themeFill="background1" w:themeFillShade="F2"/>
            <w:vAlign w:val="center"/>
          </w:tcPr>
          <w:p w14:paraId="162A0F17" w14:textId="2AFB675F"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3.48</w:t>
            </w:r>
            <w:r w:rsidRPr="00C446B8">
              <w:rPr>
                <w:rFonts w:ascii="Times New Roman" w:eastAsia="DengXian" w:hAnsi="Times New Roman" w:cs="Times New Roman"/>
                <w:color w:val="000000"/>
                <w:kern w:val="0"/>
                <w:sz w:val="13"/>
                <w:szCs w:val="13"/>
                <w:lang w:bidi="ar"/>
              </w:rPr>
              <w:br/>
              <w:t>(0.33)</w:t>
            </w:r>
          </w:p>
        </w:tc>
        <w:tc>
          <w:tcPr>
            <w:tcW w:w="228" w:type="pct"/>
            <w:tcBorders>
              <w:top w:val="single" w:sz="6" w:space="0" w:color="000000" w:themeColor="text1"/>
              <w:right w:val="single" w:sz="6" w:space="0" w:color="000000" w:themeColor="text1"/>
            </w:tcBorders>
            <w:shd w:val="clear" w:color="auto" w:fill="F2F2F2" w:themeFill="background1" w:themeFillShade="F2"/>
            <w:vAlign w:val="center"/>
          </w:tcPr>
          <w:p w14:paraId="6691A139" w14:textId="2A488687"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3.09</w:t>
            </w:r>
            <w:r w:rsidRPr="00C446B8">
              <w:rPr>
                <w:rFonts w:ascii="Times New Roman" w:eastAsia="DengXian" w:hAnsi="Times New Roman" w:cs="Times New Roman"/>
                <w:color w:val="000000"/>
                <w:kern w:val="0"/>
                <w:sz w:val="13"/>
                <w:szCs w:val="13"/>
                <w:lang w:bidi="ar"/>
              </w:rPr>
              <w:br/>
              <w:t>(0.07)</w:t>
            </w:r>
          </w:p>
        </w:tc>
        <w:tc>
          <w:tcPr>
            <w:tcW w:w="204" w:type="pct"/>
            <w:tcBorders>
              <w:top w:val="single" w:sz="6" w:space="0" w:color="000000" w:themeColor="text1"/>
              <w:left w:val="single" w:sz="6" w:space="0" w:color="000000" w:themeColor="text1"/>
            </w:tcBorders>
            <w:shd w:val="clear" w:color="auto" w:fill="F2F2F2" w:themeFill="background1" w:themeFillShade="F2"/>
            <w:vAlign w:val="center"/>
          </w:tcPr>
          <w:p w14:paraId="7BE2E690" w14:textId="65FA7878"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3.3</w:t>
            </w:r>
            <w:r w:rsidR="00807F42"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(0.12)</w:t>
            </w:r>
          </w:p>
        </w:tc>
        <w:tc>
          <w:tcPr>
            <w:tcW w:w="204" w:type="pct"/>
            <w:tcBorders>
              <w:top w:val="single" w:sz="6" w:space="0" w:color="000000" w:themeColor="text1"/>
              <w:right w:val="single" w:sz="6" w:space="0" w:color="000000" w:themeColor="text1"/>
            </w:tcBorders>
            <w:shd w:val="clear" w:color="auto" w:fill="F2F2F2" w:themeFill="background1" w:themeFillShade="F2"/>
            <w:vAlign w:val="center"/>
          </w:tcPr>
          <w:p w14:paraId="4AB420DE" w14:textId="54EC870F"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3.7</w:t>
            </w:r>
            <w:r w:rsidR="00807F42"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(0.33)</w:t>
            </w:r>
          </w:p>
        </w:tc>
        <w:tc>
          <w:tcPr>
            <w:tcW w:w="204" w:type="pct"/>
            <w:tcBorders>
              <w:top w:val="single" w:sz="6" w:space="0" w:color="000000" w:themeColor="text1"/>
              <w:left w:val="single" w:sz="6" w:space="0" w:color="000000" w:themeColor="text1"/>
            </w:tcBorders>
            <w:shd w:val="clear" w:color="auto" w:fill="F2F2F2" w:themeFill="background1" w:themeFillShade="F2"/>
            <w:vAlign w:val="center"/>
          </w:tcPr>
          <w:p w14:paraId="7B5DB68B" w14:textId="6936B602"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5.55</w:t>
            </w:r>
            <w:r w:rsidRPr="00C446B8">
              <w:rPr>
                <w:rFonts w:ascii="Times New Roman" w:eastAsia="DengXian" w:hAnsi="Times New Roman" w:cs="Times New Roman"/>
                <w:color w:val="000000"/>
                <w:kern w:val="0"/>
                <w:sz w:val="13"/>
                <w:szCs w:val="13"/>
                <w:lang w:bidi="ar"/>
              </w:rPr>
              <w:br/>
              <w:t>(1.23)</w:t>
            </w:r>
          </w:p>
        </w:tc>
        <w:tc>
          <w:tcPr>
            <w:tcW w:w="204" w:type="pct"/>
            <w:tcBorders>
              <w:top w:val="single" w:sz="6" w:space="0" w:color="000000" w:themeColor="text1"/>
              <w:right w:val="single" w:sz="6" w:space="0" w:color="000000" w:themeColor="text1"/>
            </w:tcBorders>
            <w:shd w:val="clear" w:color="auto" w:fill="F2F2F2" w:themeFill="background1" w:themeFillShade="F2"/>
            <w:vAlign w:val="center"/>
          </w:tcPr>
          <w:p w14:paraId="5530E0CA" w14:textId="110620C5"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7.33</w:t>
            </w:r>
            <w:r w:rsidRPr="00C446B8">
              <w:rPr>
                <w:rFonts w:ascii="Times New Roman" w:eastAsia="DengXian" w:hAnsi="Times New Roman" w:cs="Times New Roman"/>
                <w:color w:val="000000"/>
                <w:kern w:val="0"/>
                <w:sz w:val="13"/>
                <w:szCs w:val="13"/>
                <w:lang w:bidi="ar"/>
              </w:rPr>
              <w:br/>
              <w:t>(2.3</w:t>
            </w:r>
            <w:r w:rsidR="00807F42" w:rsidRPr="00C446B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c>
          <w:tcPr>
            <w:tcW w:w="227" w:type="pct"/>
            <w:tcBorders>
              <w:top w:val="single" w:sz="6" w:space="0" w:color="000000" w:themeColor="text1"/>
              <w:left w:val="single" w:sz="6" w:space="0" w:color="000000" w:themeColor="text1"/>
            </w:tcBorders>
            <w:shd w:val="clear" w:color="auto" w:fill="F2F2F2" w:themeFill="background1" w:themeFillShade="F2"/>
            <w:vAlign w:val="center"/>
          </w:tcPr>
          <w:p w14:paraId="4F2C8D9C" w14:textId="394515F9"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17.44</w:t>
            </w:r>
            <w:r w:rsidRPr="00C446B8">
              <w:rPr>
                <w:rFonts w:ascii="Times New Roman" w:eastAsia="DengXian" w:hAnsi="Times New Roman" w:cs="Times New Roman"/>
                <w:color w:val="000000"/>
                <w:kern w:val="0"/>
                <w:sz w:val="13"/>
                <w:szCs w:val="13"/>
                <w:lang w:bidi="ar"/>
              </w:rPr>
              <w:br/>
              <w:t>(5.18)</w:t>
            </w:r>
          </w:p>
        </w:tc>
        <w:tc>
          <w:tcPr>
            <w:tcW w:w="226" w:type="pct"/>
            <w:tcBorders>
              <w:top w:val="single" w:sz="6" w:space="0" w:color="000000" w:themeColor="text1"/>
            </w:tcBorders>
            <w:shd w:val="clear" w:color="auto" w:fill="F2F2F2" w:themeFill="background1" w:themeFillShade="F2"/>
            <w:vAlign w:val="center"/>
          </w:tcPr>
          <w:p w14:paraId="7B41668C" w14:textId="100A02C5"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18.83</w:t>
            </w:r>
            <w:r w:rsidRPr="00C446B8">
              <w:rPr>
                <w:rFonts w:ascii="Times New Roman" w:eastAsia="DengXian" w:hAnsi="Times New Roman" w:cs="Times New Roman"/>
                <w:color w:val="000000"/>
                <w:kern w:val="0"/>
                <w:sz w:val="13"/>
                <w:szCs w:val="13"/>
                <w:lang w:bidi="ar"/>
              </w:rPr>
              <w:br/>
              <w:t>(1.31)</w:t>
            </w:r>
          </w:p>
        </w:tc>
      </w:tr>
      <w:tr w:rsidR="0001590A" w:rsidRPr="00B913DA" w14:paraId="7D970B00" w14:textId="77777777" w:rsidTr="009206DD">
        <w:trPr>
          <w:trHeight w:val="57"/>
          <w:jc w:val="center"/>
        </w:trPr>
        <w:tc>
          <w:tcPr>
            <w:tcW w:w="288" w:type="pct"/>
            <w:vAlign w:val="center"/>
          </w:tcPr>
          <w:p w14:paraId="3AA81A5C" w14:textId="65053034" w:rsidR="00FD2811" w:rsidRPr="009500AE" w:rsidRDefault="00216C07" w:rsidP="00F67023">
            <w:pPr>
              <w:widowControl/>
              <w:jc w:val="center"/>
              <w:rPr>
                <w:rFonts w:ascii="Times New Roman" w:eastAsia="DengXian" w:hAnsi="Times New Roman" w:cs="Times New Roman"/>
                <w:b/>
                <w:bCs/>
                <w:noProof/>
                <w:kern w:val="0"/>
                <w:sz w:val="15"/>
                <w:szCs w:val="15"/>
                <w:lang w:val="en-AU"/>
              </w:rPr>
            </w:pPr>
            <w:r w:rsidRPr="009500AE">
              <w:rPr>
                <w:rFonts w:ascii="Times New Roman" w:eastAsia="DengXian" w:hAnsi="Times New Roman" w:cs="Times New Roman" w:hint="eastAsia"/>
                <w:b/>
                <w:bCs/>
                <w:kern w:val="0"/>
                <w:sz w:val="15"/>
                <w:szCs w:val="15"/>
                <w:lang w:val="en-AU"/>
              </w:rPr>
              <w:t>NAG</w:t>
            </w:r>
          </w:p>
          <w:p w14:paraId="7F1C81F3" w14:textId="1616D2A7" w:rsidR="00FD2811" w:rsidRPr="00F67023" w:rsidRDefault="00F67023" w:rsidP="00F67023">
            <w:pPr>
              <w:widowControl/>
              <w:jc w:val="center"/>
              <w:rPr>
                <w:rFonts w:ascii="Times New Roman" w:eastAsia="DengXian" w:hAnsi="Times New Roman" w:cs="Times New Roman"/>
                <w:noProof/>
                <w:kern w:val="0"/>
                <w:sz w:val="15"/>
                <w:szCs w:val="15"/>
                <w:lang w:val="en-AU"/>
              </w:rPr>
            </w:pPr>
            <w:r>
              <w:rPr>
                <w:rFonts w:ascii="Times New Roman" w:eastAsia="DengXian" w:hAnsi="Times New Roman" w:cs="Times New Roman" w:hint="eastAsia"/>
                <w:color w:val="000000"/>
                <w:kern w:val="0"/>
                <w:sz w:val="15"/>
                <w:szCs w:val="15"/>
                <w:lang w:bidi="ar"/>
              </w:rPr>
              <w:t>(</w:t>
            </w:r>
            <w:r w:rsidR="00FD2811" w:rsidRPr="007B46E3">
              <w:rPr>
                <w:rFonts w:ascii="Times New Roman" w:eastAsia="DengXian" w:hAnsi="Times New Roman" w:cs="Times New Roman"/>
                <w:color w:val="000000"/>
                <w:kern w:val="0"/>
                <w:sz w:val="15"/>
                <w:szCs w:val="15"/>
                <w:lang w:bidi="ar"/>
              </w:rPr>
              <w:t>nmol g</w:t>
            </w:r>
            <w:r w:rsidR="00FD2811" w:rsidRPr="007B46E3">
              <w:rPr>
                <w:rStyle w:val="font21"/>
                <w:rFonts w:eastAsia="DengXian"/>
                <w:sz w:val="15"/>
                <w:szCs w:val="15"/>
                <w:lang w:bidi="ar"/>
              </w:rPr>
              <w:t>-1</w:t>
            </w:r>
            <w:r w:rsidR="00FD2811" w:rsidRPr="007B46E3">
              <w:rPr>
                <w:rStyle w:val="font11"/>
                <w:rFonts w:eastAsia="DengXian"/>
                <w:sz w:val="15"/>
                <w:szCs w:val="15"/>
                <w:lang w:bidi="ar"/>
              </w:rPr>
              <w:t xml:space="preserve"> h</w:t>
            </w:r>
            <w:r w:rsidR="00FD2811" w:rsidRPr="007B46E3">
              <w:rPr>
                <w:rStyle w:val="font21"/>
                <w:rFonts w:eastAsia="DengXian"/>
                <w:sz w:val="15"/>
                <w:szCs w:val="15"/>
                <w:lang w:bidi="ar"/>
              </w:rPr>
              <w:t>-1</w:t>
            </w:r>
            <w:r>
              <w:rPr>
                <w:rStyle w:val="font21"/>
                <w:rFonts w:eastAsia="DengXian" w:hint="eastAsia"/>
                <w:sz w:val="15"/>
                <w:szCs w:val="15"/>
                <w:vertAlign w:val="baseline"/>
                <w:lang w:bidi="ar"/>
              </w:rPr>
              <w:t>)</w:t>
            </w:r>
          </w:p>
        </w:tc>
        <w:tc>
          <w:tcPr>
            <w:tcW w:w="204" w:type="pct"/>
            <w:vAlign w:val="center"/>
          </w:tcPr>
          <w:p w14:paraId="03B230B5" w14:textId="2669A741"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56.83</w:t>
            </w:r>
            <w:r w:rsidRPr="00C446B8">
              <w:rPr>
                <w:rFonts w:ascii="Times New Roman" w:eastAsia="DengXian" w:hAnsi="Times New Roman" w:cs="Times New Roman"/>
                <w:color w:val="000000"/>
                <w:kern w:val="0"/>
                <w:sz w:val="13"/>
                <w:szCs w:val="13"/>
                <w:lang w:bidi="ar"/>
              </w:rPr>
              <w:br/>
              <w:t>(19.58)</w:t>
            </w:r>
          </w:p>
        </w:tc>
        <w:tc>
          <w:tcPr>
            <w:tcW w:w="204" w:type="pct"/>
            <w:tcBorders>
              <w:right w:val="single" w:sz="6" w:space="0" w:color="000000" w:themeColor="text1"/>
            </w:tcBorders>
            <w:vAlign w:val="center"/>
          </w:tcPr>
          <w:p w14:paraId="660332BE" w14:textId="0D19438B"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124.76</w:t>
            </w:r>
            <w:r w:rsidRPr="00C446B8">
              <w:rPr>
                <w:rFonts w:ascii="Times New Roman" w:eastAsia="DengXian" w:hAnsi="Times New Roman" w:cs="Times New Roman"/>
                <w:color w:val="000000"/>
                <w:kern w:val="0"/>
                <w:sz w:val="13"/>
                <w:szCs w:val="13"/>
                <w:lang w:bidi="ar"/>
              </w:rPr>
              <w:br/>
              <w:t>(27.93)</w:t>
            </w:r>
          </w:p>
        </w:tc>
        <w:tc>
          <w:tcPr>
            <w:tcW w:w="226" w:type="pct"/>
            <w:tcBorders>
              <w:left w:val="single" w:sz="6" w:space="0" w:color="000000" w:themeColor="text1"/>
            </w:tcBorders>
            <w:vAlign w:val="center"/>
          </w:tcPr>
          <w:p w14:paraId="23BE9C8F" w14:textId="5CEA85CD"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246.48</w:t>
            </w:r>
            <w:r w:rsidRPr="00C446B8">
              <w:rPr>
                <w:rFonts w:ascii="Times New Roman" w:eastAsia="DengXian" w:hAnsi="Times New Roman" w:cs="Times New Roman"/>
                <w:color w:val="000000"/>
                <w:kern w:val="0"/>
                <w:sz w:val="13"/>
                <w:szCs w:val="13"/>
                <w:lang w:bidi="ar"/>
              </w:rPr>
              <w:br/>
              <w:t>(17.74)</w:t>
            </w:r>
          </w:p>
        </w:tc>
        <w:tc>
          <w:tcPr>
            <w:tcW w:w="227" w:type="pct"/>
            <w:tcBorders>
              <w:right w:val="single" w:sz="6" w:space="0" w:color="000000" w:themeColor="text1"/>
            </w:tcBorders>
            <w:vAlign w:val="center"/>
          </w:tcPr>
          <w:p w14:paraId="6288E540" w14:textId="453CC21D"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474.07</w:t>
            </w:r>
            <w:r w:rsidRPr="00C446B8">
              <w:rPr>
                <w:rFonts w:ascii="Times New Roman" w:eastAsia="DengXian" w:hAnsi="Times New Roman" w:cs="Times New Roman"/>
                <w:color w:val="000000"/>
                <w:kern w:val="0"/>
                <w:sz w:val="13"/>
                <w:szCs w:val="13"/>
                <w:lang w:bidi="ar"/>
              </w:rPr>
              <w:br/>
              <w:t>(53.27)</w:t>
            </w:r>
          </w:p>
        </w:tc>
        <w:tc>
          <w:tcPr>
            <w:tcW w:w="226" w:type="pct"/>
            <w:tcBorders>
              <w:left w:val="single" w:sz="6" w:space="0" w:color="000000" w:themeColor="text1"/>
            </w:tcBorders>
            <w:vAlign w:val="center"/>
          </w:tcPr>
          <w:p w14:paraId="38CFB725" w14:textId="7397F1D6"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280.97</w:t>
            </w:r>
            <w:r w:rsidRPr="00C446B8">
              <w:rPr>
                <w:rFonts w:ascii="Times New Roman" w:eastAsia="DengXian" w:hAnsi="Times New Roman" w:cs="Times New Roman"/>
                <w:color w:val="000000"/>
                <w:kern w:val="0"/>
                <w:sz w:val="13"/>
                <w:szCs w:val="13"/>
                <w:lang w:bidi="ar"/>
              </w:rPr>
              <w:br/>
              <w:t>(207.99)</w:t>
            </w:r>
          </w:p>
        </w:tc>
        <w:tc>
          <w:tcPr>
            <w:tcW w:w="204" w:type="pct"/>
            <w:tcBorders>
              <w:right w:val="single" w:sz="6" w:space="0" w:color="000000" w:themeColor="text1"/>
            </w:tcBorders>
            <w:vAlign w:val="center"/>
          </w:tcPr>
          <w:p w14:paraId="13B1D9B1" w14:textId="69AB7785"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221.66</w:t>
            </w:r>
            <w:r w:rsidRPr="00C446B8">
              <w:rPr>
                <w:rFonts w:ascii="Times New Roman" w:eastAsia="DengXian" w:hAnsi="Times New Roman" w:cs="Times New Roman"/>
                <w:color w:val="000000"/>
                <w:kern w:val="0"/>
                <w:sz w:val="13"/>
                <w:szCs w:val="13"/>
                <w:lang w:bidi="ar"/>
              </w:rPr>
              <w:br/>
              <w:t>(62.26)</w:t>
            </w:r>
          </w:p>
        </w:tc>
        <w:tc>
          <w:tcPr>
            <w:tcW w:w="203" w:type="pct"/>
            <w:tcBorders>
              <w:left w:val="single" w:sz="6" w:space="0" w:color="000000" w:themeColor="text1"/>
            </w:tcBorders>
            <w:vAlign w:val="center"/>
          </w:tcPr>
          <w:p w14:paraId="28F90736" w14:textId="2F5CD6B5"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134.76</w:t>
            </w:r>
            <w:r w:rsidRPr="00C446B8">
              <w:rPr>
                <w:rFonts w:ascii="Times New Roman" w:eastAsia="DengXian" w:hAnsi="Times New Roman" w:cs="Times New Roman"/>
                <w:color w:val="000000"/>
                <w:kern w:val="0"/>
                <w:sz w:val="13"/>
                <w:szCs w:val="13"/>
                <w:lang w:bidi="ar"/>
              </w:rPr>
              <w:br/>
              <w:t>(55.78)</w:t>
            </w:r>
          </w:p>
        </w:tc>
        <w:tc>
          <w:tcPr>
            <w:tcW w:w="227" w:type="pct"/>
            <w:tcBorders>
              <w:right w:val="single" w:sz="6" w:space="0" w:color="000000" w:themeColor="text1"/>
            </w:tcBorders>
            <w:vAlign w:val="center"/>
          </w:tcPr>
          <w:p w14:paraId="74966706" w14:textId="49D1E74A"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259.59</w:t>
            </w:r>
            <w:r w:rsidRPr="00C446B8">
              <w:rPr>
                <w:rFonts w:ascii="Times New Roman" w:eastAsia="DengXian" w:hAnsi="Times New Roman" w:cs="Times New Roman"/>
                <w:color w:val="000000"/>
                <w:kern w:val="0"/>
                <w:sz w:val="13"/>
                <w:szCs w:val="13"/>
                <w:lang w:bidi="ar"/>
              </w:rPr>
              <w:br/>
              <w:t>(179.21)</w:t>
            </w:r>
          </w:p>
        </w:tc>
        <w:tc>
          <w:tcPr>
            <w:tcW w:w="226" w:type="pct"/>
            <w:tcBorders>
              <w:left w:val="single" w:sz="6" w:space="0" w:color="000000" w:themeColor="text1"/>
            </w:tcBorders>
            <w:vAlign w:val="center"/>
          </w:tcPr>
          <w:p w14:paraId="48FB4B2A" w14:textId="3EB6012E"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180.28</w:t>
            </w:r>
            <w:r w:rsidRPr="00C446B8">
              <w:rPr>
                <w:rFonts w:ascii="Times New Roman" w:eastAsia="DengXian" w:hAnsi="Times New Roman" w:cs="Times New Roman"/>
                <w:color w:val="000000"/>
                <w:kern w:val="0"/>
                <w:sz w:val="13"/>
                <w:szCs w:val="13"/>
                <w:lang w:bidi="ar"/>
              </w:rPr>
              <w:br/>
              <w:t>(104.3</w:t>
            </w:r>
            <w:r w:rsidR="0037526A">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c>
          <w:tcPr>
            <w:tcW w:w="204" w:type="pct"/>
            <w:tcBorders>
              <w:right w:val="single" w:sz="6" w:space="0" w:color="000000" w:themeColor="text1"/>
            </w:tcBorders>
            <w:vAlign w:val="center"/>
          </w:tcPr>
          <w:p w14:paraId="6B7F5901" w14:textId="69FF58C1"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144.41</w:t>
            </w:r>
            <w:r w:rsidRPr="00C446B8">
              <w:rPr>
                <w:rFonts w:ascii="Times New Roman" w:eastAsia="DengXian" w:hAnsi="Times New Roman" w:cs="Times New Roman"/>
                <w:color w:val="000000"/>
                <w:kern w:val="0"/>
                <w:sz w:val="13"/>
                <w:szCs w:val="13"/>
                <w:lang w:bidi="ar"/>
              </w:rPr>
              <w:br/>
              <w:t>(12.41)</w:t>
            </w:r>
          </w:p>
        </w:tc>
        <w:tc>
          <w:tcPr>
            <w:tcW w:w="204" w:type="pct"/>
            <w:tcBorders>
              <w:left w:val="single" w:sz="6" w:space="0" w:color="000000" w:themeColor="text1"/>
            </w:tcBorders>
            <w:vAlign w:val="center"/>
          </w:tcPr>
          <w:p w14:paraId="0F8677E6" w14:textId="1700D269"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18.21</w:t>
            </w:r>
            <w:r w:rsidRPr="00C446B8">
              <w:rPr>
                <w:rFonts w:ascii="Times New Roman" w:eastAsia="DengXian" w:hAnsi="Times New Roman" w:cs="Times New Roman"/>
                <w:color w:val="000000"/>
                <w:kern w:val="0"/>
                <w:sz w:val="13"/>
                <w:szCs w:val="13"/>
                <w:lang w:bidi="ar"/>
              </w:rPr>
              <w:br/>
              <w:t>(0.01)</w:t>
            </w:r>
          </w:p>
        </w:tc>
        <w:tc>
          <w:tcPr>
            <w:tcW w:w="204" w:type="pct"/>
            <w:tcBorders>
              <w:right w:val="single" w:sz="6" w:space="0" w:color="000000" w:themeColor="text1"/>
            </w:tcBorders>
            <w:vAlign w:val="center"/>
          </w:tcPr>
          <w:p w14:paraId="34B261B0" w14:textId="09C96A96"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63.72</w:t>
            </w:r>
            <w:r w:rsidRPr="00C446B8">
              <w:rPr>
                <w:rFonts w:ascii="Times New Roman" w:eastAsia="DengXian" w:hAnsi="Times New Roman" w:cs="Times New Roman"/>
                <w:color w:val="000000"/>
                <w:kern w:val="0"/>
                <w:sz w:val="13"/>
                <w:szCs w:val="13"/>
                <w:lang w:bidi="ar"/>
              </w:rPr>
              <w:br/>
              <w:t>(8.94)</w:t>
            </w:r>
          </w:p>
        </w:tc>
        <w:tc>
          <w:tcPr>
            <w:tcW w:w="204" w:type="pct"/>
            <w:tcBorders>
              <w:left w:val="single" w:sz="6" w:space="0" w:color="000000" w:themeColor="text1"/>
            </w:tcBorders>
            <w:vAlign w:val="center"/>
          </w:tcPr>
          <w:p w14:paraId="3A5A5A14" w14:textId="2971FEBB"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240.28</w:t>
            </w:r>
            <w:r w:rsidRPr="00C446B8">
              <w:rPr>
                <w:rFonts w:ascii="Times New Roman" w:eastAsia="DengXian" w:hAnsi="Times New Roman" w:cs="Times New Roman"/>
                <w:color w:val="000000"/>
                <w:kern w:val="0"/>
                <w:sz w:val="13"/>
                <w:szCs w:val="13"/>
                <w:lang w:bidi="ar"/>
              </w:rPr>
              <w:br/>
              <w:t>(43.54)</w:t>
            </w:r>
          </w:p>
        </w:tc>
        <w:tc>
          <w:tcPr>
            <w:tcW w:w="228" w:type="pct"/>
            <w:tcBorders>
              <w:right w:val="single" w:sz="6" w:space="0" w:color="000000" w:themeColor="text1"/>
            </w:tcBorders>
            <w:vAlign w:val="center"/>
          </w:tcPr>
          <w:p w14:paraId="373E937F" w14:textId="3D3B4496"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262.34</w:t>
            </w:r>
            <w:r w:rsidRPr="00C446B8">
              <w:rPr>
                <w:rFonts w:ascii="Times New Roman" w:eastAsia="DengXian" w:hAnsi="Times New Roman" w:cs="Times New Roman"/>
                <w:color w:val="000000"/>
                <w:kern w:val="0"/>
                <w:sz w:val="13"/>
                <w:szCs w:val="13"/>
                <w:lang w:bidi="ar"/>
              </w:rPr>
              <w:br/>
              <w:t>(72.52)</w:t>
            </w:r>
          </w:p>
        </w:tc>
        <w:tc>
          <w:tcPr>
            <w:tcW w:w="227" w:type="pct"/>
            <w:tcBorders>
              <w:left w:val="single" w:sz="6" w:space="0" w:color="000000" w:themeColor="text1"/>
            </w:tcBorders>
            <w:vAlign w:val="center"/>
          </w:tcPr>
          <w:p w14:paraId="76AD4DFE" w14:textId="479365FF"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530.62</w:t>
            </w:r>
            <w:r w:rsidRPr="00C446B8">
              <w:rPr>
                <w:rFonts w:ascii="Times New Roman" w:eastAsia="DengXian" w:hAnsi="Times New Roman" w:cs="Times New Roman"/>
                <w:color w:val="000000"/>
                <w:kern w:val="0"/>
                <w:sz w:val="13"/>
                <w:szCs w:val="13"/>
                <w:lang w:bidi="ar"/>
              </w:rPr>
              <w:br/>
              <w:t>(161.01)</w:t>
            </w:r>
          </w:p>
        </w:tc>
        <w:tc>
          <w:tcPr>
            <w:tcW w:w="228" w:type="pct"/>
            <w:tcBorders>
              <w:right w:val="single" w:sz="6" w:space="0" w:color="000000" w:themeColor="text1"/>
            </w:tcBorders>
            <w:vAlign w:val="center"/>
          </w:tcPr>
          <w:p w14:paraId="719607D3" w14:textId="71B5E736"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424.76</w:t>
            </w:r>
            <w:r w:rsidRPr="00C446B8">
              <w:rPr>
                <w:rFonts w:ascii="Times New Roman" w:eastAsia="DengXian" w:hAnsi="Times New Roman" w:cs="Times New Roman"/>
                <w:color w:val="000000"/>
                <w:kern w:val="0"/>
                <w:sz w:val="13"/>
                <w:szCs w:val="13"/>
                <w:lang w:bidi="ar"/>
              </w:rPr>
              <w:br/>
              <w:t>(235.86)</w:t>
            </w:r>
          </w:p>
        </w:tc>
        <w:tc>
          <w:tcPr>
            <w:tcW w:w="204" w:type="pct"/>
            <w:tcBorders>
              <w:left w:val="single" w:sz="6" w:space="0" w:color="000000" w:themeColor="text1"/>
            </w:tcBorders>
            <w:vAlign w:val="center"/>
          </w:tcPr>
          <w:p w14:paraId="23B721EA" w14:textId="7EF08BCB"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110.62</w:t>
            </w:r>
            <w:r w:rsidRPr="00C446B8">
              <w:rPr>
                <w:rFonts w:ascii="Times New Roman" w:eastAsia="DengXian" w:hAnsi="Times New Roman" w:cs="Times New Roman"/>
                <w:color w:val="000000"/>
                <w:kern w:val="0"/>
                <w:sz w:val="13"/>
                <w:szCs w:val="13"/>
                <w:lang w:bidi="ar"/>
              </w:rPr>
              <w:br/>
              <w:t>(50.83)</w:t>
            </w:r>
          </w:p>
        </w:tc>
        <w:tc>
          <w:tcPr>
            <w:tcW w:w="204" w:type="pct"/>
            <w:tcBorders>
              <w:right w:val="single" w:sz="6" w:space="0" w:color="000000" w:themeColor="text1"/>
            </w:tcBorders>
            <w:vAlign w:val="center"/>
          </w:tcPr>
          <w:p w14:paraId="439CD604" w14:textId="601EF76D"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195.45</w:t>
            </w:r>
            <w:r w:rsidRPr="00C446B8">
              <w:rPr>
                <w:rFonts w:ascii="Times New Roman" w:eastAsia="DengXian" w:hAnsi="Times New Roman" w:cs="Times New Roman"/>
                <w:color w:val="000000"/>
                <w:kern w:val="0"/>
                <w:sz w:val="13"/>
                <w:szCs w:val="13"/>
                <w:lang w:bidi="ar"/>
              </w:rPr>
              <w:br/>
              <w:t>(63.49)</w:t>
            </w:r>
          </w:p>
        </w:tc>
        <w:tc>
          <w:tcPr>
            <w:tcW w:w="204" w:type="pct"/>
            <w:tcBorders>
              <w:left w:val="single" w:sz="6" w:space="0" w:color="000000" w:themeColor="text1"/>
            </w:tcBorders>
            <w:vAlign w:val="center"/>
          </w:tcPr>
          <w:p w14:paraId="72CB2048" w14:textId="6758139B"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109.93</w:t>
            </w:r>
            <w:r w:rsidRPr="00C446B8">
              <w:rPr>
                <w:rFonts w:ascii="Times New Roman" w:eastAsia="DengXian" w:hAnsi="Times New Roman" w:cs="Times New Roman"/>
                <w:color w:val="000000"/>
                <w:kern w:val="0"/>
                <w:sz w:val="13"/>
                <w:szCs w:val="13"/>
                <w:lang w:bidi="ar"/>
              </w:rPr>
              <w:br/>
              <w:t>(15.7</w:t>
            </w:r>
            <w:r w:rsidR="0037526A">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c>
          <w:tcPr>
            <w:tcW w:w="204" w:type="pct"/>
            <w:tcBorders>
              <w:right w:val="single" w:sz="6" w:space="0" w:color="000000" w:themeColor="text1"/>
            </w:tcBorders>
            <w:vAlign w:val="center"/>
          </w:tcPr>
          <w:p w14:paraId="75A25946" w14:textId="5407BF9A"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167.17</w:t>
            </w:r>
            <w:r w:rsidRPr="00C446B8">
              <w:rPr>
                <w:rFonts w:ascii="Times New Roman" w:eastAsia="DengXian" w:hAnsi="Times New Roman" w:cs="Times New Roman"/>
                <w:color w:val="000000"/>
                <w:kern w:val="0"/>
                <w:sz w:val="13"/>
                <w:szCs w:val="13"/>
                <w:lang w:bidi="ar"/>
              </w:rPr>
              <w:br/>
              <w:t>(42.64)</w:t>
            </w:r>
          </w:p>
        </w:tc>
        <w:tc>
          <w:tcPr>
            <w:tcW w:w="227" w:type="pct"/>
            <w:tcBorders>
              <w:left w:val="single" w:sz="6" w:space="0" w:color="000000" w:themeColor="text1"/>
            </w:tcBorders>
            <w:vAlign w:val="center"/>
          </w:tcPr>
          <w:p w14:paraId="7047BAA7" w14:textId="38F50F9B"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356.6</w:t>
            </w:r>
            <w:r w:rsidR="0037526A">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(60.76)</w:t>
            </w:r>
          </w:p>
        </w:tc>
        <w:tc>
          <w:tcPr>
            <w:tcW w:w="226" w:type="pct"/>
            <w:vAlign w:val="center"/>
          </w:tcPr>
          <w:p w14:paraId="0AD08BFC" w14:textId="2409B7DD"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269.9</w:t>
            </w:r>
            <w:r w:rsidR="0037526A">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(44.6</w:t>
            </w:r>
            <w:r w:rsidR="0037526A">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r>
      <w:tr w:rsidR="009500AE" w:rsidRPr="00B913DA" w14:paraId="53259C27" w14:textId="77777777" w:rsidTr="009206DD">
        <w:trPr>
          <w:trHeight w:val="57"/>
          <w:jc w:val="center"/>
        </w:trPr>
        <w:tc>
          <w:tcPr>
            <w:tcW w:w="288" w:type="pct"/>
            <w:shd w:val="clear" w:color="auto" w:fill="F2F2F2" w:themeFill="background1" w:themeFillShade="F2"/>
            <w:vAlign w:val="center"/>
          </w:tcPr>
          <w:p w14:paraId="0C8E4B88" w14:textId="3F0A9F0E" w:rsidR="00FD2811" w:rsidRPr="009500AE" w:rsidRDefault="00216C07" w:rsidP="00F67023">
            <w:pPr>
              <w:widowControl/>
              <w:jc w:val="center"/>
              <w:rPr>
                <w:rFonts w:ascii="Times New Roman" w:eastAsia="DengXian" w:hAnsi="Times New Roman" w:cs="Times New Roman"/>
                <w:b/>
                <w:bCs/>
                <w:noProof/>
                <w:kern w:val="0"/>
                <w:sz w:val="15"/>
                <w:szCs w:val="15"/>
                <w:lang w:val="en-AU"/>
              </w:rPr>
            </w:pPr>
            <w:r w:rsidRPr="009500AE">
              <w:rPr>
                <w:rFonts w:ascii="Times New Roman" w:eastAsia="DengXian" w:hAnsi="Times New Roman" w:cs="Times New Roman" w:hint="eastAsia"/>
                <w:b/>
                <w:bCs/>
                <w:noProof/>
                <w:kern w:val="0"/>
                <w:sz w:val="15"/>
                <w:szCs w:val="15"/>
                <w:lang w:val="en-AU"/>
              </w:rPr>
              <w:t>LAP</w:t>
            </w:r>
          </w:p>
          <w:p w14:paraId="2E7BF6F9" w14:textId="7318116D" w:rsidR="00FD2811" w:rsidRPr="00F67023" w:rsidRDefault="00F67023" w:rsidP="00F67023">
            <w:pPr>
              <w:widowControl/>
              <w:jc w:val="center"/>
              <w:rPr>
                <w:rFonts w:ascii="Times New Roman" w:eastAsia="DengXian" w:hAnsi="Times New Roman" w:cs="Times New Roman"/>
                <w:noProof/>
                <w:kern w:val="0"/>
                <w:sz w:val="15"/>
                <w:szCs w:val="15"/>
                <w:lang w:val="en-AU"/>
              </w:rPr>
            </w:pPr>
            <w:r>
              <w:rPr>
                <w:rFonts w:ascii="Times New Roman" w:eastAsia="DengXian" w:hAnsi="Times New Roman" w:cs="Times New Roman" w:hint="eastAsia"/>
                <w:color w:val="000000"/>
                <w:kern w:val="0"/>
                <w:sz w:val="15"/>
                <w:szCs w:val="15"/>
                <w:lang w:bidi="ar"/>
              </w:rPr>
              <w:t>(</w:t>
            </w:r>
            <w:r w:rsidR="00FD2811" w:rsidRPr="007B46E3">
              <w:rPr>
                <w:rFonts w:ascii="Times New Roman" w:eastAsia="DengXian" w:hAnsi="Times New Roman" w:cs="Times New Roman"/>
                <w:color w:val="000000"/>
                <w:kern w:val="0"/>
                <w:sz w:val="15"/>
                <w:szCs w:val="15"/>
                <w:lang w:bidi="ar"/>
              </w:rPr>
              <w:t>nmol g</w:t>
            </w:r>
            <w:r w:rsidR="00FD2811" w:rsidRPr="007B46E3">
              <w:rPr>
                <w:rStyle w:val="font21"/>
                <w:rFonts w:eastAsia="DengXian"/>
                <w:sz w:val="15"/>
                <w:szCs w:val="15"/>
                <w:lang w:bidi="ar"/>
              </w:rPr>
              <w:t>-1</w:t>
            </w:r>
            <w:r w:rsidR="00FD2811" w:rsidRPr="007B46E3">
              <w:rPr>
                <w:rStyle w:val="font11"/>
                <w:rFonts w:eastAsia="DengXian"/>
                <w:sz w:val="15"/>
                <w:szCs w:val="15"/>
                <w:lang w:bidi="ar"/>
              </w:rPr>
              <w:t xml:space="preserve"> h</w:t>
            </w:r>
            <w:r w:rsidR="00FD2811" w:rsidRPr="007B46E3">
              <w:rPr>
                <w:rStyle w:val="font21"/>
                <w:rFonts w:eastAsia="DengXian"/>
                <w:sz w:val="15"/>
                <w:szCs w:val="15"/>
                <w:lang w:bidi="ar"/>
              </w:rPr>
              <w:t>-1</w:t>
            </w:r>
            <w:r>
              <w:rPr>
                <w:rStyle w:val="font21"/>
                <w:rFonts w:eastAsia="DengXian" w:hint="eastAsia"/>
                <w:sz w:val="15"/>
                <w:szCs w:val="15"/>
                <w:vertAlign w:val="baseline"/>
                <w:lang w:bidi="ar"/>
              </w:rPr>
              <w:t>)</w:t>
            </w:r>
          </w:p>
        </w:tc>
        <w:tc>
          <w:tcPr>
            <w:tcW w:w="204" w:type="pct"/>
            <w:shd w:val="clear" w:color="auto" w:fill="F2F2F2" w:themeFill="background1" w:themeFillShade="F2"/>
            <w:vAlign w:val="center"/>
          </w:tcPr>
          <w:p w14:paraId="64BE727D" w14:textId="4ACBFF54"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244.53</w:t>
            </w:r>
            <w:r w:rsidRPr="00C446B8">
              <w:rPr>
                <w:rFonts w:ascii="Times New Roman" w:eastAsia="DengXian" w:hAnsi="Times New Roman" w:cs="Times New Roman"/>
                <w:color w:val="000000"/>
                <w:kern w:val="0"/>
                <w:sz w:val="13"/>
                <w:szCs w:val="13"/>
                <w:lang w:bidi="ar"/>
              </w:rPr>
              <w:br/>
              <w:t>(62.67)</w:t>
            </w:r>
          </w:p>
        </w:tc>
        <w:tc>
          <w:tcPr>
            <w:tcW w:w="204" w:type="pct"/>
            <w:tcBorders>
              <w:right w:val="single" w:sz="6" w:space="0" w:color="000000" w:themeColor="text1"/>
            </w:tcBorders>
            <w:shd w:val="clear" w:color="auto" w:fill="F2F2F2" w:themeFill="background1" w:themeFillShade="F2"/>
            <w:vAlign w:val="center"/>
          </w:tcPr>
          <w:p w14:paraId="793B22E9" w14:textId="53435AC0"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328.97</w:t>
            </w:r>
            <w:r w:rsidRPr="00C446B8">
              <w:rPr>
                <w:rFonts w:ascii="Times New Roman" w:eastAsia="DengXian" w:hAnsi="Times New Roman" w:cs="Times New Roman"/>
                <w:color w:val="000000"/>
                <w:kern w:val="0"/>
                <w:sz w:val="13"/>
                <w:szCs w:val="13"/>
                <w:lang w:bidi="ar"/>
              </w:rPr>
              <w:br/>
              <w:t>(60.69)</w:t>
            </w:r>
          </w:p>
        </w:tc>
        <w:tc>
          <w:tcPr>
            <w:tcW w:w="226" w:type="pct"/>
            <w:tcBorders>
              <w:left w:val="single" w:sz="6" w:space="0" w:color="000000" w:themeColor="text1"/>
            </w:tcBorders>
            <w:shd w:val="clear" w:color="auto" w:fill="F2F2F2" w:themeFill="background1" w:themeFillShade="F2"/>
            <w:vAlign w:val="center"/>
          </w:tcPr>
          <w:p w14:paraId="6CB74E5C" w14:textId="699C9815"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413.41</w:t>
            </w:r>
            <w:r w:rsidRPr="00C446B8">
              <w:rPr>
                <w:rFonts w:ascii="Times New Roman" w:eastAsia="DengXian" w:hAnsi="Times New Roman" w:cs="Times New Roman"/>
                <w:color w:val="000000"/>
                <w:kern w:val="0"/>
                <w:sz w:val="13"/>
                <w:szCs w:val="13"/>
                <w:lang w:bidi="ar"/>
              </w:rPr>
              <w:br/>
              <w:t>(150.26)</w:t>
            </w:r>
          </w:p>
        </w:tc>
        <w:tc>
          <w:tcPr>
            <w:tcW w:w="227" w:type="pct"/>
            <w:tcBorders>
              <w:right w:val="single" w:sz="6" w:space="0" w:color="000000" w:themeColor="text1"/>
            </w:tcBorders>
            <w:shd w:val="clear" w:color="auto" w:fill="F2F2F2" w:themeFill="background1" w:themeFillShade="F2"/>
            <w:vAlign w:val="center"/>
          </w:tcPr>
          <w:p w14:paraId="4F461A14" w14:textId="413E5965"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603.9</w:t>
            </w:r>
            <w:r w:rsidRPr="00C446B8">
              <w:rPr>
                <w:rFonts w:ascii="Times New Roman" w:eastAsia="DengXian" w:hAnsi="Times New Roman" w:cs="Times New Roman"/>
                <w:color w:val="000000"/>
                <w:kern w:val="0"/>
                <w:sz w:val="13"/>
                <w:szCs w:val="13"/>
                <w:lang w:bidi="ar"/>
              </w:rPr>
              <w:br/>
              <w:t>(180.44)</w:t>
            </w:r>
          </w:p>
        </w:tc>
        <w:tc>
          <w:tcPr>
            <w:tcW w:w="226" w:type="pct"/>
            <w:tcBorders>
              <w:left w:val="single" w:sz="6" w:space="0" w:color="000000" w:themeColor="text1"/>
            </w:tcBorders>
            <w:shd w:val="clear" w:color="auto" w:fill="F2F2F2" w:themeFill="background1" w:themeFillShade="F2"/>
            <w:vAlign w:val="center"/>
          </w:tcPr>
          <w:p w14:paraId="4F635871" w14:textId="42431843"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412.06</w:t>
            </w:r>
            <w:r w:rsidRPr="00C446B8">
              <w:rPr>
                <w:rFonts w:ascii="Times New Roman" w:eastAsia="DengXian" w:hAnsi="Times New Roman" w:cs="Times New Roman"/>
                <w:color w:val="000000"/>
                <w:kern w:val="0"/>
                <w:sz w:val="13"/>
                <w:szCs w:val="13"/>
                <w:lang w:bidi="ar"/>
              </w:rPr>
              <w:br/>
              <w:t>(45.32)</w:t>
            </w:r>
          </w:p>
        </w:tc>
        <w:tc>
          <w:tcPr>
            <w:tcW w:w="204" w:type="pct"/>
            <w:tcBorders>
              <w:right w:val="single" w:sz="6" w:space="0" w:color="000000" w:themeColor="text1"/>
            </w:tcBorders>
            <w:shd w:val="clear" w:color="auto" w:fill="F2F2F2" w:themeFill="background1" w:themeFillShade="F2"/>
            <w:vAlign w:val="center"/>
          </w:tcPr>
          <w:p w14:paraId="3144C576" w14:textId="50127D57"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250.61</w:t>
            </w:r>
            <w:r w:rsidRPr="00C446B8">
              <w:rPr>
                <w:rFonts w:ascii="Times New Roman" w:eastAsia="DengXian" w:hAnsi="Times New Roman" w:cs="Times New Roman"/>
                <w:color w:val="000000"/>
                <w:kern w:val="0"/>
                <w:sz w:val="13"/>
                <w:szCs w:val="13"/>
                <w:lang w:bidi="ar"/>
              </w:rPr>
              <w:br/>
              <w:t>(91.71)</w:t>
            </w:r>
          </w:p>
        </w:tc>
        <w:tc>
          <w:tcPr>
            <w:tcW w:w="203" w:type="pct"/>
            <w:tcBorders>
              <w:left w:val="single" w:sz="6" w:space="0" w:color="000000" w:themeColor="text1"/>
            </w:tcBorders>
            <w:shd w:val="clear" w:color="auto" w:fill="F2F2F2" w:themeFill="background1" w:themeFillShade="F2"/>
            <w:vAlign w:val="center"/>
          </w:tcPr>
          <w:p w14:paraId="3658149D" w14:textId="6ED90603"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272.9</w:t>
            </w:r>
            <w:r w:rsidR="0037526A">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(86.93)</w:t>
            </w:r>
          </w:p>
        </w:tc>
        <w:tc>
          <w:tcPr>
            <w:tcW w:w="227" w:type="pct"/>
            <w:tcBorders>
              <w:right w:val="single" w:sz="6" w:space="0" w:color="000000" w:themeColor="text1"/>
            </w:tcBorders>
            <w:shd w:val="clear" w:color="auto" w:fill="F2F2F2" w:themeFill="background1" w:themeFillShade="F2"/>
            <w:vAlign w:val="center"/>
          </w:tcPr>
          <w:p w14:paraId="6C1B8F38" w14:textId="020764D1"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337.75</w:t>
            </w:r>
            <w:r w:rsidRPr="00C446B8">
              <w:rPr>
                <w:rFonts w:ascii="Times New Roman" w:eastAsia="DengXian" w:hAnsi="Times New Roman" w:cs="Times New Roman"/>
                <w:color w:val="000000"/>
                <w:kern w:val="0"/>
                <w:sz w:val="13"/>
                <w:szCs w:val="13"/>
                <w:lang w:bidi="ar"/>
              </w:rPr>
              <w:br/>
              <w:t>(134.44)</w:t>
            </w:r>
          </w:p>
        </w:tc>
        <w:tc>
          <w:tcPr>
            <w:tcW w:w="226" w:type="pct"/>
            <w:tcBorders>
              <w:left w:val="single" w:sz="6" w:space="0" w:color="000000" w:themeColor="text1"/>
            </w:tcBorders>
            <w:shd w:val="clear" w:color="auto" w:fill="F2F2F2" w:themeFill="background1" w:themeFillShade="F2"/>
            <w:vAlign w:val="center"/>
          </w:tcPr>
          <w:p w14:paraId="78523C6B" w14:textId="2B5CD763"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248.58</w:t>
            </w:r>
            <w:r w:rsidRPr="00C446B8">
              <w:rPr>
                <w:rFonts w:ascii="Times New Roman" w:eastAsia="DengXian" w:hAnsi="Times New Roman" w:cs="Times New Roman"/>
                <w:color w:val="000000"/>
                <w:kern w:val="0"/>
                <w:sz w:val="13"/>
                <w:szCs w:val="13"/>
                <w:lang w:bidi="ar"/>
              </w:rPr>
              <w:br/>
              <w:t>(150.47)</w:t>
            </w:r>
          </w:p>
        </w:tc>
        <w:tc>
          <w:tcPr>
            <w:tcW w:w="204" w:type="pct"/>
            <w:tcBorders>
              <w:right w:val="single" w:sz="6" w:space="0" w:color="000000" w:themeColor="text1"/>
            </w:tcBorders>
            <w:shd w:val="clear" w:color="auto" w:fill="F2F2F2" w:themeFill="background1" w:themeFillShade="F2"/>
            <w:vAlign w:val="center"/>
          </w:tcPr>
          <w:p w14:paraId="05E4D66D" w14:textId="0DDFE904"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465.42</w:t>
            </w:r>
            <w:r w:rsidRPr="00C446B8">
              <w:rPr>
                <w:rFonts w:ascii="Times New Roman" w:eastAsia="DengXian" w:hAnsi="Times New Roman" w:cs="Times New Roman"/>
                <w:color w:val="000000"/>
                <w:kern w:val="0"/>
                <w:sz w:val="13"/>
                <w:szCs w:val="13"/>
                <w:lang w:bidi="ar"/>
              </w:rPr>
              <w:br/>
              <w:t>(97.85)</w:t>
            </w:r>
          </w:p>
        </w:tc>
        <w:tc>
          <w:tcPr>
            <w:tcW w:w="204" w:type="pct"/>
            <w:tcBorders>
              <w:left w:val="single" w:sz="6" w:space="0" w:color="000000" w:themeColor="text1"/>
            </w:tcBorders>
            <w:shd w:val="clear" w:color="auto" w:fill="F2F2F2" w:themeFill="background1" w:themeFillShade="F2"/>
            <w:vAlign w:val="center"/>
          </w:tcPr>
          <w:p w14:paraId="3702C952" w14:textId="71489E57"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193.87</w:t>
            </w:r>
            <w:r w:rsidRPr="00C446B8">
              <w:rPr>
                <w:rFonts w:ascii="Times New Roman" w:eastAsia="DengXian" w:hAnsi="Times New Roman" w:cs="Times New Roman"/>
                <w:color w:val="000000"/>
                <w:kern w:val="0"/>
                <w:sz w:val="13"/>
                <w:szCs w:val="13"/>
                <w:lang w:bidi="ar"/>
              </w:rPr>
              <w:br/>
              <w:t>(19.18)</w:t>
            </w:r>
          </w:p>
        </w:tc>
        <w:tc>
          <w:tcPr>
            <w:tcW w:w="204" w:type="pct"/>
            <w:tcBorders>
              <w:right w:val="single" w:sz="6" w:space="0" w:color="000000" w:themeColor="text1"/>
            </w:tcBorders>
            <w:shd w:val="clear" w:color="auto" w:fill="F2F2F2" w:themeFill="background1" w:themeFillShade="F2"/>
            <w:vAlign w:val="center"/>
          </w:tcPr>
          <w:p w14:paraId="00F231B3" w14:textId="3F5C8412"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320.86</w:t>
            </w:r>
            <w:r w:rsidRPr="00C446B8">
              <w:rPr>
                <w:rFonts w:ascii="Times New Roman" w:eastAsia="DengXian" w:hAnsi="Times New Roman" w:cs="Times New Roman"/>
                <w:color w:val="000000"/>
                <w:kern w:val="0"/>
                <w:sz w:val="13"/>
                <w:szCs w:val="13"/>
                <w:lang w:bidi="ar"/>
              </w:rPr>
              <w:br/>
              <w:t>(71.29)</w:t>
            </w:r>
          </w:p>
        </w:tc>
        <w:tc>
          <w:tcPr>
            <w:tcW w:w="204" w:type="pct"/>
            <w:tcBorders>
              <w:left w:val="single" w:sz="6" w:space="0" w:color="000000" w:themeColor="text1"/>
            </w:tcBorders>
            <w:shd w:val="clear" w:color="auto" w:fill="F2F2F2" w:themeFill="background1" w:themeFillShade="F2"/>
            <w:vAlign w:val="center"/>
          </w:tcPr>
          <w:p w14:paraId="66694A82" w14:textId="46E04393"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311.41</w:t>
            </w:r>
            <w:r w:rsidRPr="00C446B8">
              <w:rPr>
                <w:rFonts w:ascii="Times New Roman" w:eastAsia="DengXian" w:hAnsi="Times New Roman" w:cs="Times New Roman"/>
                <w:color w:val="000000"/>
                <w:kern w:val="0"/>
                <w:sz w:val="13"/>
                <w:szCs w:val="13"/>
                <w:lang w:bidi="ar"/>
              </w:rPr>
              <w:br/>
              <w:t>(83.72)</w:t>
            </w:r>
          </w:p>
        </w:tc>
        <w:tc>
          <w:tcPr>
            <w:tcW w:w="228" w:type="pct"/>
            <w:tcBorders>
              <w:right w:val="single" w:sz="6" w:space="0" w:color="000000" w:themeColor="text1"/>
            </w:tcBorders>
            <w:shd w:val="clear" w:color="auto" w:fill="F2F2F2" w:themeFill="background1" w:themeFillShade="F2"/>
            <w:vAlign w:val="center"/>
          </w:tcPr>
          <w:p w14:paraId="705C5D0E" w14:textId="59C487E8"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811.28</w:t>
            </w:r>
            <w:r w:rsidRPr="00C446B8">
              <w:rPr>
                <w:rFonts w:ascii="Times New Roman" w:eastAsia="DengXian" w:hAnsi="Times New Roman" w:cs="Times New Roman"/>
                <w:color w:val="000000"/>
                <w:kern w:val="0"/>
                <w:sz w:val="13"/>
                <w:szCs w:val="13"/>
                <w:lang w:bidi="ar"/>
              </w:rPr>
              <w:br/>
              <w:t>(184.15)</w:t>
            </w:r>
          </w:p>
        </w:tc>
        <w:tc>
          <w:tcPr>
            <w:tcW w:w="227" w:type="pct"/>
            <w:tcBorders>
              <w:left w:val="single" w:sz="6" w:space="0" w:color="000000" w:themeColor="text1"/>
            </w:tcBorders>
            <w:shd w:val="clear" w:color="auto" w:fill="F2F2F2" w:themeFill="background1" w:themeFillShade="F2"/>
            <w:vAlign w:val="center"/>
          </w:tcPr>
          <w:p w14:paraId="226AC2BF" w14:textId="65F984A4"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443.8</w:t>
            </w:r>
            <w:r w:rsidR="009E581F">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(227.49)</w:t>
            </w:r>
          </w:p>
        </w:tc>
        <w:tc>
          <w:tcPr>
            <w:tcW w:w="228" w:type="pct"/>
            <w:tcBorders>
              <w:right w:val="single" w:sz="6" w:space="0" w:color="000000" w:themeColor="text1"/>
            </w:tcBorders>
            <w:shd w:val="clear" w:color="auto" w:fill="F2F2F2" w:themeFill="background1" w:themeFillShade="F2"/>
            <w:vAlign w:val="center"/>
          </w:tcPr>
          <w:p w14:paraId="74BDD8FF" w14:textId="3F7D6284"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153.34</w:t>
            </w:r>
            <w:r w:rsidRPr="00C446B8">
              <w:rPr>
                <w:rFonts w:ascii="Times New Roman" w:eastAsia="DengXian" w:hAnsi="Times New Roman" w:cs="Times New Roman"/>
                <w:color w:val="000000"/>
                <w:kern w:val="0"/>
                <w:sz w:val="13"/>
                <w:szCs w:val="13"/>
                <w:lang w:bidi="ar"/>
              </w:rPr>
              <w:br/>
              <w:t>(11.02)</w:t>
            </w:r>
          </w:p>
        </w:tc>
        <w:tc>
          <w:tcPr>
            <w:tcW w:w="204" w:type="pct"/>
            <w:tcBorders>
              <w:left w:val="single" w:sz="6" w:space="0" w:color="000000" w:themeColor="text1"/>
            </w:tcBorders>
            <w:shd w:val="clear" w:color="auto" w:fill="F2F2F2" w:themeFill="background1" w:themeFillShade="F2"/>
            <w:vAlign w:val="center"/>
          </w:tcPr>
          <w:p w14:paraId="323AB702" w14:textId="55B21830"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203.33</w:t>
            </w:r>
            <w:r w:rsidRPr="00C446B8">
              <w:rPr>
                <w:rFonts w:ascii="Times New Roman" w:eastAsia="DengXian" w:hAnsi="Times New Roman" w:cs="Times New Roman"/>
                <w:color w:val="000000"/>
                <w:kern w:val="0"/>
                <w:sz w:val="13"/>
                <w:szCs w:val="13"/>
                <w:lang w:bidi="ar"/>
              </w:rPr>
              <w:br/>
              <w:t>(55.01)</w:t>
            </w:r>
          </w:p>
        </w:tc>
        <w:tc>
          <w:tcPr>
            <w:tcW w:w="204" w:type="pct"/>
            <w:tcBorders>
              <w:right w:val="single" w:sz="6" w:space="0" w:color="000000" w:themeColor="text1"/>
            </w:tcBorders>
            <w:shd w:val="clear" w:color="auto" w:fill="F2F2F2" w:themeFill="background1" w:themeFillShade="F2"/>
            <w:vAlign w:val="center"/>
          </w:tcPr>
          <w:p w14:paraId="118B91AF" w14:textId="16327C1E"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238.45</w:t>
            </w:r>
            <w:r w:rsidRPr="00C446B8">
              <w:rPr>
                <w:rFonts w:ascii="Times New Roman" w:eastAsia="DengXian" w:hAnsi="Times New Roman" w:cs="Times New Roman"/>
                <w:color w:val="000000"/>
                <w:kern w:val="0"/>
                <w:sz w:val="13"/>
                <w:szCs w:val="13"/>
                <w:lang w:bidi="ar"/>
              </w:rPr>
              <w:br/>
              <w:t>(48.45)</w:t>
            </w:r>
          </w:p>
        </w:tc>
        <w:tc>
          <w:tcPr>
            <w:tcW w:w="204" w:type="pct"/>
            <w:tcBorders>
              <w:left w:val="single" w:sz="6" w:space="0" w:color="000000" w:themeColor="text1"/>
            </w:tcBorders>
            <w:shd w:val="clear" w:color="auto" w:fill="F2F2F2" w:themeFill="background1" w:themeFillShade="F2"/>
            <w:vAlign w:val="center"/>
          </w:tcPr>
          <w:p w14:paraId="3260A4C4" w14:textId="34E19B74"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253.31</w:t>
            </w:r>
            <w:r w:rsidRPr="00C446B8">
              <w:rPr>
                <w:rFonts w:ascii="Times New Roman" w:eastAsia="DengXian" w:hAnsi="Times New Roman" w:cs="Times New Roman"/>
                <w:color w:val="000000"/>
                <w:kern w:val="0"/>
                <w:sz w:val="13"/>
                <w:szCs w:val="13"/>
                <w:lang w:bidi="ar"/>
              </w:rPr>
              <w:br/>
              <w:t>(45.52)</w:t>
            </w:r>
          </w:p>
        </w:tc>
        <w:tc>
          <w:tcPr>
            <w:tcW w:w="204" w:type="pct"/>
            <w:tcBorders>
              <w:right w:val="single" w:sz="6" w:space="0" w:color="000000" w:themeColor="text1"/>
            </w:tcBorders>
            <w:shd w:val="clear" w:color="auto" w:fill="F2F2F2" w:themeFill="background1" w:themeFillShade="F2"/>
            <w:vAlign w:val="center"/>
          </w:tcPr>
          <w:p w14:paraId="409DC3E7" w14:textId="2A03420F"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395.17</w:t>
            </w:r>
            <w:r w:rsidRPr="00C446B8">
              <w:rPr>
                <w:rFonts w:ascii="Times New Roman" w:eastAsia="DengXian" w:hAnsi="Times New Roman" w:cs="Times New Roman"/>
                <w:color w:val="000000"/>
                <w:kern w:val="0"/>
                <w:sz w:val="13"/>
                <w:szCs w:val="13"/>
                <w:lang w:bidi="ar"/>
              </w:rPr>
              <w:br/>
              <w:t>(81.93)</w:t>
            </w:r>
          </w:p>
        </w:tc>
        <w:tc>
          <w:tcPr>
            <w:tcW w:w="227" w:type="pct"/>
            <w:tcBorders>
              <w:left w:val="single" w:sz="6" w:space="0" w:color="000000" w:themeColor="text1"/>
            </w:tcBorders>
            <w:shd w:val="clear" w:color="auto" w:fill="F2F2F2" w:themeFill="background1" w:themeFillShade="F2"/>
            <w:vAlign w:val="center"/>
          </w:tcPr>
          <w:p w14:paraId="7F714071" w14:textId="4B685F89"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611.73</w:t>
            </w:r>
            <w:r w:rsidRPr="00C446B8">
              <w:rPr>
                <w:rFonts w:ascii="Times New Roman" w:eastAsia="DengXian" w:hAnsi="Times New Roman" w:cs="Times New Roman"/>
                <w:color w:val="000000"/>
                <w:kern w:val="0"/>
                <w:sz w:val="13"/>
                <w:szCs w:val="13"/>
                <w:lang w:bidi="ar"/>
              </w:rPr>
              <w:br/>
              <w:t>(224.42)</w:t>
            </w:r>
          </w:p>
        </w:tc>
        <w:tc>
          <w:tcPr>
            <w:tcW w:w="226" w:type="pct"/>
            <w:shd w:val="clear" w:color="auto" w:fill="F2F2F2" w:themeFill="background1" w:themeFillShade="F2"/>
            <w:vAlign w:val="center"/>
          </w:tcPr>
          <w:p w14:paraId="36C232DA" w14:textId="774AC4D4"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580</w:t>
            </w:r>
            <w:r w:rsidR="009E581F">
              <w:rPr>
                <w:rFonts w:ascii="Times New Roman" w:eastAsia="DengXian" w:hAnsi="Times New Roman" w:cs="Times New Roman" w:hint="eastAsia"/>
                <w:color w:val="000000"/>
                <w:kern w:val="0"/>
                <w:sz w:val="13"/>
                <w:szCs w:val="13"/>
                <w:lang w:bidi="ar"/>
              </w:rPr>
              <w:t>.00</w:t>
            </w:r>
            <w:r w:rsidRPr="00C446B8">
              <w:rPr>
                <w:rFonts w:ascii="Times New Roman" w:eastAsia="DengXian" w:hAnsi="Times New Roman" w:cs="Times New Roman"/>
                <w:color w:val="000000"/>
                <w:kern w:val="0"/>
                <w:sz w:val="13"/>
                <w:szCs w:val="13"/>
                <w:lang w:bidi="ar"/>
              </w:rPr>
              <w:br/>
              <w:t>(106.85)</w:t>
            </w:r>
          </w:p>
        </w:tc>
      </w:tr>
      <w:tr w:rsidR="009500AE" w:rsidRPr="00B913DA" w14:paraId="0FEC0BA1" w14:textId="77777777" w:rsidTr="009206DD">
        <w:trPr>
          <w:trHeight w:val="57"/>
          <w:jc w:val="center"/>
        </w:trPr>
        <w:tc>
          <w:tcPr>
            <w:tcW w:w="288" w:type="pct"/>
            <w:vAlign w:val="center"/>
          </w:tcPr>
          <w:p w14:paraId="38FC916D" w14:textId="77777777" w:rsidR="00FD2811" w:rsidRPr="009500AE" w:rsidRDefault="00FD2811" w:rsidP="00F67023">
            <w:pPr>
              <w:widowControl/>
              <w:jc w:val="center"/>
              <w:rPr>
                <w:rFonts w:ascii="Times New Roman" w:eastAsia="DengXian" w:hAnsi="Times New Roman" w:cs="Times New Roman"/>
                <w:b/>
                <w:bCs/>
                <w:noProof/>
                <w:kern w:val="0"/>
                <w:sz w:val="15"/>
                <w:szCs w:val="15"/>
                <w:lang w:val="en-AU"/>
              </w:rPr>
            </w:pPr>
            <w:r w:rsidRPr="009500AE">
              <w:rPr>
                <w:rFonts w:ascii="Times New Roman" w:eastAsia="DengXian" w:hAnsi="Times New Roman" w:cs="Times New Roman"/>
                <w:b/>
                <w:bCs/>
                <w:kern w:val="0"/>
                <w:sz w:val="15"/>
                <w:szCs w:val="15"/>
                <w:lang w:val="en-AU"/>
              </w:rPr>
              <w:t>Urease</w:t>
            </w:r>
          </w:p>
          <w:p w14:paraId="280B637F" w14:textId="51025447" w:rsidR="00FD2811" w:rsidRPr="00F67023" w:rsidRDefault="00F67023" w:rsidP="00F67023">
            <w:pPr>
              <w:widowControl/>
              <w:jc w:val="center"/>
              <w:rPr>
                <w:rFonts w:ascii="Times New Roman" w:eastAsia="DengXian" w:hAnsi="Times New Roman" w:cs="Times New Roman"/>
                <w:noProof/>
                <w:kern w:val="0"/>
                <w:sz w:val="15"/>
                <w:szCs w:val="15"/>
                <w:lang w:val="en-AU"/>
              </w:rPr>
            </w:pPr>
            <w:r>
              <w:rPr>
                <w:rFonts w:ascii="Times New Roman" w:eastAsia="DengXian" w:hAnsi="Times New Roman" w:cs="Times New Roman" w:hint="eastAsia"/>
                <w:color w:val="000000"/>
                <w:kern w:val="0"/>
                <w:sz w:val="15"/>
                <w:szCs w:val="15"/>
                <w:lang w:bidi="ar"/>
              </w:rPr>
              <w:t>(</w:t>
            </w:r>
            <w:r w:rsidR="00FD2811" w:rsidRPr="007B46E3">
              <w:rPr>
                <w:rFonts w:ascii="Times New Roman" w:eastAsia="DengXian" w:hAnsi="Times New Roman" w:cs="Times New Roman"/>
                <w:color w:val="000000"/>
                <w:kern w:val="0"/>
                <w:sz w:val="15"/>
                <w:szCs w:val="15"/>
                <w:lang w:bidi="ar"/>
              </w:rPr>
              <w:t>μg d</w:t>
            </w:r>
            <w:r w:rsidR="00FD2811" w:rsidRPr="007B46E3">
              <w:rPr>
                <w:rStyle w:val="font21"/>
                <w:rFonts w:eastAsia="DengXian"/>
                <w:sz w:val="15"/>
                <w:szCs w:val="15"/>
                <w:lang w:bidi="ar"/>
              </w:rPr>
              <w:t>-1</w:t>
            </w:r>
            <w:r w:rsidR="00FD2811" w:rsidRPr="007B46E3">
              <w:rPr>
                <w:rStyle w:val="font11"/>
                <w:rFonts w:eastAsia="DengXian"/>
                <w:sz w:val="15"/>
                <w:szCs w:val="15"/>
                <w:lang w:bidi="ar"/>
              </w:rPr>
              <w:t xml:space="preserve"> g</w:t>
            </w:r>
            <w:r w:rsidR="00FD2811" w:rsidRPr="007B46E3">
              <w:rPr>
                <w:rStyle w:val="font21"/>
                <w:rFonts w:eastAsia="DengXian"/>
                <w:sz w:val="15"/>
                <w:szCs w:val="15"/>
                <w:lang w:bidi="ar"/>
              </w:rPr>
              <w:t>-1</w:t>
            </w:r>
            <w:r>
              <w:rPr>
                <w:rStyle w:val="font21"/>
                <w:rFonts w:eastAsia="DengXian" w:hint="eastAsia"/>
                <w:sz w:val="15"/>
                <w:szCs w:val="15"/>
                <w:vertAlign w:val="baseline"/>
                <w:lang w:bidi="ar"/>
              </w:rPr>
              <w:t>)</w:t>
            </w:r>
          </w:p>
        </w:tc>
        <w:tc>
          <w:tcPr>
            <w:tcW w:w="204" w:type="pct"/>
            <w:vAlign w:val="center"/>
          </w:tcPr>
          <w:p w14:paraId="57F4BBAD" w14:textId="450D7DF7"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101.41</w:t>
            </w:r>
            <w:r w:rsidRPr="00C446B8">
              <w:rPr>
                <w:rFonts w:ascii="Times New Roman" w:eastAsia="DengXian" w:hAnsi="Times New Roman" w:cs="Times New Roman"/>
                <w:color w:val="000000"/>
                <w:kern w:val="0"/>
                <w:sz w:val="13"/>
                <w:szCs w:val="13"/>
                <w:lang w:bidi="ar"/>
              </w:rPr>
              <w:br/>
              <w:t>(42.1</w:t>
            </w:r>
            <w:r w:rsidR="0037526A">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c>
          <w:tcPr>
            <w:tcW w:w="204" w:type="pct"/>
            <w:tcBorders>
              <w:right w:val="single" w:sz="6" w:space="0" w:color="000000" w:themeColor="text1"/>
            </w:tcBorders>
            <w:vAlign w:val="center"/>
          </w:tcPr>
          <w:p w14:paraId="62D0D30F" w14:textId="3C938F43"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795.55</w:t>
            </w:r>
            <w:r w:rsidRPr="00C446B8">
              <w:rPr>
                <w:rFonts w:ascii="Times New Roman" w:eastAsia="DengXian" w:hAnsi="Times New Roman" w:cs="Times New Roman"/>
                <w:color w:val="000000"/>
                <w:kern w:val="0"/>
                <w:sz w:val="13"/>
                <w:szCs w:val="13"/>
                <w:lang w:bidi="ar"/>
              </w:rPr>
              <w:br/>
              <w:t>(19.07)</w:t>
            </w:r>
          </w:p>
        </w:tc>
        <w:tc>
          <w:tcPr>
            <w:tcW w:w="226" w:type="pct"/>
            <w:tcBorders>
              <w:left w:val="single" w:sz="6" w:space="0" w:color="000000" w:themeColor="text1"/>
            </w:tcBorders>
            <w:vAlign w:val="center"/>
          </w:tcPr>
          <w:p w14:paraId="003DBFEB" w14:textId="0ADB83AE"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643.75</w:t>
            </w:r>
            <w:r w:rsidRPr="00C446B8">
              <w:rPr>
                <w:rFonts w:ascii="Times New Roman" w:eastAsia="DengXian" w:hAnsi="Times New Roman" w:cs="Times New Roman"/>
                <w:color w:val="000000"/>
                <w:kern w:val="0"/>
                <w:sz w:val="13"/>
                <w:szCs w:val="13"/>
                <w:lang w:bidi="ar"/>
              </w:rPr>
              <w:br/>
              <w:t>(95.91)</w:t>
            </w:r>
          </w:p>
        </w:tc>
        <w:tc>
          <w:tcPr>
            <w:tcW w:w="227" w:type="pct"/>
            <w:tcBorders>
              <w:right w:val="single" w:sz="6" w:space="0" w:color="000000" w:themeColor="text1"/>
            </w:tcBorders>
            <w:vAlign w:val="center"/>
          </w:tcPr>
          <w:p w14:paraId="5BF84933" w14:textId="0A6794FF"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573.92</w:t>
            </w:r>
            <w:r w:rsidRPr="00C446B8">
              <w:rPr>
                <w:rFonts w:ascii="Times New Roman" w:eastAsia="DengXian" w:hAnsi="Times New Roman" w:cs="Times New Roman"/>
                <w:color w:val="000000"/>
                <w:kern w:val="0"/>
                <w:sz w:val="13"/>
                <w:szCs w:val="13"/>
                <w:lang w:bidi="ar"/>
              </w:rPr>
              <w:br/>
              <w:t>(28.17)</w:t>
            </w:r>
          </w:p>
        </w:tc>
        <w:tc>
          <w:tcPr>
            <w:tcW w:w="226" w:type="pct"/>
            <w:tcBorders>
              <w:left w:val="single" w:sz="6" w:space="0" w:color="000000" w:themeColor="text1"/>
            </w:tcBorders>
            <w:vAlign w:val="center"/>
          </w:tcPr>
          <w:p w14:paraId="5F1D1786" w14:textId="44555465"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634</w:t>
            </w:r>
            <w:r w:rsidR="0037526A">
              <w:rPr>
                <w:rFonts w:ascii="Times New Roman" w:eastAsia="DengXian" w:hAnsi="Times New Roman" w:cs="Times New Roman" w:hint="eastAsia"/>
                <w:color w:val="000000"/>
                <w:kern w:val="0"/>
                <w:sz w:val="13"/>
                <w:szCs w:val="13"/>
                <w:lang w:bidi="ar"/>
              </w:rPr>
              <w:t>.00</w:t>
            </w:r>
            <w:r w:rsidRPr="00C446B8">
              <w:rPr>
                <w:rFonts w:ascii="Times New Roman" w:eastAsia="DengXian" w:hAnsi="Times New Roman" w:cs="Times New Roman"/>
                <w:color w:val="000000"/>
                <w:kern w:val="0"/>
                <w:sz w:val="13"/>
                <w:szCs w:val="13"/>
                <w:lang w:bidi="ar"/>
              </w:rPr>
              <w:br/>
              <w:t>(36.94)</w:t>
            </w:r>
          </w:p>
        </w:tc>
        <w:tc>
          <w:tcPr>
            <w:tcW w:w="204" w:type="pct"/>
            <w:tcBorders>
              <w:right w:val="single" w:sz="6" w:space="0" w:color="000000" w:themeColor="text1"/>
            </w:tcBorders>
            <w:vAlign w:val="center"/>
          </w:tcPr>
          <w:p w14:paraId="7A1C4A6A" w14:textId="7D2DA006"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805.58</w:t>
            </w:r>
            <w:r w:rsidRPr="00C446B8">
              <w:rPr>
                <w:rFonts w:ascii="Times New Roman" w:eastAsia="DengXian" w:hAnsi="Times New Roman" w:cs="Times New Roman"/>
                <w:color w:val="000000"/>
                <w:kern w:val="0"/>
                <w:sz w:val="13"/>
                <w:szCs w:val="13"/>
                <w:lang w:bidi="ar"/>
              </w:rPr>
              <w:br/>
              <w:t>(2.27)</w:t>
            </w:r>
          </w:p>
        </w:tc>
        <w:tc>
          <w:tcPr>
            <w:tcW w:w="203" w:type="pct"/>
            <w:tcBorders>
              <w:left w:val="single" w:sz="6" w:space="0" w:color="000000" w:themeColor="text1"/>
            </w:tcBorders>
            <w:vAlign w:val="center"/>
          </w:tcPr>
          <w:p w14:paraId="2A5FC370" w14:textId="1893881A"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242.08</w:t>
            </w:r>
            <w:r w:rsidRPr="00C446B8">
              <w:rPr>
                <w:rFonts w:ascii="Times New Roman" w:eastAsia="DengXian" w:hAnsi="Times New Roman" w:cs="Times New Roman"/>
                <w:color w:val="000000"/>
                <w:kern w:val="0"/>
                <w:sz w:val="13"/>
                <w:szCs w:val="13"/>
                <w:lang w:bidi="ar"/>
              </w:rPr>
              <w:br/>
              <w:t>(78.3</w:t>
            </w:r>
            <w:r w:rsidR="0037526A">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c>
          <w:tcPr>
            <w:tcW w:w="227" w:type="pct"/>
            <w:tcBorders>
              <w:right w:val="single" w:sz="6" w:space="0" w:color="000000" w:themeColor="text1"/>
            </w:tcBorders>
            <w:vAlign w:val="center"/>
          </w:tcPr>
          <w:p w14:paraId="36D96DFD" w14:textId="28170C86"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632.25</w:t>
            </w:r>
            <w:r w:rsidRPr="00C446B8">
              <w:rPr>
                <w:rFonts w:ascii="Times New Roman" w:eastAsia="DengXian" w:hAnsi="Times New Roman" w:cs="Times New Roman"/>
                <w:color w:val="000000"/>
                <w:kern w:val="0"/>
                <w:sz w:val="13"/>
                <w:szCs w:val="13"/>
                <w:lang w:bidi="ar"/>
              </w:rPr>
              <w:br/>
              <w:t>(190.74)</w:t>
            </w:r>
          </w:p>
        </w:tc>
        <w:tc>
          <w:tcPr>
            <w:tcW w:w="226" w:type="pct"/>
            <w:tcBorders>
              <w:left w:val="single" w:sz="6" w:space="0" w:color="000000" w:themeColor="text1"/>
            </w:tcBorders>
            <w:vAlign w:val="center"/>
          </w:tcPr>
          <w:p w14:paraId="4E5D55A1" w14:textId="16C8A69D"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136.1</w:t>
            </w:r>
            <w:r w:rsidR="0037526A">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(20.22)</w:t>
            </w:r>
          </w:p>
        </w:tc>
        <w:tc>
          <w:tcPr>
            <w:tcW w:w="204" w:type="pct"/>
            <w:tcBorders>
              <w:right w:val="single" w:sz="6" w:space="0" w:color="000000" w:themeColor="text1"/>
            </w:tcBorders>
            <w:vAlign w:val="center"/>
          </w:tcPr>
          <w:p w14:paraId="6DAAEFB5" w14:textId="7FEDB2D4"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159.46</w:t>
            </w:r>
            <w:r w:rsidRPr="00C446B8">
              <w:rPr>
                <w:rFonts w:ascii="Times New Roman" w:eastAsia="DengXian" w:hAnsi="Times New Roman" w:cs="Times New Roman"/>
                <w:color w:val="000000"/>
                <w:kern w:val="0"/>
                <w:sz w:val="13"/>
                <w:szCs w:val="13"/>
                <w:lang w:bidi="ar"/>
              </w:rPr>
              <w:br/>
              <w:t>(6.16)</w:t>
            </w:r>
          </w:p>
        </w:tc>
        <w:tc>
          <w:tcPr>
            <w:tcW w:w="204" w:type="pct"/>
            <w:tcBorders>
              <w:left w:val="single" w:sz="6" w:space="0" w:color="000000" w:themeColor="text1"/>
            </w:tcBorders>
            <w:vAlign w:val="center"/>
          </w:tcPr>
          <w:p w14:paraId="51BAD403" w14:textId="2AACA2BD"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109.69</w:t>
            </w:r>
            <w:r w:rsidRPr="00C446B8">
              <w:rPr>
                <w:rFonts w:ascii="Times New Roman" w:eastAsia="DengXian" w:hAnsi="Times New Roman" w:cs="Times New Roman"/>
                <w:color w:val="000000"/>
                <w:kern w:val="0"/>
                <w:sz w:val="13"/>
                <w:szCs w:val="13"/>
                <w:lang w:bidi="ar"/>
              </w:rPr>
              <w:br/>
              <w:t>(42.6</w:t>
            </w:r>
            <w:r w:rsidR="0037526A">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c>
          <w:tcPr>
            <w:tcW w:w="204" w:type="pct"/>
            <w:tcBorders>
              <w:right w:val="single" w:sz="6" w:space="0" w:color="000000" w:themeColor="text1"/>
            </w:tcBorders>
            <w:vAlign w:val="center"/>
          </w:tcPr>
          <w:p w14:paraId="07644817" w14:textId="3095F4B1"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168.66</w:t>
            </w:r>
            <w:r w:rsidRPr="00C446B8">
              <w:rPr>
                <w:rFonts w:ascii="Times New Roman" w:eastAsia="DengXian" w:hAnsi="Times New Roman" w:cs="Times New Roman"/>
                <w:color w:val="000000"/>
                <w:kern w:val="0"/>
                <w:sz w:val="13"/>
                <w:szCs w:val="13"/>
                <w:lang w:bidi="ar"/>
              </w:rPr>
              <w:br/>
              <w:t>(43.91)</w:t>
            </w:r>
          </w:p>
        </w:tc>
        <w:tc>
          <w:tcPr>
            <w:tcW w:w="204" w:type="pct"/>
            <w:tcBorders>
              <w:left w:val="single" w:sz="6" w:space="0" w:color="000000" w:themeColor="text1"/>
            </w:tcBorders>
            <w:vAlign w:val="center"/>
          </w:tcPr>
          <w:p w14:paraId="2D2E5B65" w14:textId="34AC4B57"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805.86</w:t>
            </w:r>
            <w:r w:rsidRPr="00C446B8">
              <w:rPr>
                <w:rFonts w:ascii="Times New Roman" w:eastAsia="DengXian" w:hAnsi="Times New Roman" w:cs="Times New Roman"/>
                <w:color w:val="000000"/>
                <w:kern w:val="0"/>
                <w:sz w:val="13"/>
                <w:szCs w:val="13"/>
                <w:lang w:bidi="ar"/>
              </w:rPr>
              <w:br/>
              <w:t>(75.12)</w:t>
            </w:r>
          </w:p>
        </w:tc>
        <w:tc>
          <w:tcPr>
            <w:tcW w:w="228" w:type="pct"/>
            <w:tcBorders>
              <w:right w:val="single" w:sz="6" w:space="0" w:color="000000" w:themeColor="text1"/>
            </w:tcBorders>
            <w:vAlign w:val="center"/>
          </w:tcPr>
          <w:p w14:paraId="6674FEA4" w14:textId="2080E521"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835.85</w:t>
            </w:r>
            <w:r w:rsidRPr="00C446B8">
              <w:rPr>
                <w:rFonts w:ascii="Times New Roman" w:eastAsia="DengXian" w:hAnsi="Times New Roman" w:cs="Times New Roman"/>
                <w:color w:val="000000"/>
                <w:kern w:val="0"/>
                <w:sz w:val="13"/>
                <w:szCs w:val="13"/>
                <w:lang w:bidi="ar"/>
              </w:rPr>
              <w:br/>
              <w:t>(18.1</w:t>
            </w:r>
            <w:r w:rsidR="0037526A">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c>
          <w:tcPr>
            <w:tcW w:w="227" w:type="pct"/>
            <w:tcBorders>
              <w:left w:val="single" w:sz="6" w:space="0" w:color="000000" w:themeColor="text1"/>
            </w:tcBorders>
            <w:vAlign w:val="center"/>
          </w:tcPr>
          <w:p w14:paraId="3159C853" w14:textId="7C1D5DE8"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397.01</w:t>
            </w:r>
            <w:r w:rsidRPr="00C446B8">
              <w:rPr>
                <w:rFonts w:ascii="Times New Roman" w:eastAsia="DengXian" w:hAnsi="Times New Roman" w:cs="Times New Roman"/>
                <w:color w:val="000000"/>
                <w:kern w:val="0"/>
                <w:sz w:val="13"/>
                <w:szCs w:val="13"/>
                <w:lang w:bidi="ar"/>
              </w:rPr>
              <w:br/>
              <w:t>(23.26)</w:t>
            </w:r>
          </w:p>
        </w:tc>
        <w:tc>
          <w:tcPr>
            <w:tcW w:w="228" w:type="pct"/>
            <w:tcBorders>
              <w:right w:val="single" w:sz="6" w:space="0" w:color="000000" w:themeColor="text1"/>
            </w:tcBorders>
            <w:vAlign w:val="center"/>
          </w:tcPr>
          <w:p w14:paraId="5C66DD76" w14:textId="159667D1"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326.35</w:t>
            </w:r>
            <w:r w:rsidRPr="00C446B8">
              <w:rPr>
                <w:rFonts w:ascii="Times New Roman" w:eastAsia="DengXian" w:hAnsi="Times New Roman" w:cs="Times New Roman"/>
                <w:color w:val="000000"/>
                <w:kern w:val="0"/>
                <w:sz w:val="13"/>
                <w:szCs w:val="13"/>
                <w:lang w:bidi="ar"/>
              </w:rPr>
              <w:br/>
              <w:t>(57.45)</w:t>
            </w:r>
          </w:p>
        </w:tc>
        <w:tc>
          <w:tcPr>
            <w:tcW w:w="204" w:type="pct"/>
            <w:tcBorders>
              <w:left w:val="single" w:sz="6" w:space="0" w:color="000000" w:themeColor="text1"/>
            </w:tcBorders>
            <w:vAlign w:val="center"/>
          </w:tcPr>
          <w:p w14:paraId="714AD261" w14:textId="1C04831A"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146.49</w:t>
            </w:r>
            <w:r w:rsidRPr="00C446B8">
              <w:rPr>
                <w:rFonts w:ascii="Times New Roman" w:eastAsia="DengXian" w:hAnsi="Times New Roman" w:cs="Times New Roman"/>
                <w:color w:val="000000"/>
                <w:kern w:val="0"/>
                <w:sz w:val="13"/>
                <w:szCs w:val="13"/>
                <w:lang w:bidi="ar"/>
              </w:rPr>
              <w:br/>
              <w:t>(13.3</w:t>
            </w:r>
            <w:r w:rsidR="0037526A">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c>
          <w:tcPr>
            <w:tcW w:w="204" w:type="pct"/>
            <w:tcBorders>
              <w:right w:val="single" w:sz="6" w:space="0" w:color="000000" w:themeColor="text1"/>
            </w:tcBorders>
            <w:vAlign w:val="center"/>
          </w:tcPr>
          <w:p w14:paraId="5E75BD43" w14:textId="7426383C"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110.7</w:t>
            </w:r>
            <w:r w:rsidR="0037526A">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(45.16)</w:t>
            </w:r>
          </w:p>
        </w:tc>
        <w:tc>
          <w:tcPr>
            <w:tcW w:w="204" w:type="pct"/>
            <w:tcBorders>
              <w:left w:val="single" w:sz="6" w:space="0" w:color="000000" w:themeColor="text1"/>
            </w:tcBorders>
            <w:vAlign w:val="center"/>
          </w:tcPr>
          <w:p w14:paraId="65EA8E13" w14:textId="63B5EB7F"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208.13</w:t>
            </w:r>
            <w:r w:rsidRPr="00C446B8">
              <w:rPr>
                <w:rFonts w:ascii="Times New Roman" w:eastAsia="DengXian" w:hAnsi="Times New Roman" w:cs="Times New Roman"/>
                <w:color w:val="000000"/>
                <w:kern w:val="0"/>
                <w:sz w:val="13"/>
                <w:szCs w:val="13"/>
                <w:lang w:bidi="ar"/>
              </w:rPr>
              <w:br/>
              <w:t>(24.04)</w:t>
            </w:r>
          </w:p>
        </w:tc>
        <w:tc>
          <w:tcPr>
            <w:tcW w:w="204" w:type="pct"/>
            <w:tcBorders>
              <w:right w:val="single" w:sz="6" w:space="0" w:color="000000" w:themeColor="text1"/>
            </w:tcBorders>
            <w:vAlign w:val="center"/>
          </w:tcPr>
          <w:p w14:paraId="72596DD4" w14:textId="23E26A8C"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238.95</w:t>
            </w:r>
            <w:r w:rsidRPr="00C446B8">
              <w:rPr>
                <w:rFonts w:ascii="Times New Roman" w:eastAsia="DengXian" w:hAnsi="Times New Roman" w:cs="Times New Roman"/>
                <w:color w:val="000000"/>
                <w:kern w:val="0"/>
                <w:sz w:val="13"/>
                <w:szCs w:val="13"/>
                <w:lang w:bidi="ar"/>
              </w:rPr>
              <w:br/>
              <w:t>(35.68)</w:t>
            </w:r>
          </w:p>
        </w:tc>
        <w:tc>
          <w:tcPr>
            <w:tcW w:w="227" w:type="pct"/>
            <w:tcBorders>
              <w:left w:val="single" w:sz="6" w:space="0" w:color="000000" w:themeColor="text1"/>
            </w:tcBorders>
            <w:vAlign w:val="center"/>
          </w:tcPr>
          <w:p w14:paraId="6BD752AD" w14:textId="7948540C"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216.4</w:t>
            </w:r>
            <w:r w:rsidR="0037526A">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(19.41)</w:t>
            </w:r>
          </w:p>
        </w:tc>
        <w:tc>
          <w:tcPr>
            <w:tcW w:w="226" w:type="pct"/>
            <w:vAlign w:val="center"/>
          </w:tcPr>
          <w:p w14:paraId="3E8BB002" w14:textId="6DFA31A9"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212.3</w:t>
            </w:r>
            <w:r w:rsidR="0037526A">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(38.1</w:t>
            </w:r>
            <w:r w:rsidR="0037526A">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r>
      <w:tr w:rsidR="009500AE" w:rsidRPr="00B913DA" w14:paraId="3091A25B" w14:textId="77777777" w:rsidTr="009206DD">
        <w:trPr>
          <w:trHeight w:val="57"/>
          <w:jc w:val="center"/>
        </w:trPr>
        <w:tc>
          <w:tcPr>
            <w:tcW w:w="288" w:type="pct"/>
            <w:shd w:val="clear" w:color="auto" w:fill="F2F2F2" w:themeFill="background1" w:themeFillShade="F2"/>
            <w:vAlign w:val="center"/>
          </w:tcPr>
          <w:p w14:paraId="14CC7894" w14:textId="56A74083" w:rsidR="00FD2811" w:rsidRPr="009500AE" w:rsidRDefault="00216C07" w:rsidP="00F67023">
            <w:pPr>
              <w:widowControl/>
              <w:jc w:val="center"/>
              <w:rPr>
                <w:rFonts w:ascii="Times New Roman" w:eastAsia="DengXian" w:hAnsi="Times New Roman" w:cs="Times New Roman"/>
                <w:b/>
                <w:bCs/>
                <w:noProof/>
                <w:kern w:val="0"/>
                <w:sz w:val="15"/>
                <w:szCs w:val="15"/>
                <w:lang w:val="en-AU"/>
              </w:rPr>
            </w:pPr>
            <w:r w:rsidRPr="009500AE">
              <w:rPr>
                <w:rFonts w:ascii="Times New Roman" w:eastAsia="DengXian" w:hAnsi="Times New Roman" w:cs="Times New Roman" w:hint="eastAsia"/>
                <w:b/>
                <w:bCs/>
                <w:noProof/>
                <w:kern w:val="0"/>
                <w:sz w:val="15"/>
                <w:szCs w:val="15"/>
                <w:lang w:val="en-AU"/>
              </w:rPr>
              <w:t>PHO</w:t>
            </w:r>
          </w:p>
          <w:p w14:paraId="69E1EDAF" w14:textId="706C3A7E" w:rsidR="00FD2811" w:rsidRPr="00F67023" w:rsidRDefault="00F67023" w:rsidP="00F67023">
            <w:pPr>
              <w:widowControl/>
              <w:jc w:val="center"/>
              <w:rPr>
                <w:rFonts w:ascii="Times New Roman" w:eastAsia="DengXian" w:hAnsi="Times New Roman" w:cs="Times New Roman"/>
                <w:noProof/>
                <w:kern w:val="0"/>
                <w:sz w:val="15"/>
                <w:szCs w:val="15"/>
                <w:lang w:val="en-AU"/>
              </w:rPr>
            </w:pPr>
            <w:r>
              <w:rPr>
                <w:rFonts w:ascii="Times New Roman" w:eastAsia="DengXian" w:hAnsi="Times New Roman" w:cs="Times New Roman" w:hint="eastAsia"/>
                <w:color w:val="000000"/>
                <w:kern w:val="0"/>
                <w:sz w:val="15"/>
                <w:szCs w:val="15"/>
                <w:lang w:bidi="ar"/>
              </w:rPr>
              <w:t>(</w:t>
            </w:r>
            <w:proofErr w:type="spellStart"/>
            <w:r w:rsidR="00FD2811" w:rsidRPr="007B46E3">
              <w:rPr>
                <w:rFonts w:ascii="Times New Roman" w:eastAsia="DengXian" w:hAnsi="Times New Roman" w:cs="Times New Roman"/>
                <w:color w:val="000000"/>
                <w:kern w:val="0"/>
                <w:sz w:val="15"/>
                <w:szCs w:val="15"/>
                <w:lang w:bidi="ar"/>
              </w:rPr>
              <w:t>μmol</w:t>
            </w:r>
            <w:proofErr w:type="spellEnd"/>
            <w:r w:rsidR="00FD2811" w:rsidRPr="007B46E3">
              <w:rPr>
                <w:rFonts w:ascii="Times New Roman" w:eastAsia="DengXian" w:hAnsi="Times New Roman" w:cs="Times New Roman"/>
                <w:color w:val="000000"/>
                <w:kern w:val="0"/>
                <w:sz w:val="15"/>
                <w:szCs w:val="15"/>
                <w:lang w:bidi="ar"/>
              </w:rPr>
              <w:t xml:space="preserve"> p-</w:t>
            </w:r>
            <w:r w:rsidR="00216C07">
              <w:rPr>
                <w:rFonts w:ascii="Times New Roman" w:eastAsia="DengXian" w:hAnsi="Times New Roman" w:cs="Times New Roman" w:hint="eastAsia"/>
                <w:color w:val="000000"/>
                <w:kern w:val="0"/>
                <w:sz w:val="15"/>
                <w:szCs w:val="15"/>
                <w:lang w:bidi="ar"/>
              </w:rPr>
              <w:t>NP</w:t>
            </w:r>
            <w:r w:rsidR="00FD2811" w:rsidRPr="007B46E3">
              <w:rPr>
                <w:rFonts w:ascii="Times New Roman" w:eastAsia="DengXian" w:hAnsi="Times New Roman" w:cs="Times New Roman"/>
                <w:color w:val="000000"/>
                <w:kern w:val="0"/>
                <w:sz w:val="15"/>
                <w:szCs w:val="15"/>
                <w:lang w:bidi="ar"/>
              </w:rPr>
              <w:t xml:space="preserve"> g</w:t>
            </w:r>
            <w:r w:rsidR="00FD2811" w:rsidRPr="007B46E3">
              <w:rPr>
                <w:rStyle w:val="font21"/>
                <w:rFonts w:eastAsia="DengXian"/>
                <w:sz w:val="15"/>
                <w:szCs w:val="15"/>
                <w:lang w:bidi="ar"/>
              </w:rPr>
              <w:t>-1</w:t>
            </w:r>
            <w:r w:rsidR="00FD2811" w:rsidRPr="007B46E3">
              <w:rPr>
                <w:rStyle w:val="font11"/>
                <w:rFonts w:eastAsia="DengXian"/>
                <w:sz w:val="15"/>
                <w:szCs w:val="15"/>
                <w:lang w:bidi="ar"/>
              </w:rPr>
              <w:t xml:space="preserve"> d</w:t>
            </w:r>
            <w:r w:rsidR="00FD2811" w:rsidRPr="007B46E3">
              <w:rPr>
                <w:rStyle w:val="font21"/>
                <w:rFonts w:eastAsia="DengXian"/>
                <w:sz w:val="15"/>
                <w:szCs w:val="15"/>
                <w:lang w:bidi="ar"/>
              </w:rPr>
              <w:t>-1</w:t>
            </w:r>
            <w:r>
              <w:rPr>
                <w:rStyle w:val="font21"/>
                <w:rFonts w:eastAsia="DengXian" w:hint="eastAsia"/>
                <w:sz w:val="15"/>
                <w:szCs w:val="15"/>
                <w:vertAlign w:val="baseline"/>
                <w:lang w:bidi="ar"/>
              </w:rPr>
              <w:t>)</w:t>
            </w:r>
          </w:p>
        </w:tc>
        <w:tc>
          <w:tcPr>
            <w:tcW w:w="204" w:type="pct"/>
            <w:shd w:val="clear" w:color="auto" w:fill="F2F2F2" w:themeFill="background1" w:themeFillShade="F2"/>
            <w:vAlign w:val="center"/>
          </w:tcPr>
          <w:p w14:paraId="1B6836E8" w14:textId="5B0D3335"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4.89</w:t>
            </w:r>
            <w:r w:rsidRPr="00C446B8">
              <w:rPr>
                <w:rFonts w:ascii="Times New Roman" w:eastAsia="DengXian" w:hAnsi="Times New Roman" w:cs="Times New Roman"/>
                <w:color w:val="000000"/>
                <w:kern w:val="0"/>
                <w:sz w:val="13"/>
                <w:szCs w:val="13"/>
                <w:lang w:bidi="ar"/>
              </w:rPr>
              <w:br/>
              <w:t>(0.74)</w:t>
            </w:r>
          </w:p>
        </w:tc>
        <w:tc>
          <w:tcPr>
            <w:tcW w:w="204" w:type="pct"/>
            <w:tcBorders>
              <w:right w:val="single" w:sz="6" w:space="0" w:color="000000" w:themeColor="text1"/>
            </w:tcBorders>
            <w:shd w:val="clear" w:color="auto" w:fill="F2F2F2" w:themeFill="background1" w:themeFillShade="F2"/>
            <w:vAlign w:val="center"/>
          </w:tcPr>
          <w:p w14:paraId="080F1E14" w14:textId="52598228"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8.09</w:t>
            </w:r>
            <w:r w:rsidRPr="00C446B8">
              <w:rPr>
                <w:rFonts w:ascii="Times New Roman" w:eastAsia="DengXian" w:hAnsi="Times New Roman" w:cs="Times New Roman"/>
                <w:color w:val="000000"/>
                <w:kern w:val="0"/>
                <w:sz w:val="13"/>
                <w:szCs w:val="13"/>
                <w:lang w:bidi="ar"/>
              </w:rPr>
              <w:br/>
              <w:t>(0.44)</w:t>
            </w:r>
          </w:p>
        </w:tc>
        <w:tc>
          <w:tcPr>
            <w:tcW w:w="226" w:type="pct"/>
            <w:tcBorders>
              <w:left w:val="single" w:sz="6" w:space="0" w:color="000000" w:themeColor="text1"/>
            </w:tcBorders>
            <w:shd w:val="clear" w:color="auto" w:fill="F2F2F2" w:themeFill="background1" w:themeFillShade="F2"/>
            <w:vAlign w:val="center"/>
          </w:tcPr>
          <w:p w14:paraId="470196CB" w14:textId="32500E17"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10.82</w:t>
            </w:r>
            <w:r w:rsidRPr="00C446B8">
              <w:rPr>
                <w:rFonts w:ascii="Times New Roman" w:eastAsia="DengXian" w:hAnsi="Times New Roman" w:cs="Times New Roman"/>
                <w:color w:val="000000"/>
                <w:kern w:val="0"/>
                <w:sz w:val="13"/>
                <w:szCs w:val="13"/>
                <w:lang w:bidi="ar"/>
              </w:rPr>
              <w:br/>
              <w:t>(0.7</w:t>
            </w:r>
            <w:r w:rsidR="0037526A">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c>
          <w:tcPr>
            <w:tcW w:w="227" w:type="pct"/>
            <w:tcBorders>
              <w:right w:val="single" w:sz="6" w:space="0" w:color="000000" w:themeColor="text1"/>
            </w:tcBorders>
            <w:shd w:val="clear" w:color="auto" w:fill="F2F2F2" w:themeFill="background1" w:themeFillShade="F2"/>
            <w:vAlign w:val="center"/>
          </w:tcPr>
          <w:p w14:paraId="2302C60F" w14:textId="541E6F08"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17.99</w:t>
            </w:r>
            <w:r w:rsidRPr="00C446B8">
              <w:rPr>
                <w:rFonts w:ascii="Times New Roman" w:eastAsia="DengXian" w:hAnsi="Times New Roman" w:cs="Times New Roman"/>
                <w:color w:val="000000"/>
                <w:kern w:val="0"/>
                <w:sz w:val="13"/>
                <w:szCs w:val="13"/>
                <w:lang w:bidi="ar"/>
              </w:rPr>
              <w:br/>
              <w:t>(1.07)</w:t>
            </w:r>
          </w:p>
        </w:tc>
        <w:tc>
          <w:tcPr>
            <w:tcW w:w="226" w:type="pct"/>
            <w:tcBorders>
              <w:left w:val="single" w:sz="6" w:space="0" w:color="000000" w:themeColor="text1"/>
            </w:tcBorders>
            <w:shd w:val="clear" w:color="auto" w:fill="F2F2F2" w:themeFill="background1" w:themeFillShade="F2"/>
            <w:vAlign w:val="center"/>
          </w:tcPr>
          <w:p w14:paraId="3C74FEE6" w14:textId="5A488F88"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12.97</w:t>
            </w:r>
            <w:r w:rsidRPr="00C446B8">
              <w:rPr>
                <w:rFonts w:ascii="Times New Roman" w:eastAsia="DengXian" w:hAnsi="Times New Roman" w:cs="Times New Roman"/>
                <w:color w:val="000000"/>
                <w:kern w:val="0"/>
                <w:sz w:val="13"/>
                <w:szCs w:val="13"/>
                <w:lang w:bidi="ar"/>
              </w:rPr>
              <w:br/>
              <w:t>(0.88)</w:t>
            </w:r>
          </w:p>
        </w:tc>
        <w:tc>
          <w:tcPr>
            <w:tcW w:w="204" w:type="pct"/>
            <w:tcBorders>
              <w:right w:val="single" w:sz="6" w:space="0" w:color="000000" w:themeColor="text1"/>
            </w:tcBorders>
            <w:shd w:val="clear" w:color="auto" w:fill="F2F2F2" w:themeFill="background1" w:themeFillShade="F2"/>
            <w:vAlign w:val="center"/>
          </w:tcPr>
          <w:p w14:paraId="6F638209" w14:textId="0BC6496E"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15.37</w:t>
            </w:r>
            <w:r w:rsidRPr="00C446B8">
              <w:rPr>
                <w:rFonts w:ascii="Times New Roman" w:eastAsia="DengXian" w:hAnsi="Times New Roman" w:cs="Times New Roman"/>
                <w:color w:val="000000"/>
                <w:kern w:val="0"/>
                <w:sz w:val="13"/>
                <w:szCs w:val="13"/>
                <w:lang w:bidi="ar"/>
              </w:rPr>
              <w:br/>
              <w:t>(1.33)</w:t>
            </w:r>
          </w:p>
        </w:tc>
        <w:tc>
          <w:tcPr>
            <w:tcW w:w="203" w:type="pct"/>
            <w:tcBorders>
              <w:left w:val="single" w:sz="6" w:space="0" w:color="000000" w:themeColor="text1"/>
            </w:tcBorders>
            <w:shd w:val="clear" w:color="auto" w:fill="F2F2F2" w:themeFill="background1" w:themeFillShade="F2"/>
            <w:vAlign w:val="center"/>
          </w:tcPr>
          <w:p w14:paraId="57809438" w14:textId="44395F33"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9.57</w:t>
            </w:r>
            <w:r w:rsidRPr="00C446B8">
              <w:rPr>
                <w:rFonts w:ascii="Times New Roman" w:eastAsia="DengXian" w:hAnsi="Times New Roman" w:cs="Times New Roman"/>
                <w:color w:val="000000"/>
                <w:kern w:val="0"/>
                <w:sz w:val="13"/>
                <w:szCs w:val="13"/>
                <w:lang w:bidi="ar"/>
              </w:rPr>
              <w:br/>
              <w:t>(0.9</w:t>
            </w:r>
            <w:r w:rsidR="0037526A">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c>
          <w:tcPr>
            <w:tcW w:w="227" w:type="pct"/>
            <w:tcBorders>
              <w:right w:val="single" w:sz="6" w:space="0" w:color="000000" w:themeColor="text1"/>
            </w:tcBorders>
            <w:shd w:val="clear" w:color="auto" w:fill="F2F2F2" w:themeFill="background1" w:themeFillShade="F2"/>
            <w:vAlign w:val="center"/>
          </w:tcPr>
          <w:p w14:paraId="7AC31968" w14:textId="6805EF02"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14.4</w:t>
            </w:r>
            <w:r w:rsidR="0037526A">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(3.15)</w:t>
            </w:r>
          </w:p>
        </w:tc>
        <w:tc>
          <w:tcPr>
            <w:tcW w:w="226" w:type="pct"/>
            <w:tcBorders>
              <w:left w:val="single" w:sz="6" w:space="0" w:color="000000" w:themeColor="text1"/>
            </w:tcBorders>
            <w:shd w:val="clear" w:color="auto" w:fill="F2F2F2" w:themeFill="background1" w:themeFillShade="F2"/>
            <w:vAlign w:val="center"/>
          </w:tcPr>
          <w:p w14:paraId="29B2AEA8" w14:textId="10E67195"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26.02</w:t>
            </w:r>
            <w:r w:rsidRPr="00C446B8">
              <w:rPr>
                <w:rFonts w:ascii="Times New Roman" w:eastAsia="DengXian" w:hAnsi="Times New Roman" w:cs="Times New Roman"/>
                <w:color w:val="000000"/>
                <w:kern w:val="0"/>
                <w:sz w:val="13"/>
                <w:szCs w:val="13"/>
                <w:lang w:bidi="ar"/>
              </w:rPr>
              <w:br/>
              <w:t>(1.61)</w:t>
            </w:r>
          </w:p>
        </w:tc>
        <w:tc>
          <w:tcPr>
            <w:tcW w:w="204" w:type="pct"/>
            <w:tcBorders>
              <w:right w:val="single" w:sz="6" w:space="0" w:color="000000" w:themeColor="text1"/>
            </w:tcBorders>
            <w:shd w:val="clear" w:color="auto" w:fill="F2F2F2" w:themeFill="background1" w:themeFillShade="F2"/>
            <w:vAlign w:val="center"/>
          </w:tcPr>
          <w:p w14:paraId="46E330E2" w14:textId="5D6EC50F"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26.37</w:t>
            </w:r>
            <w:r w:rsidRPr="00C446B8">
              <w:rPr>
                <w:rFonts w:ascii="Times New Roman" w:eastAsia="DengXian" w:hAnsi="Times New Roman" w:cs="Times New Roman"/>
                <w:color w:val="000000"/>
                <w:kern w:val="0"/>
                <w:sz w:val="13"/>
                <w:szCs w:val="13"/>
                <w:lang w:bidi="ar"/>
              </w:rPr>
              <w:br/>
              <w:t>(0.52)</w:t>
            </w:r>
          </w:p>
        </w:tc>
        <w:tc>
          <w:tcPr>
            <w:tcW w:w="204" w:type="pct"/>
            <w:tcBorders>
              <w:left w:val="single" w:sz="6" w:space="0" w:color="000000" w:themeColor="text1"/>
            </w:tcBorders>
            <w:shd w:val="clear" w:color="auto" w:fill="F2F2F2" w:themeFill="background1" w:themeFillShade="F2"/>
            <w:vAlign w:val="center"/>
          </w:tcPr>
          <w:p w14:paraId="14D71D61" w14:textId="4E938972"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2.88</w:t>
            </w:r>
            <w:r w:rsidRPr="00C446B8">
              <w:rPr>
                <w:rFonts w:ascii="Times New Roman" w:eastAsia="DengXian" w:hAnsi="Times New Roman" w:cs="Times New Roman"/>
                <w:color w:val="000000"/>
                <w:kern w:val="0"/>
                <w:sz w:val="13"/>
                <w:szCs w:val="13"/>
                <w:lang w:bidi="ar"/>
              </w:rPr>
              <w:br/>
              <w:t>(0.38)</w:t>
            </w:r>
          </w:p>
        </w:tc>
        <w:tc>
          <w:tcPr>
            <w:tcW w:w="204" w:type="pct"/>
            <w:tcBorders>
              <w:right w:val="single" w:sz="6" w:space="0" w:color="000000" w:themeColor="text1"/>
            </w:tcBorders>
            <w:shd w:val="clear" w:color="auto" w:fill="F2F2F2" w:themeFill="background1" w:themeFillShade="F2"/>
            <w:vAlign w:val="center"/>
          </w:tcPr>
          <w:p w14:paraId="1B8ECC76" w14:textId="3E3A92F4"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4.47</w:t>
            </w:r>
            <w:r w:rsidRPr="00C446B8">
              <w:rPr>
                <w:rFonts w:ascii="Times New Roman" w:eastAsia="DengXian" w:hAnsi="Times New Roman" w:cs="Times New Roman"/>
                <w:color w:val="000000"/>
                <w:kern w:val="0"/>
                <w:sz w:val="13"/>
                <w:szCs w:val="13"/>
                <w:lang w:bidi="ar"/>
              </w:rPr>
              <w:br/>
              <w:t>(0.23)</w:t>
            </w:r>
          </w:p>
        </w:tc>
        <w:tc>
          <w:tcPr>
            <w:tcW w:w="204" w:type="pct"/>
            <w:tcBorders>
              <w:left w:val="single" w:sz="6" w:space="0" w:color="000000" w:themeColor="text1"/>
            </w:tcBorders>
            <w:shd w:val="clear" w:color="auto" w:fill="F2F2F2" w:themeFill="background1" w:themeFillShade="F2"/>
            <w:vAlign w:val="center"/>
          </w:tcPr>
          <w:p w14:paraId="50468383" w14:textId="5A58DB8F"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12.68</w:t>
            </w:r>
            <w:r w:rsidRPr="00C446B8">
              <w:rPr>
                <w:rFonts w:ascii="Times New Roman" w:eastAsia="DengXian" w:hAnsi="Times New Roman" w:cs="Times New Roman"/>
                <w:color w:val="000000"/>
                <w:kern w:val="0"/>
                <w:sz w:val="13"/>
                <w:szCs w:val="13"/>
                <w:lang w:bidi="ar"/>
              </w:rPr>
              <w:br/>
              <w:t>(0.89)</w:t>
            </w:r>
          </w:p>
        </w:tc>
        <w:tc>
          <w:tcPr>
            <w:tcW w:w="228" w:type="pct"/>
            <w:tcBorders>
              <w:right w:val="single" w:sz="6" w:space="0" w:color="000000" w:themeColor="text1"/>
            </w:tcBorders>
            <w:shd w:val="clear" w:color="auto" w:fill="F2F2F2" w:themeFill="background1" w:themeFillShade="F2"/>
            <w:vAlign w:val="center"/>
          </w:tcPr>
          <w:p w14:paraId="3C301EB8" w14:textId="7F89E7C9"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17.17</w:t>
            </w:r>
            <w:r w:rsidRPr="00C446B8">
              <w:rPr>
                <w:rFonts w:ascii="Times New Roman" w:eastAsia="DengXian" w:hAnsi="Times New Roman" w:cs="Times New Roman"/>
                <w:color w:val="000000"/>
                <w:kern w:val="0"/>
                <w:sz w:val="13"/>
                <w:szCs w:val="13"/>
                <w:lang w:bidi="ar"/>
              </w:rPr>
              <w:br/>
              <w:t>(1.96)</w:t>
            </w:r>
          </w:p>
        </w:tc>
        <w:tc>
          <w:tcPr>
            <w:tcW w:w="227" w:type="pct"/>
            <w:tcBorders>
              <w:left w:val="single" w:sz="6" w:space="0" w:color="000000" w:themeColor="text1"/>
            </w:tcBorders>
            <w:shd w:val="clear" w:color="auto" w:fill="F2F2F2" w:themeFill="background1" w:themeFillShade="F2"/>
            <w:vAlign w:val="center"/>
          </w:tcPr>
          <w:p w14:paraId="1D17426D" w14:textId="2E69E497"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23.63</w:t>
            </w:r>
            <w:r w:rsidRPr="00C446B8">
              <w:rPr>
                <w:rFonts w:ascii="Times New Roman" w:eastAsia="DengXian" w:hAnsi="Times New Roman" w:cs="Times New Roman"/>
                <w:color w:val="000000"/>
                <w:kern w:val="0"/>
                <w:sz w:val="13"/>
                <w:szCs w:val="13"/>
                <w:lang w:bidi="ar"/>
              </w:rPr>
              <w:br/>
              <w:t>(1.91)</w:t>
            </w:r>
          </w:p>
        </w:tc>
        <w:tc>
          <w:tcPr>
            <w:tcW w:w="228" w:type="pct"/>
            <w:tcBorders>
              <w:right w:val="single" w:sz="6" w:space="0" w:color="000000" w:themeColor="text1"/>
            </w:tcBorders>
            <w:shd w:val="clear" w:color="auto" w:fill="F2F2F2" w:themeFill="background1" w:themeFillShade="F2"/>
            <w:vAlign w:val="center"/>
          </w:tcPr>
          <w:p w14:paraId="205C1150" w14:textId="73D00928"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23.79</w:t>
            </w:r>
            <w:r w:rsidRPr="00C446B8">
              <w:rPr>
                <w:rFonts w:ascii="Times New Roman" w:eastAsia="DengXian" w:hAnsi="Times New Roman" w:cs="Times New Roman"/>
                <w:color w:val="000000"/>
                <w:kern w:val="0"/>
                <w:sz w:val="13"/>
                <w:szCs w:val="13"/>
                <w:lang w:bidi="ar"/>
              </w:rPr>
              <w:br/>
              <w:t>(1.11)</w:t>
            </w:r>
          </w:p>
        </w:tc>
        <w:tc>
          <w:tcPr>
            <w:tcW w:w="204" w:type="pct"/>
            <w:tcBorders>
              <w:left w:val="single" w:sz="6" w:space="0" w:color="000000" w:themeColor="text1"/>
            </w:tcBorders>
            <w:shd w:val="clear" w:color="auto" w:fill="F2F2F2" w:themeFill="background1" w:themeFillShade="F2"/>
            <w:vAlign w:val="center"/>
          </w:tcPr>
          <w:p w14:paraId="0710E902" w14:textId="7AA0646E"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24.62</w:t>
            </w:r>
            <w:r w:rsidRPr="00C446B8">
              <w:rPr>
                <w:rFonts w:ascii="Times New Roman" w:eastAsia="DengXian" w:hAnsi="Times New Roman" w:cs="Times New Roman"/>
                <w:color w:val="000000"/>
                <w:kern w:val="0"/>
                <w:sz w:val="13"/>
                <w:szCs w:val="13"/>
                <w:lang w:bidi="ar"/>
              </w:rPr>
              <w:br/>
              <w:t>(1.86)</w:t>
            </w:r>
          </w:p>
        </w:tc>
        <w:tc>
          <w:tcPr>
            <w:tcW w:w="204" w:type="pct"/>
            <w:tcBorders>
              <w:right w:val="single" w:sz="6" w:space="0" w:color="000000" w:themeColor="text1"/>
            </w:tcBorders>
            <w:shd w:val="clear" w:color="auto" w:fill="F2F2F2" w:themeFill="background1" w:themeFillShade="F2"/>
            <w:vAlign w:val="center"/>
          </w:tcPr>
          <w:p w14:paraId="2EC79505" w14:textId="1F9273DC"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25.45</w:t>
            </w:r>
            <w:r w:rsidRPr="00C446B8">
              <w:rPr>
                <w:rFonts w:ascii="Times New Roman" w:eastAsia="DengXian" w:hAnsi="Times New Roman" w:cs="Times New Roman"/>
                <w:color w:val="000000"/>
                <w:kern w:val="0"/>
                <w:sz w:val="13"/>
                <w:szCs w:val="13"/>
                <w:lang w:bidi="ar"/>
              </w:rPr>
              <w:br/>
              <w:t>(1.38)</w:t>
            </w:r>
          </w:p>
        </w:tc>
        <w:tc>
          <w:tcPr>
            <w:tcW w:w="204" w:type="pct"/>
            <w:tcBorders>
              <w:left w:val="single" w:sz="6" w:space="0" w:color="000000" w:themeColor="text1"/>
            </w:tcBorders>
            <w:shd w:val="clear" w:color="auto" w:fill="F2F2F2" w:themeFill="background1" w:themeFillShade="F2"/>
            <w:vAlign w:val="center"/>
          </w:tcPr>
          <w:p w14:paraId="39ACA97F" w14:textId="79D5AF41"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14.34</w:t>
            </w:r>
            <w:r w:rsidRPr="00C446B8">
              <w:rPr>
                <w:rFonts w:ascii="Times New Roman" w:eastAsia="DengXian" w:hAnsi="Times New Roman" w:cs="Times New Roman"/>
                <w:color w:val="000000"/>
                <w:kern w:val="0"/>
                <w:sz w:val="13"/>
                <w:szCs w:val="13"/>
                <w:lang w:bidi="ar"/>
              </w:rPr>
              <w:br/>
              <w:t>(0.91)</w:t>
            </w:r>
          </w:p>
        </w:tc>
        <w:tc>
          <w:tcPr>
            <w:tcW w:w="204" w:type="pct"/>
            <w:tcBorders>
              <w:right w:val="single" w:sz="6" w:space="0" w:color="000000" w:themeColor="text1"/>
            </w:tcBorders>
            <w:shd w:val="clear" w:color="auto" w:fill="F2F2F2" w:themeFill="background1" w:themeFillShade="F2"/>
            <w:vAlign w:val="center"/>
          </w:tcPr>
          <w:p w14:paraId="2FEF4E52" w14:textId="4F5C2953"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14.68</w:t>
            </w:r>
            <w:r w:rsidRPr="00C446B8">
              <w:rPr>
                <w:rFonts w:ascii="Times New Roman" w:eastAsia="DengXian" w:hAnsi="Times New Roman" w:cs="Times New Roman"/>
                <w:color w:val="000000"/>
                <w:kern w:val="0"/>
                <w:sz w:val="13"/>
                <w:szCs w:val="13"/>
                <w:lang w:bidi="ar"/>
              </w:rPr>
              <w:br/>
              <w:t>(0.45)</w:t>
            </w:r>
          </w:p>
        </w:tc>
        <w:tc>
          <w:tcPr>
            <w:tcW w:w="227" w:type="pct"/>
            <w:tcBorders>
              <w:left w:val="single" w:sz="6" w:space="0" w:color="000000" w:themeColor="text1"/>
            </w:tcBorders>
            <w:shd w:val="clear" w:color="auto" w:fill="F2F2F2" w:themeFill="background1" w:themeFillShade="F2"/>
            <w:vAlign w:val="center"/>
          </w:tcPr>
          <w:p w14:paraId="0A9C69D2" w14:textId="282991CC"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13.37</w:t>
            </w:r>
            <w:r w:rsidRPr="00C446B8">
              <w:rPr>
                <w:rFonts w:ascii="Times New Roman" w:eastAsia="DengXian" w:hAnsi="Times New Roman" w:cs="Times New Roman"/>
                <w:color w:val="000000"/>
                <w:kern w:val="0"/>
                <w:sz w:val="13"/>
                <w:szCs w:val="13"/>
                <w:lang w:bidi="ar"/>
              </w:rPr>
              <w:br/>
              <w:t>(1.48)</w:t>
            </w:r>
          </w:p>
        </w:tc>
        <w:tc>
          <w:tcPr>
            <w:tcW w:w="226" w:type="pct"/>
            <w:shd w:val="clear" w:color="auto" w:fill="F2F2F2" w:themeFill="background1" w:themeFillShade="F2"/>
            <w:vAlign w:val="center"/>
          </w:tcPr>
          <w:p w14:paraId="2D946273" w14:textId="46AF0481"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13.7</w:t>
            </w:r>
            <w:r w:rsidR="0037526A">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(0.55)</w:t>
            </w:r>
          </w:p>
        </w:tc>
      </w:tr>
      <w:tr w:rsidR="009500AE" w:rsidRPr="00B913DA" w14:paraId="207E235F" w14:textId="77777777" w:rsidTr="009206DD">
        <w:trPr>
          <w:trHeight w:val="57"/>
          <w:jc w:val="center"/>
        </w:trPr>
        <w:tc>
          <w:tcPr>
            <w:tcW w:w="288" w:type="pct"/>
            <w:vAlign w:val="center"/>
          </w:tcPr>
          <w:p w14:paraId="53AEA8E5" w14:textId="37378A12" w:rsidR="00FD2811" w:rsidRPr="009500AE" w:rsidRDefault="00216C07" w:rsidP="00F67023">
            <w:pPr>
              <w:widowControl/>
              <w:jc w:val="center"/>
              <w:rPr>
                <w:rFonts w:ascii="Times New Roman" w:eastAsia="DengXian" w:hAnsi="Times New Roman" w:cs="Times New Roman"/>
                <w:b/>
                <w:bCs/>
                <w:noProof/>
                <w:kern w:val="0"/>
                <w:sz w:val="15"/>
                <w:szCs w:val="15"/>
                <w:lang w:val="en-AU"/>
              </w:rPr>
            </w:pPr>
            <w:r w:rsidRPr="009500AE">
              <w:rPr>
                <w:rFonts w:ascii="Times New Roman" w:eastAsia="DengXian" w:hAnsi="Times New Roman" w:cs="Times New Roman" w:hint="eastAsia"/>
                <w:b/>
                <w:bCs/>
                <w:noProof/>
                <w:kern w:val="0"/>
                <w:sz w:val="15"/>
                <w:szCs w:val="15"/>
                <w:lang w:val="en-AU"/>
              </w:rPr>
              <w:t>POX</w:t>
            </w:r>
          </w:p>
          <w:p w14:paraId="6511DF47" w14:textId="204F4E25" w:rsidR="00FD2811" w:rsidRPr="00F67023" w:rsidRDefault="00F67023" w:rsidP="00F67023">
            <w:pPr>
              <w:widowControl/>
              <w:jc w:val="center"/>
              <w:rPr>
                <w:rFonts w:ascii="Times New Roman" w:eastAsia="DengXian" w:hAnsi="Times New Roman" w:cs="Times New Roman"/>
                <w:noProof/>
                <w:kern w:val="0"/>
                <w:sz w:val="15"/>
                <w:szCs w:val="15"/>
                <w:lang w:val="en-AU"/>
              </w:rPr>
            </w:pPr>
            <w:r>
              <w:rPr>
                <w:rFonts w:ascii="Times New Roman" w:eastAsia="DengXian" w:hAnsi="Times New Roman" w:cs="Times New Roman" w:hint="eastAsia"/>
                <w:color w:val="000000"/>
                <w:kern w:val="0"/>
                <w:sz w:val="15"/>
                <w:szCs w:val="15"/>
                <w:lang w:bidi="ar"/>
              </w:rPr>
              <w:t>(</w:t>
            </w:r>
            <w:proofErr w:type="spellStart"/>
            <w:r w:rsidR="00FD2811" w:rsidRPr="007B46E3">
              <w:rPr>
                <w:rFonts w:ascii="Times New Roman" w:eastAsia="DengXian" w:hAnsi="Times New Roman" w:cs="Times New Roman"/>
                <w:color w:val="000000"/>
                <w:kern w:val="0"/>
                <w:sz w:val="15"/>
                <w:szCs w:val="15"/>
                <w:lang w:bidi="ar"/>
              </w:rPr>
              <w:t>μmol</w:t>
            </w:r>
            <w:proofErr w:type="spellEnd"/>
            <w:r w:rsidR="00FD2811" w:rsidRPr="007B46E3">
              <w:rPr>
                <w:rFonts w:ascii="Times New Roman" w:eastAsia="DengXian" w:hAnsi="Times New Roman" w:cs="Times New Roman"/>
                <w:color w:val="000000"/>
                <w:kern w:val="0"/>
                <w:sz w:val="15"/>
                <w:szCs w:val="15"/>
                <w:lang w:bidi="ar"/>
              </w:rPr>
              <w:t xml:space="preserve"> h</w:t>
            </w:r>
            <w:r w:rsidR="00FD2811" w:rsidRPr="007B46E3">
              <w:rPr>
                <w:rStyle w:val="font21"/>
                <w:rFonts w:eastAsia="DengXian"/>
                <w:sz w:val="15"/>
                <w:szCs w:val="15"/>
                <w:lang w:bidi="ar"/>
              </w:rPr>
              <w:t>-1</w:t>
            </w:r>
            <w:r w:rsidR="00FD2811" w:rsidRPr="007B46E3">
              <w:rPr>
                <w:rStyle w:val="font11"/>
                <w:rFonts w:eastAsia="DengXian"/>
                <w:sz w:val="15"/>
                <w:szCs w:val="15"/>
                <w:lang w:bidi="ar"/>
              </w:rPr>
              <w:t xml:space="preserve"> g</w:t>
            </w:r>
            <w:r w:rsidR="00FD2811" w:rsidRPr="007B46E3">
              <w:rPr>
                <w:rStyle w:val="font21"/>
                <w:rFonts w:eastAsia="DengXian"/>
                <w:sz w:val="15"/>
                <w:szCs w:val="15"/>
                <w:lang w:bidi="ar"/>
              </w:rPr>
              <w:t>-1</w:t>
            </w:r>
            <w:r>
              <w:rPr>
                <w:rStyle w:val="font21"/>
                <w:rFonts w:eastAsia="DengXian" w:hint="eastAsia"/>
                <w:sz w:val="15"/>
                <w:szCs w:val="15"/>
                <w:vertAlign w:val="baseline"/>
                <w:lang w:bidi="ar"/>
              </w:rPr>
              <w:t>)</w:t>
            </w:r>
          </w:p>
        </w:tc>
        <w:tc>
          <w:tcPr>
            <w:tcW w:w="204" w:type="pct"/>
            <w:vAlign w:val="center"/>
          </w:tcPr>
          <w:p w14:paraId="79AFA5CB" w14:textId="39534CDB"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0.73</w:t>
            </w:r>
            <w:r w:rsidRPr="00C446B8">
              <w:rPr>
                <w:rFonts w:ascii="Times New Roman" w:eastAsia="DengXian" w:hAnsi="Times New Roman" w:cs="Times New Roman"/>
                <w:color w:val="000000"/>
                <w:kern w:val="0"/>
                <w:sz w:val="13"/>
                <w:szCs w:val="13"/>
                <w:lang w:bidi="ar"/>
              </w:rPr>
              <w:br/>
              <w:t>(0.08)</w:t>
            </w:r>
          </w:p>
        </w:tc>
        <w:tc>
          <w:tcPr>
            <w:tcW w:w="204" w:type="pct"/>
            <w:tcBorders>
              <w:right w:val="single" w:sz="6" w:space="0" w:color="000000" w:themeColor="text1"/>
            </w:tcBorders>
            <w:vAlign w:val="center"/>
          </w:tcPr>
          <w:p w14:paraId="62785860" w14:textId="434CAE77"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0.7</w:t>
            </w:r>
            <w:r w:rsidR="0037526A">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(0.06)</w:t>
            </w:r>
          </w:p>
        </w:tc>
        <w:tc>
          <w:tcPr>
            <w:tcW w:w="226" w:type="pct"/>
            <w:tcBorders>
              <w:left w:val="single" w:sz="6" w:space="0" w:color="000000" w:themeColor="text1"/>
            </w:tcBorders>
            <w:vAlign w:val="center"/>
          </w:tcPr>
          <w:p w14:paraId="3DE34FD7" w14:textId="6FCDF0C1"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0.9</w:t>
            </w:r>
            <w:r w:rsidR="0037526A">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(0.03)</w:t>
            </w:r>
          </w:p>
        </w:tc>
        <w:tc>
          <w:tcPr>
            <w:tcW w:w="227" w:type="pct"/>
            <w:tcBorders>
              <w:right w:val="single" w:sz="6" w:space="0" w:color="000000" w:themeColor="text1"/>
            </w:tcBorders>
            <w:vAlign w:val="center"/>
          </w:tcPr>
          <w:p w14:paraId="547AB356" w14:textId="2C64B9B1"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0.76</w:t>
            </w:r>
            <w:r w:rsidRPr="00C446B8">
              <w:rPr>
                <w:rFonts w:ascii="Times New Roman" w:eastAsia="DengXian" w:hAnsi="Times New Roman" w:cs="Times New Roman"/>
                <w:color w:val="000000"/>
                <w:kern w:val="0"/>
                <w:sz w:val="13"/>
                <w:szCs w:val="13"/>
                <w:lang w:bidi="ar"/>
              </w:rPr>
              <w:br/>
              <w:t>(0.07)</w:t>
            </w:r>
          </w:p>
        </w:tc>
        <w:tc>
          <w:tcPr>
            <w:tcW w:w="226" w:type="pct"/>
            <w:tcBorders>
              <w:left w:val="single" w:sz="6" w:space="0" w:color="000000" w:themeColor="text1"/>
            </w:tcBorders>
            <w:vAlign w:val="center"/>
          </w:tcPr>
          <w:p w14:paraId="023EC7FB" w14:textId="0E1105DA"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0.55</w:t>
            </w:r>
            <w:r w:rsidRPr="00C446B8">
              <w:rPr>
                <w:rFonts w:ascii="Times New Roman" w:eastAsia="DengXian" w:hAnsi="Times New Roman" w:cs="Times New Roman"/>
                <w:color w:val="000000"/>
                <w:kern w:val="0"/>
                <w:sz w:val="13"/>
                <w:szCs w:val="13"/>
                <w:lang w:bidi="ar"/>
              </w:rPr>
              <w:br/>
              <w:t>(0.01)</w:t>
            </w:r>
          </w:p>
        </w:tc>
        <w:tc>
          <w:tcPr>
            <w:tcW w:w="204" w:type="pct"/>
            <w:tcBorders>
              <w:right w:val="single" w:sz="6" w:space="0" w:color="000000" w:themeColor="text1"/>
            </w:tcBorders>
            <w:vAlign w:val="center"/>
          </w:tcPr>
          <w:p w14:paraId="3D8AA494" w14:textId="0BE61F35"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0.61</w:t>
            </w:r>
            <w:r w:rsidRPr="00C446B8">
              <w:rPr>
                <w:rFonts w:ascii="Times New Roman" w:eastAsia="DengXian" w:hAnsi="Times New Roman" w:cs="Times New Roman"/>
                <w:color w:val="000000"/>
                <w:kern w:val="0"/>
                <w:sz w:val="13"/>
                <w:szCs w:val="13"/>
                <w:lang w:bidi="ar"/>
              </w:rPr>
              <w:br/>
              <w:t>(0.04)</w:t>
            </w:r>
          </w:p>
        </w:tc>
        <w:tc>
          <w:tcPr>
            <w:tcW w:w="203" w:type="pct"/>
            <w:tcBorders>
              <w:left w:val="single" w:sz="6" w:space="0" w:color="000000" w:themeColor="text1"/>
            </w:tcBorders>
            <w:vAlign w:val="center"/>
          </w:tcPr>
          <w:p w14:paraId="0AD884AF" w14:textId="5D7DFA87"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0.39</w:t>
            </w:r>
            <w:r w:rsidRPr="00C446B8">
              <w:rPr>
                <w:rFonts w:ascii="Times New Roman" w:eastAsia="DengXian" w:hAnsi="Times New Roman" w:cs="Times New Roman"/>
                <w:color w:val="000000"/>
                <w:kern w:val="0"/>
                <w:sz w:val="13"/>
                <w:szCs w:val="13"/>
                <w:lang w:bidi="ar"/>
              </w:rPr>
              <w:br/>
              <w:t>(0.07)</w:t>
            </w:r>
          </w:p>
        </w:tc>
        <w:tc>
          <w:tcPr>
            <w:tcW w:w="227" w:type="pct"/>
            <w:tcBorders>
              <w:right w:val="single" w:sz="6" w:space="0" w:color="000000" w:themeColor="text1"/>
            </w:tcBorders>
            <w:vAlign w:val="center"/>
          </w:tcPr>
          <w:p w14:paraId="2F66D98F" w14:textId="5399E4BD"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0.68</w:t>
            </w:r>
            <w:r w:rsidRPr="00C446B8">
              <w:rPr>
                <w:rFonts w:ascii="Times New Roman" w:eastAsia="DengXian" w:hAnsi="Times New Roman" w:cs="Times New Roman"/>
                <w:color w:val="000000"/>
                <w:kern w:val="0"/>
                <w:sz w:val="13"/>
                <w:szCs w:val="13"/>
                <w:lang w:bidi="ar"/>
              </w:rPr>
              <w:br/>
              <w:t>(0.12)</w:t>
            </w:r>
          </w:p>
        </w:tc>
        <w:tc>
          <w:tcPr>
            <w:tcW w:w="226" w:type="pct"/>
            <w:tcBorders>
              <w:left w:val="single" w:sz="6" w:space="0" w:color="000000" w:themeColor="text1"/>
            </w:tcBorders>
            <w:vAlign w:val="center"/>
          </w:tcPr>
          <w:p w14:paraId="17B50E54" w14:textId="764E776E"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0.64</w:t>
            </w:r>
            <w:r w:rsidRPr="00C446B8">
              <w:rPr>
                <w:rFonts w:ascii="Times New Roman" w:eastAsia="DengXian" w:hAnsi="Times New Roman" w:cs="Times New Roman"/>
                <w:color w:val="000000"/>
                <w:kern w:val="0"/>
                <w:sz w:val="13"/>
                <w:szCs w:val="13"/>
                <w:lang w:bidi="ar"/>
              </w:rPr>
              <w:br/>
              <w:t>(0.06)</w:t>
            </w:r>
          </w:p>
        </w:tc>
        <w:tc>
          <w:tcPr>
            <w:tcW w:w="204" w:type="pct"/>
            <w:tcBorders>
              <w:right w:val="single" w:sz="6" w:space="0" w:color="000000" w:themeColor="text1"/>
            </w:tcBorders>
            <w:vAlign w:val="center"/>
          </w:tcPr>
          <w:p w14:paraId="17F37C04" w14:textId="7084EDF8"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0.76</w:t>
            </w:r>
            <w:r w:rsidRPr="00C446B8">
              <w:rPr>
                <w:rFonts w:ascii="Times New Roman" w:eastAsia="DengXian" w:hAnsi="Times New Roman" w:cs="Times New Roman"/>
                <w:color w:val="000000"/>
                <w:kern w:val="0"/>
                <w:sz w:val="13"/>
                <w:szCs w:val="13"/>
                <w:lang w:bidi="ar"/>
              </w:rPr>
              <w:br/>
              <w:t>(0.04)</w:t>
            </w:r>
          </w:p>
        </w:tc>
        <w:tc>
          <w:tcPr>
            <w:tcW w:w="204" w:type="pct"/>
            <w:tcBorders>
              <w:left w:val="single" w:sz="6" w:space="0" w:color="000000" w:themeColor="text1"/>
            </w:tcBorders>
            <w:vAlign w:val="center"/>
          </w:tcPr>
          <w:p w14:paraId="72E97493" w14:textId="3B43BF09"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0.49</w:t>
            </w:r>
            <w:r w:rsidRPr="00C446B8">
              <w:rPr>
                <w:rFonts w:ascii="Times New Roman" w:eastAsia="DengXian" w:hAnsi="Times New Roman" w:cs="Times New Roman"/>
                <w:color w:val="000000"/>
                <w:kern w:val="0"/>
                <w:sz w:val="13"/>
                <w:szCs w:val="13"/>
                <w:lang w:bidi="ar"/>
              </w:rPr>
              <w:br/>
              <w:t>(0.04)</w:t>
            </w:r>
          </w:p>
        </w:tc>
        <w:tc>
          <w:tcPr>
            <w:tcW w:w="204" w:type="pct"/>
            <w:tcBorders>
              <w:right w:val="single" w:sz="6" w:space="0" w:color="000000" w:themeColor="text1"/>
            </w:tcBorders>
            <w:vAlign w:val="center"/>
          </w:tcPr>
          <w:p w14:paraId="012A246A" w14:textId="157E7EB0"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0.63</w:t>
            </w:r>
            <w:r w:rsidRPr="00C446B8">
              <w:rPr>
                <w:rFonts w:ascii="Times New Roman" w:eastAsia="DengXian" w:hAnsi="Times New Roman" w:cs="Times New Roman"/>
                <w:color w:val="000000"/>
                <w:kern w:val="0"/>
                <w:sz w:val="13"/>
                <w:szCs w:val="13"/>
                <w:lang w:bidi="ar"/>
              </w:rPr>
              <w:br/>
              <w:t>(0.01)</w:t>
            </w:r>
          </w:p>
        </w:tc>
        <w:tc>
          <w:tcPr>
            <w:tcW w:w="204" w:type="pct"/>
            <w:tcBorders>
              <w:left w:val="single" w:sz="6" w:space="0" w:color="000000" w:themeColor="text1"/>
            </w:tcBorders>
            <w:vAlign w:val="center"/>
          </w:tcPr>
          <w:p w14:paraId="48C3B778" w14:textId="0A242CEF"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0.62</w:t>
            </w:r>
            <w:r w:rsidRPr="00C446B8">
              <w:rPr>
                <w:rFonts w:ascii="Times New Roman" w:eastAsia="DengXian" w:hAnsi="Times New Roman" w:cs="Times New Roman"/>
                <w:color w:val="000000"/>
                <w:kern w:val="0"/>
                <w:sz w:val="13"/>
                <w:szCs w:val="13"/>
                <w:lang w:bidi="ar"/>
              </w:rPr>
              <w:br/>
              <w:t>(0.01)</w:t>
            </w:r>
          </w:p>
        </w:tc>
        <w:tc>
          <w:tcPr>
            <w:tcW w:w="228" w:type="pct"/>
            <w:tcBorders>
              <w:right w:val="single" w:sz="6" w:space="0" w:color="000000" w:themeColor="text1"/>
            </w:tcBorders>
            <w:vAlign w:val="center"/>
          </w:tcPr>
          <w:p w14:paraId="176262F2" w14:textId="2ECB34CB"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0.65</w:t>
            </w:r>
            <w:r w:rsidRPr="00C446B8">
              <w:rPr>
                <w:rFonts w:ascii="Times New Roman" w:eastAsia="DengXian" w:hAnsi="Times New Roman" w:cs="Times New Roman"/>
                <w:color w:val="000000"/>
                <w:kern w:val="0"/>
                <w:sz w:val="13"/>
                <w:szCs w:val="13"/>
                <w:lang w:bidi="ar"/>
              </w:rPr>
              <w:br/>
              <w:t>(0.02)</w:t>
            </w:r>
          </w:p>
        </w:tc>
        <w:tc>
          <w:tcPr>
            <w:tcW w:w="227" w:type="pct"/>
            <w:tcBorders>
              <w:left w:val="single" w:sz="6" w:space="0" w:color="000000" w:themeColor="text1"/>
            </w:tcBorders>
            <w:vAlign w:val="center"/>
          </w:tcPr>
          <w:p w14:paraId="347A8F85" w14:textId="70FB7FD9"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0.99</w:t>
            </w:r>
            <w:r w:rsidRPr="00C446B8">
              <w:rPr>
                <w:rFonts w:ascii="Times New Roman" w:eastAsia="DengXian" w:hAnsi="Times New Roman" w:cs="Times New Roman"/>
                <w:color w:val="000000"/>
                <w:kern w:val="0"/>
                <w:sz w:val="13"/>
                <w:szCs w:val="13"/>
                <w:lang w:bidi="ar"/>
              </w:rPr>
              <w:br/>
              <w:t>(0.07)</w:t>
            </w:r>
          </w:p>
        </w:tc>
        <w:tc>
          <w:tcPr>
            <w:tcW w:w="228" w:type="pct"/>
            <w:tcBorders>
              <w:right w:val="single" w:sz="6" w:space="0" w:color="000000" w:themeColor="text1"/>
            </w:tcBorders>
            <w:vAlign w:val="center"/>
          </w:tcPr>
          <w:p w14:paraId="5CE09E3B" w14:textId="5E392254"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0.99</w:t>
            </w:r>
            <w:r w:rsidRPr="00C446B8">
              <w:rPr>
                <w:rFonts w:ascii="Times New Roman" w:eastAsia="DengXian" w:hAnsi="Times New Roman" w:cs="Times New Roman"/>
                <w:color w:val="000000"/>
                <w:kern w:val="0"/>
                <w:sz w:val="13"/>
                <w:szCs w:val="13"/>
                <w:lang w:bidi="ar"/>
              </w:rPr>
              <w:br/>
              <w:t>(0.04)</w:t>
            </w:r>
          </w:p>
        </w:tc>
        <w:tc>
          <w:tcPr>
            <w:tcW w:w="204" w:type="pct"/>
            <w:tcBorders>
              <w:left w:val="single" w:sz="6" w:space="0" w:color="000000" w:themeColor="text1"/>
            </w:tcBorders>
            <w:vAlign w:val="center"/>
          </w:tcPr>
          <w:p w14:paraId="30233120" w14:textId="45602384"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0.85</w:t>
            </w:r>
            <w:r w:rsidRPr="00C446B8">
              <w:rPr>
                <w:rFonts w:ascii="Times New Roman" w:eastAsia="DengXian" w:hAnsi="Times New Roman" w:cs="Times New Roman"/>
                <w:color w:val="000000"/>
                <w:kern w:val="0"/>
                <w:sz w:val="13"/>
                <w:szCs w:val="13"/>
                <w:lang w:bidi="ar"/>
              </w:rPr>
              <w:br/>
              <w:t>(0.06)</w:t>
            </w:r>
          </w:p>
        </w:tc>
        <w:tc>
          <w:tcPr>
            <w:tcW w:w="204" w:type="pct"/>
            <w:tcBorders>
              <w:right w:val="single" w:sz="6" w:space="0" w:color="000000" w:themeColor="text1"/>
            </w:tcBorders>
            <w:vAlign w:val="center"/>
          </w:tcPr>
          <w:p w14:paraId="51205D7C" w14:textId="5FD357AC"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0.96</w:t>
            </w:r>
            <w:r w:rsidRPr="00C446B8">
              <w:rPr>
                <w:rFonts w:ascii="Times New Roman" w:eastAsia="DengXian" w:hAnsi="Times New Roman" w:cs="Times New Roman"/>
                <w:color w:val="000000"/>
                <w:kern w:val="0"/>
                <w:sz w:val="13"/>
                <w:szCs w:val="13"/>
                <w:lang w:bidi="ar"/>
              </w:rPr>
              <w:br/>
              <w:t>(0.03)</w:t>
            </w:r>
          </w:p>
        </w:tc>
        <w:tc>
          <w:tcPr>
            <w:tcW w:w="204" w:type="pct"/>
            <w:tcBorders>
              <w:left w:val="single" w:sz="6" w:space="0" w:color="000000" w:themeColor="text1"/>
            </w:tcBorders>
            <w:vAlign w:val="center"/>
          </w:tcPr>
          <w:p w14:paraId="61AF351D" w14:textId="62A99E33"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0.79</w:t>
            </w:r>
            <w:r w:rsidRPr="00C446B8">
              <w:rPr>
                <w:rFonts w:ascii="Times New Roman" w:eastAsia="DengXian" w:hAnsi="Times New Roman" w:cs="Times New Roman"/>
                <w:color w:val="000000"/>
                <w:kern w:val="0"/>
                <w:sz w:val="13"/>
                <w:szCs w:val="13"/>
                <w:lang w:bidi="ar"/>
              </w:rPr>
              <w:br/>
              <w:t>(0.02)</w:t>
            </w:r>
          </w:p>
        </w:tc>
        <w:tc>
          <w:tcPr>
            <w:tcW w:w="204" w:type="pct"/>
            <w:tcBorders>
              <w:right w:val="single" w:sz="6" w:space="0" w:color="000000" w:themeColor="text1"/>
            </w:tcBorders>
            <w:vAlign w:val="center"/>
          </w:tcPr>
          <w:p w14:paraId="199575ED" w14:textId="1210596C"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0.84</w:t>
            </w:r>
            <w:r w:rsidRPr="00C446B8">
              <w:rPr>
                <w:rFonts w:ascii="Times New Roman" w:eastAsia="DengXian" w:hAnsi="Times New Roman" w:cs="Times New Roman"/>
                <w:color w:val="000000"/>
                <w:kern w:val="0"/>
                <w:sz w:val="13"/>
                <w:szCs w:val="13"/>
                <w:lang w:bidi="ar"/>
              </w:rPr>
              <w:br/>
              <w:t>(0.01)</w:t>
            </w:r>
          </w:p>
        </w:tc>
        <w:tc>
          <w:tcPr>
            <w:tcW w:w="227" w:type="pct"/>
            <w:tcBorders>
              <w:left w:val="single" w:sz="6" w:space="0" w:color="000000" w:themeColor="text1"/>
            </w:tcBorders>
            <w:vAlign w:val="center"/>
          </w:tcPr>
          <w:p w14:paraId="15D9B727" w14:textId="681E775F"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0.29</w:t>
            </w:r>
            <w:r w:rsidRPr="00C446B8">
              <w:rPr>
                <w:rFonts w:ascii="Times New Roman" w:eastAsia="DengXian" w:hAnsi="Times New Roman" w:cs="Times New Roman"/>
                <w:color w:val="000000"/>
                <w:kern w:val="0"/>
                <w:sz w:val="13"/>
                <w:szCs w:val="13"/>
                <w:lang w:bidi="ar"/>
              </w:rPr>
              <w:br/>
              <w:t>(0.03)</w:t>
            </w:r>
          </w:p>
        </w:tc>
        <w:tc>
          <w:tcPr>
            <w:tcW w:w="226" w:type="pct"/>
            <w:vAlign w:val="center"/>
          </w:tcPr>
          <w:p w14:paraId="5C541388" w14:textId="0137ED25"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0.26</w:t>
            </w:r>
            <w:r w:rsidRPr="00C446B8">
              <w:rPr>
                <w:rFonts w:ascii="Times New Roman" w:eastAsia="DengXian" w:hAnsi="Times New Roman" w:cs="Times New Roman"/>
                <w:color w:val="000000"/>
                <w:kern w:val="0"/>
                <w:sz w:val="13"/>
                <w:szCs w:val="13"/>
                <w:lang w:bidi="ar"/>
              </w:rPr>
              <w:br/>
              <w:t>(0.03)</w:t>
            </w:r>
          </w:p>
        </w:tc>
      </w:tr>
      <w:tr w:rsidR="009500AE" w:rsidRPr="00B913DA" w14:paraId="029CAB1A" w14:textId="77777777" w:rsidTr="009206DD">
        <w:trPr>
          <w:trHeight w:val="57"/>
          <w:jc w:val="center"/>
        </w:trPr>
        <w:tc>
          <w:tcPr>
            <w:tcW w:w="288" w:type="pct"/>
            <w:shd w:val="clear" w:color="auto" w:fill="F2F2F2" w:themeFill="background1" w:themeFillShade="F2"/>
            <w:vAlign w:val="center"/>
          </w:tcPr>
          <w:p w14:paraId="1BDDEA54" w14:textId="5D208708" w:rsidR="00FD2811" w:rsidRPr="009500AE" w:rsidRDefault="00216C07" w:rsidP="00F67023">
            <w:pPr>
              <w:widowControl/>
              <w:jc w:val="center"/>
              <w:rPr>
                <w:rFonts w:ascii="Times New Roman" w:eastAsia="DengXian" w:hAnsi="Times New Roman" w:cs="Times New Roman"/>
                <w:b/>
                <w:bCs/>
                <w:noProof/>
                <w:kern w:val="0"/>
                <w:sz w:val="15"/>
                <w:szCs w:val="15"/>
                <w:lang w:val="en-AU"/>
              </w:rPr>
            </w:pPr>
            <w:r w:rsidRPr="009500AE">
              <w:rPr>
                <w:rFonts w:ascii="Times New Roman" w:eastAsia="DengXian" w:hAnsi="Times New Roman" w:cs="Times New Roman" w:hint="eastAsia"/>
                <w:b/>
                <w:bCs/>
                <w:kern w:val="0"/>
                <w:sz w:val="15"/>
                <w:szCs w:val="15"/>
                <w:lang w:val="en-AU"/>
              </w:rPr>
              <w:t>MBC</w:t>
            </w:r>
          </w:p>
          <w:p w14:paraId="364727B3" w14:textId="4571266E" w:rsidR="00FD2811" w:rsidRPr="00F67023" w:rsidRDefault="00F67023" w:rsidP="00F67023">
            <w:pPr>
              <w:widowControl/>
              <w:jc w:val="center"/>
              <w:rPr>
                <w:rFonts w:ascii="Times New Roman" w:eastAsia="DengXian" w:hAnsi="Times New Roman" w:cs="Times New Roman"/>
                <w:noProof/>
                <w:kern w:val="0"/>
                <w:sz w:val="15"/>
                <w:szCs w:val="15"/>
                <w:lang w:val="en-AU"/>
              </w:rPr>
            </w:pPr>
            <w:r>
              <w:rPr>
                <w:rFonts w:ascii="Times New Roman" w:eastAsia="DengXian" w:hAnsi="Times New Roman" w:cs="Times New Roman" w:hint="eastAsia"/>
                <w:color w:val="000000"/>
                <w:kern w:val="0"/>
                <w:sz w:val="15"/>
                <w:szCs w:val="15"/>
                <w:lang w:bidi="ar"/>
              </w:rPr>
              <w:t>(</w:t>
            </w:r>
            <w:r w:rsidR="00FD2811" w:rsidRPr="007B46E3">
              <w:rPr>
                <w:rFonts w:ascii="Times New Roman" w:eastAsia="DengXian" w:hAnsi="Times New Roman" w:cs="Times New Roman"/>
                <w:color w:val="000000"/>
                <w:kern w:val="0"/>
                <w:sz w:val="15"/>
                <w:szCs w:val="15"/>
                <w:lang w:bidi="ar"/>
              </w:rPr>
              <w:t>mg kg</w:t>
            </w:r>
            <w:r w:rsidR="00FD2811" w:rsidRPr="007B46E3">
              <w:rPr>
                <w:rStyle w:val="font21"/>
                <w:rFonts w:eastAsia="DengXian"/>
                <w:sz w:val="15"/>
                <w:szCs w:val="15"/>
                <w:lang w:bidi="ar"/>
              </w:rPr>
              <w:t>-1</w:t>
            </w:r>
            <w:r>
              <w:rPr>
                <w:rStyle w:val="font21"/>
                <w:rFonts w:eastAsia="DengXian" w:hint="eastAsia"/>
                <w:sz w:val="15"/>
                <w:szCs w:val="15"/>
                <w:vertAlign w:val="baseline"/>
                <w:lang w:bidi="ar"/>
              </w:rPr>
              <w:t>)</w:t>
            </w:r>
          </w:p>
        </w:tc>
        <w:tc>
          <w:tcPr>
            <w:tcW w:w="204" w:type="pct"/>
            <w:shd w:val="clear" w:color="auto" w:fill="F2F2F2" w:themeFill="background1" w:themeFillShade="F2"/>
            <w:vAlign w:val="center"/>
          </w:tcPr>
          <w:p w14:paraId="62CAD1DF" w14:textId="653CB5FB"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65.5</w:t>
            </w:r>
            <w:r w:rsidRPr="00C446B8">
              <w:rPr>
                <w:rFonts w:ascii="Times New Roman" w:eastAsia="DengXian" w:hAnsi="Times New Roman" w:cs="Times New Roman"/>
                <w:color w:val="000000"/>
                <w:kern w:val="0"/>
                <w:sz w:val="13"/>
                <w:szCs w:val="13"/>
                <w:lang w:bidi="ar"/>
              </w:rPr>
              <w:br/>
              <w:t>(33.</w:t>
            </w:r>
            <w:r w:rsidR="0037526A">
              <w:rPr>
                <w:rFonts w:ascii="Times New Roman" w:eastAsia="DengXian" w:hAnsi="Times New Roman" w:cs="Times New Roman" w:hint="eastAsia"/>
                <w:color w:val="000000"/>
                <w:kern w:val="0"/>
                <w:sz w:val="13"/>
                <w:szCs w:val="13"/>
                <w:lang w:bidi="ar"/>
              </w:rPr>
              <w:t>4</w:t>
            </w:r>
            <w:r w:rsidRPr="00C446B8">
              <w:rPr>
                <w:rFonts w:ascii="Times New Roman" w:eastAsia="DengXian" w:hAnsi="Times New Roman" w:cs="Times New Roman"/>
                <w:color w:val="000000"/>
                <w:kern w:val="0"/>
                <w:sz w:val="13"/>
                <w:szCs w:val="13"/>
                <w:lang w:bidi="ar"/>
              </w:rPr>
              <w:t>)</w:t>
            </w:r>
          </w:p>
        </w:tc>
        <w:tc>
          <w:tcPr>
            <w:tcW w:w="204" w:type="pct"/>
            <w:tcBorders>
              <w:right w:val="single" w:sz="6" w:space="0" w:color="000000" w:themeColor="text1"/>
            </w:tcBorders>
            <w:shd w:val="clear" w:color="auto" w:fill="F2F2F2" w:themeFill="background1" w:themeFillShade="F2"/>
            <w:vAlign w:val="center"/>
          </w:tcPr>
          <w:p w14:paraId="19E23BAB" w14:textId="5FCB948E"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71.9</w:t>
            </w:r>
            <w:r w:rsidRPr="00C446B8">
              <w:rPr>
                <w:rFonts w:ascii="Times New Roman" w:eastAsia="DengXian" w:hAnsi="Times New Roman" w:cs="Times New Roman"/>
                <w:color w:val="000000"/>
                <w:kern w:val="0"/>
                <w:sz w:val="13"/>
                <w:szCs w:val="13"/>
                <w:lang w:bidi="ar"/>
              </w:rPr>
              <w:br/>
              <w:t>(20.</w:t>
            </w:r>
            <w:r w:rsidR="0037526A">
              <w:rPr>
                <w:rFonts w:ascii="Times New Roman" w:eastAsia="DengXian" w:hAnsi="Times New Roman" w:cs="Times New Roman" w:hint="eastAsia"/>
                <w:color w:val="000000"/>
                <w:kern w:val="0"/>
                <w:sz w:val="13"/>
                <w:szCs w:val="13"/>
                <w:lang w:bidi="ar"/>
              </w:rPr>
              <w:t>5</w:t>
            </w:r>
            <w:r w:rsidRPr="00C446B8">
              <w:rPr>
                <w:rFonts w:ascii="Times New Roman" w:eastAsia="DengXian" w:hAnsi="Times New Roman" w:cs="Times New Roman"/>
                <w:color w:val="000000"/>
                <w:kern w:val="0"/>
                <w:sz w:val="13"/>
                <w:szCs w:val="13"/>
                <w:lang w:bidi="ar"/>
              </w:rPr>
              <w:t>)</w:t>
            </w:r>
          </w:p>
        </w:tc>
        <w:tc>
          <w:tcPr>
            <w:tcW w:w="226" w:type="pct"/>
            <w:tcBorders>
              <w:left w:val="single" w:sz="6" w:space="0" w:color="000000" w:themeColor="text1"/>
            </w:tcBorders>
            <w:shd w:val="clear" w:color="auto" w:fill="F2F2F2" w:themeFill="background1" w:themeFillShade="F2"/>
            <w:vAlign w:val="center"/>
          </w:tcPr>
          <w:p w14:paraId="1717D8EE" w14:textId="200EF610"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120.2</w:t>
            </w:r>
            <w:r w:rsidRPr="00C446B8">
              <w:rPr>
                <w:rFonts w:ascii="Times New Roman" w:eastAsia="DengXian" w:hAnsi="Times New Roman" w:cs="Times New Roman"/>
                <w:color w:val="000000"/>
                <w:kern w:val="0"/>
                <w:sz w:val="13"/>
                <w:szCs w:val="13"/>
                <w:lang w:bidi="ar"/>
              </w:rPr>
              <w:br/>
              <w:t>(59.3)</w:t>
            </w:r>
          </w:p>
        </w:tc>
        <w:tc>
          <w:tcPr>
            <w:tcW w:w="227" w:type="pct"/>
            <w:tcBorders>
              <w:right w:val="single" w:sz="6" w:space="0" w:color="000000" w:themeColor="text1"/>
            </w:tcBorders>
            <w:shd w:val="clear" w:color="auto" w:fill="F2F2F2" w:themeFill="background1" w:themeFillShade="F2"/>
            <w:vAlign w:val="center"/>
          </w:tcPr>
          <w:p w14:paraId="08E9D2B8" w14:textId="79027B8E"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134.5</w:t>
            </w:r>
            <w:r w:rsidRPr="00C446B8">
              <w:rPr>
                <w:rFonts w:ascii="Times New Roman" w:eastAsia="DengXian" w:hAnsi="Times New Roman" w:cs="Times New Roman"/>
                <w:color w:val="000000"/>
                <w:kern w:val="0"/>
                <w:sz w:val="13"/>
                <w:szCs w:val="13"/>
                <w:lang w:bidi="ar"/>
              </w:rPr>
              <w:br/>
              <w:t>(11.5)</w:t>
            </w:r>
          </w:p>
        </w:tc>
        <w:tc>
          <w:tcPr>
            <w:tcW w:w="226" w:type="pct"/>
            <w:tcBorders>
              <w:left w:val="single" w:sz="6" w:space="0" w:color="000000" w:themeColor="text1"/>
            </w:tcBorders>
            <w:shd w:val="clear" w:color="auto" w:fill="F2F2F2" w:themeFill="background1" w:themeFillShade="F2"/>
            <w:vAlign w:val="center"/>
          </w:tcPr>
          <w:p w14:paraId="0D458F6C" w14:textId="266A1B8D"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156.1</w:t>
            </w:r>
            <w:r w:rsidRPr="00C446B8">
              <w:rPr>
                <w:rFonts w:ascii="Times New Roman" w:eastAsia="DengXian" w:hAnsi="Times New Roman" w:cs="Times New Roman"/>
                <w:color w:val="000000"/>
                <w:kern w:val="0"/>
                <w:sz w:val="13"/>
                <w:szCs w:val="13"/>
                <w:lang w:bidi="ar"/>
              </w:rPr>
              <w:br/>
              <w:t>(91.</w:t>
            </w:r>
            <w:r w:rsidR="0037526A">
              <w:rPr>
                <w:rFonts w:ascii="Times New Roman" w:eastAsia="DengXian" w:hAnsi="Times New Roman" w:cs="Times New Roman" w:hint="eastAsia"/>
                <w:color w:val="000000"/>
                <w:kern w:val="0"/>
                <w:sz w:val="13"/>
                <w:szCs w:val="13"/>
                <w:lang w:bidi="ar"/>
              </w:rPr>
              <w:t>2</w:t>
            </w:r>
            <w:r w:rsidRPr="00C446B8">
              <w:rPr>
                <w:rFonts w:ascii="Times New Roman" w:eastAsia="DengXian" w:hAnsi="Times New Roman" w:cs="Times New Roman"/>
                <w:color w:val="000000"/>
                <w:kern w:val="0"/>
                <w:sz w:val="13"/>
                <w:szCs w:val="13"/>
                <w:lang w:bidi="ar"/>
              </w:rPr>
              <w:t>)</w:t>
            </w:r>
          </w:p>
        </w:tc>
        <w:tc>
          <w:tcPr>
            <w:tcW w:w="204" w:type="pct"/>
            <w:tcBorders>
              <w:right w:val="single" w:sz="6" w:space="0" w:color="000000" w:themeColor="text1"/>
            </w:tcBorders>
            <w:shd w:val="clear" w:color="auto" w:fill="F2F2F2" w:themeFill="background1" w:themeFillShade="F2"/>
            <w:vAlign w:val="center"/>
          </w:tcPr>
          <w:p w14:paraId="409BED03" w14:textId="4FAFB5E8"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108.7</w:t>
            </w:r>
            <w:r w:rsidRPr="00C446B8">
              <w:rPr>
                <w:rFonts w:ascii="Times New Roman" w:eastAsia="DengXian" w:hAnsi="Times New Roman" w:cs="Times New Roman"/>
                <w:color w:val="000000"/>
                <w:kern w:val="0"/>
                <w:sz w:val="13"/>
                <w:szCs w:val="13"/>
                <w:lang w:bidi="ar"/>
              </w:rPr>
              <w:br/>
              <w:t>(49.5)</w:t>
            </w:r>
          </w:p>
        </w:tc>
        <w:tc>
          <w:tcPr>
            <w:tcW w:w="203" w:type="pct"/>
            <w:tcBorders>
              <w:left w:val="single" w:sz="6" w:space="0" w:color="000000" w:themeColor="text1"/>
            </w:tcBorders>
            <w:shd w:val="clear" w:color="auto" w:fill="F2F2F2" w:themeFill="background1" w:themeFillShade="F2"/>
            <w:vAlign w:val="center"/>
          </w:tcPr>
          <w:p w14:paraId="38E07092" w14:textId="60FABED9"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185.6</w:t>
            </w:r>
            <w:r w:rsidRPr="00C446B8">
              <w:rPr>
                <w:rFonts w:ascii="Times New Roman" w:eastAsia="DengXian" w:hAnsi="Times New Roman" w:cs="Times New Roman"/>
                <w:color w:val="000000"/>
                <w:kern w:val="0"/>
                <w:sz w:val="13"/>
                <w:szCs w:val="13"/>
                <w:lang w:bidi="ar"/>
              </w:rPr>
              <w:br/>
              <w:t>(14.6)</w:t>
            </w:r>
          </w:p>
        </w:tc>
        <w:tc>
          <w:tcPr>
            <w:tcW w:w="227" w:type="pct"/>
            <w:tcBorders>
              <w:right w:val="single" w:sz="6" w:space="0" w:color="000000" w:themeColor="text1"/>
            </w:tcBorders>
            <w:shd w:val="clear" w:color="auto" w:fill="F2F2F2" w:themeFill="background1" w:themeFillShade="F2"/>
            <w:vAlign w:val="center"/>
          </w:tcPr>
          <w:p w14:paraId="154B5AC5" w14:textId="0EE977FD"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81.1</w:t>
            </w:r>
            <w:r w:rsidRPr="00C446B8">
              <w:rPr>
                <w:rFonts w:ascii="Times New Roman" w:eastAsia="DengXian" w:hAnsi="Times New Roman" w:cs="Times New Roman"/>
                <w:color w:val="000000"/>
                <w:kern w:val="0"/>
                <w:sz w:val="13"/>
                <w:szCs w:val="13"/>
                <w:lang w:bidi="ar"/>
              </w:rPr>
              <w:br/>
              <w:t>(44.</w:t>
            </w:r>
            <w:r w:rsidR="0037526A">
              <w:rPr>
                <w:rFonts w:ascii="Times New Roman" w:eastAsia="DengXian" w:hAnsi="Times New Roman" w:cs="Times New Roman" w:hint="eastAsia"/>
                <w:color w:val="000000"/>
                <w:kern w:val="0"/>
                <w:sz w:val="13"/>
                <w:szCs w:val="13"/>
                <w:lang w:bidi="ar"/>
              </w:rPr>
              <w:t>8</w:t>
            </w:r>
            <w:r w:rsidRPr="00C446B8">
              <w:rPr>
                <w:rFonts w:ascii="Times New Roman" w:eastAsia="DengXian" w:hAnsi="Times New Roman" w:cs="Times New Roman"/>
                <w:color w:val="000000"/>
                <w:kern w:val="0"/>
                <w:sz w:val="13"/>
                <w:szCs w:val="13"/>
                <w:lang w:bidi="ar"/>
              </w:rPr>
              <w:t>)</w:t>
            </w:r>
          </w:p>
        </w:tc>
        <w:tc>
          <w:tcPr>
            <w:tcW w:w="226" w:type="pct"/>
            <w:tcBorders>
              <w:left w:val="single" w:sz="6" w:space="0" w:color="000000" w:themeColor="text1"/>
            </w:tcBorders>
            <w:shd w:val="clear" w:color="auto" w:fill="F2F2F2" w:themeFill="background1" w:themeFillShade="F2"/>
            <w:vAlign w:val="center"/>
          </w:tcPr>
          <w:p w14:paraId="06E60738" w14:textId="1084FEEE"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56.7</w:t>
            </w:r>
            <w:r w:rsidRPr="00C446B8">
              <w:rPr>
                <w:rFonts w:ascii="Times New Roman" w:eastAsia="DengXian" w:hAnsi="Times New Roman" w:cs="Times New Roman"/>
                <w:color w:val="000000"/>
                <w:kern w:val="0"/>
                <w:sz w:val="13"/>
                <w:szCs w:val="13"/>
                <w:lang w:bidi="ar"/>
              </w:rPr>
              <w:br/>
              <w:t>(</w:t>
            </w:r>
            <w:r w:rsidR="0037526A">
              <w:rPr>
                <w:rFonts w:ascii="Times New Roman" w:eastAsia="DengXian" w:hAnsi="Times New Roman" w:cs="Times New Roman" w:hint="eastAsia"/>
                <w:color w:val="000000"/>
                <w:kern w:val="0"/>
                <w:sz w:val="13"/>
                <w:szCs w:val="13"/>
                <w:lang w:bidi="ar"/>
              </w:rPr>
              <w:t>14.0</w:t>
            </w:r>
            <w:r w:rsidRPr="00C446B8">
              <w:rPr>
                <w:rFonts w:ascii="Times New Roman" w:eastAsia="DengXian" w:hAnsi="Times New Roman" w:cs="Times New Roman"/>
                <w:color w:val="000000"/>
                <w:kern w:val="0"/>
                <w:sz w:val="13"/>
                <w:szCs w:val="13"/>
                <w:lang w:bidi="ar"/>
              </w:rPr>
              <w:t>)</w:t>
            </w:r>
          </w:p>
        </w:tc>
        <w:tc>
          <w:tcPr>
            <w:tcW w:w="204" w:type="pct"/>
            <w:tcBorders>
              <w:right w:val="single" w:sz="6" w:space="0" w:color="000000" w:themeColor="text1"/>
            </w:tcBorders>
            <w:shd w:val="clear" w:color="auto" w:fill="F2F2F2" w:themeFill="background1" w:themeFillShade="F2"/>
            <w:vAlign w:val="center"/>
          </w:tcPr>
          <w:p w14:paraId="41AFA60B" w14:textId="5934BA90"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93.6</w:t>
            </w:r>
            <w:r w:rsidRPr="00C446B8">
              <w:rPr>
                <w:rFonts w:ascii="Times New Roman" w:eastAsia="DengXian" w:hAnsi="Times New Roman" w:cs="Times New Roman"/>
                <w:color w:val="000000"/>
                <w:kern w:val="0"/>
                <w:sz w:val="13"/>
                <w:szCs w:val="13"/>
                <w:lang w:bidi="ar"/>
              </w:rPr>
              <w:br/>
              <w:t>(12.7)</w:t>
            </w:r>
          </w:p>
        </w:tc>
        <w:tc>
          <w:tcPr>
            <w:tcW w:w="204" w:type="pct"/>
            <w:tcBorders>
              <w:left w:val="single" w:sz="6" w:space="0" w:color="000000" w:themeColor="text1"/>
            </w:tcBorders>
            <w:shd w:val="clear" w:color="auto" w:fill="F2F2F2" w:themeFill="background1" w:themeFillShade="F2"/>
            <w:vAlign w:val="center"/>
          </w:tcPr>
          <w:p w14:paraId="0A81BE67" w14:textId="771E8C85"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74.4</w:t>
            </w:r>
            <w:r w:rsidRPr="00C446B8">
              <w:rPr>
                <w:rFonts w:ascii="Times New Roman" w:eastAsia="DengXian" w:hAnsi="Times New Roman" w:cs="Times New Roman"/>
                <w:color w:val="000000"/>
                <w:kern w:val="0"/>
                <w:sz w:val="13"/>
                <w:szCs w:val="13"/>
                <w:lang w:bidi="ar"/>
              </w:rPr>
              <w:br/>
              <w:t>(36.</w:t>
            </w:r>
            <w:r w:rsidR="0037526A">
              <w:rPr>
                <w:rFonts w:ascii="Times New Roman" w:eastAsia="DengXian" w:hAnsi="Times New Roman" w:cs="Times New Roman" w:hint="eastAsia"/>
                <w:color w:val="000000"/>
                <w:kern w:val="0"/>
                <w:sz w:val="13"/>
                <w:szCs w:val="13"/>
                <w:lang w:bidi="ar"/>
              </w:rPr>
              <w:t>9</w:t>
            </w:r>
            <w:r w:rsidRPr="00C446B8">
              <w:rPr>
                <w:rFonts w:ascii="Times New Roman" w:eastAsia="DengXian" w:hAnsi="Times New Roman" w:cs="Times New Roman"/>
                <w:color w:val="000000"/>
                <w:kern w:val="0"/>
                <w:sz w:val="13"/>
                <w:szCs w:val="13"/>
                <w:lang w:bidi="ar"/>
              </w:rPr>
              <w:t>)</w:t>
            </w:r>
          </w:p>
        </w:tc>
        <w:tc>
          <w:tcPr>
            <w:tcW w:w="204" w:type="pct"/>
            <w:tcBorders>
              <w:right w:val="single" w:sz="6" w:space="0" w:color="000000" w:themeColor="text1"/>
            </w:tcBorders>
            <w:shd w:val="clear" w:color="auto" w:fill="F2F2F2" w:themeFill="background1" w:themeFillShade="F2"/>
            <w:vAlign w:val="center"/>
          </w:tcPr>
          <w:p w14:paraId="2E72370E" w14:textId="45579933"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56.8</w:t>
            </w:r>
            <w:r w:rsidRPr="00C446B8">
              <w:rPr>
                <w:rFonts w:ascii="Times New Roman" w:eastAsia="DengXian" w:hAnsi="Times New Roman" w:cs="Times New Roman"/>
                <w:color w:val="000000"/>
                <w:kern w:val="0"/>
                <w:sz w:val="13"/>
                <w:szCs w:val="13"/>
                <w:lang w:bidi="ar"/>
              </w:rPr>
              <w:br/>
              <w:t>(24.</w:t>
            </w:r>
            <w:r w:rsidR="0037526A">
              <w:rPr>
                <w:rFonts w:ascii="Times New Roman" w:eastAsia="DengXian" w:hAnsi="Times New Roman" w:cs="Times New Roman" w:hint="eastAsia"/>
                <w:color w:val="000000"/>
                <w:kern w:val="0"/>
                <w:sz w:val="13"/>
                <w:szCs w:val="13"/>
                <w:lang w:bidi="ar"/>
              </w:rPr>
              <w:t>1</w:t>
            </w:r>
            <w:r w:rsidRPr="00C446B8">
              <w:rPr>
                <w:rFonts w:ascii="Times New Roman" w:eastAsia="DengXian" w:hAnsi="Times New Roman" w:cs="Times New Roman"/>
                <w:color w:val="000000"/>
                <w:kern w:val="0"/>
                <w:sz w:val="13"/>
                <w:szCs w:val="13"/>
                <w:lang w:bidi="ar"/>
              </w:rPr>
              <w:t>)</w:t>
            </w:r>
          </w:p>
        </w:tc>
        <w:tc>
          <w:tcPr>
            <w:tcW w:w="204" w:type="pct"/>
            <w:tcBorders>
              <w:left w:val="single" w:sz="6" w:space="0" w:color="000000" w:themeColor="text1"/>
            </w:tcBorders>
            <w:shd w:val="clear" w:color="auto" w:fill="F2F2F2" w:themeFill="background1" w:themeFillShade="F2"/>
            <w:vAlign w:val="center"/>
          </w:tcPr>
          <w:p w14:paraId="6EB6F26B" w14:textId="4C9D18C3"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57.9</w:t>
            </w:r>
            <w:r w:rsidRPr="00C446B8">
              <w:rPr>
                <w:rFonts w:ascii="Times New Roman" w:eastAsia="DengXian" w:hAnsi="Times New Roman" w:cs="Times New Roman"/>
                <w:color w:val="000000"/>
                <w:kern w:val="0"/>
                <w:sz w:val="13"/>
                <w:szCs w:val="13"/>
                <w:lang w:bidi="ar"/>
              </w:rPr>
              <w:br/>
              <w:t>(15.0)</w:t>
            </w:r>
          </w:p>
        </w:tc>
        <w:tc>
          <w:tcPr>
            <w:tcW w:w="228" w:type="pct"/>
            <w:tcBorders>
              <w:right w:val="single" w:sz="6" w:space="0" w:color="000000" w:themeColor="text1"/>
            </w:tcBorders>
            <w:shd w:val="clear" w:color="auto" w:fill="F2F2F2" w:themeFill="background1" w:themeFillShade="F2"/>
            <w:vAlign w:val="center"/>
          </w:tcPr>
          <w:p w14:paraId="7B7EE702" w14:textId="58509B09"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89.4</w:t>
            </w:r>
            <w:r w:rsidRPr="00C446B8">
              <w:rPr>
                <w:rFonts w:ascii="Times New Roman" w:eastAsia="DengXian" w:hAnsi="Times New Roman" w:cs="Times New Roman"/>
                <w:color w:val="000000"/>
                <w:kern w:val="0"/>
                <w:sz w:val="13"/>
                <w:szCs w:val="13"/>
                <w:lang w:bidi="ar"/>
              </w:rPr>
              <w:br/>
              <w:t>(29.</w:t>
            </w:r>
            <w:r w:rsidR="0037526A">
              <w:rPr>
                <w:rFonts w:ascii="Times New Roman" w:eastAsia="DengXian" w:hAnsi="Times New Roman" w:cs="Times New Roman" w:hint="eastAsia"/>
                <w:color w:val="000000"/>
                <w:kern w:val="0"/>
                <w:sz w:val="13"/>
                <w:szCs w:val="13"/>
                <w:lang w:bidi="ar"/>
              </w:rPr>
              <w:t>9</w:t>
            </w:r>
            <w:r w:rsidRPr="00C446B8">
              <w:rPr>
                <w:rFonts w:ascii="Times New Roman" w:eastAsia="DengXian" w:hAnsi="Times New Roman" w:cs="Times New Roman"/>
                <w:color w:val="000000"/>
                <w:kern w:val="0"/>
                <w:sz w:val="13"/>
                <w:szCs w:val="13"/>
                <w:lang w:bidi="ar"/>
              </w:rPr>
              <w:t>)</w:t>
            </w:r>
          </w:p>
        </w:tc>
        <w:tc>
          <w:tcPr>
            <w:tcW w:w="227" w:type="pct"/>
            <w:tcBorders>
              <w:left w:val="single" w:sz="6" w:space="0" w:color="000000" w:themeColor="text1"/>
            </w:tcBorders>
            <w:shd w:val="clear" w:color="auto" w:fill="F2F2F2" w:themeFill="background1" w:themeFillShade="F2"/>
            <w:vAlign w:val="center"/>
          </w:tcPr>
          <w:p w14:paraId="4E712665" w14:textId="5C92578B"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106.8</w:t>
            </w:r>
            <w:r w:rsidRPr="00C446B8">
              <w:rPr>
                <w:rFonts w:ascii="Times New Roman" w:eastAsia="DengXian" w:hAnsi="Times New Roman" w:cs="Times New Roman"/>
                <w:color w:val="000000"/>
                <w:kern w:val="0"/>
                <w:sz w:val="13"/>
                <w:szCs w:val="13"/>
                <w:lang w:bidi="ar"/>
              </w:rPr>
              <w:br/>
              <w:t>(63.</w:t>
            </w:r>
            <w:r w:rsidR="0037526A">
              <w:rPr>
                <w:rFonts w:ascii="Times New Roman" w:eastAsia="DengXian" w:hAnsi="Times New Roman" w:cs="Times New Roman" w:hint="eastAsia"/>
                <w:color w:val="000000"/>
                <w:kern w:val="0"/>
                <w:sz w:val="13"/>
                <w:szCs w:val="13"/>
                <w:lang w:bidi="ar"/>
              </w:rPr>
              <w:t>4</w:t>
            </w:r>
            <w:r w:rsidRPr="00C446B8">
              <w:rPr>
                <w:rFonts w:ascii="Times New Roman" w:eastAsia="DengXian" w:hAnsi="Times New Roman" w:cs="Times New Roman"/>
                <w:color w:val="000000"/>
                <w:kern w:val="0"/>
                <w:sz w:val="13"/>
                <w:szCs w:val="13"/>
                <w:lang w:bidi="ar"/>
              </w:rPr>
              <w:t>)</w:t>
            </w:r>
          </w:p>
        </w:tc>
        <w:tc>
          <w:tcPr>
            <w:tcW w:w="228" w:type="pct"/>
            <w:tcBorders>
              <w:right w:val="single" w:sz="6" w:space="0" w:color="000000" w:themeColor="text1"/>
            </w:tcBorders>
            <w:shd w:val="clear" w:color="auto" w:fill="F2F2F2" w:themeFill="background1" w:themeFillShade="F2"/>
            <w:vAlign w:val="center"/>
          </w:tcPr>
          <w:p w14:paraId="65DAD578" w14:textId="1AB65EB5"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46</w:t>
            </w:r>
            <w:r w:rsidR="0037526A">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(10</w:t>
            </w:r>
            <w:r w:rsidR="0037526A">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c>
          <w:tcPr>
            <w:tcW w:w="204" w:type="pct"/>
            <w:tcBorders>
              <w:left w:val="single" w:sz="6" w:space="0" w:color="000000" w:themeColor="text1"/>
            </w:tcBorders>
            <w:shd w:val="clear" w:color="auto" w:fill="F2F2F2" w:themeFill="background1" w:themeFillShade="F2"/>
            <w:vAlign w:val="center"/>
          </w:tcPr>
          <w:p w14:paraId="173C4233" w14:textId="2DBB855C"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101.2</w:t>
            </w:r>
            <w:r w:rsidRPr="00C446B8">
              <w:rPr>
                <w:rFonts w:ascii="Times New Roman" w:eastAsia="DengXian" w:hAnsi="Times New Roman" w:cs="Times New Roman"/>
                <w:color w:val="000000"/>
                <w:kern w:val="0"/>
                <w:sz w:val="13"/>
                <w:szCs w:val="13"/>
                <w:lang w:bidi="ar"/>
              </w:rPr>
              <w:br/>
              <w:t>(71.</w:t>
            </w:r>
            <w:r w:rsidR="0037526A">
              <w:rPr>
                <w:rFonts w:ascii="Times New Roman" w:eastAsia="DengXian" w:hAnsi="Times New Roman" w:cs="Times New Roman" w:hint="eastAsia"/>
                <w:color w:val="000000"/>
                <w:kern w:val="0"/>
                <w:sz w:val="13"/>
                <w:szCs w:val="13"/>
                <w:lang w:bidi="ar"/>
              </w:rPr>
              <w:t>2)</w:t>
            </w:r>
          </w:p>
        </w:tc>
        <w:tc>
          <w:tcPr>
            <w:tcW w:w="204" w:type="pct"/>
            <w:tcBorders>
              <w:right w:val="single" w:sz="6" w:space="0" w:color="000000" w:themeColor="text1"/>
            </w:tcBorders>
            <w:shd w:val="clear" w:color="auto" w:fill="F2F2F2" w:themeFill="background1" w:themeFillShade="F2"/>
            <w:vAlign w:val="center"/>
          </w:tcPr>
          <w:p w14:paraId="7DC45DB0" w14:textId="0DF7F2D7"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142.4</w:t>
            </w:r>
            <w:r w:rsidRPr="00C446B8">
              <w:rPr>
                <w:rFonts w:ascii="Times New Roman" w:eastAsia="DengXian" w:hAnsi="Times New Roman" w:cs="Times New Roman"/>
                <w:color w:val="000000"/>
                <w:kern w:val="0"/>
                <w:sz w:val="13"/>
                <w:szCs w:val="13"/>
                <w:lang w:bidi="ar"/>
              </w:rPr>
              <w:br/>
              <w:t>(20.0)</w:t>
            </w:r>
          </w:p>
        </w:tc>
        <w:tc>
          <w:tcPr>
            <w:tcW w:w="204" w:type="pct"/>
            <w:tcBorders>
              <w:left w:val="single" w:sz="6" w:space="0" w:color="000000" w:themeColor="text1"/>
            </w:tcBorders>
            <w:shd w:val="clear" w:color="auto" w:fill="F2F2F2" w:themeFill="background1" w:themeFillShade="F2"/>
            <w:vAlign w:val="center"/>
          </w:tcPr>
          <w:p w14:paraId="714B2DDC" w14:textId="0C3D53D0"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58</w:t>
            </w:r>
            <w:r w:rsidR="0037526A">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(25.</w:t>
            </w:r>
            <w:r w:rsidR="0037526A">
              <w:rPr>
                <w:rFonts w:ascii="Times New Roman" w:eastAsia="DengXian" w:hAnsi="Times New Roman" w:cs="Times New Roman" w:hint="eastAsia"/>
                <w:color w:val="000000"/>
                <w:kern w:val="0"/>
                <w:sz w:val="13"/>
                <w:szCs w:val="13"/>
                <w:lang w:bidi="ar"/>
              </w:rPr>
              <w:t>3</w:t>
            </w:r>
            <w:r w:rsidRPr="00C446B8">
              <w:rPr>
                <w:rFonts w:ascii="Times New Roman" w:eastAsia="DengXian" w:hAnsi="Times New Roman" w:cs="Times New Roman"/>
                <w:color w:val="000000"/>
                <w:kern w:val="0"/>
                <w:sz w:val="13"/>
                <w:szCs w:val="13"/>
                <w:lang w:bidi="ar"/>
              </w:rPr>
              <w:t>)</w:t>
            </w:r>
          </w:p>
        </w:tc>
        <w:tc>
          <w:tcPr>
            <w:tcW w:w="204" w:type="pct"/>
            <w:tcBorders>
              <w:right w:val="single" w:sz="6" w:space="0" w:color="000000" w:themeColor="text1"/>
            </w:tcBorders>
            <w:shd w:val="clear" w:color="auto" w:fill="F2F2F2" w:themeFill="background1" w:themeFillShade="F2"/>
            <w:vAlign w:val="center"/>
          </w:tcPr>
          <w:p w14:paraId="6C2B339A" w14:textId="19E0344B"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61.5</w:t>
            </w:r>
            <w:r w:rsidRPr="00C446B8">
              <w:rPr>
                <w:rFonts w:ascii="Times New Roman" w:eastAsia="DengXian" w:hAnsi="Times New Roman" w:cs="Times New Roman"/>
                <w:color w:val="000000"/>
                <w:kern w:val="0"/>
                <w:sz w:val="13"/>
                <w:szCs w:val="13"/>
                <w:lang w:bidi="ar"/>
              </w:rPr>
              <w:br/>
              <w:t>(28.6)</w:t>
            </w:r>
          </w:p>
        </w:tc>
        <w:tc>
          <w:tcPr>
            <w:tcW w:w="227" w:type="pct"/>
            <w:tcBorders>
              <w:left w:val="single" w:sz="6" w:space="0" w:color="000000" w:themeColor="text1"/>
            </w:tcBorders>
            <w:shd w:val="clear" w:color="auto" w:fill="F2F2F2" w:themeFill="background1" w:themeFillShade="F2"/>
            <w:vAlign w:val="center"/>
          </w:tcPr>
          <w:p w14:paraId="50677D53" w14:textId="3F290FA8"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190.1</w:t>
            </w:r>
            <w:r w:rsidRPr="00C446B8">
              <w:rPr>
                <w:rFonts w:ascii="Times New Roman" w:eastAsia="DengXian" w:hAnsi="Times New Roman" w:cs="Times New Roman"/>
                <w:color w:val="000000"/>
                <w:kern w:val="0"/>
                <w:sz w:val="13"/>
                <w:szCs w:val="13"/>
                <w:lang w:bidi="ar"/>
              </w:rPr>
              <w:br/>
              <w:t>(9.</w:t>
            </w:r>
            <w:r w:rsidR="0037526A">
              <w:rPr>
                <w:rFonts w:ascii="Times New Roman" w:eastAsia="DengXian" w:hAnsi="Times New Roman" w:cs="Times New Roman" w:hint="eastAsia"/>
                <w:color w:val="000000"/>
                <w:kern w:val="0"/>
                <w:sz w:val="13"/>
                <w:szCs w:val="13"/>
                <w:lang w:bidi="ar"/>
              </w:rPr>
              <w:t>8</w:t>
            </w:r>
            <w:r w:rsidRPr="00C446B8">
              <w:rPr>
                <w:rFonts w:ascii="Times New Roman" w:eastAsia="DengXian" w:hAnsi="Times New Roman" w:cs="Times New Roman"/>
                <w:color w:val="000000"/>
                <w:kern w:val="0"/>
                <w:sz w:val="13"/>
                <w:szCs w:val="13"/>
                <w:lang w:bidi="ar"/>
              </w:rPr>
              <w:t>)</w:t>
            </w:r>
          </w:p>
        </w:tc>
        <w:tc>
          <w:tcPr>
            <w:tcW w:w="226" w:type="pct"/>
            <w:shd w:val="clear" w:color="auto" w:fill="F2F2F2" w:themeFill="background1" w:themeFillShade="F2"/>
            <w:vAlign w:val="center"/>
          </w:tcPr>
          <w:p w14:paraId="2D3FC606" w14:textId="346EBA7B"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151.4</w:t>
            </w:r>
            <w:r w:rsidRPr="00C446B8">
              <w:rPr>
                <w:rFonts w:ascii="Times New Roman" w:eastAsia="DengXian" w:hAnsi="Times New Roman" w:cs="Times New Roman"/>
                <w:color w:val="000000"/>
                <w:kern w:val="0"/>
                <w:sz w:val="13"/>
                <w:szCs w:val="13"/>
                <w:lang w:bidi="ar"/>
              </w:rPr>
              <w:br/>
              <w:t>(23.7)</w:t>
            </w:r>
          </w:p>
        </w:tc>
      </w:tr>
      <w:tr w:rsidR="009500AE" w:rsidRPr="00B913DA" w14:paraId="6B2C424D" w14:textId="77777777" w:rsidTr="009206DD">
        <w:trPr>
          <w:trHeight w:val="57"/>
          <w:jc w:val="center"/>
        </w:trPr>
        <w:tc>
          <w:tcPr>
            <w:tcW w:w="288" w:type="pct"/>
            <w:vAlign w:val="center"/>
          </w:tcPr>
          <w:p w14:paraId="0D99019F" w14:textId="5BC25668" w:rsidR="00FD2811" w:rsidRPr="009500AE" w:rsidRDefault="00345220" w:rsidP="00F67023">
            <w:pPr>
              <w:widowControl/>
              <w:jc w:val="center"/>
              <w:rPr>
                <w:rFonts w:ascii="Times New Roman" w:eastAsia="DengXian" w:hAnsi="Times New Roman" w:cs="Times New Roman"/>
                <w:b/>
                <w:bCs/>
                <w:noProof/>
                <w:kern w:val="0"/>
                <w:sz w:val="15"/>
                <w:szCs w:val="15"/>
                <w:lang w:val="en-AU"/>
              </w:rPr>
            </w:pPr>
            <w:r>
              <w:rPr>
                <w:rFonts w:ascii="Times New Roman" w:eastAsia="DengXian" w:hAnsi="Times New Roman" w:cs="Times New Roman" w:hint="eastAsia"/>
                <w:b/>
                <w:bCs/>
                <w:kern w:val="0"/>
                <w:sz w:val="15"/>
                <w:szCs w:val="15"/>
                <w:lang w:val="en-AU"/>
              </w:rPr>
              <w:t>B</w:t>
            </w:r>
            <w:r w:rsidR="00FD2811" w:rsidRPr="009500AE">
              <w:rPr>
                <w:rFonts w:ascii="Times New Roman" w:eastAsia="DengXian" w:hAnsi="Times New Roman" w:cs="Times New Roman"/>
                <w:b/>
                <w:bCs/>
                <w:kern w:val="0"/>
                <w:sz w:val="15"/>
                <w:szCs w:val="15"/>
                <w:lang w:val="en-AU"/>
              </w:rPr>
              <w:t>acterial PLFAs</w:t>
            </w:r>
          </w:p>
          <w:p w14:paraId="3153BE11" w14:textId="4345D206" w:rsidR="00FD2811" w:rsidRPr="007B46E3" w:rsidRDefault="00345220" w:rsidP="00F67023">
            <w:pPr>
              <w:widowControl/>
              <w:jc w:val="center"/>
              <w:rPr>
                <w:rFonts w:ascii="Times New Roman" w:eastAsia="DengXian" w:hAnsi="Times New Roman" w:cs="Times New Roman"/>
                <w:noProof/>
                <w:kern w:val="0"/>
                <w:sz w:val="15"/>
                <w:szCs w:val="15"/>
                <w:lang w:val="en-AU"/>
              </w:rPr>
            </w:pPr>
            <w:r>
              <w:rPr>
                <w:rFonts w:ascii="Times New Roman" w:eastAsia="DengXian" w:hAnsi="Times New Roman" w:cs="Times New Roman" w:hint="eastAsia"/>
                <w:color w:val="000000"/>
                <w:kern w:val="0"/>
                <w:sz w:val="15"/>
                <w:szCs w:val="15"/>
                <w:lang w:bidi="ar"/>
              </w:rPr>
              <w:t>(</w:t>
            </w:r>
            <w:r w:rsidR="00FD2811" w:rsidRPr="007B46E3">
              <w:rPr>
                <w:rFonts w:ascii="Times New Roman" w:eastAsia="DengXian" w:hAnsi="Times New Roman" w:cs="Times New Roman"/>
                <w:color w:val="000000"/>
                <w:kern w:val="0"/>
                <w:sz w:val="15"/>
                <w:szCs w:val="15"/>
                <w:lang w:bidi="ar"/>
              </w:rPr>
              <w:t>nmol g</w:t>
            </w:r>
            <w:r w:rsidR="00FD2811" w:rsidRPr="007B46E3">
              <w:rPr>
                <w:rStyle w:val="font21"/>
                <w:rFonts w:eastAsia="DengXian"/>
                <w:sz w:val="15"/>
                <w:szCs w:val="15"/>
                <w:lang w:bidi="ar"/>
              </w:rPr>
              <w:t>-1</w:t>
            </w:r>
            <w:r>
              <w:rPr>
                <w:rStyle w:val="font11"/>
                <w:rFonts w:eastAsia="DengXian" w:hint="eastAsia"/>
                <w:sz w:val="15"/>
                <w:szCs w:val="15"/>
                <w:lang w:bidi="ar"/>
              </w:rPr>
              <w:t>)</w:t>
            </w:r>
          </w:p>
        </w:tc>
        <w:tc>
          <w:tcPr>
            <w:tcW w:w="204" w:type="pct"/>
            <w:vAlign w:val="center"/>
          </w:tcPr>
          <w:p w14:paraId="74AF68CA" w14:textId="4B4A4BC4"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9.91</w:t>
            </w:r>
            <w:r w:rsidRPr="00C446B8">
              <w:rPr>
                <w:rFonts w:ascii="Times New Roman" w:eastAsia="DengXian" w:hAnsi="Times New Roman" w:cs="Times New Roman"/>
                <w:color w:val="000000"/>
                <w:kern w:val="0"/>
                <w:sz w:val="13"/>
                <w:szCs w:val="13"/>
                <w:lang w:bidi="ar"/>
              </w:rPr>
              <w:br/>
              <w:t>(1.03)</w:t>
            </w:r>
          </w:p>
        </w:tc>
        <w:tc>
          <w:tcPr>
            <w:tcW w:w="204" w:type="pct"/>
            <w:tcBorders>
              <w:right w:val="single" w:sz="6" w:space="0" w:color="000000" w:themeColor="text1"/>
            </w:tcBorders>
            <w:vAlign w:val="center"/>
          </w:tcPr>
          <w:p w14:paraId="08540CB1" w14:textId="2AEDBFE4"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16.38</w:t>
            </w:r>
            <w:r w:rsidRPr="00C446B8">
              <w:rPr>
                <w:rFonts w:ascii="Times New Roman" w:eastAsia="DengXian" w:hAnsi="Times New Roman" w:cs="Times New Roman"/>
                <w:color w:val="000000"/>
                <w:kern w:val="0"/>
                <w:sz w:val="13"/>
                <w:szCs w:val="13"/>
                <w:lang w:bidi="ar"/>
              </w:rPr>
              <w:br/>
              <w:t>(2.51)</w:t>
            </w:r>
          </w:p>
        </w:tc>
        <w:tc>
          <w:tcPr>
            <w:tcW w:w="226" w:type="pct"/>
            <w:tcBorders>
              <w:left w:val="single" w:sz="6" w:space="0" w:color="000000" w:themeColor="text1"/>
            </w:tcBorders>
            <w:vAlign w:val="center"/>
          </w:tcPr>
          <w:p w14:paraId="1B7786CB" w14:textId="30D4648E"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27.16</w:t>
            </w:r>
            <w:r w:rsidRPr="00C446B8">
              <w:rPr>
                <w:rFonts w:ascii="Times New Roman" w:eastAsia="DengXian" w:hAnsi="Times New Roman" w:cs="Times New Roman"/>
                <w:color w:val="000000"/>
                <w:kern w:val="0"/>
                <w:sz w:val="13"/>
                <w:szCs w:val="13"/>
                <w:lang w:bidi="ar"/>
              </w:rPr>
              <w:br/>
              <w:t>(0.18)</w:t>
            </w:r>
          </w:p>
        </w:tc>
        <w:tc>
          <w:tcPr>
            <w:tcW w:w="227" w:type="pct"/>
            <w:tcBorders>
              <w:right w:val="single" w:sz="6" w:space="0" w:color="000000" w:themeColor="text1"/>
            </w:tcBorders>
            <w:vAlign w:val="center"/>
          </w:tcPr>
          <w:p w14:paraId="537ADED4" w14:textId="44BE0DC6"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24.23</w:t>
            </w:r>
            <w:r w:rsidRPr="00C446B8">
              <w:rPr>
                <w:rFonts w:ascii="Times New Roman" w:eastAsia="DengXian" w:hAnsi="Times New Roman" w:cs="Times New Roman"/>
                <w:color w:val="000000"/>
                <w:kern w:val="0"/>
                <w:sz w:val="13"/>
                <w:szCs w:val="13"/>
                <w:lang w:bidi="ar"/>
              </w:rPr>
              <w:br/>
              <w:t>(2.33)</w:t>
            </w:r>
          </w:p>
        </w:tc>
        <w:tc>
          <w:tcPr>
            <w:tcW w:w="226" w:type="pct"/>
            <w:tcBorders>
              <w:left w:val="single" w:sz="6" w:space="0" w:color="000000" w:themeColor="text1"/>
            </w:tcBorders>
            <w:vAlign w:val="center"/>
          </w:tcPr>
          <w:p w14:paraId="2BC356FD" w14:textId="45FAD3ED"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14.78</w:t>
            </w:r>
            <w:r w:rsidRPr="00C446B8">
              <w:rPr>
                <w:rFonts w:ascii="Times New Roman" w:eastAsia="DengXian" w:hAnsi="Times New Roman" w:cs="Times New Roman"/>
                <w:color w:val="000000"/>
                <w:kern w:val="0"/>
                <w:sz w:val="13"/>
                <w:szCs w:val="13"/>
                <w:lang w:bidi="ar"/>
              </w:rPr>
              <w:br/>
              <w:t>(2.01)</w:t>
            </w:r>
          </w:p>
        </w:tc>
        <w:tc>
          <w:tcPr>
            <w:tcW w:w="204" w:type="pct"/>
            <w:tcBorders>
              <w:right w:val="single" w:sz="6" w:space="0" w:color="000000" w:themeColor="text1"/>
            </w:tcBorders>
            <w:vAlign w:val="center"/>
          </w:tcPr>
          <w:p w14:paraId="7FECF7EE" w14:textId="37BCEC0C"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18.02</w:t>
            </w:r>
            <w:r w:rsidRPr="00C446B8">
              <w:rPr>
                <w:rFonts w:ascii="Times New Roman" w:eastAsia="DengXian" w:hAnsi="Times New Roman" w:cs="Times New Roman"/>
                <w:color w:val="000000"/>
                <w:kern w:val="0"/>
                <w:sz w:val="13"/>
                <w:szCs w:val="13"/>
                <w:lang w:bidi="ar"/>
              </w:rPr>
              <w:br/>
              <w:t>(1.34)</w:t>
            </w:r>
          </w:p>
        </w:tc>
        <w:tc>
          <w:tcPr>
            <w:tcW w:w="203" w:type="pct"/>
            <w:tcBorders>
              <w:left w:val="single" w:sz="6" w:space="0" w:color="000000" w:themeColor="text1"/>
            </w:tcBorders>
            <w:vAlign w:val="center"/>
          </w:tcPr>
          <w:p w14:paraId="40F0655D" w14:textId="6DBE8EA5"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26.87</w:t>
            </w:r>
            <w:r w:rsidRPr="00C446B8">
              <w:rPr>
                <w:rFonts w:ascii="Times New Roman" w:eastAsia="DengXian" w:hAnsi="Times New Roman" w:cs="Times New Roman"/>
                <w:color w:val="000000"/>
                <w:kern w:val="0"/>
                <w:sz w:val="13"/>
                <w:szCs w:val="13"/>
                <w:lang w:bidi="ar"/>
              </w:rPr>
              <w:br/>
              <w:t>(2.71)</w:t>
            </w:r>
          </w:p>
        </w:tc>
        <w:tc>
          <w:tcPr>
            <w:tcW w:w="227" w:type="pct"/>
            <w:tcBorders>
              <w:right w:val="single" w:sz="6" w:space="0" w:color="000000" w:themeColor="text1"/>
            </w:tcBorders>
            <w:vAlign w:val="center"/>
          </w:tcPr>
          <w:p w14:paraId="616D7D05" w14:textId="5B1BC11A"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23.69</w:t>
            </w:r>
            <w:r w:rsidRPr="00C446B8">
              <w:rPr>
                <w:rFonts w:ascii="Times New Roman" w:eastAsia="DengXian" w:hAnsi="Times New Roman" w:cs="Times New Roman"/>
                <w:color w:val="000000"/>
                <w:kern w:val="0"/>
                <w:sz w:val="13"/>
                <w:szCs w:val="13"/>
                <w:lang w:bidi="ar"/>
              </w:rPr>
              <w:br/>
              <w:t>(1.15)</w:t>
            </w:r>
          </w:p>
        </w:tc>
        <w:tc>
          <w:tcPr>
            <w:tcW w:w="226" w:type="pct"/>
            <w:tcBorders>
              <w:left w:val="single" w:sz="6" w:space="0" w:color="000000" w:themeColor="text1"/>
            </w:tcBorders>
            <w:vAlign w:val="center"/>
          </w:tcPr>
          <w:p w14:paraId="406219A9" w14:textId="75E7DEFC"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28.86</w:t>
            </w:r>
            <w:r w:rsidRPr="00C446B8">
              <w:rPr>
                <w:rFonts w:ascii="Times New Roman" w:eastAsia="DengXian" w:hAnsi="Times New Roman" w:cs="Times New Roman"/>
                <w:color w:val="000000"/>
                <w:kern w:val="0"/>
                <w:sz w:val="13"/>
                <w:szCs w:val="13"/>
                <w:lang w:bidi="ar"/>
              </w:rPr>
              <w:br/>
              <w:t>(1.68)</w:t>
            </w:r>
          </w:p>
        </w:tc>
        <w:tc>
          <w:tcPr>
            <w:tcW w:w="204" w:type="pct"/>
            <w:tcBorders>
              <w:right w:val="single" w:sz="6" w:space="0" w:color="000000" w:themeColor="text1"/>
            </w:tcBorders>
            <w:vAlign w:val="center"/>
          </w:tcPr>
          <w:p w14:paraId="0E7F3101" w14:textId="683AEB09"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61.44</w:t>
            </w:r>
            <w:r w:rsidRPr="00C446B8">
              <w:rPr>
                <w:rFonts w:ascii="Times New Roman" w:eastAsia="DengXian" w:hAnsi="Times New Roman" w:cs="Times New Roman"/>
                <w:color w:val="000000"/>
                <w:kern w:val="0"/>
                <w:sz w:val="13"/>
                <w:szCs w:val="13"/>
                <w:lang w:bidi="ar"/>
              </w:rPr>
              <w:br/>
              <w:t>(3.53)</w:t>
            </w:r>
          </w:p>
        </w:tc>
        <w:tc>
          <w:tcPr>
            <w:tcW w:w="204" w:type="pct"/>
            <w:tcBorders>
              <w:left w:val="single" w:sz="6" w:space="0" w:color="000000" w:themeColor="text1"/>
            </w:tcBorders>
            <w:vAlign w:val="center"/>
          </w:tcPr>
          <w:p w14:paraId="4087A737" w14:textId="3647E570"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9.64</w:t>
            </w:r>
            <w:r w:rsidRPr="00C446B8">
              <w:rPr>
                <w:rFonts w:ascii="Times New Roman" w:eastAsia="DengXian" w:hAnsi="Times New Roman" w:cs="Times New Roman"/>
                <w:color w:val="000000"/>
                <w:kern w:val="0"/>
                <w:sz w:val="13"/>
                <w:szCs w:val="13"/>
                <w:lang w:bidi="ar"/>
              </w:rPr>
              <w:br/>
              <w:t>(0.14)</w:t>
            </w:r>
          </w:p>
        </w:tc>
        <w:tc>
          <w:tcPr>
            <w:tcW w:w="204" w:type="pct"/>
            <w:tcBorders>
              <w:right w:val="single" w:sz="6" w:space="0" w:color="000000" w:themeColor="text1"/>
            </w:tcBorders>
            <w:vAlign w:val="center"/>
          </w:tcPr>
          <w:p w14:paraId="2F26B722" w14:textId="687D5353"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17.15</w:t>
            </w:r>
            <w:r w:rsidRPr="00C446B8">
              <w:rPr>
                <w:rFonts w:ascii="Times New Roman" w:eastAsia="DengXian" w:hAnsi="Times New Roman" w:cs="Times New Roman"/>
                <w:color w:val="000000"/>
                <w:kern w:val="0"/>
                <w:sz w:val="13"/>
                <w:szCs w:val="13"/>
                <w:lang w:bidi="ar"/>
              </w:rPr>
              <w:br/>
              <w:t>(0.08)</w:t>
            </w:r>
          </w:p>
        </w:tc>
        <w:tc>
          <w:tcPr>
            <w:tcW w:w="204" w:type="pct"/>
            <w:tcBorders>
              <w:left w:val="single" w:sz="6" w:space="0" w:color="000000" w:themeColor="text1"/>
            </w:tcBorders>
            <w:vAlign w:val="center"/>
          </w:tcPr>
          <w:p w14:paraId="7B4C5822" w14:textId="35BCA5B7"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37.97</w:t>
            </w:r>
            <w:r w:rsidRPr="00C446B8">
              <w:rPr>
                <w:rFonts w:ascii="Times New Roman" w:eastAsia="DengXian" w:hAnsi="Times New Roman" w:cs="Times New Roman"/>
                <w:color w:val="000000"/>
                <w:kern w:val="0"/>
                <w:sz w:val="13"/>
                <w:szCs w:val="13"/>
                <w:lang w:bidi="ar"/>
              </w:rPr>
              <w:br/>
              <w:t>(2.24)</w:t>
            </w:r>
          </w:p>
        </w:tc>
        <w:tc>
          <w:tcPr>
            <w:tcW w:w="228" w:type="pct"/>
            <w:tcBorders>
              <w:right w:val="single" w:sz="6" w:space="0" w:color="000000" w:themeColor="text1"/>
            </w:tcBorders>
            <w:vAlign w:val="center"/>
          </w:tcPr>
          <w:p w14:paraId="3ADE06D0" w14:textId="067D05E9"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40.52</w:t>
            </w:r>
            <w:r w:rsidRPr="00C446B8">
              <w:rPr>
                <w:rFonts w:ascii="Times New Roman" w:eastAsia="DengXian" w:hAnsi="Times New Roman" w:cs="Times New Roman"/>
                <w:color w:val="000000"/>
                <w:kern w:val="0"/>
                <w:sz w:val="13"/>
                <w:szCs w:val="13"/>
                <w:lang w:bidi="ar"/>
              </w:rPr>
              <w:br/>
              <w:t>(6.55)</w:t>
            </w:r>
          </w:p>
        </w:tc>
        <w:tc>
          <w:tcPr>
            <w:tcW w:w="227" w:type="pct"/>
            <w:tcBorders>
              <w:left w:val="single" w:sz="6" w:space="0" w:color="000000" w:themeColor="text1"/>
            </w:tcBorders>
            <w:vAlign w:val="center"/>
          </w:tcPr>
          <w:p w14:paraId="72B83A24" w14:textId="2E0A7A28"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60.04</w:t>
            </w:r>
            <w:r w:rsidRPr="00C446B8">
              <w:rPr>
                <w:rFonts w:ascii="Times New Roman" w:eastAsia="DengXian" w:hAnsi="Times New Roman" w:cs="Times New Roman"/>
                <w:color w:val="000000"/>
                <w:kern w:val="0"/>
                <w:sz w:val="13"/>
                <w:szCs w:val="13"/>
                <w:lang w:bidi="ar"/>
              </w:rPr>
              <w:br/>
              <w:t>(4.18)</w:t>
            </w:r>
          </w:p>
        </w:tc>
        <w:tc>
          <w:tcPr>
            <w:tcW w:w="228" w:type="pct"/>
            <w:tcBorders>
              <w:right w:val="single" w:sz="6" w:space="0" w:color="000000" w:themeColor="text1"/>
            </w:tcBorders>
            <w:vAlign w:val="center"/>
          </w:tcPr>
          <w:p w14:paraId="209B7C74" w14:textId="24A2D7F2"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50.97</w:t>
            </w:r>
            <w:r w:rsidRPr="00C446B8">
              <w:rPr>
                <w:rFonts w:ascii="Times New Roman" w:eastAsia="DengXian" w:hAnsi="Times New Roman" w:cs="Times New Roman"/>
                <w:color w:val="000000"/>
                <w:kern w:val="0"/>
                <w:sz w:val="13"/>
                <w:szCs w:val="13"/>
                <w:lang w:bidi="ar"/>
              </w:rPr>
              <w:br/>
              <w:t>(3.26)</w:t>
            </w:r>
          </w:p>
        </w:tc>
        <w:tc>
          <w:tcPr>
            <w:tcW w:w="204" w:type="pct"/>
            <w:tcBorders>
              <w:left w:val="single" w:sz="6" w:space="0" w:color="000000" w:themeColor="text1"/>
            </w:tcBorders>
            <w:vAlign w:val="center"/>
          </w:tcPr>
          <w:p w14:paraId="08022DE9" w14:textId="28A37B4B"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35.18</w:t>
            </w:r>
            <w:r w:rsidRPr="00C446B8">
              <w:rPr>
                <w:rFonts w:ascii="Times New Roman" w:eastAsia="DengXian" w:hAnsi="Times New Roman" w:cs="Times New Roman"/>
                <w:color w:val="000000"/>
                <w:kern w:val="0"/>
                <w:sz w:val="13"/>
                <w:szCs w:val="13"/>
                <w:lang w:bidi="ar"/>
              </w:rPr>
              <w:br/>
              <w:t>(4.47)</w:t>
            </w:r>
          </w:p>
        </w:tc>
        <w:tc>
          <w:tcPr>
            <w:tcW w:w="204" w:type="pct"/>
            <w:tcBorders>
              <w:right w:val="single" w:sz="6" w:space="0" w:color="000000" w:themeColor="text1"/>
            </w:tcBorders>
            <w:vAlign w:val="center"/>
          </w:tcPr>
          <w:p w14:paraId="56A7E6DC" w14:textId="324FD3D2"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29.64</w:t>
            </w:r>
            <w:r w:rsidRPr="00C446B8">
              <w:rPr>
                <w:rFonts w:ascii="Times New Roman" w:eastAsia="DengXian" w:hAnsi="Times New Roman" w:cs="Times New Roman"/>
                <w:color w:val="000000"/>
                <w:kern w:val="0"/>
                <w:sz w:val="13"/>
                <w:szCs w:val="13"/>
                <w:lang w:bidi="ar"/>
              </w:rPr>
              <w:br/>
              <w:t>(1.1</w:t>
            </w:r>
            <w:r w:rsidR="000651A7">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c>
          <w:tcPr>
            <w:tcW w:w="204" w:type="pct"/>
            <w:tcBorders>
              <w:left w:val="single" w:sz="6" w:space="0" w:color="000000" w:themeColor="text1"/>
            </w:tcBorders>
            <w:vAlign w:val="center"/>
          </w:tcPr>
          <w:p w14:paraId="02506E00" w14:textId="679B70CF"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17.44</w:t>
            </w:r>
            <w:r w:rsidRPr="00C446B8">
              <w:rPr>
                <w:rFonts w:ascii="Times New Roman" w:eastAsia="DengXian" w:hAnsi="Times New Roman" w:cs="Times New Roman"/>
                <w:color w:val="000000"/>
                <w:kern w:val="0"/>
                <w:sz w:val="13"/>
                <w:szCs w:val="13"/>
                <w:lang w:bidi="ar"/>
              </w:rPr>
              <w:br/>
              <w:t>(1.44)</w:t>
            </w:r>
          </w:p>
        </w:tc>
        <w:tc>
          <w:tcPr>
            <w:tcW w:w="204" w:type="pct"/>
            <w:tcBorders>
              <w:right w:val="single" w:sz="6" w:space="0" w:color="000000" w:themeColor="text1"/>
            </w:tcBorders>
            <w:vAlign w:val="center"/>
          </w:tcPr>
          <w:p w14:paraId="6298B4F0" w14:textId="2DB5808A"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17.63</w:t>
            </w:r>
            <w:r w:rsidRPr="00C446B8">
              <w:rPr>
                <w:rFonts w:ascii="Times New Roman" w:eastAsia="DengXian" w:hAnsi="Times New Roman" w:cs="Times New Roman"/>
                <w:color w:val="000000"/>
                <w:kern w:val="0"/>
                <w:sz w:val="13"/>
                <w:szCs w:val="13"/>
                <w:lang w:bidi="ar"/>
              </w:rPr>
              <w:br/>
              <w:t>(1.62)</w:t>
            </w:r>
          </w:p>
        </w:tc>
        <w:tc>
          <w:tcPr>
            <w:tcW w:w="227" w:type="pct"/>
            <w:tcBorders>
              <w:left w:val="single" w:sz="6" w:space="0" w:color="000000" w:themeColor="text1"/>
            </w:tcBorders>
            <w:vAlign w:val="center"/>
          </w:tcPr>
          <w:p w14:paraId="17624B36" w14:textId="51B1010B"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33.86</w:t>
            </w:r>
            <w:r w:rsidRPr="00C446B8">
              <w:rPr>
                <w:rFonts w:ascii="Times New Roman" w:eastAsia="DengXian" w:hAnsi="Times New Roman" w:cs="Times New Roman"/>
                <w:color w:val="000000"/>
                <w:kern w:val="0"/>
                <w:sz w:val="13"/>
                <w:szCs w:val="13"/>
                <w:lang w:bidi="ar"/>
              </w:rPr>
              <w:br/>
              <w:t>(4.71)</w:t>
            </w:r>
          </w:p>
        </w:tc>
        <w:tc>
          <w:tcPr>
            <w:tcW w:w="226" w:type="pct"/>
            <w:vAlign w:val="center"/>
          </w:tcPr>
          <w:p w14:paraId="30EC0FF0" w14:textId="3B7DE439"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34.3</w:t>
            </w:r>
            <w:r w:rsidR="000651A7">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(3.65)</w:t>
            </w:r>
          </w:p>
        </w:tc>
      </w:tr>
      <w:tr w:rsidR="009500AE" w:rsidRPr="00B913DA" w14:paraId="31BF117C" w14:textId="77777777" w:rsidTr="009206DD">
        <w:trPr>
          <w:trHeight w:val="57"/>
          <w:jc w:val="center"/>
        </w:trPr>
        <w:tc>
          <w:tcPr>
            <w:tcW w:w="288" w:type="pct"/>
            <w:shd w:val="clear" w:color="auto" w:fill="F2F2F2" w:themeFill="background1" w:themeFillShade="F2"/>
            <w:vAlign w:val="center"/>
          </w:tcPr>
          <w:p w14:paraId="176E8B2D" w14:textId="2042E9EC" w:rsidR="00FD2811" w:rsidRPr="009500AE" w:rsidRDefault="00FD2811" w:rsidP="00F67023">
            <w:pPr>
              <w:widowControl/>
              <w:jc w:val="center"/>
              <w:rPr>
                <w:rFonts w:ascii="Times New Roman" w:eastAsia="DengXian" w:hAnsi="Times New Roman" w:cs="Times New Roman"/>
                <w:b/>
                <w:bCs/>
                <w:noProof/>
                <w:kern w:val="0"/>
                <w:sz w:val="15"/>
                <w:szCs w:val="15"/>
                <w:lang w:val="en-AU"/>
              </w:rPr>
            </w:pPr>
            <w:r w:rsidRPr="009500AE">
              <w:rPr>
                <w:rFonts w:ascii="Times New Roman" w:eastAsia="DengXian" w:hAnsi="Times New Roman" w:cs="Times New Roman"/>
                <w:b/>
                <w:bCs/>
                <w:kern w:val="0"/>
                <w:sz w:val="15"/>
                <w:szCs w:val="15"/>
                <w:lang w:val="en-AU"/>
              </w:rPr>
              <w:t>G</w:t>
            </w:r>
            <w:r w:rsidRPr="00164998">
              <w:rPr>
                <w:rFonts w:ascii="Times New Roman" w:eastAsia="DengXian" w:hAnsi="Times New Roman" w:cs="Times New Roman"/>
                <w:b/>
                <w:bCs/>
                <w:kern w:val="0"/>
                <w:sz w:val="15"/>
                <w:szCs w:val="15"/>
                <w:vertAlign w:val="superscript"/>
                <w:lang w:val="en-AU"/>
              </w:rPr>
              <w:t>+</w:t>
            </w:r>
          </w:p>
          <w:p w14:paraId="25B49DF6" w14:textId="6B58264A" w:rsidR="00FD2811" w:rsidRPr="00345220" w:rsidRDefault="00345220" w:rsidP="00F67023">
            <w:pPr>
              <w:widowControl/>
              <w:jc w:val="center"/>
              <w:rPr>
                <w:rFonts w:ascii="Times New Roman" w:eastAsia="DengXian" w:hAnsi="Times New Roman" w:cs="Times New Roman"/>
                <w:noProof/>
                <w:kern w:val="0"/>
                <w:sz w:val="15"/>
                <w:szCs w:val="15"/>
                <w:lang w:val="en-AU"/>
              </w:rPr>
            </w:pPr>
            <w:r>
              <w:rPr>
                <w:rFonts w:ascii="Times New Roman" w:eastAsia="DengXian" w:hAnsi="Times New Roman" w:cs="Times New Roman" w:hint="eastAsia"/>
                <w:color w:val="000000"/>
                <w:kern w:val="0"/>
                <w:sz w:val="15"/>
                <w:szCs w:val="15"/>
                <w:lang w:bidi="ar"/>
              </w:rPr>
              <w:t>(</w:t>
            </w:r>
            <w:r w:rsidR="00FD2811" w:rsidRPr="007B46E3">
              <w:rPr>
                <w:rFonts w:ascii="Times New Roman" w:eastAsia="DengXian" w:hAnsi="Times New Roman" w:cs="Times New Roman"/>
                <w:color w:val="000000"/>
                <w:kern w:val="0"/>
                <w:sz w:val="15"/>
                <w:szCs w:val="15"/>
                <w:lang w:bidi="ar"/>
              </w:rPr>
              <w:t>nmol g</w:t>
            </w:r>
            <w:r w:rsidR="00FD2811" w:rsidRPr="007B46E3">
              <w:rPr>
                <w:rStyle w:val="font21"/>
                <w:rFonts w:eastAsia="DengXian"/>
                <w:sz w:val="15"/>
                <w:szCs w:val="15"/>
                <w:lang w:bidi="ar"/>
              </w:rPr>
              <w:t>-1</w:t>
            </w:r>
            <w:r>
              <w:rPr>
                <w:rStyle w:val="font21"/>
                <w:rFonts w:eastAsia="DengXian" w:hint="eastAsia"/>
                <w:sz w:val="15"/>
                <w:szCs w:val="15"/>
                <w:vertAlign w:val="baseline"/>
                <w:lang w:bidi="ar"/>
              </w:rPr>
              <w:t>)</w:t>
            </w:r>
          </w:p>
        </w:tc>
        <w:tc>
          <w:tcPr>
            <w:tcW w:w="204" w:type="pct"/>
            <w:shd w:val="clear" w:color="auto" w:fill="F2F2F2" w:themeFill="background1" w:themeFillShade="F2"/>
            <w:vAlign w:val="center"/>
          </w:tcPr>
          <w:p w14:paraId="1D1CB2F2" w14:textId="0F65100C"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4.96</w:t>
            </w:r>
            <w:r w:rsidRPr="00C446B8">
              <w:rPr>
                <w:rFonts w:ascii="Times New Roman" w:eastAsia="DengXian" w:hAnsi="Times New Roman" w:cs="Times New Roman"/>
                <w:color w:val="000000"/>
                <w:kern w:val="0"/>
                <w:sz w:val="13"/>
                <w:szCs w:val="13"/>
                <w:lang w:bidi="ar"/>
              </w:rPr>
              <w:br/>
              <w:t>(0.47)</w:t>
            </w:r>
          </w:p>
        </w:tc>
        <w:tc>
          <w:tcPr>
            <w:tcW w:w="204" w:type="pct"/>
            <w:tcBorders>
              <w:right w:val="single" w:sz="6" w:space="0" w:color="000000" w:themeColor="text1"/>
            </w:tcBorders>
            <w:shd w:val="clear" w:color="auto" w:fill="F2F2F2" w:themeFill="background1" w:themeFillShade="F2"/>
            <w:vAlign w:val="center"/>
          </w:tcPr>
          <w:p w14:paraId="7109B9D0" w14:textId="3BE17A7B"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7.49</w:t>
            </w:r>
            <w:r w:rsidRPr="00C446B8">
              <w:rPr>
                <w:rFonts w:ascii="Times New Roman" w:eastAsia="DengXian" w:hAnsi="Times New Roman" w:cs="Times New Roman"/>
                <w:color w:val="000000"/>
                <w:kern w:val="0"/>
                <w:sz w:val="13"/>
                <w:szCs w:val="13"/>
                <w:lang w:bidi="ar"/>
              </w:rPr>
              <w:br/>
              <w:t>(1.96)</w:t>
            </w:r>
          </w:p>
        </w:tc>
        <w:tc>
          <w:tcPr>
            <w:tcW w:w="226" w:type="pct"/>
            <w:tcBorders>
              <w:left w:val="single" w:sz="6" w:space="0" w:color="000000" w:themeColor="text1"/>
            </w:tcBorders>
            <w:shd w:val="clear" w:color="auto" w:fill="F2F2F2" w:themeFill="background1" w:themeFillShade="F2"/>
            <w:vAlign w:val="center"/>
          </w:tcPr>
          <w:p w14:paraId="1D2A60D8" w14:textId="1A0CA694"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14.47</w:t>
            </w:r>
            <w:r w:rsidRPr="00C446B8">
              <w:rPr>
                <w:rFonts w:ascii="Times New Roman" w:eastAsia="DengXian" w:hAnsi="Times New Roman" w:cs="Times New Roman"/>
                <w:color w:val="000000"/>
                <w:kern w:val="0"/>
                <w:sz w:val="13"/>
                <w:szCs w:val="13"/>
                <w:lang w:bidi="ar"/>
              </w:rPr>
              <w:br/>
              <w:t>(0.29)</w:t>
            </w:r>
          </w:p>
        </w:tc>
        <w:tc>
          <w:tcPr>
            <w:tcW w:w="227" w:type="pct"/>
            <w:tcBorders>
              <w:right w:val="single" w:sz="6" w:space="0" w:color="000000" w:themeColor="text1"/>
            </w:tcBorders>
            <w:shd w:val="clear" w:color="auto" w:fill="F2F2F2" w:themeFill="background1" w:themeFillShade="F2"/>
            <w:vAlign w:val="center"/>
          </w:tcPr>
          <w:p w14:paraId="7DD1F0BE" w14:textId="4D4479EA"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12.09</w:t>
            </w:r>
            <w:r w:rsidRPr="00C446B8">
              <w:rPr>
                <w:rFonts w:ascii="Times New Roman" w:eastAsia="DengXian" w:hAnsi="Times New Roman" w:cs="Times New Roman"/>
                <w:color w:val="000000"/>
                <w:kern w:val="0"/>
                <w:sz w:val="13"/>
                <w:szCs w:val="13"/>
                <w:lang w:bidi="ar"/>
              </w:rPr>
              <w:br/>
              <w:t>(1.78)</w:t>
            </w:r>
          </w:p>
        </w:tc>
        <w:tc>
          <w:tcPr>
            <w:tcW w:w="226" w:type="pct"/>
            <w:tcBorders>
              <w:left w:val="single" w:sz="6" w:space="0" w:color="000000" w:themeColor="text1"/>
            </w:tcBorders>
            <w:shd w:val="clear" w:color="auto" w:fill="F2F2F2" w:themeFill="background1" w:themeFillShade="F2"/>
            <w:vAlign w:val="center"/>
          </w:tcPr>
          <w:p w14:paraId="7A0DA4A7" w14:textId="15DCAB5B"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7.75</w:t>
            </w:r>
            <w:r w:rsidRPr="00C446B8">
              <w:rPr>
                <w:rFonts w:ascii="Times New Roman" w:eastAsia="DengXian" w:hAnsi="Times New Roman" w:cs="Times New Roman"/>
                <w:color w:val="000000"/>
                <w:kern w:val="0"/>
                <w:sz w:val="13"/>
                <w:szCs w:val="13"/>
                <w:lang w:bidi="ar"/>
              </w:rPr>
              <w:br/>
              <w:t>(1.52)</w:t>
            </w:r>
          </w:p>
        </w:tc>
        <w:tc>
          <w:tcPr>
            <w:tcW w:w="204" w:type="pct"/>
            <w:tcBorders>
              <w:right w:val="single" w:sz="6" w:space="0" w:color="000000" w:themeColor="text1"/>
            </w:tcBorders>
            <w:shd w:val="clear" w:color="auto" w:fill="F2F2F2" w:themeFill="background1" w:themeFillShade="F2"/>
            <w:vAlign w:val="center"/>
          </w:tcPr>
          <w:p w14:paraId="78728FA1" w14:textId="1B2EB3EB"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9.1</w:t>
            </w:r>
            <w:r w:rsidR="00C02800">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(1.3</w:t>
            </w:r>
            <w:r w:rsidR="00C02800">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c>
          <w:tcPr>
            <w:tcW w:w="203" w:type="pct"/>
            <w:tcBorders>
              <w:left w:val="single" w:sz="6" w:space="0" w:color="000000" w:themeColor="text1"/>
            </w:tcBorders>
            <w:shd w:val="clear" w:color="auto" w:fill="F2F2F2" w:themeFill="background1" w:themeFillShade="F2"/>
            <w:vAlign w:val="center"/>
          </w:tcPr>
          <w:p w14:paraId="5DFD0228" w14:textId="758D7BCF"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14.81</w:t>
            </w:r>
            <w:r w:rsidRPr="00C446B8">
              <w:rPr>
                <w:rFonts w:ascii="Times New Roman" w:eastAsia="DengXian" w:hAnsi="Times New Roman" w:cs="Times New Roman"/>
                <w:color w:val="000000"/>
                <w:kern w:val="0"/>
                <w:sz w:val="13"/>
                <w:szCs w:val="13"/>
                <w:lang w:bidi="ar"/>
              </w:rPr>
              <w:br/>
              <w:t>(1.36)</w:t>
            </w:r>
          </w:p>
        </w:tc>
        <w:tc>
          <w:tcPr>
            <w:tcW w:w="227" w:type="pct"/>
            <w:tcBorders>
              <w:right w:val="single" w:sz="6" w:space="0" w:color="000000" w:themeColor="text1"/>
            </w:tcBorders>
            <w:shd w:val="clear" w:color="auto" w:fill="F2F2F2" w:themeFill="background1" w:themeFillShade="F2"/>
            <w:vAlign w:val="center"/>
          </w:tcPr>
          <w:p w14:paraId="4E489D4F" w14:textId="048C49E6"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13.63</w:t>
            </w:r>
            <w:r w:rsidRPr="00C446B8">
              <w:rPr>
                <w:rFonts w:ascii="Times New Roman" w:eastAsia="DengXian" w:hAnsi="Times New Roman" w:cs="Times New Roman"/>
                <w:color w:val="000000"/>
                <w:kern w:val="0"/>
                <w:sz w:val="13"/>
                <w:szCs w:val="13"/>
                <w:lang w:bidi="ar"/>
              </w:rPr>
              <w:br/>
              <w:t>(0.42)</w:t>
            </w:r>
          </w:p>
        </w:tc>
        <w:tc>
          <w:tcPr>
            <w:tcW w:w="226" w:type="pct"/>
            <w:tcBorders>
              <w:left w:val="single" w:sz="6" w:space="0" w:color="000000" w:themeColor="text1"/>
            </w:tcBorders>
            <w:shd w:val="clear" w:color="auto" w:fill="F2F2F2" w:themeFill="background1" w:themeFillShade="F2"/>
            <w:vAlign w:val="center"/>
          </w:tcPr>
          <w:p w14:paraId="52C7C54D" w14:textId="14C2A9EB"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17.56</w:t>
            </w:r>
            <w:r w:rsidRPr="00C446B8">
              <w:rPr>
                <w:rFonts w:ascii="Times New Roman" w:eastAsia="DengXian" w:hAnsi="Times New Roman" w:cs="Times New Roman"/>
                <w:color w:val="000000"/>
                <w:kern w:val="0"/>
                <w:sz w:val="13"/>
                <w:szCs w:val="13"/>
                <w:lang w:bidi="ar"/>
              </w:rPr>
              <w:br/>
              <w:t>(0.57)</w:t>
            </w:r>
          </w:p>
        </w:tc>
        <w:tc>
          <w:tcPr>
            <w:tcW w:w="204" w:type="pct"/>
            <w:tcBorders>
              <w:right w:val="single" w:sz="6" w:space="0" w:color="000000" w:themeColor="text1"/>
            </w:tcBorders>
            <w:shd w:val="clear" w:color="auto" w:fill="F2F2F2" w:themeFill="background1" w:themeFillShade="F2"/>
            <w:vAlign w:val="center"/>
          </w:tcPr>
          <w:p w14:paraId="54E90080" w14:textId="37063A4D"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36.84</w:t>
            </w:r>
            <w:r w:rsidRPr="00C446B8">
              <w:rPr>
                <w:rFonts w:ascii="Times New Roman" w:eastAsia="DengXian" w:hAnsi="Times New Roman" w:cs="Times New Roman"/>
                <w:color w:val="000000"/>
                <w:kern w:val="0"/>
                <w:sz w:val="13"/>
                <w:szCs w:val="13"/>
                <w:lang w:bidi="ar"/>
              </w:rPr>
              <w:br/>
              <w:t>(2.28)</w:t>
            </w:r>
          </w:p>
        </w:tc>
        <w:tc>
          <w:tcPr>
            <w:tcW w:w="204" w:type="pct"/>
            <w:tcBorders>
              <w:left w:val="single" w:sz="6" w:space="0" w:color="000000" w:themeColor="text1"/>
            </w:tcBorders>
            <w:shd w:val="clear" w:color="auto" w:fill="F2F2F2" w:themeFill="background1" w:themeFillShade="F2"/>
            <w:vAlign w:val="center"/>
          </w:tcPr>
          <w:p w14:paraId="09C50D10" w14:textId="232AACDA"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4.21</w:t>
            </w:r>
            <w:r w:rsidRPr="00C446B8">
              <w:rPr>
                <w:rFonts w:ascii="Times New Roman" w:eastAsia="DengXian" w:hAnsi="Times New Roman" w:cs="Times New Roman"/>
                <w:color w:val="000000"/>
                <w:kern w:val="0"/>
                <w:sz w:val="13"/>
                <w:szCs w:val="13"/>
                <w:lang w:bidi="ar"/>
              </w:rPr>
              <w:br/>
              <w:t>(0.14)</w:t>
            </w:r>
          </w:p>
        </w:tc>
        <w:tc>
          <w:tcPr>
            <w:tcW w:w="204" w:type="pct"/>
            <w:tcBorders>
              <w:right w:val="single" w:sz="6" w:space="0" w:color="000000" w:themeColor="text1"/>
            </w:tcBorders>
            <w:shd w:val="clear" w:color="auto" w:fill="F2F2F2" w:themeFill="background1" w:themeFillShade="F2"/>
            <w:vAlign w:val="center"/>
          </w:tcPr>
          <w:p w14:paraId="6792DB21" w14:textId="38FFA975"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6.43</w:t>
            </w:r>
            <w:r w:rsidRPr="00C446B8">
              <w:rPr>
                <w:rFonts w:ascii="Times New Roman" w:eastAsia="DengXian" w:hAnsi="Times New Roman" w:cs="Times New Roman"/>
                <w:color w:val="000000"/>
                <w:kern w:val="0"/>
                <w:sz w:val="13"/>
                <w:szCs w:val="13"/>
                <w:lang w:bidi="ar"/>
              </w:rPr>
              <w:br/>
              <w:t>(0.1</w:t>
            </w:r>
            <w:r w:rsidR="00C02800">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c>
          <w:tcPr>
            <w:tcW w:w="204" w:type="pct"/>
            <w:tcBorders>
              <w:left w:val="single" w:sz="6" w:space="0" w:color="000000" w:themeColor="text1"/>
            </w:tcBorders>
            <w:shd w:val="clear" w:color="auto" w:fill="F2F2F2" w:themeFill="background1" w:themeFillShade="F2"/>
            <w:vAlign w:val="center"/>
          </w:tcPr>
          <w:p w14:paraId="07ED634C" w14:textId="1F353E24"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19.67</w:t>
            </w:r>
            <w:r w:rsidRPr="00C446B8">
              <w:rPr>
                <w:rFonts w:ascii="Times New Roman" w:eastAsia="DengXian" w:hAnsi="Times New Roman" w:cs="Times New Roman"/>
                <w:color w:val="000000"/>
                <w:kern w:val="0"/>
                <w:sz w:val="13"/>
                <w:szCs w:val="13"/>
                <w:lang w:bidi="ar"/>
              </w:rPr>
              <w:br/>
              <w:t>(1.31)</w:t>
            </w:r>
          </w:p>
        </w:tc>
        <w:tc>
          <w:tcPr>
            <w:tcW w:w="228" w:type="pct"/>
            <w:tcBorders>
              <w:right w:val="single" w:sz="6" w:space="0" w:color="000000" w:themeColor="text1"/>
            </w:tcBorders>
            <w:shd w:val="clear" w:color="auto" w:fill="F2F2F2" w:themeFill="background1" w:themeFillShade="F2"/>
            <w:vAlign w:val="center"/>
          </w:tcPr>
          <w:p w14:paraId="39071A13" w14:textId="35AF9307"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18.98</w:t>
            </w:r>
            <w:r w:rsidRPr="00C446B8">
              <w:rPr>
                <w:rFonts w:ascii="Times New Roman" w:eastAsia="DengXian" w:hAnsi="Times New Roman" w:cs="Times New Roman"/>
                <w:color w:val="000000"/>
                <w:kern w:val="0"/>
                <w:sz w:val="13"/>
                <w:szCs w:val="13"/>
                <w:lang w:bidi="ar"/>
              </w:rPr>
              <w:br/>
              <w:t>(4.33)</w:t>
            </w:r>
          </w:p>
        </w:tc>
        <w:tc>
          <w:tcPr>
            <w:tcW w:w="227" w:type="pct"/>
            <w:tcBorders>
              <w:left w:val="single" w:sz="6" w:space="0" w:color="000000" w:themeColor="text1"/>
            </w:tcBorders>
            <w:shd w:val="clear" w:color="auto" w:fill="F2F2F2" w:themeFill="background1" w:themeFillShade="F2"/>
            <w:vAlign w:val="center"/>
          </w:tcPr>
          <w:p w14:paraId="60801EF8" w14:textId="4314B669"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29.42</w:t>
            </w:r>
            <w:r w:rsidRPr="00C446B8">
              <w:rPr>
                <w:rFonts w:ascii="Times New Roman" w:eastAsia="DengXian" w:hAnsi="Times New Roman" w:cs="Times New Roman"/>
                <w:color w:val="000000"/>
                <w:kern w:val="0"/>
                <w:sz w:val="13"/>
                <w:szCs w:val="13"/>
                <w:lang w:bidi="ar"/>
              </w:rPr>
              <w:br/>
              <w:t>(2.7</w:t>
            </w:r>
            <w:r w:rsidR="00C02800">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c>
          <w:tcPr>
            <w:tcW w:w="228" w:type="pct"/>
            <w:tcBorders>
              <w:right w:val="single" w:sz="6" w:space="0" w:color="000000" w:themeColor="text1"/>
            </w:tcBorders>
            <w:shd w:val="clear" w:color="auto" w:fill="F2F2F2" w:themeFill="background1" w:themeFillShade="F2"/>
            <w:vAlign w:val="center"/>
          </w:tcPr>
          <w:p w14:paraId="2E3108A8" w14:textId="0CA6A9DF"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24.9</w:t>
            </w:r>
            <w:r w:rsidR="00C02800">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(2.49)</w:t>
            </w:r>
          </w:p>
        </w:tc>
        <w:tc>
          <w:tcPr>
            <w:tcW w:w="204" w:type="pct"/>
            <w:tcBorders>
              <w:left w:val="single" w:sz="6" w:space="0" w:color="000000" w:themeColor="text1"/>
            </w:tcBorders>
            <w:shd w:val="clear" w:color="auto" w:fill="F2F2F2" w:themeFill="background1" w:themeFillShade="F2"/>
            <w:vAlign w:val="center"/>
          </w:tcPr>
          <w:p w14:paraId="2A25D279" w14:textId="7D036EA5"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20.25</w:t>
            </w:r>
            <w:r w:rsidRPr="00C446B8">
              <w:rPr>
                <w:rFonts w:ascii="Times New Roman" w:eastAsia="DengXian" w:hAnsi="Times New Roman" w:cs="Times New Roman"/>
                <w:color w:val="000000"/>
                <w:kern w:val="0"/>
                <w:sz w:val="13"/>
                <w:szCs w:val="13"/>
                <w:lang w:bidi="ar"/>
              </w:rPr>
              <w:br/>
              <w:t>(2.83)</w:t>
            </w:r>
          </w:p>
        </w:tc>
        <w:tc>
          <w:tcPr>
            <w:tcW w:w="204" w:type="pct"/>
            <w:tcBorders>
              <w:right w:val="single" w:sz="6" w:space="0" w:color="000000" w:themeColor="text1"/>
            </w:tcBorders>
            <w:shd w:val="clear" w:color="auto" w:fill="F2F2F2" w:themeFill="background1" w:themeFillShade="F2"/>
            <w:vAlign w:val="center"/>
          </w:tcPr>
          <w:p w14:paraId="080843B4" w14:textId="501711F8"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17.41</w:t>
            </w:r>
            <w:r w:rsidRPr="00C446B8">
              <w:rPr>
                <w:rFonts w:ascii="Times New Roman" w:eastAsia="DengXian" w:hAnsi="Times New Roman" w:cs="Times New Roman"/>
                <w:color w:val="000000"/>
                <w:kern w:val="0"/>
                <w:sz w:val="13"/>
                <w:szCs w:val="13"/>
                <w:lang w:bidi="ar"/>
              </w:rPr>
              <w:br/>
              <w:t>(0.67)</w:t>
            </w:r>
          </w:p>
        </w:tc>
        <w:tc>
          <w:tcPr>
            <w:tcW w:w="204" w:type="pct"/>
            <w:tcBorders>
              <w:left w:val="single" w:sz="6" w:space="0" w:color="000000" w:themeColor="text1"/>
            </w:tcBorders>
            <w:shd w:val="clear" w:color="auto" w:fill="F2F2F2" w:themeFill="background1" w:themeFillShade="F2"/>
            <w:vAlign w:val="center"/>
          </w:tcPr>
          <w:p w14:paraId="4019F867" w14:textId="04EF4A8A"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9.33</w:t>
            </w:r>
            <w:r w:rsidRPr="00C446B8">
              <w:rPr>
                <w:rFonts w:ascii="Times New Roman" w:eastAsia="DengXian" w:hAnsi="Times New Roman" w:cs="Times New Roman"/>
                <w:color w:val="000000"/>
                <w:kern w:val="0"/>
                <w:sz w:val="13"/>
                <w:szCs w:val="13"/>
                <w:lang w:bidi="ar"/>
              </w:rPr>
              <w:br/>
              <w:t>(1.39)</w:t>
            </w:r>
          </w:p>
        </w:tc>
        <w:tc>
          <w:tcPr>
            <w:tcW w:w="204" w:type="pct"/>
            <w:tcBorders>
              <w:right w:val="single" w:sz="6" w:space="0" w:color="000000" w:themeColor="text1"/>
            </w:tcBorders>
            <w:shd w:val="clear" w:color="auto" w:fill="F2F2F2" w:themeFill="background1" w:themeFillShade="F2"/>
            <w:vAlign w:val="center"/>
          </w:tcPr>
          <w:p w14:paraId="3F5B611C" w14:textId="28FFB6ED"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8.22</w:t>
            </w:r>
            <w:r w:rsidRPr="00C446B8">
              <w:rPr>
                <w:rFonts w:ascii="Times New Roman" w:eastAsia="DengXian" w:hAnsi="Times New Roman" w:cs="Times New Roman"/>
                <w:color w:val="000000"/>
                <w:kern w:val="0"/>
                <w:sz w:val="13"/>
                <w:szCs w:val="13"/>
                <w:lang w:bidi="ar"/>
              </w:rPr>
              <w:br/>
              <w:t>(1.18)</w:t>
            </w:r>
          </w:p>
        </w:tc>
        <w:tc>
          <w:tcPr>
            <w:tcW w:w="227" w:type="pct"/>
            <w:tcBorders>
              <w:left w:val="single" w:sz="6" w:space="0" w:color="000000" w:themeColor="text1"/>
            </w:tcBorders>
            <w:shd w:val="clear" w:color="auto" w:fill="F2F2F2" w:themeFill="background1" w:themeFillShade="F2"/>
            <w:vAlign w:val="center"/>
          </w:tcPr>
          <w:p w14:paraId="2FA932E9" w14:textId="70CF8DAD"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18.91</w:t>
            </w:r>
            <w:r w:rsidRPr="00C446B8">
              <w:rPr>
                <w:rFonts w:ascii="Times New Roman" w:eastAsia="DengXian" w:hAnsi="Times New Roman" w:cs="Times New Roman"/>
                <w:color w:val="000000"/>
                <w:kern w:val="0"/>
                <w:sz w:val="13"/>
                <w:szCs w:val="13"/>
                <w:lang w:bidi="ar"/>
              </w:rPr>
              <w:br/>
              <w:t>(4.3</w:t>
            </w:r>
            <w:r w:rsidR="00C02800">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c>
          <w:tcPr>
            <w:tcW w:w="226" w:type="pct"/>
            <w:shd w:val="clear" w:color="auto" w:fill="F2F2F2" w:themeFill="background1" w:themeFillShade="F2"/>
            <w:vAlign w:val="center"/>
          </w:tcPr>
          <w:p w14:paraId="0912CFEB" w14:textId="1DD2FB75"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18.71</w:t>
            </w:r>
            <w:r w:rsidRPr="00C446B8">
              <w:rPr>
                <w:rFonts w:ascii="Times New Roman" w:eastAsia="DengXian" w:hAnsi="Times New Roman" w:cs="Times New Roman"/>
                <w:color w:val="000000"/>
                <w:kern w:val="0"/>
                <w:sz w:val="13"/>
                <w:szCs w:val="13"/>
                <w:lang w:bidi="ar"/>
              </w:rPr>
              <w:br/>
              <w:t>(3.29)</w:t>
            </w:r>
          </w:p>
        </w:tc>
      </w:tr>
      <w:tr w:rsidR="009500AE" w:rsidRPr="00B913DA" w14:paraId="6DA2F5D8" w14:textId="77777777" w:rsidTr="009206DD">
        <w:trPr>
          <w:trHeight w:val="57"/>
          <w:jc w:val="center"/>
        </w:trPr>
        <w:tc>
          <w:tcPr>
            <w:tcW w:w="288" w:type="pct"/>
            <w:vAlign w:val="center"/>
          </w:tcPr>
          <w:p w14:paraId="47D5CA36" w14:textId="77777777" w:rsidR="00FD2811" w:rsidRPr="009500AE" w:rsidRDefault="00FD2811" w:rsidP="00F67023">
            <w:pPr>
              <w:widowControl/>
              <w:jc w:val="center"/>
              <w:rPr>
                <w:rFonts w:ascii="Times New Roman" w:eastAsia="DengXian" w:hAnsi="Times New Roman" w:cs="Times New Roman"/>
                <w:b/>
                <w:bCs/>
                <w:noProof/>
                <w:kern w:val="0"/>
                <w:sz w:val="15"/>
                <w:szCs w:val="15"/>
                <w:lang w:val="en-AU"/>
              </w:rPr>
            </w:pPr>
            <w:r w:rsidRPr="009500AE">
              <w:rPr>
                <w:rFonts w:ascii="Times New Roman" w:eastAsia="DengXian" w:hAnsi="Times New Roman" w:cs="Times New Roman"/>
                <w:b/>
                <w:bCs/>
                <w:kern w:val="0"/>
                <w:sz w:val="15"/>
                <w:szCs w:val="15"/>
                <w:lang w:val="en-AU"/>
              </w:rPr>
              <w:t>G</w:t>
            </w:r>
            <w:r w:rsidRPr="00164998">
              <w:rPr>
                <w:rFonts w:ascii="Times New Roman" w:eastAsia="DengXian" w:hAnsi="Times New Roman" w:cs="Times New Roman"/>
                <w:b/>
                <w:bCs/>
                <w:kern w:val="0"/>
                <w:sz w:val="15"/>
                <w:szCs w:val="15"/>
                <w:vertAlign w:val="superscript"/>
                <w:lang w:val="en-AU"/>
              </w:rPr>
              <w:t>-</w:t>
            </w:r>
          </w:p>
          <w:p w14:paraId="6C70F14A" w14:textId="1B85E175" w:rsidR="00FD2811" w:rsidRPr="007B46E3" w:rsidRDefault="00345220" w:rsidP="00F67023">
            <w:pPr>
              <w:widowControl/>
              <w:jc w:val="center"/>
              <w:rPr>
                <w:rFonts w:ascii="Times New Roman" w:eastAsia="DengXian" w:hAnsi="Times New Roman" w:cs="Times New Roman"/>
                <w:noProof/>
                <w:kern w:val="0"/>
                <w:sz w:val="15"/>
                <w:szCs w:val="15"/>
                <w:lang w:val="en-AU"/>
              </w:rPr>
            </w:pPr>
            <w:r>
              <w:rPr>
                <w:rFonts w:ascii="Times New Roman" w:eastAsia="DengXian" w:hAnsi="Times New Roman" w:cs="Times New Roman" w:hint="eastAsia"/>
                <w:color w:val="000000"/>
                <w:kern w:val="0"/>
                <w:sz w:val="15"/>
                <w:szCs w:val="15"/>
                <w:lang w:bidi="ar"/>
              </w:rPr>
              <w:t>(</w:t>
            </w:r>
            <w:r w:rsidR="00FD2811" w:rsidRPr="007B46E3">
              <w:rPr>
                <w:rFonts w:ascii="Times New Roman" w:eastAsia="DengXian" w:hAnsi="Times New Roman" w:cs="Times New Roman"/>
                <w:color w:val="000000"/>
                <w:kern w:val="0"/>
                <w:sz w:val="15"/>
                <w:szCs w:val="15"/>
                <w:lang w:bidi="ar"/>
              </w:rPr>
              <w:t>nmol g</w:t>
            </w:r>
            <w:r w:rsidR="00FD2811" w:rsidRPr="007B46E3">
              <w:rPr>
                <w:rStyle w:val="font21"/>
                <w:rFonts w:eastAsia="DengXian"/>
                <w:sz w:val="15"/>
                <w:szCs w:val="15"/>
                <w:lang w:bidi="ar"/>
              </w:rPr>
              <w:t>-1</w:t>
            </w:r>
            <w:r>
              <w:rPr>
                <w:rStyle w:val="font11"/>
                <w:rFonts w:eastAsia="DengXian" w:hint="eastAsia"/>
                <w:sz w:val="15"/>
                <w:szCs w:val="15"/>
                <w:lang w:bidi="ar"/>
              </w:rPr>
              <w:t>)</w:t>
            </w:r>
          </w:p>
        </w:tc>
        <w:tc>
          <w:tcPr>
            <w:tcW w:w="204" w:type="pct"/>
            <w:vAlign w:val="center"/>
          </w:tcPr>
          <w:p w14:paraId="43E5A762" w14:textId="51599F0F"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4.95</w:t>
            </w:r>
            <w:r w:rsidRPr="00C446B8">
              <w:rPr>
                <w:rFonts w:ascii="Times New Roman" w:eastAsia="DengXian" w:hAnsi="Times New Roman" w:cs="Times New Roman"/>
                <w:color w:val="000000"/>
                <w:kern w:val="0"/>
                <w:sz w:val="13"/>
                <w:szCs w:val="13"/>
                <w:lang w:bidi="ar"/>
              </w:rPr>
              <w:br/>
              <w:t>(0.56)</w:t>
            </w:r>
          </w:p>
        </w:tc>
        <w:tc>
          <w:tcPr>
            <w:tcW w:w="204" w:type="pct"/>
            <w:tcBorders>
              <w:right w:val="single" w:sz="6" w:space="0" w:color="000000" w:themeColor="text1"/>
            </w:tcBorders>
            <w:vAlign w:val="center"/>
          </w:tcPr>
          <w:p w14:paraId="5C532C0C" w14:textId="59CB4061"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8.89</w:t>
            </w:r>
            <w:r w:rsidRPr="00C446B8">
              <w:rPr>
                <w:rFonts w:ascii="Times New Roman" w:eastAsia="DengXian" w:hAnsi="Times New Roman" w:cs="Times New Roman"/>
                <w:color w:val="000000"/>
                <w:kern w:val="0"/>
                <w:sz w:val="13"/>
                <w:szCs w:val="13"/>
                <w:lang w:bidi="ar"/>
              </w:rPr>
              <w:br/>
              <w:t>(1.28)</w:t>
            </w:r>
          </w:p>
        </w:tc>
        <w:tc>
          <w:tcPr>
            <w:tcW w:w="226" w:type="pct"/>
            <w:tcBorders>
              <w:left w:val="single" w:sz="6" w:space="0" w:color="000000" w:themeColor="text1"/>
            </w:tcBorders>
            <w:vAlign w:val="center"/>
          </w:tcPr>
          <w:p w14:paraId="7DCDB334" w14:textId="4C2814B2"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12.48</w:t>
            </w:r>
            <w:r w:rsidRPr="00C446B8">
              <w:rPr>
                <w:rFonts w:ascii="Times New Roman" w:eastAsia="DengXian" w:hAnsi="Times New Roman" w:cs="Times New Roman"/>
                <w:color w:val="000000"/>
                <w:kern w:val="0"/>
                <w:sz w:val="13"/>
                <w:szCs w:val="13"/>
                <w:lang w:bidi="ar"/>
              </w:rPr>
              <w:br/>
              <w:t>(0.1</w:t>
            </w:r>
            <w:r w:rsidR="002D403B">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c>
          <w:tcPr>
            <w:tcW w:w="227" w:type="pct"/>
            <w:tcBorders>
              <w:right w:val="single" w:sz="6" w:space="0" w:color="000000" w:themeColor="text1"/>
            </w:tcBorders>
            <w:vAlign w:val="center"/>
          </w:tcPr>
          <w:p w14:paraId="5760D2D7" w14:textId="777602EA"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12.14</w:t>
            </w:r>
            <w:r w:rsidRPr="00C446B8">
              <w:rPr>
                <w:rFonts w:ascii="Times New Roman" w:eastAsia="DengXian" w:hAnsi="Times New Roman" w:cs="Times New Roman"/>
                <w:color w:val="000000"/>
                <w:kern w:val="0"/>
                <w:sz w:val="13"/>
                <w:szCs w:val="13"/>
                <w:lang w:bidi="ar"/>
              </w:rPr>
              <w:br/>
              <w:t>(0.76)</w:t>
            </w:r>
          </w:p>
        </w:tc>
        <w:tc>
          <w:tcPr>
            <w:tcW w:w="226" w:type="pct"/>
            <w:tcBorders>
              <w:left w:val="single" w:sz="6" w:space="0" w:color="000000" w:themeColor="text1"/>
            </w:tcBorders>
            <w:vAlign w:val="center"/>
          </w:tcPr>
          <w:p w14:paraId="3885732C" w14:textId="060D758F"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7.03</w:t>
            </w:r>
            <w:r w:rsidRPr="00C446B8">
              <w:rPr>
                <w:rFonts w:ascii="Times New Roman" w:eastAsia="DengXian" w:hAnsi="Times New Roman" w:cs="Times New Roman"/>
                <w:color w:val="000000"/>
                <w:kern w:val="0"/>
                <w:sz w:val="13"/>
                <w:szCs w:val="13"/>
                <w:lang w:bidi="ar"/>
              </w:rPr>
              <w:br/>
              <w:t>(0.48)</w:t>
            </w:r>
          </w:p>
        </w:tc>
        <w:tc>
          <w:tcPr>
            <w:tcW w:w="204" w:type="pct"/>
            <w:tcBorders>
              <w:right w:val="single" w:sz="6" w:space="0" w:color="000000" w:themeColor="text1"/>
            </w:tcBorders>
            <w:vAlign w:val="center"/>
          </w:tcPr>
          <w:p w14:paraId="72A03C7E" w14:textId="0315D8DE"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8.92</w:t>
            </w:r>
            <w:r w:rsidRPr="00C446B8">
              <w:rPr>
                <w:rFonts w:ascii="Times New Roman" w:eastAsia="DengXian" w:hAnsi="Times New Roman" w:cs="Times New Roman"/>
                <w:color w:val="000000"/>
                <w:kern w:val="0"/>
                <w:sz w:val="13"/>
                <w:szCs w:val="13"/>
                <w:lang w:bidi="ar"/>
              </w:rPr>
              <w:br/>
              <w:t>(0.03)</w:t>
            </w:r>
          </w:p>
        </w:tc>
        <w:tc>
          <w:tcPr>
            <w:tcW w:w="203" w:type="pct"/>
            <w:tcBorders>
              <w:left w:val="single" w:sz="6" w:space="0" w:color="000000" w:themeColor="text1"/>
            </w:tcBorders>
            <w:vAlign w:val="center"/>
          </w:tcPr>
          <w:p w14:paraId="083DA1FE" w14:textId="023BECEA"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12.05</w:t>
            </w:r>
            <w:r w:rsidRPr="00C446B8">
              <w:rPr>
                <w:rFonts w:ascii="Times New Roman" w:eastAsia="DengXian" w:hAnsi="Times New Roman" w:cs="Times New Roman"/>
                <w:color w:val="000000"/>
                <w:kern w:val="0"/>
                <w:sz w:val="13"/>
                <w:szCs w:val="13"/>
                <w:lang w:bidi="ar"/>
              </w:rPr>
              <w:br/>
              <w:t>(1.36)</w:t>
            </w:r>
          </w:p>
        </w:tc>
        <w:tc>
          <w:tcPr>
            <w:tcW w:w="227" w:type="pct"/>
            <w:tcBorders>
              <w:right w:val="single" w:sz="6" w:space="0" w:color="000000" w:themeColor="text1"/>
            </w:tcBorders>
            <w:vAlign w:val="center"/>
          </w:tcPr>
          <w:p w14:paraId="3F7C3642" w14:textId="2660D522"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10.05</w:t>
            </w:r>
            <w:r w:rsidRPr="00C446B8">
              <w:rPr>
                <w:rFonts w:ascii="Times New Roman" w:eastAsia="DengXian" w:hAnsi="Times New Roman" w:cs="Times New Roman"/>
                <w:color w:val="000000"/>
                <w:kern w:val="0"/>
                <w:sz w:val="13"/>
                <w:szCs w:val="13"/>
                <w:lang w:bidi="ar"/>
              </w:rPr>
              <w:br/>
              <w:t>(0.73)</w:t>
            </w:r>
          </w:p>
        </w:tc>
        <w:tc>
          <w:tcPr>
            <w:tcW w:w="226" w:type="pct"/>
            <w:tcBorders>
              <w:left w:val="single" w:sz="6" w:space="0" w:color="000000" w:themeColor="text1"/>
            </w:tcBorders>
            <w:vAlign w:val="center"/>
          </w:tcPr>
          <w:p w14:paraId="1B3A6988" w14:textId="38AEDB70"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11.3</w:t>
            </w:r>
            <w:r w:rsidR="002D403B">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(1.11)</w:t>
            </w:r>
          </w:p>
        </w:tc>
        <w:tc>
          <w:tcPr>
            <w:tcW w:w="204" w:type="pct"/>
            <w:tcBorders>
              <w:right w:val="single" w:sz="6" w:space="0" w:color="000000" w:themeColor="text1"/>
            </w:tcBorders>
            <w:vAlign w:val="center"/>
          </w:tcPr>
          <w:p w14:paraId="2AEF3AEF" w14:textId="139C9133"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24.59</w:t>
            </w:r>
            <w:r w:rsidRPr="00C446B8">
              <w:rPr>
                <w:rFonts w:ascii="Times New Roman" w:eastAsia="DengXian" w:hAnsi="Times New Roman" w:cs="Times New Roman"/>
                <w:color w:val="000000"/>
                <w:kern w:val="0"/>
                <w:sz w:val="13"/>
                <w:szCs w:val="13"/>
                <w:lang w:bidi="ar"/>
              </w:rPr>
              <w:br/>
              <w:t>(1.27)</w:t>
            </w:r>
          </w:p>
        </w:tc>
        <w:tc>
          <w:tcPr>
            <w:tcW w:w="204" w:type="pct"/>
            <w:tcBorders>
              <w:left w:val="single" w:sz="6" w:space="0" w:color="000000" w:themeColor="text1"/>
            </w:tcBorders>
            <w:vAlign w:val="center"/>
          </w:tcPr>
          <w:p w14:paraId="36B4A2F7" w14:textId="258F659A"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5.44</w:t>
            </w:r>
            <w:r w:rsidRPr="00C446B8">
              <w:rPr>
                <w:rFonts w:ascii="Times New Roman" w:eastAsia="DengXian" w:hAnsi="Times New Roman" w:cs="Times New Roman"/>
                <w:color w:val="000000"/>
                <w:kern w:val="0"/>
                <w:sz w:val="13"/>
                <w:szCs w:val="13"/>
                <w:lang w:bidi="ar"/>
              </w:rPr>
              <w:br/>
              <w:t>(0.01)</w:t>
            </w:r>
          </w:p>
        </w:tc>
        <w:tc>
          <w:tcPr>
            <w:tcW w:w="204" w:type="pct"/>
            <w:tcBorders>
              <w:right w:val="single" w:sz="6" w:space="0" w:color="000000" w:themeColor="text1"/>
            </w:tcBorders>
            <w:vAlign w:val="center"/>
          </w:tcPr>
          <w:p w14:paraId="4ADCA3CA" w14:textId="7FFDF42D"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10.71</w:t>
            </w:r>
            <w:r w:rsidRPr="00C446B8">
              <w:rPr>
                <w:rFonts w:ascii="Times New Roman" w:eastAsia="DengXian" w:hAnsi="Times New Roman" w:cs="Times New Roman"/>
                <w:color w:val="000000"/>
                <w:kern w:val="0"/>
                <w:sz w:val="13"/>
                <w:szCs w:val="13"/>
                <w:lang w:bidi="ar"/>
              </w:rPr>
              <w:br/>
              <w:t>(0.18)</w:t>
            </w:r>
          </w:p>
        </w:tc>
        <w:tc>
          <w:tcPr>
            <w:tcW w:w="204" w:type="pct"/>
            <w:tcBorders>
              <w:left w:val="single" w:sz="6" w:space="0" w:color="000000" w:themeColor="text1"/>
            </w:tcBorders>
            <w:vAlign w:val="center"/>
          </w:tcPr>
          <w:p w14:paraId="0D844FDB" w14:textId="640DEF5E"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18.29</w:t>
            </w:r>
            <w:r w:rsidRPr="00C446B8">
              <w:rPr>
                <w:rFonts w:ascii="Times New Roman" w:eastAsia="DengXian" w:hAnsi="Times New Roman" w:cs="Times New Roman"/>
                <w:color w:val="000000"/>
                <w:kern w:val="0"/>
                <w:sz w:val="13"/>
                <w:szCs w:val="13"/>
                <w:lang w:bidi="ar"/>
              </w:rPr>
              <w:br/>
              <w:t>(0.93)</w:t>
            </w:r>
          </w:p>
        </w:tc>
        <w:tc>
          <w:tcPr>
            <w:tcW w:w="228" w:type="pct"/>
            <w:tcBorders>
              <w:right w:val="single" w:sz="6" w:space="0" w:color="000000" w:themeColor="text1"/>
            </w:tcBorders>
            <w:vAlign w:val="center"/>
          </w:tcPr>
          <w:p w14:paraId="27F84560" w14:textId="21206450"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21.53</w:t>
            </w:r>
            <w:r w:rsidRPr="00C446B8">
              <w:rPr>
                <w:rFonts w:ascii="Times New Roman" w:eastAsia="DengXian" w:hAnsi="Times New Roman" w:cs="Times New Roman"/>
                <w:color w:val="000000"/>
                <w:kern w:val="0"/>
                <w:sz w:val="13"/>
                <w:szCs w:val="13"/>
                <w:lang w:bidi="ar"/>
              </w:rPr>
              <w:br/>
              <w:t>(2.23)</w:t>
            </w:r>
          </w:p>
        </w:tc>
        <w:tc>
          <w:tcPr>
            <w:tcW w:w="227" w:type="pct"/>
            <w:tcBorders>
              <w:left w:val="single" w:sz="6" w:space="0" w:color="000000" w:themeColor="text1"/>
            </w:tcBorders>
            <w:vAlign w:val="center"/>
          </w:tcPr>
          <w:p w14:paraId="7A8A2BEB" w14:textId="27252B4F"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30.62</w:t>
            </w:r>
            <w:r w:rsidRPr="00C446B8">
              <w:rPr>
                <w:rFonts w:ascii="Times New Roman" w:eastAsia="DengXian" w:hAnsi="Times New Roman" w:cs="Times New Roman"/>
                <w:color w:val="000000"/>
                <w:kern w:val="0"/>
                <w:sz w:val="13"/>
                <w:szCs w:val="13"/>
                <w:lang w:bidi="ar"/>
              </w:rPr>
              <w:br/>
              <w:t>(1.5</w:t>
            </w:r>
            <w:r w:rsidR="002D403B">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c>
          <w:tcPr>
            <w:tcW w:w="228" w:type="pct"/>
            <w:tcBorders>
              <w:right w:val="single" w:sz="6" w:space="0" w:color="000000" w:themeColor="text1"/>
            </w:tcBorders>
            <w:vAlign w:val="center"/>
          </w:tcPr>
          <w:p w14:paraId="21C3D17B" w14:textId="1B40B874"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26.07</w:t>
            </w:r>
            <w:r w:rsidRPr="00C446B8">
              <w:rPr>
                <w:rFonts w:ascii="Times New Roman" w:eastAsia="DengXian" w:hAnsi="Times New Roman" w:cs="Times New Roman"/>
                <w:color w:val="000000"/>
                <w:kern w:val="0"/>
                <w:sz w:val="13"/>
                <w:szCs w:val="13"/>
                <w:lang w:bidi="ar"/>
              </w:rPr>
              <w:br/>
              <w:t>(0.78)</w:t>
            </w:r>
          </w:p>
        </w:tc>
        <w:tc>
          <w:tcPr>
            <w:tcW w:w="204" w:type="pct"/>
            <w:tcBorders>
              <w:left w:val="single" w:sz="6" w:space="0" w:color="000000" w:themeColor="text1"/>
            </w:tcBorders>
            <w:vAlign w:val="center"/>
          </w:tcPr>
          <w:p w14:paraId="70481FF1" w14:textId="65C0EB10"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14.92</w:t>
            </w:r>
            <w:r w:rsidRPr="00C446B8">
              <w:rPr>
                <w:rFonts w:ascii="Times New Roman" w:eastAsia="DengXian" w:hAnsi="Times New Roman" w:cs="Times New Roman"/>
                <w:color w:val="000000"/>
                <w:kern w:val="0"/>
                <w:sz w:val="13"/>
                <w:szCs w:val="13"/>
                <w:lang w:bidi="ar"/>
              </w:rPr>
              <w:br/>
              <w:t>(1.64)</w:t>
            </w:r>
          </w:p>
        </w:tc>
        <w:tc>
          <w:tcPr>
            <w:tcW w:w="204" w:type="pct"/>
            <w:tcBorders>
              <w:right w:val="single" w:sz="6" w:space="0" w:color="000000" w:themeColor="text1"/>
            </w:tcBorders>
            <w:vAlign w:val="center"/>
          </w:tcPr>
          <w:p w14:paraId="19FE4C9A" w14:textId="5D7C563F"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12.22</w:t>
            </w:r>
            <w:r w:rsidRPr="00C446B8">
              <w:rPr>
                <w:rFonts w:ascii="Times New Roman" w:eastAsia="DengXian" w:hAnsi="Times New Roman" w:cs="Times New Roman"/>
                <w:color w:val="000000"/>
                <w:kern w:val="0"/>
                <w:sz w:val="13"/>
                <w:szCs w:val="13"/>
                <w:lang w:bidi="ar"/>
              </w:rPr>
              <w:br/>
              <w:t>(0.42)</w:t>
            </w:r>
          </w:p>
        </w:tc>
        <w:tc>
          <w:tcPr>
            <w:tcW w:w="204" w:type="pct"/>
            <w:tcBorders>
              <w:left w:val="single" w:sz="6" w:space="0" w:color="000000" w:themeColor="text1"/>
            </w:tcBorders>
            <w:vAlign w:val="center"/>
          </w:tcPr>
          <w:p w14:paraId="4BCD6093" w14:textId="214EEBB9"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8.11</w:t>
            </w:r>
            <w:r w:rsidRPr="00C446B8">
              <w:rPr>
                <w:rFonts w:ascii="Times New Roman" w:eastAsia="DengXian" w:hAnsi="Times New Roman" w:cs="Times New Roman"/>
                <w:color w:val="000000"/>
                <w:kern w:val="0"/>
                <w:sz w:val="13"/>
                <w:szCs w:val="13"/>
                <w:lang w:bidi="ar"/>
              </w:rPr>
              <w:br/>
              <w:t>(0.28)</w:t>
            </w:r>
          </w:p>
        </w:tc>
        <w:tc>
          <w:tcPr>
            <w:tcW w:w="204" w:type="pct"/>
            <w:tcBorders>
              <w:right w:val="single" w:sz="6" w:space="0" w:color="000000" w:themeColor="text1"/>
            </w:tcBorders>
            <w:vAlign w:val="center"/>
          </w:tcPr>
          <w:p w14:paraId="20FEBCD3" w14:textId="57FB4473"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9.4</w:t>
            </w:r>
            <w:r w:rsidR="002D403B">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(0.96)</w:t>
            </w:r>
          </w:p>
        </w:tc>
        <w:tc>
          <w:tcPr>
            <w:tcW w:w="227" w:type="pct"/>
            <w:tcBorders>
              <w:left w:val="single" w:sz="6" w:space="0" w:color="000000" w:themeColor="text1"/>
            </w:tcBorders>
            <w:vAlign w:val="center"/>
          </w:tcPr>
          <w:p w14:paraId="679EA0D3" w14:textId="35EC2045"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14.95</w:t>
            </w:r>
            <w:r w:rsidRPr="00C446B8">
              <w:rPr>
                <w:rFonts w:ascii="Times New Roman" w:eastAsia="DengXian" w:hAnsi="Times New Roman" w:cs="Times New Roman"/>
                <w:color w:val="000000"/>
                <w:kern w:val="0"/>
                <w:sz w:val="13"/>
                <w:szCs w:val="13"/>
                <w:lang w:bidi="ar"/>
              </w:rPr>
              <w:br/>
              <w:t>(1.43)</w:t>
            </w:r>
          </w:p>
        </w:tc>
        <w:tc>
          <w:tcPr>
            <w:tcW w:w="226" w:type="pct"/>
            <w:vAlign w:val="center"/>
          </w:tcPr>
          <w:p w14:paraId="4B8CA501" w14:textId="6A238F98"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15.58</w:t>
            </w:r>
            <w:r w:rsidRPr="00C446B8">
              <w:rPr>
                <w:rFonts w:ascii="Times New Roman" w:eastAsia="DengXian" w:hAnsi="Times New Roman" w:cs="Times New Roman"/>
                <w:color w:val="000000"/>
                <w:kern w:val="0"/>
                <w:sz w:val="13"/>
                <w:szCs w:val="13"/>
                <w:lang w:bidi="ar"/>
              </w:rPr>
              <w:br/>
              <w:t>(0.47)</w:t>
            </w:r>
          </w:p>
        </w:tc>
      </w:tr>
      <w:tr w:rsidR="009500AE" w:rsidRPr="00B913DA" w14:paraId="6D284733" w14:textId="77777777" w:rsidTr="009206DD">
        <w:trPr>
          <w:trHeight w:val="57"/>
          <w:jc w:val="center"/>
        </w:trPr>
        <w:tc>
          <w:tcPr>
            <w:tcW w:w="288" w:type="pct"/>
            <w:shd w:val="clear" w:color="auto" w:fill="F2F2F2" w:themeFill="background1" w:themeFillShade="F2"/>
            <w:vAlign w:val="center"/>
          </w:tcPr>
          <w:p w14:paraId="1A5292E1" w14:textId="77777777" w:rsidR="00FD2811" w:rsidRPr="009500AE" w:rsidRDefault="00FD2811" w:rsidP="00F67023">
            <w:pPr>
              <w:widowControl/>
              <w:jc w:val="center"/>
              <w:rPr>
                <w:rFonts w:ascii="Times New Roman" w:eastAsia="DengXian" w:hAnsi="Times New Roman" w:cs="Times New Roman"/>
                <w:b/>
                <w:bCs/>
                <w:noProof/>
                <w:kern w:val="0"/>
                <w:sz w:val="15"/>
                <w:szCs w:val="15"/>
                <w:lang w:val="en-AU"/>
              </w:rPr>
            </w:pPr>
            <w:r w:rsidRPr="009500AE">
              <w:rPr>
                <w:rFonts w:ascii="Times New Roman" w:eastAsia="DengXian" w:hAnsi="Times New Roman" w:cs="Times New Roman"/>
                <w:b/>
                <w:bCs/>
                <w:kern w:val="0"/>
                <w:sz w:val="15"/>
                <w:szCs w:val="15"/>
                <w:lang w:val="en-AU"/>
              </w:rPr>
              <w:t>Fungal PLFAs</w:t>
            </w:r>
          </w:p>
          <w:p w14:paraId="65B0F7EC" w14:textId="5D7B1198" w:rsidR="00FD2811" w:rsidRPr="007B46E3" w:rsidRDefault="00BA71FD" w:rsidP="00F67023">
            <w:pPr>
              <w:widowControl/>
              <w:jc w:val="center"/>
              <w:rPr>
                <w:rFonts w:ascii="Times New Roman" w:eastAsia="DengXian" w:hAnsi="Times New Roman" w:cs="Times New Roman"/>
                <w:noProof/>
                <w:kern w:val="0"/>
                <w:sz w:val="15"/>
                <w:szCs w:val="15"/>
                <w:lang w:val="en-AU"/>
              </w:rPr>
            </w:pPr>
            <w:r>
              <w:rPr>
                <w:rFonts w:ascii="Times New Roman" w:eastAsia="DengXian" w:hAnsi="Times New Roman" w:cs="Times New Roman" w:hint="eastAsia"/>
                <w:color w:val="000000"/>
                <w:kern w:val="0"/>
                <w:sz w:val="15"/>
                <w:szCs w:val="15"/>
                <w:lang w:bidi="ar"/>
              </w:rPr>
              <w:t>(</w:t>
            </w:r>
            <w:r w:rsidR="00FD2811" w:rsidRPr="007B46E3">
              <w:rPr>
                <w:rFonts w:ascii="Times New Roman" w:eastAsia="DengXian" w:hAnsi="Times New Roman" w:cs="Times New Roman"/>
                <w:color w:val="000000"/>
                <w:kern w:val="0"/>
                <w:sz w:val="15"/>
                <w:szCs w:val="15"/>
                <w:lang w:bidi="ar"/>
              </w:rPr>
              <w:t>nmol g</w:t>
            </w:r>
            <w:r w:rsidR="00FD2811" w:rsidRPr="007B46E3">
              <w:rPr>
                <w:rStyle w:val="font21"/>
                <w:rFonts w:eastAsia="DengXian"/>
                <w:sz w:val="15"/>
                <w:szCs w:val="15"/>
                <w:lang w:bidi="ar"/>
              </w:rPr>
              <w:t>-1</w:t>
            </w:r>
            <w:r>
              <w:rPr>
                <w:rStyle w:val="font11"/>
                <w:rFonts w:eastAsia="DengXian" w:hint="eastAsia"/>
                <w:sz w:val="15"/>
                <w:szCs w:val="15"/>
                <w:lang w:bidi="ar"/>
              </w:rPr>
              <w:t>)</w:t>
            </w:r>
          </w:p>
        </w:tc>
        <w:tc>
          <w:tcPr>
            <w:tcW w:w="204" w:type="pct"/>
            <w:shd w:val="clear" w:color="auto" w:fill="F2F2F2" w:themeFill="background1" w:themeFillShade="F2"/>
            <w:vAlign w:val="center"/>
          </w:tcPr>
          <w:p w14:paraId="5123FE30" w14:textId="31B76733"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2.84</w:t>
            </w:r>
            <w:r w:rsidRPr="00C446B8">
              <w:rPr>
                <w:rFonts w:ascii="Times New Roman" w:eastAsia="DengXian" w:hAnsi="Times New Roman" w:cs="Times New Roman"/>
                <w:color w:val="000000"/>
                <w:kern w:val="0"/>
                <w:sz w:val="13"/>
                <w:szCs w:val="13"/>
                <w:lang w:bidi="ar"/>
              </w:rPr>
              <w:br/>
              <w:t>(0.45)</w:t>
            </w:r>
          </w:p>
        </w:tc>
        <w:tc>
          <w:tcPr>
            <w:tcW w:w="204" w:type="pct"/>
            <w:tcBorders>
              <w:right w:val="single" w:sz="6" w:space="0" w:color="000000" w:themeColor="text1"/>
            </w:tcBorders>
            <w:shd w:val="clear" w:color="auto" w:fill="F2F2F2" w:themeFill="background1" w:themeFillShade="F2"/>
            <w:vAlign w:val="center"/>
          </w:tcPr>
          <w:p w14:paraId="6CDB4F07" w14:textId="0077270C"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4.23</w:t>
            </w:r>
            <w:r w:rsidRPr="00C446B8">
              <w:rPr>
                <w:rFonts w:ascii="Times New Roman" w:eastAsia="DengXian" w:hAnsi="Times New Roman" w:cs="Times New Roman"/>
                <w:color w:val="000000"/>
                <w:kern w:val="0"/>
                <w:sz w:val="13"/>
                <w:szCs w:val="13"/>
                <w:lang w:bidi="ar"/>
              </w:rPr>
              <w:br/>
              <w:t>(1.2</w:t>
            </w:r>
            <w:r w:rsidR="00D77C12">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c>
          <w:tcPr>
            <w:tcW w:w="226" w:type="pct"/>
            <w:tcBorders>
              <w:left w:val="single" w:sz="6" w:space="0" w:color="000000" w:themeColor="text1"/>
            </w:tcBorders>
            <w:shd w:val="clear" w:color="auto" w:fill="F2F2F2" w:themeFill="background1" w:themeFillShade="F2"/>
            <w:vAlign w:val="center"/>
          </w:tcPr>
          <w:p w14:paraId="3473A658" w14:textId="4B80F4B9"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7.21</w:t>
            </w:r>
            <w:r w:rsidRPr="00C446B8">
              <w:rPr>
                <w:rFonts w:ascii="Times New Roman" w:eastAsia="DengXian" w:hAnsi="Times New Roman" w:cs="Times New Roman"/>
                <w:color w:val="000000"/>
                <w:kern w:val="0"/>
                <w:sz w:val="13"/>
                <w:szCs w:val="13"/>
                <w:lang w:bidi="ar"/>
              </w:rPr>
              <w:br/>
              <w:t>(0.01)</w:t>
            </w:r>
          </w:p>
        </w:tc>
        <w:tc>
          <w:tcPr>
            <w:tcW w:w="227" w:type="pct"/>
            <w:tcBorders>
              <w:right w:val="single" w:sz="6" w:space="0" w:color="000000" w:themeColor="text1"/>
            </w:tcBorders>
            <w:shd w:val="clear" w:color="auto" w:fill="F2F2F2" w:themeFill="background1" w:themeFillShade="F2"/>
            <w:vAlign w:val="center"/>
          </w:tcPr>
          <w:p w14:paraId="53C15FE6" w14:textId="05526C6F"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6.16</w:t>
            </w:r>
            <w:r w:rsidRPr="00C446B8">
              <w:rPr>
                <w:rFonts w:ascii="Times New Roman" w:eastAsia="DengXian" w:hAnsi="Times New Roman" w:cs="Times New Roman"/>
                <w:color w:val="000000"/>
                <w:kern w:val="0"/>
                <w:sz w:val="13"/>
                <w:szCs w:val="13"/>
                <w:lang w:bidi="ar"/>
              </w:rPr>
              <w:br/>
              <w:t>(0.31)</w:t>
            </w:r>
          </w:p>
        </w:tc>
        <w:tc>
          <w:tcPr>
            <w:tcW w:w="226" w:type="pct"/>
            <w:tcBorders>
              <w:left w:val="single" w:sz="6" w:space="0" w:color="000000" w:themeColor="text1"/>
            </w:tcBorders>
            <w:shd w:val="clear" w:color="auto" w:fill="F2F2F2" w:themeFill="background1" w:themeFillShade="F2"/>
            <w:vAlign w:val="center"/>
          </w:tcPr>
          <w:p w14:paraId="3C88E3E8" w14:textId="6FF1E25D"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w:t>
            </w:r>
            <w:r w:rsidR="00D77C12">
              <w:rPr>
                <w:rFonts w:ascii="Times New Roman" w:eastAsia="DengXian" w:hAnsi="Times New Roman" w:cs="Times New Roman" w:hint="eastAsia"/>
                <w:color w:val="000000"/>
                <w:kern w:val="0"/>
                <w:sz w:val="13"/>
                <w:szCs w:val="13"/>
                <w:lang w:bidi="ar"/>
              </w:rPr>
              <w:t>.00</w:t>
            </w:r>
            <w:r w:rsidRPr="00C446B8">
              <w:rPr>
                <w:rFonts w:ascii="Times New Roman" w:eastAsia="DengXian" w:hAnsi="Times New Roman" w:cs="Times New Roman"/>
                <w:color w:val="000000"/>
                <w:kern w:val="0"/>
                <w:sz w:val="13"/>
                <w:szCs w:val="13"/>
                <w:lang w:bidi="ar"/>
              </w:rPr>
              <w:br/>
              <w:t>(0.18)</w:t>
            </w:r>
          </w:p>
        </w:tc>
        <w:tc>
          <w:tcPr>
            <w:tcW w:w="204" w:type="pct"/>
            <w:tcBorders>
              <w:right w:val="single" w:sz="6" w:space="0" w:color="000000" w:themeColor="text1"/>
            </w:tcBorders>
            <w:shd w:val="clear" w:color="auto" w:fill="F2F2F2" w:themeFill="background1" w:themeFillShade="F2"/>
            <w:vAlign w:val="center"/>
          </w:tcPr>
          <w:p w14:paraId="6A9BFD97" w14:textId="49FD8739"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3.45</w:t>
            </w:r>
            <w:r w:rsidRPr="00C446B8">
              <w:rPr>
                <w:rFonts w:ascii="Times New Roman" w:eastAsia="DengXian" w:hAnsi="Times New Roman" w:cs="Times New Roman"/>
                <w:color w:val="000000"/>
                <w:kern w:val="0"/>
                <w:sz w:val="13"/>
                <w:szCs w:val="13"/>
                <w:lang w:bidi="ar"/>
              </w:rPr>
              <w:br/>
              <w:t>(0.08)</w:t>
            </w:r>
          </w:p>
        </w:tc>
        <w:tc>
          <w:tcPr>
            <w:tcW w:w="203" w:type="pct"/>
            <w:tcBorders>
              <w:left w:val="single" w:sz="6" w:space="0" w:color="000000" w:themeColor="text1"/>
            </w:tcBorders>
            <w:shd w:val="clear" w:color="auto" w:fill="F2F2F2" w:themeFill="background1" w:themeFillShade="F2"/>
            <w:vAlign w:val="center"/>
          </w:tcPr>
          <w:p w14:paraId="7D5C808A" w14:textId="1CB57CD1"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4.13</w:t>
            </w:r>
            <w:r w:rsidRPr="00C446B8">
              <w:rPr>
                <w:rFonts w:ascii="Times New Roman" w:eastAsia="DengXian" w:hAnsi="Times New Roman" w:cs="Times New Roman"/>
                <w:color w:val="000000"/>
                <w:kern w:val="0"/>
                <w:sz w:val="13"/>
                <w:szCs w:val="13"/>
                <w:lang w:bidi="ar"/>
              </w:rPr>
              <w:br/>
              <w:t>(0.36)</w:t>
            </w:r>
          </w:p>
        </w:tc>
        <w:tc>
          <w:tcPr>
            <w:tcW w:w="227" w:type="pct"/>
            <w:tcBorders>
              <w:right w:val="single" w:sz="6" w:space="0" w:color="000000" w:themeColor="text1"/>
            </w:tcBorders>
            <w:shd w:val="clear" w:color="auto" w:fill="F2F2F2" w:themeFill="background1" w:themeFillShade="F2"/>
            <w:vAlign w:val="center"/>
          </w:tcPr>
          <w:p w14:paraId="60BC238B" w14:textId="12185D99"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3.11</w:t>
            </w:r>
            <w:r w:rsidRPr="00C446B8">
              <w:rPr>
                <w:rFonts w:ascii="Times New Roman" w:eastAsia="DengXian" w:hAnsi="Times New Roman" w:cs="Times New Roman"/>
                <w:color w:val="000000"/>
                <w:kern w:val="0"/>
                <w:sz w:val="13"/>
                <w:szCs w:val="13"/>
                <w:lang w:bidi="ar"/>
              </w:rPr>
              <w:br/>
              <w:t>(0.27)</w:t>
            </w:r>
          </w:p>
        </w:tc>
        <w:tc>
          <w:tcPr>
            <w:tcW w:w="226" w:type="pct"/>
            <w:tcBorders>
              <w:left w:val="single" w:sz="6" w:space="0" w:color="000000" w:themeColor="text1"/>
            </w:tcBorders>
            <w:shd w:val="clear" w:color="auto" w:fill="F2F2F2" w:themeFill="background1" w:themeFillShade="F2"/>
            <w:vAlign w:val="center"/>
          </w:tcPr>
          <w:p w14:paraId="2CAC7D9D" w14:textId="54016685"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6.42</w:t>
            </w:r>
            <w:r w:rsidRPr="00C446B8">
              <w:rPr>
                <w:rFonts w:ascii="Times New Roman" w:eastAsia="DengXian" w:hAnsi="Times New Roman" w:cs="Times New Roman"/>
                <w:color w:val="000000"/>
                <w:kern w:val="0"/>
                <w:sz w:val="13"/>
                <w:szCs w:val="13"/>
                <w:lang w:bidi="ar"/>
              </w:rPr>
              <w:br/>
              <w:t>(0.55)</w:t>
            </w:r>
          </w:p>
        </w:tc>
        <w:tc>
          <w:tcPr>
            <w:tcW w:w="204" w:type="pct"/>
            <w:tcBorders>
              <w:right w:val="single" w:sz="6" w:space="0" w:color="000000" w:themeColor="text1"/>
            </w:tcBorders>
            <w:shd w:val="clear" w:color="auto" w:fill="F2F2F2" w:themeFill="background1" w:themeFillShade="F2"/>
            <w:vAlign w:val="center"/>
          </w:tcPr>
          <w:p w14:paraId="705BBC03" w14:textId="6BA8077A"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14.46</w:t>
            </w:r>
            <w:r w:rsidRPr="00C446B8">
              <w:rPr>
                <w:rFonts w:ascii="Times New Roman" w:eastAsia="DengXian" w:hAnsi="Times New Roman" w:cs="Times New Roman"/>
                <w:color w:val="000000"/>
                <w:kern w:val="0"/>
                <w:sz w:val="13"/>
                <w:szCs w:val="13"/>
                <w:lang w:bidi="ar"/>
              </w:rPr>
              <w:br/>
              <w:t>(0.69)</w:t>
            </w:r>
          </w:p>
        </w:tc>
        <w:tc>
          <w:tcPr>
            <w:tcW w:w="204" w:type="pct"/>
            <w:tcBorders>
              <w:left w:val="single" w:sz="6" w:space="0" w:color="000000" w:themeColor="text1"/>
            </w:tcBorders>
            <w:shd w:val="clear" w:color="auto" w:fill="F2F2F2" w:themeFill="background1" w:themeFillShade="F2"/>
            <w:vAlign w:val="center"/>
          </w:tcPr>
          <w:p w14:paraId="0A489FFA" w14:textId="63D6F500"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2.76</w:t>
            </w:r>
            <w:r w:rsidRPr="00C446B8">
              <w:rPr>
                <w:rFonts w:ascii="Times New Roman" w:eastAsia="DengXian" w:hAnsi="Times New Roman" w:cs="Times New Roman"/>
                <w:color w:val="000000"/>
                <w:kern w:val="0"/>
                <w:sz w:val="13"/>
                <w:szCs w:val="13"/>
                <w:lang w:bidi="ar"/>
              </w:rPr>
              <w:br/>
              <w:t>(0.05)</w:t>
            </w:r>
          </w:p>
        </w:tc>
        <w:tc>
          <w:tcPr>
            <w:tcW w:w="204" w:type="pct"/>
            <w:tcBorders>
              <w:right w:val="single" w:sz="6" w:space="0" w:color="000000" w:themeColor="text1"/>
            </w:tcBorders>
            <w:shd w:val="clear" w:color="auto" w:fill="F2F2F2" w:themeFill="background1" w:themeFillShade="F2"/>
            <w:vAlign w:val="center"/>
          </w:tcPr>
          <w:p w14:paraId="1F2DE80E" w14:textId="38F19910"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5.51</w:t>
            </w:r>
            <w:r w:rsidRPr="00C446B8">
              <w:rPr>
                <w:rFonts w:ascii="Times New Roman" w:eastAsia="DengXian" w:hAnsi="Times New Roman" w:cs="Times New Roman"/>
                <w:color w:val="000000"/>
                <w:kern w:val="0"/>
                <w:sz w:val="13"/>
                <w:szCs w:val="13"/>
                <w:lang w:bidi="ar"/>
              </w:rPr>
              <w:br/>
              <w:t>(0.35)</w:t>
            </w:r>
          </w:p>
        </w:tc>
        <w:tc>
          <w:tcPr>
            <w:tcW w:w="204" w:type="pct"/>
            <w:tcBorders>
              <w:left w:val="single" w:sz="6" w:space="0" w:color="000000" w:themeColor="text1"/>
            </w:tcBorders>
            <w:shd w:val="clear" w:color="auto" w:fill="F2F2F2" w:themeFill="background1" w:themeFillShade="F2"/>
            <w:vAlign w:val="center"/>
          </w:tcPr>
          <w:p w14:paraId="3F2C1756" w14:textId="6C260E0E"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8.11</w:t>
            </w:r>
            <w:r w:rsidRPr="00C446B8">
              <w:rPr>
                <w:rFonts w:ascii="Times New Roman" w:eastAsia="DengXian" w:hAnsi="Times New Roman" w:cs="Times New Roman"/>
                <w:color w:val="000000"/>
                <w:kern w:val="0"/>
                <w:sz w:val="13"/>
                <w:szCs w:val="13"/>
                <w:lang w:bidi="ar"/>
              </w:rPr>
              <w:br/>
              <w:t>(0.68)</w:t>
            </w:r>
          </w:p>
        </w:tc>
        <w:tc>
          <w:tcPr>
            <w:tcW w:w="228" w:type="pct"/>
            <w:tcBorders>
              <w:right w:val="single" w:sz="6" w:space="0" w:color="000000" w:themeColor="text1"/>
            </w:tcBorders>
            <w:shd w:val="clear" w:color="auto" w:fill="F2F2F2" w:themeFill="background1" w:themeFillShade="F2"/>
            <w:vAlign w:val="center"/>
          </w:tcPr>
          <w:p w14:paraId="19880534" w14:textId="1FCEEF16"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10.76</w:t>
            </w:r>
            <w:r w:rsidRPr="00C446B8">
              <w:rPr>
                <w:rFonts w:ascii="Times New Roman" w:eastAsia="DengXian" w:hAnsi="Times New Roman" w:cs="Times New Roman"/>
                <w:color w:val="000000"/>
                <w:kern w:val="0"/>
                <w:sz w:val="13"/>
                <w:szCs w:val="13"/>
                <w:lang w:bidi="ar"/>
              </w:rPr>
              <w:br/>
              <w:t>(1.37)</w:t>
            </w:r>
          </w:p>
        </w:tc>
        <w:tc>
          <w:tcPr>
            <w:tcW w:w="227" w:type="pct"/>
            <w:tcBorders>
              <w:left w:val="single" w:sz="6" w:space="0" w:color="000000" w:themeColor="text1"/>
            </w:tcBorders>
            <w:shd w:val="clear" w:color="auto" w:fill="F2F2F2" w:themeFill="background1" w:themeFillShade="F2"/>
            <w:vAlign w:val="center"/>
          </w:tcPr>
          <w:p w14:paraId="123C4FE5" w14:textId="61E8A96D"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15.44</w:t>
            </w:r>
            <w:r w:rsidRPr="00C446B8">
              <w:rPr>
                <w:rFonts w:ascii="Times New Roman" w:eastAsia="DengXian" w:hAnsi="Times New Roman" w:cs="Times New Roman"/>
                <w:color w:val="000000"/>
                <w:kern w:val="0"/>
                <w:sz w:val="13"/>
                <w:szCs w:val="13"/>
                <w:lang w:bidi="ar"/>
              </w:rPr>
              <w:br/>
              <w:t>(2.65)</w:t>
            </w:r>
          </w:p>
        </w:tc>
        <w:tc>
          <w:tcPr>
            <w:tcW w:w="228" w:type="pct"/>
            <w:tcBorders>
              <w:right w:val="single" w:sz="6" w:space="0" w:color="000000" w:themeColor="text1"/>
            </w:tcBorders>
            <w:shd w:val="clear" w:color="auto" w:fill="F2F2F2" w:themeFill="background1" w:themeFillShade="F2"/>
            <w:vAlign w:val="center"/>
          </w:tcPr>
          <w:p w14:paraId="2ED1B9EB" w14:textId="07FA9DA5"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11.49</w:t>
            </w:r>
            <w:r w:rsidRPr="00C446B8">
              <w:rPr>
                <w:rFonts w:ascii="Times New Roman" w:eastAsia="DengXian" w:hAnsi="Times New Roman" w:cs="Times New Roman"/>
                <w:color w:val="000000"/>
                <w:kern w:val="0"/>
                <w:sz w:val="13"/>
                <w:szCs w:val="13"/>
                <w:lang w:bidi="ar"/>
              </w:rPr>
              <w:br/>
              <w:t>(0.06)</w:t>
            </w:r>
          </w:p>
        </w:tc>
        <w:tc>
          <w:tcPr>
            <w:tcW w:w="204" w:type="pct"/>
            <w:tcBorders>
              <w:left w:val="single" w:sz="6" w:space="0" w:color="000000" w:themeColor="text1"/>
            </w:tcBorders>
            <w:shd w:val="clear" w:color="auto" w:fill="F2F2F2" w:themeFill="background1" w:themeFillShade="F2"/>
            <w:vAlign w:val="center"/>
          </w:tcPr>
          <w:p w14:paraId="3ED628EA" w14:textId="717AE516"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8.08</w:t>
            </w:r>
            <w:r w:rsidRPr="00C446B8">
              <w:rPr>
                <w:rFonts w:ascii="Times New Roman" w:eastAsia="DengXian" w:hAnsi="Times New Roman" w:cs="Times New Roman"/>
                <w:color w:val="000000"/>
                <w:kern w:val="0"/>
                <w:sz w:val="13"/>
                <w:szCs w:val="13"/>
                <w:lang w:bidi="ar"/>
              </w:rPr>
              <w:br/>
              <w:t>(0.92)</w:t>
            </w:r>
          </w:p>
        </w:tc>
        <w:tc>
          <w:tcPr>
            <w:tcW w:w="204" w:type="pct"/>
            <w:tcBorders>
              <w:right w:val="single" w:sz="6" w:space="0" w:color="000000" w:themeColor="text1"/>
            </w:tcBorders>
            <w:shd w:val="clear" w:color="auto" w:fill="F2F2F2" w:themeFill="background1" w:themeFillShade="F2"/>
            <w:vAlign w:val="center"/>
          </w:tcPr>
          <w:p w14:paraId="38EC69DB" w14:textId="076FC007"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6.23</w:t>
            </w:r>
            <w:r w:rsidRPr="00C446B8">
              <w:rPr>
                <w:rFonts w:ascii="Times New Roman" w:eastAsia="DengXian" w:hAnsi="Times New Roman" w:cs="Times New Roman"/>
                <w:color w:val="000000"/>
                <w:kern w:val="0"/>
                <w:sz w:val="13"/>
                <w:szCs w:val="13"/>
                <w:lang w:bidi="ar"/>
              </w:rPr>
              <w:br/>
              <w:t>(0.12)</w:t>
            </w:r>
          </w:p>
        </w:tc>
        <w:tc>
          <w:tcPr>
            <w:tcW w:w="204" w:type="pct"/>
            <w:tcBorders>
              <w:left w:val="single" w:sz="6" w:space="0" w:color="000000" w:themeColor="text1"/>
            </w:tcBorders>
            <w:shd w:val="clear" w:color="auto" w:fill="F2F2F2" w:themeFill="background1" w:themeFillShade="F2"/>
            <w:vAlign w:val="center"/>
          </w:tcPr>
          <w:p w14:paraId="60A5D005" w14:textId="0E60D024"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4.14</w:t>
            </w:r>
            <w:r w:rsidRPr="00C446B8">
              <w:rPr>
                <w:rFonts w:ascii="Times New Roman" w:eastAsia="DengXian" w:hAnsi="Times New Roman" w:cs="Times New Roman"/>
                <w:color w:val="000000"/>
                <w:kern w:val="0"/>
                <w:sz w:val="13"/>
                <w:szCs w:val="13"/>
                <w:lang w:bidi="ar"/>
              </w:rPr>
              <w:br/>
              <w:t>(0.26)</w:t>
            </w:r>
          </w:p>
        </w:tc>
        <w:tc>
          <w:tcPr>
            <w:tcW w:w="204" w:type="pct"/>
            <w:tcBorders>
              <w:right w:val="single" w:sz="6" w:space="0" w:color="000000" w:themeColor="text1"/>
            </w:tcBorders>
            <w:shd w:val="clear" w:color="auto" w:fill="F2F2F2" w:themeFill="background1" w:themeFillShade="F2"/>
            <w:vAlign w:val="center"/>
          </w:tcPr>
          <w:p w14:paraId="542A4B5F" w14:textId="2D860C9D"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4.32</w:t>
            </w:r>
            <w:r w:rsidRPr="00C446B8">
              <w:rPr>
                <w:rFonts w:ascii="Times New Roman" w:eastAsia="DengXian" w:hAnsi="Times New Roman" w:cs="Times New Roman"/>
                <w:color w:val="000000"/>
                <w:kern w:val="0"/>
                <w:sz w:val="13"/>
                <w:szCs w:val="13"/>
                <w:lang w:bidi="ar"/>
              </w:rPr>
              <w:br/>
              <w:t>(0.4</w:t>
            </w:r>
            <w:r w:rsidR="00D77C12">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c>
          <w:tcPr>
            <w:tcW w:w="227" w:type="pct"/>
            <w:tcBorders>
              <w:left w:val="single" w:sz="6" w:space="0" w:color="000000" w:themeColor="text1"/>
            </w:tcBorders>
            <w:shd w:val="clear" w:color="auto" w:fill="F2F2F2" w:themeFill="background1" w:themeFillShade="F2"/>
            <w:vAlign w:val="center"/>
          </w:tcPr>
          <w:p w14:paraId="759A6981" w14:textId="09BE34D0"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7.57</w:t>
            </w:r>
            <w:r w:rsidRPr="00C446B8">
              <w:rPr>
                <w:rFonts w:ascii="Times New Roman" w:eastAsia="DengXian" w:hAnsi="Times New Roman" w:cs="Times New Roman"/>
                <w:color w:val="000000"/>
                <w:kern w:val="0"/>
                <w:sz w:val="13"/>
                <w:szCs w:val="13"/>
                <w:lang w:bidi="ar"/>
              </w:rPr>
              <w:br/>
              <w:t>(1.07)</w:t>
            </w:r>
          </w:p>
        </w:tc>
        <w:tc>
          <w:tcPr>
            <w:tcW w:w="226" w:type="pct"/>
            <w:shd w:val="clear" w:color="auto" w:fill="F2F2F2" w:themeFill="background1" w:themeFillShade="F2"/>
            <w:vAlign w:val="center"/>
          </w:tcPr>
          <w:p w14:paraId="3FCE6C94" w14:textId="5997220A"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8.89</w:t>
            </w:r>
            <w:r w:rsidRPr="00C446B8">
              <w:rPr>
                <w:rFonts w:ascii="Times New Roman" w:eastAsia="DengXian" w:hAnsi="Times New Roman" w:cs="Times New Roman"/>
                <w:color w:val="000000"/>
                <w:kern w:val="0"/>
                <w:sz w:val="13"/>
                <w:szCs w:val="13"/>
                <w:lang w:bidi="ar"/>
              </w:rPr>
              <w:br/>
              <w:t>(0.52)</w:t>
            </w:r>
          </w:p>
        </w:tc>
      </w:tr>
      <w:tr w:rsidR="009500AE" w:rsidRPr="00B913DA" w14:paraId="6943A6C2" w14:textId="77777777" w:rsidTr="009206DD">
        <w:trPr>
          <w:trHeight w:val="57"/>
          <w:jc w:val="center"/>
        </w:trPr>
        <w:tc>
          <w:tcPr>
            <w:tcW w:w="288" w:type="pct"/>
            <w:vAlign w:val="center"/>
          </w:tcPr>
          <w:p w14:paraId="6933EB53" w14:textId="6699FFA7" w:rsidR="00FD2811" w:rsidRPr="009500AE" w:rsidRDefault="00FD2811" w:rsidP="00F67023">
            <w:pPr>
              <w:widowControl/>
              <w:jc w:val="center"/>
              <w:rPr>
                <w:rFonts w:ascii="Times New Roman" w:eastAsia="DengXian" w:hAnsi="Times New Roman" w:cs="Times New Roman"/>
                <w:b/>
                <w:bCs/>
                <w:noProof/>
                <w:kern w:val="0"/>
                <w:sz w:val="15"/>
                <w:szCs w:val="15"/>
                <w:lang w:val="en-AU"/>
              </w:rPr>
            </w:pPr>
            <w:r w:rsidRPr="009500AE">
              <w:rPr>
                <w:rFonts w:ascii="Times New Roman" w:eastAsia="DengXian" w:hAnsi="Times New Roman" w:cs="Times New Roman"/>
                <w:b/>
                <w:bCs/>
                <w:kern w:val="0"/>
                <w:sz w:val="15"/>
                <w:szCs w:val="15"/>
                <w:lang w:val="en-AU"/>
              </w:rPr>
              <w:t xml:space="preserve">Bacterial </w:t>
            </w:r>
            <w:r w:rsidR="009C440F">
              <w:rPr>
                <w:rFonts w:ascii="Times New Roman" w:eastAsia="DengXian" w:hAnsi="Times New Roman" w:cs="Times New Roman" w:hint="eastAsia"/>
                <w:b/>
                <w:bCs/>
                <w:kern w:val="0"/>
                <w:sz w:val="15"/>
                <w:szCs w:val="15"/>
                <w:lang w:val="en-AU"/>
              </w:rPr>
              <w:t>r</w:t>
            </w:r>
            <w:r w:rsidRPr="009500AE">
              <w:rPr>
                <w:rFonts w:ascii="Times New Roman" w:eastAsia="DengXian" w:hAnsi="Times New Roman" w:cs="Times New Roman"/>
                <w:b/>
                <w:bCs/>
                <w:kern w:val="0"/>
                <w:sz w:val="15"/>
                <w:szCs w:val="15"/>
                <w:lang w:val="en-AU"/>
              </w:rPr>
              <w:t>ichness</w:t>
            </w:r>
          </w:p>
        </w:tc>
        <w:tc>
          <w:tcPr>
            <w:tcW w:w="204" w:type="pct"/>
            <w:vAlign w:val="center"/>
          </w:tcPr>
          <w:p w14:paraId="07D7AF5D" w14:textId="14ACD788"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2694</w:t>
            </w:r>
            <w:r w:rsidRPr="00C446B8">
              <w:rPr>
                <w:rFonts w:ascii="Times New Roman" w:eastAsia="DengXian" w:hAnsi="Times New Roman" w:cs="Times New Roman"/>
                <w:color w:val="000000"/>
                <w:kern w:val="0"/>
                <w:sz w:val="13"/>
                <w:szCs w:val="13"/>
                <w:lang w:bidi="ar"/>
              </w:rPr>
              <w:br/>
              <w:t>(49)</w:t>
            </w:r>
          </w:p>
        </w:tc>
        <w:tc>
          <w:tcPr>
            <w:tcW w:w="204" w:type="pct"/>
            <w:tcBorders>
              <w:right w:val="single" w:sz="6" w:space="0" w:color="000000" w:themeColor="text1"/>
            </w:tcBorders>
            <w:vAlign w:val="center"/>
          </w:tcPr>
          <w:p w14:paraId="786F3EF3" w14:textId="20698DF4"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2596</w:t>
            </w:r>
            <w:r w:rsidRPr="00C446B8">
              <w:rPr>
                <w:rFonts w:ascii="Times New Roman" w:eastAsia="DengXian" w:hAnsi="Times New Roman" w:cs="Times New Roman"/>
                <w:color w:val="000000"/>
                <w:kern w:val="0"/>
                <w:sz w:val="13"/>
                <w:szCs w:val="13"/>
                <w:lang w:bidi="ar"/>
              </w:rPr>
              <w:br/>
              <w:t>(88)</w:t>
            </w:r>
          </w:p>
        </w:tc>
        <w:tc>
          <w:tcPr>
            <w:tcW w:w="226" w:type="pct"/>
            <w:tcBorders>
              <w:left w:val="single" w:sz="6" w:space="0" w:color="000000" w:themeColor="text1"/>
            </w:tcBorders>
            <w:vAlign w:val="center"/>
          </w:tcPr>
          <w:p w14:paraId="5ECEEB02" w14:textId="63042BA8"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2704</w:t>
            </w:r>
            <w:r w:rsidRPr="00C446B8">
              <w:rPr>
                <w:rFonts w:ascii="Times New Roman" w:eastAsia="DengXian" w:hAnsi="Times New Roman" w:cs="Times New Roman"/>
                <w:color w:val="000000"/>
                <w:kern w:val="0"/>
                <w:sz w:val="13"/>
                <w:szCs w:val="13"/>
                <w:lang w:bidi="ar"/>
              </w:rPr>
              <w:br/>
              <w:t>(29)</w:t>
            </w:r>
          </w:p>
        </w:tc>
        <w:tc>
          <w:tcPr>
            <w:tcW w:w="227" w:type="pct"/>
            <w:tcBorders>
              <w:right w:val="single" w:sz="6" w:space="0" w:color="000000" w:themeColor="text1"/>
            </w:tcBorders>
            <w:vAlign w:val="center"/>
          </w:tcPr>
          <w:p w14:paraId="431A99CC" w14:textId="08CF552C"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2233</w:t>
            </w:r>
            <w:r w:rsidRPr="00C446B8">
              <w:rPr>
                <w:rFonts w:ascii="Times New Roman" w:eastAsia="DengXian" w:hAnsi="Times New Roman" w:cs="Times New Roman"/>
                <w:color w:val="000000"/>
                <w:kern w:val="0"/>
                <w:sz w:val="13"/>
                <w:szCs w:val="13"/>
                <w:lang w:bidi="ar"/>
              </w:rPr>
              <w:br/>
              <w:t>(49)</w:t>
            </w:r>
          </w:p>
        </w:tc>
        <w:tc>
          <w:tcPr>
            <w:tcW w:w="226" w:type="pct"/>
            <w:tcBorders>
              <w:left w:val="single" w:sz="6" w:space="0" w:color="000000" w:themeColor="text1"/>
            </w:tcBorders>
            <w:vAlign w:val="center"/>
          </w:tcPr>
          <w:p w14:paraId="6E8AFA6D" w14:textId="360F9991"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2599</w:t>
            </w:r>
            <w:r w:rsidRPr="00C446B8">
              <w:rPr>
                <w:rFonts w:ascii="Times New Roman" w:eastAsia="DengXian" w:hAnsi="Times New Roman" w:cs="Times New Roman"/>
                <w:color w:val="000000"/>
                <w:kern w:val="0"/>
                <w:sz w:val="13"/>
                <w:szCs w:val="13"/>
                <w:lang w:bidi="ar"/>
              </w:rPr>
              <w:br/>
              <w:t>(72)</w:t>
            </w:r>
          </w:p>
        </w:tc>
        <w:tc>
          <w:tcPr>
            <w:tcW w:w="204" w:type="pct"/>
            <w:tcBorders>
              <w:right w:val="single" w:sz="6" w:space="0" w:color="000000" w:themeColor="text1"/>
            </w:tcBorders>
            <w:vAlign w:val="center"/>
          </w:tcPr>
          <w:p w14:paraId="64B62733" w14:textId="33167E92"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2586</w:t>
            </w:r>
            <w:r w:rsidRPr="00C446B8">
              <w:rPr>
                <w:rFonts w:ascii="Times New Roman" w:eastAsia="DengXian" w:hAnsi="Times New Roman" w:cs="Times New Roman"/>
                <w:color w:val="000000"/>
                <w:kern w:val="0"/>
                <w:sz w:val="13"/>
                <w:szCs w:val="13"/>
                <w:lang w:bidi="ar"/>
              </w:rPr>
              <w:br/>
              <w:t>(51)</w:t>
            </w:r>
          </w:p>
        </w:tc>
        <w:tc>
          <w:tcPr>
            <w:tcW w:w="203" w:type="pct"/>
            <w:tcBorders>
              <w:left w:val="single" w:sz="6" w:space="0" w:color="000000" w:themeColor="text1"/>
            </w:tcBorders>
            <w:vAlign w:val="center"/>
          </w:tcPr>
          <w:p w14:paraId="3B0AB641" w14:textId="5556C918"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2703</w:t>
            </w:r>
            <w:r w:rsidRPr="00C446B8">
              <w:rPr>
                <w:rFonts w:ascii="Times New Roman" w:eastAsia="DengXian" w:hAnsi="Times New Roman" w:cs="Times New Roman"/>
                <w:color w:val="000000"/>
                <w:kern w:val="0"/>
                <w:sz w:val="13"/>
                <w:szCs w:val="13"/>
                <w:lang w:bidi="ar"/>
              </w:rPr>
              <w:br/>
              <w:t>(192)</w:t>
            </w:r>
          </w:p>
        </w:tc>
        <w:tc>
          <w:tcPr>
            <w:tcW w:w="227" w:type="pct"/>
            <w:tcBorders>
              <w:right w:val="single" w:sz="6" w:space="0" w:color="000000" w:themeColor="text1"/>
            </w:tcBorders>
            <w:vAlign w:val="center"/>
          </w:tcPr>
          <w:p w14:paraId="24FEB694" w14:textId="6D53D1C7"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2819</w:t>
            </w:r>
            <w:r w:rsidRPr="00C446B8">
              <w:rPr>
                <w:rFonts w:ascii="Times New Roman" w:eastAsia="DengXian" w:hAnsi="Times New Roman" w:cs="Times New Roman"/>
                <w:color w:val="000000"/>
                <w:kern w:val="0"/>
                <w:sz w:val="13"/>
                <w:szCs w:val="13"/>
                <w:lang w:bidi="ar"/>
              </w:rPr>
              <w:br/>
              <w:t>(44)</w:t>
            </w:r>
          </w:p>
        </w:tc>
        <w:tc>
          <w:tcPr>
            <w:tcW w:w="226" w:type="pct"/>
            <w:tcBorders>
              <w:left w:val="single" w:sz="6" w:space="0" w:color="000000" w:themeColor="text1"/>
            </w:tcBorders>
            <w:vAlign w:val="center"/>
          </w:tcPr>
          <w:p w14:paraId="5AAF12DF" w14:textId="7B77C292"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2294</w:t>
            </w:r>
            <w:r w:rsidRPr="00C446B8">
              <w:rPr>
                <w:rFonts w:ascii="Times New Roman" w:eastAsia="DengXian" w:hAnsi="Times New Roman" w:cs="Times New Roman"/>
                <w:color w:val="000000"/>
                <w:kern w:val="0"/>
                <w:sz w:val="13"/>
                <w:szCs w:val="13"/>
                <w:lang w:bidi="ar"/>
              </w:rPr>
              <w:br/>
              <w:t>(103)</w:t>
            </w:r>
          </w:p>
        </w:tc>
        <w:tc>
          <w:tcPr>
            <w:tcW w:w="204" w:type="pct"/>
            <w:tcBorders>
              <w:right w:val="single" w:sz="6" w:space="0" w:color="000000" w:themeColor="text1"/>
            </w:tcBorders>
            <w:vAlign w:val="center"/>
          </w:tcPr>
          <w:p w14:paraId="0973DD51" w14:textId="3CD0D20D"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2542</w:t>
            </w:r>
            <w:r w:rsidRPr="00C446B8">
              <w:rPr>
                <w:rFonts w:ascii="Times New Roman" w:eastAsia="DengXian" w:hAnsi="Times New Roman" w:cs="Times New Roman"/>
                <w:color w:val="000000"/>
                <w:kern w:val="0"/>
                <w:sz w:val="13"/>
                <w:szCs w:val="13"/>
                <w:lang w:bidi="ar"/>
              </w:rPr>
              <w:br/>
              <w:t>(129)</w:t>
            </w:r>
          </w:p>
        </w:tc>
        <w:tc>
          <w:tcPr>
            <w:tcW w:w="204" w:type="pct"/>
            <w:tcBorders>
              <w:left w:val="single" w:sz="6" w:space="0" w:color="000000" w:themeColor="text1"/>
            </w:tcBorders>
            <w:vAlign w:val="center"/>
          </w:tcPr>
          <w:p w14:paraId="3CFE19E8" w14:textId="38F4D911"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2222</w:t>
            </w:r>
            <w:r w:rsidRPr="00C446B8">
              <w:rPr>
                <w:rFonts w:ascii="Times New Roman" w:eastAsia="DengXian" w:hAnsi="Times New Roman" w:cs="Times New Roman"/>
                <w:color w:val="000000"/>
                <w:kern w:val="0"/>
                <w:sz w:val="13"/>
                <w:szCs w:val="13"/>
                <w:lang w:bidi="ar"/>
              </w:rPr>
              <w:br/>
              <w:t>(49)</w:t>
            </w:r>
          </w:p>
        </w:tc>
        <w:tc>
          <w:tcPr>
            <w:tcW w:w="204" w:type="pct"/>
            <w:tcBorders>
              <w:right w:val="single" w:sz="6" w:space="0" w:color="000000" w:themeColor="text1"/>
            </w:tcBorders>
            <w:vAlign w:val="center"/>
          </w:tcPr>
          <w:p w14:paraId="7B34BCEF" w14:textId="195A1B5D"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2436</w:t>
            </w:r>
            <w:r w:rsidRPr="00C446B8">
              <w:rPr>
                <w:rFonts w:ascii="Times New Roman" w:eastAsia="DengXian" w:hAnsi="Times New Roman" w:cs="Times New Roman"/>
                <w:color w:val="000000"/>
                <w:kern w:val="0"/>
                <w:sz w:val="13"/>
                <w:szCs w:val="13"/>
                <w:lang w:bidi="ar"/>
              </w:rPr>
              <w:br/>
              <w:t>(141)</w:t>
            </w:r>
          </w:p>
        </w:tc>
        <w:tc>
          <w:tcPr>
            <w:tcW w:w="204" w:type="pct"/>
            <w:tcBorders>
              <w:left w:val="single" w:sz="6" w:space="0" w:color="000000" w:themeColor="text1"/>
            </w:tcBorders>
            <w:vAlign w:val="center"/>
          </w:tcPr>
          <w:p w14:paraId="31410CFE" w14:textId="7E10FE90"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2156</w:t>
            </w:r>
            <w:r w:rsidRPr="00C446B8">
              <w:rPr>
                <w:rFonts w:ascii="Times New Roman" w:eastAsia="DengXian" w:hAnsi="Times New Roman" w:cs="Times New Roman"/>
                <w:color w:val="000000"/>
                <w:kern w:val="0"/>
                <w:sz w:val="13"/>
                <w:szCs w:val="13"/>
                <w:lang w:bidi="ar"/>
              </w:rPr>
              <w:br/>
              <w:t>(64)</w:t>
            </w:r>
          </w:p>
        </w:tc>
        <w:tc>
          <w:tcPr>
            <w:tcW w:w="228" w:type="pct"/>
            <w:tcBorders>
              <w:right w:val="single" w:sz="6" w:space="0" w:color="000000" w:themeColor="text1"/>
            </w:tcBorders>
            <w:vAlign w:val="center"/>
          </w:tcPr>
          <w:p w14:paraId="279C42F8" w14:textId="22D05CC1"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2204</w:t>
            </w:r>
            <w:r w:rsidRPr="00C446B8">
              <w:rPr>
                <w:rFonts w:ascii="Times New Roman" w:eastAsia="DengXian" w:hAnsi="Times New Roman" w:cs="Times New Roman"/>
                <w:color w:val="000000"/>
                <w:kern w:val="0"/>
                <w:sz w:val="13"/>
                <w:szCs w:val="13"/>
                <w:lang w:bidi="ar"/>
              </w:rPr>
              <w:br/>
              <w:t>(188)</w:t>
            </w:r>
          </w:p>
        </w:tc>
        <w:tc>
          <w:tcPr>
            <w:tcW w:w="227" w:type="pct"/>
            <w:tcBorders>
              <w:left w:val="single" w:sz="6" w:space="0" w:color="000000" w:themeColor="text1"/>
            </w:tcBorders>
            <w:vAlign w:val="center"/>
          </w:tcPr>
          <w:p w14:paraId="30C1DDA4" w14:textId="7809875D"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3239</w:t>
            </w:r>
            <w:r w:rsidRPr="00C446B8">
              <w:rPr>
                <w:rFonts w:ascii="Times New Roman" w:eastAsia="DengXian" w:hAnsi="Times New Roman" w:cs="Times New Roman"/>
                <w:color w:val="000000"/>
                <w:kern w:val="0"/>
                <w:sz w:val="13"/>
                <w:szCs w:val="13"/>
                <w:lang w:bidi="ar"/>
              </w:rPr>
              <w:br/>
              <w:t>(88)</w:t>
            </w:r>
          </w:p>
        </w:tc>
        <w:tc>
          <w:tcPr>
            <w:tcW w:w="228" w:type="pct"/>
            <w:tcBorders>
              <w:right w:val="single" w:sz="6" w:space="0" w:color="000000" w:themeColor="text1"/>
            </w:tcBorders>
            <w:vAlign w:val="center"/>
          </w:tcPr>
          <w:p w14:paraId="1860A33D" w14:textId="746D8FB9"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3087</w:t>
            </w:r>
            <w:r w:rsidRPr="00C446B8">
              <w:rPr>
                <w:rFonts w:ascii="Times New Roman" w:eastAsia="DengXian" w:hAnsi="Times New Roman" w:cs="Times New Roman"/>
                <w:color w:val="000000"/>
                <w:kern w:val="0"/>
                <w:sz w:val="13"/>
                <w:szCs w:val="13"/>
                <w:lang w:bidi="ar"/>
              </w:rPr>
              <w:br/>
              <w:t>(120)</w:t>
            </w:r>
          </w:p>
        </w:tc>
        <w:tc>
          <w:tcPr>
            <w:tcW w:w="204" w:type="pct"/>
            <w:tcBorders>
              <w:left w:val="single" w:sz="6" w:space="0" w:color="000000" w:themeColor="text1"/>
            </w:tcBorders>
            <w:vAlign w:val="center"/>
          </w:tcPr>
          <w:p w14:paraId="4E6319A6" w14:textId="01523131"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2562</w:t>
            </w:r>
            <w:r w:rsidRPr="00C446B8">
              <w:rPr>
                <w:rFonts w:ascii="Times New Roman" w:eastAsia="DengXian" w:hAnsi="Times New Roman" w:cs="Times New Roman"/>
                <w:color w:val="000000"/>
                <w:kern w:val="0"/>
                <w:sz w:val="13"/>
                <w:szCs w:val="13"/>
                <w:lang w:bidi="ar"/>
              </w:rPr>
              <w:br/>
              <w:t>(70)</w:t>
            </w:r>
          </w:p>
        </w:tc>
        <w:tc>
          <w:tcPr>
            <w:tcW w:w="204" w:type="pct"/>
            <w:tcBorders>
              <w:right w:val="single" w:sz="6" w:space="0" w:color="000000" w:themeColor="text1"/>
            </w:tcBorders>
            <w:vAlign w:val="center"/>
          </w:tcPr>
          <w:p w14:paraId="4ADBE1E0" w14:textId="325AC618"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2501</w:t>
            </w:r>
            <w:r w:rsidRPr="00C446B8">
              <w:rPr>
                <w:rFonts w:ascii="Times New Roman" w:eastAsia="DengXian" w:hAnsi="Times New Roman" w:cs="Times New Roman"/>
                <w:color w:val="000000"/>
                <w:kern w:val="0"/>
                <w:sz w:val="13"/>
                <w:szCs w:val="13"/>
                <w:lang w:bidi="ar"/>
              </w:rPr>
              <w:br/>
              <w:t>(135)</w:t>
            </w:r>
          </w:p>
        </w:tc>
        <w:tc>
          <w:tcPr>
            <w:tcW w:w="204" w:type="pct"/>
            <w:tcBorders>
              <w:left w:val="single" w:sz="6" w:space="0" w:color="000000" w:themeColor="text1"/>
            </w:tcBorders>
            <w:vAlign w:val="center"/>
          </w:tcPr>
          <w:p w14:paraId="70752FC7" w14:textId="296C94C2"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2630</w:t>
            </w:r>
            <w:r w:rsidRPr="00C446B8">
              <w:rPr>
                <w:rFonts w:ascii="Times New Roman" w:eastAsia="DengXian" w:hAnsi="Times New Roman" w:cs="Times New Roman"/>
                <w:color w:val="000000"/>
                <w:kern w:val="0"/>
                <w:sz w:val="13"/>
                <w:szCs w:val="13"/>
                <w:lang w:bidi="ar"/>
              </w:rPr>
              <w:br/>
              <w:t>(171)</w:t>
            </w:r>
          </w:p>
        </w:tc>
        <w:tc>
          <w:tcPr>
            <w:tcW w:w="204" w:type="pct"/>
            <w:tcBorders>
              <w:right w:val="single" w:sz="6" w:space="0" w:color="000000" w:themeColor="text1"/>
            </w:tcBorders>
            <w:vAlign w:val="center"/>
          </w:tcPr>
          <w:p w14:paraId="5AB6EA97" w14:textId="4DAC276D"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2638</w:t>
            </w:r>
            <w:r w:rsidRPr="00C446B8">
              <w:rPr>
                <w:rFonts w:ascii="Times New Roman" w:eastAsia="DengXian" w:hAnsi="Times New Roman" w:cs="Times New Roman"/>
                <w:color w:val="000000"/>
                <w:kern w:val="0"/>
                <w:sz w:val="13"/>
                <w:szCs w:val="13"/>
                <w:lang w:bidi="ar"/>
              </w:rPr>
              <w:br/>
              <w:t>(73)</w:t>
            </w:r>
          </w:p>
        </w:tc>
        <w:tc>
          <w:tcPr>
            <w:tcW w:w="227" w:type="pct"/>
            <w:tcBorders>
              <w:left w:val="single" w:sz="6" w:space="0" w:color="000000" w:themeColor="text1"/>
            </w:tcBorders>
            <w:vAlign w:val="center"/>
          </w:tcPr>
          <w:p w14:paraId="36528217" w14:textId="77345188"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1941</w:t>
            </w:r>
            <w:r w:rsidRPr="00C446B8">
              <w:rPr>
                <w:rFonts w:ascii="Times New Roman" w:eastAsia="DengXian" w:hAnsi="Times New Roman" w:cs="Times New Roman"/>
                <w:color w:val="000000"/>
                <w:kern w:val="0"/>
                <w:sz w:val="13"/>
                <w:szCs w:val="13"/>
                <w:lang w:bidi="ar"/>
              </w:rPr>
              <w:br/>
              <w:t>(87)</w:t>
            </w:r>
          </w:p>
        </w:tc>
        <w:tc>
          <w:tcPr>
            <w:tcW w:w="226" w:type="pct"/>
            <w:vAlign w:val="center"/>
          </w:tcPr>
          <w:p w14:paraId="16558107" w14:textId="0D6EF7C1" w:rsidR="00FD2811" w:rsidRPr="00C446B8" w:rsidRDefault="00FD2811"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1949</w:t>
            </w:r>
            <w:r w:rsidRPr="00C446B8">
              <w:rPr>
                <w:rFonts w:ascii="Times New Roman" w:eastAsia="DengXian" w:hAnsi="Times New Roman" w:cs="Times New Roman"/>
                <w:color w:val="000000"/>
                <w:kern w:val="0"/>
                <w:sz w:val="13"/>
                <w:szCs w:val="13"/>
                <w:lang w:bidi="ar"/>
              </w:rPr>
              <w:br/>
              <w:t>(44)</w:t>
            </w:r>
          </w:p>
        </w:tc>
      </w:tr>
      <w:tr w:rsidR="009500AE" w:rsidRPr="00B913DA" w14:paraId="7538742A" w14:textId="77777777" w:rsidTr="009206DD">
        <w:trPr>
          <w:trHeight w:val="57"/>
          <w:jc w:val="center"/>
        </w:trPr>
        <w:tc>
          <w:tcPr>
            <w:tcW w:w="288" w:type="pct"/>
            <w:shd w:val="clear" w:color="auto" w:fill="F2F2F2" w:themeFill="background1" w:themeFillShade="F2"/>
            <w:vAlign w:val="center"/>
          </w:tcPr>
          <w:p w14:paraId="569BE7A0" w14:textId="4EB4622A" w:rsidR="009500AE" w:rsidRPr="009500AE" w:rsidRDefault="009500AE" w:rsidP="00F67023">
            <w:pPr>
              <w:widowControl/>
              <w:jc w:val="center"/>
              <w:rPr>
                <w:rFonts w:ascii="Times New Roman" w:eastAsia="DengXian" w:hAnsi="Times New Roman" w:cs="Times New Roman"/>
                <w:b/>
                <w:bCs/>
                <w:kern w:val="0"/>
                <w:sz w:val="15"/>
                <w:szCs w:val="15"/>
                <w:lang w:val="en-AU"/>
              </w:rPr>
            </w:pPr>
            <w:r w:rsidRPr="009500AE">
              <w:rPr>
                <w:rFonts w:ascii="Times New Roman" w:eastAsia="DengXian" w:hAnsi="Times New Roman" w:cs="Times New Roman"/>
                <w:b/>
                <w:bCs/>
                <w:kern w:val="0"/>
                <w:sz w:val="15"/>
                <w:szCs w:val="15"/>
                <w:lang w:val="en-AU"/>
              </w:rPr>
              <w:t>Bacterial Shannon</w:t>
            </w:r>
          </w:p>
        </w:tc>
        <w:tc>
          <w:tcPr>
            <w:tcW w:w="204" w:type="pct"/>
            <w:shd w:val="clear" w:color="auto" w:fill="F2F2F2" w:themeFill="background1" w:themeFillShade="F2"/>
            <w:vAlign w:val="center"/>
          </w:tcPr>
          <w:p w14:paraId="3611C436" w14:textId="03AD2530"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7.19</w:t>
            </w:r>
            <w:r w:rsidRPr="00C446B8">
              <w:rPr>
                <w:rFonts w:ascii="Times New Roman" w:eastAsia="DengXian" w:hAnsi="Times New Roman" w:cs="Times New Roman"/>
                <w:color w:val="000000"/>
                <w:kern w:val="0"/>
                <w:sz w:val="13"/>
                <w:szCs w:val="13"/>
                <w:lang w:bidi="ar"/>
              </w:rPr>
              <w:br/>
              <w:t>(0.05)</w:t>
            </w:r>
          </w:p>
        </w:tc>
        <w:tc>
          <w:tcPr>
            <w:tcW w:w="204" w:type="pct"/>
            <w:tcBorders>
              <w:right w:val="single" w:sz="6" w:space="0" w:color="000000" w:themeColor="text1"/>
            </w:tcBorders>
            <w:shd w:val="clear" w:color="auto" w:fill="F2F2F2" w:themeFill="background1" w:themeFillShade="F2"/>
            <w:vAlign w:val="center"/>
          </w:tcPr>
          <w:p w14:paraId="62A11259" w14:textId="2478644D"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7.15</w:t>
            </w:r>
            <w:r w:rsidRPr="00C446B8">
              <w:rPr>
                <w:rFonts w:ascii="Times New Roman" w:eastAsia="DengXian" w:hAnsi="Times New Roman" w:cs="Times New Roman"/>
                <w:color w:val="000000"/>
                <w:kern w:val="0"/>
                <w:sz w:val="13"/>
                <w:szCs w:val="13"/>
                <w:lang w:bidi="ar"/>
              </w:rPr>
              <w:br/>
              <w:t>(0.01)</w:t>
            </w:r>
          </w:p>
        </w:tc>
        <w:tc>
          <w:tcPr>
            <w:tcW w:w="226" w:type="pct"/>
            <w:tcBorders>
              <w:left w:val="single" w:sz="6" w:space="0" w:color="000000" w:themeColor="text1"/>
            </w:tcBorders>
            <w:shd w:val="clear" w:color="auto" w:fill="F2F2F2" w:themeFill="background1" w:themeFillShade="F2"/>
            <w:vAlign w:val="center"/>
          </w:tcPr>
          <w:p w14:paraId="5849CC27" w14:textId="39ACAADA"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7.28</w:t>
            </w:r>
            <w:r w:rsidRPr="00C446B8">
              <w:rPr>
                <w:rFonts w:ascii="Times New Roman" w:eastAsia="DengXian" w:hAnsi="Times New Roman" w:cs="Times New Roman"/>
                <w:color w:val="000000"/>
                <w:kern w:val="0"/>
                <w:sz w:val="13"/>
                <w:szCs w:val="13"/>
                <w:lang w:bidi="ar"/>
              </w:rPr>
              <w:br/>
              <w:t>(0.01)</w:t>
            </w:r>
          </w:p>
        </w:tc>
        <w:tc>
          <w:tcPr>
            <w:tcW w:w="227" w:type="pct"/>
            <w:tcBorders>
              <w:right w:val="single" w:sz="6" w:space="0" w:color="000000" w:themeColor="text1"/>
            </w:tcBorders>
            <w:shd w:val="clear" w:color="auto" w:fill="F2F2F2" w:themeFill="background1" w:themeFillShade="F2"/>
            <w:vAlign w:val="center"/>
          </w:tcPr>
          <w:p w14:paraId="2229DC9F" w14:textId="30232E9C"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6.94</w:t>
            </w:r>
            <w:r w:rsidRPr="00C446B8">
              <w:rPr>
                <w:rFonts w:ascii="Times New Roman" w:eastAsia="DengXian" w:hAnsi="Times New Roman" w:cs="Times New Roman"/>
                <w:color w:val="000000"/>
                <w:kern w:val="0"/>
                <w:sz w:val="13"/>
                <w:szCs w:val="13"/>
                <w:lang w:bidi="ar"/>
              </w:rPr>
              <w:br/>
              <w:t>(0.03)</w:t>
            </w:r>
          </w:p>
        </w:tc>
        <w:tc>
          <w:tcPr>
            <w:tcW w:w="226" w:type="pct"/>
            <w:tcBorders>
              <w:left w:val="single" w:sz="6" w:space="0" w:color="000000" w:themeColor="text1"/>
            </w:tcBorders>
            <w:shd w:val="clear" w:color="auto" w:fill="F2F2F2" w:themeFill="background1" w:themeFillShade="F2"/>
            <w:vAlign w:val="center"/>
          </w:tcPr>
          <w:p w14:paraId="3B017B2E" w14:textId="50BFE01A"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7.13</w:t>
            </w:r>
            <w:r w:rsidRPr="00C446B8">
              <w:rPr>
                <w:rFonts w:ascii="Times New Roman" w:eastAsia="DengXian" w:hAnsi="Times New Roman" w:cs="Times New Roman"/>
                <w:color w:val="000000"/>
                <w:kern w:val="0"/>
                <w:sz w:val="13"/>
                <w:szCs w:val="13"/>
                <w:lang w:bidi="ar"/>
              </w:rPr>
              <w:br/>
              <w:t>(0.15)</w:t>
            </w:r>
          </w:p>
        </w:tc>
        <w:tc>
          <w:tcPr>
            <w:tcW w:w="204" w:type="pct"/>
            <w:tcBorders>
              <w:right w:val="single" w:sz="6" w:space="0" w:color="000000" w:themeColor="text1"/>
            </w:tcBorders>
            <w:shd w:val="clear" w:color="auto" w:fill="F2F2F2" w:themeFill="background1" w:themeFillShade="F2"/>
            <w:vAlign w:val="center"/>
          </w:tcPr>
          <w:p w14:paraId="42DF6F20" w14:textId="6C051F95"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7.17</w:t>
            </w:r>
            <w:r w:rsidRPr="00C446B8">
              <w:rPr>
                <w:rFonts w:ascii="Times New Roman" w:eastAsia="DengXian" w:hAnsi="Times New Roman" w:cs="Times New Roman"/>
                <w:color w:val="000000"/>
                <w:kern w:val="0"/>
                <w:sz w:val="13"/>
                <w:szCs w:val="13"/>
                <w:lang w:bidi="ar"/>
              </w:rPr>
              <w:br/>
              <w:t>(0.09)</w:t>
            </w:r>
          </w:p>
        </w:tc>
        <w:tc>
          <w:tcPr>
            <w:tcW w:w="203" w:type="pct"/>
            <w:tcBorders>
              <w:left w:val="single" w:sz="6" w:space="0" w:color="000000" w:themeColor="text1"/>
            </w:tcBorders>
            <w:shd w:val="clear" w:color="auto" w:fill="F2F2F2" w:themeFill="background1" w:themeFillShade="F2"/>
            <w:vAlign w:val="center"/>
          </w:tcPr>
          <w:p w14:paraId="10B6E92F" w14:textId="1B9984AD"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7.34</w:t>
            </w:r>
            <w:r w:rsidRPr="00C446B8">
              <w:rPr>
                <w:rFonts w:ascii="Times New Roman" w:eastAsia="DengXian" w:hAnsi="Times New Roman" w:cs="Times New Roman"/>
                <w:color w:val="000000"/>
                <w:kern w:val="0"/>
                <w:sz w:val="13"/>
                <w:szCs w:val="13"/>
                <w:lang w:bidi="ar"/>
              </w:rPr>
              <w:br/>
              <w:t>(0.05)</w:t>
            </w:r>
          </w:p>
        </w:tc>
        <w:tc>
          <w:tcPr>
            <w:tcW w:w="227" w:type="pct"/>
            <w:tcBorders>
              <w:right w:val="single" w:sz="6" w:space="0" w:color="000000" w:themeColor="text1"/>
            </w:tcBorders>
            <w:shd w:val="clear" w:color="auto" w:fill="F2F2F2" w:themeFill="background1" w:themeFillShade="F2"/>
            <w:vAlign w:val="center"/>
          </w:tcPr>
          <w:p w14:paraId="541C5949" w14:textId="6B83A9C0"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7.38</w:t>
            </w:r>
            <w:r w:rsidRPr="00C446B8">
              <w:rPr>
                <w:rFonts w:ascii="Times New Roman" w:eastAsia="DengXian" w:hAnsi="Times New Roman" w:cs="Times New Roman"/>
                <w:color w:val="000000"/>
                <w:kern w:val="0"/>
                <w:sz w:val="13"/>
                <w:szCs w:val="13"/>
                <w:lang w:bidi="ar"/>
              </w:rPr>
              <w:br/>
              <w:t>(0.02)</w:t>
            </w:r>
          </w:p>
        </w:tc>
        <w:tc>
          <w:tcPr>
            <w:tcW w:w="226" w:type="pct"/>
            <w:tcBorders>
              <w:left w:val="single" w:sz="6" w:space="0" w:color="000000" w:themeColor="text1"/>
            </w:tcBorders>
            <w:shd w:val="clear" w:color="auto" w:fill="F2F2F2" w:themeFill="background1" w:themeFillShade="F2"/>
            <w:vAlign w:val="center"/>
          </w:tcPr>
          <w:p w14:paraId="5E9A1B9C" w14:textId="351420D7"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7.04</w:t>
            </w:r>
            <w:r w:rsidRPr="00C446B8">
              <w:rPr>
                <w:rFonts w:ascii="Times New Roman" w:eastAsia="DengXian" w:hAnsi="Times New Roman" w:cs="Times New Roman"/>
                <w:color w:val="000000"/>
                <w:kern w:val="0"/>
                <w:sz w:val="13"/>
                <w:szCs w:val="13"/>
                <w:lang w:bidi="ar"/>
              </w:rPr>
              <w:br/>
              <w:t>(0.08)</w:t>
            </w:r>
          </w:p>
        </w:tc>
        <w:tc>
          <w:tcPr>
            <w:tcW w:w="204" w:type="pct"/>
            <w:tcBorders>
              <w:right w:val="single" w:sz="6" w:space="0" w:color="000000" w:themeColor="text1"/>
            </w:tcBorders>
            <w:shd w:val="clear" w:color="auto" w:fill="F2F2F2" w:themeFill="background1" w:themeFillShade="F2"/>
            <w:vAlign w:val="center"/>
          </w:tcPr>
          <w:p w14:paraId="5922248F" w14:textId="603C95C5"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7.18</w:t>
            </w:r>
            <w:r w:rsidRPr="00C446B8">
              <w:rPr>
                <w:rFonts w:ascii="Times New Roman" w:eastAsia="DengXian" w:hAnsi="Times New Roman" w:cs="Times New Roman"/>
                <w:color w:val="000000"/>
                <w:kern w:val="0"/>
                <w:sz w:val="13"/>
                <w:szCs w:val="13"/>
                <w:lang w:bidi="ar"/>
              </w:rPr>
              <w:br/>
              <w:t>(0.08)</w:t>
            </w:r>
          </w:p>
        </w:tc>
        <w:tc>
          <w:tcPr>
            <w:tcW w:w="204" w:type="pct"/>
            <w:tcBorders>
              <w:left w:val="single" w:sz="6" w:space="0" w:color="000000" w:themeColor="text1"/>
            </w:tcBorders>
            <w:shd w:val="clear" w:color="auto" w:fill="F2F2F2" w:themeFill="background1" w:themeFillShade="F2"/>
            <w:vAlign w:val="center"/>
          </w:tcPr>
          <w:p w14:paraId="0DE16994" w14:textId="0F4A9337"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6.92</w:t>
            </w:r>
            <w:r w:rsidRPr="00C446B8">
              <w:rPr>
                <w:rFonts w:ascii="Times New Roman" w:eastAsia="DengXian" w:hAnsi="Times New Roman" w:cs="Times New Roman"/>
                <w:color w:val="000000"/>
                <w:kern w:val="0"/>
                <w:sz w:val="13"/>
                <w:szCs w:val="13"/>
                <w:lang w:bidi="ar"/>
              </w:rPr>
              <w:br/>
              <w:t>(0.06)</w:t>
            </w:r>
          </w:p>
        </w:tc>
        <w:tc>
          <w:tcPr>
            <w:tcW w:w="204" w:type="pct"/>
            <w:tcBorders>
              <w:right w:val="single" w:sz="6" w:space="0" w:color="000000" w:themeColor="text1"/>
            </w:tcBorders>
            <w:shd w:val="clear" w:color="auto" w:fill="F2F2F2" w:themeFill="background1" w:themeFillShade="F2"/>
            <w:vAlign w:val="center"/>
          </w:tcPr>
          <w:p w14:paraId="1B9C0E43" w14:textId="3AFE66FE"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7.09</w:t>
            </w:r>
            <w:r w:rsidRPr="00C446B8">
              <w:rPr>
                <w:rFonts w:ascii="Times New Roman" w:eastAsia="DengXian" w:hAnsi="Times New Roman" w:cs="Times New Roman"/>
                <w:color w:val="000000"/>
                <w:kern w:val="0"/>
                <w:sz w:val="13"/>
                <w:szCs w:val="13"/>
                <w:lang w:bidi="ar"/>
              </w:rPr>
              <w:br/>
              <w:t>(0.08)</w:t>
            </w:r>
          </w:p>
        </w:tc>
        <w:tc>
          <w:tcPr>
            <w:tcW w:w="204" w:type="pct"/>
            <w:tcBorders>
              <w:left w:val="single" w:sz="6" w:space="0" w:color="000000" w:themeColor="text1"/>
            </w:tcBorders>
            <w:shd w:val="clear" w:color="auto" w:fill="F2F2F2" w:themeFill="background1" w:themeFillShade="F2"/>
            <w:vAlign w:val="center"/>
          </w:tcPr>
          <w:p w14:paraId="4CDBDC5B" w14:textId="4CC1F916"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6.72</w:t>
            </w:r>
            <w:r w:rsidRPr="00C446B8">
              <w:rPr>
                <w:rFonts w:ascii="Times New Roman" w:eastAsia="DengXian" w:hAnsi="Times New Roman" w:cs="Times New Roman"/>
                <w:color w:val="000000"/>
                <w:kern w:val="0"/>
                <w:sz w:val="13"/>
                <w:szCs w:val="13"/>
                <w:lang w:bidi="ar"/>
              </w:rPr>
              <w:br/>
              <w:t>(0.06)</w:t>
            </w:r>
          </w:p>
        </w:tc>
        <w:tc>
          <w:tcPr>
            <w:tcW w:w="228" w:type="pct"/>
            <w:tcBorders>
              <w:right w:val="single" w:sz="6" w:space="0" w:color="000000" w:themeColor="text1"/>
            </w:tcBorders>
            <w:shd w:val="clear" w:color="auto" w:fill="F2F2F2" w:themeFill="background1" w:themeFillShade="F2"/>
            <w:vAlign w:val="center"/>
          </w:tcPr>
          <w:p w14:paraId="29A17BDB" w14:textId="487DA087"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6.81</w:t>
            </w:r>
            <w:r w:rsidRPr="00C446B8">
              <w:rPr>
                <w:rFonts w:ascii="Times New Roman" w:eastAsia="DengXian" w:hAnsi="Times New Roman" w:cs="Times New Roman"/>
                <w:color w:val="000000"/>
                <w:kern w:val="0"/>
                <w:sz w:val="13"/>
                <w:szCs w:val="13"/>
                <w:lang w:bidi="ar"/>
              </w:rPr>
              <w:br/>
              <w:t>(0.19)</w:t>
            </w:r>
          </w:p>
        </w:tc>
        <w:tc>
          <w:tcPr>
            <w:tcW w:w="227" w:type="pct"/>
            <w:tcBorders>
              <w:left w:val="single" w:sz="6" w:space="0" w:color="000000" w:themeColor="text1"/>
            </w:tcBorders>
            <w:shd w:val="clear" w:color="auto" w:fill="F2F2F2" w:themeFill="background1" w:themeFillShade="F2"/>
            <w:vAlign w:val="center"/>
          </w:tcPr>
          <w:p w14:paraId="33195082" w14:textId="1684253A"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7.57</w:t>
            </w:r>
            <w:r w:rsidRPr="00C446B8">
              <w:rPr>
                <w:rFonts w:ascii="Times New Roman" w:eastAsia="DengXian" w:hAnsi="Times New Roman" w:cs="Times New Roman"/>
                <w:color w:val="000000"/>
                <w:kern w:val="0"/>
                <w:sz w:val="13"/>
                <w:szCs w:val="13"/>
                <w:lang w:bidi="ar"/>
              </w:rPr>
              <w:br/>
              <w:t>(0.03)</w:t>
            </w:r>
          </w:p>
        </w:tc>
        <w:tc>
          <w:tcPr>
            <w:tcW w:w="228" w:type="pct"/>
            <w:tcBorders>
              <w:right w:val="single" w:sz="6" w:space="0" w:color="000000" w:themeColor="text1"/>
            </w:tcBorders>
            <w:shd w:val="clear" w:color="auto" w:fill="F2F2F2" w:themeFill="background1" w:themeFillShade="F2"/>
            <w:vAlign w:val="center"/>
          </w:tcPr>
          <w:p w14:paraId="6D325DCC" w14:textId="6694CECD"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7.43</w:t>
            </w:r>
            <w:r w:rsidRPr="00C446B8">
              <w:rPr>
                <w:rFonts w:ascii="Times New Roman" w:eastAsia="DengXian" w:hAnsi="Times New Roman" w:cs="Times New Roman"/>
                <w:color w:val="000000"/>
                <w:kern w:val="0"/>
                <w:sz w:val="13"/>
                <w:szCs w:val="13"/>
                <w:lang w:bidi="ar"/>
              </w:rPr>
              <w:br/>
              <w:t>(0.06)</w:t>
            </w:r>
          </w:p>
        </w:tc>
        <w:tc>
          <w:tcPr>
            <w:tcW w:w="204" w:type="pct"/>
            <w:tcBorders>
              <w:left w:val="single" w:sz="6" w:space="0" w:color="000000" w:themeColor="text1"/>
            </w:tcBorders>
            <w:shd w:val="clear" w:color="auto" w:fill="F2F2F2" w:themeFill="background1" w:themeFillShade="F2"/>
            <w:vAlign w:val="center"/>
          </w:tcPr>
          <w:p w14:paraId="40453B64" w14:textId="75CE792B"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6.99</w:t>
            </w:r>
            <w:r w:rsidRPr="00C446B8">
              <w:rPr>
                <w:rFonts w:ascii="Times New Roman" w:eastAsia="DengXian" w:hAnsi="Times New Roman" w:cs="Times New Roman"/>
                <w:color w:val="000000"/>
                <w:kern w:val="0"/>
                <w:sz w:val="13"/>
                <w:szCs w:val="13"/>
                <w:lang w:bidi="ar"/>
              </w:rPr>
              <w:br/>
              <w:t>(0.08)</w:t>
            </w:r>
          </w:p>
        </w:tc>
        <w:tc>
          <w:tcPr>
            <w:tcW w:w="204" w:type="pct"/>
            <w:tcBorders>
              <w:right w:val="single" w:sz="6" w:space="0" w:color="000000" w:themeColor="text1"/>
            </w:tcBorders>
            <w:shd w:val="clear" w:color="auto" w:fill="F2F2F2" w:themeFill="background1" w:themeFillShade="F2"/>
            <w:vAlign w:val="center"/>
          </w:tcPr>
          <w:p w14:paraId="3B0454E7" w14:textId="0D0B59A4"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7.02</w:t>
            </w:r>
            <w:r w:rsidRPr="00C446B8">
              <w:rPr>
                <w:rFonts w:ascii="Times New Roman" w:eastAsia="DengXian" w:hAnsi="Times New Roman" w:cs="Times New Roman"/>
                <w:color w:val="000000"/>
                <w:kern w:val="0"/>
                <w:sz w:val="13"/>
                <w:szCs w:val="13"/>
                <w:lang w:bidi="ar"/>
              </w:rPr>
              <w:br/>
              <w:t>(0.07)</w:t>
            </w:r>
          </w:p>
        </w:tc>
        <w:tc>
          <w:tcPr>
            <w:tcW w:w="204" w:type="pct"/>
            <w:tcBorders>
              <w:left w:val="single" w:sz="6" w:space="0" w:color="000000" w:themeColor="text1"/>
            </w:tcBorders>
            <w:shd w:val="clear" w:color="auto" w:fill="F2F2F2" w:themeFill="background1" w:themeFillShade="F2"/>
            <w:vAlign w:val="center"/>
          </w:tcPr>
          <w:p w14:paraId="3039F923" w14:textId="077A952A"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7.26</w:t>
            </w:r>
            <w:r w:rsidRPr="00C446B8">
              <w:rPr>
                <w:rFonts w:ascii="Times New Roman" w:eastAsia="DengXian" w:hAnsi="Times New Roman" w:cs="Times New Roman"/>
                <w:color w:val="000000"/>
                <w:kern w:val="0"/>
                <w:sz w:val="13"/>
                <w:szCs w:val="13"/>
                <w:lang w:bidi="ar"/>
              </w:rPr>
              <w:br/>
              <w:t>(0.04)</w:t>
            </w:r>
          </w:p>
        </w:tc>
        <w:tc>
          <w:tcPr>
            <w:tcW w:w="204" w:type="pct"/>
            <w:tcBorders>
              <w:right w:val="single" w:sz="6" w:space="0" w:color="000000" w:themeColor="text1"/>
            </w:tcBorders>
            <w:shd w:val="clear" w:color="auto" w:fill="F2F2F2" w:themeFill="background1" w:themeFillShade="F2"/>
            <w:vAlign w:val="center"/>
          </w:tcPr>
          <w:p w14:paraId="3B1777AD" w14:textId="04B922A9"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7.22</w:t>
            </w:r>
            <w:r w:rsidRPr="00C446B8">
              <w:rPr>
                <w:rFonts w:ascii="Times New Roman" w:eastAsia="DengXian" w:hAnsi="Times New Roman" w:cs="Times New Roman"/>
                <w:color w:val="000000"/>
                <w:kern w:val="0"/>
                <w:sz w:val="13"/>
                <w:szCs w:val="13"/>
                <w:lang w:bidi="ar"/>
              </w:rPr>
              <w:br/>
              <w:t>(0.05)</w:t>
            </w:r>
          </w:p>
        </w:tc>
        <w:tc>
          <w:tcPr>
            <w:tcW w:w="227" w:type="pct"/>
            <w:tcBorders>
              <w:left w:val="single" w:sz="6" w:space="0" w:color="000000" w:themeColor="text1"/>
            </w:tcBorders>
            <w:shd w:val="clear" w:color="auto" w:fill="F2F2F2" w:themeFill="background1" w:themeFillShade="F2"/>
            <w:vAlign w:val="center"/>
          </w:tcPr>
          <w:p w14:paraId="0E56F806" w14:textId="6C3B43BD"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6.69</w:t>
            </w:r>
            <w:r w:rsidRPr="00C446B8">
              <w:rPr>
                <w:rFonts w:ascii="Times New Roman" w:eastAsia="DengXian" w:hAnsi="Times New Roman" w:cs="Times New Roman"/>
                <w:color w:val="000000"/>
                <w:kern w:val="0"/>
                <w:sz w:val="13"/>
                <w:szCs w:val="13"/>
                <w:lang w:bidi="ar"/>
              </w:rPr>
              <w:br/>
              <w:t>(0.1</w:t>
            </w:r>
            <w:r w:rsidR="00741A6D">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c>
          <w:tcPr>
            <w:tcW w:w="226" w:type="pct"/>
            <w:shd w:val="clear" w:color="auto" w:fill="F2F2F2" w:themeFill="background1" w:themeFillShade="F2"/>
            <w:vAlign w:val="center"/>
          </w:tcPr>
          <w:p w14:paraId="3975BF4B" w14:textId="5D9A6538"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6.73</w:t>
            </w:r>
            <w:r w:rsidRPr="00C446B8">
              <w:rPr>
                <w:rFonts w:ascii="Times New Roman" w:eastAsia="DengXian" w:hAnsi="Times New Roman" w:cs="Times New Roman"/>
                <w:color w:val="000000"/>
                <w:kern w:val="0"/>
                <w:sz w:val="13"/>
                <w:szCs w:val="13"/>
                <w:lang w:bidi="ar"/>
              </w:rPr>
              <w:br/>
              <w:t>(0.03)</w:t>
            </w:r>
          </w:p>
        </w:tc>
      </w:tr>
      <w:tr w:rsidR="009500AE" w:rsidRPr="00B913DA" w14:paraId="35B7FA33" w14:textId="77777777" w:rsidTr="009206DD">
        <w:trPr>
          <w:trHeight w:val="57"/>
          <w:jc w:val="center"/>
        </w:trPr>
        <w:tc>
          <w:tcPr>
            <w:tcW w:w="288" w:type="pct"/>
            <w:vAlign w:val="center"/>
          </w:tcPr>
          <w:p w14:paraId="0D787343" w14:textId="014E2E49" w:rsidR="009500AE" w:rsidRPr="009500AE" w:rsidRDefault="009500AE" w:rsidP="00F67023">
            <w:pPr>
              <w:widowControl/>
              <w:jc w:val="center"/>
              <w:rPr>
                <w:rFonts w:ascii="Times New Roman" w:eastAsia="DengXian" w:hAnsi="Times New Roman" w:cs="Times New Roman"/>
                <w:b/>
                <w:bCs/>
                <w:kern w:val="0"/>
                <w:sz w:val="15"/>
                <w:szCs w:val="15"/>
                <w:lang w:val="en-AU"/>
              </w:rPr>
            </w:pPr>
            <w:r w:rsidRPr="009500AE">
              <w:rPr>
                <w:rFonts w:ascii="Times New Roman" w:eastAsia="DengXian" w:hAnsi="Times New Roman" w:cs="Times New Roman"/>
                <w:b/>
                <w:bCs/>
                <w:kern w:val="0"/>
                <w:sz w:val="15"/>
                <w:szCs w:val="15"/>
                <w:lang w:val="en-AU"/>
              </w:rPr>
              <w:t>Bacterial β-dispersion</w:t>
            </w:r>
          </w:p>
        </w:tc>
        <w:tc>
          <w:tcPr>
            <w:tcW w:w="204" w:type="pct"/>
            <w:vAlign w:val="center"/>
          </w:tcPr>
          <w:p w14:paraId="60EA7B99" w14:textId="0729F22F"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0.04</w:t>
            </w:r>
            <w:r w:rsidRPr="00C446B8">
              <w:rPr>
                <w:rFonts w:ascii="Times New Roman" w:eastAsia="DengXian" w:hAnsi="Times New Roman" w:cs="Times New Roman"/>
                <w:color w:val="000000"/>
                <w:kern w:val="0"/>
                <w:sz w:val="13"/>
                <w:szCs w:val="13"/>
                <w:lang w:bidi="ar"/>
              </w:rPr>
              <w:br/>
              <w:t>(0.02)</w:t>
            </w:r>
          </w:p>
        </w:tc>
        <w:tc>
          <w:tcPr>
            <w:tcW w:w="204" w:type="pct"/>
            <w:tcBorders>
              <w:right w:val="single" w:sz="6" w:space="0" w:color="000000" w:themeColor="text1"/>
            </w:tcBorders>
            <w:vAlign w:val="center"/>
          </w:tcPr>
          <w:p w14:paraId="1E9495E0" w14:textId="6F3CAA92"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0.24</w:t>
            </w:r>
            <w:r w:rsidRPr="00C446B8">
              <w:rPr>
                <w:rFonts w:ascii="Times New Roman" w:eastAsia="DengXian" w:hAnsi="Times New Roman" w:cs="Times New Roman"/>
                <w:color w:val="000000"/>
                <w:kern w:val="0"/>
                <w:sz w:val="13"/>
                <w:szCs w:val="13"/>
                <w:lang w:bidi="ar"/>
              </w:rPr>
              <w:br/>
              <w:t>(0.16)</w:t>
            </w:r>
          </w:p>
        </w:tc>
        <w:tc>
          <w:tcPr>
            <w:tcW w:w="226" w:type="pct"/>
            <w:tcBorders>
              <w:left w:val="single" w:sz="6" w:space="0" w:color="000000" w:themeColor="text1"/>
            </w:tcBorders>
            <w:vAlign w:val="center"/>
          </w:tcPr>
          <w:p w14:paraId="454670A4" w14:textId="05689768"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0.16</w:t>
            </w:r>
            <w:r w:rsidRPr="00C446B8">
              <w:rPr>
                <w:rFonts w:ascii="Times New Roman" w:eastAsia="DengXian" w:hAnsi="Times New Roman" w:cs="Times New Roman"/>
                <w:color w:val="000000"/>
                <w:kern w:val="0"/>
                <w:sz w:val="13"/>
                <w:szCs w:val="13"/>
                <w:lang w:bidi="ar"/>
              </w:rPr>
              <w:br/>
              <w:t>(0.12)</w:t>
            </w:r>
          </w:p>
        </w:tc>
        <w:tc>
          <w:tcPr>
            <w:tcW w:w="227" w:type="pct"/>
            <w:tcBorders>
              <w:right w:val="single" w:sz="6" w:space="0" w:color="000000" w:themeColor="text1"/>
            </w:tcBorders>
            <w:vAlign w:val="center"/>
          </w:tcPr>
          <w:p w14:paraId="3A5C1B3F" w14:textId="188527B5"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0.04</w:t>
            </w:r>
            <w:r w:rsidRPr="00C446B8">
              <w:rPr>
                <w:rFonts w:ascii="Times New Roman" w:eastAsia="DengXian" w:hAnsi="Times New Roman" w:cs="Times New Roman"/>
                <w:color w:val="000000"/>
                <w:kern w:val="0"/>
                <w:sz w:val="13"/>
                <w:szCs w:val="13"/>
                <w:lang w:bidi="ar"/>
              </w:rPr>
              <w:br/>
              <w:t>(0.02)</w:t>
            </w:r>
          </w:p>
        </w:tc>
        <w:tc>
          <w:tcPr>
            <w:tcW w:w="226" w:type="pct"/>
            <w:tcBorders>
              <w:left w:val="single" w:sz="6" w:space="0" w:color="000000" w:themeColor="text1"/>
            </w:tcBorders>
            <w:vAlign w:val="center"/>
          </w:tcPr>
          <w:p w14:paraId="7A8E074A" w14:textId="475103B3"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0.21</w:t>
            </w:r>
            <w:r w:rsidRPr="00C446B8">
              <w:rPr>
                <w:rFonts w:ascii="Times New Roman" w:eastAsia="DengXian" w:hAnsi="Times New Roman" w:cs="Times New Roman"/>
                <w:color w:val="000000"/>
                <w:kern w:val="0"/>
                <w:sz w:val="13"/>
                <w:szCs w:val="13"/>
                <w:lang w:bidi="ar"/>
              </w:rPr>
              <w:br/>
              <w:t>(0.26)</w:t>
            </w:r>
          </w:p>
        </w:tc>
        <w:tc>
          <w:tcPr>
            <w:tcW w:w="204" w:type="pct"/>
            <w:tcBorders>
              <w:right w:val="single" w:sz="6" w:space="0" w:color="000000" w:themeColor="text1"/>
            </w:tcBorders>
            <w:vAlign w:val="center"/>
          </w:tcPr>
          <w:p w14:paraId="35BAA60F" w14:textId="0A07C5AB"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0.03</w:t>
            </w:r>
            <w:r w:rsidRPr="00C446B8">
              <w:rPr>
                <w:rFonts w:ascii="Times New Roman" w:eastAsia="DengXian" w:hAnsi="Times New Roman" w:cs="Times New Roman"/>
                <w:color w:val="000000"/>
                <w:kern w:val="0"/>
                <w:sz w:val="13"/>
                <w:szCs w:val="13"/>
                <w:lang w:bidi="ar"/>
              </w:rPr>
              <w:br/>
              <w:t>(0.02)</w:t>
            </w:r>
          </w:p>
        </w:tc>
        <w:tc>
          <w:tcPr>
            <w:tcW w:w="203" w:type="pct"/>
            <w:tcBorders>
              <w:left w:val="single" w:sz="6" w:space="0" w:color="000000" w:themeColor="text1"/>
            </w:tcBorders>
            <w:vAlign w:val="center"/>
          </w:tcPr>
          <w:p w14:paraId="548150CF" w14:textId="077C29DD"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0.1</w:t>
            </w:r>
            <w:r w:rsidR="0046469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(0.05)</w:t>
            </w:r>
          </w:p>
        </w:tc>
        <w:tc>
          <w:tcPr>
            <w:tcW w:w="227" w:type="pct"/>
            <w:tcBorders>
              <w:right w:val="single" w:sz="6" w:space="0" w:color="000000" w:themeColor="text1"/>
            </w:tcBorders>
            <w:vAlign w:val="center"/>
          </w:tcPr>
          <w:p w14:paraId="0005FA5B" w14:textId="40C4298E"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0.17</w:t>
            </w:r>
            <w:r w:rsidRPr="00C446B8">
              <w:rPr>
                <w:rFonts w:ascii="Times New Roman" w:eastAsia="DengXian" w:hAnsi="Times New Roman" w:cs="Times New Roman"/>
                <w:color w:val="000000"/>
                <w:kern w:val="0"/>
                <w:sz w:val="13"/>
                <w:szCs w:val="13"/>
                <w:lang w:bidi="ar"/>
              </w:rPr>
              <w:br/>
              <w:t>(0.14)</w:t>
            </w:r>
          </w:p>
        </w:tc>
        <w:tc>
          <w:tcPr>
            <w:tcW w:w="226" w:type="pct"/>
            <w:tcBorders>
              <w:left w:val="single" w:sz="6" w:space="0" w:color="000000" w:themeColor="text1"/>
            </w:tcBorders>
            <w:vAlign w:val="center"/>
          </w:tcPr>
          <w:p w14:paraId="006230C8" w14:textId="407B03CE"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0.07</w:t>
            </w:r>
            <w:r w:rsidRPr="00C446B8">
              <w:rPr>
                <w:rFonts w:ascii="Times New Roman" w:eastAsia="DengXian" w:hAnsi="Times New Roman" w:cs="Times New Roman"/>
                <w:color w:val="000000"/>
                <w:kern w:val="0"/>
                <w:sz w:val="13"/>
                <w:szCs w:val="13"/>
                <w:lang w:bidi="ar"/>
              </w:rPr>
              <w:br/>
              <w:t>(0.03)</w:t>
            </w:r>
          </w:p>
        </w:tc>
        <w:tc>
          <w:tcPr>
            <w:tcW w:w="204" w:type="pct"/>
            <w:tcBorders>
              <w:right w:val="single" w:sz="6" w:space="0" w:color="000000" w:themeColor="text1"/>
            </w:tcBorders>
            <w:vAlign w:val="center"/>
          </w:tcPr>
          <w:p w14:paraId="51F61337" w14:textId="415EAE38"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0.2</w:t>
            </w:r>
            <w:r w:rsidR="0046469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(0.17)</w:t>
            </w:r>
          </w:p>
        </w:tc>
        <w:tc>
          <w:tcPr>
            <w:tcW w:w="204" w:type="pct"/>
            <w:tcBorders>
              <w:left w:val="single" w:sz="6" w:space="0" w:color="000000" w:themeColor="text1"/>
            </w:tcBorders>
            <w:vAlign w:val="center"/>
          </w:tcPr>
          <w:p w14:paraId="684C1311" w14:textId="684E7741"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0.28</w:t>
            </w:r>
            <w:r w:rsidRPr="00C446B8">
              <w:rPr>
                <w:rFonts w:ascii="Times New Roman" w:eastAsia="DengXian" w:hAnsi="Times New Roman" w:cs="Times New Roman"/>
                <w:color w:val="000000"/>
                <w:kern w:val="0"/>
                <w:sz w:val="13"/>
                <w:szCs w:val="13"/>
                <w:lang w:bidi="ar"/>
              </w:rPr>
              <w:br/>
              <w:t>(0.2</w:t>
            </w:r>
            <w:r w:rsidR="0046469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c>
          <w:tcPr>
            <w:tcW w:w="204" w:type="pct"/>
            <w:tcBorders>
              <w:right w:val="single" w:sz="6" w:space="0" w:color="000000" w:themeColor="text1"/>
            </w:tcBorders>
            <w:vAlign w:val="center"/>
          </w:tcPr>
          <w:p w14:paraId="49846225" w14:textId="2A018CA2"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0.06</w:t>
            </w:r>
            <w:r w:rsidRPr="00C446B8">
              <w:rPr>
                <w:rFonts w:ascii="Times New Roman" w:eastAsia="DengXian" w:hAnsi="Times New Roman" w:cs="Times New Roman"/>
                <w:color w:val="000000"/>
                <w:kern w:val="0"/>
                <w:sz w:val="13"/>
                <w:szCs w:val="13"/>
                <w:lang w:bidi="ar"/>
              </w:rPr>
              <w:br/>
              <w:t>(0.04)</w:t>
            </w:r>
          </w:p>
        </w:tc>
        <w:tc>
          <w:tcPr>
            <w:tcW w:w="204" w:type="pct"/>
            <w:tcBorders>
              <w:left w:val="single" w:sz="6" w:space="0" w:color="000000" w:themeColor="text1"/>
            </w:tcBorders>
            <w:vAlign w:val="center"/>
          </w:tcPr>
          <w:p w14:paraId="76B5FFA7" w14:textId="187CF6C6"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0.13</w:t>
            </w:r>
            <w:r w:rsidRPr="00C446B8">
              <w:rPr>
                <w:rFonts w:ascii="Times New Roman" w:eastAsia="DengXian" w:hAnsi="Times New Roman" w:cs="Times New Roman"/>
                <w:color w:val="000000"/>
                <w:kern w:val="0"/>
                <w:sz w:val="13"/>
                <w:szCs w:val="13"/>
                <w:lang w:bidi="ar"/>
              </w:rPr>
              <w:br/>
              <w:t>(0.07)</w:t>
            </w:r>
          </w:p>
        </w:tc>
        <w:tc>
          <w:tcPr>
            <w:tcW w:w="228" w:type="pct"/>
            <w:tcBorders>
              <w:right w:val="single" w:sz="6" w:space="0" w:color="000000" w:themeColor="text1"/>
            </w:tcBorders>
            <w:vAlign w:val="center"/>
          </w:tcPr>
          <w:p w14:paraId="3F1D9E2F" w14:textId="2541DB72"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0.2</w:t>
            </w:r>
            <w:r w:rsidR="0046469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(0.12)</w:t>
            </w:r>
          </w:p>
        </w:tc>
        <w:tc>
          <w:tcPr>
            <w:tcW w:w="227" w:type="pct"/>
            <w:tcBorders>
              <w:left w:val="single" w:sz="6" w:space="0" w:color="000000" w:themeColor="text1"/>
            </w:tcBorders>
            <w:vAlign w:val="center"/>
          </w:tcPr>
          <w:p w14:paraId="6E4A35EE" w14:textId="4BD9F37C"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0.04</w:t>
            </w:r>
            <w:r w:rsidRPr="00C446B8">
              <w:rPr>
                <w:rFonts w:ascii="Times New Roman" w:eastAsia="DengXian" w:hAnsi="Times New Roman" w:cs="Times New Roman"/>
                <w:color w:val="000000"/>
                <w:kern w:val="0"/>
                <w:sz w:val="13"/>
                <w:szCs w:val="13"/>
                <w:lang w:bidi="ar"/>
              </w:rPr>
              <w:br/>
              <w:t>(0.02)</w:t>
            </w:r>
          </w:p>
        </w:tc>
        <w:tc>
          <w:tcPr>
            <w:tcW w:w="228" w:type="pct"/>
            <w:tcBorders>
              <w:right w:val="single" w:sz="6" w:space="0" w:color="000000" w:themeColor="text1"/>
            </w:tcBorders>
            <w:vAlign w:val="center"/>
          </w:tcPr>
          <w:p w14:paraId="3003E8E4" w14:textId="035EB30B"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0.22</w:t>
            </w:r>
            <w:r w:rsidRPr="00C446B8">
              <w:rPr>
                <w:rFonts w:ascii="Times New Roman" w:eastAsia="DengXian" w:hAnsi="Times New Roman" w:cs="Times New Roman"/>
                <w:color w:val="000000"/>
                <w:kern w:val="0"/>
                <w:sz w:val="13"/>
                <w:szCs w:val="13"/>
                <w:lang w:bidi="ar"/>
              </w:rPr>
              <w:br/>
              <w:t>(0.16)</w:t>
            </w:r>
          </w:p>
        </w:tc>
        <w:tc>
          <w:tcPr>
            <w:tcW w:w="204" w:type="pct"/>
            <w:tcBorders>
              <w:left w:val="single" w:sz="6" w:space="0" w:color="000000" w:themeColor="text1"/>
            </w:tcBorders>
            <w:vAlign w:val="center"/>
          </w:tcPr>
          <w:p w14:paraId="210A4F38" w14:textId="6A8C6E4B"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0.2</w:t>
            </w:r>
            <w:r w:rsidR="0046469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(0.14)</w:t>
            </w:r>
          </w:p>
        </w:tc>
        <w:tc>
          <w:tcPr>
            <w:tcW w:w="204" w:type="pct"/>
            <w:tcBorders>
              <w:right w:val="single" w:sz="6" w:space="0" w:color="000000" w:themeColor="text1"/>
            </w:tcBorders>
            <w:vAlign w:val="center"/>
          </w:tcPr>
          <w:p w14:paraId="238DC966" w14:textId="2C633B43"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0.06</w:t>
            </w:r>
            <w:r w:rsidRPr="00C446B8">
              <w:rPr>
                <w:rFonts w:ascii="Times New Roman" w:eastAsia="DengXian" w:hAnsi="Times New Roman" w:cs="Times New Roman"/>
                <w:color w:val="000000"/>
                <w:kern w:val="0"/>
                <w:sz w:val="13"/>
                <w:szCs w:val="13"/>
                <w:lang w:bidi="ar"/>
              </w:rPr>
              <w:br/>
              <w:t>(0.03)</w:t>
            </w:r>
          </w:p>
        </w:tc>
        <w:tc>
          <w:tcPr>
            <w:tcW w:w="204" w:type="pct"/>
            <w:tcBorders>
              <w:left w:val="single" w:sz="6" w:space="0" w:color="000000" w:themeColor="text1"/>
            </w:tcBorders>
            <w:vAlign w:val="center"/>
          </w:tcPr>
          <w:p w14:paraId="11740E6C" w14:textId="75E53953"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0.15</w:t>
            </w:r>
            <w:r w:rsidRPr="00C446B8">
              <w:rPr>
                <w:rFonts w:ascii="Times New Roman" w:eastAsia="DengXian" w:hAnsi="Times New Roman" w:cs="Times New Roman"/>
                <w:color w:val="000000"/>
                <w:kern w:val="0"/>
                <w:sz w:val="13"/>
                <w:szCs w:val="13"/>
                <w:lang w:bidi="ar"/>
              </w:rPr>
              <w:br/>
              <w:t>(0.15)</w:t>
            </w:r>
          </w:p>
        </w:tc>
        <w:tc>
          <w:tcPr>
            <w:tcW w:w="204" w:type="pct"/>
            <w:tcBorders>
              <w:right w:val="single" w:sz="6" w:space="0" w:color="000000" w:themeColor="text1"/>
            </w:tcBorders>
            <w:vAlign w:val="center"/>
          </w:tcPr>
          <w:p w14:paraId="2C59F9D6" w14:textId="75D529FF"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0.18</w:t>
            </w:r>
            <w:r w:rsidRPr="00C446B8">
              <w:rPr>
                <w:rFonts w:ascii="Times New Roman" w:eastAsia="DengXian" w:hAnsi="Times New Roman" w:cs="Times New Roman"/>
                <w:color w:val="000000"/>
                <w:kern w:val="0"/>
                <w:sz w:val="13"/>
                <w:szCs w:val="13"/>
                <w:lang w:bidi="ar"/>
              </w:rPr>
              <w:br/>
              <w:t>(0.11)</w:t>
            </w:r>
          </w:p>
        </w:tc>
        <w:tc>
          <w:tcPr>
            <w:tcW w:w="227" w:type="pct"/>
            <w:tcBorders>
              <w:left w:val="single" w:sz="6" w:space="0" w:color="000000" w:themeColor="text1"/>
            </w:tcBorders>
            <w:vAlign w:val="center"/>
          </w:tcPr>
          <w:p w14:paraId="12D24DDA" w14:textId="287010D5"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0.2</w:t>
            </w:r>
            <w:r w:rsidR="00464698">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(0.15)</w:t>
            </w:r>
          </w:p>
        </w:tc>
        <w:tc>
          <w:tcPr>
            <w:tcW w:w="226" w:type="pct"/>
            <w:vAlign w:val="center"/>
          </w:tcPr>
          <w:p w14:paraId="29016622" w14:textId="11B8957E"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0.04</w:t>
            </w:r>
            <w:r w:rsidRPr="00C446B8">
              <w:rPr>
                <w:rFonts w:ascii="Times New Roman" w:eastAsia="DengXian" w:hAnsi="Times New Roman" w:cs="Times New Roman"/>
                <w:color w:val="000000"/>
                <w:kern w:val="0"/>
                <w:sz w:val="13"/>
                <w:szCs w:val="13"/>
                <w:lang w:bidi="ar"/>
              </w:rPr>
              <w:br/>
              <w:t>(0.02)</w:t>
            </w:r>
          </w:p>
        </w:tc>
      </w:tr>
      <w:tr w:rsidR="002C1761" w:rsidRPr="00B913DA" w14:paraId="6731D71F" w14:textId="77777777" w:rsidTr="009206DD">
        <w:trPr>
          <w:trHeight w:val="57"/>
          <w:jc w:val="center"/>
        </w:trPr>
        <w:tc>
          <w:tcPr>
            <w:tcW w:w="288" w:type="pct"/>
            <w:shd w:val="clear" w:color="auto" w:fill="F2F2F2" w:themeFill="background1" w:themeFillShade="F2"/>
            <w:vAlign w:val="center"/>
          </w:tcPr>
          <w:p w14:paraId="26544C96" w14:textId="1C1A7830" w:rsidR="009500AE" w:rsidRPr="009500AE" w:rsidRDefault="009500AE" w:rsidP="00F67023">
            <w:pPr>
              <w:widowControl/>
              <w:jc w:val="center"/>
              <w:rPr>
                <w:rFonts w:ascii="Times New Roman" w:eastAsia="DengXian" w:hAnsi="Times New Roman" w:cs="Times New Roman"/>
                <w:b/>
                <w:bCs/>
                <w:noProof/>
                <w:kern w:val="0"/>
                <w:sz w:val="15"/>
                <w:szCs w:val="15"/>
                <w:lang w:val="en-AU"/>
              </w:rPr>
            </w:pPr>
            <w:r w:rsidRPr="009500AE">
              <w:rPr>
                <w:rFonts w:ascii="Times New Roman" w:eastAsia="DengXian" w:hAnsi="Times New Roman" w:cs="Times New Roman"/>
                <w:b/>
                <w:bCs/>
                <w:kern w:val="0"/>
                <w:sz w:val="15"/>
                <w:szCs w:val="15"/>
                <w:lang w:val="en-AU"/>
              </w:rPr>
              <w:t xml:space="preserve">Fungal </w:t>
            </w:r>
            <w:r w:rsidR="009C440F">
              <w:rPr>
                <w:rFonts w:ascii="Times New Roman" w:eastAsia="DengXian" w:hAnsi="Times New Roman" w:cs="Times New Roman" w:hint="eastAsia"/>
                <w:b/>
                <w:bCs/>
                <w:kern w:val="0"/>
                <w:sz w:val="15"/>
                <w:szCs w:val="15"/>
                <w:lang w:val="en-AU"/>
              </w:rPr>
              <w:t>r</w:t>
            </w:r>
            <w:r w:rsidRPr="009500AE">
              <w:rPr>
                <w:rFonts w:ascii="Times New Roman" w:eastAsia="DengXian" w:hAnsi="Times New Roman" w:cs="Times New Roman"/>
                <w:b/>
                <w:bCs/>
                <w:kern w:val="0"/>
                <w:sz w:val="15"/>
                <w:szCs w:val="15"/>
                <w:lang w:val="en-AU"/>
              </w:rPr>
              <w:t>ichness</w:t>
            </w:r>
          </w:p>
        </w:tc>
        <w:tc>
          <w:tcPr>
            <w:tcW w:w="204" w:type="pct"/>
            <w:shd w:val="clear" w:color="auto" w:fill="F2F2F2" w:themeFill="background1" w:themeFillShade="F2"/>
            <w:vAlign w:val="center"/>
          </w:tcPr>
          <w:p w14:paraId="0B0AEF10" w14:textId="42783BB6" w:rsidR="009500AE" w:rsidRPr="00C446B8" w:rsidRDefault="009500AE"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344</w:t>
            </w:r>
            <w:r w:rsidRPr="00C446B8">
              <w:rPr>
                <w:rFonts w:ascii="Times New Roman" w:eastAsia="DengXian" w:hAnsi="Times New Roman" w:cs="Times New Roman"/>
                <w:color w:val="000000"/>
                <w:kern w:val="0"/>
                <w:sz w:val="13"/>
                <w:szCs w:val="13"/>
                <w:lang w:bidi="ar"/>
              </w:rPr>
              <w:br/>
              <w:t>(40)</w:t>
            </w:r>
          </w:p>
        </w:tc>
        <w:tc>
          <w:tcPr>
            <w:tcW w:w="204" w:type="pct"/>
            <w:tcBorders>
              <w:right w:val="single" w:sz="6" w:space="0" w:color="000000" w:themeColor="text1"/>
            </w:tcBorders>
            <w:shd w:val="clear" w:color="auto" w:fill="F2F2F2" w:themeFill="background1" w:themeFillShade="F2"/>
            <w:vAlign w:val="center"/>
          </w:tcPr>
          <w:p w14:paraId="3D81E0C0" w14:textId="63857F01" w:rsidR="009500AE" w:rsidRPr="00C446B8" w:rsidRDefault="009500AE"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445</w:t>
            </w:r>
            <w:r w:rsidRPr="00C446B8">
              <w:rPr>
                <w:rFonts w:ascii="Times New Roman" w:eastAsia="DengXian" w:hAnsi="Times New Roman" w:cs="Times New Roman"/>
                <w:color w:val="000000"/>
                <w:kern w:val="0"/>
                <w:sz w:val="13"/>
                <w:szCs w:val="13"/>
                <w:lang w:bidi="ar"/>
              </w:rPr>
              <w:br/>
              <w:t>(39)</w:t>
            </w:r>
          </w:p>
        </w:tc>
        <w:tc>
          <w:tcPr>
            <w:tcW w:w="226" w:type="pct"/>
            <w:tcBorders>
              <w:left w:val="single" w:sz="6" w:space="0" w:color="000000" w:themeColor="text1"/>
            </w:tcBorders>
            <w:shd w:val="clear" w:color="auto" w:fill="F2F2F2" w:themeFill="background1" w:themeFillShade="F2"/>
            <w:vAlign w:val="center"/>
          </w:tcPr>
          <w:p w14:paraId="3A97F879" w14:textId="553B1BB1" w:rsidR="009500AE" w:rsidRPr="00C446B8" w:rsidRDefault="009500AE"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319</w:t>
            </w:r>
            <w:r w:rsidRPr="00C446B8">
              <w:rPr>
                <w:rFonts w:ascii="Times New Roman" w:eastAsia="DengXian" w:hAnsi="Times New Roman" w:cs="Times New Roman"/>
                <w:color w:val="000000"/>
                <w:kern w:val="0"/>
                <w:sz w:val="13"/>
                <w:szCs w:val="13"/>
                <w:lang w:bidi="ar"/>
              </w:rPr>
              <w:br/>
              <w:t>(48)</w:t>
            </w:r>
          </w:p>
        </w:tc>
        <w:tc>
          <w:tcPr>
            <w:tcW w:w="227" w:type="pct"/>
            <w:tcBorders>
              <w:right w:val="single" w:sz="6" w:space="0" w:color="000000" w:themeColor="text1"/>
            </w:tcBorders>
            <w:shd w:val="clear" w:color="auto" w:fill="F2F2F2" w:themeFill="background1" w:themeFillShade="F2"/>
            <w:vAlign w:val="center"/>
          </w:tcPr>
          <w:p w14:paraId="732401CF" w14:textId="074FE337" w:rsidR="009500AE" w:rsidRPr="00C446B8" w:rsidRDefault="009500AE"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539</w:t>
            </w:r>
            <w:r w:rsidRPr="00C446B8">
              <w:rPr>
                <w:rFonts w:ascii="Times New Roman" w:eastAsia="DengXian" w:hAnsi="Times New Roman" w:cs="Times New Roman"/>
                <w:color w:val="000000"/>
                <w:kern w:val="0"/>
                <w:sz w:val="13"/>
                <w:szCs w:val="13"/>
                <w:lang w:bidi="ar"/>
              </w:rPr>
              <w:br/>
              <w:t>(18)</w:t>
            </w:r>
          </w:p>
        </w:tc>
        <w:tc>
          <w:tcPr>
            <w:tcW w:w="226" w:type="pct"/>
            <w:tcBorders>
              <w:left w:val="single" w:sz="6" w:space="0" w:color="000000" w:themeColor="text1"/>
            </w:tcBorders>
            <w:shd w:val="clear" w:color="auto" w:fill="F2F2F2" w:themeFill="background1" w:themeFillShade="F2"/>
            <w:vAlign w:val="center"/>
          </w:tcPr>
          <w:p w14:paraId="476669D2" w14:textId="22ADA3BB" w:rsidR="009500AE" w:rsidRPr="00C446B8" w:rsidRDefault="009500AE"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322</w:t>
            </w:r>
            <w:r w:rsidRPr="00C446B8">
              <w:rPr>
                <w:rFonts w:ascii="Times New Roman" w:eastAsia="DengXian" w:hAnsi="Times New Roman" w:cs="Times New Roman"/>
                <w:color w:val="000000"/>
                <w:kern w:val="0"/>
                <w:sz w:val="13"/>
                <w:szCs w:val="13"/>
                <w:lang w:bidi="ar"/>
              </w:rPr>
              <w:br/>
              <w:t>(31)</w:t>
            </w:r>
          </w:p>
        </w:tc>
        <w:tc>
          <w:tcPr>
            <w:tcW w:w="204" w:type="pct"/>
            <w:tcBorders>
              <w:right w:val="single" w:sz="6" w:space="0" w:color="000000" w:themeColor="text1"/>
            </w:tcBorders>
            <w:shd w:val="clear" w:color="auto" w:fill="F2F2F2" w:themeFill="background1" w:themeFillShade="F2"/>
            <w:vAlign w:val="center"/>
          </w:tcPr>
          <w:p w14:paraId="3EF66E49" w14:textId="0EA1EB75" w:rsidR="009500AE" w:rsidRPr="00C446B8" w:rsidRDefault="009500AE"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462</w:t>
            </w:r>
            <w:r w:rsidRPr="00C446B8">
              <w:rPr>
                <w:rFonts w:ascii="Times New Roman" w:eastAsia="DengXian" w:hAnsi="Times New Roman" w:cs="Times New Roman"/>
                <w:color w:val="000000"/>
                <w:kern w:val="0"/>
                <w:sz w:val="13"/>
                <w:szCs w:val="13"/>
                <w:lang w:bidi="ar"/>
              </w:rPr>
              <w:br/>
              <w:t>(18)</w:t>
            </w:r>
          </w:p>
        </w:tc>
        <w:tc>
          <w:tcPr>
            <w:tcW w:w="203" w:type="pct"/>
            <w:tcBorders>
              <w:left w:val="single" w:sz="6" w:space="0" w:color="000000" w:themeColor="text1"/>
            </w:tcBorders>
            <w:shd w:val="clear" w:color="auto" w:fill="F2F2F2" w:themeFill="background1" w:themeFillShade="F2"/>
            <w:vAlign w:val="center"/>
          </w:tcPr>
          <w:p w14:paraId="0EF1CDED" w14:textId="4D097271" w:rsidR="009500AE" w:rsidRPr="00C446B8" w:rsidRDefault="009500AE"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256</w:t>
            </w:r>
            <w:r w:rsidRPr="00C446B8">
              <w:rPr>
                <w:rFonts w:ascii="Times New Roman" w:eastAsia="DengXian" w:hAnsi="Times New Roman" w:cs="Times New Roman"/>
                <w:color w:val="000000"/>
                <w:kern w:val="0"/>
                <w:sz w:val="13"/>
                <w:szCs w:val="13"/>
                <w:lang w:bidi="ar"/>
              </w:rPr>
              <w:br/>
              <w:t>(40)</w:t>
            </w:r>
          </w:p>
        </w:tc>
        <w:tc>
          <w:tcPr>
            <w:tcW w:w="227" w:type="pct"/>
            <w:tcBorders>
              <w:right w:val="single" w:sz="6" w:space="0" w:color="000000" w:themeColor="text1"/>
            </w:tcBorders>
            <w:shd w:val="clear" w:color="auto" w:fill="F2F2F2" w:themeFill="background1" w:themeFillShade="F2"/>
            <w:vAlign w:val="center"/>
          </w:tcPr>
          <w:p w14:paraId="6D75A3AF" w14:textId="67B4BEED" w:rsidR="009500AE" w:rsidRPr="00C446B8" w:rsidRDefault="009500AE"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351</w:t>
            </w:r>
            <w:r w:rsidRPr="00C446B8">
              <w:rPr>
                <w:rFonts w:ascii="Times New Roman" w:eastAsia="DengXian" w:hAnsi="Times New Roman" w:cs="Times New Roman"/>
                <w:color w:val="000000"/>
                <w:kern w:val="0"/>
                <w:sz w:val="13"/>
                <w:szCs w:val="13"/>
                <w:lang w:bidi="ar"/>
              </w:rPr>
              <w:br/>
              <w:t>(42)</w:t>
            </w:r>
          </w:p>
        </w:tc>
        <w:tc>
          <w:tcPr>
            <w:tcW w:w="226" w:type="pct"/>
            <w:tcBorders>
              <w:left w:val="single" w:sz="6" w:space="0" w:color="000000" w:themeColor="text1"/>
            </w:tcBorders>
            <w:shd w:val="clear" w:color="auto" w:fill="F2F2F2" w:themeFill="background1" w:themeFillShade="F2"/>
            <w:vAlign w:val="center"/>
          </w:tcPr>
          <w:p w14:paraId="55155F51" w14:textId="496C3819" w:rsidR="009500AE" w:rsidRPr="00C446B8" w:rsidRDefault="009500AE"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255</w:t>
            </w:r>
            <w:r w:rsidRPr="00C446B8">
              <w:rPr>
                <w:rFonts w:ascii="Times New Roman" w:eastAsia="DengXian" w:hAnsi="Times New Roman" w:cs="Times New Roman"/>
                <w:color w:val="000000"/>
                <w:kern w:val="0"/>
                <w:sz w:val="13"/>
                <w:szCs w:val="13"/>
                <w:lang w:bidi="ar"/>
              </w:rPr>
              <w:br/>
              <w:t>(53)</w:t>
            </w:r>
          </w:p>
        </w:tc>
        <w:tc>
          <w:tcPr>
            <w:tcW w:w="204" w:type="pct"/>
            <w:tcBorders>
              <w:right w:val="single" w:sz="6" w:space="0" w:color="000000" w:themeColor="text1"/>
            </w:tcBorders>
            <w:shd w:val="clear" w:color="auto" w:fill="F2F2F2" w:themeFill="background1" w:themeFillShade="F2"/>
            <w:vAlign w:val="center"/>
          </w:tcPr>
          <w:p w14:paraId="2FF69219" w14:textId="3D367B74" w:rsidR="009500AE" w:rsidRPr="00C446B8" w:rsidRDefault="009500AE"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241</w:t>
            </w:r>
            <w:r w:rsidRPr="00C446B8">
              <w:rPr>
                <w:rFonts w:ascii="Times New Roman" w:eastAsia="DengXian" w:hAnsi="Times New Roman" w:cs="Times New Roman"/>
                <w:color w:val="000000"/>
                <w:kern w:val="0"/>
                <w:sz w:val="13"/>
                <w:szCs w:val="13"/>
                <w:lang w:bidi="ar"/>
              </w:rPr>
              <w:br/>
              <w:t>(25)</w:t>
            </w:r>
          </w:p>
        </w:tc>
        <w:tc>
          <w:tcPr>
            <w:tcW w:w="204" w:type="pct"/>
            <w:tcBorders>
              <w:left w:val="single" w:sz="6" w:space="0" w:color="000000" w:themeColor="text1"/>
            </w:tcBorders>
            <w:shd w:val="clear" w:color="auto" w:fill="F2F2F2" w:themeFill="background1" w:themeFillShade="F2"/>
            <w:vAlign w:val="center"/>
          </w:tcPr>
          <w:p w14:paraId="214FA399" w14:textId="003D6895" w:rsidR="009500AE" w:rsidRPr="00C446B8" w:rsidRDefault="009500AE"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301</w:t>
            </w:r>
            <w:r w:rsidRPr="00C446B8">
              <w:rPr>
                <w:rFonts w:ascii="Times New Roman" w:eastAsia="DengXian" w:hAnsi="Times New Roman" w:cs="Times New Roman"/>
                <w:color w:val="000000"/>
                <w:kern w:val="0"/>
                <w:sz w:val="13"/>
                <w:szCs w:val="13"/>
                <w:lang w:bidi="ar"/>
              </w:rPr>
              <w:br/>
              <w:t>(32)</w:t>
            </w:r>
          </w:p>
        </w:tc>
        <w:tc>
          <w:tcPr>
            <w:tcW w:w="204" w:type="pct"/>
            <w:tcBorders>
              <w:right w:val="single" w:sz="6" w:space="0" w:color="000000" w:themeColor="text1"/>
            </w:tcBorders>
            <w:shd w:val="clear" w:color="auto" w:fill="F2F2F2" w:themeFill="background1" w:themeFillShade="F2"/>
            <w:vAlign w:val="center"/>
          </w:tcPr>
          <w:p w14:paraId="0743E83F" w14:textId="488CF77B" w:rsidR="009500AE" w:rsidRPr="00C446B8" w:rsidRDefault="009500AE"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437</w:t>
            </w:r>
            <w:r w:rsidRPr="00C446B8">
              <w:rPr>
                <w:rFonts w:ascii="Times New Roman" w:eastAsia="DengXian" w:hAnsi="Times New Roman" w:cs="Times New Roman"/>
                <w:color w:val="000000"/>
                <w:kern w:val="0"/>
                <w:sz w:val="13"/>
                <w:szCs w:val="13"/>
                <w:lang w:bidi="ar"/>
              </w:rPr>
              <w:br/>
              <w:t>(32)</w:t>
            </w:r>
          </w:p>
        </w:tc>
        <w:tc>
          <w:tcPr>
            <w:tcW w:w="204" w:type="pct"/>
            <w:tcBorders>
              <w:left w:val="single" w:sz="6" w:space="0" w:color="000000" w:themeColor="text1"/>
            </w:tcBorders>
            <w:shd w:val="clear" w:color="auto" w:fill="F2F2F2" w:themeFill="background1" w:themeFillShade="F2"/>
            <w:vAlign w:val="center"/>
          </w:tcPr>
          <w:p w14:paraId="53316D30" w14:textId="6CFA748E" w:rsidR="009500AE" w:rsidRPr="00C446B8" w:rsidRDefault="009500AE"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370</w:t>
            </w:r>
            <w:r w:rsidRPr="00C446B8">
              <w:rPr>
                <w:rFonts w:ascii="Times New Roman" w:eastAsia="DengXian" w:hAnsi="Times New Roman" w:cs="Times New Roman"/>
                <w:color w:val="000000"/>
                <w:kern w:val="0"/>
                <w:sz w:val="13"/>
                <w:szCs w:val="13"/>
                <w:lang w:bidi="ar"/>
              </w:rPr>
              <w:br/>
              <w:t>(19)</w:t>
            </w:r>
          </w:p>
        </w:tc>
        <w:tc>
          <w:tcPr>
            <w:tcW w:w="228" w:type="pct"/>
            <w:tcBorders>
              <w:right w:val="single" w:sz="6" w:space="0" w:color="000000" w:themeColor="text1"/>
            </w:tcBorders>
            <w:shd w:val="clear" w:color="auto" w:fill="F2F2F2" w:themeFill="background1" w:themeFillShade="F2"/>
            <w:vAlign w:val="center"/>
          </w:tcPr>
          <w:p w14:paraId="2A369C09" w14:textId="0FA04B15" w:rsidR="009500AE" w:rsidRPr="00C446B8" w:rsidRDefault="009500AE"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358</w:t>
            </w:r>
            <w:r w:rsidRPr="00C446B8">
              <w:rPr>
                <w:rFonts w:ascii="Times New Roman" w:eastAsia="DengXian" w:hAnsi="Times New Roman" w:cs="Times New Roman"/>
                <w:color w:val="000000"/>
                <w:kern w:val="0"/>
                <w:sz w:val="13"/>
                <w:szCs w:val="13"/>
                <w:lang w:bidi="ar"/>
              </w:rPr>
              <w:br/>
              <w:t>(12)</w:t>
            </w:r>
          </w:p>
        </w:tc>
        <w:tc>
          <w:tcPr>
            <w:tcW w:w="227" w:type="pct"/>
            <w:tcBorders>
              <w:left w:val="single" w:sz="6" w:space="0" w:color="000000" w:themeColor="text1"/>
            </w:tcBorders>
            <w:shd w:val="clear" w:color="auto" w:fill="F2F2F2" w:themeFill="background1" w:themeFillShade="F2"/>
            <w:vAlign w:val="center"/>
          </w:tcPr>
          <w:p w14:paraId="0C0CD7B2" w14:textId="5E8CCF96" w:rsidR="009500AE" w:rsidRPr="00C446B8" w:rsidRDefault="009500AE"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847</w:t>
            </w:r>
            <w:r w:rsidRPr="00C446B8">
              <w:rPr>
                <w:rFonts w:ascii="Times New Roman" w:eastAsia="DengXian" w:hAnsi="Times New Roman" w:cs="Times New Roman"/>
                <w:color w:val="000000"/>
                <w:kern w:val="0"/>
                <w:sz w:val="13"/>
                <w:szCs w:val="13"/>
                <w:lang w:bidi="ar"/>
              </w:rPr>
              <w:br/>
              <w:t>(75)</w:t>
            </w:r>
          </w:p>
        </w:tc>
        <w:tc>
          <w:tcPr>
            <w:tcW w:w="228" w:type="pct"/>
            <w:tcBorders>
              <w:right w:val="single" w:sz="6" w:space="0" w:color="000000" w:themeColor="text1"/>
            </w:tcBorders>
            <w:shd w:val="clear" w:color="auto" w:fill="F2F2F2" w:themeFill="background1" w:themeFillShade="F2"/>
            <w:vAlign w:val="center"/>
          </w:tcPr>
          <w:p w14:paraId="63BB73A5" w14:textId="5ABC9789" w:rsidR="009500AE" w:rsidRPr="00C446B8" w:rsidRDefault="009500AE"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795</w:t>
            </w:r>
            <w:r w:rsidRPr="00C446B8">
              <w:rPr>
                <w:rFonts w:ascii="Times New Roman" w:eastAsia="DengXian" w:hAnsi="Times New Roman" w:cs="Times New Roman"/>
                <w:color w:val="000000"/>
                <w:kern w:val="0"/>
                <w:sz w:val="13"/>
                <w:szCs w:val="13"/>
                <w:lang w:bidi="ar"/>
              </w:rPr>
              <w:br/>
              <w:t>(42)</w:t>
            </w:r>
          </w:p>
        </w:tc>
        <w:tc>
          <w:tcPr>
            <w:tcW w:w="204" w:type="pct"/>
            <w:tcBorders>
              <w:left w:val="single" w:sz="6" w:space="0" w:color="000000" w:themeColor="text1"/>
            </w:tcBorders>
            <w:shd w:val="clear" w:color="auto" w:fill="F2F2F2" w:themeFill="background1" w:themeFillShade="F2"/>
            <w:vAlign w:val="center"/>
          </w:tcPr>
          <w:p w14:paraId="295072AF" w14:textId="1173AD97" w:rsidR="009500AE" w:rsidRPr="00C446B8" w:rsidRDefault="009500AE"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735</w:t>
            </w:r>
            <w:r w:rsidRPr="00C446B8">
              <w:rPr>
                <w:rFonts w:ascii="Times New Roman" w:eastAsia="DengXian" w:hAnsi="Times New Roman" w:cs="Times New Roman"/>
                <w:color w:val="000000"/>
                <w:kern w:val="0"/>
                <w:sz w:val="13"/>
                <w:szCs w:val="13"/>
                <w:lang w:bidi="ar"/>
              </w:rPr>
              <w:br/>
              <w:t>(110)</w:t>
            </w:r>
          </w:p>
        </w:tc>
        <w:tc>
          <w:tcPr>
            <w:tcW w:w="204" w:type="pct"/>
            <w:tcBorders>
              <w:right w:val="single" w:sz="6" w:space="0" w:color="000000" w:themeColor="text1"/>
            </w:tcBorders>
            <w:shd w:val="clear" w:color="auto" w:fill="F2F2F2" w:themeFill="background1" w:themeFillShade="F2"/>
            <w:vAlign w:val="center"/>
          </w:tcPr>
          <w:p w14:paraId="0E4C7314" w14:textId="65C46717" w:rsidR="009500AE" w:rsidRPr="00C446B8" w:rsidRDefault="009500AE"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747</w:t>
            </w:r>
            <w:r w:rsidRPr="00C446B8">
              <w:rPr>
                <w:rFonts w:ascii="Times New Roman" w:eastAsia="DengXian" w:hAnsi="Times New Roman" w:cs="Times New Roman"/>
                <w:color w:val="000000"/>
                <w:kern w:val="0"/>
                <w:sz w:val="13"/>
                <w:szCs w:val="13"/>
                <w:lang w:bidi="ar"/>
              </w:rPr>
              <w:br/>
              <w:t>(32)</w:t>
            </w:r>
          </w:p>
        </w:tc>
        <w:tc>
          <w:tcPr>
            <w:tcW w:w="204" w:type="pct"/>
            <w:tcBorders>
              <w:left w:val="single" w:sz="6" w:space="0" w:color="000000" w:themeColor="text1"/>
            </w:tcBorders>
            <w:shd w:val="clear" w:color="auto" w:fill="F2F2F2" w:themeFill="background1" w:themeFillShade="F2"/>
            <w:vAlign w:val="center"/>
          </w:tcPr>
          <w:p w14:paraId="25E76F07" w14:textId="1BAD2928" w:rsidR="009500AE" w:rsidRPr="00C446B8" w:rsidRDefault="009500AE"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550</w:t>
            </w:r>
            <w:r w:rsidRPr="00C446B8">
              <w:rPr>
                <w:rFonts w:ascii="Times New Roman" w:eastAsia="DengXian" w:hAnsi="Times New Roman" w:cs="Times New Roman"/>
                <w:color w:val="000000"/>
                <w:kern w:val="0"/>
                <w:sz w:val="13"/>
                <w:szCs w:val="13"/>
                <w:lang w:bidi="ar"/>
              </w:rPr>
              <w:br/>
              <w:t>(15)</w:t>
            </w:r>
          </w:p>
        </w:tc>
        <w:tc>
          <w:tcPr>
            <w:tcW w:w="204" w:type="pct"/>
            <w:tcBorders>
              <w:right w:val="single" w:sz="6" w:space="0" w:color="000000" w:themeColor="text1"/>
            </w:tcBorders>
            <w:shd w:val="clear" w:color="auto" w:fill="F2F2F2" w:themeFill="background1" w:themeFillShade="F2"/>
            <w:vAlign w:val="center"/>
          </w:tcPr>
          <w:p w14:paraId="3A9B3231" w14:textId="63E4F236" w:rsidR="009500AE" w:rsidRPr="00C446B8" w:rsidRDefault="009500AE"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569</w:t>
            </w:r>
            <w:r w:rsidRPr="00C446B8">
              <w:rPr>
                <w:rFonts w:ascii="Times New Roman" w:eastAsia="DengXian" w:hAnsi="Times New Roman" w:cs="Times New Roman"/>
                <w:color w:val="000000"/>
                <w:kern w:val="0"/>
                <w:sz w:val="13"/>
                <w:szCs w:val="13"/>
                <w:lang w:bidi="ar"/>
              </w:rPr>
              <w:br/>
              <w:t>(17)</w:t>
            </w:r>
          </w:p>
        </w:tc>
        <w:tc>
          <w:tcPr>
            <w:tcW w:w="227" w:type="pct"/>
            <w:tcBorders>
              <w:left w:val="single" w:sz="6" w:space="0" w:color="000000" w:themeColor="text1"/>
            </w:tcBorders>
            <w:shd w:val="clear" w:color="auto" w:fill="F2F2F2" w:themeFill="background1" w:themeFillShade="F2"/>
            <w:vAlign w:val="center"/>
          </w:tcPr>
          <w:p w14:paraId="6EE142B0" w14:textId="1372AC15" w:rsidR="009500AE" w:rsidRPr="00C446B8" w:rsidRDefault="009500AE"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449</w:t>
            </w:r>
            <w:r w:rsidRPr="00C446B8">
              <w:rPr>
                <w:rFonts w:ascii="Times New Roman" w:eastAsia="DengXian" w:hAnsi="Times New Roman" w:cs="Times New Roman"/>
                <w:color w:val="000000"/>
                <w:kern w:val="0"/>
                <w:sz w:val="13"/>
                <w:szCs w:val="13"/>
                <w:lang w:bidi="ar"/>
              </w:rPr>
              <w:br/>
              <w:t>(62)</w:t>
            </w:r>
          </w:p>
        </w:tc>
        <w:tc>
          <w:tcPr>
            <w:tcW w:w="226" w:type="pct"/>
            <w:shd w:val="clear" w:color="auto" w:fill="F2F2F2" w:themeFill="background1" w:themeFillShade="F2"/>
            <w:vAlign w:val="center"/>
          </w:tcPr>
          <w:p w14:paraId="52C83F51" w14:textId="0B026A83" w:rsidR="009500AE" w:rsidRPr="00C446B8" w:rsidRDefault="009500AE"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441</w:t>
            </w:r>
            <w:r w:rsidRPr="00C446B8">
              <w:rPr>
                <w:rFonts w:ascii="Times New Roman" w:eastAsia="DengXian" w:hAnsi="Times New Roman" w:cs="Times New Roman"/>
                <w:color w:val="000000"/>
                <w:kern w:val="0"/>
                <w:sz w:val="13"/>
                <w:szCs w:val="13"/>
                <w:lang w:bidi="ar"/>
              </w:rPr>
              <w:br/>
              <w:t>(21)</w:t>
            </w:r>
          </w:p>
        </w:tc>
      </w:tr>
      <w:tr w:rsidR="002C1761" w:rsidRPr="00B913DA" w14:paraId="7267CB76" w14:textId="77777777" w:rsidTr="009206DD">
        <w:trPr>
          <w:trHeight w:val="57"/>
          <w:jc w:val="center"/>
        </w:trPr>
        <w:tc>
          <w:tcPr>
            <w:tcW w:w="288" w:type="pct"/>
            <w:vAlign w:val="center"/>
          </w:tcPr>
          <w:p w14:paraId="47BD5F9A" w14:textId="1DC53F4B" w:rsidR="009500AE" w:rsidRPr="009500AE" w:rsidRDefault="009500AE" w:rsidP="00F67023">
            <w:pPr>
              <w:widowControl/>
              <w:jc w:val="center"/>
              <w:rPr>
                <w:rFonts w:ascii="Times New Roman" w:eastAsia="DengXian" w:hAnsi="Times New Roman" w:cs="Times New Roman"/>
                <w:b/>
                <w:bCs/>
                <w:noProof/>
                <w:kern w:val="0"/>
                <w:sz w:val="15"/>
                <w:szCs w:val="15"/>
                <w:lang w:val="en-AU"/>
              </w:rPr>
            </w:pPr>
            <w:r w:rsidRPr="009500AE">
              <w:rPr>
                <w:rFonts w:ascii="Times New Roman" w:eastAsia="DengXian" w:hAnsi="Times New Roman" w:cs="Times New Roman"/>
                <w:b/>
                <w:bCs/>
                <w:kern w:val="0"/>
                <w:sz w:val="15"/>
                <w:szCs w:val="15"/>
                <w:lang w:val="en-AU"/>
              </w:rPr>
              <w:t>Fungal Shannon</w:t>
            </w:r>
          </w:p>
        </w:tc>
        <w:tc>
          <w:tcPr>
            <w:tcW w:w="204" w:type="pct"/>
            <w:vAlign w:val="center"/>
          </w:tcPr>
          <w:p w14:paraId="47098444" w14:textId="5D94FBF9" w:rsidR="009500AE" w:rsidRPr="00C446B8" w:rsidRDefault="009500AE"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4.35</w:t>
            </w:r>
            <w:r w:rsidRPr="00C446B8">
              <w:rPr>
                <w:rFonts w:ascii="Times New Roman" w:eastAsia="DengXian" w:hAnsi="Times New Roman" w:cs="Times New Roman"/>
                <w:color w:val="000000"/>
                <w:kern w:val="0"/>
                <w:sz w:val="13"/>
                <w:szCs w:val="13"/>
                <w:lang w:bidi="ar"/>
              </w:rPr>
              <w:br/>
              <w:t>(0.14)</w:t>
            </w:r>
          </w:p>
        </w:tc>
        <w:tc>
          <w:tcPr>
            <w:tcW w:w="204" w:type="pct"/>
            <w:tcBorders>
              <w:right w:val="single" w:sz="6" w:space="0" w:color="auto"/>
            </w:tcBorders>
            <w:vAlign w:val="center"/>
          </w:tcPr>
          <w:p w14:paraId="5323FF11" w14:textId="2E05E58E" w:rsidR="009500AE" w:rsidRPr="00C446B8" w:rsidRDefault="009500AE"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4.69</w:t>
            </w:r>
            <w:r w:rsidRPr="00C446B8">
              <w:rPr>
                <w:rFonts w:ascii="Times New Roman" w:eastAsia="DengXian" w:hAnsi="Times New Roman" w:cs="Times New Roman"/>
                <w:color w:val="000000"/>
                <w:kern w:val="0"/>
                <w:sz w:val="13"/>
                <w:szCs w:val="13"/>
                <w:lang w:bidi="ar"/>
              </w:rPr>
              <w:br/>
              <w:t>(0.18)</w:t>
            </w:r>
          </w:p>
        </w:tc>
        <w:tc>
          <w:tcPr>
            <w:tcW w:w="226" w:type="pct"/>
            <w:tcBorders>
              <w:left w:val="single" w:sz="6" w:space="0" w:color="auto"/>
            </w:tcBorders>
            <w:vAlign w:val="center"/>
          </w:tcPr>
          <w:p w14:paraId="26FD0B44" w14:textId="5C1E53AB" w:rsidR="009500AE" w:rsidRPr="00C446B8" w:rsidRDefault="009500AE"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4.53</w:t>
            </w:r>
            <w:r w:rsidRPr="00C446B8">
              <w:rPr>
                <w:rFonts w:ascii="Times New Roman" w:eastAsia="DengXian" w:hAnsi="Times New Roman" w:cs="Times New Roman"/>
                <w:color w:val="000000"/>
                <w:kern w:val="0"/>
                <w:sz w:val="13"/>
                <w:szCs w:val="13"/>
                <w:lang w:bidi="ar"/>
              </w:rPr>
              <w:br/>
              <w:t>(0.12)</w:t>
            </w:r>
          </w:p>
        </w:tc>
        <w:tc>
          <w:tcPr>
            <w:tcW w:w="227" w:type="pct"/>
            <w:tcBorders>
              <w:right w:val="single" w:sz="6" w:space="0" w:color="000000" w:themeColor="text1"/>
            </w:tcBorders>
            <w:vAlign w:val="center"/>
          </w:tcPr>
          <w:p w14:paraId="54A5EC3F" w14:textId="5573A9CB" w:rsidR="009500AE" w:rsidRPr="00C446B8" w:rsidRDefault="009500AE"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4.87</w:t>
            </w:r>
            <w:r w:rsidRPr="00C446B8">
              <w:rPr>
                <w:rFonts w:ascii="Times New Roman" w:eastAsia="DengXian" w:hAnsi="Times New Roman" w:cs="Times New Roman"/>
                <w:color w:val="000000"/>
                <w:kern w:val="0"/>
                <w:sz w:val="13"/>
                <w:szCs w:val="13"/>
                <w:lang w:bidi="ar"/>
              </w:rPr>
              <w:br/>
              <w:t>(0.06)</w:t>
            </w:r>
          </w:p>
        </w:tc>
        <w:tc>
          <w:tcPr>
            <w:tcW w:w="226" w:type="pct"/>
            <w:tcBorders>
              <w:left w:val="single" w:sz="6" w:space="0" w:color="000000" w:themeColor="text1"/>
            </w:tcBorders>
            <w:vAlign w:val="center"/>
          </w:tcPr>
          <w:p w14:paraId="7C64FDBB" w14:textId="0D31A0DB" w:rsidR="009500AE" w:rsidRPr="00C446B8" w:rsidRDefault="009500AE"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4.1</w:t>
            </w:r>
            <w:r w:rsidR="009206DD">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(0.65)</w:t>
            </w:r>
          </w:p>
        </w:tc>
        <w:tc>
          <w:tcPr>
            <w:tcW w:w="204" w:type="pct"/>
            <w:tcBorders>
              <w:right w:val="single" w:sz="6" w:space="0" w:color="auto"/>
            </w:tcBorders>
            <w:vAlign w:val="center"/>
          </w:tcPr>
          <w:p w14:paraId="4966EEC3" w14:textId="5130E5E0" w:rsidR="009500AE" w:rsidRPr="00C446B8" w:rsidRDefault="009500AE"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4.72</w:t>
            </w:r>
            <w:r w:rsidRPr="00C446B8">
              <w:rPr>
                <w:rFonts w:ascii="Times New Roman" w:eastAsia="DengXian" w:hAnsi="Times New Roman" w:cs="Times New Roman"/>
                <w:color w:val="000000"/>
                <w:kern w:val="0"/>
                <w:sz w:val="13"/>
                <w:szCs w:val="13"/>
                <w:lang w:bidi="ar"/>
              </w:rPr>
              <w:br/>
              <w:t>(0.14)</w:t>
            </w:r>
          </w:p>
        </w:tc>
        <w:tc>
          <w:tcPr>
            <w:tcW w:w="203" w:type="pct"/>
            <w:tcBorders>
              <w:left w:val="single" w:sz="6" w:space="0" w:color="auto"/>
            </w:tcBorders>
            <w:vAlign w:val="center"/>
          </w:tcPr>
          <w:p w14:paraId="0CE28409" w14:textId="14C11F34" w:rsidR="009500AE" w:rsidRPr="00C446B8" w:rsidRDefault="009500AE"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4.29</w:t>
            </w:r>
            <w:r w:rsidRPr="00C446B8">
              <w:rPr>
                <w:rFonts w:ascii="Times New Roman" w:eastAsia="DengXian" w:hAnsi="Times New Roman" w:cs="Times New Roman"/>
                <w:color w:val="000000"/>
                <w:kern w:val="0"/>
                <w:sz w:val="13"/>
                <w:szCs w:val="13"/>
                <w:lang w:bidi="ar"/>
              </w:rPr>
              <w:br/>
              <w:t>(0.15)</w:t>
            </w:r>
          </w:p>
        </w:tc>
        <w:tc>
          <w:tcPr>
            <w:tcW w:w="227" w:type="pct"/>
            <w:tcBorders>
              <w:right w:val="single" w:sz="6" w:space="0" w:color="auto"/>
            </w:tcBorders>
            <w:vAlign w:val="center"/>
          </w:tcPr>
          <w:p w14:paraId="68F014E6" w14:textId="7ED02D48" w:rsidR="009500AE" w:rsidRPr="00C446B8" w:rsidRDefault="009500AE"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4.57</w:t>
            </w:r>
            <w:r w:rsidRPr="00C446B8">
              <w:rPr>
                <w:rFonts w:ascii="Times New Roman" w:eastAsia="DengXian" w:hAnsi="Times New Roman" w:cs="Times New Roman"/>
                <w:color w:val="000000"/>
                <w:kern w:val="0"/>
                <w:sz w:val="13"/>
                <w:szCs w:val="13"/>
                <w:lang w:bidi="ar"/>
              </w:rPr>
              <w:br/>
              <w:t>(0.49)</w:t>
            </w:r>
          </w:p>
        </w:tc>
        <w:tc>
          <w:tcPr>
            <w:tcW w:w="226" w:type="pct"/>
            <w:tcBorders>
              <w:left w:val="single" w:sz="6" w:space="0" w:color="auto"/>
            </w:tcBorders>
            <w:vAlign w:val="center"/>
          </w:tcPr>
          <w:p w14:paraId="5D5EAE45" w14:textId="43F4A868" w:rsidR="009500AE" w:rsidRPr="00C446B8" w:rsidRDefault="009500AE"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4.4</w:t>
            </w:r>
            <w:r w:rsidR="009206DD">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(0.36)</w:t>
            </w:r>
          </w:p>
        </w:tc>
        <w:tc>
          <w:tcPr>
            <w:tcW w:w="204" w:type="pct"/>
            <w:tcBorders>
              <w:right w:val="single" w:sz="6" w:space="0" w:color="auto"/>
            </w:tcBorders>
            <w:vAlign w:val="center"/>
          </w:tcPr>
          <w:p w14:paraId="14506A6E" w14:textId="300BFBE4" w:rsidR="009500AE" w:rsidRPr="00C446B8" w:rsidRDefault="009500AE"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3.97</w:t>
            </w:r>
            <w:r w:rsidRPr="00C446B8">
              <w:rPr>
                <w:rFonts w:ascii="Times New Roman" w:eastAsia="DengXian" w:hAnsi="Times New Roman" w:cs="Times New Roman"/>
                <w:color w:val="000000"/>
                <w:kern w:val="0"/>
                <w:sz w:val="13"/>
                <w:szCs w:val="13"/>
                <w:lang w:bidi="ar"/>
              </w:rPr>
              <w:br/>
              <w:t>(0.45)</w:t>
            </w:r>
          </w:p>
        </w:tc>
        <w:tc>
          <w:tcPr>
            <w:tcW w:w="204" w:type="pct"/>
            <w:tcBorders>
              <w:left w:val="single" w:sz="6" w:space="0" w:color="auto"/>
            </w:tcBorders>
            <w:vAlign w:val="center"/>
          </w:tcPr>
          <w:p w14:paraId="6C0FBDDF" w14:textId="4CFFD37D" w:rsidR="009500AE" w:rsidRPr="00C446B8" w:rsidRDefault="009500AE"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4.12</w:t>
            </w:r>
            <w:r w:rsidRPr="00C446B8">
              <w:rPr>
                <w:rFonts w:ascii="Times New Roman" w:eastAsia="DengXian" w:hAnsi="Times New Roman" w:cs="Times New Roman"/>
                <w:color w:val="000000"/>
                <w:kern w:val="0"/>
                <w:sz w:val="13"/>
                <w:szCs w:val="13"/>
                <w:lang w:bidi="ar"/>
              </w:rPr>
              <w:br/>
              <w:t>(0.17)</w:t>
            </w:r>
          </w:p>
        </w:tc>
        <w:tc>
          <w:tcPr>
            <w:tcW w:w="204" w:type="pct"/>
            <w:tcBorders>
              <w:right w:val="single" w:sz="6" w:space="0" w:color="auto"/>
            </w:tcBorders>
            <w:vAlign w:val="center"/>
          </w:tcPr>
          <w:p w14:paraId="32F411E4" w14:textId="69ACAE40" w:rsidR="009500AE" w:rsidRPr="00C446B8" w:rsidRDefault="009500AE"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4.33</w:t>
            </w:r>
            <w:r w:rsidRPr="00C446B8">
              <w:rPr>
                <w:rFonts w:ascii="Times New Roman" w:eastAsia="DengXian" w:hAnsi="Times New Roman" w:cs="Times New Roman"/>
                <w:color w:val="000000"/>
                <w:kern w:val="0"/>
                <w:sz w:val="13"/>
                <w:szCs w:val="13"/>
                <w:lang w:bidi="ar"/>
              </w:rPr>
              <w:br/>
              <w:t>(0.39)</w:t>
            </w:r>
          </w:p>
        </w:tc>
        <w:tc>
          <w:tcPr>
            <w:tcW w:w="204" w:type="pct"/>
            <w:tcBorders>
              <w:left w:val="single" w:sz="6" w:space="0" w:color="auto"/>
            </w:tcBorders>
            <w:vAlign w:val="center"/>
          </w:tcPr>
          <w:p w14:paraId="585F37A9" w14:textId="1307157B" w:rsidR="009500AE" w:rsidRPr="00C446B8" w:rsidRDefault="009500AE"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3.87</w:t>
            </w:r>
            <w:r w:rsidRPr="00C446B8">
              <w:rPr>
                <w:rFonts w:ascii="Times New Roman" w:eastAsia="DengXian" w:hAnsi="Times New Roman" w:cs="Times New Roman"/>
                <w:color w:val="000000"/>
                <w:kern w:val="0"/>
                <w:sz w:val="13"/>
                <w:szCs w:val="13"/>
                <w:lang w:bidi="ar"/>
              </w:rPr>
              <w:br/>
              <w:t>(0.31)</w:t>
            </w:r>
          </w:p>
        </w:tc>
        <w:tc>
          <w:tcPr>
            <w:tcW w:w="228" w:type="pct"/>
            <w:tcBorders>
              <w:right w:val="single" w:sz="6" w:space="0" w:color="auto"/>
            </w:tcBorders>
            <w:vAlign w:val="center"/>
          </w:tcPr>
          <w:p w14:paraId="57E73472" w14:textId="6B8FE147" w:rsidR="009500AE" w:rsidRPr="00C446B8" w:rsidRDefault="009500AE"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3.97</w:t>
            </w:r>
            <w:r w:rsidRPr="00C446B8">
              <w:rPr>
                <w:rFonts w:ascii="Times New Roman" w:eastAsia="DengXian" w:hAnsi="Times New Roman" w:cs="Times New Roman"/>
                <w:color w:val="000000"/>
                <w:kern w:val="0"/>
                <w:sz w:val="13"/>
                <w:szCs w:val="13"/>
                <w:lang w:bidi="ar"/>
              </w:rPr>
              <w:br/>
              <w:t>(0.17)</w:t>
            </w:r>
          </w:p>
        </w:tc>
        <w:tc>
          <w:tcPr>
            <w:tcW w:w="227" w:type="pct"/>
            <w:tcBorders>
              <w:left w:val="single" w:sz="6" w:space="0" w:color="auto"/>
            </w:tcBorders>
            <w:vAlign w:val="center"/>
          </w:tcPr>
          <w:p w14:paraId="5BD3E263" w14:textId="7FD0D6A9" w:rsidR="009500AE" w:rsidRPr="00C446B8" w:rsidRDefault="009500AE"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5.07</w:t>
            </w:r>
            <w:r w:rsidRPr="00C446B8">
              <w:rPr>
                <w:rFonts w:ascii="Times New Roman" w:eastAsia="DengXian" w:hAnsi="Times New Roman" w:cs="Times New Roman"/>
                <w:color w:val="000000"/>
                <w:kern w:val="0"/>
                <w:sz w:val="13"/>
                <w:szCs w:val="13"/>
                <w:lang w:bidi="ar"/>
              </w:rPr>
              <w:br/>
              <w:t>(0.29)</w:t>
            </w:r>
          </w:p>
        </w:tc>
        <w:tc>
          <w:tcPr>
            <w:tcW w:w="228" w:type="pct"/>
            <w:tcBorders>
              <w:right w:val="single" w:sz="6" w:space="0" w:color="auto"/>
            </w:tcBorders>
            <w:vAlign w:val="center"/>
          </w:tcPr>
          <w:p w14:paraId="6AA0DC29" w14:textId="5AD69212" w:rsidR="009500AE" w:rsidRPr="00C446B8" w:rsidRDefault="009500AE"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5.17</w:t>
            </w:r>
            <w:r w:rsidRPr="00C446B8">
              <w:rPr>
                <w:rFonts w:ascii="Times New Roman" w:eastAsia="DengXian" w:hAnsi="Times New Roman" w:cs="Times New Roman"/>
                <w:color w:val="000000"/>
                <w:kern w:val="0"/>
                <w:sz w:val="13"/>
                <w:szCs w:val="13"/>
                <w:lang w:bidi="ar"/>
              </w:rPr>
              <w:br/>
              <w:t>(0.09)</w:t>
            </w:r>
          </w:p>
        </w:tc>
        <w:tc>
          <w:tcPr>
            <w:tcW w:w="204" w:type="pct"/>
            <w:tcBorders>
              <w:left w:val="single" w:sz="6" w:space="0" w:color="auto"/>
            </w:tcBorders>
            <w:vAlign w:val="center"/>
          </w:tcPr>
          <w:p w14:paraId="382AF5D3" w14:textId="1BED7620" w:rsidR="009500AE" w:rsidRPr="00C446B8" w:rsidRDefault="009500AE"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4.9</w:t>
            </w:r>
            <w:r w:rsidR="009206DD">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(0.34)</w:t>
            </w:r>
          </w:p>
        </w:tc>
        <w:tc>
          <w:tcPr>
            <w:tcW w:w="204" w:type="pct"/>
            <w:tcBorders>
              <w:right w:val="single" w:sz="6" w:space="0" w:color="auto"/>
            </w:tcBorders>
            <w:vAlign w:val="center"/>
          </w:tcPr>
          <w:p w14:paraId="63256CD4" w14:textId="7FD96304" w:rsidR="009500AE" w:rsidRPr="00C446B8" w:rsidRDefault="009500AE"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5.3</w:t>
            </w:r>
            <w:r w:rsidR="009206DD">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(0.19)</w:t>
            </w:r>
          </w:p>
        </w:tc>
        <w:tc>
          <w:tcPr>
            <w:tcW w:w="204" w:type="pct"/>
            <w:tcBorders>
              <w:left w:val="single" w:sz="6" w:space="0" w:color="auto"/>
            </w:tcBorders>
            <w:vAlign w:val="center"/>
          </w:tcPr>
          <w:p w14:paraId="2DCCDE4E" w14:textId="72192A82" w:rsidR="009500AE" w:rsidRPr="00C446B8" w:rsidRDefault="009500AE"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5.02</w:t>
            </w:r>
            <w:r w:rsidRPr="00C446B8">
              <w:rPr>
                <w:rFonts w:ascii="Times New Roman" w:eastAsia="DengXian" w:hAnsi="Times New Roman" w:cs="Times New Roman"/>
                <w:color w:val="000000"/>
                <w:kern w:val="0"/>
                <w:sz w:val="13"/>
                <w:szCs w:val="13"/>
                <w:lang w:bidi="ar"/>
              </w:rPr>
              <w:br/>
              <w:t>(0.12)</w:t>
            </w:r>
          </w:p>
        </w:tc>
        <w:tc>
          <w:tcPr>
            <w:tcW w:w="204" w:type="pct"/>
            <w:tcBorders>
              <w:right w:val="single" w:sz="6" w:space="0" w:color="auto"/>
            </w:tcBorders>
            <w:vAlign w:val="center"/>
          </w:tcPr>
          <w:p w14:paraId="27790F49" w14:textId="45F8ED44" w:rsidR="009500AE" w:rsidRPr="00C446B8" w:rsidRDefault="009500AE"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4.83</w:t>
            </w:r>
            <w:r w:rsidRPr="00C446B8">
              <w:rPr>
                <w:rFonts w:ascii="Times New Roman" w:eastAsia="DengXian" w:hAnsi="Times New Roman" w:cs="Times New Roman"/>
                <w:color w:val="000000"/>
                <w:kern w:val="0"/>
                <w:sz w:val="13"/>
                <w:szCs w:val="13"/>
                <w:lang w:bidi="ar"/>
              </w:rPr>
              <w:br/>
              <w:t>(0.07)</w:t>
            </w:r>
          </w:p>
        </w:tc>
        <w:tc>
          <w:tcPr>
            <w:tcW w:w="227" w:type="pct"/>
            <w:tcBorders>
              <w:left w:val="single" w:sz="6" w:space="0" w:color="auto"/>
            </w:tcBorders>
            <w:vAlign w:val="center"/>
          </w:tcPr>
          <w:p w14:paraId="6A4C18CB" w14:textId="672E0B43" w:rsidR="009500AE" w:rsidRPr="00C446B8" w:rsidRDefault="009500AE"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4.38</w:t>
            </w:r>
            <w:r w:rsidRPr="00C446B8">
              <w:rPr>
                <w:rFonts w:ascii="Times New Roman" w:eastAsia="DengXian" w:hAnsi="Times New Roman" w:cs="Times New Roman"/>
                <w:color w:val="000000"/>
                <w:kern w:val="0"/>
                <w:sz w:val="13"/>
                <w:szCs w:val="13"/>
                <w:lang w:bidi="ar"/>
              </w:rPr>
              <w:br/>
              <w:t>(0.36)</w:t>
            </w:r>
          </w:p>
        </w:tc>
        <w:tc>
          <w:tcPr>
            <w:tcW w:w="226" w:type="pct"/>
            <w:vAlign w:val="center"/>
          </w:tcPr>
          <w:p w14:paraId="04600335" w14:textId="315B85BA" w:rsidR="009500AE" w:rsidRPr="00C446B8" w:rsidRDefault="009500AE" w:rsidP="00F67023">
            <w:pPr>
              <w:widowControl/>
              <w:jc w:val="center"/>
              <w:rPr>
                <w:rFonts w:ascii="Times New Roman" w:eastAsia="DengXian" w:hAnsi="Times New Roman" w:cs="Times New Roman"/>
                <w:noProof/>
                <w:kern w:val="0"/>
                <w:sz w:val="13"/>
                <w:szCs w:val="13"/>
                <w:lang w:val="en-AU"/>
              </w:rPr>
            </w:pPr>
            <w:r w:rsidRPr="00C446B8">
              <w:rPr>
                <w:rFonts w:ascii="Times New Roman" w:eastAsia="DengXian" w:hAnsi="Times New Roman" w:cs="Times New Roman"/>
                <w:color w:val="000000"/>
                <w:kern w:val="0"/>
                <w:sz w:val="13"/>
                <w:szCs w:val="13"/>
                <w:lang w:bidi="ar"/>
              </w:rPr>
              <w:t>4.4</w:t>
            </w:r>
            <w:r w:rsidR="009206DD">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(0.1</w:t>
            </w:r>
            <w:r w:rsidR="009206DD">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r>
      <w:tr w:rsidR="002C1761" w:rsidRPr="00B913DA" w14:paraId="2A1D1822" w14:textId="77777777" w:rsidTr="009206DD">
        <w:trPr>
          <w:trHeight w:val="57"/>
          <w:jc w:val="center"/>
        </w:trPr>
        <w:tc>
          <w:tcPr>
            <w:tcW w:w="288" w:type="pct"/>
            <w:tcBorders>
              <w:bottom w:val="single" w:sz="12" w:space="0" w:color="auto"/>
            </w:tcBorders>
            <w:shd w:val="clear" w:color="auto" w:fill="F2F2F2" w:themeFill="background1" w:themeFillShade="F2"/>
            <w:vAlign w:val="center"/>
          </w:tcPr>
          <w:p w14:paraId="38812AFC" w14:textId="0385733C" w:rsidR="009500AE" w:rsidRPr="009500AE" w:rsidRDefault="009500AE" w:rsidP="00F67023">
            <w:pPr>
              <w:widowControl/>
              <w:jc w:val="center"/>
              <w:rPr>
                <w:rFonts w:ascii="Times New Roman" w:eastAsia="DengXian" w:hAnsi="Times New Roman" w:cs="Times New Roman"/>
                <w:b/>
                <w:bCs/>
                <w:kern w:val="0"/>
                <w:sz w:val="15"/>
                <w:szCs w:val="15"/>
                <w:lang w:val="en-AU"/>
              </w:rPr>
            </w:pPr>
            <w:r w:rsidRPr="009500AE">
              <w:rPr>
                <w:rFonts w:ascii="Times New Roman" w:eastAsia="DengXian" w:hAnsi="Times New Roman" w:cs="Times New Roman"/>
                <w:b/>
                <w:bCs/>
                <w:kern w:val="0"/>
                <w:sz w:val="15"/>
                <w:szCs w:val="15"/>
                <w:lang w:val="en-AU"/>
              </w:rPr>
              <w:t>Fungal β-dispersion</w:t>
            </w:r>
          </w:p>
        </w:tc>
        <w:tc>
          <w:tcPr>
            <w:tcW w:w="204" w:type="pct"/>
            <w:tcBorders>
              <w:bottom w:val="single" w:sz="12" w:space="0" w:color="auto"/>
            </w:tcBorders>
            <w:shd w:val="clear" w:color="auto" w:fill="F2F2F2" w:themeFill="background1" w:themeFillShade="F2"/>
            <w:vAlign w:val="center"/>
          </w:tcPr>
          <w:p w14:paraId="4E5AD63E" w14:textId="74434F00"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0.12</w:t>
            </w:r>
            <w:r w:rsidRPr="00C446B8">
              <w:rPr>
                <w:rFonts w:ascii="Times New Roman" w:eastAsia="DengXian" w:hAnsi="Times New Roman" w:cs="Times New Roman"/>
                <w:color w:val="000000"/>
                <w:kern w:val="0"/>
                <w:sz w:val="13"/>
                <w:szCs w:val="13"/>
                <w:lang w:bidi="ar"/>
              </w:rPr>
              <w:br/>
              <w:t>(0.08)</w:t>
            </w:r>
          </w:p>
        </w:tc>
        <w:tc>
          <w:tcPr>
            <w:tcW w:w="204" w:type="pct"/>
            <w:tcBorders>
              <w:bottom w:val="single" w:sz="12" w:space="0" w:color="auto"/>
              <w:right w:val="single" w:sz="6" w:space="0" w:color="auto"/>
            </w:tcBorders>
            <w:shd w:val="clear" w:color="auto" w:fill="F2F2F2" w:themeFill="background1" w:themeFillShade="F2"/>
            <w:vAlign w:val="center"/>
          </w:tcPr>
          <w:p w14:paraId="0DD9FA6B" w14:textId="553A9F92"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0.25</w:t>
            </w:r>
            <w:r w:rsidRPr="00C446B8">
              <w:rPr>
                <w:rFonts w:ascii="Times New Roman" w:eastAsia="DengXian" w:hAnsi="Times New Roman" w:cs="Times New Roman"/>
                <w:color w:val="000000"/>
                <w:kern w:val="0"/>
                <w:sz w:val="13"/>
                <w:szCs w:val="13"/>
                <w:lang w:bidi="ar"/>
              </w:rPr>
              <w:br/>
              <w:t>(0.14)</w:t>
            </w:r>
          </w:p>
        </w:tc>
        <w:tc>
          <w:tcPr>
            <w:tcW w:w="226" w:type="pct"/>
            <w:tcBorders>
              <w:left w:val="single" w:sz="6" w:space="0" w:color="auto"/>
              <w:bottom w:val="single" w:sz="12" w:space="0" w:color="auto"/>
            </w:tcBorders>
            <w:shd w:val="clear" w:color="auto" w:fill="F2F2F2" w:themeFill="background1" w:themeFillShade="F2"/>
            <w:vAlign w:val="center"/>
          </w:tcPr>
          <w:p w14:paraId="7E6891F1" w14:textId="45088585"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0.24</w:t>
            </w:r>
            <w:r w:rsidRPr="00C446B8">
              <w:rPr>
                <w:rFonts w:ascii="Times New Roman" w:eastAsia="DengXian" w:hAnsi="Times New Roman" w:cs="Times New Roman"/>
                <w:color w:val="000000"/>
                <w:kern w:val="0"/>
                <w:sz w:val="13"/>
                <w:szCs w:val="13"/>
                <w:lang w:bidi="ar"/>
              </w:rPr>
              <w:br/>
              <w:t>(0.18)</w:t>
            </w:r>
          </w:p>
        </w:tc>
        <w:tc>
          <w:tcPr>
            <w:tcW w:w="227" w:type="pct"/>
            <w:tcBorders>
              <w:bottom w:val="single" w:sz="12" w:space="0" w:color="auto"/>
              <w:right w:val="single" w:sz="6" w:space="0" w:color="auto"/>
            </w:tcBorders>
            <w:shd w:val="clear" w:color="auto" w:fill="F2F2F2" w:themeFill="background1" w:themeFillShade="F2"/>
            <w:vAlign w:val="center"/>
          </w:tcPr>
          <w:p w14:paraId="0CB3B7CD" w14:textId="72F72537"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0.04</w:t>
            </w:r>
            <w:r w:rsidRPr="00C446B8">
              <w:rPr>
                <w:rFonts w:ascii="Times New Roman" w:eastAsia="DengXian" w:hAnsi="Times New Roman" w:cs="Times New Roman"/>
                <w:color w:val="000000"/>
                <w:kern w:val="0"/>
                <w:sz w:val="13"/>
                <w:szCs w:val="13"/>
                <w:lang w:bidi="ar"/>
              </w:rPr>
              <w:br/>
              <w:t>(0.02)</w:t>
            </w:r>
          </w:p>
        </w:tc>
        <w:tc>
          <w:tcPr>
            <w:tcW w:w="226" w:type="pct"/>
            <w:tcBorders>
              <w:left w:val="single" w:sz="6" w:space="0" w:color="auto"/>
              <w:bottom w:val="single" w:sz="12" w:space="0" w:color="auto"/>
            </w:tcBorders>
            <w:shd w:val="clear" w:color="auto" w:fill="F2F2F2" w:themeFill="background1" w:themeFillShade="F2"/>
            <w:vAlign w:val="center"/>
          </w:tcPr>
          <w:p w14:paraId="659EE081" w14:textId="5C3C635B"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0.3</w:t>
            </w:r>
            <w:r w:rsidR="009206DD">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(0.28)</w:t>
            </w:r>
          </w:p>
        </w:tc>
        <w:tc>
          <w:tcPr>
            <w:tcW w:w="204" w:type="pct"/>
            <w:tcBorders>
              <w:bottom w:val="single" w:sz="12" w:space="0" w:color="auto"/>
              <w:right w:val="single" w:sz="6" w:space="0" w:color="auto"/>
            </w:tcBorders>
            <w:shd w:val="clear" w:color="auto" w:fill="F2F2F2" w:themeFill="background1" w:themeFillShade="F2"/>
            <w:vAlign w:val="center"/>
          </w:tcPr>
          <w:p w14:paraId="1B179513" w14:textId="6E8A6DC0"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0.09</w:t>
            </w:r>
            <w:r w:rsidRPr="00C446B8">
              <w:rPr>
                <w:rFonts w:ascii="Times New Roman" w:eastAsia="DengXian" w:hAnsi="Times New Roman" w:cs="Times New Roman"/>
                <w:color w:val="000000"/>
                <w:kern w:val="0"/>
                <w:sz w:val="13"/>
                <w:szCs w:val="13"/>
                <w:lang w:bidi="ar"/>
              </w:rPr>
              <w:br/>
              <w:t>(0.03)</w:t>
            </w:r>
          </w:p>
        </w:tc>
        <w:tc>
          <w:tcPr>
            <w:tcW w:w="203" w:type="pct"/>
            <w:tcBorders>
              <w:left w:val="single" w:sz="6" w:space="0" w:color="auto"/>
              <w:bottom w:val="single" w:sz="12" w:space="0" w:color="auto"/>
            </w:tcBorders>
            <w:shd w:val="clear" w:color="auto" w:fill="F2F2F2" w:themeFill="background1" w:themeFillShade="F2"/>
            <w:vAlign w:val="center"/>
          </w:tcPr>
          <w:p w14:paraId="72BEB611" w14:textId="4FA149E6"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0.08</w:t>
            </w:r>
            <w:r w:rsidRPr="00C446B8">
              <w:rPr>
                <w:rFonts w:ascii="Times New Roman" w:eastAsia="DengXian" w:hAnsi="Times New Roman" w:cs="Times New Roman"/>
                <w:color w:val="000000"/>
                <w:kern w:val="0"/>
                <w:sz w:val="13"/>
                <w:szCs w:val="13"/>
                <w:lang w:bidi="ar"/>
              </w:rPr>
              <w:br/>
              <w:t>(0.05)</w:t>
            </w:r>
          </w:p>
        </w:tc>
        <w:tc>
          <w:tcPr>
            <w:tcW w:w="227" w:type="pct"/>
            <w:tcBorders>
              <w:bottom w:val="single" w:sz="12" w:space="0" w:color="auto"/>
              <w:right w:val="single" w:sz="6" w:space="0" w:color="auto"/>
            </w:tcBorders>
            <w:shd w:val="clear" w:color="auto" w:fill="F2F2F2" w:themeFill="background1" w:themeFillShade="F2"/>
            <w:vAlign w:val="center"/>
          </w:tcPr>
          <w:p w14:paraId="195BA4E9" w14:textId="799CCCA6"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0.27</w:t>
            </w:r>
            <w:r w:rsidRPr="00C446B8">
              <w:rPr>
                <w:rFonts w:ascii="Times New Roman" w:eastAsia="DengXian" w:hAnsi="Times New Roman" w:cs="Times New Roman"/>
                <w:color w:val="000000"/>
                <w:kern w:val="0"/>
                <w:sz w:val="13"/>
                <w:szCs w:val="13"/>
                <w:lang w:bidi="ar"/>
              </w:rPr>
              <w:br/>
              <w:t>(0.25)</w:t>
            </w:r>
          </w:p>
        </w:tc>
        <w:tc>
          <w:tcPr>
            <w:tcW w:w="226" w:type="pct"/>
            <w:tcBorders>
              <w:left w:val="single" w:sz="6" w:space="0" w:color="auto"/>
              <w:bottom w:val="single" w:sz="12" w:space="0" w:color="auto"/>
            </w:tcBorders>
            <w:shd w:val="clear" w:color="auto" w:fill="F2F2F2" w:themeFill="background1" w:themeFillShade="F2"/>
            <w:vAlign w:val="center"/>
          </w:tcPr>
          <w:p w14:paraId="6BD24659" w14:textId="167D33E4"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0.3</w:t>
            </w:r>
            <w:r w:rsidR="009206DD">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(0.16)</w:t>
            </w:r>
          </w:p>
        </w:tc>
        <w:tc>
          <w:tcPr>
            <w:tcW w:w="204" w:type="pct"/>
            <w:tcBorders>
              <w:bottom w:val="single" w:sz="12" w:space="0" w:color="auto"/>
              <w:right w:val="single" w:sz="6" w:space="0" w:color="auto"/>
            </w:tcBorders>
            <w:shd w:val="clear" w:color="auto" w:fill="F2F2F2" w:themeFill="background1" w:themeFillShade="F2"/>
            <w:vAlign w:val="center"/>
          </w:tcPr>
          <w:p w14:paraId="7CE1BE03" w14:textId="0F67A6F8"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0.3</w:t>
            </w:r>
            <w:r w:rsidR="009206DD">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br/>
              <w:t>(0.16)</w:t>
            </w:r>
          </w:p>
        </w:tc>
        <w:tc>
          <w:tcPr>
            <w:tcW w:w="204" w:type="pct"/>
            <w:tcBorders>
              <w:left w:val="single" w:sz="6" w:space="0" w:color="auto"/>
              <w:bottom w:val="single" w:sz="12" w:space="0" w:color="auto"/>
            </w:tcBorders>
            <w:shd w:val="clear" w:color="auto" w:fill="F2F2F2" w:themeFill="background1" w:themeFillShade="F2"/>
            <w:vAlign w:val="center"/>
          </w:tcPr>
          <w:p w14:paraId="7B4378B0" w14:textId="023A9938"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0.25</w:t>
            </w:r>
            <w:r w:rsidRPr="00C446B8">
              <w:rPr>
                <w:rFonts w:ascii="Times New Roman" w:eastAsia="DengXian" w:hAnsi="Times New Roman" w:cs="Times New Roman"/>
                <w:color w:val="000000"/>
                <w:kern w:val="0"/>
                <w:sz w:val="13"/>
                <w:szCs w:val="13"/>
                <w:lang w:bidi="ar"/>
              </w:rPr>
              <w:br/>
              <w:t>(0.19)</w:t>
            </w:r>
          </w:p>
        </w:tc>
        <w:tc>
          <w:tcPr>
            <w:tcW w:w="204" w:type="pct"/>
            <w:tcBorders>
              <w:bottom w:val="single" w:sz="12" w:space="0" w:color="auto"/>
              <w:right w:val="single" w:sz="6" w:space="0" w:color="auto"/>
            </w:tcBorders>
            <w:shd w:val="clear" w:color="auto" w:fill="F2F2F2" w:themeFill="background1" w:themeFillShade="F2"/>
            <w:vAlign w:val="center"/>
          </w:tcPr>
          <w:p w14:paraId="667A0507" w14:textId="1D149C30"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0.21</w:t>
            </w:r>
            <w:r w:rsidRPr="00C446B8">
              <w:rPr>
                <w:rFonts w:ascii="Times New Roman" w:eastAsia="DengXian" w:hAnsi="Times New Roman" w:cs="Times New Roman"/>
                <w:color w:val="000000"/>
                <w:kern w:val="0"/>
                <w:sz w:val="13"/>
                <w:szCs w:val="13"/>
                <w:lang w:bidi="ar"/>
              </w:rPr>
              <w:br/>
              <w:t>(0.18)</w:t>
            </w:r>
          </w:p>
        </w:tc>
        <w:tc>
          <w:tcPr>
            <w:tcW w:w="204" w:type="pct"/>
            <w:tcBorders>
              <w:left w:val="single" w:sz="6" w:space="0" w:color="auto"/>
              <w:bottom w:val="single" w:sz="12" w:space="0" w:color="auto"/>
            </w:tcBorders>
            <w:shd w:val="clear" w:color="auto" w:fill="F2F2F2" w:themeFill="background1" w:themeFillShade="F2"/>
            <w:vAlign w:val="center"/>
          </w:tcPr>
          <w:p w14:paraId="721FB894" w14:textId="3AB8A2AD"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0.13</w:t>
            </w:r>
            <w:r w:rsidRPr="00C446B8">
              <w:rPr>
                <w:rFonts w:ascii="Times New Roman" w:eastAsia="DengXian" w:hAnsi="Times New Roman" w:cs="Times New Roman"/>
                <w:color w:val="000000"/>
                <w:kern w:val="0"/>
                <w:sz w:val="13"/>
                <w:szCs w:val="13"/>
                <w:lang w:bidi="ar"/>
              </w:rPr>
              <w:br/>
              <w:t>(0.08)</w:t>
            </w:r>
          </w:p>
        </w:tc>
        <w:tc>
          <w:tcPr>
            <w:tcW w:w="228" w:type="pct"/>
            <w:tcBorders>
              <w:bottom w:val="single" w:sz="12" w:space="0" w:color="auto"/>
              <w:right w:val="single" w:sz="6" w:space="0" w:color="auto"/>
            </w:tcBorders>
            <w:shd w:val="clear" w:color="auto" w:fill="F2F2F2" w:themeFill="background1" w:themeFillShade="F2"/>
            <w:vAlign w:val="center"/>
          </w:tcPr>
          <w:p w14:paraId="45F8FA34" w14:textId="58458B08"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0.25</w:t>
            </w:r>
            <w:r w:rsidRPr="00C446B8">
              <w:rPr>
                <w:rFonts w:ascii="Times New Roman" w:eastAsia="DengXian" w:hAnsi="Times New Roman" w:cs="Times New Roman"/>
                <w:color w:val="000000"/>
                <w:kern w:val="0"/>
                <w:sz w:val="13"/>
                <w:szCs w:val="13"/>
                <w:lang w:bidi="ar"/>
              </w:rPr>
              <w:br/>
              <w:t>(0.13)</w:t>
            </w:r>
          </w:p>
        </w:tc>
        <w:tc>
          <w:tcPr>
            <w:tcW w:w="227" w:type="pct"/>
            <w:tcBorders>
              <w:left w:val="single" w:sz="6" w:space="0" w:color="auto"/>
              <w:bottom w:val="single" w:sz="12" w:space="0" w:color="auto"/>
            </w:tcBorders>
            <w:shd w:val="clear" w:color="auto" w:fill="F2F2F2" w:themeFill="background1" w:themeFillShade="F2"/>
            <w:vAlign w:val="center"/>
          </w:tcPr>
          <w:p w14:paraId="7BA38111" w14:textId="7EF396FB"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0.26</w:t>
            </w:r>
            <w:r w:rsidRPr="00C446B8">
              <w:rPr>
                <w:rFonts w:ascii="Times New Roman" w:eastAsia="DengXian" w:hAnsi="Times New Roman" w:cs="Times New Roman"/>
                <w:color w:val="000000"/>
                <w:kern w:val="0"/>
                <w:sz w:val="13"/>
                <w:szCs w:val="13"/>
                <w:lang w:bidi="ar"/>
              </w:rPr>
              <w:br/>
              <w:t>(0.15)</w:t>
            </w:r>
          </w:p>
        </w:tc>
        <w:tc>
          <w:tcPr>
            <w:tcW w:w="228" w:type="pct"/>
            <w:tcBorders>
              <w:bottom w:val="single" w:sz="12" w:space="0" w:color="auto"/>
              <w:right w:val="single" w:sz="6" w:space="0" w:color="auto"/>
            </w:tcBorders>
            <w:shd w:val="clear" w:color="auto" w:fill="F2F2F2" w:themeFill="background1" w:themeFillShade="F2"/>
            <w:vAlign w:val="center"/>
          </w:tcPr>
          <w:p w14:paraId="4A9B63C2" w14:textId="61F41CA8"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0.05</w:t>
            </w:r>
            <w:r w:rsidRPr="00C446B8">
              <w:rPr>
                <w:rFonts w:ascii="Times New Roman" w:eastAsia="DengXian" w:hAnsi="Times New Roman" w:cs="Times New Roman"/>
                <w:color w:val="000000"/>
                <w:kern w:val="0"/>
                <w:sz w:val="13"/>
                <w:szCs w:val="13"/>
                <w:lang w:bidi="ar"/>
              </w:rPr>
              <w:br/>
              <w:t>(0.03)</w:t>
            </w:r>
          </w:p>
        </w:tc>
        <w:tc>
          <w:tcPr>
            <w:tcW w:w="204" w:type="pct"/>
            <w:tcBorders>
              <w:left w:val="single" w:sz="6" w:space="0" w:color="auto"/>
              <w:bottom w:val="single" w:sz="12" w:space="0" w:color="auto"/>
            </w:tcBorders>
            <w:shd w:val="clear" w:color="auto" w:fill="F2F2F2" w:themeFill="background1" w:themeFillShade="F2"/>
            <w:vAlign w:val="center"/>
          </w:tcPr>
          <w:p w14:paraId="464EE99C" w14:textId="6CFC5470"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0.21</w:t>
            </w:r>
            <w:r w:rsidRPr="00C446B8">
              <w:rPr>
                <w:rFonts w:ascii="Times New Roman" w:eastAsia="DengXian" w:hAnsi="Times New Roman" w:cs="Times New Roman"/>
                <w:color w:val="000000"/>
                <w:kern w:val="0"/>
                <w:sz w:val="13"/>
                <w:szCs w:val="13"/>
                <w:lang w:bidi="ar"/>
              </w:rPr>
              <w:br/>
              <w:t>(0.16)</w:t>
            </w:r>
          </w:p>
        </w:tc>
        <w:tc>
          <w:tcPr>
            <w:tcW w:w="204" w:type="pct"/>
            <w:tcBorders>
              <w:bottom w:val="single" w:sz="12" w:space="0" w:color="auto"/>
              <w:right w:val="single" w:sz="6" w:space="0" w:color="auto"/>
            </w:tcBorders>
            <w:shd w:val="clear" w:color="auto" w:fill="F2F2F2" w:themeFill="background1" w:themeFillShade="F2"/>
            <w:vAlign w:val="center"/>
          </w:tcPr>
          <w:p w14:paraId="5C64E13C" w14:textId="27402CBF"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0.18</w:t>
            </w:r>
            <w:r w:rsidRPr="00C446B8">
              <w:rPr>
                <w:rFonts w:ascii="Times New Roman" w:eastAsia="DengXian" w:hAnsi="Times New Roman" w:cs="Times New Roman"/>
                <w:color w:val="000000"/>
                <w:kern w:val="0"/>
                <w:sz w:val="13"/>
                <w:szCs w:val="13"/>
                <w:lang w:bidi="ar"/>
              </w:rPr>
              <w:br/>
              <w:t>(0.15)</w:t>
            </w:r>
          </w:p>
        </w:tc>
        <w:tc>
          <w:tcPr>
            <w:tcW w:w="204" w:type="pct"/>
            <w:tcBorders>
              <w:left w:val="single" w:sz="6" w:space="0" w:color="auto"/>
              <w:bottom w:val="single" w:sz="12" w:space="0" w:color="auto"/>
            </w:tcBorders>
            <w:shd w:val="clear" w:color="auto" w:fill="F2F2F2" w:themeFill="background1" w:themeFillShade="F2"/>
            <w:vAlign w:val="center"/>
          </w:tcPr>
          <w:p w14:paraId="2521934A" w14:textId="64016FFB"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0.22</w:t>
            </w:r>
            <w:r w:rsidRPr="00C446B8">
              <w:rPr>
                <w:rFonts w:ascii="Times New Roman" w:eastAsia="DengXian" w:hAnsi="Times New Roman" w:cs="Times New Roman"/>
                <w:color w:val="000000"/>
                <w:kern w:val="0"/>
                <w:sz w:val="13"/>
                <w:szCs w:val="13"/>
                <w:lang w:bidi="ar"/>
              </w:rPr>
              <w:br/>
              <w:t>(0.12)</w:t>
            </w:r>
          </w:p>
        </w:tc>
        <w:tc>
          <w:tcPr>
            <w:tcW w:w="204" w:type="pct"/>
            <w:tcBorders>
              <w:bottom w:val="single" w:sz="12" w:space="0" w:color="auto"/>
              <w:right w:val="single" w:sz="6" w:space="0" w:color="auto"/>
            </w:tcBorders>
            <w:shd w:val="clear" w:color="auto" w:fill="F2F2F2" w:themeFill="background1" w:themeFillShade="F2"/>
            <w:vAlign w:val="center"/>
          </w:tcPr>
          <w:p w14:paraId="141C4538" w14:textId="2631CCCC"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0.11</w:t>
            </w:r>
            <w:r w:rsidRPr="00C446B8">
              <w:rPr>
                <w:rFonts w:ascii="Times New Roman" w:eastAsia="DengXian" w:hAnsi="Times New Roman" w:cs="Times New Roman"/>
                <w:color w:val="000000"/>
                <w:kern w:val="0"/>
                <w:sz w:val="13"/>
                <w:szCs w:val="13"/>
                <w:lang w:bidi="ar"/>
              </w:rPr>
              <w:br/>
              <w:t>(0.05)</w:t>
            </w:r>
          </w:p>
        </w:tc>
        <w:tc>
          <w:tcPr>
            <w:tcW w:w="227" w:type="pct"/>
            <w:tcBorders>
              <w:left w:val="single" w:sz="6" w:space="0" w:color="auto"/>
              <w:bottom w:val="single" w:sz="12" w:space="0" w:color="auto"/>
            </w:tcBorders>
            <w:shd w:val="clear" w:color="auto" w:fill="F2F2F2" w:themeFill="background1" w:themeFillShade="F2"/>
            <w:vAlign w:val="center"/>
          </w:tcPr>
          <w:p w14:paraId="1B9825D3" w14:textId="5F8A7511"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0.28</w:t>
            </w:r>
            <w:r w:rsidRPr="00C446B8">
              <w:rPr>
                <w:rFonts w:ascii="Times New Roman" w:eastAsia="DengXian" w:hAnsi="Times New Roman" w:cs="Times New Roman"/>
                <w:color w:val="000000"/>
                <w:kern w:val="0"/>
                <w:sz w:val="13"/>
                <w:szCs w:val="13"/>
                <w:lang w:bidi="ar"/>
              </w:rPr>
              <w:br/>
              <w:t>(0.25)</w:t>
            </w:r>
          </w:p>
        </w:tc>
        <w:tc>
          <w:tcPr>
            <w:tcW w:w="226" w:type="pct"/>
            <w:tcBorders>
              <w:bottom w:val="single" w:sz="12" w:space="0" w:color="auto"/>
            </w:tcBorders>
            <w:shd w:val="clear" w:color="auto" w:fill="F2F2F2" w:themeFill="background1" w:themeFillShade="F2"/>
            <w:vAlign w:val="center"/>
          </w:tcPr>
          <w:p w14:paraId="36EFD723" w14:textId="1F25FD00" w:rsidR="009500AE" w:rsidRPr="00C446B8" w:rsidRDefault="009500AE" w:rsidP="00F67023">
            <w:pPr>
              <w:widowControl/>
              <w:jc w:val="center"/>
              <w:rPr>
                <w:rFonts w:ascii="Times New Roman" w:eastAsia="DengXian" w:hAnsi="Times New Roman" w:cs="Times New Roman"/>
                <w:color w:val="000000"/>
                <w:kern w:val="0"/>
                <w:sz w:val="13"/>
                <w:szCs w:val="13"/>
                <w:lang w:bidi="ar"/>
              </w:rPr>
            </w:pPr>
            <w:r w:rsidRPr="00C446B8">
              <w:rPr>
                <w:rFonts w:ascii="Times New Roman" w:eastAsia="DengXian" w:hAnsi="Times New Roman" w:cs="Times New Roman"/>
                <w:color w:val="000000"/>
                <w:kern w:val="0"/>
                <w:sz w:val="13"/>
                <w:szCs w:val="13"/>
                <w:lang w:bidi="ar"/>
              </w:rPr>
              <w:t>0.14</w:t>
            </w:r>
            <w:r w:rsidRPr="00C446B8">
              <w:rPr>
                <w:rFonts w:ascii="Times New Roman" w:eastAsia="DengXian" w:hAnsi="Times New Roman" w:cs="Times New Roman"/>
                <w:color w:val="000000"/>
                <w:kern w:val="0"/>
                <w:sz w:val="13"/>
                <w:szCs w:val="13"/>
                <w:lang w:bidi="ar"/>
              </w:rPr>
              <w:br/>
              <w:t>(0.1</w:t>
            </w:r>
            <w:r w:rsidR="009206DD">
              <w:rPr>
                <w:rFonts w:ascii="Times New Roman" w:eastAsia="DengXian" w:hAnsi="Times New Roman" w:cs="Times New Roman" w:hint="eastAsia"/>
                <w:color w:val="000000"/>
                <w:kern w:val="0"/>
                <w:sz w:val="13"/>
                <w:szCs w:val="13"/>
                <w:lang w:bidi="ar"/>
              </w:rPr>
              <w:t>0</w:t>
            </w:r>
            <w:r w:rsidRPr="00C446B8">
              <w:rPr>
                <w:rFonts w:ascii="Times New Roman" w:eastAsia="DengXian" w:hAnsi="Times New Roman" w:cs="Times New Roman"/>
                <w:color w:val="000000"/>
                <w:kern w:val="0"/>
                <w:sz w:val="13"/>
                <w:szCs w:val="13"/>
                <w:lang w:bidi="ar"/>
              </w:rPr>
              <w:t>)</w:t>
            </w:r>
          </w:p>
        </w:tc>
      </w:tr>
    </w:tbl>
    <w:p w14:paraId="580EC694" w14:textId="6330D526" w:rsidR="00C91D15" w:rsidRPr="0074487B" w:rsidRDefault="009206DD" w:rsidP="0074487B">
      <w:pPr>
        <w:widowControl/>
        <w:rPr>
          <w:rFonts w:ascii="Times New Roman" w:eastAsia="DengXian" w:hAnsi="Times New Roman" w:cs="Times New Roman"/>
          <w:noProof/>
          <w:kern w:val="0"/>
          <w:szCs w:val="21"/>
        </w:rPr>
      </w:pPr>
      <w:r w:rsidRPr="009206DD">
        <w:rPr>
          <w:rFonts w:ascii="Times New Roman" w:eastAsia="DengXian" w:hAnsi="Times New Roman" w:cs="Times New Roman"/>
          <w:b/>
          <w:bCs/>
          <w:noProof/>
          <w:kern w:val="0"/>
          <w:szCs w:val="21"/>
          <w:lang w:val="en-AU"/>
        </w:rPr>
        <w:t>Abbreviations</w:t>
      </w:r>
      <w:r w:rsidRPr="009206DD">
        <w:rPr>
          <w:rFonts w:ascii="Times New Roman" w:eastAsia="DengXian" w:hAnsi="Times New Roman" w:cs="Times New Roman"/>
          <w:noProof/>
          <w:kern w:val="0"/>
          <w:szCs w:val="21"/>
          <w:lang w:val="en-AU"/>
        </w:rPr>
        <w:t xml:space="preserve">: </w:t>
      </w:r>
      <w:r w:rsidRPr="009206DD">
        <w:rPr>
          <w:rFonts w:ascii="Times New Roman" w:eastAsia="DengXian" w:hAnsi="Times New Roman" w:cs="Times New Roman" w:hint="eastAsia"/>
          <w:b/>
          <w:bCs/>
          <w:noProof/>
          <w:kern w:val="0"/>
          <w:szCs w:val="21"/>
          <w:lang w:val="en-AU"/>
        </w:rPr>
        <w:t>NAG</w:t>
      </w:r>
      <w:r w:rsidRPr="009206DD">
        <w:rPr>
          <w:rFonts w:ascii="Times New Roman" w:eastAsia="DengXian" w:hAnsi="Times New Roman" w:cs="Times New Roman" w:hint="eastAsia"/>
          <w:noProof/>
          <w:kern w:val="0"/>
          <w:szCs w:val="21"/>
          <w:lang w:val="en-AU"/>
        </w:rPr>
        <w:t xml:space="preserve">, </w:t>
      </w:r>
      <w:r w:rsidR="00216C07" w:rsidRPr="009206DD">
        <w:rPr>
          <w:rFonts w:ascii="Times New Roman" w:eastAsia="DengXian" w:hAnsi="Times New Roman" w:cs="Times New Roman"/>
          <w:noProof/>
          <w:kern w:val="0"/>
          <w:szCs w:val="21"/>
          <w:lang w:val="en-AU"/>
        </w:rPr>
        <w:t>N-acetylglucosaminidase</w:t>
      </w:r>
      <w:r w:rsidRPr="009206DD">
        <w:rPr>
          <w:rFonts w:ascii="Times New Roman" w:eastAsia="DengXian" w:hAnsi="Times New Roman" w:cs="Times New Roman" w:hint="eastAsia"/>
          <w:noProof/>
          <w:kern w:val="0"/>
          <w:szCs w:val="21"/>
          <w:lang w:val="en-AU"/>
        </w:rPr>
        <w:t xml:space="preserve">; </w:t>
      </w:r>
      <w:r w:rsidRPr="009206DD">
        <w:rPr>
          <w:rFonts w:ascii="Times New Roman" w:eastAsia="DengXian" w:hAnsi="Times New Roman" w:cs="Times New Roman" w:hint="eastAsia"/>
          <w:b/>
          <w:bCs/>
          <w:noProof/>
          <w:kern w:val="0"/>
          <w:szCs w:val="21"/>
          <w:lang w:val="en-AU"/>
        </w:rPr>
        <w:t>LAP</w:t>
      </w:r>
      <w:r w:rsidRPr="009206DD">
        <w:rPr>
          <w:rFonts w:ascii="Times New Roman" w:eastAsia="DengXian" w:hAnsi="Times New Roman" w:cs="Times New Roman" w:hint="eastAsia"/>
          <w:noProof/>
          <w:kern w:val="0"/>
          <w:szCs w:val="21"/>
          <w:lang w:val="en-AU"/>
        </w:rPr>
        <w:t xml:space="preserve">, </w:t>
      </w:r>
      <w:r>
        <w:rPr>
          <w:rFonts w:ascii="Times New Roman" w:eastAsia="DengXian" w:hAnsi="Times New Roman" w:cs="Times New Roman" w:hint="eastAsia"/>
          <w:noProof/>
          <w:kern w:val="0"/>
          <w:szCs w:val="21"/>
          <w:lang w:val="en-AU"/>
        </w:rPr>
        <w:t>l</w:t>
      </w:r>
      <w:r w:rsidR="00216C07" w:rsidRPr="009206DD">
        <w:rPr>
          <w:rFonts w:ascii="Times New Roman" w:eastAsia="DengXian" w:hAnsi="Times New Roman" w:cs="Times New Roman"/>
          <w:noProof/>
          <w:kern w:val="0"/>
          <w:szCs w:val="21"/>
          <w:lang w:val="en-AU"/>
        </w:rPr>
        <w:t>eucine aminopeptidase</w:t>
      </w:r>
      <w:r w:rsidRPr="009206DD">
        <w:rPr>
          <w:rFonts w:ascii="Times New Roman" w:eastAsia="DengXian" w:hAnsi="Times New Roman" w:cs="Times New Roman" w:hint="eastAsia"/>
          <w:noProof/>
          <w:kern w:val="0"/>
          <w:szCs w:val="21"/>
          <w:lang w:val="en-AU"/>
        </w:rPr>
        <w:t xml:space="preserve">; </w:t>
      </w:r>
      <w:r w:rsidRPr="009206DD">
        <w:rPr>
          <w:rFonts w:ascii="Times New Roman" w:eastAsia="DengXian" w:hAnsi="Times New Roman" w:cs="Times New Roman" w:hint="eastAsia"/>
          <w:b/>
          <w:bCs/>
          <w:noProof/>
          <w:kern w:val="0"/>
          <w:szCs w:val="21"/>
          <w:lang w:val="en-AU"/>
        </w:rPr>
        <w:t>PHO</w:t>
      </w:r>
      <w:r w:rsidRPr="009206DD">
        <w:rPr>
          <w:rFonts w:ascii="Times New Roman" w:eastAsia="DengXian" w:hAnsi="Times New Roman" w:cs="Times New Roman" w:hint="eastAsia"/>
          <w:noProof/>
          <w:kern w:val="0"/>
          <w:szCs w:val="21"/>
          <w:lang w:val="en-AU"/>
        </w:rPr>
        <w:t xml:space="preserve">, </w:t>
      </w:r>
      <w:r>
        <w:rPr>
          <w:rFonts w:ascii="Times New Roman" w:eastAsia="DengXian" w:hAnsi="Times New Roman" w:cs="Times New Roman" w:hint="eastAsia"/>
          <w:noProof/>
          <w:kern w:val="0"/>
          <w:szCs w:val="21"/>
          <w:lang w:val="en-AU"/>
        </w:rPr>
        <w:t>p</w:t>
      </w:r>
      <w:r w:rsidRPr="009206DD">
        <w:rPr>
          <w:rFonts w:ascii="Times New Roman" w:eastAsia="DengXian" w:hAnsi="Times New Roman" w:cs="Times New Roman"/>
          <w:noProof/>
          <w:kern w:val="0"/>
          <w:szCs w:val="21"/>
          <w:lang w:val="en-AU"/>
        </w:rPr>
        <w:t>hosphatase</w:t>
      </w:r>
      <w:r w:rsidRPr="009206DD">
        <w:rPr>
          <w:rFonts w:ascii="Times New Roman" w:eastAsia="DengXian" w:hAnsi="Times New Roman" w:cs="Times New Roman" w:hint="eastAsia"/>
          <w:noProof/>
          <w:kern w:val="0"/>
          <w:szCs w:val="21"/>
          <w:lang w:val="en-AU"/>
        </w:rPr>
        <w:t xml:space="preserve">; </w:t>
      </w:r>
      <w:r w:rsidRPr="009206DD">
        <w:rPr>
          <w:rFonts w:ascii="Times New Roman" w:eastAsia="DengXian" w:hAnsi="Times New Roman" w:cs="Times New Roman" w:hint="eastAsia"/>
          <w:b/>
          <w:bCs/>
          <w:noProof/>
          <w:kern w:val="0"/>
          <w:szCs w:val="21"/>
          <w:lang w:val="en-AU"/>
        </w:rPr>
        <w:t>POX</w:t>
      </w:r>
      <w:r w:rsidRPr="009206DD">
        <w:rPr>
          <w:rFonts w:ascii="Times New Roman" w:eastAsia="DengXian" w:hAnsi="Times New Roman" w:cs="Times New Roman" w:hint="eastAsia"/>
          <w:noProof/>
          <w:kern w:val="0"/>
          <w:szCs w:val="21"/>
          <w:lang w:val="en-AU"/>
        </w:rPr>
        <w:t>,</w:t>
      </w:r>
      <w:r w:rsidR="00216C07" w:rsidRPr="009206DD">
        <w:rPr>
          <w:rFonts w:ascii="Times New Roman" w:eastAsia="DengXian" w:hAnsi="Times New Roman" w:cs="Times New Roman" w:hint="eastAsia"/>
          <w:noProof/>
          <w:kern w:val="0"/>
          <w:szCs w:val="21"/>
          <w:lang w:val="en-AU"/>
        </w:rPr>
        <w:t xml:space="preserve"> </w:t>
      </w:r>
      <w:r>
        <w:rPr>
          <w:rFonts w:ascii="Times New Roman" w:eastAsia="DengXian" w:hAnsi="Times New Roman" w:cs="Times New Roman" w:hint="eastAsia"/>
          <w:noProof/>
          <w:kern w:val="0"/>
          <w:szCs w:val="21"/>
          <w:lang w:val="en-AU"/>
        </w:rPr>
        <w:t>p</w:t>
      </w:r>
      <w:r w:rsidR="00216C07" w:rsidRPr="009206DD">
        <w:rPr>
          <w:rFonts w:ascii="Times New Roman" w:eastAsia="DengXian" w:hAnsi="Times New Roman" w:cs="Times New Roman"/>
          <w:noProof/>
          <w:kern w:val="0"/>
          <w:szCs w:val="21"/>
          <w:lang w:val="en-AU"/>
        </w:rPr>
        <w:t>henoloxidases</w:t>
      </w:r>
      <w:r w:rsidRPr="009206DD">
        <w:rPr>
          <w:rFonts w:ascii="Times New Roman" w:eastAsia="DengXian" w:hAnsi="Times New Roman" w:cs="Times New Roman" w:hint="eastAsia"/>
          <w:noProof/>
          <w:kern w:val="0"/>
          <w:szCs w:val="21"/>
          <w:lang w:val="en-AU"/>
        </w:rPr>
        <w:t>;</w:t>
      </w:r>
      <w:r w:rsidR="009500AE" w:rsidRPr="009206DD">
        <w:rPr>
          <w:rFonts w:ascii="Times New Roman" w:eastAsia="DengXian" w:hAnsi="Times New Roman" w:cs="Times New Roman" w:hint="eastAsia"/>
          <w:noProof/>
          <w:kern w:val="0"/>
          <w:szCs w:val="21"/>
          <w:lang w:val="en-AU"/>
        </w:rPr>
        <w:t xml:space="preserve"> </w:t>
      </w:r>
      <w:r w:rsidR="009500AE" w:rsidRPr="009206DD">
        <w:rPr>
          <w:rFonts w:ascii="Times New Roman" w:eastAsia="DengXian" w:hAnsi="Times New Roman" w:cs="Times New Roman" w:hint="eastAsia"/>
          <w:b/>
          <w:bCs/>
          <w:noProof/>
          <w:kern w:val="0"/>
          <w:szCs w:val="21"/>
          <w:lang w:val="en-AU"/>
        </w:rPr>
        <w:t>MBC</w:t>
      </w:r>
      <w:r w:rsidRPr="009206DD">
        <w:rPr>
          <w:rFonts w:ascii="Times New Roman" w:eastAsia="DengXian" w:hAnsi="Times New Roman" w:cs="Times New Roman" w:hint="eastAsia"/>
          <w:noProof/>
          <w:kern w:val="0"/>
          <w:szCs w:val="21"/>
          <w:lang w:val="en-AU"/>
        </w:rPr>
        <w:t xml:space="preserve">, </w:t>
      </w:r>
      <w:r>
        <w:rPr>
          <w:rFonts w:ascii="Times New Roman" w:eastAsia="DengXian" w:hAnsi="Times New Roman" w:cs="Times New Roman" w:hint="eastAsia"/>
          <w:noProof/>
          <w:kern w:val="0"/>
          <w:szCs w:val="21"/>
          <w:lang w:val="en-AU"/>
        </w:rPr>
        <w:t>m</w:t>
      </w:r>
      <w:r w:rsidRPr="009206DD">
        <w:rPr>
          <w:rFonts w:ascii="Times New Roman" w:eastAsia="DengXian" w:hAnsi="Times New Roman" w:cs="Times New Roman"/>
          <w:noProof/>
          <w:kern w:val="0"/>
          <w:szCs w:val="21"/>
          <w:lang w:val="en-AU"/>
        </w:rPr>
        <w:t xml:space="preserve">icrobial biomass </w:t>
      </w:r>
      <w:r w:rsidRPr="0074487B">
        <w:rPr>
          <w:rFonts w:ascii="Times New Roman" w:eastAsia="DengXian" w:hAnsi="Times New Roman" w:cs="Times New Roman"/>
          <w:noProof/>
          <w:kern w:val="0"/>
          <w:szCs w:val="21"/>
          <w:lang w:val="en-AU"/>
        </w:rPr>
        <w:t>C</w:t>
      </w:r>
      <w:r w:rsidR="0074487B" w:rsidRPr="0074487B">
        <w:rPr>
          <w:rFonts w:ascii="Times New Roman" w:hAnsi="Times New Roman" w:cs="Times New Roman"/>
          <w:lang w:val="en-AU"/>
        </w:rPr>
        <w:t xml:space="preserve">; </w:t>
      </w:r>
      <w:proofErr w:type="spellStart"/>
      <w:r w:rsidR="0074487B" w:rsidRPr="0074487B">
        <w:rPr>
          <w:rFonts w:ascii="Times New Roman" w:hAnsi="Times New Roman" w:cs="Times New Roman" w:hint="eastAsia"/>
          <w:b/>
          <w:bCs/>
          <w:lang w:val="en-AU"/>
        </w:rPr>
        <w:t>Glc</w:t>
      </w:r>
      <w:proofErr w:type="spellEnd"/>
      <w:r w:rsidR="0074487B">
        <w:rPr>
          <w:rFonts w:ascii="Times New Roman" w:hAnsi="Times New Roman" w:cs="Times New Roman" w:hint="eastAsia"/>
          <w:lang w:val="en-AU"/>
        </w:rPr>
        <w:t>, g</w:t>
      </w:r>
      <w:r w:rsidR="0074487B" w:rsidRPr="0074487B">
        <w:rPr>
          <w:rFonts w:ascii="Times New Roman" w:hAnsi="Times New Roman" w:cs="Times New Roman"/>
          <w:lang w:val="en-AU"/>
        </w:rPr>
        <w:t>lucose</w:t>
      </w:r>
      <w:r w:rsidR="0074487B">
        <w:rPr>
          <w:rFonts w:ascii="Times New Roman" w:hAnsi="Times New Roman" w:cs="Times New Roman" w:hint="eastAsia"/>
          <w:lang w:val="en-AU"/>
        </w:rPr>
        <w:t xml:space="preserve">; </w:t>
      </w:r>
      <w:r w:rsidR="0074487B" w:rsidRPr="0074487B">
        <w:rPr>
          <w:rFonts w:ascii="Times New Roman" w:eastAsia="DengXian" w:hAnsi="Times New Roman" w:cs="Times New Roman"/>
          <w:b/>
          <w:bCs/>
          <w:noProof/>
          <w:kern w:val="0"/>
          <w:szCs w:val="21"/>
          <w:lang w:val="en-AU"/>
        </w:rPr>
        <w:t>p-NP</w:t>
      </w:r>
      <w:r w:rsidR="0074487B" w:rsidRPr="0074487B">
        <w:rPr>
          <w:rFonts w:ascii="Times New Roman" w:eastAsia="DengXian" w:hAnsi="Times New Roman" w:cs="Times New Roman"/>
          <w:noProof/>
          <w:kern w:val="0"/>
          <w:szCs w:val="21"/>
          <w:lang w:val="en-AU"/>
        </w:rPr>
        <w:t>, p-nitrophenol.</w:t>
      </w:r>
    </w:p>
    <w:p w14:paraId="5D6B8A8E" w14:textId="4ABDA306" w:rsidR="00D12244" w:rsidRPr="00856F6E" w:rsidRDefault="00286FA2" w:rsidP="00C369A9">
      <w:pPr>
        <w:widowControl/>
        <w:jc w:val="right"/>
        <w:rPr>
          <w:rFonts w:ascii="Times New Roman" w:eastAsia="DengXian" w:hAnsi="Times New Roman" w:cs="Times New Roman"/>
          <w:b/>
          <w:bCs/>
          <w:noProof/>
          <w:kern w:val="0"/>
          <w:sz w:val="24"/>
        </w:rPr>
      </w:pPr>
      <w:r w:rsidRPr="00C27984">
        <w:rPr>
          <w:rFonts w:ascii="Times New Roman" w:hAnsi="Times New Roman" w:cs="Times New Roman"/>
          <w:i/>
          <w:iCs/>
          <w:sz w:val="18"/>
          <w:szCs w:val="18"/>
        </w:rPr>
        <w:t>Continued</w:t>
      </w:r>
      <w:r w:rsidRPr="00C27984">
        <w:rPr>
          <w:rFonts w:ascii="Times New Roman" w:hAnsi="Times New Roman" w:cs="Times New Roman" w:hint="eastAsia"/>
          <w:i/>
          <w:iCs/>
          <w:sz w:val="18"/>
          <w:szCs w:val="18"/>
        </w:rPr>
        <w:t>.</w:t>
      </w:r>
      <w:r w:rsidR="00C91D15">
        <w:rPr>
          <w:rFonts w:ascii="Times New Roman" w:eastAsia="DengXian" w:hAnsi="Times New Roman" w:cs="Times New Roman"/>
          <w:b/>
          <w:bCs/>
          <w:noProof/>
          <w:kern w:val="0"/>
          <w:sz w:val="24"/>
          <w:lang w:val="en-AU"/>
        </w:rPr>
        <w:br w:type="page"/>
      </w:r>
    </w:p>
    <w:p w14:paraId="5D53ECAF" w14:textId="77777777" w:rsidR="00822743" w:rsidRPr="00B42669" w:rsidRDefault="00822743" w:rsidP="00822743">
      <w:pPr>
        <w:widowControl/>
        <w:jc w:val="left"/>
        <w:rPr>
          <w:rFonts w:ascii="Times New Roman" w:eastAsia="DengXian" w:hAnsi="Times New Roman" w:cs="Times New Roman"/>
          <w:noProof/>
          <w:kern w:val="0"/>
          <w:sz w:val="24"/>
          <w:lang w:val="en-AU"/>
        </w:rPr>
      </w:pPr>
      <w:r w:rsidRPr="00411D54">
        <w:rPr>
          <w:rFonts w:ascii="Times New Roman" w:eastAsia="DengXian" w:hAnsi="Times New Roman" w:cs="Times New Roman"/>
          <w:b/>
          <w:bCs/>
          <w:noProof/>
          <w:kern w:val="0"/>
          <w:sz w:val="24"/>
          <w:lang w:val="en-AU" w:eastAsia="en-US"/>
        </w:rPr>
        <w:lastRenderedPageBreak/>
        <w:t>Supplementary Table 1</w:t>
      </w:r>
      <w:r w:rsidRPr="00411D54">
        <w:rPr>
          <w:rFonts w:ascii="Times New Roman" w:eastAsia="DengXian" w:hAnsi="Times New Roman" w:cs="Times New Roman"/>
          <w:b/>
          <w:bCs/>
          <w:kern w:val="0"/>
          <w:sz w:val="24"/>
        </w:rPr>
        <w:t>.</w:t>
      </w:r>
      <w:r>
        <w:rPr>
          <w:rFonts w:ascii="Times New Roman" w:eastAsia="DengXian" w:hAnsi="Times New Roman" w:cs="Times New Roman" w:hint="eastAsia"/>
          <w:b/>
          <w:bCs/>
          <w:kern w:val="0"/>
          <w:sz w:val="24"/>
        </w:rPr>
        <w:t xml:space="preserve"> </w:t>
      </w:r>
      <w:r w:rsidRPr="00B42669">
        <w:rPr>
          <w:rFonts w:ascii="Times New Roman" w:eastAsia="DengXian" w:hAnsi="Times New Roman" w:cs="Times New Roman"/>
          <w:kern w:val="0"/>
          <w:sz w:val="24"/>
        </w:rPr>
        <w:t>Continued.</w:t>
      </w:r>
    </w:p>
    <w:tbl>
      <w:tblPr>
        <w:tblStyle w:val="ae"/>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80"/>
        <w:gridCol w:w="575"/>
        <w:gridCol w:w="627"/>
        <w:gridCol w:w="575"/>
        <w:gridCol w:w="627"/>
        <w:gridCol w:w="652"/>
        <w:gridCol w:w="627"/>
        <w:gridCol w:w="652"/>
        <w:gridCol w:w="655"/>
        <w:gridCol w:w="596"/>
        <w:gridCol w:w="627"/>
        <w:gridCol w:w="652"/>
        <w:gridCol w:w="655"/>
        <w:gridCol w:w="652"/>
        <w:gridCol w:w="627"/>
        <w:gridCol w:w="653"/>
        <w:gridCol w:w="628"/>
        <w:gridCol w:w="597"/>
        <w:gridCol w:w="628"/>
        <w:gridCol w:w="579"/>
        <w:gridCol w:w="628"/>
        <w:gridCol w:w="579"/>
        <w:gridCol w:w="627"/>
      </w:tblGrid>
      <w:tr w:rsidR="00F06526" w:rsidRPr="00593BD5" w14:paraId="5710F066" w14:textId="77777777" w:rsidTr="00D90006">
        <w:trPr>
          <w:jc w:val="center"/>
        </w:trPr>
        <w:tc>
          <w:tcPr>
            <w:tcW w:w="546" w:type="pct"/>
            <w:vMerge w:val="restart"/>
            <w:tcBorders>
              <w:top w:val="single" w:sz="12" w:space="0" w:color="auto"/>
            </w:tcBorders>
            <w:vAlign w:val="center"/>
          </w:tcPr>
          <w:p w14:paraId="129E20AB" w14:textId="77777777" w:rsidR="00D90006" w:rsidRPr="00D90006" w:rsidRDefault="00D90006" w:rsidP="00D90006">
            <w:pPr>
              <w:widowControl/>
              <w:jc w:val="center"/>
              <w:rPr>
                <w:rFonts w:ascii="Times New Roman" w:eastAsia="DengXian" w:hAnsi="Times New Roman" w:cs="Times New Roman"/>
                <w:b/>
                <w:bCs/>
                <w:noProof/>
                <w:kern w:val="0"/>
                <w:sz w:val="18"/>
                <w:szCs w:val="18"/>
                <w:lang w:val="en-AU"/>
              </w:rPr>
            </w:pPr>
            <w:r w:rsidRPr="00D90006">
              <w:rPr>
                <w:rFonts w:ascii="Times New Roman" w:eastAsia="DengXian" w:hAnsi="Times New Roman" w:cs="Times New Roman"/>
                <w:b/>
                <w:bCs/>
                <w:noProof/>
                <w:kern w:val="0"/>
                <w:sz w:val="18"/>
                <w:szCs w:val="18"/>
                <w:lang w:val="en-AU"/>
              </w:rPr>
              <w:t>Variable</w:t>
            </w:r>
          </w:p>
          <w:p w14:paraId="7C381E69" w14:textId="5757EB34" w:rsidR="00F06526" w:rsidRPr="00D90006" w:rsidRDefault="00D90006" w:rsidP="00D90006">
            <w:pPr>
              <w:widowControl/>
              <w:jc w:val="center"/>
              <w:rPr>
                <w:rFonts w:ascii="Times New Roman" w:eastAsia="DengXian" w:hAnsi="Times New Roman" w:cs="Times New Roman"/>
                <w:noProof/>
                <w:kern w:val="0"/>
                <w:sz w:val="18"/>
                <w:szCs w:val="18"/>
                <w:lang w:val="en-AU"/>
              </w:rPr>
            </w:pPr>
            <w:r w:rsidRPr="00D90006">
              <w:rPr>
                <w:rFonts w:ascii="Times New Roman" w:eastAsia="DengXian" w:hAnsi="Times New Roman" w:cs="Times New Roman"/>
                <w:noProof/>
                <w:kern w:val="0"/>
                <w:sz w:val="18"/>
                <w:szCs w:val="18"/>
                <w:lang w:val="en-AU"/>
              </w:rPr>
              <w:t>(Unit)</w:t>
            </w:r>
          </w:p>
        </w:tc>
        <w:tc>
          <w:tcPr>
            <w:tcW w:w="4250" w:type="pct"/>
            <w:gridSpan w:val="21"/>
            <w:tcBorders>
              <w:top w:val="single" w:sz="12" w:space="0" w:color="auto"/>
            </w:tcBorders>
            <w:vAlign w:val="center"/>
          </w:tcPr>
          <w:p w14:paraId="0FF3AF9D" w14:textId="77777777" w:rsidR="00F06526" w:rsidRPr="00593BD5" w:rsidRDefault="00F06526" w:rsidP="009C440F">
            <w:pPr>
              <w:widowControl/>
              <w:jc w:val="center"/>
              <w:rPr>
                <w:rFonts w:ascii="Times New Roman" w:eastAsia="DengXian" w:hAnsi="Times New Roman" w:cs="Times New Roman"/>
                <w:b/>
                <w:bCs/>
                <w:noProof/>
                <w:kern w:val="0"/>
                <w:sz w:val="18"/>
                <w:szCs w:val="18"/>
                <w:lang w:val="en-AU"/>
              </w:rPr>
            </w:pPr>
            <w:r w:rsidRPr="00593BD5">
              <w:rPr>
                <w:rFonts w:ascii="Times New Roman" w:eastAsia="DengXian" w:hAnsi="Times New Roman" w:cs="Times New Roman" w:hint="eastAsia"/>
                <w:b/>
                <w:bCs/>
                <w:noProof/>
                <w:kern w:val="0"/>
                <w:sz w:val="18"/>
                <w:szCs w:val="18"/>
                <w:lang w:val="en-AU"/>
              </w:rPr>
              <w:t>Sampling Site</w:t>
            </w:r>
          </w:p>
        </w:tc>
        <w:tc>
          <w:tcPr>
            <w:tcW w:w="204" w:type="pct"/>
            <w:tcBorders>
              <w:top w:val="single" w:sz="12" w:space="0" w:color="auto"/>
            </w:tcBorders>
            <w:vAlign w:val="center"/>
          </w:tcPr>
          <w:p w14:paraId="12A4CB1E" w14:textId="77777777" w:rsidR="00F06526" w:rsidRPr="00593BD5" w:rsidRDefault="00F06526" w:rsidP="009C440F">
            <w:pPr>
              <w:widowControl/>
              <w:jc w:val="center"/>
              <w:rPr>
                <w:rFonts w:ascii="Times New Roman" w:eastAsia="DengXian" w:hAnsi="Times New Roman" w:cs="Times New Roman"/>
                <w:noProof/>
                <w:kern w:val="0"/>
                <w:sz w:val="18"/>
                <w:szCs w:val="18"/>
                <w:lang w:val="en-AU"/>
              </w:rPr>
            </w:pPr>
          </w:p>
        </w:tc>
      </w:tr>
      <w:tr w:rsidR="00F06526" w:rsidRPr="00593BD5" w14:paraId="48DFA68C" w14:textId="77777777" w:rsidTr="00D90006">
        <w:trPr>
          <w:jc w:val="center"/>
        </w:trPr>
        <w:tc>
          <w:tcPr>
            <w:tcW w:w="546" w:type="pct"/>
            <w:vMerge/>
            <w:vAlign w:val="center"/>
          </w:tcPr>
          <w:p w14:paraId="116290AC" w14:textId="77777777" w:rsidR="00F06526" w:rsidRPr="00593BD5" w:rsidRDefault="00F06526" w:rsidP="009C440F">
            <w:pPr>
              <w:widowControl/>
              <w:jc w:val="center"/>
              <w:rPr>
                <w:rFonts w:ascii="Times New Roman" w:eastAsia="DengXian" w:hAnsi="Times New Roman" w:cs="Times New Roman"/>
                <w:noProof/>
                <w:kern w:val="0"/>
                <w:sz w:val="18"/>
                <w:szCs w:val="18"/>
                <w:lang w:val="en-AU"/>
              </w:rPr>
            </w:pPr>
          </w:p>
        </w:tc>
        <w:tc>
          <w:tcPr>
            <w:tcW w:w="391" w:type="pct"/>
            <w:gridSpan w:val="2"/>
            <w:tcBorders>
              <w:right w:val="single" w:sz="6" w:space="0" w:color="000000" w:themeColor="text1"/>
            </w:tcBorders>
            <w:vAlign w:val="center"/>
          </w:tcPr>
          <w:p w14:paraId="0D54DFD8" w14:textId="77777777" w:rsidR="00F06526" w:rsidRPr="00593BD5" w:rsidRDefault="00F06526" w:rsidP="009C440F">
            <w:pPr>
              <w:widowControl/>
              <w:jc w:val="center"/>
              <w:rPr>
                <w:rFonts w:ascii="Times New Roman" w:eastAsia="DengXian" w:hAnsi="Times New Roman" w:cs="Times New Roman"/>
                <w:i/>
                <w:iCs/>
                <w:noProof/>
                <w:kern w:val="0"/>
                <w:sz w:val="18"/>
                <w:szCs w:val="18"/>
                <w:lang w:val="en-AU"/>
              </w:rPr>
            </w:pPr>
            <w:r w:rsidRPr="00593BD5">
              <w:rPr>
                <w:rFonts w:ascii="Times New Roman" w:eastAsia="DengXian" w:hAnsi="Times New Roman" w:cs="Times New Roman" w:hint="eastAsia"/>
                <w:i/>
                <w:iCs/>
                <w:noProof/>
                <w:kern w:val="0"/>
                <w:sz w:val="18"/>
                <w:szCs w:val="18"/>
                <w:lang w:val="en-AU"/>
              </w:rPr>
              <w:t>Fengqiu</w:t>
            </w:r>
          </w:p>
        </w:tc>
        <w:tc>
          <w:tcPr>
            <w:tcW w:w="391" w:type="pct"/>
            <w:gridSpan w:val="2"/>
            <w:tcBorders>
              <w:left w:val="single" w:sz="6" w:space="0" w:color="000000" w:themeColor="text1"/>
              <w:right w:val="single" w:sz="6" w:space="0" w:color="000000" w:themeColor="text1"/>
            </w:tcBorders>
            <w:vAlign w:val="center"/>
          </w:tcPr>
          <w:p w14:paraId="0C1C0E48" w14:textId="77777777" w:rsidR="00F06526" w:rsidRPr="00593BD5" w:rsidRDefault="00F06526" w:rsidP="009C440F">
            <w:pPr>
              <w:widowControl/>
              <w:jc w:val="center"/>
              <w:rPr>
                <w:rFonts w:ascii="Times New Roman" w:eastAsia="DengXian" w:hAnsi="Times New Roman" w:cs="Times New Roman"/>
                <w:i/>
                <w:iCs/>
                <w:noProof/>
                <w:kern w:val="0"/>
                <w:sz w:val="18"/>
                <w:szCs w:val="18"/>
                <w:lang w:val="en-AU"/>
              </w:rPr>
            </w:pPr>
            <w:r w:rsidRPr="00593BD5">
              <w:rPr>
                <w:rFonts w:ascii="Times New Roman" w:eastAsia="DengXian" w:hAnsi="Times New Roman" w:cs="Times New Roman" w:hint="eastAsia"/>
                <w:i/>
                <w:iCs/>
                <w:noProof/>
                <w:kern w:val="0"/>
                <w:sz w:val="18"/>
                <w:szCs w:val="18"/>
                <w:lang w:val="en-AU"/>
              </w:rPr>
              <w:t>Yangling</w:t>
            </w:r>
          </w:p>
        </w:tc>
        <w:tc>
          <w:tcPr>
            <w:tcW w:w="415" w:type="pct"/>
            <w:gridSpan w:val="2"/>
            <w:tcBorders>
              <w:left w:val="single" w:sz="6" w:space="0" w:color="000000" w:themeColor="text1"/>
              <w:right w:val="single" w:sz="6" w:space="0" w:color="000000" w:themeColor="text1"/>
            </w:tcBorders>
            <w:vAlign w:val="center"/>
          </w:tcPr>
          <w:p w14:paraId="2B5C8519" w14:textId="77777777" w:rsidR="00F06526" w:rsidRPr="00593BD5" w:rsidRDefault="00F06526" w:rsidP="009C440F">
            <w:pPr>
              <w:widowControl/>
              <w:jc w:val="center"/>
              <w:rPr>
                <w:rFonts w:ascii="Times New Roman" w:eastAsia="DengXian" w:hAnsi="Times New Roman" w:cs="Times New Roman"/>
                <w:i/>
                <w:iCs/>
                <w:noProof/>
                <w:kern w:val="0"/>
                <w:sz w:val="18"/>
                <w:szCs w:val="18"/>
                <w:lang w:val="en-AU"/>
              </w:rPr>
            </w:pPr>
            <w:r w:rsidRPr="00593BD5">
              <w:rPr>
                <w:rFonts w:ascii="Times New Roman" w:eastAsia="DengXian" w:hAnsi="Times New Roman" w:cs="Times New Roman" w:hint="eastAsia"/>
                <w:i/>
                <w:iCs/>
                <w:noProof/>
                <w:kern w:val="0"/>
                <w:sz w:val="18"/>
                <w:szCs w:val="18"/>
                <w:lang w:val="en-AU"/>
              </w:rPr>
              <w:t>Luancheng</w:t>
            </w:r>
          </w:p>
        </w:tc>
        <w:tc>
          <w:tcPr>
            <w:tcW w:w="424" w:type="pct"/>
            <w:gridSpan w:val="2"/>
            <w:tcBorders>
              <w:left w:val="single" w:sz="6" w:space="0" w:color="000000" w:themeColor="text1"/>
              <w:right w:val="single" w:sz="6" w:space="0" w:color="000000" w:themeColor="text1"/>
            </w:tcBorders>
            <w:vAlign w:val="center"/>
          </w:tcPr>
          <w:p w14:paraId="176AD89E" w14:textId="77777777" w:rsidR="00F06526" w:rsidRPr="00593BD5" w:rsidRDefault="00F06526" w:rsidP="009C440F">
            <w:pPr>
              <w:widowControl/>
              <w:jc w:val="center"/>
              <w:rPr>
                <w:rFonts w:ascii="Times New Roman" w:eastAsia="DengXian" w:hAnsi="Times New Roman" w:cs="Times New Roman"/>
                <w:i/>
                <w:iCs/>
                <w:noProof/>
                <w:kern w:val="0"/>
                <w:sz w:val="18"/>
                <w:szCs w:val="18"/>
                <w:lang w:val="en-AU"/>
              </w:rPr>
            </w:pPr>
            <w:r w:rsidRPr="00593BD5">
              <w:rPr>
                <w:rFonts w:ascii="Times New Roman" w:eastAsia="DengXian" w:hAnsi="Times New Roman" w:cs="Times New Roman" w:hint="eastAsia"/>
                <w:i/>
                <w:iCs/>
                <w:noProof/>
                <w:kern w:val="0"/>
                <w:sz w:val="18"/>
                <w:szCs w:val="18"/>
                <w:lang w:val="en-AU"/>
              </w:rPr>
              <w:t>Changshu</w:t>
            </w:r>
          </w:p>
        </w:tc>
        <w:tc>
          <w:tcPr>
            <w:tcW w:w="397" w:type="pct"/>
            <w:gridSpan w:val="2"/>
            <w:tcBorders>
              <w:left w:val="single" w:sz="6" w:space="0" w:color="000000" w:themeColor="text1"/>
              <w:right w:val="single" w:sz="6" w:space="0" w:color="000000" w:themeColor="text1"/>
            </w:tcBorders>
            <w:vAlign w:val="center"/>
          </w:tcPr>
          <w:p w14:paraId="7904D247" w14:textId="77777777" w:rsidR="00F06526" w:rsidRPr="00593BD5" w:rsidRDefault="00F06526" w:rsidP="009C440F">
            <w:pPr>
              <w:widowControl/>
              <w:jc w:val="center"/>
              <w:rPr>
                <w:rFonts w:ascii="Times New Roman" w:eastAsia="DengXian" w:hAnsi="Times New Roman" w:cs="Times New Roman"/>
                <w:i/>
                <w:iCs/>
                <w:noProof/>
                <w:kern w:val="0"/>
                <w:sz w:val="18"/>
                <w:szCs w:val="18"/>
                <w:lang w:val="en-AU"/>
              </w:rPr>
            </w:pPr>
            <w:r w:rsidRPr="00593BD5">
              <w:rPr>
                <w:rFonts w:ascii="Times New Roman" w:eastAsia="DengXian" w:hAnsi="Times New Roman" w:cs="Times New Roman" w:hint="eastAsia"/>
                <w:i/>
                <w:iCs/>
                <w:noProof/>
                <w:kern w:val="0"/>
                <w:sz w:val="18"/>
                <w:szCs w:val="18"/>
                <w:lang w:val="en-AU"/>
              </w:rPr>
              <w:t>Jinhua</w:t>
            </w:r>
          </w:p>
        </w:tc>
        <w:tc>
          <w:tcPr>
            <w:tcW w:w="424" w:type="pct"/>
            <w:gridSpan w:val="2"/>
            <w:tcBorders>
              <w:left w:val="single" w:sz="6" w:space="0" w:color="000000" w:themeColor="text1"/>
              <w:right w:val="single" w:sz="6" w:space="0" w:color="000000" w:themeColor="text1"/>
            </w:tcBorders>
            <w:vAlign w:val="center"/>
          </w:tcPr>
          <w:p w14:paraId="4903E66D" w14:textId="77777777" w:rsidR="00F06526" w:rsidRPr="00593BD5" w:rsidRDefault="00F06526" w:rsidP="009C440F">
            <w:pPr>
              <w:widowControl/>
              <w:jc w:val="center"/>
              <w:rPr>
                <w:rFonts w:ascii="Times New Roman" w:eastAsia="DengXian" w:hAnsi="Times New Roman" w:cs="Times New Roman"/>
                <w:i/>
                <w:iCs/>
                <w:noProof/>
                <w:kern w:val="0"/>
                <w:sz w:val="18"/>
                <w:szCs w:val="18"/>
                <w:lang w:val="en-AU"/>
              </w:rPr>
            </w:pPr>
            <w:r w:rsidRPr="00593BD5">
              <w:rPr>
                <w:rFonts w:ascii="Times New Roman" w:eastAsia="DengXian" w:hAnsi="Times New Roman" w:cs="Times New Roman" w:hint="eastAsia"/>
                <w:i/>
                <w:iCs/>
                <w:noProof/>
                <w:kern w:val="0"/>
                <w:sz w:val="18"/>
                <w:szCs w:val="18"/>
                <w:lang w:val="en-AU"/>
              </w:rPr>
              <w:t>Fukang</w:t>
            </w:r>
          </w:p>
        </w:tc>
        <w:tc>
          <w:tcPr>
            <w:tcW w:w="415" w:type="pct"/>
            <w:gridSpan w:val="2"/>
            <w:tcBorders>
              <w:left w:val="single" w:sz="6" w:space="0" w:color="000000" w:themeColor="text1"/>
              <w:right w:val="single" w:sz="6" w:space="0" w:color="000000" w:themeColor="text1"/>
            </w:tcBorders>
            <w:vAlign w:val="center"/>
          </w:tcPr>
          <w:p w14:paraId="35ABCE5F" w14:textId="77777777" w:rsidR="00F06526" w:rsidRPr="00593BD5" w:rsidRDefault="00F06526" w:rsidP="009C440F">
            <w:pPr>
              <w:widowControl/>
              <w:jc w:val="center"/>
              <w:rPr>
                <w:rFonts w:ascii="Times New Roman" w:eastAsia="DengXian" w:hAnsi="Times New Roman" w:cs="Times New Roman"/>
                <w:i/>
                <w:iCs/>
                <w:noProof/>
                <w:kern w:val="0"/>
                <w:sz w:val="18"/>
                <w:szCs w:val="18"/>
                <w:lang w:val="en-AU"/>
              </w:rPr>
            </w:pPr>
            <w:r w:rsidRPr="00593BD5">
              <w:rPr>
                <w:rFonts w:ascii="Times New Roman" w:eastAsia="DengXian" w:hAnsi="Times New Roman" w:cs="Times New Roman" w:hint="eastAsia"/>
                <w:i/>
                <w:iCs/>
                <w:noProof/>
                <w:kern w:val="0"/>
                <w:sz w:val="18"/>
                <w:szCs w:val="18"/>
                <w:lang w:val="en-AU"/>
              </w:rPr>
              <w:t>Quzhou</w:t>
            </w:r>
          </w:p>
        </w:tc>
        <w:tc>
          <w:tcPr>
            <w:tcW w:w="415" w:type="pct"/>
            <w:gridSpan w:val="2"/>
            <w:tcBorders>
              <w:left w:val="single" w:sz="6" w:space="0" w:color="000000" w:themeColor="text1"/>
              <w:right w:val="single" w:sz="6" w:space="0" w:color="000000" w:themeColor="text1"/>
            </w:tcBorders>
            <w:vAlign w:val="center"/>
          </w:tcPr>
          <w:p w14:paraId="1B18E622" w14:textId="77777777" w:rsidR="00F06526" w:rsidRPr="00593BD5" w:rsidRDefault="00F06526" w:rsidP="009C440F">
            <w:pPr>
              <w:widowControl/>
              <w:jc w:val="center"/>
              <w:rPr>
                <w:rFonts w:ascii="Times New Roman" w:eastAsia="DengXian" w:hAnsi="Times New Roman" w:cs="Times New Roman"/>
                <w:i/>
                <w:iCs/>
                <w:noProof/>
                <w:kern w:val="0"/>
                <w:sz w:val="18"/>
                <w:szCs w:val="18"/>
                <w:lang w:val="en-AU"/>
              </w:rPr>
            </w:pPr>
            <w:r w:rsidRPr="00593BD5">
              <w:rPr>
                <w:rFonts w:ascii="Times New Roman" w:eastAsia="DengXian" w:hAnsi="Times New Roman" w:cs="Times New Roman" w:hint="eastAsia"/>
                <w:i/>
                <w:iCs/>
                <w:noProof/>
                <w:kern w:val="0"/>
                <w:sz w:val="18"/>
                <w:szCs w:val="18"/>
                <w:lang w:val="en-AU"/>
              </w:rPr>
              <w:t>Chengdu</w:t>
            </w:r>
          </w:p>
        </w:tc>
        <w:tc>
          <w:tcPr>
            <w:tcW w:w="397" w:type="pct"/>
            <w:gridSpan w:val="2"/>
            <w:tcBorders>
              <w:left w:val="single" w:sz="6" w:space="0" w:color="000000" w:themeColor="text1"/>
              <w:right w:val="single" w:sz="6" w:space="0" w:color="000000" w:themeColor="text1"/>
            </w:tcBorders>
            <w:vAlign w:val="center"/>
          </w:tcPr>
          <w:p w14:paraId="2541751A" w14:textId="77777777" w:rsidR="00F06526" w:rsidRPr="00593BD5" w:rsidRDefault="00F06526" w:rsidP="009C440F">
            <w:pPr>
              <w:widowControl/>
              <w:jc w:val="center"/>
              <w:rPr>
                <w:rFonts w:ascii="Times New Roman" w:eastAsia="DengXian" w:hAnsi="Times New Roman" w:cs="Times New Roman"/>
                <w:i/>
                <w:iCs/>
                <w:noProof/>
                <w:kern w:val="0"/>
                <w:sz w:val="18"/>
                <w:szCs w:val="18"/>
                <w:lang w:val="en-AU"/>
              </w:rPr>
            </w:pPr>
            <w:r w:rsidRPr="00593BD5">
              <w:rPr>
                <w:rFonts w:ascii="Times New Roman" w:eastAsia="DengXian" w:hAnsi="Times New Roman" w:cs="Times New Roman" w:hint="eastAsia"/>
                <w:i/>
                <w:iCs/>
                <w:noProof/>
                <w:kern w:val="0"/>
                <w:sz w:val="18"/>
                <w:szCs w:val="18"/>
                <w:lang w:val="en-AU"/>
              </w:rPr>
              <w:t>Yingtan</w:t>
            </w:r>
          </w:p>
        </w:tc>
        <w:tc>
          <w:tcPr>
            <w:tcW w:w="391" w:type="pct"/>
            <w:gridSpan w:val="2"/>
            <w:tcBorders>
              <w:left w:val="single" w:sz="6" w:space="0" w:color="000000" w:themeColor="text1"/>
              <w:right w:val="single" w:sz="6" w:space="0" w:color="000000" w:themeColor="text1"/>
            </w:tcBorders>
            <w:vAlign w:val="center"/>
          </w:tcPr>
          <w:p w14:paraId="5B363C9D" w14:textId="77777777" w:rsidR="00F06526" w:rsidRPr="00593BD5" w:rsidRDefault="00F06526" w:rsidP="009C440F">
            <w:pPr>
              <w:widowControl/>
              <w:jc w:val="center"/>
              <w:rPr>
                <w:rFonts w:ascii="Times New Roman" w:eastAsia="DengXian" w:hAnsi="Times New Roman" w:cs="Times New Roman"/>
                <w:i/>
                <w:iCs/>
                <w:noProof/>
                <w:kern w:val="0"/>
                <w:sz w:val="18"/>
                <w:szCs w:val="18"/>
                <w:lang w:val="en-AU"/>
              </w:rPr>
            </w:pPr>
            <w:r w:rsidRPr="00593BD5">
              <w:rPr>
                <w:rFonts w:ascii="Times New Roman" w:eastAsia="DengXian" w:hAnsi="Times New Roman" w:cs="Times New Roman"/>
                <w:i/>
                <w:iCs/>
                <w:noProof/>
                <w:kern w:val="0"/>
                <w:sz w:val="18"/>
                <w:szCs w:val="18"/>
                <w:lang w:val="en-AU"/>
              </w:rPr>
              <w:t>Qiqihar</w:t>
            </w:r>
          </w:p>
        </w:tc>
        <w:tc>
          <w:tcPr>
            <w:tcW w:w="391" w:type="pct"/>
            <w:gridSpan w:val="2"/>
            <w:tcBorders>
              <w:left w:val="single" w:sz="6" w:space="0" w:color="000000" w:themeColor="text1"/>
            </w:tcBorders>
            <w:vAlign w:val="center"/>
          </w:tcPr>
          <w:p w14:paraId="4AC02887" w14:textId="77777777" w:rsidR="00F06526" w:rsidRPr="00593BD5" w:rsidRDefault="00F06526" w:rsidP="009C440F">
            <w:pPr>
              <w:widowControl/>
              <w:jc w:val="center"/>
              <w:rPr>
                <w:rFonts w:ascii="Times New Roman" w:eastAsia="DengXian" w:hAnsi="Times New Roman" w:cs="Times New Roman"/>
                <w:i/>
                <w:iCs/>
                <w:noProof/>
                <w:kern w:val="0"/>
                <w:sz w:val="18"/>
                <w:szCs w:val="18"/>
                <w:lang w:val="en-AU"/>
              </w:rPr>
            </w:pPr>
            <w:r w:rsidRPr="00593BD5">
              <w:rPr>
                <w:rFonts w:ascii="Times New Roman" w:eastAsia="DengXian" w:hAnsi="Times New Roman" w:cs="Times New Roman" w:hint="eastAsia"/>
                <w:i/>
                <w:iCs/>
                <w:noProof/>
                <w:kern w:val="0"/>
                <w:sz w:val="18"/>
                <w:szCs w:val="18"/>
                <w:lang w:val="en-AU"/>
              </w:rPr>
              <w:t>Guizhou</w:t>
            </w:r>
          </w:p>
        </w:tc>
      </w:tr>
      <w:tr w:rsidR="00D90006" w:rsidRPr="00593BD5" w14:paraId="06E49C90" w14:textId="77777777" w:rsidTr="00D90006">
        <w:trPr>
          <w:jc w:val="center"/>
        </w:trPr>
        <w:tc>
          <w:tcPr>
            <w:tcW w:w="546" w:type="pct"/>
            <w:vMerge/>
            <w:tcBorders>
              <w:bottom w:val="single" w:sz="6" w:space="0" w:color="000000" w:themeColor="text1"/>
            </w:tcBorders>
            <w:vAlign w:val="center"/>
          </w:tcPr>
          <w:p w14:paraId="2C52F037" w14:textId="77777777" w:rsidR="00F06526" w:rsidRPr="00593BD5" w:rsidRDefault="00F06526" w:rsidP="009C440F">
            <w:pPr>
              <w:widowControl/>
              <w:jc w:val="center"/>
              <w:rPr>
                <w:rFonts w:ascii="Times New Roman" w:eastAsia="DengXian" w:hAnsi="Times New Roman" w:cs="Times New Roman"/>
                <w:noProof/>
                <w:kern w:val="0"/>
                <w:sz w:val="18"/>
                <w:szCs w:val="18"/>
                <w:lang w:val="en-AU"/>
              </w:rPr>
            </w:pPr>
          </w:p>
        </w:tc>
        <w:tc>
          <w:tcPr>
            <w:tcW w:w="187" w:type="pct"/>
            <w:tcBorders>
              <w:bottom w:val="single" w:sz="6" w:space="0" w:color="000000" w:themeColor="text1"/>
            </w:tcBorders>
            <w:vAlign w:val="center"/>
          </w:tcPr>
          <w:p w14:paraId="04D6462D" w14:textId="77777777" w:rsidR="00F06526" w:rsidRPr="00593BD5" w:rsidRDefault="00F06526" w:rsidP="009C440F">
            <w:pPr>
              <w:widowControl/>
              <w:jc w:val="center"/>
              <w:rPr>
                <w:rFonts w:ascii="Times New Roman" w:eastAsia="DengXian" w:hAnsi="Times New Roman" w:cs="Times New Roman"/>
                <w:noProof/>
                <w:kern w:val="0"/>
                <w:sz w:val="18"/>
                <w:szCs w:val="18"/>
                <w:lang w:val="en-AU"/>
              </w:rPr>
            </w:pPr>
            <w:r w:rsidRPr="00593BD5">
              <w:rPr>
                <w:rFonts w:ascii="Times New Roman" w:eastAsia="DengXian" w:hAnsi="Times New Roman" w:cs="Times New Roman" w:hint="eastAsia"/>
                <w:noProof/>
                <w:kern w:val="0"/>
                <w:sz w:val="18"/>
                <w:szCs w:val="18"/>
                <w:lang w:val="en-AU"/>
              </w:rPr>
              <w:t>CK</w:t>
            </w:r>
          </w:p>
        </w:tc>
        <w:tc>
          <w:tcPr>
            <w:tcW w:w="204" w:type="pct"/>
            <w:tcBorders>
              <w:bottom w:val="single" w:sz="6" w:space="0" w:color="000000" w:themeColor="text1"/>
              <w:right w:val="single" w:sz="6" w:space="0" w:color="000000" w:themeColor="text1"/>
            </w:tcBorders>
            <w:vAlign w:val="center"/>
          </w:tcPr>
          <w:p w14:paraId="2B4ED7CF" w14:textId="77777777" w:rsidR="00F06526" w:rsidRPr="00593BD5" w:rsidRDefault="00F06526" w:rsidP="009C440F">
            <w:pPr>
              <w:widowControl/>
              <w:jc w:val="center"/>
              <w:rPr>
                <w:rFonts w:ascii="Times New Roman" w:eastAsia="DengXian" w:hAnsi="Times New Roman" w:cs="Times New Roman"/>
                <w:noProof/>
                <w:kern w:val="0"/>
                <w:sz w:val="18"/>
                <w:szCs w:val="18"/>
                <w:lang w:val="en-AU"/>
              </w:rPr>
            </w:pPr>
            <w:r w:rsidRPr="00593BD5">
              <w:rPr>
                <w:rFonts w:ascii="Times New Roman" w:eastAsia="DengXian" w:hAnsi="Times New Roman" w:cs="Times New Roman" w:hint="eastAsia"/>
                <w:noProof/>
                <w:kern w:val="0"/>
                <w:sz w:val="18"/>
                <w:szCs w:val="18"/>
                <w:lang w:val="en-AU"/>
              </w:rPr>
              <w:t>minN</w:t>
            </w:r>
          </w:p>
        </w:tc>
        <w:tc>
          <w:tcPr>
            <w:tcW w:w="187" w:type="pct"/>
            <w:tcBorders>
              <w:left w:val="single" w:sz="6" w:space="0" w:color="000000" w:themeColor="text1"/>
              <w:bottom w:val="single" w:sz="6" w:space="0" w:color="000000" w:themeColor="text1"/>
            </w:tcBorders>
            <w:vAlign w:val="center"/>
          </w:tcPr>
          <w:p w14:paraId="0AB9E12A" w14:textId="77777777" w:rsidR="00F06526" w:rsidRPr="00593BD5" w:rsidRDefault="00F06526" w:rsidP="009C440F">
            <w:pPr>
              <w:widowControl/>
              <w:jc w:val="center"/>
              <w:rPr>
                <w:rFonts w:ascii="Times New Roman" w:eastAsia="DengXian" w:hAnsi="Times New Roman" w:cs="Times New Roman"/>
                <w:noProof/>
                <w:kern w:val="0"/>
                <w:sz w:val="18"/>
                <w:szCs w:val="18"/>
                <w:lang w:val="en-AU"/>
              </w:rPr>
            </w:pPr>
            <w:r w:rsidRPr="00593BD5">
              <w:rPr>
                <w:rFonts w:ascii="Times New Roman" w:eastAsia="DengXian" w:hAnsi="Times New Roman" w:cs="Times New Roman" w:hint="eastAsia"/>
                <w:noProof/>
                <w:kern w:val="0"/>
                <w:sz w:val="18"/>
                <w:szCs w:val="18"/>
                <w:lang w:val="en-AU"/>
              </w:rPr>
              <w:t>CK</w:t>
            </w:r>
          </w:p>
        </w:tc>
        <w:tc>
          <w:tcPr>
            <w:tcW w:w="204" w:type="pct"/>
            <w:tcBorders>
              <w:bottom w:val="single" w:sz="6" w:space="0" w:color="000000" w:themeColor="text1"/>
              <w:right w:val="single" w:sz="6" w:space="0" w:color="000000" w:themeColor="text1"/>
            </w:tcBorders>
            <w:vAlign w:val="center"/>
          </w:tcPr>
          <w:p w14:paraId="17FFCE3E" w14:textId="77777777" w:rsidR="00F06526" w:rsidRPr="00593BD5" w:rsidRDefault="00F06526" w:rsidP="009C440F">
            <w:pPr>
              <w:widowControl/>
              <w:jc w:val="center"/>
              <w:rPr>
                <w:rFonts w:ascii="Times New Roman" w:eastAsia="DengXian" w:hAnsi="Times New Roman" w:cs="Times New Roman"/>
                <w:noProof/>
                <w:kern w:val="0"/>
                <w:sz w:val="18"/>
                <w:szCs w:val="18"/>
                <w:lang w:val="en-AU"/>
              </w:rPr>
            </w:pPr>
            <w:r w:rsidRPr="00593BD5">
              <w:rPr>
                <w:rFonts w:ascii="Times New Roman" w:eastAsia="DengXian" w:hAnsi="Times New Roman" w:cs="Times New Roman" w:hint="eastAsia"/>
                <w:noProof/>
                <w:kern w:val="0"/>
                <w:sz w:val="18"/>
                <w:szCs w:val="18"/>
                <w:lang w:val="en-AU"/>
              </w:rPr>
              <w:t>minN</w:t>
            </w:r>
          </w:p>
        </w:tc>
        <w:tc>
          <w:tcPr>
            <w:tcW w:w="212" w:type="pct"/>
            <w:tcBorders>
              <w:left w:val="single" w:sz="6" w:space="0" w:color="000000" w:themeColor="text1"/>
              <w:bottom w:val="single" w:sz="6" w:space="0" w:color="000000" w:themeColor="text1"/>
            </w:tcBorders>
            <w:vAlign w:val="center"/>
          </w:tcPr>
          <w:p w14:paraId="4B97ED06" w14:textId="77777777" w:rsidR="00F06526" w:rsidRPr="00593BD5" w:rsidRDefault="00F06526" w:rsidP="009C440F">
            <w:pPr>
              <w:widowControl/>
              <w:jc w:val="center"/>
              <w:rPr>
                <w:rFonts w:ascii="Times New Roman" w:eastAsia="DengXian" w:hAnsi="Times New Roman" w:cs="Times New Roman"/>
                <w:noProof/>
                <w:kern w:val="0"/>
                <w:sz w:val="18"/>
                <w:szCs w:val="18"/>
                <w:lang w:val="en-AU"/>
              </w:rPr>
            </w:pPr>
            <w:r w:rsidRPr="00593BD5">
              <w:rPr>
                <w:rFonts w:ascii="Times New Roman" w:eastAsia="DengXian" w:hAnsi="Times New Roman" w:cs="Times New Roman" w:hint="eastAsia"/>
                <w:noProof/>
                <w:kern w:val="0"/>
                <w:sz w:val="18"/>
                <w:szCs w:val="18"/>
                <w:lang w:val="en-AU"/>
              </w:rPr>
              <w:t>CK</w:t>
            </w:r>
          </w:p>
        </w:tc>
        <w:tc>
          <w:tcPr>
            <w:tcW w:w="204" w:type="pct"/>
            <w:tcBorders>
              <w:bottom w:val="single" w:sz="6" w:space="0" w:color="000000" w:themeColor="text1"/>
              <w:right w:val="single" w:sz="6" w:space="0" w:color="000000" w:themeColor="text1"/>
            </w:tcBorders>
            <w:vAlign w:val="center"/>
          </w:tcPr>
          <w:p w14:paraId="1E6CEA7B" w14:textId="77777777" w:rsidR="00F06526" w:rsidRPr="00593BD5" w:rsidRDefault="00F06526" w:rsidP="009C440F">
            <w:pPr>
              <w:widowControl/>
              <w:jc w:val="center"/>
              <w:rPr>
                <w:rFonts w:ascii="Times New Roman" w:eastAsia="DengXian" w:hAnsi="Times New Roman" w:cs="Times New Roman"/>
                <w:noProof/>
                <w:kern w:val="0"/>
                <w:sz w:val="18"/>
                <w:szCs w:val="18"/>
                <w:lang w:val="en-AU"/>
              </w:rPr>
            </w:pPr>
            <w:r w:rsidRPr="00593BD5">
              <w:rPr>
                <w:rFonts w:ascii="Times New Roman" w:eastAsia="DengXian" w:hAnsi="Times New Roman" w:cs="Times New Roman" w:hint="eastAsia"/>
                <w:noProof/>
                <w:kern w:val="0"/>
                <w:sz w:val="18"/>
                <w:szCs w:val="18"/>
                <w:lang w:val="en-AU"/>
              </w:rPr>
              <w:t>minN</w:t>
            </w:r>
          </w:p>
        </w:tc>
        <w:tc>
          <w:tcPr>
            <w:tcW w:w="212" w:type="pct"/>
            <w:tcBorders>
              <w:left w:val="single" w:sz="6" w:space="0" w:color="000000" w:themeColor="text1"/>
              <w:bottom w:val="single" w:sz="6" w:space="0" w:color="000000" w:themeColor="text1"/>
            </w:tcBorders>
            <w:vAlign w:val="center"/>
          </w:tcPr>
          <w:p w14:paraId="536C285B" w14:textId="77777777" w:rsidR="00F06526" w:rsidRPr="00593BD5" w:rsidRDefault="00F06526" w:rsidP="009C440F">
            <w:pPr>
              <w:widowControl/>
              <w:jc w:val="center"/>
              <w:rPr>
                <w:rFonts w:ascii="Times New Roman" w:eastAsia="DengXian" w:hAnsi="Times New Roman" w:cs="Times New Roman"/>
                <w:noProof/>
                <w:kern w:val="0"/>
                <w:sz w:val="18"/>
                <w:szCs w:val="18"/>
                <w:lang w:val="en-AU"/>
              </w:rPr>
            </w:pPr>
            <w:r w:rsidRPr="00593BD5">
              <w:rPr>
                <w:rFonts w:ascii="Times New Roman" w:eastAsia="DengXian" w:hAnsi="Times New Roman" w:cs="Times New Roman" w:hint="eastAsia"/>
                <w:noProof/>
                <w:kern w:val="0"/>
                <w:sz w:val="18"/>
                <w:szCs w:val="18"/>
                <w:lang w:val="en-AU"/>
              </w:rPr>
              <w:t>CK</w:t>
            </w:r>
          </w:p>
        </w:tc>
        <w:tc>
          <w:tcPr>
            <w:tcW w:w="213" w:type="pct"/>
            <w:tcBorders>
              <w:bottom w:val="single" w:sz="6" w:space="0" w:color="000000" w:themeColor="text1"/>
              <w:right w:val="single" w:sz="6" w:space="0" w:color="000000" w:themeColor="text1"/>
            </w:tcBorders>
            <w:vAlign w:val="center"/>
          </w:tcPr>
          <w:p w14:paraId="77550352" w14:textId="77777777" w:rsidR="00F06526" w:rsidRPr="00593BD5" w:rsidRDefault="00F06526" w:rsidP="009C440F">
            <w:pPr>
              <w:widowControl/>
              <w:jc w:val="center"/>
              <w:rPr>
                <w:rFonts w:ascii="Times New Roman" w:eastAsia="DengXian" w:hAnsi="Times New Roman" w:cs="Times New Roman"/>
                <w:noProof/>
                <w:kern w:val="0"/>
                <w:sz w:val="18"/>
                <w:szCs w:val="18"/>
                <w:lang w:val="en-AU"/>
              </w:rPr>
            </w:pPr>
            <w:r w:rsidRPr="00593BD5">
              <w:rPr>
                <w:rFonts w:ascii="Times New Roman" w:eastAsia="DengXian" w:hAnsi="Times New Roman" w:cs="Times New Roman" w:hint="eastAsia"/>
                <w:noProof/>
                <w:kern w:val="0"/>
                <w:sz w:val="18"/>
                <w:szCs w:val="18"/>
                <w:lang w:val="en-AU"/>
              </w:rPr>
              <w:t>minN</w:t>
            </w:r>
          </w:p>
        </w:tc>
        <w:tc>
          <w:tcPr>
            <w:tcW w:w="194" w:type="pct"/>
            <w:tcBorders>
              <w:left w:val="single" w:sz="6" w:space="0" w:color="000000" w:themeColor="text1"/>
              <w:bottom w:val="single" w:sz="6" w:space="0" w:color="000000" w:themeColor="text1"/>
            </w:tcBorders>
            <w:vAlign w:val="center"/>
          </w:tcPr>
          <w:p w14:paraId="136D5FF2" w14:textId="77777777" w:rsidR="00F06526" w:rsidRPr="00593BD5" w:rsidRDefault="00F06526" w:rsidP="009C440F">
            <w:pPr>
              <w:widowControl/>
              <w:jc w:val="center"/>
              <w:rPr>
                <w:rFonts w:ascii="Times New Roman" w:eastAsia="DengXian" w:hAnsi="Times New Roman" w:cs="Times New Roman"/>
                <w:noProof/>
                <w:kern w:val="0"/>
                <w:sz w:val="18"/>
                <w:szCs w:val="18"/>
                <w:lang w:val="en-AU"/>
              </w:rPr>
            </w:pPr>
            <w:r w:rsidRPr="00593BD5">
              <w:rPr>
                <w:rFonts w:ascii="Times New Roman" w:eastAsia="DengXian" w:hAnsi="Times New Roman" w:cs="Times New Roman" w:hint="eastAsia"/>
                <w:noProof/>
                <w:kern w:val="0"/>
                <w:sz w:val="18"/>
                <w:szCs w:val="18"/>
                <w:lang w:val="en-AU"/>
              </w:rPr>
              <w:t>CK</w:t>
            </w:r>
          </w:p>
        </w:tc>
        <w:tc>
          <w:tcPr>
            <w:tcW w:w="204" w:type="pct"/>
            <w:tcBorders>
              <w:bottom w:val="single" w:sz="6" w:space="0" w:color="000000" w:themeColor="text1"/>
              <w:right w:val="single" w:sz="6" w:space="0" w:color="000000" w:themeColor="text1"/>
            </w:tcBorders>
            <w:vAlign w:val="center"/>
          </w:tcPr>
          <w:p w14:paraId="660683D4" w14:textId="77777777" w:rsidR="00F06526" w:rsidRPr="00593BD5" w:rsidRDefault="00F06526" w:rsidP="009C440F">
            <w:pPr>
              <w:widowControl/>
              <w:jc w:val="center"/>
              <w:rPr>
                <w:rFonts w:ascii="Times New Roman" w:eastAsia="DengXian" w:hAnsi="Times New Roman" w:cs="Times New Roman"/>
                <w:noProof/>
                <w:kern w:val="0"/>
                <w:sz w:val="18"/>
                <w:szCs w:val="18"/>
                <w:lang w:val="en-AU"/>
              </w:rPr>
            </w:pPr>
            <w:r w:rsidRPr="00593BD5">
              <w:rPr>
                <w:rFonts w:ascii="Times New Roman" w:eastAsia="DengXian" w:hAnsi="Times New Roman" w:cs="Times New Roman" w:hint="eastAsia"/>
                <w:noProof/>
                <w:kern w:val="0"/>
                <w:sz w:val="18"/>
                <w:szCs w:val="18"/>
                <w:lang w:val="en-AU"/>
              </w:rPr>
              <w:t>minN</w:t>
            </w:r>
          </w:p>
        </w:tc>
        <w:tc>
          <w:tcPr>
            <w:tcW w:w="212" w:type="pct"/>
            <w:tcBorders>
              <w:left w:val="single" w:sz="6" w:space="0" w:color="000000" w:themeColor="text1"/>
              <w:bottom w:val="single" w:sz="6" w:space="0" w:color="000000" w:themeColor="text1"/>
            </w:tcBorders>
            <w:vAlign w:val="center"/>
          </w:tcPr>
          <w:p w14:paraId="22FC4FB5" w14:textId="77777777" w:rsidR="00F06526" w:rsidRPr="00593BD5" w:rsidRDefault="00F06526" w:rsidP="009C440F">
            <w:pPr>
              <w:widowControl/>
              <w:jc w:val="center"/>
              <w:rPr>
                <w:rFonts w:ascii="Times New Roman" w:eastAsia="DengXian" w:hAnsi="Times New Roman" w:cs="Times New Roman"/>
                <w:noProof/>
                <w:kern w:val="0"/>
                <w:sz w:val="18"/>
                <w:szCs w:val="18"/>
                <w:lang w:val="en-AU"/>
              </w:rPr>
            </w:pPr>
            <w:r w:rsidRPr="00593BD5">
              <w:rPr>
                <w:rFonts w:ascii="Times New Roman" w:eastAsia="DengXian" w:hAnsi="Times New Roman" w:cs="Times New Roman" w:hint="eastAsia"/>
                <w:noProof/>
                <w:kern w:val="0"/>
                <w:sz w:val="18"/>
                <w:szCs w:val="18"/>
                <w:lang w:val="en-AU"/>
              </w:rPr>
              <w:t>CK</w:t>
            </w:r>
          </w:p>
        </w:tc>
        <w:tc>
          <w:tcPr>
            <w:tcW w:w="213" w:type="pct"/>
            <w:tcBorders>
              <w:bottom w:val="single" w:sz="6" w:space="0" w:color="000000" w:themeColor="text1"/>
              <w:right w:val="single" w:sz="6" w:space="0" w:color="000000" w:themeColor="text1"/>
            </w:tcBorders>
            <w:vAlign w:val="center"/>
          </w:tcPr>
          <w:p w14:paraId="448A979D" w14:textId="77777777" w:rsidR="00F06526" w:rsidRPr="00593BD5" w:rsidRDefault="00F06526" w:rsidP="009C440F">
            <w:pPr>
              <w:widowControl/>
              <w:jc w:val="center"/>
              <w:rPr>
                <w:rFonts w:ascii="Times New Roman" w:eastAsia="DengXian" w:hAnsi="Times New Roman" w:cs="Times New Roman"/>
                <w:noProof/>
                <w:kern w:val="0"/>
                <w:sz w:val="18"/>
                <w:szCs w:val="18"/>
                <w:lang w:val="en-AU"/>
              </w:rPr>
            </w:pPr>
            <w:r w:rsidRPr="00593BD5">
              <w:rPr>
                <w:rFonts w:ascii="Times New Roman" w:eastAsia="DengXian" w:hAnsi="Times New Roman" w:cs="Times New Roman" w:hint="eastAsia"/>
                <w:noProof/>
                <w:kern w:val="0"/>
                <w:sz w:val="18"/>
                <w:szCs w:val="18"/>
                <w:lang w:val="en-AU"/>
              </w:rPr>
              <w:t>minN</w:t>
            </w:r>
          </w:p>
        </w:tc>
        <w:tc>
          <w:tcPr>
            <w:tcW w:w="212" w:type="pct"/>
            <w:tcBorders>
              <w:left w:val="single" w:sz="6" w:space="0" w:color="000000" w:themeColor="text1"/>
              <w:bottom w:val="single" w:sz="6" w:space="0" w:color="000000" w:themeColor="text1"/>
            </w:tcBorders>
            <w:vAlign w:val="center"/>
          </w:tcPr>
          <w:p w14:paraId="13E7391B" w14:textId="77777777" w:rsidR="00F06526" w:rsidRPr="00593BD5" w:rsidRDefault="00F06526" w:rsidP="009C440F">
            <w:pPr>
              <w:widowControl/>
              <w:jc w:val="center"/>
              <w:rPr>
                <w:rFonts w:ascii="Times New Roman" w:eastAsia="DengXian" w:hAnsi="Times New Roman" w:cs="Times New Roman"/>
                <w:noProof/>
                <w:kern w:val="0"/>
                <w:sz w:val="18"/>
                <w:szCs w:val="18"/>
                <w:lang w:val="en-AU"/>
              </w:rPr>
            </w:pPr>
            <w:r w:rsidRPr="00593BD5">
              <w:rPr>
                <w:rFonts w:ascii="Times New Roman" w:eastAsia="DengXian" w:hAnsi="Times New Roman" w:cs="Times New Roman" w:hint="eastAsia"/>
                <w:noProof/>
                <w:kern w:val="0"/>
                <w:sz w:val="18"/>
                <w:szCs w:val="18"/>
                <w:lang w:val="en-AU"/>
              </w:rPr>
              <w:t>CK</w:t>
            </w:r>
          </w:p>
        </w:tc>
        <w:tc>
          <w:tcPr>
            <w:tcW w:w="204" w:type="pct"/>
            <w:tcBorders>
              <w:bottom w:val="single" w:sz="6" w:space="0" w:color="000000" w:themeColor="text1"/>
              <w:right w:val="single" w:sz="6" w:space="0" w:color="000000" w:themeColor="text1"/>
            </w:tcBorders>
            <w:vAlign w:val="center"/>
          </w:tcPr>
          <w:p w14:paraId="288676D5" w14:textId="77777777" w:rsidR="00F06526" w:rsidRPr="00593BD5" w:rsidRDefault="00F06526" w:rsidP="009C440F">
            <w:pPr>
              <w:widowControl/>
              <w:jc w:val="center"/>
              <w:rPr>
                <w:rFonts w:ascii="Times New Roman" w:eastAsia="DengXian" w:hAnsi="Times New Roman" w:cs="Times New Roman"/>
                <w:noProof/>
                <w:kern w:val="0"/>
                <w:sz w:val="18"/>
                <w:szCs w:val="18"/>
                <w:lang w:val="en-AU"/>
              </w:rPr>
            </w:pPr>
            <w:r w:rsidRPr="00593BD5">
              <w:rPr>
                <w:rFonts w:ascii="Times New Roman" w:eastAsia="DengXian" w:hAnsi="Times New Roman" w:cs="Times New Roman" w:hint="eastAsia"/>
                <w:noProof/>
                <w:kern w:val="0"/>
                <w:sz w:val="18"/>
                <w:szCs w:val="18"/>
                <w:lang w:val="en-AU"/>
              </w:rPr>
              <w:t>minN</w:t>
            </w:r>
          </w:p>
        </w:tc>
        <w:tc>
          <w:tcPr>
            <w:tcW w:w="212" w:type="pct"/>
            <w:tcBorders>
              <w:left w:val="single" w:sz="6" w:space="0" w:color="000000" w:themeColor="text1"/>
              <w:bottom w:val="single" w:sz="6" w:space="0" w:color="000000" w:themeColor="text1"/>
            </w:tcBorders>
            <w:vAlign w:val="center"/>
          </w:tcPr>
          <w:p w14:paraId="4989A1CB" w14:textId="77777777" w:rsidR="00F06526" w:rsidRPr="00593BD5" w:rsidRDefault="00F06526" w:rsidP="009C440F">
            <w:pPr>
              <w:widowControl/>
              <w:jc w:val="center"/>
              <w:rPr>
                <w:rFonts w:ascii="Times New Roman" w:eastAsia="DengXian" w:hAnsi="Times New Roman" w:cs="Times New Roman"/>
                <w:noProof/>
                <w:kern w:val="0"/>
                <w:sz w:val="18"/>
                <w:szCs w:val="18"/>
                <w:lang w:val="en-AU"/>
              </w:rPr>
            </w:pPr>
            <w:r w:rsidRPr="00593BD5">
              <w:rPr>
                <w:rFonts w:ascii="Times New Roman" w:eastAsia="DengXian" w:hAnsi="Times New Roman" w:cs="Times New Roman" w:hint="eastAsia"/>
                <w:noProof/>
                <w:kern w:val="0"/>
                <w:sz w:val="18"/>
                <w:szCs w:val="18"/>
                <w:lang w:val="en-AU"/>
              </w:rPr>
              <w:t>CK</w:t>
            </w:r>
          </w:p>
        </w:tc>
        <w:tc>
          <w:tcPr>
            <w:tcW w:w="204" w:type="pct"/>
            <w:tcBorders>
              <w:bottom w:val="single" w:sz="6" w:space="0" w:color="000000" w:themeColor="text1"/>
              <w:right w:val="single" w:sz="6" w:space="0" w:color="000000" w:themeColor="text1"/>
            </w:tcBorders>
            <w:vAlign w:val="center"/>
          </w:tcPr>
          <w:p w14:paraId="4010CF79" w14:textId="77777777" w:rsidR="00F06526" w:rsidRPr="00593BD5" w:rsidRDefault="00F06526" w:rsidP="009C440F">
            <w:pPr>
              <w:widowControl/>
              <w:jc w:val="center"/>
              <w:rPr>
                <w:rFonts w:ascii="Times New Roman" w:eastAsia="DengXian" w:hAnsi="Times New Roman" w:cs="Times New Roman"/>
                <w:noProof/>
                <w:kern w:val="0"/>
                <w:sz w:val="18"/>
                <w:szCs w:val="18"/>
                <w:lang w:val="en-AU"/>
              </w:rPr>
            </w:pPr>
            <w:r w:rsidRPr="00593BD5">
              <w:rPr>
                <w:rFonts w:ascii="Times New Roman" w:eastAsia="DengXian" w:hAnsi="Times New Roman" w:cs="Times New Roman" w:hint="eastAsia"/>
                <w:noProof/>
                <w:kern w:val="0"/>
                <w:sz w:val="18"/>
                <w:szCs w:val="18"/>
                <w:lang w:val="en-AU"/>
              </w:rPr>
              <w:t>minN</w:t>
            </w:r>
          </w:p>
        </w:tc>
        <w:tc>
          <w:tcPr>
            <w:tcW w:w="194" w:type="pct"/>
            <w:tcBorders>
              <w:left w:val="single" w:sz="6" w:space="0" w:color="000000" w:themeColor="text1"/>
              <w:bottom w:val="single" w:sz="6" w:space="0" w:color="000000" w:themeColor="text1"/>
            </w:tcBorders>
            <w:vAlign w:val="center"/>
          </w:tcPr>
          <w:p w14:paraId="5FF42FEB" w14:textId="77777777" w:rsidR="00F06526" w:rsidRPr="00593BD5" w:rsidRDefault="00F06526" w:rsidP="009C440F">
            <w:pPr>
              <w:widowControl/>
              <w:jc w:val="center"/>
              <w:rPr>
                <w:rFonts w:ascii="Times New Roman" w:eastAsia="DengXian" w:hAnsi="Times New Roman" w:cs="Times New Roman"/>
                <w:noProof/>
                <w:kern w:val="0"/>
                <w:sz w:val="18"/>
                <w:szCs w:val="18"/>
                <w:lang w:val="en-AU"/>
              </w:rPr>
            </w:pPr>
            <w:r w:rsidRPr="00593BD5">
              <w:rPr>
                <w:rFonts w:ascii="Times New Roman" w:eastAsia="DengXian" w:hAnsi="Times New Roman" w:cs="Times New Roman" w:hint="eastAsia"/>
                <w:noProof/>
                <w:kern w:val="0"/>
                <w:sz w:val="18"/>
                <w:szCs w:val="18"/>
                <w:lang w:val="en-AU"/>
              </w:rPr>
              <w:t>CK</w:t>
            </w:r>
          </w:p>
        </w:tc>
        <w:tc>
          <w:tcPr>
            <w:tcW w:w="204" w:type="pct"/>
            <w:tcBorders>
              <w:bottom w:val="single" w:sz="6" w:space="0" w:color="000000" w:themeColor="text1"/>
              <w:right w:val="single" w:sz="6" w:space="0" w:color="000000" w:themeColor="text1"/>
            </w:tcBorders>
            <w:vAlign w:val="center"/>
          </w:tcPr>
          <w:p w14:paraId="35DF37D8" w14:textId="77777777" w:rsidR="00F06526" w:rsidRPr="00593BD5" w:rsidRDefault="00F06526" w:rsidP="009C440F">
            <w:pPr>
              <w:widowControl/>
              <w:jc w:val="center"/>
              <w:rPr>
                <w:rFonts w:ascii="Times New Roman" w:eastAsia="DengXian" w:hAnsi="Times New Roman" w:cs="Times New Roman"/>
                <w:noProof/>
                <w:kern w:val="0"/>
                <w:sz w:val="18"/>
                <w:szCs w:val="18"/>
                <w:lang w:val="en-AU"/>
              </w:rPr>
            </w:pPr>
            <w:r w:rsidRPr="00593BD5">
              <w:rPr>
                <w:rFonts w:ascii="Times New Roman" w:eastAsia="DengXian" w:hAnsi="Times New Roman" w:cs="Times New Roman" w:hint="eastAsia"/>
                <w:noProof/>
                <w:kern w:val="0"/>
                <w:sz w:val="18"/>
                <w:szCs w:val="18"/>
                <w:lang w:val="en-AU"/>
              </w:rPr>
              <w:t>minN</w:t>
            </w:r>
          </w:p>
        </w:tc>
        <w:tc>
          <w:tcPr>
            <w:tcW w:w="188" w:type="pct"/>
            <w:tcBorders>
              <w:left w:val="single" w:sz="6" w:space="0" w:color="000000" w:themeColor="text1"/>
              <w:bottom w:val="single" w:sz="6" w:space="0" w:color="000000" w:themeColor="text1"/>
            </w:tcBorders>
            <w:vAlign w:val="center"/>
          </w:tcPr>
          <w:p w14:paraId="4F6E1B68" w14:textId="77777777" w:rsidR="00F06526" w:rsidRPr="00593BD5" w:rsidRDefault="00F06526" w:rsidP="009C440F">
            <w:pPr>
              <w:widowControl/>
              <w:jc w:val="center"/>
              <w:rPr>
                <w:rFonts w:ascii="Times New Roman" w:eastAsia="DengXian" w:hAnsi="Times New Roman" w:cs="Times New Roman"/>
                <w:noProof/>
                <w:kern w:val="0"/>
                <w:sz w:val="18"/>
                <w:szCs w:val="18"/>
                <w:lang w:val="en-AU"/>
              </w:rPr>
            </w:pPr>
            <w:r w:rsidRPr="00593BD5">
              <w:rPr>
                <w:rFonts w:ascii="Times New Roman" w:eastAsia="DengXian" w:hAnsi="Times New Roman" w:cs="Times New Roman" w:hint="eastAsia"/>
                <w:noProof/>
                <w:kern w:val="0"/>
                <w:sz w:val="18"/>
                <w:szCs w:val="18"/>
                <w:lang w:val="en-AU"/>
              </w:rPr>
              <w:t>CK</w:t>
            </w:r>
          </w:p>
        </w:tc>
        <w:tc>
          <w:tcPr>
            <w:tcW w:w="204" w:type="pct"/>
            <w:tcBorders>
              <w:bottom w:val="single" w:sz="6" w:space="0" w:color="000000" w:themeColor="text1"/>
              <w:right w:val="single" w:sz="6" w:space="0" w:color="000000" w:themeColor="text1"/>
            </w:tcBorders>
            <w:vAlign w:val="center"/>
          </w:tcPr>
          <w:p w14:paraId="4E1E38A0" w14:textId="77777777" w:rsidR="00F06526" w:rsidRPr="00593BD5" w:rsidRDefault="00F06526" w:rsidP="009C440F">
            <w:pPr>
              <w:widowControl/>
              <w:jc w:val="center"/>
              <w:rPr>
                <w:rFonts w:ascii="Times New Roman" w:eastAsia="DengXian" w:hAnsi="Times New Roman" w:cs="Times New Roman"/>
                <w:noProof/>
                <w:kern w:val="0"/>
                <w:sz w:val="18"/>
                <w:szCs w:val="18"/>
                <w:lang w:val="en-AU"/>
              </w:rPr>
            </w:pPr>
            <w:r w:rsidRPr="00593BD5">
              <w:rPr>
                <w:rFonts w:ascii="Times New Roman" w:eastAsia="DengXian" w:hAnsi="Times New Roman" w:cs="Times New Roman" w:hint="eastAsia"/>
                <w:noProof/>
                <w:kern w:val="0"/>
                <w:sz w:val="18"/>
                <w:szCs w:val="18"/>
                <w:lang w:val="en-AU"/>
              </w:rPr>
              <w:t>minN</w:t>
            </w:r>
          </w:p>
        </w:tc>
        <w:tc>
          <w:tcPr>
            <w:tcW w:w="188" w:type="pct"/>
            <w:tcBorders>
              <w:left w:val="single" w:sz="6" w:space="0" w:color="000000" w:themeColor="text1"/>
              <w:bottom w:val="single" w:sz="6" w:space="0" w:color="000000" w:themeColor="text1"/>
            </w:tcBorders>
            <w:vAlign w:val="center"/>
          </w:tcPr>
          <w:p w14:paraId="786F35C7" w14:textId="77777777" w:rsidR="00F06526" w:rsidRPr="00593BD5" w:rsidRDefault="00F06526" w:rsidP="009C440F">
            <w:pPr>
              <w:widowControl/>
              <w:jc w:val="center"/>
              <w:rPr>
                <w:rFonts w:ascii="Times New Roman" w:eastAsia="DengXian" w:hAnsi="Times New Roman" w:cs="Times New Roman"/>
                <w:noProof/>
                <w:kern w:val="0"/>
                <w:sz w:val="18"/>
                <w:szCs w:val="18"/>
                <w:lang w:val="en-AU"/>
              </w:rPr>
            </w:pPr>
            <w:r w:rsidRPr="00593BD5">
              <w:rPr>
                <w:rFonts w:ascii="Times New Roman" w:eastAsia="DengXian" w:hAnsi="Times New Roman" w:cs="Times New Roman" w:hint="eastAsia"/>
                <w:noProof/>
                <w:kern w:val="0"/>
                <w:sz w:val="18"/>
                <w:szCs w:val="18"/>
                <w:lang w:val="en-AU"/>
              </w:rPr>
              <w:t>CK</w:t>
            </w:r>
          </w:p>
        </w:tc>
        <w:tc>
          <w:tcPr>
            <w:tcW w:w="204" w:type="pct"/>
            <w:tcBorders>
              <w:bottom w:val="single" w:sz="6" w:space="0" w:color="000000" w:themeColor="text1"/>
            </w:tcBorders>
            <w:vAlign w:val="center"/>
          </w:tcPr>
          <w:p w14:paraId="5D6F0376" w14:textId="77777777" w:rsidR="00F06526" w:rsidRPr="00593BD5" w:rsidRDefault="00F06526" w:rsidP="009C440F">
            <w:pPr>
              <w:widowControl/>
              <w:jc w:val="center"/>
              <w:rPr>
                <w:rFonts w:ascii="Times New Roman" w:eastAsia="DengXian" w:hAnsi="Times New Roman" w:cs="Times New Roman"/>
                <w:noProof/>
                <w:kern w:val="0"/>
                <w:sz w:val="18"/>
                <w:szCs w:val="18"/>
                <w:lang w:val="en-AU"/>
              </w:rPr>
            </w:pPr>
            <w:r w:rsidRPr="00593BD5">
              <w:rPr>
                <w:rFonts w:ascii="Times New Roman" w:eastAsia="DengXian" w:hAnsi="Times New Roman" w:cs="Times New Roman" w:hint="eastAsia"/>
                <w:noProof/>
                <w:kern w:val="0"/>
                <w:sz w:val="18"/>
                <w:szCs w:val="18"/>
                <w:lang w:val="en-AU"/>
              </w:rPr>
              <w:t>minN</w:t>
            </w:r>
          </w:p>
        </w:tc>
      </w:tr>
      <w:tr w:rsidR="00D90006" w:rsidRPr="00260E35" w14:paraId="75478D06" w14:textId="77777777" w:rsidTr="00D90006">
        <w:trPr>
          <w:jc w:val="center"/>
        </w:trPr>
        <w:tc>
          <w:tcPr>
            <w:tcW w:w="546" w:type="pct"/>
            <w:tcBorders>
              <w:top w:val="single" w:sz="6" w:space="0" w:color="000000" w:themeColor="text1"/>
            </w:tcBorders>
            <w:shd w:val="clear" w:color="auto" w:fill="F2F2F2" w:themeFill="background1" w:themeFillShade="F2"/>
            <w:vAlign w:val="center"/>
          </w:tcPr>
          <w:p w14:paraId="2169302F" w14:textId="0D7D0A9B" w:rsidR="009500AE" w:rsidRPr="00E21B81" w:rsidRDefault="009500AE" w:rsidP="009C440F">
            <w:pPr>
              <w:widowControl/>
              <w:jc w:val="center"/>
              <w:rPr>
                <w:rFonts w:ascii="Times New Roman" w:eastAsia="DengXian" w:hAnsi="Times New Roman" w:cs="Times New Roman"/>
                <w:b/>
                <w:bCs/>
                <w:kern w:val="0"/>
                <w:sz w:val="15"/>
                <w:szCs w:val="15"/>
                <w:lang w:val="en-AU"/>
              </w:rPr>
            </w:pPr>
            <w:r w:rsidRPr="00E21B81">
              <w:rPr>
                <w:rFonts w:ascii="Times New Roman" w:eastAsia="DengXian" w:hAnsi="Times New Roman" w:cs="Times New Roman"/>
                <w:b/>
                <w:bCs/>
                <w:kern w:val="0"/>
                <w:sz w:val="15"/>
                <w:szCs w:val="15"/>
                <w:lang w:val="en-AU"/>
              </w:rPr>
              <w:t xml:space="preserve">Viral </w:t>
            </w:r>
            <w:r w:rsidR="00B93D26" w:rsidRPr="00E21B81">
              <w:rPr>
                <w:rFonts w:ascii="Times New Roman" w:eastAsia="DengXian" w:hAnsi="Times New Roman" w:cs="Times New Roman" w:hint="eastAsia"/>
                <w:b/>
                <w:bCs/>
                <w:kern w:val="0"/>
                <w:sz w:val="15"/>
                <w:szCs w:val="15"/>
                <w:lang w:val="en-AU"/>
              </w:rPr>
              <w:t>r</w:t>
            </w:r>
            <w:r w:rsidRPr="00E21B81">
              <w:rPr>
                <w:rFonts w:ascii="Times New Roman" w:eastAsia="DengXian" w:hAnsi="Times New Roman" w:cs="Times New Roman"/>
                <w:b/>
                <w:bCs/>
                <w:kern w:val="0"/>
                <w:sz w:val="15"/>
                <w:szCs w:val="15"/>
                <w:lang w:val="en-AU"/>
              </w:rPr>
              <w:t>ichness</w:t>
            </w:r>
          </w:p>
        </w:tc>
        <w:tc>
          <w:tcPr>
            <w:tcW w:w="187" w:type="pct"/>
            <w:tcBorders>
              <w:top w:val="single" w:sz="6" w:space="0" w:color="000000" w:themeColor="text1"/>
            </w:tcBorders>
            <w:shd w:val="clear" w:color="auto" w:fill="F2F2F2" w:themeFill="background1" w:themeFillShade="F2"/>
            <w:vAlign w:val="center"/>
          </w:tcPr>
          <w:p w14:paraId="5B6A3538" w14:textId="621A6A4A"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1031</w:t>
            </w:r>
            <w:r w:rsidRPr="00260E35">
              <w:rPr>
                <w:rFonts w:ascii="Times New Roman" w:eastAsia="DengXian" w:hAnsi="Times New Roman" w:cs="Times New Roman"/>
                <w:color w:val="000000"/>
                <w:kern w:val="0"/>
                <w:sz w:val="13"/>
                <w:szCs w:val="13"/>
                <w:lang w:bidi="ar"/>
              </w:rPr>
              <w:br/>
              <w:t>(48)</w:t>
            </w:r>
          </w:p>
        </w:tc>
        <w:tc>
          <w:tcPr>
            <w:tcW w:w="204" w:type="pct"/>
            <w:tcBorders>
              <w:top w:val="single" w:sz="6" w:space="0" w:color="000000" w:themeColor="text1"/>
              <w:right w:val="single" w:sz="6" w:space="0" w:color="000000" w:themeColor="text1"/>
            </w:tcBorders>
            <w:shd w:val="clear" w:color="auto" w:fill="F2F2F2" w:themeFill="background1" w:themeFillShade="F2"/>
            <w:vAlign w:val="center"/>
          </w:tcPr>
          <w:p w14:paraId="14887D63" w14:textId="2A6C866E"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1576</w:t>
            </w:r>
            <w:r w:rsidRPr="00260E35">
              <w:rPr>
                <w:rFonts w:ascii="Times New Roman" w:eastAsia="DengXian" w:hAnsi="Times New Roman" w:cs="Times New Roman"/>
                <w:color w:val="000000"/>
                <w:kern w:val="0"/>
                <w:sz w:val="13"/>
                <w:szCs w:val="13"/>
                <w:lang w:bidi="ar"/>
              </w:rPr>
              <w:br/>
              <w:t>(57)</w:t>
            </w:r>
          </w:p>
        </w:tc>
        <w:tc>
          <w:tcPr>
            <w:tcW w:w="187" w:type="pct"/>
            <w:tcBorders>
              <w:top w:val="single" w:sz="6" w:space="0" w:color="000000" w:themeColor="text1"/>
              <w:left w:val="single" w:sz="6" w:space="0" w:color="000000" w:themeColor="text1"/>
            </w:tcBorders>
            <w:shd w:val="clear" w:color="auto" w:fill="F2F2F2" w:themeFill="background1" w:themeFillShade="F2"/>
            <w:vAlign w:val="center"/>
          </w:tcPr>
          <w:p w14:paraId="533F02D9" w14:textId="206DF2DE"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1393</w:t>
            </w:r>
            <w:r w:rsidRPr="00260E35">
              <w:rPr>
                <w:rFonts w:ascii="Times New Roman" w:eastAsia="DengXian" w:hAnsi="Times New Roman" w:cs="Times New Roman"/>
                <w:color w:val="000000"/>
                <w:kern w:val="0"/>
                <w:sz w:val="13"/>
                <w:szCs w:val="13"/>
                <w:lang w:bidi="ar"/>
              </w:rPr>
              <w:br/>
              <w:t>(28)</w:t>
            </w:r>
          </w:p>
        </w:tc>
        <w:tc>
          <w:tcPr>
            <w:tcW w:w="204" w:type="pct"/>
            <w:tcBorders>
              <w:top w:val="single" w:sz="6" w:space="0" w:color="000000" w:themeColor="text1"/>
              <w:right w:val="single" w:sz="6" w:space="0" w:color="000000" w:themeColor="text1"/>
            </w:tcBorders>
            <w:shd w:val="clear" w:color="auto" w:fill="F2F2F2" w:themeFill="background1" w:themeFillShade="F2"/>
            <w:vAlign w:val="center"/>
          </w:tcPr>
          <w:p w14:paraId="335D2E67" w14:textId="350AFE60"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1084</w:t>
            </w:r>
            <w:r w:rsidRPr="00260E35">
              <w:rPr>
                <w:rFonts w:ascii="Times New Roman" w:eastAsia="DengXian" w:hAnsi="Times New Roman" w:cs="Times New Roman"/>
                <w:color w:val="000000"/>
                <w:kern w:val="0"/>
                <w:sz w:val="13"/>
                <w:szCs w:val="13"/>
                <w:lang w:bidi="ar"/>
              </w:rPr>
              <w:br/>
              <w:t>(106)</w:t>
            </w:r>
          </w:p>
        </w:tc>
        <w:tc>
          <w:tcPr>
            <w:tcW w:w="212" w:type="pct"/>
            <w:tcBorders>
              <w:top w:val="single" w:sz="6" w:space="0" w:color="000000" w:themeColor="text1"/>
              <w:left w:val="single" w:sz="6" w:space="0" w:color="000000" w:themeColor="text1"/>
            </w:tcBorders>
            <w:shd w:val="clear" w:color="auto" w:fill="F2F2F2" w:themeFill="background1" w:themeFillShade="F2"/>
            <w:vAlign w:val="center"/>
          </w:tcPr>
          <w:p w14:paraId="18C9EAA8" w14:textId="01CD668C"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1166</w:t>
            </w:r>
            <w:r w:rsidRPr="00260E35">
              <w:rPr>
                <w:rFonts w:ascii="Times New Roman" w:eastAsia="DengXian" w:hAnsi="Times New Roman" w:cs="Times New Roman"/>
                <w:color w:val="000000"/>
                <w:kern w:val="0"/>
                <w:sz w:val="13"/>
                <w:szCs w:val="13"/>
                <w:lang w:bidi="ar"/>
              </w:rPr>
              <w:br/>
              <w:t>(76)</w:t>
            </w:r>
          </w:p>
        </w:tc>
        <w:tc>
          <w:tcPr>
            <w:tcW w:w="204" w:type="pct"/>
            <w:tcBorders>
              <w:top w:val="single" w:sz="6" w:space="0" w:color="000000" w:themeColor="text1"/>
              <w:right w:val="single" w:sz="6" w:space="0" w:color="000000" w:themeColor="text1"/>
            </w:tcBorders>
            <w:shd w:val="clear" w:color="auto" w:fill="F2F2F2" w:themeFill="background1" w:themeFillShade="F2"/>
            <w:vAlign w:val="center"/>
          </w:tcPr>
          <w:p w14:paraId="153BDC37" w14:textId="3FE3A8C7"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1474</w:t>
            </w:r>
            <w:r w:rsidRPr="00260E35">
              <w:rPr>
                <w:rFonts w:ascii="Times New Roman" w:eastAsia="DengXian" w:hAnsi="Times New Roman" w:cs="Times New Roman"/>
                <w:color w:val="000000"/>
                <w:kern w:val="0"/>
                <w:sz w:val="13"/>
                <w:szCs w:val="13"/>
                <w:lang w:bidi="ar"/>
              </w:rPr>
              <w:br/>
              <w:t>(100)</w:t>
            </w:r>
          </w:p>
        </w:tc>
        <w:tc>
          <w:tcPr>
            <w:tcW w:w="212" w:type="pct"/>
            <w:tcBorders>
              <w:top w:val="single" w:sz="6" w:space="0" w:color="000000" w:themeColor="text1"/>
              <w:left w:val="single" w:sz="6" w:space="0" w:color="000000" w:themeColor="text1"/>
            </w:tcBorders>
            <w:shd w:val="clear" w:color="auto" w:fill="F2F2F2" w:themeFill="background1" w:themeFillShade="F2"/>
            <w:vAlign w:val="center"/>
          </w:tcPr>
          <w:p w14:paraId="347BF1C3" w14:textId="1BCEC2AC"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516</w:t>
            </w:r>
            <w:r w:rsidRPr="00260E35">
              <w:rPr>
                <w:rFonts w:ascii="Times New Roman" w:eastAsia="DengXian" w:hAnsi="Times New Roman" w:cs="Times New Roman"/>
                <w:color w:val="000000"/>
                <w:kern w:val="0"/>
                <w:sz w:val="13"/>
                <w:szCs w:val="13"/>
                <w:lang w:bidi="ar"/>
              </w:rPr>
              <w:br/>
              <w:t>(36)</w:t>
            </w:r>
          </w:p>
        </w:tc>
        <w:tc>
          <w:tcPr>
            <w:tcW w:w="213" w:type="pct"/>
            <w:tcBorders>
              <w:top w:val="single" w:sz="6" w:space="0" w:color="000000" w:themeColor="text1"/>
              <w:right w:val="single" w:sz="6" w:space="0" w:color="000000" w:themeColor="text1"/>
            </w:tcBorders>
            <w:shd w:val="clear" w:color="auto" w:fill="F2F2F2" w:themeFill="background1" w:themeFillShade="F2"/>
            <w:vAlign w:val="center"/>
          </w:tcPr>
          <w:p w14:paraId="11F6A022" w14:textId="660F0BEF"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433</w:t>
            </w:r>
            <w:r w:rsidRPr="00260E35">
              <w:rPr>
                <w:rFonts w:ascii="Times New Roman" w:eastAsia="DengXian" w:hAnsi="Times New Roman" w:cs="Times New Roman"/>
                <w:color w:val="000000"/>
                <w:kern w:val="0"/>
                <w:sz w:val="13"/>
                <w:szCs w:val="13"/>
                <w:lang w:bidi="ar"/>
              </w:rPr>
              <w:br/>
              <w:t>(43)</w:t>
            </w:r>
          </w:p>
        </w:tc>
        <w:tc>
          <w:tcPr>
            <w:tcW w:w="194" w:type="pct"/>
            <w:tcBorders>
              <w:top w:val="single" w:sz="6" w:space="0" w:color="000000" w:themeColor="text1"/>
              <w:left w:val="single" w:sz="6" w:space="0" w:color="000000" w:themeColor="text1"/>
            </w:tcBorders>
            <w:shd w:val="clear" w:color="auto" w:fill="F2F2F2" w:themeFill="background1" w:themeFillShade="F2"/>
            <w:vAlign w:val="center"/>
          </w:tcPr>
          <w:p w14:paraId="3D69E71B" w14:textId="6A49CCA7"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408</w:t>
            </w:r>
            <w:r w:rsidRPr="00260E35">
              <w:rPr>
                <w:rFonts w:ascii="Times New Roman" w:eastAsia="DengXian" w:hAnsi="Times New Roman" w:cs="Times New Roman"/>
                <w:color w:val="000000"/>
                <w:kern w:val="0"/>
                <w:sz w:val="13"/>
                <w:szCs w:val="13"/>
                <w:lang w:bidi="ar"/>
              </w:rPr>
              <w:br/>
              <w:t>(34)</w:t>
            </w:r>
          </w:p>
        </w:tc>
        <w:tc>
          <w:tcPr>
            <w:tcW w:w="204" w:type="pct"/>
            <w:tcBorders>
              <w:top w:val="single" w:sz="6" w:space="0" w:color="000000" w:themeColor="text1"/>
              <w:right w:val="single" w:sz="6" w:space="0" w:color="000000" w:themeColor="text1"/>
            </w:tcBorders>
            <w:shd w:val="clear" w:color="auto" w:fill="F2F2F2" w:themeFill="background1" w:themeFillShade="F2"/>
            <w:vAlign w:val="center"/>
          </w:tcPr>
          <w:p w14:paraId="22D3DDD6" w14:textId="2C3D1409"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414</w:t>
            </w:r>
            <w:r w:rsidRPr="00260E35">
              <w:rPr>
                <w:rFonts w:ascii="Times New Roman" w:eastAsia="DengXian" w:hAnsi="Times New Roman" w:cs="Times New Roman"/>
                <w:color w:val="000000"/>
                <w:kern w:val="0"/>
                <w:sz w:val="13"/>
                <w:szCs w:val="13"/>
                <w:lang w:bidi="ar"/>
              </w:rPr>
              <w:br/>
              <w:t>(31)</w:t>
            </w:r>
          </w:p>
        </w:tc>
        <w:tc>
          <w:tcPr>
            <w:tcW w:w="212" w:type="pct"/>
            <w:tcBorders>
              <w:top w:val="single" w:sz="6" w:space="0" w:color="000000" w:themeColor="text1"/>
              <w:left w:val="single" w:sz="6" w:space="0" w:color="000000" w:themeColor="text1"/>
            </w:tcBorders>
            <w:shd w:val="clear" w:color="auto" w:fill="F2F2F2" w:themeFill="background1" w:themeFillShade="F2"/>
            <w:vAlign w:val="center"/>
          </w:tcPr>
          <w:p w14:paraId="34F22B37" w14:textId="3E36704A"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604</w:t>
            </w:r>
            <w:r w:rsidRPr="00260E35">
              <w:rPr>
                <w:rFonts w:ascii="Times New Roman" w:eastAsia="DengXian" w:hAnsi="Times New Roman" w:cs="Times New Roman"/>
                <w:color w:val="000000"/>
                <w:kern w:val="0"/>
                <w:sz w:val="13"/>
                <w:szCs w:val="13"/>
                <w:lang w:bidi="ar"/>
              </w:rPr>
              <w:br/>
              <w:t>(51)</w:t>
            </w:r>
          </w:p>
        </w:tc>
        <w:tc>
          <w:tcPr>
            <w:tcW w:w="213" w:type="pct"/>
            <w:tcBorders>
              <w:top w:val="single" w:sz="6" w:space="0" w:color="000000" w:themeColor="text1"/>
              <w:right w:val="single" w:sz="6" w:space="0" w:color="000000" w:themeColor="text1"/>
            </w:tcBorders>
            <w:shd w:val="clear" w:color="auto" w:fill="F2F2F2" w:themeFill="background1" w:themeFillShade="F2"/>
            <w:vAlign w:val="center"/>
          </w:tcPr>
          <w:p w14:paraId="4970B9F7" w14:textId="497EAA9D"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667</w:t>
            </w:r>
            <w:r w:rsidRPr="00260E35">
              <w:rPr>
                <w:rFonts w:ascii="Times New Roman" w:eastAsia="DengXian" w:hAnsi="Times New Roman" w:cs="Times New Roman"/>
                <w:color w:val="000000"/>
                <w:kern w:val="0"/>
                <w:sz w:val="13"/>
                <w:szCs w:val="13"/>
                <w:lang w:bidi="ar"/>
              </w:rPr>
              <w:br/>
              <w:t>(56)</w:t>
            </w:r>
          </w:p>
        </w:tc>
        <w:tc>
          <w:tcPr>
            <w:tcW w:w="212" w:type="pct"/>
            <w:tcBorders>
              <w:top w:val="single" w:sz="6" w:space="0" w:color="000000" w:themeColor="text1"/>
              <w:left w:val="single" w:sz="6" w:space="0" w:color="000000" w:themeColor="text1"/>
            </w:tcBorders>
            <w:shd w:val="clear" w:color="auto" w:fill="F2F2F2" w:themeFill="background1" w:themeFillShade="F2"/>
            <w:vAlign w:val="center"/>
          </w:tcPr>
          <w:p w14:paraId="049B2288" w14:textId="1B6419CF"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2433</w:t>
            </w:r>
            <w:r w:rsidRPr="00260E35">
              <w:rPr>
                <w:rFonts w:ascii="Times New Roman" w:eastAsia="DengXian" w:hAnsi="Times New Roman" w:cs="Times New Roman"/>
                <w:color w:val="000000"/>
                <w:kern w:val="0"/>
                <w:sz w:val="13"/>
                <w:szCs w:val="13"/>
                <w:lang w:bidi="ar"/>
              </w:rPr>
              <w:br/>
              <w:t>(55)</w:t>
            </w:r>
          </w:p>
        </w:tc>
        <w:tc>
          <w:tcPr>
            <w:tcW w:w="204" w:type="pct"/>
            <w:tcBorders>
              <w:top w:val="single" w:sz="6" w:space="0" w:color="000000" w:themeColor="text1"/>
              <w:right w:val="single" w:sz="6" w:space="0" w:color="000000" w:themeColor="text1"/>
            </w:tcBorders>
            <w:shd w:val="clear" w:color="auto" w:fill="F2F2F2" w:themeFill="background1" w:themeFillShade="F2"/>
            <w:vAlign w:val="center"/>
          </w:tcPr>
          <w:p w14:paraId="4E88812A" w14:textId="6A3EECB1"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2542</w:t>
            </w:r>
            <w:r w:rsidRPr="00260E35">
              <w:rPr>
                <w:rFonts w:ascii="Times New Roman" w:eastAsia="DengXian" w:hAnsi="Times New Roman" w:cs="Times New Roman"/>
                <w:color w:val="000000"/>
                <w:kern w:val="0"/>
                <w:sz w:val="13"/>
                <w:szCs w:val="13"/>
                <w:lang w:bidi="ar"/>
              </w:rPr>
              <w:br/>
              <w:t>(54)</w:t>
            </w:r>
          </w:p>
        </w:tc>
        <w:tc>
          <w:tcPr>
            <w:tcW w:w="212" w:type="pct"/>
            <w:tcBorders>
              <w:top w:val="single" w:sz="6" w:space="0" w:color="000000" w:themeColor="text1"/>
              <w:left w:val="single" w:sz="6" w:space="0" w:color="000000" w:themeColor="text1"/>
            </w:tcBorders>
            <w:shd w:val="clear" w:color="auto" w:fill="F2F2F2" w:themeFill="background1" w:themeFillShade="F2"/>
            <w:vAlign w:val="center"/>
          </w:tcPr>
          <w:p w14:paraId="65D00637" w14:textId="0B0B41FB"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447</w:t>
            </w:r>
            <w:r w:rsidRPr="00260E35">
              <w:rPr>
                <w:rFonts w:ascii="Times New Roman" w:eastAsia="DengXian" w:hAnsi="Times New Roman" w:cs="Times New Roman"/>
                <w:color w:val="000000"/>
                <w:kern w:val="0"/>
                <w:sz w:val="13"/>
                <w:szCs w:val="13"/>
                <w:lang w:bidi="ar"/>
              </w:rPr>
              <w:br/>
              <w:t>(64)</w:t>
            </w:r>
          </w:p>
        </w:tc>
        <w:tc>
          <w:tcPr>
            <w:tcW w:w="204" w:type="pct"/>
            <w:tcBorders>
              <w:top w:val="single" w:sz="6" w:space="0" w:color="000000" w:themeColor="text1"/>
              <w:right w:val="single" w:sz="6" w:space="0" w:color="000000" w:themeColor="text1"/>
            </w:tcBorders>
            <w:shd w:val="clear" w:color="auto" w:fill="F2F2F2" w:themeFill="background1" w:themeFillShade="F2"/>
            <w:vAlign w:val="center"/>
          </w:tcPr>
          <w:p w14:paraId="788B63A3" w14:textId="49EF0171"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457</w:t>
            </w:r>
            <w:r w:rsidRPr="00260E35">
              <w:rPr>
                <w:rFonts w:ascii="Times New Roman" w:eastAsia="DengXian" w:hAnsi="Times New Roman" w:cs="Times New Roman"/>
                <w:color w:val="000000"/>
                <w:kern w:val="0"/>
                <w:sz w:val="13"/>
                <w:szCs w:val="13"/>
                <w:lang w:bidi="ar"/>
              </w:rPr>
              <w:br/>
              <w:t>(119)</w:t>
            </w:r>
          </w:p>
        </w:tc>
        <w:tc>
          <w:tcPr>
            <w:tcW w:w="194" w:type="pct"/>
            <w:tcBorders>
              <w:top w:val="single" w:sz="6" w:space="0" w:color="000000" w:themeColor="text1"/>
              <w:left w:val="single" w:sz="6" w:space="0" w:color="000000" w:themeColor="text1"/>
            </w:tcBorders>
            <w:shd w:val="clear" w:color="auto" w:fill="F2F2F2" w:themeFill="background1" w:themeFillShade="F2"/>
            <w:vAlign w:val="center"/>
          </w:tcPr>
          <w:p w14:paraId="167A677E" w14:textId="71171BEC"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481</w:t>
            </w:r>
            <w:r w:rsidRPr="00260E35">
              <w:rPr>
                <w:rFonts w:ascii="Times New Roman" w:eastAsia="DengXian" w:hAnsi="Times New Roman" w:cs="Times New Roman"/>
                <w:color w:val="000000"/>
                <w:kern w:val="0"/>
                <w:sz w:val="13"/>
                <w:szCs w:val="13"/>
                <w:lang w:bidi="ar"/>
              </w:rPr>
              <w:br/>
              <w:t>(14)</w:t>
            </w:r>
          </w:p>
        </w:tc>
        <w:tc>
          <w:tcPr>
            <w:tcW w:w="204" w:type="pct"/>
            <w:tcBorders>
              <w:top w:val="single" w:sz="6" w:space="0" w:color="000000" w:themeColor="text1"/>
              <w:right w:val="single" w:sz="6" w:space="0" w:color="000000" w:themeColor="text1"/>
            </w:tcBorders>
            <w:shd w:val="clear" w:color="auto" w:fill="F2F2F2" w:themeFill="background1" w:themeFillShade="F2"/>
            <w:vAlign w:val="center"/>
          </w:tcPr>
          <w:p w14:paraId="70E1093D" w14:textId="1E971EB4"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515</w:t>
            </w:r>
            <w:r w:rsidRPr="00260E35">
              <w:rPr>
                <w:rFonts w:ascii="Times New Roman" w:eastAsia="DengXian" w:hAnsi="Times New Roman" w:cs="Times New Roman"/>
                <w:color w:val="000000"/>
                <w:kern w:val="0"/>
                <w:sz w:val="13"/>
                <w:szCs w:val="13"/>
                <w:lang w:bidi="ar"/>
              </w:rPr>
              <w:br/>
              <w:t>(11)</w:t>
            </w:r>
          </w:p>
        </w:tc>
        <w:tc>
          <w:tcPr>
            <w:tcW w:w="188" w:type="pct"/>
            <w:tcBorders>
              <w:top w:val="single" w:sz="6" w:space="0" w:color="000000" w:themeColor="text1"/>
              <w:left w:val="single" w:sz="6" w:space="0" w:color="000000" w:themeColor="text1"/>
            </w:tcBorders>
            <w:shd w:val="clear" w:color="auto" w:fill="F2F2F2" w:themeFill="background1" w:themeFillShade="F2"/>
            <w:vAlign w:val="center"/>
          </w:tcPr>
          <w:p w14:paraId="042C5968" w14:textId="26819D82"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600</w:t>
            </w:r>
            <w:r w:rsidRPr="00260E35">
              <w:rPr>
                <w:rFonts w:ascii="Times New Roman" w:eastAsia="DengXian" w:hAnsi="Times New Roman" w:cs="Times New Roman"/>
                <w:color w:val="000000"/>
                <w:kern w:val="0"/>
                <w:sz w:val="13"/>
                <w:szCs w:val="13"/>
                <w:lang w:bidi="ar"/>
              </w:rPr>
              <w:br/>
              <w:t>(42)</w:t>
            </w:r>
          </w:p>
        </w:tc>
        <w:tc>
          <w:tcPr>
            <w:tcW w:w="204" w:type="pct"/>
            <w:tcBorders>
              <w:top w:val="single" w:sz="6" w:space="0" w:color="000000" w:themeColor="text1"/>
              <w:right w:val="single" w:sz="6" w:space="0" w:color="000000" w:themeColor="text1"/>
            </w:tcBorders>
            <w:shd w:val="clear" w:color="auto" w:fill="F2F2F2" w:themeFill="background1" w:themeFillShade="F2"/>
            <w:vAlign w:val="center"/>
          </w:tcPr>
          <w:p w14:paraId="346EA201" w14:textId="55844DF4"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736</w:t>
            </w:r>
            <w:r w:rsidRPr="00260E35">
              <w:rPr>
                <w:rFonts w:ascii="Times New Roman" w:eastAsia="DengXian" w:hAnsi="Times New Roman" w:cs="Times New Roman"/>
                <w:color w:val="000000"/>
                <w:kern w:val="0"/>
                <w:sz w:val="13"/>
                <w:szCs w:val="13"/>
                <w:lang w:bidi="ar"/>
              </w:rPr>
              <w:br/>
              <w:t>(28)</w:t>
            </w:r>
          </w:p>
        </w:tc>
        <w:tc>
          <w:tcPr>
            <w:tcW w:w="188" w:type="pct"/>
            <w:tcBorders>
              <w:top w:val="single" w:sz="6" w:space="0" w:color="000000" w:themeColor="text1"/>
              <w:left w:val="single" w:sz="6" w:space="0" w:color="000000" w:themeColor="text1"/>
            </w:tcBorders>
            <w:shd w:val="clear" w:color="auto" w:fill="F2F2F2" w:themeFill="background1" w:themeFillShade="F2"/>
            <w:vAlign w:val="center"/>
          </w:tcPr>
          <w:p w14:paraId="1349D52F" w14:textId="4FAF7FA7"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745</w:t>
            </w:r>
            <w:r w:rsidRPr="00260E35">
              <w:rPr>
                <w:rFonts w:ascii="Times New Roman" w:eastAsia="DengXian" w:hAnsi="Times New Roman" w:cs="Times New Roman"/>
                <w:color w:val="000000"/>
                <w:kern w:val="0"/>
                <w:sz w:val="13"/>
                <w:szCs w:val="13"/>
                <w:lang w:bidi="ar"/>
              </w:rPr>
              <w:br/>
              <w:t>(68)</w:t>
            </w:r>
          </w:p>
        </w:tc>
        <w:tc>
          <w:tcPr>
            <w:tcW w:w="204" w:type="pct"/>
            <w:tcBorders>
              <w:top w:val="single" w:sz="6" w:space="0" w:color="000000" w:themeColor="text1"/>
            </w:tcBorders>
            <w:shd w:val="clear" w:color="auto" w:fill="F2F2F2" w:themeFill="background1" w:themeFillShade="F2"/>
            <w:vAlign w:val="center"/>
          </w:tcPr>
          <w:p w14:paraId="1284373B" w14:textId="1AC106BB"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885</w:t>
            </w:r>
            <w:r w:rsidRPr="00260E35">
              <w:rPr>
                <w:rFonts w:ascii="Times New Roman" w:eastAsia="DengXian" w:hAnsi="Times New Roman" w:cs="Times New Roman"/>
                <w:color w:val="000000"/>
                <w:kern w:val="0"/>
                <w:sz w:val="13"/>
                <w:szCs w:val="13"/>
                <w:lang w:bidi="ar"/>
              </w:rPr>
              <w:br/>
              <w:t>(30)</w:t>
            </w:r>
          </w:p>
        </w:tc>
      </w:tr>
      <w:tr w:rsidR="00D90006" w:rsidRPr="00260E35" w14:paraId="73DCF51D" w14:textId="77777777" w:rsidTr="00D90006">
        <w:trPr>
          <w:jc w:val="center"/>
        </w:trPr>
        <w:tc>
          <w:tcPr>
            <w:tcW w:w="546" w:type="pct"/>
            <w:vAlign w:val="center"/>
          </w:tcPr>
          <w:p w14:paraId="22BC3395" w14:textId="552F675A" w:rsidR="009500AE" w:rsidRPr="00E21B81" w:rsidRDefault="009500AE" w:rsidP="009C440F">
            <w:pPr>
              <w:widowControl/>
              <w:jc w:val="center"/>
              <w:rPr>
                <w:rFonts w:ascii="Times New Roman" w:eastAsia="DengXian" w:hAnsi="Times New Roman" w:cs="Times New Roman"/>
                <w:b/>
                <w:bCs/>
                <w:noProof/>
                <w:kern w:val="0"/>
                <w:sz w:val="15"/>
                <w:szCs w:val="15"/>
                <w:lang w:val="en-AU"/>
              </w:rPr>
            </w:pPr>
            <w:r w:rsidRPr="00E21B81">
              <w:rPr>
                <w:rFonts w:ascii="Times New Roman" w:eastAsia="DengXian" w:hAnsi="Times New Roman" w:cs="Times New Roman"/>
                <w:b/>
                <w:bCs/>
                <w:kern w:val="0"/>
                <w:sz w:val="15"/>
                <w:szCs w:val="15"/>
                <w:lang w:val="en-AU"/>
              </w:rPr>
              <w:t>Viral Shannon</w:t>
            </w:r>
          </w:p>
        </w:tc>
        <w:tc>
          <w:tcPr>
            <w:tcW w:w="187" w:type="pct"/>
            <w:vAlign w:val="center"/>
          </w:tcPr>
          <w:p w14:paraId="6FF92EF8" w14:textId="15656E3F"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4.94</w:t>
            </w:r>
            <w:r w:rsidRPr="00260E35">
              <w:rPr>
                <w:rFonts w:ascii="Times New Roman" w:eastAsia="DengXian" w:hAnsi="Times New Roman" w:cs="Times New Roman"/>
                <w:color w:val="000000"/>
                <w:kern w:val="0"/>
                <w:sz w:val="13"/>
                <w:szCs w:val="13"/>
                <w:lang w:bidi="ar"/>
              </w:rPr>
              <w:br/>
              <w:t>(0.18)</w:t>
            </w:r>
          </w:p>
        </w:tc>
        <w:tc>
          <w:tcPr>
            <w:tcW w:w="204" w:type="pct"/>
            <w:tcBorders>
              <w:right w:val="single" w:sz="6" w:space="0" w:color="000000" w:themeColor="text1"/>
            </w:tcBorders>
            <w:vAlign w:val="center"/>
          </w:tcPr>
          <w:p w14:paraId="1D8B2A70" w14:textId="6F431C15"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4.99</w:t>
            </w:r>
            <w:r w:rsidRPr="00260E35">
              <w:rPr>
                <w:rFonts w:ascii="Times New Roman" w:eastAsia="DengXian" w:hAnsi="Times New Roman" w:cs="Times New Roman"/>
                <w:color w:val="000000"/>
                <w:kern w:val="0"/>
                <w:sz w:val="13"/>
                <w:szCs w:val="13"/>
                <w:lang w:bidi="ar"/>
              </w:rPr>
              <w:br/>
              <w:t>(0.33)</w:t>
            </w:r>
          </w:p>
        </w:tc>
        <w:tc>
          <w:tcPr>
            <w:tcW w:w="187" w:type="pct"/>
            <w:tcBorders>
              <w:left w:val="single" w:sz="6" w:space="0" w:color="000000" w:themeColor="text1"/>
            </w:tcBorders>
            <w:vAlign w:val="center"/>
          </w:tcPr>
          <w:p w14:paraId="1C4339C0" w14:textId="7C99507B"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5.31</w:t>
            </w:r>
            <w:r w:rsidRPr="00260E35">
              <w:rPr>
                <w:rFonts w:ascii="Times New Roman" w:eastAsia="DengXian" w:hAnsi="Times New Roman" w:cs="Times New Roman"/>
                <w:color w:val="000000"/>
                <w:kern w:val="0"/>
                <w:sz w:val="13"/>
                <w:szCs w:val="13"/>
                <w:lang w:bidi="ar"/>
              </w:rPr>
              <w:br/>
              <w:t>(0.13)</w:t>
            </w:r>
          </w:p>
        </w:tc>
        <w:tc>
          <w:tcPr>
            <w:tcW w:w="204" w:type="pct"/>
            <w:tcBorders>
              <w:right w:val="single" w:sz="6" w:space="0" w:color="000000" w:themeColor="text1"/>
            </w:tcBorders>
            <w:vAlign w:val="center"/>
          </w:tcPr>
          <w:p w14:paraId="7C0FE0AF" w14:textId="56954078"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3.91</w:t>
            </w:r>
            <w:r w:rsidRPr="00260E35">
              <w:rPr>
                <w:rFonts w:ascii="Times New Roman" w:eastAsia="DengXian" w:hAnsi="Times New Roman" w:cs="Times New Roman"/>
                <w:color w:val="000000"/>
                <w:kern w:val="0"/>
                <w:sz w:val="13"/>
                <w:szCs w:val="13"/>
                <w:lang w:bidi="ar"/>
              </w:rPr>
              <w:br/>
              <w:t>(0.4</w:t>
            </w:r>
            <w:r w:rsidR="00260E35" w:rsidRPr="00260E35">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t>)</w:t>
            </w:r>
          </w:p>
        </w:tc>
        <w:tc>
          <w:tcPr>
            <w:tcW w:w="212" w:type="pct"/>
            <w:tcBorders>
              <w:left w:val="single" w:sz="6" w:space="0" w:color="000000" w:themeColor="text1"/>
            </w:tcBorders>
            <w:vAlign w:val="center"/>
          </w:tcPr>
          <w:p w14:paraId="0BC2B887" w14:textId="519A7C06"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4.65</w:t>
            </w:r>
            <w:r w:rsidRPr="00260E35">
              <w:rPr>
                <w:rFonts w:ascii="Times New Roman" w:eastAsia="DengXian" w:hAnsi="Times New Roman" w:cs="Times New Roman"/>
                <w:color w:val="000000"/>
                <w:kern w:val="0"/>
                <w:sz w:val="13"/>
                <w:szCs w:val="13"/>
                <w:lang w:bidi="ar"/>
              </w:rPr>
              <w:br/>
              <w:t>(0.94)</w:t>
            </w:r>
          </w:p>
        </w:tc>
        <w:tc>
          <w:tcPr>
            <w:tcW w:w="204" w:type="pct"/>
            <w:tcBorders>
              <w:right w:val="single" w:sz="6" w:space="0" w:color="000000" w:themeColor="text1"/>
            </w:tcBorders>
            <w:vAlign w:val="center"/>
          </w:tcPr>
          <w:p w14:paraId="1DA75F31" w14:textId="060FDB35"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5.1</w:t>
            </w:r>
            <w:r w:rsidR="00033C2F" w:rsidRPr="00260E35">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br/>
              <w:t>(0.65)</w:t>
            </w:r>
          </w:p>
        </w:tc>
        <w:tc>
          <w:tcPr>
            <w:tcW w:w="212" w:type="pct"/>
            <w:tcBorders>
              <w:left w:val="single" w:sz="6" w:space="0" w:color="000000" w:themeColor="text1"/>
            </w:tcBorders>
            <w:vAlign w:val="center"/>
          </w:tcPr>
          <w:p w14:paraId="2723593B" w14:textId="20D0660C"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3.99</w:t>
            </w:r>
            <w:r w:rsidRPr="00260E35">
              <w:rPr>
                <w:rFonts w:ascii="Times New Roman" w:eastAsia="DengXian" w:hAnsi="Times New Roman" w:cs="Times New Roman"/>
                <w:color w:val="000000"/>
                <w:kern w:val="0"/>
                <w:sz w:val="13"/>
                <w:szCs w:val="13"/>
                <w:lang w:bidi="ar"/>
              </w:rPr>
              <w:br/>
              <w:t>(0.37)</w:t>
            </w:r>
          </w:p>
        </w:tc>
        <w:tc>
          <w:tcPr>
            <w:tcW w:w="213" w:type="pct"/>
            <w:tcBorders>
              <w:right w:val="single" w:sz="6" w:space="0" w:color="000000" w:themeColor="text1"/>
            </w:tcBorders>
            <w:vAlign w:val="center"/>
          </w:tcPr>
          <w:p w14:paraId="63CBA793" w14:textId="75E79673"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3.72</w:t>
            </w:r>
            <w:r w:rsidRPr="00260E35">
              <w:rPr>
                <w:rFonts w:ascii="Times New Roman" w:eastAsia="DengXian" w:hAnsi="Times New Roman" w:cs="Times New Roman"/>
                <w:color w:val="000000"/>
                <w:kern w:val="0"/>
                <w:sz w:val="13"/>
                <w:szCs w:val="13"/>
                <w:lang w:bidi="ar"/>
              </w:rPr>
              <w:br/>
              <w:t>(0.23)</w:t>
            </w:r>
          </w:p>
        </w:tc>
        <w:tc>
          <w:tcPr>
            <w:tcW w:w="194" w:type="pct"/>
            <w:tcBorders>
              <w:left w:val="single" w:sz="6" w:space="0" w:color="000000" w:themeColor="text1"/>
            </w:tcBorders>
            <w:vAlign w:val="center"/>
          </w:tcPr>
          <w:p w14:paraId="16E8A6B2" w14:textId="5083AD8A"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4.59</w:t>
            </w:r>
            <w:r w:rsidRPr="00260E35">
              <w:rPr>
                <w:rFonts w:ascii="Times New Roman" w:eastAsia="DengXian" w:hAnsi="Times New Roman" w:cs="Times New Roman"/>
                <w:color w:val="000000"/>
                <w:kern w:val="0"/>
                <w:sz w:val="13"/>
                <w:szCs w:val="13"/>
                <w:lang w:bidi="ar"/>
              </w:rPr>
              <w:br/>
              <w:t>(0.19)</w:t>
            </w:r>
          </w:p>
        </w:tc>
        <w:tc>
          <w:tcPr>
            <w:tcW w:w="204" w:type="pct"/>
            <w:tcBorders>
              <w:right w:val="single" w:sz="6" w:space="0" w:color="000000" w:themeColor="text1"/>
            </w:tcBorders>
            <w:vAlign w:val="center"/>
          </w:tcPr>
          <w:p w14:paraId="764FAA8A" w14:textId="66A57965"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4.62</w:t>
            </w:r>
            <w:r w:rsidRPr="00260E35">
              <w:rPr>
                <w:rFonts w:ascii="Times New Roman" w:eastAsia="DengXian" w:hAnsi="Times New Roman" w:cs="Times New Roman"/>
                <w:color w:val="000000"/>
                <w:kern w:val="0"/>
                <w:sz w:val="13"/>
                <w:szCs w:val="13"/>
                <w:lang w:bidi="ar"/>
              </w:rPr>
              <w:br/>
              <w:t>(0.21)</w:t>
            </w:r>
          </w:p>
        </w:tc>
        <w:tc>
          <w:tcPr>
            <w:tcW w:w="212" w:type="pct"/>
            <w:tcBorders>
              <w:left w:val="single" w:sz="6" w:space="0" w:color="000000" w:themeColor="text1"/>
            </w:tcBorders>
            <w:vAlign w:val="center"/>
          </w:tcPr>
          <w:p w14:paraId="694E72F5" w14:textId="752F17F7"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4.58</w:t>
            </w:r>
            <w:r w:rsidRPr="00260E35">
              <w:rPr>
                <w:rFonts w:ascii="Times New Roman" w:eastAsia="DengXian" w:hAnsi="Times New Roman" w:cs="Times New Roman"/>
                <w:color w:val="000000"/>
                <w:kern w:val="0"/>
                <w:sz w:val="13"/>
                <w:szCs w:val="13"/>
                <w:lang w:bidi="ar"/>
              </w:rPr>
              <w:br/>
              <w:t>(0.31)</w:t>
            </w:r>
          </w:p>
        </w:tc>
        <w:tc>
          <w:tcPr>
            <w:tcW w:w="213" w:type="pct"/>
            <w:tcBorders>
              <w:right w:val="single" w:sz="6" w:space="0" w:color="000000" w:themeColor="text1"/>
            </w:tcBorders>
            <w:vAlign w:val="center"/>
          </w:tcPr>
          <w:p w14:paraId="019D0064" w14:textId="2AB75DBC"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4.55</w:t>
            </w:r>
            <w:r w:rsidRPr="00260E35">
              <w:rPr>
                <w:rFonts w:ascii="Times New Roman" w:eastAsia="DengXian" w:hAnsi="Times New Roman" w:cs="Times New Roman"/>
                <w:color w:val="000000"/>
                <w:kern w:val="0"/>
                <w:sz w:val="13"/>
                <w:szCs w:val="13"/>
                <w:lang w:bidi="ar"/>
              </w:rPr>
              <w:br/>
              <w:t>(0.27)</w:t>
            </w:r>
          </w:p>
        </w:tc>
        <w:tc>
          <w:tcPr>
            <w:tcW w:w="212" w:type="pct"/>
            <w:tcBorders>
              <w:left w:val="single" w:sz="6" w:space="0" w:color="000000" w:themeColor="text1"/>
            </w:tcBorders>
            <w:vAlign w:val="center"/>
          </w:tcPr>
          <w:p w14:paraId="7F24B891" w14:textId="5793CAA4"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6.65</w:t>
            </w:r>
            <w:r w:rsidRPr="00260E35">
              <w:rPr>
                <w:rFonts w:ascii="Times New Roman" w:eastAsia="DengXian" w:hAnsi="Times New Roman" w:cs="Times New Roman"/>
                <w:color w:val="000000"/>
                <w:kern w:val="0"/>
                <w:sz w:val="13"/>
                <w:szCs w:val="13"/>
                <w:lang w:bidi="ar"/>
              </w:rPr>
              <w:br/>
              <w:t>(0.15)</w:t>
            </w:r>
          </w:p>
        </w:tc>
        <w:tc>
          <w:tcPr>
            <w:tcW w:w="204" w:type="pct"/>
            <w:tcBorders>
              <w:right w:val="single" w:sz="6" w:space="0" w:color="000000" w:themeColor="text1"/>
            </w:tcBorders>
            <w:vAlign w:val="center"/>
          </w:tcPr>
          <w:p w14:paraId="3EC99461" w14:textId="71B40B51"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6.78</w:t>
            </w:r>
            <w:r w:rsidRPr="00260E35">
              <w:rPr>
                <w:rFonts w:ascii="Times New Roman" w:eastAsia="DengXian" w:hAnsi="Times New Roman" w:cs="Times New Roman"/>
                <w:color w:val="000000"/>
                <w:kern w:val="0"/>
                <w:sz w:val="13"/>
                <w:szCs w:val="13"/>
                <w:lang w:bidi="ar"/>
              </w:rPr>
              <w:br/>
              <w:t>(0.3</w:t>
            </w:r>
            <w:r w:rsidR="00E31AF5">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t>)</w:t>
            </w:r>
          </w:p>
        </w:tc>
        <w:tc>
          <w:tcPr>
            <w:tcW w:w="212" w:type="pct"/>
            <w:tcBorders>
              <w:left w:val="single" w:sz="6" w:space="0" w:color="000000" w:themeColor="text1"/>
            </w:tcBorders>
            <w:vAlign w:val="center"/>
          </w:tcPr>
          <w:p w14:paraId="564E1C49" w14:textId="1A6B34EB"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3.63</w:t>
            </w:r>
            <w:r w:rsidRPr="00260E35">
              <w:rPr>
                <w:rFonts w:ascii="Times New Roman" w:eastAsia="DengXian" w:hAnsi="Times New Roman" w:cs="Times New Roman"/>
                <w:color w:val="000000"/>
                <w:kern w:val="0"/>
                <w:sz w:val="13"/>
                <w:szCs w:val="13"/>
                <w:lang w:bidi="ar"/>
              </w:rPr>
              <w:br/>
              <w:t>(0.38)</w:t>
            </w:r>
          </w:p>
        </w:tc>
        <w:tc>
          <w:tcPr>
            <w:tcW w:w="204" w:type="pct"/>
            <w:tcBorders>
              <w:right w:val="single" w:sz="6" w:space="0" w:color="000000" w:themeColor="text1"/>
            </w:tcBorders>
            <w:vAlign w:val="center"/>
          </w:tcPr>
          <w:p w14:paraId="0DA00E90" w14:textId="1DD9D31F"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3.77</w:t>
            </w:r>
            <w:r w:rsidRPr="00260E35">
              <w:rPr>
                <w:rFonts w:ascii="Times New Roman" w:eastAsia="DengXian" w:hAnsi="Times New Roman" w:cs="Times New Roman"/>
                <w:color w:val="000000"/>
                <w:kern w:val="0"/>
                <w:sz w:val="13"/>
                <w:szCs w:val="13"/>
                <w:lang w:bidi="ar"/>
              </w:rPr>
              <w:br/>
              <w:t>(0.25)</w:t>
            </w:r>
          </w:p>
        </w:tc>
        <w:tc>
          <w:tcPr>
            <w:tcW w:w="194" w:type="pct"/>
            <w:tcBorders>
              <w:left w:val="single" w:sz="6" w:space="0" w:color="000000" w:themeColor="text1"/>
            </w:tcBorders>
            <w:vAlign w:val="center"/>
          </w:tcPr>
          <w:p w14:paraId="505B6F52" w14:textId="71CC977F"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5</w:t>
            </w:r>
            <w:r w:rsidR="00260E35" w:rsidRPr="00260E35">
              <w:rPr>
                <w:rFonts w:ascii="Times New Roman" w:eastAsia="DengXian" w:hAnsi="Times New Roman" w:cs="Times New Roman" w:hint="eastAsia"/>
                <w:color w:val="000000"/>
                <w:kern w:val="0"/>
                <w:sz w:val="13"/>
                <w:szCs w:val="13"/>
                <w:lang w:bidi="ar"/>
              </w:rPr>
              <w:t>.00</w:t>
            </w:r>
            <w:r w:rsidRPr="00260E35">
              <w:rPr>
                <w:rFonts w:ascii="Times New Roman" w:eastAsia="DengXian" w:hAnsi="Times New Roman" w:cs="Times New Roman"/>
                <w:color w:val="000000"/>
                <w:kern w:val="0"/>
                <w:sz w:val="13"/>
                <w:szCs w:val="13"/>
                <w:lang w:bidi="ar"/>
              </w:rPr>
              <w:br/>
              <w:t>(0.14)</w:t>
            </w:r>
          </w:p>
        </w:tc>
        <w:tc>
          <w:tcPr>
            <w:tcW w:w="204" w:type="pct"/>
            <w:tcBorders>
              <w:right w:val="single" w:sz="6" w:space="0" w:color="000000" w:themeColor="text1"/>
            </w:tcBorders>
            <w:vAlign w:val="center"/>
          </w:tcPr>
          <w:p w14:paraId="5ECA81CA" w14:textId="3222BE06"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5.47</w:t>
            </w:r>
            <w:r w:rsidRPr="00260E35">
              <w:rPr>
                <w:rFonts w:ascii="Times New Roman" w:eastAsia="DengXian" w:hAnsi="Times New Roman" w:cs="Times New Roman"/>
                <w:color w:val="000000"/>
                <w:kern w:val="0"/>
                <w:sz w:val="13"/>
                <w:szCs w:val="13"/>
                <w:lang w:bidi="ar"/>
              </w:rPr>
              <w:br/>
              <w:t>(0.06)</w:t>
            </w:r>
          </w:p>
        </w:tc>
        <w:tc>
          <w:tcPr>
            <w:tcW w:w="188" w:type="pct"/>
            <w:tcBorders>
              <w:left w:val="single" w:sz="6" w:space="0" w:color="000000" w:themeColor="text1"/>
            </w:tcBorders>
            <w:vAlign w:val="center"/>
          </w:tcPr>
          <w:p w14:paraId="19E21CE5" w14:textId="23230E2D"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3.96</w:t>
            </w:r>
            <w:r w:rsidRPr="00260E35">
              <w:rPr>
                <w:rFonts w:ascii="Times New Roman" w:eastAsia="DengXian" w:hAnsi="Times New Roman" w:cs="Times New Roman"/>
                <w:color w:val="000000"/>
                <w:kern w:val="0"/>
                <w:sz w:val="13"/>
                <w:szCs w:val="13"/>
                <w:lang w:bidi="ar"/>
              </w:rPr>
              <w:br/>
              <w:t>(0.4</w:t>
            </w:r>
            <w:r w:rsidR="00E31AF5">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t>)</w:t>
            </w:r>
          </w:p>
        </w:tc>
        <w:tc>
          <w:tcPr>
            <w:tcW w:w="204" w:type="pct"/>
            <w:tcBorders>
              <w:right w:val="single" w:sz="6" w:space="0" w:color="000000" w:themeColor="text1"/>
            </w:tcBorders>
            <w:vAlign w:val="center"/>
          </w:tcPr>
          <w:p w14:paraId="127B2FFF" w14:textId="3ACF70E4"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4.22</w:t>
            </w:r>
            <w:r w:rsidRPr="00260E35">
              <w:rPr>
                <w:rFonts w:ascii="Times New Roman" w:eastAsia="DengXian" w:hAnsi="Times New Roman" w:cs="Times New Roman"/>
                <w:color w:val="000000"/>
                <w:kern w:val="0"/>
                <w:sz w:val="13"/>
                <w:szCs w:val="13"/>
                <w:lang w:bidi="ar"/>
              </w:rPr>
              <w:br/>
              <w:t>(0.37)</w:t>
            </w:r>
          </w:p>
        </w:tc>
        <w:tc>
          <w:tcPr>
            <w:tcW w:w="188" w:type="pct"/>
            <w:tcBorders>
              <w:left w:val="single" w:sz="6" w:space="0" w:color="000000" w:themeColor="text1"/>
            </w:tcBorders>
            <w:vAlign w:val="center"/>
          </w:tcPr>
          <w:p w14:paraId="1AED02F6" w14:textId="50DCCEA8"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5.4</w:t>
            </w:r>
            <w:r w:rsidR="00260E35" w:rsidRPr="00260E35">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br/>
              <w:t>(0.21)</w:t>
            </w:r>
          </w:p>
        </w:tc>
        <w:tc>
          <w:tcPr>
            <w:tcW w:w="204" w:type="pct"/>
            <w:vAlign w:val="center"/>
          </w:tcPr>
          <w:p w14:paraId="1197491F" w14:textId="5884543D"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5.45</w:t>
            </w:r>
            <w:r w:rsidRPr="00260E35">
              <w:rPr>
                <w:rFonts w:ascii="Times New Roman" w:eastAsia="DengXian" w:hAnsi="Times New Roman" w:cs="Times New Roman"/>
                <w:color w:val="000000"/>
                <w:kern w:val="0"/>
                <w:sz w:val="13"/>
                <w:szCs w:val="13"/>
                <w:lang w:bidi="ar"/>
              </w:rPr>
              <w:br/>
              <w:t>(0.17)</w:t>
            </w:r>
          </w:p>
        </w:tc>
      </w:tr>
      <w:tr w:rsidR="00D90006" w:rsidRPr="00260E35" w14:paraId="5540DE1E" w14:textId="77777777" w:rsidTr="00D90006">
        <w:trPr>
          <w:jc w:val="center"/>
        </w:trPr>
        <w:tc>
          <w:tcPr>
            <w:tcW w:w="546" w:type="pct"/>
            <w:shd w:val="clear" w:color="auto" w:fill="F2F2F2" w:themeFill="background1" w:themeFillShade="F2"/>
            <w:vAlign w:val="center"/>
          </w:tcPr>
          <w:p w14:paraId="64C73D27" w14:textId="17A52BD7" w:rsidR="009500AE" w:rsidRPr="00E21B81" w:rsidRDefault="009500AE" w:rsidP="009C440F">
            <w:pPr>
              <w:widowControl/>
              <w:jc w:val="center"/>
              <w:rPr>
                <w:rFonts w:ascii="Times New Roman" w:eastAsia="DengXian" w:hAnsi="Times New Roman" w:cs="Times New Roman"/>
                <w:b/>
                <w:bCs/>
                <w:noProof/>
                <w:kern w:val="0"/>
                <w:sz w:val="15"/>
                <w:szCs w:val="15"/>
                <w:lang w:val="en-AU"/>
              </w:rPr>
            </w:pPr>
            <w:r w:rsidRPr="00E21B81">
              <w:rPr>
                <w:rFonts w:ascii="Times New Roman" w:eastAsia="DengXian" w:hAnsi="Times New Roman" w:cs="Times New Roman"/>
                <w:b/>
                <w:bCs/>
                <w:kern w:val="0"/>
                <w:sz w:val="15"/>
                <w:szCs w:val="15"/>
                <w:lang w:val="en-AU"/>
              </w:rPr>
              <w:t>Viral β-dispersion</w:t>
            </w:r>
          </w:p>
        </w:tc>
        <w:tc>
          <w:tcPr>
            <w:tcW w:w="187" w:type="pct"/>
            <w:shd w:val="clear" w:color="auto" w:fill="F2F2F2" w:themeFill="background1" w:themeFillShade="F2"/>
            <w:vAlign w:val="center"/>
          </w:tcPr>
          <w:p w14:paraId="4A81F7A1" w14:textId="53999ECC"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0.07</w:t>
            </w:r>
            <w:r w:rsidRPr="00260E35">
              <w:rPr>
                <w:rFonts w:ascii="Times New Roman" w:eastAsia="DengXian" w:hAnsi="Times New Roman" w:cs="Times New Roman"/>
                <w:color w:val="000000"/>
                <w:kern w:val="0"/>
                <w:sz w:val="13"/>
                <w:szCs w:val="13"/>
                <w:lang w:bidi="ar"/>
              </w:rPr>
              <w:br/>
              <w:t>(0.04)</w:t>
            </w:r>
          </w:p>
        </w:tc>
        <w:tc>
          <w:tcPr>
            <w:tcW w:w="204" w:type="pct"/>
            <w:tcBorders>
              <w:right w:val="single" w:sz="6" w:space="0" w:color="000000" w:themeColor="text1"/>
            </w:tcBorders>
            <w:shd w:val="clear" w:color="auto" w:fill="F2F2F2" w:themeFill="background1" w:themeFillShade="F2"/>
            <w:vAlign w:val="center"/>
          </w:tcPr>
          <w:p w14:paraId="7705BBFE" w14:textId="476DDF83"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0.32</w:t>
            </w:r>
            <w:r w:rsidRPr="00260E35">
              <w:rPr>
                <w:rFonts w:ascii="Times New Roman" w:eastAsia="DengXian" w:hAnsi="Times New Roman" w:cs="Times New Roman"/>
                <w:color w:val="000000"/>
                <w:kern w:val="0"/>
                <w:sz w:val="13"/>
                <w:szCs w:val="13"/>
                <w:lang w:bidi="ar"/>
              </w:rPr>
              <w:br/>
              <w:t>(0.19)</w:t>
            </w:r>
          </w:p>
        </w:tc>
        <w:tc>
          <w:tcPr>
            <w:tcW w:w="187" w:type="pct"/>
            <w:tcBorders>
              <w:left w:val="single" w:sz="6" w:space="0" w:color="000000" w:themeColor="text1"/>
            </w:tcBorders>
            <w:shd w:val="clear" w:color="auto" w:fill="F2F2F2" w:themeFill="background1" w:themeFillShade="F2"/>
            <w:vAlign w:val="center"/>
          </w:tcPr>
          <w:p w14:paraId="3209FDAE" w14:textId="5D24718A"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0.01</w:t>
            </w:r>
            <w:r w:rsidRPr="00260E35">
              <w:rPr>
                <w:rFonts w:ascii="Times New Roman" w:eastAsia="DengXian" w:hAnsi="Times New Roman" w:cs="Times New Roman"/>
                <w:color w:val="000000"/>
                <w:kern w:val="0"/>
                <w:sz w:val="13"/>
                <w:szCs w:val="13"/>
                <w:lang w:bidi="ar"/>
              </w:rPr>
              <w:br/>
              <w:t>(0.01)</w:t>
            </w:r>
          </w:p>
        </w:tc>
        <w:tc>
          <w:tcPr>
            <w:tcW w:w="204" w:type="pct"/>
            <w:tcBorders>
              <w:right w:val="single" w:sz="6" w:space="0" w:color="000000" w:themeColor="text1"/>
            </w:tcBorders>
            <w:shd w:val="clear" w:color="auto" w:fill="F2F2F2" w:themeFill="background1" w:themeFillShade="F2"/>
            <w:vAlign w:val="center"/>
          </w:tcPr>
          <w:p w14:paraId="4455C02C" w14:textId="5A24A9E0"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0.17</w:t>
            </w:r>
            <w:r w:rsidRPr="00260E35">
              <w:rPr>
                <w:rFonts w:ascii="Times New Roman" w:eastAsia="DengXian" w:hAnsi="Times New Roman" w:cs="Times New Roman"/>
                <w:color w:val="000000"/>
                <w:kern w:val="0"/>
                <w:sz w:val="13"/>
                <w:szCs w:val="13"/>
                <w:lang w:bidi="ar"/>
              </w:rPr>
              <w:br/>
              <w:t>(0.18)</w:t>
            </w:r>
          </w:p>
        </w:tc>
        <w:tc>
          <w:tcPr>
            <w:tcW w:w="212" w:type="pct"/>
            <w:tcBorders>
              <w:left w:val="single" w:sz="6" w:space="0" w:color="000000" w:themeColor="text1"/>
            </w:tcBorders>
            <w:shd w:val="clear" w:color="auto" w:fill="F2F2F2" w:themeFill="background1" w:themeFillShade="F2"/>
            <w:vAlign w:val="center"/>
          </w:tcPr>
          <w:p w14:paraId="28BA2829" w14:textId="4B95E20C"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0.29</w:t>
            </w:r>
            <w:r w:rsidRPr="00260E35">
              <w:rPr>
                <w:rFonts w:ascii="Times New Roman" w:eastAsia="DengXian" w:hAnsi="Times New Roman" w:cs="Times New Roman"/>
                <w:color w:val="000000"/>
                <w:kern w:val="0"/>
                <w:sz w:val="13"/>
                <w:szCs w:val="13"/>
                <w:lang w:bidi="ar"/>
              </w:rPr>
              <w:br/>
              <w:t>(0.37)</w:t>
            </w:r>
          </w:p>
        </w:tc>
        <w:tc>
          <w:tcPr>
            <w:tcW w:w="204" w:type="pct"/>
            <w:tcBorders>
              <w:right w:val="single" w:sz="6" w:space="0" w:color="000000" w:themeColor="text1"/>
            </w:tcBorders>
            <w:shd w:val="clear" w:color="auto" w:fill="F2F2F2" w:themeFill="background1" w:themeFillShade="F2"/>
            <w:vAlign w:val="center"/>
          </w:tcPr>
          <w:p w14:paraId="08A36E03" w14:textId="500DC0DF"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0.05</w:t>
            </w:r>
            <w:r w:rsidRPr="00260E35">
              <w:rPr>
                <w:rFonts w:ascii="Times New Roman" w:eastAsia="DengXian" w:hAnsi="Times New Roman" w:cs="Times New Roman"/>
                <w:color w:val="000000"/>
                <w:kern w:val="0"/>
                <w:sz w:val="13"/>
                <w:szCs w:val="13"/>
                <w:lang w:bidi="ar"/>
              </w:rPr>
              <w:br/>
              <w:t>(0.03)</w:t>
            </w:r>
          </w:p>
        </w:tc>
        <w:tc>
          <w:tcPr>
            <w:tcW w:w="212" w:type="pct"/>
            <w:tcBorders>
              <w:left w:val="single" w:sz="6" w:space="0" w:color="000000" w:themeColor="text1"/>
            </w:tcBorders>
            <w:shd w:val="clear" w:color="auto" w:fill="F2F2F2" w:themeFill="background1" w:themeFillShade="F2"/>
            <w:vAlign w:val="center"/>
          </w:tcPr>
          <w:p w14:paraId="00C016A7" w14:textId="41F0F60C"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0.17</w:t>
            </w:r>
            <w:r w:rsidRPr="00260E35">
              <w:rPr>
                <w:rFonts w:ascii="Times New Roman" w:eastAsia="DengXian" w:hAnsi="Times New Roman" w:cs="Times New Roman"/>
                <w:color w:val="000000"/>
                <w:kern w:val="0"/>
                <w:sz w:val="13"/>
                <w:szCs w:val="13"/>
                <w:lang w:bidi="ar"/>
              </w:rPr>
              <w:br/>
              <w:t>(0.1</w:t>
            </w:r>
            <w:r w:rsidR="00260E35" w:rsidRPr="00260E35">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t>)</w:t>
            </w:r>
          </w:p>
        </w:tc>
        <w:tc>
          <w:tcPr>
            <w:tcW w:w="213" w:type="pct"/>
            <w:tcBorders>
              <w:right w:val="single" w:sz="6" w:space="0" w:color="000000" w:themeColor="text1"/>
            </w:tcBorders>
            <w:shd w:val="clear" w:color="auto" w:fill="F2F2F2" w:themeFill="background1" w:themeFillShade="F2"/>
            <w:vAlign w:val="center"/>
          </w:tcPr>
          <w:p w14:paraId="6431A290" w14:textId="541BFD3B"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0.17</w:t>
            </w:r>
            <w:r w:rsidRPr="00260E35">
              <w:rPr>
                <w:rFonts w:ascii="Times New Roman" w:eastAsia="DengXian" w:hAnsi="Times New Roman" w:cs="Times New Roman"/>
                <w:color w:val="000000"/>
                <w:kern w:val="0"/>
                <w:sz w:val="13"/>
                <w:szCs w:val="13"/>
                <w:lang w:bidi="ar"/>
              </w:rPr>
              <w:br/>
              <w:t>(0.1</w:t>
            </w:r>
            <w:r w:rsidR="00260E35" w:rsidRPr="00260E35">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t>)</w:t>
            </w:r>
          </w:p>
        </w:tc>
        <w:tc>
          <w:tcPr>
            <w:tcW w:w="194" w:type="pct"/>
            <w:tcBorders>
              <w:left w:val="single" w:sz="6" w:space="0" w:color="000000" w:themeColor="text1"/>
            </w:tcBorders>
            <w:shd w:val="clear" w:color="auto" w:fill="F2F2F2" w:themeFill="background1" w:themeFillShade="F2"/>
            <w:vAlign w:val="center"/>
          </w:tcPr>
          <w:p w14:paraId="5F365A5C" w14:textId="1051A66D"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0.16</w:t>
            </w:r>
            <w:r w:rsidRPr="00260E35">
              <w:rPr>
                <w:rFonts w:ascii="Times New Roman" w:eastAsia="DengXian" w:hAnsi="Times New Roman" w:cs="Times New Roman"/>
                <w:color w:val="000000"/>
                <w:kern w:val="0"/>
                <w:sz w:val="13"/>
                <w:szCs w:val="13"/>
                <w:lang w:bidi="ar"/>
              </w:rPr>
              <w:br/>
              <w:t>(0.09)</w:t>
            </w:r>
          </w:p>
        </w:tc>
        <w:tc>
          <w:tcPr>
            <w:tcW w:w="204" w:type="pct"/>
            <w:tcBorders>
              <w:right w:val="single" w:sz="6" w:space="0" w:color="000000" w:themeColor="text1"/>
            </w:tcBorders>
            <w:shd w:val="clear" w:color="auto" w:fill="F2F2F2" w:themeFill="background1" w:themeFillShade="F2"/>
            <w:vAlign w:val="center"/>
          </w:tcPr>
          <w:p w14:paraId="43355DE1" w14:textId="276A4FA8"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0.18</w:t>
            </w:r>
            <w:r w:rsidRPr="00260E35">
              <w:rPr>
                <w:rFonts w:ascii="Times New Roman" w:eastAsia="DengXian" w:hAnsi="Times New Roman" w:cs="Times New Roman"/>
                <w:color w:val="000000"/>
                <w:kern w:val="0"/>
                <w:sz w:val="13"/>
                <w:szCs w:val="13"/>
                <w:lang w:bidi="ar"/>
              </w:rPr>
              <w:br/>
              <w:t>(0.16)</w:t>
            </w:r>
          </w:p>
        </w:tc>
        <w:tc>
          <w:tcPr>
            <w:tcW w:w="212" w:type="pct"/>
            <w:tcBorders>
              <w:left w:val="single" w:sz="6" w:space="0" w:color="000000" w:themeColor="text1"/>
            </w:tcBorders>
            <w:shd w:val="clear" w:color="auto" w:fill="F2F2F2" w:themeFill="background1" w:themeFillShade="F2"/>
            <w:vAlign w:val="center"/>
          </w:tcPr>
          <w:p w14:paraId="715F4E23" w14:textId="347EB261"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0.46</w:t>
            </w:r>
            <w:r w:rsidRPr="00260E35">
              <w:rPr>
                <w:rFonts w:ascii="Times New Roman" w:eastAsia="DengXian" w:hAnsi="Times New Roman" w:cs="Times New Roman"/>
                <w:color w:val="000000"/>
                <w:kern w:val="0"/>
                <w:sz w:val="13"/>
                <w:szCs w:val="13"/>
                <w:lang w:bidi="ar"/>
              </w:rPr>
              <w:br/>
              <w:t>(0.32)</w:t>
            </w:r>
          </w:p>
        </w:tc>
        <w:tc>
          <w:tcPr>
            <w:tcW w:w="213" w:type="pct"/>
            <w:tcBorders>
              <w:right w:val="single" w:sz="6" w:space="0" w:color="000000" w:themeColor="text1"/>
            </w:tcBorders>
            <w:shd w:val="clear" w:color="auto" w:fill="F2F2F2" w:themeFill="background1" w:themeFillShade="F2"/>
            <w:vAlign w:val="center"/>
          </w:tcPr>
          <w:p w14:paraId="704586E7" w14:textId="50CE963A"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0.1</w:t>
            </w:r>
            <w:r w:rsidR="00260E35" w:rsidRPr="00260E35">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br/>
              <w:t>(0.08)</w:t>
            </w:r>
          </w:p>
        </w:tc>
        <w:tc>
          <w:tcPr>
            <w:tcW w:w="212" w:type="pct"/>
            <w:tcBorders>
              <w:left w:val="single" w:sz="6" w:space="0" w:color="000000" w:themeColor="text1"/>
            </w:tcBorders>
            <w:shd w:val="clear" w:color="auto" w:fill="F2F2F2" w:themeFill="background1" w:themeFillShade="F2"/>
            <w:vAlign w:val="center"/>
          </w:tcPr>
          <w:p w14:paraId="3655453A" w14:textId="116DC2E7"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0.06</w:t>
            </w:r>
            <w:r w:rsidRPr="00260E35">
              <w:rPr>
                <w:rFonts w:ascii="Times New Roman" w:eastAsia="DengXian" w:hAnsi="Times New Roman" w:cs="Times New Roman"/>
                <w:color w:val="000000"/>
                <w:kern w:val="0"/>
                <w:sz w:val="13"/>
                <w:szCs w:val="13"/>
                <w:lang w:bidi="ar"/>
              </w:rPr>
              <w:br/>
              <w:t>(0.04)</w:t>
            </w:r>
          </w:p>
        </w:tc>
        <w:tc>
          <w:tcPr>
            <w:tcW w:w="204" w:type="pct"/>
            <w:tcBorders>
              <w:right w:val="single" w:sz="6" w:space="0" w:color="000000" w:themeColor="text1"/>
            </w:tcBorders>
            <w:shd w:val="clear" w:color="auto" w:fill="F2F2F2" w:themeFill="background1" w:themeFillShade="F2"/>
            <w:vAlign w:val="center"/>
          </w:tcPr>
          <w:p w14:paraId="004D9EE9" w14:textId="3ADAC0C1"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0.27</w:t>
            </w:r>
            <w:r w:rsidRPr="00260E35">
              <w:rPr>
                <w:rFonts w:ascii="Times New Roman" w:eastAsia="DengXian" w:hAnsi="Times New Roman" w:cs="Times New Roman"/>
                <w:color w:val="000000"/>
                <w:kern w:val="0"/>
                <w:sz w:val="13"/>
                <w:szCs w:val="13"/>
                <w:lang w:bidi="ar"/>
              </w:rPr>
              <w:br/>
              <w:t>(0.14)</w:t>
            </w:r>
          </w:p>
        </w:tc>
        <w:tc>
          <w:tcPr>
            <w:tcW w:w="212" w:type="pct"/>
            <w:tcBorders>
              <w:left w:val="single" w:sz="6" w:space="0" w:color="000000" w:themeColor="text1"/>
            </w:tcBorders>
            <w:shd w:val="clear" w:color="auto" w:fill="F2F2F2" w:themeFill="background1" w:themeFillShade="F2"/>
            <w:vAlign w:val="center"/>
          </w:tcPr>
          <w:p w14:paraId="3CD60625" w14:textId="752185B9"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0.23</w:t>
            </w:r>
            <w:r w:rsidRPr="00260E35">
              <w:rPr>
                <w:rFonts w:ascii="Times New Roman" w:eastAsia="DengXian" w:hAnsi="Times New Roman" w:cs="Times New Roman"/>
                <w:color w:val="000000"/>
                <w:kern w:val="0"/>
                <w:sz w:val="13"/>
                <w:szCs w:val="13"/>
                <w:lang w:bidi="ar"/>
              </w:rPr>
              <w:br/>
              <w:t>(0.15)</w:t>
            </w:r>
          </w:p>
        </w:tc>
        <w:tc>
          <w:tcPr>
            <w:tcW w:w="204" w:type="pct"/>
            <w:tcBorders>
              <w:right w:val="single" w:sz="6" w:space="0" w:color="000000" w:themeColor="text1"/>
            </w:tcBorders>
            <w:shd w:val="clear" w:color="auto" w:fill="F2F2F2" w:themeFill="background1" w:themeFillShade="F2"/>
            <w:vAlign w:val="center"/>
          </w:tcPr>
          <w:p w14:paraId="79B68771" w14:textId="397DB279"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0.17</w:t>
            </w:r>
            <w:r w:rsidRPr="00260E35">
              <w:rPr>
                <w:rFonts w:ascii="Times New Roman" w:eastAsia="DengXian" w:hAnsi="Times New Roman" w:cs="Times New Roman"/>
                <w:color w:val="000000"/>
                <w:kern w:val="0"/>
                <w:sz w:val="13"/>
                <w:szCs w:val="13"/>
                <w:lang w:bidi="ar"/>
              </w:rPr>
              <w:br/>
              <w:t>(0.1</w:t>
            </w:r>
            <w:r w:rsidR="00250BA7">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t>)</w:t>
            </w:r>
          </w:p>
        </w:tc>
        <w:tc>
          <w:tcPr>
            <w:tcW w:w="194" w:type="pct"/>
            <w:tcBorders>
              <w:left w:val="single" w:sz="6" w:space="0" w:color="000000" w:themeColor="text1"/>
            </w:tcBorders>
            <w:shd w:val="clear" w:color="auto" w:fill="F2F2F2" w:themeFill="background1" w:themeFillShade="F2"/>
            <w:vAlign w:val="center"/>
          </w:tcPr>
          <w:p w14:paraId="6A76E5A5" w14:textId="77449FDA"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0.15</w:t>
            </w:r>
            <w:r w:rsidRPr="00260E35">
              <w:rPr>
                <w:rFonts w:ascii="Times New Roman" w:eastAsia="DengXian" w:hAnsi="Times New Roman" w:cs="Times New Roman"/>
                <w:color w:val="000000"/>
                <w:kern w:val="0"/>
                <w:sz w:val="13"/>
                <w:szCs w:val="13"/>
                <w:lang w:bidi="ar"/>
              </w:rPr>
              <w:br/>
              <w:t>(0.14)</w:t>
            </w:r>
          </w:p>
        </w:tc>
        <w:tc>
          <w:tcPr>
            <w:tcW w:w="204" w:type="pct"/>
            <w:tcBorders>
              <w:right w:val="single" w:sz="6" w:space="0" w:color="000000" w:themeColor="text1"/>
            </w:tcBorders>
            <w:shd w:val="clear" w:color="auto" w:fill="F2F2F2" w:themeFill="background1" w:themeFillShade="F2"/>
            <w:vAlign w:val="center"/>
          </w:tcPr>
          <w:p w14:paraId="6E54E4D9" w14:textId="1EB568A1"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0.09</w:t>
            </w:r>
            <w:r w:rsidRPr="00260E35">
              <w:rPr>
                <w:rFonts w:ascii="Times New Roman" w:eastAsia="DengXian" w:hAnsi="Times New Roman" w:cs="Times New Roman"/>
                <w:color w:val="000000"/>
                <w:kern w:val="0"/>
                <w:sz w:val="13"/>
                <w:szCs w:val="13"/>
                <w:lang w:bidi="ar"/>
              </w:rPr>
              <w:br/>
              <w:t>(0.06)</w:t>
            </w:r>
          </w:p>
        </w:tc>
        <w:tc>
          <w:tcPr>
            <w:tcW w:w="188" w:type="pct"/>
            <w:tcBorders>
              <w:left w:val="single" w:sz="6" w:space="0" w:color="000000" w:themeColor="text1"/>
            </w:tcBorders>
            <w:shd w:val="clear" w:color="auto" w:fill="F2F2F2" w:themeFill="background1" w:themeFillShade="F2"/>
            <w:vAlign w:val="center"/>
          </w:tcPr>
          <w:p w14:paraId="49DC46FA" w14:textId="307BBAB0"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0.29</w:t>
            </w:r>
            <w:r w:rsidRPr="00260E35">
              <w:rPr>
                <w:rFonts w:ascii="Times New Roman" w:eastAsia="DengXian" w:hAnsi="Times New Roman" w:cs="Times New Roman"/>
                <w:color w:val="000000"/>
                <w:kern w:val="0"/>
                <w:sz w:val="13"/>
                <w:szCs w:val="13"/>
                <w:lang w:bidi="ar"/>
              </w:rPr>
              <w:br/>
              <w:t>(0.18)</w:t>
            </w:r>
          </w:p>
        </w:tc>
        <w:tc>
          <w:tcPr>
            <w:tcW w:w="204" w:type="pct"/>
            <w:tcBorders>
              <w:right w:val="single" w:sz="6" w:space="0" w:color="000000" w:themeColor="text1"/>
            </w:tcBorders>
            <w:shd w:val="clear" w:color="auto" w:fill="F2F2F2" w:themeFill="background1" w:themeFillShade="F2"/>
            <w:vAlign w:val="center"/>
          </w:tcPr>
          <w:p w14:paraId="229BBF1C" w14:textId="15B5AF62"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0.15</w:t>
            </w:r>
            <w:r w:rsidRPr="00260E35">
              <w:rPr>
                <w:rFonts w:ascii="Times New Roman" w:eastAsia="DengXian" w:hAnsi="Times New Roman" w:cs="Times New Roman"/>
                <w:color w:val="000000"/>
                <w:kern w:val="0"/>
                <w:sz w:val="13"/>
                <w:szCs w:val="13"/>
                <w:lang w:bidi="ar"/>
              </w:rPr>
              <w:br/>
              <w:t>(0.08)</w:t>
            </w:r>
          </w:p>
        </w:tc>
        <w:tc>
          <w:tcPr>
            <w:tcW w:w="188" w:type="pct"/>
            <w:tcBorders>
              <w:left w:val="single" w:sz="6" w:space="0" w:color="000000" w:themeColor="text1"/>
            </w:tcBorders>
            <w:shd w:val="clear" w:color="auto" w:fill="F2F2F2" w:themeFill="background1" w:themeFillShade="F2"/>
            <w:vAlign w:val="center"/>
          </w:tcPr>
          <w:p w14:paraId="4BFF6A4A" w14:textId="7615F3FA"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0.19</w:t>
            </w:r>
            <w:r w:rsidRPr="00260E35">
              <w:rPr>
                <w:rFonts w:ascii="Times New Roman" w:eastAsia="DengXian" w:hAnsi="Times New Roman" w:cs="Times New Roman"/>
                <w:color w:val="000000"/>
                <w:kern w:val="0"/>
                <w:sz w:val="13"/>
                <w:szCs w:val="13"/>
                <w:lang w:bidi="ar"/>
              </w:rPr>
              <w:br/>
              <w:t>(0.17)</w:t>
            </w:r>
          </w:p>
        </w:tc>
        <w:tc>
          <w:tcPr>
            <w:tcW w:w="204" w:type="pct"/>
            <w:shd w:val="clear" w:color="auto" w:fill="F2F2F2" w:themeFill="background1" w:themeFillShade="F2"/>
            <w:vAlign w:val="center"/>
          </w:tcPr>
          <w:p w14:paraId="209D7FE9" w14:textId="26349F94"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0.1</w:t>
            </w:r>
            <w:r w:rsidR="00250BA7">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br/>
              <w:t>(0.08)</w:t>
            </w:r>
          </w:p>
        </w:tc>
      </w:tr>
      <w:tr w:rsidR="00D90006" w:rsidRPr="00260E35" w14:paraId="21BA6F5E" w14:textId="77777777" w:rsidTr="00D90006">
        <w:trPr>
          <w:jc w:val="center"/>
        </w:trPr>
        <w:tc>
          <w:tcPr>
            <w:tcW w:w="546" w:type="pct"/>
            <w:vAlign w:val="center"/>
          </w:tcPr>
          <w:p w14:paraId="70911348" w14:textId="77777777" w:rsidR="009500AE" w:rsidRPr="00EE5D73" w:rsidRDefault="009500AE" w:rsidP="009C440F">
            <w:pPr>
              <w:widowControl/>
              <w:jc w:val="center"/>
              <w:rPr>
                <w:rFonts w:ascii="Times New Roman" w:eastAsia="DengXian" w:hAnsi="Times New Roman" w:cs="Times New Roman"/>
                <w:b/>
                <w:bCs/>
                <w:i/>
                <w:iCs/>
                <w:kern w:val="0"/>
                <w:sz w:val="15"/>
                <w:szCs w:val="15"/>
                <w:lang w:val="en-AU"/>
              </w:rPr>
            </w:pPr>
            <w:r w:rsidRPr="00EE5D73">
              <w:rPr>
                <w:rFonts w:ascii="Times New Roman" w:eastAsia="DengXian" w:hAnsi="Times New Roman" w:cs="Times New Roman"/>
                <w:b/>
                <w:bCs/>
                <w:i/>
                <w:iCs/>
                <w:kern w:val="0"/>
                <w:sz w:val="15"/>
                <w:szCs w:val="15"/>
                <w:lang w:val="en-AU"/>
              </w:rPr>
              <w:t>Proteobacteria</w:t>
            </w:r>
          </w:p>
          <w:p w14:paraId="79D324E6" w14:textId="567C7712" w:rsidR="00A97274" w:rsidRPr="00A97274" w:rsidRDefault="00A97274" w:rsidP="009C440F">
            <w:pPr>
              <w:widowControl/>
              <w:jc w:val="center"/>
              <w:rPr>
                <w:rFonts w:ascii="Times New Roman" w:eastAsia="DengXian" w:hAnsi="Times New Roman" w:cs="Times New Roman"/>
                <w:noProof/>
                <w:kern w:val="0"/>
                <w:sz w:val="15"/>
                <w:szCs w:val="15"/>
                <w:lang w:val="en-AU"/>
              </w:rPr>
            </w:pPr>
            <w:r w:rsidRPr="00A97274">
              <w:rPr>
                <w:rFonts w:ascii="Times New Roman" w:eastAsia="DengXian" w:hAnsi="Times New Roman" w:cs="Times New Roman" w:hint="eastAsia"/>
                <w:kern w:val="0"/>
                <w:sz w:val="15"/>
                <w:szCs w:val="15"/>
                <w:lang w:val="en-AU"/>
              </w:rPr>
              <w:t>(%)</w:t>
            </w:r>
          </w:p>
        </w:tc>
        <w:tc>
          <w:tcPr>
            <w:tcW w:w="187" w:type="pct"/>
            <w:vAlign w:val="center"/>
          </w:tcPr>
          <w:p w14:paraId="343B77AD" w14:textId="3AD02424"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14.41</w:t>
            </w:r>
            <w:r w:rsidRPr="00260E35">
              <w:rPr>
                <w:rFonts w:ascii="Times New Roman" w:eastAsia="DengXian" w:hAnsi="Times New Roman" w:cs="Times New Roman"/>
                <w:color w:val="000000"/>
                <w:kern w:val="0"/>
                <w:sz w:val="13"/>
                <w:szCs w:val="13"/>
                <w:lang w:bidi="ar"/>
              </w:rPr>
              <w:br/>
              <w:t>(0.52)</w:t>
            </w:r>
          </w:p>
        </w:tc>
        <w:tc>
          <w:tcPr>
            <w:tcW w:w="204" w:type="pct"/>
            <w:tcBorders>
              <w:right w:val="single" w:sz="6" w:space="0" w:color="000000" w:themeColor="text1"/>
            </w:tcBorders>
            <w:vAlign w:val="center"/>
          </w:tcPr>
          <w:p w14:paraId="686B05E1" w14:textId="5E074BDF"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20.19</w:t>
            </w:r>
            <w:r w:rsidRPr="00260E35">
              <w:rPr>
                <w:rFonts w:ascii="Times New Roman" w:eastAsia="DengXian" w:hAnsi="Times New Roman" w:cs="Times New Roman"/>
                <w:color w:val="000000"/>
                <w:kern w:val="0"/>
                <w:sz w:val="13"/>
                <w:szCs w:val="13"/>
                <w:lang w:bidi="ar"/>
              </w:rPr>
              <w:br/>
              <w:t>(1.98)</w:t>
            </w:r>
          </w:p>
        </w:tc>
        <w:tc>
          <w:tcPr>
            <w:tcW w:w="187" w:type="pct"/>
            <w:tcBorders>
              <w:left w:val="single" w:sz="6" w:space="0" w:color="000000" w:themeColor="text1"/>
            </w:tcBorders>
            <w:vAlign w:val="center"/>
          </w:tcPr>
          <w:p w14:paraId="6CCD875D" w14:textId="58F69F33"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14.66</w:t>
            </w:r>
            <w:r w:rsidRPr="00260E35">
              <w:rPr>
                <w:rFonts w:ascii="Times New Roman" w:eastAsia="DengXian" w:hAnsi="Times New Roman" w:cs="Times New Roman"/>
                <w:color w:val="000000"/>
                <w:kern w:val="0"/>
                <w:sz w:val="13"/>
                <w:szCs w:val="13"/>
                <w:lang w:bidi="ar"/>
              </w:rPr>
              <w:br/>
              <w:t>(0.67)</w:t>
            </w:r>
          </w:p>
        </w:tc>
        <w:tc>
          <w:tcPr>
            <w:tcW w:w="204" w:type="pct"/>
            <w:tcBorders>
              <w:right w:val="single" w:sz="6" w:space="0" w:color="000000" w:themeColor="text1"/>
            </w:tcBorders>
            <w:vAlign w:val="center"/>
          </w:tcPr>
          <w:p w14:paraId="23CEF9F1" w14:textId="084644AB"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17.58</w:t>
            </w:r>
            <w:r w:rsidRPr="00260E35">
              <w:rPr>
                <w:rFonts w:ascii="Times New Roman" w:eastAsia="DengXian" w:hAnsi="Times New Roman" w:cs="Times New Roman"/>
                <w:color w:val="000000"/>
                <w:kern w:val="0"/>
                <w:sz w:val="13"/>
                <w:szCs w:val="13"/>
                <w:lang w:bidi="ar"/>
              </w:rPr>
              <w:br/>
              <w:t>(0.75)</w:t>
            </w:r>
          </w:p>
        </w:tc>
        <w:tc>
          <w:tcPr>
            <w:tcW w:w="212" w:type="pct"/>
            <w:tcBorders>
              <w:left w:val="single" w:sz="6" w:space="0" w:color="000000" w:themeColor="text1"/>
            </w:tcBorders>
            <w:vAlign w:val="center"/>
          </w:tcPr>
          <w:p w14:paraId="56574F77" w14:textId="54D31145"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18.5</w:t>
            </w:r>
            <w:r w:rsidR="00694D0E">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br/>
              <w:t>(1.1</w:t>
            </w:r>
            <w:r w:rsidR="00694D0E">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t>)</w:t>
            </w:r>
          </w:p>
        </w:tc>
        <w:tc>
          <w:tcPr>
            <w:tcW w:w="204" w:type="pct"/>
            <w:tcBorders>
              <w:right w:val="single" w:sz="6" w:space="0" w:color="000000" w:themeColor="text1"/>
            </w:tcBorders>
            <w:vAlign w:val="center"/>
          </w:tcPr>
          <w:p w14:paraId="6E907BEB" w14:textId="404A7043"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23.2</w:t>
            </w:r>
            <w:r w:rsidR="00694D0E">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br/>
              <w:t>(1.94)</w:t>
            </w:r>
          </w:p>
        </w:tc>
        <w:tc>
          <w:tcPr>
            <w:tcW w:w="212" w:type="pct"/>
            <w:tcBorders>
              <w:left w:val="single" w:sz="6" w:space="0" w:color="000000" w:themeColor="text1"/>
            </w:tcBorders>
            <w:vAlign w:val="center"/>
          </w:tcPr>
          <w:p w14:paraId="37EED198" w14:textId="02C19F46"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19.12</w:t>
            </w:r>
            <w:r w:rsidRPr="00260E35">
              <w:rPr>
                <w:rFonts w:ascii="Times New Roman" w:eastAsia="DengXian" w:hAnsi="Times New Roman" w:cs="Times New Roman"/>
                <w:color w:val="000000"/>
                <w:kern w:val="0"/>
                <w:sz w:val="13"/>
                <w:szCs w:val="13"/>
                <w:lang w:bidi="ar"/>
              </w:rPr>
              <w:br/>
              <w:t>(1.2</w:t>
            </w:r>
            <w:r w:rsidR="00694D0E">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t>)</w:t>
            </w:r>
          </w:p>
        </w:tc>
        <w:tc>
          <w:tcPr>
            <w:tcW w:w="213" w:type="pct"/>
            <w:tcBorders>
              <w:right w:val="single" w:sz="6" w:space="0" w:color="000000" w:themeColor="text1"/>
            </w:tcBorders>
            <w:vAlign w:val="center"/>
          </w:tcPr>
          <w:p w14:paraId="5FEB8B5C" w14:textId="746182AC"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16.99</w:t>
            </w:r>
            <w:r w:rsidRPr="00260E35">
              <w:rPr>
                <w:rFonts w:ascii="Times New Roman" w:eastAsia="DengXian" w:hAnsi="Times New Roman" w:cs="Times New Roman"/>
                <w:color w:val="000000"/>
                <w:kern w:val="0"/>
                <w:sz w:val="13"/>
                <w:szCs w:val="13"/>
                <w:lang w:bidi="ar"/>
              </w:rPr>
              <w:br/>
              <w:t>(0.76)</w:t>
            </w:r>
          </w:p>
        </w:tc>
        <w:tc>
          <w:tcPr>
            <w:tcW w:w="194" w:type="pct"/>
            <w:tcBorders>
              <w:left w:val="single" w:sz="6" w:space="0" w:color="000000" w:themeColor="text1"/>
            </w:tcBorders>
            <w:vAlign w:val="center"/>
          </w:tcPr>
          <w:p w14:paraId="6A4E2BC6" w14:textId="5BDF00E9"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14.46</w:t>
            </w:r>
            <w:r w:rsidRPr="00260E35">
              <w:rPr>
                <w:rFonts w:ascii="Times New Roman" w:eastAsia="DengXian" w:hAnsi="Times New Roman" w:cs="Times New Roman"/>
                <w:color w:val="000000"/>
                <w:kern w:val="0"/>
                <w:sz w:val="13"/>
                <w:szCs w:val="13"/>
                <w:lang w:bidi="ar"/>
              </w:rPr>
              <w:br/>
              <w:t>(1.36)</w:t>
            </w:r>
          </w:p>
        </w:tc>
        <w:tc>
          <w:tcPr>
            <w:tcW w:w="204" w:type="pct"/>
            <w:tcBorders>
              <w:right w:val="single" w:sz="6" w:space="0" w:color="000000" w:themeColor="text1"/>
            </w:tcBorders>
            <w:vAlign w:val="center"/>
          </w:tcPr>
          <w:p w14:paraId="53F24596" w14:textId="1532D139"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15.18</w:t>
            </w:r>
            <w:r w:rsidRPr="00260E35">
              <w:rPr>
                <w:rFonts w:ascii="Times New Roman" w:eastAsia="DengXian" w:hAnsi="Times New Roman" w:cs="Times New Roman"/>
                <w:color w:val="000000"/>
                <w:kern w:val="0"/>
                <w:sz w:val="13"/>
                <w:szCs w:val="13"/>
                <w:lang w:bidi="ar"/>
              </w:rPr>
              <w:br/>
              <w:t>(1.88)</w:t>
            </w:r>
          </w:p>
        </w:tc>
        <w:tc>
          <w:tcPr>
            <w:tcW w:w="212" w:type="pct"/>
            <w:tcBorders>
              <w:left w:val="single" w:sz="6" w:space="0" w:color="000000" w:themeColor="text1"/>
            </w:tcBorders>
            <w:vAlign w:val="center"/>
          </w:tcPr>
          <w:p w14:paraId="10647299" w14:textId="599144BB"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18.71</w:t>
            </w:r>
            <w:r w:rsidRPr="00260E35">
              <w:rPr>
                <w:rFonts w:ascii="Times New Roman" w:eastAsia="DengXian" w:hAnsi="Times New Roman" w:cs="Times New Roman"/>
                <w:color w:val="000000"/>
                <w:kern w:val="0"/>
                <w:sz w:val="13"/>
                <w:szCs w:val="13"/>
                <w:lang w:bidi="ar"/>
              </w:rPr>
              <w:br/>
              <w:t>(1.51)</w:t>
            </w:r>
          </w:p>
        </w:tc>
        <w:tc>
          <w:tcPr>
            <w:tcW w:w="213" w:type="pct"/>
            <w:tcBorders>
              <w:right w:val="single" w:sz="6" w:space="0" w:color="000000" w:themeColor="text1"/>
            </w:tcBorders>
            <w:vAlign w:val="center"/>
          </w:tcPr>
          <w:p w14:paraId="788D08A8" w14:textId="5907E73E"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23.3</w:t>
            </w:r>
            <w:r w:rsidR="00694D0E">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br/>
              <w:t>(1.61)</w:t>
            </w:r>
          </w:p>
        </w:tc>
        <w:tc>
          <w:tcPr>
            <w:tcW w:w="212" w:type="pct"/>
            <w:tcBorders>
              <w:left w:val="single" w:sz="6" w:space="0" w:color="000000" w:themeColor="text1"/>
            </w:tcBorders>
            <w:vAlign w:val="center"/>
          </w:tcPr>
          <w:p w14:paraId="55921442" w14:textId="5C8D347E"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19.96</w:t>
            </w:r>
            <w:r w:rsidRPr="00260E35">
              <w:rPr>
                <w:rFonts w:ascii="Times New Roman" w:eastAsia="DengXian" w:hAnsi="Times New Roman" w:cs="Times New Roman"/>
                <w:color w:val="000000"/>
                <w:kern w:val="0"/>
                <w:sz w:val="13"/>
                <w:szCs w:val="13"/>
                <w:lang w:bidi="ar"/>
              </w:rPr>
              <w:br/>
              <w:t>(0.94)</w:t>
            </w:r>
          </w:p>
        </w:tc>
        <w:tc>
          <w:tcPr>
            <w:tcW w:w="204" w:type="pct"/>
            <w:tcBorders>
              <w:right w:val="single" w:sz="6" w:space="0" w:color="000000" w:themeColor="text1"/>
            </w:tcBorders>
            <w:vAlign w:val="center"/>
          </w:tcPr>
          <w:p w14:paraId="60201226" w14:textId="3023A0AA"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25.15</w:t>
            </w:r>
            <w:r w:rsidRPr="00260E35">
              <w:rPr>
                <w:rFonts w:ascii="Times New Roman" w:eastAsia="DengXian" w:hAnsi="Times New Roman" w:cs="Times New Roman"/>
                <w:color w:val="000000"/>
                <w:kern w:val="0"/>
                <w:sz w:val="13"/>
                <w:szCs w:val="13"/>
                <w:lang w:bidi="ar"/>
              </w:rPr>
              <w:br/>
              <w:t>(3.77)</w:t>
            </w:r>
          </w:p>
        </w:tc>
        <w:tc>
          <w:tcPr>
            <w:tcW w:w="212" w:type="pct"/>
            <w:tcBorders>
              <w:left w:val="single" w:sz="6" w:space="0" w:color="000000" w:themeColor="text1"/>
            </w:tcBorders>
            <w:vAlign w:val="center"/>
          </w:tcPr>
          <w:p w14:paraId="49652468" w14:textId="61D759E5"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17.97</w:t>
            </w:r>
            <w:r w:rsidRPr="00260E35">
              <w:rPr>
                <w:rFonts w:ascii="Times New Roman" w:eastAsia="DengXian" w:hAnsi="Times New Roman" w:cs="Times New Roman"/>
                <w:color w:val="000000"/>
                <w:kern w:val="0"/>
                <w:sz w:val="13"/>
                <w:szCs w:val="13"/>
                <w:lang w:bidi="ar"/>
              </w:rPr>
              <w:br/>
              <w:t>(0.72)</w:t>
            </w:r>
          </w:p>
        </w:tc>
        <w:tc>
          <w:tcPr>
            <w:tcW w:w="204" w:type="pct"/>
            <w:tcBorders>
              <w:right w:val="single" w:sz="6" w:space="0" w:color="000000" w:themeColor="text1"/>
            </w:tcBorders>
            <w:vAlign w:val="center"/>
          </w:tcPr>
          <w:p w14:paraId="48327323" w14:textId="1F3F12D0"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14.96</w:t>
            </w:r>
            <w:r w:rsidRPr="00260E35">
              <w:rPr>
                <w:rFonts w:ascii="Times New Roman" w:eastAsia="DengXian" w:hAnsi="Times New Roman" w:cs="Times New Roman"/>
                <w:color w:val="000000"/>
                <w:kern w:val="0"/>
                <w:sz w:val="13"/>
                <w:szCs w:val="13"/>
                <w:lang w:bidi="ar"/>
              </w:rPr>
              <w:br/>
              <w:t>(1.1</w:t>
            </w:r>
            <w:r w:rsidR="00694D0E">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t>)</w:t>
            </w:r>
          </w:p>
        </w:tc>
        <w:tc>
          <w:tcPr>
            <w:tcW w:w="194" w:type="pct"/>
            <w:tcBorders>
              <w:left w:val="single" w:sz="6" w:space="0" w:color="000000" w:themeColor="text1"/>
            </w:tcBorders>
            <w:vAlign w:val="center"/>
          </w:tcPr>
          <w:p w14:paraId="5277D8E2" w14:textId="34256482"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13.79</w:t>
            </w:r>
            <w:r w:rsidRPr="00260E35">
              <w:rPr>
                <w:rFonts w:ascii="Times New Roman" w:eastAsia="DengXian" w:hAnsi="Times New Roman" w:cs="Times New Roman"/>
                <w:color w:val="000000"/>
                <w:kern w:val="0"/>
                <w:sz w:val="13"/>
                <w:szCs w:val="13"/>
                <w:lang w:bidi="ar"/>
              </w:rPr>
              <w:br/>
              <w:t>(1.64)</w:t>
            </w:r>
          </w:p>
        </w:tc>
        <w:tc>
          <w:tcPr>
            <w:tcW w:w="204" w:type="pct"/>
            <w:tcBorders>
              <w:right w:val="single" w:sz="6" w:space="0" w:color="000000" w:themeColor="text1"/>
            </w:tcBorders>
            <w:vAlign w:val="center"/>
          </w:tcPr>
          <w:p w14:paraId="5AC847C4" w14:textId="198D900B"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13.26</w:t>
            </w:r>
            <w:r w:rsidRPr="00260E35">
              <w:rPr>
                <w:rFonts w:ascii="Times New Roman" w:eastAsia="DengXian" w:hAnsi="Times New Roman" w:cs="Times New Roman"/>
                <w:color w:val="000000"/>
                <w:kern w:val="0"/>
                <w:sz w:val="13"/>
                <w:szCs w:val="13"/>
                <w:lang w:bidi="ar"/>
              </w:rPr>
              <w:br/>
              <w:t>(1.19)</w:t>
            </w:r>
          </w:p>
        </w:tc>
        <w:tc>
          <w:tcPr>
            <w:tcW w:w="188" w:type="pct"/>
            <w:tcBorders>
              <w:left w:val="single" w:sz="6" w:space="0" w:color="000000" w:themeColor="text1"/>
            </w:tcBorders>
            <w:vAlign w:val="center"/>
          </w:tcPr>
          <w:p w14:paraId="50761919" w14:textId="66DBAE0A"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16.43</w:t>
            </w:r>
            <w:r w:rsidRPr="00260E35">
              <w:rPr>
                <w:rFonts w:ascii="Times New Roman" w:eastAsia="DengXian" w:hAnsi="Times New Roman" w:cs="Times New Roman"/>
                <w:color w:val="000000"/>
                <w:kern w:val="0"/>
                <w:sz w:val="13"/>
                <w:szCs w:val="13"/>
                <w:lang w:bidi="ar"/>
              </w:rPr>
              <w:br/>
              <w:t>(0.75)</w:t>
            </w:r>
          </w:p>
        </w:tc>
        <w:tc>
          <w:tcPr>
            <w:tcW w:w="204" w:type="pct"/>
            <w:tcBorders>
              <w:right w:val="single" w:sz="6" w:space="0" w:color="000000" w:themeColor="text1"/>
            </w:tcBorders>
            <w:vAlign w:val="center"/>
          </w:tcPr>
          <w:p w14:paraId="5DADA753" w14:textId="14B0B0BE"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19.03</w:t>
            </w:r>
            <w:r w:rsidRPr="00260E35">
              <w:rPr>
                <w:rFonts w:ascii="Times New Roman" w:eastAsia="DengXian" w:hAnsi="Times New Roman" w:cs="Times New Roman"/>
                <w:color w:val="000000"/>
                <w:kern w:val="0"/>
                <w:sz w:val="13"/>
                <w:szCs w:val="13"/>
                <w:lang w:bidi="ar"/>
              </w:rPr>
              <w:br/>
              <w:t>(1.39)</w:t>
            </w:r>
          </w:p>
        </w:tc>
        <w:tc>
          <w:tcPr>
            <w:tcW w:w="188" w:type="pct"/>
            <w:tcBorders>
              <w:left w:val="single" w:sz="6" w:space="0" w:color="000000" w:themeColor="text1"/>
            </w:tcBorders>
            <w:vAlign w:val="center"/>
          </w:tcPr>
          <w:p w14:paraId="69F913C9" w14:textId="596505F1" w:rsidR="009500AE" w:rsidRPr="00260E35" w:rsidRDefault="00694D0E" w:rsidP="009C440F">
            <w:pPr>
              <w:widowControl/>
              <w:jc w:val="center"/>
              <w:rPr>
                <w:rFonts w:ascii="Times New Roman" w:eastAsia="DengXian" w:hAnsi="Times New Roman" w:cs="Times New Roman"/>
                <w:noProof/>
                <w:kern w:val="0"/>
                <w:sz w:val="13"/>
                <w:szCs w:val="13"/>
                <w:lang w:val="en-AU"/>
              </w:rPr>
            </w:pPr>
            <w:r>
              <w:rPr>
                <w:rFonts w:ascii="Times New Roman" w:eastAsia="DengXian" w:hAnsi="Times New Roman" w:cs="Times New Roman" w:hint="eastAsia"/>
                <w:noProof/>
                <w:kern w:val="0"/>
                <w:sz w:val="13"/>
                <w:szCs w:val="13"/>
                <w:lang w:val="en-AU"/>
              </w:rPr>
              <w:t>ND</w:t>
            </w:r>
          </w:p>
        </w:tc>
        <w:tc>
          <w:tcPr>
            <w:tcW w:w="204" w:type="pct"/>
            <w:vAlign w:val="center"/>
          </w:tcPr>
          <w:p w14:paraId="1378F0CC" w14:textId="434916B4" w:rsidR="009500AE" w:rsidRPr="00260E35" w:rsidRDefault="00694D0E" w:rsidP="009C440F">
            <w:pPr>
              <w:widowControl/>
              <w:jc w:val="center"/>
              <w:rPr>
                <w:rFonts w:ascii="Times New Roman" w:eastAsia="DengXian" w:hAnsi="Times New Roman" w:cs="Times New Roman"/>
                <w:noProof/>
                <w:kern w:val="0"/>
                <w:sz w:val="13"/>
                <w:szCs w:val="13"/>
                <w:lang w:val="en-AU"/>
              </w:rPr>
            </w:pPr>
            <w:r>
              <w:rPr>
                <w:rFonts w:ascii="Times New Roman" w:eastAsia="DengXian" w:hAnsi="Times New Roman" w:cs="Times New Roman" w:hint="eastAsia"/>
                <w:noProof/>
                <w:kern w:val="0"/>
                <w:sz w:val="13"/>
                <w:szCs w:val="13"/>
                <w:lang w:val="en-AU"/>
              </w:rPr>
              <w:t>ND</w:t>
            </w:r>
          </w:p>
        </w:tc>
      </w:tr>
      <w:tr w:rsidR="00D90006" w:rsidRPr="00260E35" w14:paraId="7852C039" w14:textId="77777777" w:rsidTr="00D90006">
        <w:trPr>
          <w:jc w:val="center"/>
        </w:trPr>
        <w:tc>
          <w:tcPr>
            <w:tcW w:w="546" w:type="pct"/>
            <w:shd w:val="clear" w:color="auto" w:fill="F2F2F2" w:themeFill="background1" w:themeFillShade="F2"/>
            <w:vAlign w:val="center"/>
          </w:tcPr>
          <w:p w14:paraId="11B6DB98" w14:textId="77777777" w:rsidR="009500AE" w:rsidRPr="00EE5D73" w:rsidRDefault="009500AE" w:rsidP="009C440F">
            <w:pPr>
              <w:widowControl/>
              <w:jc w:val="center"/>
              <w:rPr>
                <w:rFonts w:ascii="Times New Roman" w:eastAsia="DengXian" w:hAnsi="Times New Roman" w:cs="Times New Roman"/>
                <w:b/>
                <w:bCs/>
                <w:i/>
                <w:iCs/>
                <w:kern w:val="0"/>
                <w:sz w:val="15"/>
                <w:szCs w:val="15"/>
                <w:lang w:val="en-AU"/>
              </w:rPr>
            </w:pPr>
            <w:proofErr w:type="spellStart"/>
            <w:r w:rsidRPr="00EE5D73">
              <w:rPr>
                <w:rFonts w:ascii="Times New Roman" w:eastAsia="DengXian" w:hAnsi="Times New Roman" w:cs="Times New Roman"/>
                <w:b/>
                <w:bCs/>
                <w:i/>
                <w:iCs/>
                <w:kern w:val="0"/>
                <w:sz w:val="15"/>
                <w:szCs w:val="15"/>
                <w:lang w:val="en-AU"/>
              </w:rPr>
              <w:t>Acidobacteria</w:t>
            </w:r>
            <w:proofErr w:type="spellEnd"/>
          </w:p>
          <w:p w14:paraId="622048B8" w14:textId="2F131CE1" w:rsidR="00A97274" w:rsidRPr="00D6781E" w:rsidRDefault="00A97274" w:rsidP="009C440F">
            <w:pPr>
              <w:widowControl/>
              <w:jc w:val="center"/>
              <w:rPr>
                <w:rFonts w:ascii="Times New Roman" w:eastAsia="DengXian" w:hAnsi="Times New Roman" w:cs="Times New Roman"/>
                <w:i/>
                <w:iCs/>
                <w:noProof/>
                <w:kern w:val="0"/>
                <w:sz w:val="15"/>
                <w:szCs w:val="15"/>
                <w:lang w:val="en-AU"/>
              </w:rPr>
            </w:pPr>
            <w:r w:rsidRPr="00A97274">
              <w:rPr>
                <w:rFonts w:ascii="Times New Roman" w:eastAsia="DengXian" w:hAnsi="Times New Roman" w:cs="Times New Roman" w:hint="eastAsia"/>
                <w:kern w:val="0"/>
                <w:sz w:val="15"/>
                <w:szCs w:val="15"/>
                <w:lang w:val="en-AU"/>
              </w:rPr>
              <w:t>(%)</w:t>
            </w:r>
          </w:p>
        </w:tc>
        <w:tc>
          <w:tcPr>
            <w:tcW w:w="187" w:type="pct"/>
            <w:shd w:val="clear" w:color="auto" w:fill="F2F2F2" w:themeFill="background1" w:themeFillShade="F2"/>
            <w:vAlign w:val="center"/>
          </w:tcPr>
          <w:p w14:paraId="0B92B6B4" w14:textId="10C8A752"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22.66</w:t>
            </w:r>
            <w:r w:rsidRPr="00260E35">
              <w:rPr>
                <w:rFonts w:ascii="Times New Roman" w:eastAsia="DengXian" w:hAnsi="Times New Roman" w:cs="Times New Roman"/>
                <w:color w:val="000000"/>
                <w:kern w:val="0"/>
                <w:sz w:val="13"/>
                <w:szCs w:val="13"/>
                <w:lang w:bidi="ar"/>
              </w:rPr>
              <w:br/>
              <w:t>(1.34)</w:t>
            </w:r>
          </w:p>
        </w:tc>
        <w:tc>
          <w:tcPr>
            <w:tcW w:w="204" w:type="pct"/>
            <w:tcBorders>
              <w:right w:val="single" w:sz="6" w:space="0" w:color="000000" w:themeColor="text1"/>
            </w:tcBorders>
            <w:shd w:val="clear" w:color="auto" w:fill="F2F2F2" w:themeFill="background1" w:themeFillShade="F2"/>
            <w:vAlign w:val="center"/>
          </w:tcPr>
          <w:p w14:paraId="1677D489" w14:textId="7CC7AE7B"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18.83</w:t>
            </w:r>
            <w:r w:rsidRPr="00260E35">
              <w:rPr>
                <w:rFonts w:ascii="Times New Roman" w:eastAsia="DengXian" w:hAnsi="Times New Roman" w:cs="Times New Roman"/>
                <w:color w:val="000000"/>
                <w:kern w:val="0"/>
                <w:sz w:val="13"/>
                <w:szCs w:val="13"/>
                <w:lang w:bidi="ar"/>
              </w:rPr>
              <w:br/>
              <w:t>(1.02)</w:t>
            </w:r>
          </w:p>
        </w:tc>
        <w:tc>
          <w:tcPr>
            <w:tcW w:w="187" w:type="pct"/>
            <w:tcBorders>
              <w:left w:val="single" w:sz="6" w:space="0" w:color="000000" w:themeColor="text1"/>
            </w:tcBorders>
            <w:shd w:val="clear" w:color="auto" w:fill="F2F2F2" w:themeFill="background1" w:themeFillShade="F2"/>
            <w:vAlign w:val="center"/>
          </w:tcPr>
          <w:p w14:paraId="0E2147A4" w14:textId="137D9FA5"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23.21</w:t>
            </w:r>
            <w:r w:rsidRPr="00260E35">
              <w:rPr>
                <w:rFonts w:ascii="Times New Roman" w:eastAsia="DengXian" w:hAnsi="Times New Roman" w:cs="Times New Roman"/>
                <w:color w:val="000000"/>
                <w:kern w:val="0"/>
                <w:sz w:val="13"/>
                <w:szCs w:val="13"/>
                <w:lang w:bidi="ar"/>
              </w:rPr>
              <w:br/>
              <w:t>(0.69)</w:t>
            </w:r>
          </w:p>
        </w:tc>
        <w:tc>
          <w:tcPr>
            <w:tcW w:w="204" w:type="pct"/>
            <w:tcBorders>
              <w:right w:val="single" w:sz="6" w:space="0" w:color="000000" w:themeColor="text1"/>
            </w:tcBorders>
            <w:shd w:val="clear" w:color="auto" w:fill="F2F2F2" w:themeFill="background1" w:themeFillShade="F2"/>
            <w:vAlign w:val="center"/>
          </w:tcPr>
          <w:p w14:paraId="2DC61713" w14:textId="55623343"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15.59</w:t>
            </w:r>
            <w:r w:rsidRPr="00260E35">
              <w:rPr>
                <w:rFonts w:ascii="Times New Roman" w:eastAsia="DengXian" w:hAnsi="Times New Roman" w:cs="Times New Roman"/>
                <w:color w:val="000000"/>
                <w:kern w:val="0"/>
                <w:sz w:val="13"/>
                <w:szCs w:val="13"/>
                <w:lang w:bidi="ar"/>
              </w:rPr>
              <w:br/>
              <w:t>(1.11)</w:t>
            </w:r>
          </w:p>
        </w:tc>
        <w:tc>
          <w:tcPr>
            <w:tcW w:w="212" w:type="pct"/>
            <w:tcBorders>
              <w:left w:val="single" w:sz="6" w:space="0" w:color="000000" w:themeColor="text1"/>
            </w:tcBorders>
            <w:shd w:val="clear" w:color="auto" w:fill="F2F2F2" w:themeFill="background1" w:themeFillShade="F2"/>
            <w:vAlign w:val="center"/>
          </w:tcPr>
          <w:p w14:paraId="23700C18" w14:textId="335585A1"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22.45</w:t>
            </w:r>
            <w:r w:rsidRPr="00260E35">
              <w:rPr>
                <w:rFonts w:ascii="Times New Roman" w:eastAsia="DengXian" w:hAnsi="Times New Roman" w:cs="Times New Roman"/>
                <w:color w:val="000000"/>
                <w:kern w:val="0"/>
                <w:sz w:val="13"/>
                <w:szCs w:val="13"/>
                <w:lang w:bidi="ar"/>
              </w:rPr>
              <w:br/>
              <w:t>(3.87)</w:t>
            </w:r>
          </w:p>
        </w:tc>
        <w:tc>
          <w:tcPr>
            <w:tcW w:w="204" w:type="pct"/>
            <w:tcBorders>
              <w:right w:val="single" w:sz="6" w:space="0" w:color="000000" w:themeColor="text1"/>
            </w:tcBorders>
            <w:shd w:val="clear" w:color="auto" w:fill="F2F2F2" w:themeFill="background1" w:themeFillShade="F2"/>
            <w:vAlign w:val="center"/>
          </w:tcPr>
          <w:p w14:paraId="1C8CC68B" w14:textId="72F447BA"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21.67</w:t>
            </w:r>
            <w:r w:rsidRPr="00260E35">
              <w:rPr>
                <w:rFonts w:ascii="Times New Roman" w:eastAsia="DengXian" w:hAnsi="Times New Roman" w:cs="Times New Roman"/>
                <w:color w:val="000000"/>
                <w:kern w:val="0"/>
                <w:sz w:val="13"/>
                <w:szCs w:val="13"/>
                <w:lang w:bidi="ar"/>
              </w:rPr>
              <w:br/>
              <w:t>(0.43)</w:t>
            </w:r>
          </w:p>
        </w:tc>
        <w:tc>
          <w:tcPr>
            <w:tcW w:w="212" w:type="pct"/>
            <w:tcBorders>
              <w:left w:val="single" w:sz="6" w:space="0" w:color="000000" w:themeColor="text1"/>
            </w:tcBorders>
            <w:shd w:val="clear" w:color="auto" w:fill="F2F2F2" w:themeFill="background1" w:themeFillShade="F2"/>
            <w:vAlign w:val="center"/>
          </w:tcPr>
          <w:p w14:paraId="5FA98375" w14:textId="2070AD66"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16.73</w:t>
            </w:r>
            <w:r w:rsidRPr="00260E35">
              <w:rPr>
                <w:rFonts w:ascii="Times New Roman" w:eastAsia="DengXian" w:hAnsi="Times New Roman" w:cs="Times New Roman"/>
                <w:color w:val="000000"/>
                <w:kern w:val="0"/>
                <w:sz w:val="13"/>
                <w:szCs w:val="13"/>
                <w:lang w:bidi="ar"/>
              </w:rPr>
              <w:br/>
              <w:t>(1.03)</w:t>
            </w:r>
          </w:p>
        </w:tc>
        <w:tc>
          <w:tcPr>
            <w:tcW w:w="213" w:type="pct"/>
            <w:tcBorders>
              <w:right w:val="single" w:sz="6" w:space="0" w:color="000000" w:themeColor="text1"/>
            </w:tcBorders>
            <w:shd w:val="clear" w:color="auto" w:fill="F2F2F2" w:themeFill="background1" w:themeFillShade="F2"/>
            <w:vAlign w:val="center"/>
          </w:tcPr>
          <w:p w14:paraId="05250BDB" w14:textId="1DB8DB14"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16.68</w:t>
            </w:r>
            <w:r w:rsidRPr="00260E35">
              <w:rPr>
                <w:rFonts w:ascii="Times New Roman" w:eastAsia="DengXian" w:hAnsi="Times New Roman" w:cs="Times New Roman"/>
                <w:color w:val="000000"/>
                <w:kern w:val="0"/>
                <w:sz w:val="13"/>
                <w:szCs w:val="13"/>
                <w:lang w:bidi="ar"/>
              </w:rPr>
              <w:br/>
              <w:t>(1.11)</w:t>
            </w:r>
          </w:p>
        </w:tc>
        <w:tc>
          <w:tcPr>
            <w:tcW w:w="194" w:type="pct"/>
            <w:tcBorders>
              <w:left w:val="single" w:sz="6" w:space="0" w:color="000000" w:themeColor="text1"/>
            </w:tcBorders>
            <w:shd w:val="clear" w:color="auto" w:fill="F2F2F2" w:themeFill="background1" w:themeFillShade="F2"/>
            <w:vAlign w:val="center"/>
          </w:tcPr>
          <w:p w14:paraId="794476B2" w14:textId="57B94A82"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21.68</w:t>
            </w:r>
            <w:r w:rsidRPr="00260E35">
              <w:rPr>
                <w:rFonts w:ascii="Times New Roman" w:eastAsia="DengXian" w:hAnsi="Times New Roman" w:cs="Times New Roman"/>
                <w:color w:val="000000"/>
                <w:kern w:val="0"/>
                <w:sz w:val="13"/>
                <w:szCs w:val="13"/>
                <w:lang w:bidi="ar"/>
              </w:rPr>
              <w:br/>
              <w:t>(1.12)</w:t>
            </w:r>
          </w:p>
        </w:tc>
        <w:tc>
          <w:tcPr>
            <w:tcW w:w="204" w:type="pct"/>
            <w:tcBorders>
              <w:right w:val="single" w:sz="6" w:space="0" w:color="000000" w:themeColor="text1"/>
            </w:tcBorders>
            <w:shd w:val="clear" w:color="auto" w:fill="F2F2F2" w:themeFill="background1" w:themeFillShade="F2"/>
            <w:vAlign w:val="center"/>
          </w:tcPr>
          <w:p w14:paraId="528A75F6" w14:textId="7A6C3890"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20.84</w:t>
            </w:r>
            <w:r w:rsidRPr="00260E35">
              <w:rPr>
                <w:rFonts w:ascii="Times New Roman" w:eastAsia="DengXian" w:hAnsi="Times New Roman" w:cs="Times New Roman"/>
                <w:color w:val="000000"/>
                <w:kern w:val="0"/>
                <w:sz w:val="13"/>
                <w:szCs w:val="13"/>
                <w:lang w:bidi="ar"/>
              </w:rPr>
              <w:br/>
              <w:t>(0.47)</w:t>
            </w:r>
          </w:p>
        </w:tc>
        <w:tc>
          <w:tcPr>
            <w:tcW w:w="212" w:type="pct"/>
            <w:tcBorders>
              <w:left w:val="single" w:sz="6" w:space="0" w:color="000000" w:themeColor="text1"/>
            </w:tcBorders>
            <w:shd w:val="clear" w:color="auto" w:fill="F2F2F2" w:themeFill="background1" w:themeFillShade="F2"/>
            <w:vAlign w:val="center"/>
          </w:tcPr>
          <w:p w14:paraId="24DC3C67" w14:textId="24C2D643"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15.57</w:t>
            </w:r>
            <w:r w:rsidRPr="00260E35">
              <w:rPr>
                <w:rFonts w:ascii="Times New Roman" w:eastAsia="DengXian" w:hAnsi="Times New Roman" w:cs="Times New Roman"/>
                <w:color w:val="000000"/>
                <w:kern w:val="0"/>
                <w:sz w:val="13"/>
                <w:szCs w:val="13"/>
                <w:lang w:bidi="ar"/>
              </w:rPr>
              <w:br/>
              <w:t>(2.37)</w:t>
            </w:r>
          </w:p>
        </w:tc>
        <w:tc>
          <w:tcPr>
            <w:tcW w:w="213" w:type="pct"/>
            <w:tcBorders>
              <w:right w:val="single" w:sz="6" w:space="0" w:color="000000" w:themeColor="text1"/>
            </w:tcBorders>
            <w:shd w:val="clear" w:color="auto" w:fill="F2F2F2" w:themeFill="background1" w:themeFillShade="F2"/>
            <w:vAlign w:val="center"/>
          </w:tcPr>
          <w:p w14:paraId="300613AF" w14:textId="61A29C08"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15.92</w:t>
            </w:r>
            <w:r w:rsidRPr="00260E35">
              <w:rPr>
                <w:rFonts w:ascii="Times New Roman" w:eastAsia="DengXian" w:hAnsi="Times New Roman" w:cs="Times New Roman"/>
                <w:color w:val="000000"/>
                <w:kern w:val="0"/>
                <w:sz w:val="13"/>
                <w:szCs w:val="13"/>
                <w:lang w:bidi="ar"/>
              </w:rPr>
              <w:br/>
              <w:t>(1.82)</w:t>
            </w:r>
          </w:p>
        </w:tc>
        <w:tc>
          <w:tcPr>
            <w:tcW w:w="212" w:type="pct"/>
            <w:tcBorders>
              <w:left w:val="single" w:sz="6" w:space="0" w:color="000000" w:themeColor="text1"/>
            </w:tcBorders>
            <w:shd w:val="clear" w:color="auto" w:fill="F2F2F2" w:themeFill="background1" w:themeFillShade="F2"/>
            <w:vAlign w:val="center"/>
          </w:tcPr>
          <w:p w14:paraId="742DF95D" w14:textId="3648DAFD"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7.75</w:t>
            </w:r>
            <w:r w:rsidRPr="00260E35">
              <w:rPr>
                <w:rFonts w:ascii="Times New Roman" w:eastAsia="DengXian" w:hAnsi="Times New Roman" w:cs="Times New Roman"/>
                <w:color w:val="000000"/>
                <w:kern w:val="0"/>
                <w:sz w:val="13"/>
                <w:szCs w:val="13"/>
                <w:lang w:bidi="ar"/>
              </w:rPr>
              <w:br/>
              <w:t>(1.08)</w:t>
            </w:r>
          </w:p>
        </w:tc>
        <w:tc>
          <w:tcPr>
            <w:tcW w:w="204" w:type="pct"/>
            <w:tcBorders>
              <w:right w:val="single" w:sz="6" w:space="0" w:color="000000" w:themeColor="text1"/>
            </w:tcBorders>
            <w:shd w:val="clear" w:color="auto" w:fill="F2F2F2" w:themeFill="background1" w:themeFillShade="F2"/>
            <w:vAlign w:val="center"/>
          </w:tcPr>
          <w:p w14:paraId="22C447FE" w14:textId="2405EDF5"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10.34</w:t>
            </w:r>
            <w:r w:rsidRPr="00260E35">
              <w:rPr>
                <w:rFonts w:ascii="Times New Roman" w:eastAsia="DengXian" w:hAnsi="Times New Roman" w:cs="Times New Roman"/>
                <w:color w:val="000000"/>
                <w:kern w:val="0"/>
                <w:sz w:val="13"/>
                <w:szCs w:val="13"/>
                <w:lang w:bidi="ar"/>
              </w:rPr>
              <w:br/>
              <w:t>(2.34)</w:t>
            </w:r>
          </w:p>
        </w:tc>
        <w:tc>
          <w:tcPr>
            <w:tcW w:w="212" w:type="pct"/>
            <w:tcBorders>
              <w:left w:val="single" w:sz="6" w:space="0" w:color="000000" w:themeColor="text1"/>
            </w:tcBorders>
            <w:shd w:val="clear" w:color="auto" w:fill="F2F2F2" w:themeFill="background1" w:themeFillShade="F2"/>
            <w:vAlign w:val="center"/>
          </w:tcPr>
          <w:p w14:paraId="5F0AA1A1" w14:textId="0511739A"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14.94</w:t>
            </w:r>
            <w:r w:rsidRPr="00260E35">
              <w:rPr>
                <w:rFonts w:ascii="Times New Roman" w:eastAsia="DengXian" w:hAnsi="Times New Roman" w:cs="Times New Roman"/>
                <w:color w:val="000000"/>
                <w:kern w:val="0"/>
                <w:sz w:val="13"/>
                <w:szCs w:val="13"/>
                <w:lang w:bidi="ar"/>
              </w:rPr>
              <w:br/>
              <w:t>(0.5</w:t>
            </w:r>
            <w:r w:rsidR="00A97274">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t>)</w:t>
            </w:r>
          </w:p>
        </w:tc>
        <w:tc>
          <w:tcPr>
            <w:tcW w:w="204" w:type="pct"/>
            <w:tcBorders>
              <w:right w:val="single" w:sz="6" w:space="0" w:color="000000" w:themeColor="text1"/>
            </w:tcBorders>
            <w:shd w:val="clear" w:color="auto" w:fill="F2F2F2" w:themeFill="background1" w:themeFillShade="F2"/>
            <w:vAlign w:val="center"/>
          </w:tcPr>
          <w:p w14:paraId="35E78CD5" w14:textId="52963BFE"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11.85</w:t>
            </w:r>
            <w:r w:rsidRPr="00260E35">
              <w:rPr>
                <w:rFonts w:ascii="Times New Roman" w:eastAsia="DengXian" w:hAnsi="Times New Roman" w:cs="Times New Roman"/>
                <w:color w:val="000000"/>
                <w:kern w:val="0"/>
                <w:sz w:val="13"/>
                <w:szCs w:val="13"/>
                <w:lang w:bidi="ar"/>
              </w:rPr>
              <w:br/>
              <w:t>(1.23)</w:t>
            </w:r>
          </w:p>
        </w:tc>
        <w:tc>
          <w:tcPr>
            <w:tcW w:w="194" w:type="pct"/>
            <w:tcBorders>
              <w:left w:val="single" w:sz="6" w:space="0" w:color="000000" w:themeColor="text1"/>
            </w:tcBorders>
            <w:shd w:val="clear" w:color="auto" w:fill="F2F2F2" w:themeFill="background1" w:themeFillShade="F2"/>
            <w:vAlign w:val="center"/>
          </w:tcPr>
          <w:p w14:paraId="0F129E13" w14:textId="68887343"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16.03</w:t>
            </w:r>
            <w:r w:rsidRPr="00260E35">
              <w:rPr>
                <w:rFonts w:ascii="Times New Roman" w:eastAsia="DengXian" w:hAnsi="Times New Roman" w:cs="Times New Roman"/>
                <w:color w:val="000000"/>
                <w:kern w:val="0"/>
                <w:sz w:val="13"/>
                <w:szCs w:val="13"/>
                <w:lang w:bidi="ar"/>
              </w:rPr>
              <w:br/>
              <w:t>(1.38)</w:t>
            </w:r>
          </w:p>
        </w:tc>
        <w:tc>
          <w:tcPr>
            <w:tcW w:w="204" w:type="pct"/>
            <w:tcBorders>
              <w:right w:val="single" w:sz="6" w:space="0" w:color="000000" w:themeColor="text1"/>
            </w:tcBorders>
            <w:shd w:val="clear" w:color="auto" w:fill="F2F2F2" w:themeFill="background1" w:themeFillShade="F2"/>
            <w:vAlign w:val="center"/>
          </w:tcPr>
          <w:p w14:paraId="5846F872" w14:textId="55BAB212"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17.56</w:t>
            </w:r>
            <w:r w:rsidRPr="00260E35">
              <w:rPr>
                <w:rFonts w:ascii="Times New Roman" w:eastAsia="DengXian" w:hAnsi="Times New Roman" w:cs="Times New Roman"/>
                <w:color w:val="000000"/>
                <w:kern w:val="0"/>
                <w:sz w:val="13"/>
                <w:szCs w:val="13"/>
                <w:lang w:bidi="ar"/>
              </w:rPr>
              <w:br/>
              <w:t>(0.56)</w:t>
            </w:r>
          </w:p>
        </w:tc>
        <w:tc>
          <w:tcPr>
            <w:tcW w:w="188" w:type="pct"/>
            <w:tcBorders>
              <w:left w:val="single" w:sz="6" w:space="0" w:color="000000" w:themeColor="text1"/>
            </w:tcBorders>
            <w:shd w:val="clear" w:color="auto" w:fill="F2F2F2" w:themeFill="background1" w:themeFillShade="F2"/>
            <w:vAlign w:val="center"/>
          </w:tcPr>
          <w:p w14:paraId="35B61A70" w14:textId="764E497B"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23.06</w:t>
            </w:r>
            <w:r w:rsidRPr="00260E35">
              <w:rPr>
                <w:rFonts w:ascii="Times New Roman" w:eastAsia="DengXian" w:hAnsi="Times New Roman" w:cs="Times New Roman"/>
                <w:color w:val="000000"/>
                <w:kern w:val="0"/>
                <w:sz w:val="13"/>
                <w:szCs w:val="13"/>
                <w:lang w:bidi="ar"/>
              </w:rPr>
              <w:br/>
              <w:t>(0.44)</w:t>
            </w:r>
          </w:p>
        </w:tc>
        <w:tc>
          <w:tcPr>
            <w:tcW w:w="204" w:type="pct"/>
            <w:tcBorders>
              <w:right w:val="single" w:sz="6" w:space="0" w:color="000000" w:themeColor="text1"/>
            </w:tcBorders>
            <w:shd w:val="clear" w:color="auto" w:fill="F2F2F2" w:themeFill="background1" w:themeFillShade="F2"/>
            <w:vAlign w:val="center"/>
          </w:tcPr>
          <w:p w14:paraId="2620F92E" w14:textId="3465F7EF"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19.09</w:t>
            </w:r>
            <w:r w:rsidRPr="00260E35">
              <w:rPr>
                <w:rFonts w:ascii="Times New Roman" w:eastAsia="DengXian" w:hAnsi="Times New Roman" w:cs="Times New Roman"/>
                <w:color w:val="000000"/>
                <w:kern w:val="0"/>
                <w:sz w:val="13"/>
                <w:szCs w:val="13"/>
                <w:lang w:bidi="ar"/>
              </w:rPr>
              <w:br/>
              <w:t>(0.32)</w:t>
            </w:r>
          </w:p>
        </w:tc>
        <w:tc>
          <w:tcPr>
            <w:tcW w:w="188" w:type="pct"/>
            <w:tcBorders>
              <w:left w:val="single" w:sz="6" w:space="0" w:color="000000" w:themeColor="text1"/>
            </w:tcBorders>
            <w:shd w:val="clear" w:color="auto" w:fill="F2F2F2" w:themeFill="background1" w:themeFillShade="F2"/>
            <w:vAlign w:val="center"/>
          </w:tcPr>
          <w:p w14:paraId="5A041FEB" w14:textId="46E5563A"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26.79</w:t>
            </w:r>
            <w:r w:rsidRPr="00260E35">
              <w:rPr>
                <w:rFonts w:ascii="Times New Roman" w:eastAsia="DengXian" w:hAnsi="Times New Roman" w:cs="Times New Roman"/>
                <w:color w:val="000000"/>
                <w:kern w:val="0"/>
                <w:sz w:val="13"/>
                <w:szCs w:val="13"/>
                <w:lang w:bidi="ar"/>
              </w:rPr>
              <w:br/>
              <w:t>(2.36)</w:t>
            </w:r>
          </w:p>
        </w:tc>
        <w:tc>
          <w:tcPr>
            <w:tcW w:w="204" w:type="pct"/>
            <w:shd w:val="clear" w:color="auto" w:fill="F2F2F2" w:themeFill="background1" w:themeFillShade="F2"/>
            <w:vAlign w:val="center"/>
          </w:tcPr>
          <w:p w14:paraId="6B495BC7" w14:textId="6729D712"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25.86</w:t>
            </w:r>
            <w:r w:rsidRPr="00260E35">
              <w:rPr>
                <w:rFonts w:ascii="Times New Roman" w:eastAsia="DengXian" w:hAnsi="Times New Roman" w:cs="Times New Roman"/>
                <w:color w:val="000000"/>
                <w:kern w:val="0"/>
                <w:sz w:val="13"/>
                <w:szCs w:val="13"/>
                <w:lang w:bidi="ar"/>
              </w:rPr>
              <w:br/>
              <w:t>(0.44)</w:t>
            </w:r>
          </w:p>
        </w:tc>
      </w:tr>
      <w:tr w:rsidR="00D90006" w:rsidRPr="00260E35" w14:paraId="10E737A6" w14:textId="77777777" w:rsidTr="00D90006">
        <w:trPr>
          <w:jc w:val="center"/>
        </w:trPr>
        <w:tc>
          <w:tcPr>
            <w:tcW w:w="546" w:type="pct"/>
            <w:vAlign w:val="center"/>
          </w:tcPr>
          <w:p w14:paraId="562777A4" w14:textId="77777777" w:rsidR="009500AE" w:rsidRPr="00EE5D73" w:rsidRDefault="009500AE" w:rsidP="009C440F">
            <w:pPr>
              <w:widowControl/>
              <w:jc w:val="center"/>
              <w:rPr>
                <w:rFonts w:ascii="Times New Roman" w:eastAsia="DengXian" w:hAnsi="Times New Roman" w:cs="Times New Roman"/>
                <w:b/>
                <w:bCs/>
                <w:i/>
                <w:iCs/>
                <w:kern w:val="0"/>
                <w:sz w:val="15"/>
                <w:szCs w:val="15"/>
                <w:lang w:val="en-AU"/>
              </w:rPr>
            </w:pPr>
            <w:r w:rsidRPr="00EE5D73">
              <w:rPr>
                <w:rFonts w:ascii="Times New Roman" w:eastAsia="DengXian" w:hAnsi="Times New Roman" w:cs="Times New Roman"/>
                <w:b/>
                <w:bCs/>
                <w:i/>
                <w:iCs/>
                <w:kern w:val="0"/>
                <w:sz w:val="15"/>
                <w:szCs w:val="15"/>
                <w:lang w:val="en-AU"/>
              </w:rPr>
              <w:t>Actinobacteria</w:t>
            </w:r>
          </w:p>
          <w:p w14:paraId="76069514" w14:textId="4325AFFC" w:rsidR="00A97274" w:rsidRPr="00D6781E" w:rsidRDefault="00A97274" w:rsidP="009C440F">
            <w:pPr>
              <w:widowControl/>
              <w:jc w:val="center"/>
              <w:rPr>
                <w:rFonts w:ascii="Times New Roman" w:eastAsia="DengXian" w:hAnsi="Times New Roman" w:cs="Times New Roman"/>
                <w:i/>
                <w:iCs/>
                <w:noProof/>
                <w:kern w:val="0"/>
                <w:sz w:val="15"/>
                <w:szCs w:val="15"/>
                <w:lang w:val="en-AU"/>
              </w:rPr>
            </w:pPr>
            <w:r w:rsidRPr="00A97274">
              <w:rPr>
                <w:rFonts w:ascii="Times New Roman" w:eastAsia="DengXian" w:hAnsi="Times New Roman" w:cs="Times New Roman" w:hint="eastAsia"/>
                <w:kern w:val="0"/>
                <w:sz w:val="15"/>
                <w:szCs w:val="15"/>
                <w:lang w:val="en-AU"/>
              </w:rPr>
              <w:t>(%)</w:t>
            </w:r>
          </w:p>
        </w:tc>
        <w:tc>
          <w:tcPr>
            <w:tcW w:w="187" w:type="pct"/>
            <w:vAlign w:val="center"/>
          </w:tcPr>
          <w:p w14:paraId="75920AD0" w14:textId="77A614A8"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3.66</w:t>
            </w:r>
            <w:r w:rsidRPr="00260E35">
              <w:rPr>
                <w:rFonts w:ascii="Times New Roman" w:eastAsia="DengXian" w:hAnsi="Times New Roman" w:cs="Times New Roman"/>
                <w:color w:val="000000"/>
                <w:kern w:val="0"/>
                <w:sz w:val="13"/>
                <w:szCs w:val="13"/>
                <w:lang w:bidi="ar"/>
              </w:rPr>
              <w:br/>
              <w:t>(0.42)</w:t>
            </w:r>
          </w:p>
        </w:tc>
        <w:tc>
          <w:tcPr>
            <w:tcW w:w="204" w:type="pct"/>
            <w:tcBorders>
              <w:right w:val="single" w:sz="6" w:space="0" w:color="000000" w:themeColor="text1"/>
            </w:tcBorders>
            <w:vAlign w:val="center"/>
          </w:tcPr>
          <w:p w14:paraId="7EB5B2A3" w14:textId="39737608"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3.98</w:t>
            </w:r>
            <w:r w:rsidRPr="00260E35">
              <w:rPr>
                <w:rFonts w:ascii="Times New Roman" w:eastAsia="DengXian" w:hAnsi="Times New Roman" w:cs="Times New Roman"/>
                <w:color w:val="000000"/>
                <w:kern w:val="0"/>
                <w:sz w:val="13"/>
                <w:szCs w:val="13"/>
                <w:lang w:bidi="ar"/>
              </w:rPr>
              <w:br/>
              <w:t>(0.28)</w:t>
            </w:r>
          </w:p>
        </w:tc>
        <w:tc>
          <w:tcPr>
            <w:tcW w:w="187" w:type="pct"/>
            <w:tcBorders>
              <w:left w:val="single" w:sz="6" w:space="0" w:color="000000" w:themeColor="text1"/>
            </w:tcBorders>
            <w:vAlign w:val="center"/>
          </w:tcPr>
          <w:p w14:paraId="1B9318C5" w14:textId="1D83D445"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10.09</w:t>
            </w:r>
            <w:r w:rsidRPr="00260E35">
              <w:rPr>
                <w:rFonts w:ascii="Times New Roman" w:eastAsia="DengXian" w:hAnsi="Times New Roman" w:cs="Times New Roman"/>
                <w:color w:val="000000"/>
                <w:kern w:val="0"/>
                <w:sz w:val="13"/>
                <w:szCs w:val="13"/>
                <w:lang w:bidi="ar"/>
              </w:rPr>
              <w:br/>
              <w:t>(0.17)</w:t>
            </w:r>
          </w:p>
        </w:tc>
        <w:tc>
          <w:tcPr>
            <w:tcW w:w="204" w:type="pct"/>
            <w:tcBorders>
              <w:right w:val="single" w:sz="6" w:space="0" w:color="000000" w:themeColor="text1"/>
            </w:tcBorders>
            <w:vAlign w:val="center"/>
          </w:tcPr>
          <w:p w14:paraId="7529F349" w14:textId="657319DB"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15.78</w:t>
            </w:r>
            <w:r w:rsidRPr="00260E35">
              <w:rPr>
                <w:rFonts w:ascii="Times New Roman" w:eastAsia="DengXian" w:hAnsi="Times New Roman" w:cs="Times New Roman"/>
                <w:color w:val="000000"/>
                <w:kern w:val="0"/>
                <w:sz w:val="13"/>
                <w:szCs w:val="13"/>
                <w:lang w:bidi="ar"/>
              </w:rPr>
              <w:br/>
              <w:t>(0.94)</w:t>
            </w:r>
          </w:p>
        </w:tc>
        <w:tc>
          <w:tcPr>
            <w:tcW w:w="212" w:type="pct"/>
            <w:tcBorders>
              <w:left w:val="single" w:sz="6" w:space="0" w:color="000000" w:themeColor="text1"/>
            </w:tcBorders>
            <w:vAlign w:val="center"/>
          </w:tcPr>
          <w:p w14:paraId="656740C9" w14:textId="0BB3C8A5"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5.14</w:t>
            </w:r>
            <w:r w:rsidRPr="00260E35">
              <w:rPr>
                <w:rFonts w:ascii="Times New Roman" w:eastAsia="DengXian" w:hAnsi="Times New Roman" w:cs="Times New Roman"/>
                <w:color w:val="000000"/>
                <w:kern w:val="0"/>
                <w:sz w:val="13"/>
                <w:szCs w:val="13"/>
                <w:lang w:bidi="ar"/>
              </w:rPr>
              <w:br/>
              <w:t>(0.67)</w:t>
            </w:r>
          </w:p>
        </w:tc>
        <w:tc>
          <w:tcPr>
            <w:tcW w:w="204" w:type="pct"/>
            <w:tcBorders>
              <w:right w:val="single" w:sz="6" w:space="0" w:color="000000" w:themeColor="text1"/>
            </w:tcBorders>
            <w:vAlign w:val="center"/>
          </w:tcPr>
          <w:p w14:paraId="452D563B" w14:textId="0B250C81"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6.41</w:t>
            </w:r>
            <w:r w:rsidRPr="00260E35">
              <w:rPr>
                <w:rFonts w:ascii="Times New Roman" w:eastAsia="DengXian" w:hAnsi="Times New Roman" w:cs="Times New Roman"/>
                <w:color w:val="000000"/>
                <w:kern w:val="0"/>
                <w:sz w:val="13"/>
                <w:szCs w:val="13"/>
                <w:lang w:bidi="ar"/>
              </w:rPr>
              <w:br/>
              <w:t>(0.78)</w:t>
            </w:r>
          </w:p>
        </w:tc>
        <w:tc>
          <w:tcPr>
            <w:tcW w:w="212" w:type="pct"/>
            <w:tcBorders>
              <w:left w:val="single" w:sz="6" w:space="0" w:color="000000" w:themeColor="text1"/>
            </w:tcBorders>
            <w:vAlign w:val="center"/>
          </w:tcPr>
          <w:p w14:paraId="7751EEE5" w14:textId="275D6AEF"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2.99</w:t>
            </w:r>
            <w:r w:rsidRPr="00260E35">
              <w:rPr>
                <w:rFonts w:ascii="Times New Roman" w:eastAsia="DengXian" w:hAnsi="Times New Roman" w:cs="Times New Roman"/>
                <w:color w:val="000000"/>
                <w:kern w:val="0"/>
                <w:sz w:val="13"/>
                <w:szCs w:val="13"/>
                <w:lang w:bidi="ar"/>
              </w:rPr>
              <w:br/>
              <w:t>(0.71)</w:t>
            </w:r>
          </w:p>
        </w:tc>
        <w:tc>
          <w:tcPr>
            <w:tcW w:w="213" w:type="pct"/>
            <w:tcBorders>
              <w:right w:val="single" w:sz="6" w:space="0" w:color="000000" w:themeColor="text1"/>
            </w:tcBorders>
            <w:vAlign w:val="center"/>
          </w:tcPr>
          <w:p w14:paraId="1D46C2C0" w14:textId="45DC23E6"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2.52</w:t>
            </w:r>
            <w:r w:rsidRPr="00260E35">
              <w:rPr>
                <w:rFonts w:ascii="Times New Roman" w:eastAsia="DengXian" w:hAnsi="Times New Roman" w:cs="Times New Roman"/>
                <w:color w:val="000000"/>
                <w:kern w:val="0"/>
                <w:sz w:val="13"/>
                <w:szCs w:val="13"/>
                <w:lang w:bidi="ar"/>
              </w:rPr>
              <w:br/>
              <w:t>(0.19)</w:t>
            </w:r>
          </w:p>
        </w:tc>
        <w:tc>
          <w:tcPr>
            <w:tcW w:w="194" w:type="pct"/>
            <w:tcBorders>
              <w:left w:val="single" w:sz="6" w:space="0" w:color="000000" w:themeColor="text1"/>
            </w:tcBorders>
            <w:vAlign w:val="center"/>
          </w:tcPr>
          <w:p w14:paraId="3EAA0775" w14:textId="2959F690"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1.03</w:t>
            </w:r>
            <w:r w:rsidRPr="00260E35">
              <w:rPr>
                <w:rFonts w:ascii="Times New Roman" w:eastAsia="DengXian" w:hAnsi="Times New Roman" w:cs="Times New Roman"/>
                <w:color w:val="000000"/>
                <w:kern w:val="0"/>
                <w:sz w:val="13"/>
                <w:szCs w:val="13"/>
                <w:lang w:bidi="ar"/>
              </w:rPr>
              <w:br/>
              <w:t>(0.28)</w:t>
            </w:r>
          </w:p>
        </w:tc>
        <w:tc>
          <w:tcPr>
            <w:tcW w:w="204" w:type="pct"/>
            <w:tcBorders>
              <w:right w:val="single" w:sz="6" w:space="0" w:color="000000" w:themeColor="text1"/>
            </w:tcBorders>
            <w:vAlign w:val="center"/>
          </w:tcPr>
          <w:p w14:paraId="1BECE6D4" w14:textId="7B54BB24"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1.08</w:t>
            </w:r>
            <w:r w:rsidRPr="00260E35">
              <w:rPr>
                <w:rFonts w:ascii="Times New Roman" w:eastAsia="DengXian" w:hAnsi="Times New Roman" w:cs="Times New Roman"/>
                <w:color w:val="000000"/>
                <w:kern w:val="0"/>
                <w:sz w:val="13"/>
                <w:szCs w:val="13"/>
                <w:lang w:bidi="ar"/>
              </w:rPr>
              <w:br/>
              <w:t>(0.42)</w:t>
            </w:r>
          </w:p>
        </w:tc>
        <w:tc>
          <w:tcPr>
            <w:tcW w:w="212" w:type="pct"/>
            <w:tcBorders>
              <w:left w:val="single" w:sz="6" w:space="0" w:color="000000" w:themeColor="text1"/>
            </w:tcBorders>
            <w:vAlign w:val="center"/>
          </w:tcPr>
          <w:p w14:paraId="6A6005E4" w14:textId="7C9C4332"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3.79</w:t>
            </w:r>
            <w:r w:rsidRPr="00260E35">
              <w:rPr>
                <w:rFonts w:ascii="Times New Roman" w:eastAsia="DengXian" w:hAnsi="Times New Roman" w:cs="Times New Roman"/>
                <w:color w:val="000000"/>
                <w:kern w:val="0"/>
                <w:sz w:val="13"/>
                <w:szCs w:val="13"/>
                <w:lang w:bidi="ar"/>
              </w:rPr>
              <w:br/>
              <w:t>(0.25)</w:t>
            </w:r>
          </w:p>
        </w:tc>
        <w:tc>
          <w:tcPr>
            <w:tcW w:w="213" w:type="pct"/>
            <w:tcBorders>
              <w:right w:val="single" w:sz="6" w:space="0" w:color="000000" w:themeColor="text1"/>
            </w:tcBorders>
            <w:vAlign w:val="center"/>
          </w:tcPr>
          <w:p w14:paraId="00CEE27C" w14:textId="11CABD64"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4.47</w:t>
            </w:r>
            <w:r w:rsidRPr="00260E35">
              <w:rPr>
                <w:rFonts w:ascii="Times New Roman" w:eastAsia="DengXian" w:hAnsi="Times New Roman" w:cs="Times New Roman"/>
                <w:color w:val="000000"/>
                <w:kern w:val="0"/>
                <w:sz w:val="13"/>
                <w:szCs w:val="13"/>
                <w:lang w:bidi="ar"/>
              </w:rPr>
              <w:br/>
              <w:t>(0.24)</w:t>
            </w:r>
          </w:p>
        </w:tc>
        <w:tc>
          <w:tcPr>
            <w:tcW w:w="212" w:type="pct"/>
            <w:tcBorders>
              <w:left w:val="single" w:sz="6" w:space="0" w:color="000000" w:themeColor="text1"/>
            </w:tcBorders>
            <w:vAlign w:val="center"/>
          </w:tcPr>
          <w:p w14:paraId="1BD35CAE" w14:textId="29D07248"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2.06</w:t>
            </w:r>
            <w:r w:rsidRPr="00260E35">
              <w:rPr>
                <w:rFonts w:ascii="Times New Roman" w:eastAsia="DengXian" w:hAnsi="Times New Roman" w:cs="Times New Roman"/>
                <w:color w:val="000000"/>
                <w:kern w:val="0"/>
                <w:sz w:val="13"/>
                <w:szCs w:val="13"/>
                <w:lang w:bidi="ar"/>
              </w:rPr>
              <w:br/>
              <w:t>(0.75)</w:t>
            </w:r>
          </w:p>
        </w:tc>
        <w:tc>
          <w:tcPr>
            <w:tcW w:w="204" w:type="pct"/>
            <w:tcBorders>
              <w:right w:val="single" w:sz="6" w:space="0" w:color="000000" w:themeColor="text1"/>
            </w:tcBorders>
            <w:vAlign w:val="center"/>
          </w:tcPr>
          <w:p w14:paraId="16974A71" w14:textId="3CBCFC8A"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4.66</w:t>
            </w:r>
            <w:r w:rsidRPr="00260E35">
              <w:rPr>
                <w:rFonts w:ascii="Times New Roman" w:eastAsia="DengXian" w:hAnsi="Times New Roman" w:cs="Times New Roman"/>
                <w:color w:val="000000"/>
                <w:kern w:val="0"/>
                <w:sz w:val="13"/>
                <w:szCs w:val="13"/>
                <w:lang w:bidi="ar"/>
              </w:rPr>
              <w:br/>
              <w:t>(0.44)</w:t>
            </w:r>
          </w:p>
        </w:tc>
        <w:tc>
          <w:tcPr>
            <w:tcW w:w="212" w:type="pct"/>
            <w:tcBorders>
              <w:left w:val="single" w:sz="6" w:space="0" w:color="000000" w:themeColor="text1"/>
            </w:tcBorders>
            <w:vAlign w:val="center"/>
          </w:tcPr>
          <w:p w14:paraId="450F9E1D" w14:textId="3930FF71"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1.33</w:t>
            </w:r>
            <w:r w:rsidRPr="00260E35">
              <w:rPr>
                <w:rFonts w:ascii="Times New Roman" w:eastAsia="DengXian" w:hAnsi="Times New Roman" w:cs="Times New Roman"/>
                <w:color w:val="000000"/>
                <w:kern w:val="0"/>
                <w:sz w:val="13"/>
                <w:szCs w:val="13"/>
                <w:lang w:bidi="ar"/>
              </w:rPr>
              <w:br/>
              <w:t>(0.22)</w:t>
            </w:r>
          </w:p>
        </w:tc>
        <w:tc>
          <w:tcPr>
            <w:tcW w:w="204" w:type="pct"/>
            <w:tcBorders>
              <w:right w:val="single" w:sz="6" w:space="0" w:color="000000" w:themeColor="text1"/>
            </w:tcBorders>
            <w:vAlign w:val="center"/>
          </w:tcPr>
          <w:p w14:paraId="0331A48E" w14:textId="27C46C91"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0.94</w:t>
            </w:r>
            <w:r w:rsidRPr="00260E35">
              <w:rPr>
                <w:rFonts w:ascii="Times New Roman" w:eastAsia="DengXian" w:hAnsi="Times New Roman" w:cs="Times New Roman"/>
                <w:color w:val="000000"/>
                <w:kern w:val="0"/>
                <w:sz w:val="13"/>
                <w:szCs w:val="13"/>
                <w:lang w:bidi="ar"/>
              </w:rPr>
              <w:br/>
              <w:t>(0.29)</w:t>
            </w:r>
          </w:p>
        </w:tc>
        <w:tc>
          <w:tcPr>
            <w:tcW w:w="194" w:type="pct"/>
            <w:tcBorders>
              <w:left w:val="single" w:sz="6" w:space="0" w:color="000000" w:themeColor="text1"/>
            </w:tcBorders>
            <w:vAlign w:val="center"/>
          </w:tcPr>
          <w:p w14:paraId="22828792" w14:textId="3585BA56"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0.73</w:t>
            </w:r>
            <w:r w:rsidRPr="00260E35">
              <w:rPr>
                <w:rFonts w:ascii="Times New Roman" w:eastAsia="DengXian" w:hAnsi="Times New Roman" w:cs="Times New Roman"/>
                <w:color w:val="000000"/>
                <w:kern w:val="0"/>
                <w:sz w:val="13"/>
                <w:szCs w:val="13"/>
                <w:lang w:bidi="ar"/>
              </w:rPr>
              <w:br/>
              <w:t>(0.24)</w:t>
            </w:r>
          </w:p>
        </w:tc>
        <w:tc>
          <w:tcPr>
            <w:tcW w:w="204" w:type="pct"/>
            <w:tcBorders>
              <w:right w:val="single" w:sz="6" w:space="0" w:color="000000" w:themeColor="text1"/>
            </w:tcBorders>
            <w:vAlign w:val="center"/>
          </w:tcPr>
          <w:p w14:paraId="0497B76C" w14:textId="20489415"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0.54</w:t>
            </w:r>
            <w:r w:rsidRPr="00260E35">
              <w:rPr>
                <w:rFonts w:ascii="Times New Roman" w:eastAsia="DengXian" w:hAnsi="Times New Roman" w:cs="Times New Roman"/>
                <w:color w:val="000000"/>
                <w:kern w:val="0"/>
                <w:sz w:val="13"/>
                <w:szCs w:val="13"/>
                <w:lang w:bidi="ar"/>
              </w:rPr>
              <w:br/>
              <w:t>(0.1</w:t>
            </w:r>
            <w:r w:rsidR="00667BCB">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t>)</w:t>
            </w:r>
          </w:p>
        </w:tc>
        <w:tc>
          <w:tcPr>
            <w:tcW w:w="188" w:type="pct"/>
            <w:tcBorders>
              <w:left w:val="single" w:sz="6" w:space="0" w:color="000000" w:themeColor="text1"/>
            </w:tcBorders>
            <w:vAlign w:val="center"/>
          </w:tcPr>
          <w:p w14:paraId="4B646A5F" w14:textId="4BE848E1"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11.49</w:t>
            </w:r>
            <w:r w:rsidRPr="00260E35">
              <w:rPr>
                <w:rFonts w:ascii="Times New Roman" w:eastAsia="DengXian" w:hAnsi="Times New Roman" w:cs="Times New Roman"/>
                <w:color w:val="000000"/>
                <w:kern w:val="0"/>
                <w:sz w:val="13"/>
                <w:szCs w:val="13"/>
                <w:lang w:bidi="ar"/>
              </w:rPr>
              <w:br/>
              <w:t>(0.39)</w:t>
            </w:r>
          </w:p>
        </w:tc>
        <w:tc>
          <w:tcPr>
            <w:tcW w:w="204" w:type="pct"/>
            <w:tcBorders>
              <w:right w:val="single" w:sz="6" w:space="0" w:color="000000" w:themeColor="text1"/>
            </w:tcBorders>
            <w:vAlign w:val="center"/>
          </w:tcPr>
          <w:p w14:paraId="6651AAEE" w14:textId="2940B229"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11.31</w:t>
            </w:r>
            <w:r w:rsidRPr="00260E35">
              <w:rPr>
                <w:rFonts w:ascii="Times New Roman" w:eastAsia="DengXian" w:hAnsi="Times New Roman" w:cs="Times New Roman"/>
                <w:color w:val="000000"/>
                <w:kern w:val="0"/>
                <w:sz w:val="13"/>
                <w:szCs w:val="13"/>
                <w:lang w:bidi="ar"/>
              </w:rPr>
              <w:br/>
              <w:t>(0.47)</w:t>
            </w:r>
          </w:p>
        </w:tc>
        <w:tc>
          <w:tcPr>
            <w:tcW w:w="188" w:type="pct"/>
            <w:tcBorders>
              <w:left w:val="single" w:sz="6" w:space="0" w:color="000000" w:themeColor="text1"/>
            </w:tcBorders>
            <w:vAlign w:val="center"/>
          </w:tcPr>
          <w:p w14:paraId="6617664B" w14:textId="157416A0" w:rsidR="009500AE" w:rsidRPr="00260E35" w:rsidRDefault="00694D0E" w:rsidP="009C440F">
            <w:pPr>
              <w:widowControl/>
              <w:jc w:val="center"/>
              <w:rPr>
                <w:rFonts w:ascii="Times New Roman" w:eastAsia="DengXian" w:hAnsi="Times New Roman" w:cs="Times New Roman"/>
                <w:noProof/>
                <w:kern w:val="0"/>
                <w:sz w:val="13"/>
                <w:szCs w:val="13"/>
                <w:lang w:val="en-AU"/>
              </w:rPr>
            </w:pPr>
            <w:r>
              <w:rPr>
                <w:rFonts w:ascii="Times New Roman" w:eastAsia="DengXian" w:hAnsi="Times New Roman" w:cs="Times New Roman" w:hint="eastAsia"/>
                <w:noProof/>
                <w:kern w:val="0"/>
                <w:sz w:val="13"/>
                <w:szCs w:val="13"/>
                <w:lang w:val="en-AU"/>
              </w:rPr>
              <w:t>ND</w:t>
            </w:r>
          </w:p>
        </w:tc>
        <w:tc>
          <w:tcPr>
            <w:tcW w:w="204" w:type="pct"/>
            <w:vAlign w:val="center"/>
          </w:tcPr>
          <w:p w14:paraId="2ABC326D" w14:textId="65F8D0EE" w:rsidR="009500AE" w:rsidRPr="00260E35" w:rsidRDefault="00694D0E" w:rsidP="009C440F">
            <w:pPr>
              <w:widowControl/>
              <w:jc w:val="center"/>
              <w:rPr>
                <w:rFonts w:ascii="Times New Roman" w:eastAsia="DengXian" w:hAnsi="Times New Roman" w:cs="Times New Roman"/>
                <w:noProof/>
                <w:kern w:val="0"/>
                <w:sz w:val="13"/>
                <w:szCs w:val="13"/>
                <w:lang w:val="en-AU"/>
              </w:rPr>
            </w:pPr>
            <w:r>
              <w:rPr>
                <w:rFonts w:ascii="Times New Roman" w:eastAsia="DengXian" w:hAnsi="Times New Roman" w:cs="Times New Roman" w:hint="eastAsia"/>
                <w:noProof/>
                <w:kern w:val="0"/>
                <w:sz w:val="13"/>
                <w:szCs w:val="13"/>
                <w:lang w:val="en-AU"/>
              </w:rPr>
              <w:t>ND</w:t>
            </w:r>
          </w:p>
        </w:tc>
      </w:tr>
      <w:tr w:rsidR="00D90006" w:rsidRPr="00260E35" w14:paraId="46650A5D" w14:textId="77777777" w:rsidTr="00D90006">
        <w:trPr>
          <w:jc w:val="center"/>
        </w:trPr>
        <w:tc>
          <w:tcPr>
            <w:tcW w:w="546" w:type="pct"/>
            <w:shd w:val="clear" w:color="auto" w:fill="F2F2F2" w:themeFill="background1" w:themeFillShade="F2"/>
            <w:vAlign w:val="center"/>
          </w:tcPr>
          <w:p w14:paraId="1C598ED8" w14:textId="77777777" w:rsidR="009500AE" w:rsidRPr="00EE5D73" w:rsidRDefault="009500AE" w:rsidP="009C440F">
            <w:pPr>
              <w:widowControl/>
              <w:jc w:val="center"/>
              <w:rPr>
                <w:rFonts w:ascii="Times New Roman" w:eastAsia="DengXian" w:hAnsi="Times New Roman" w:cs="Times New Roman"/>
                <w:b/>
                <w:bCs/>
                <w:i/>
                <w:iCs/>
                <w:kern w:val="0"/>
                <w:sz w:val="15"/>
                <w:szCs w:val="15"/>
                <w:lang w:val="en-AU"/>
              </w:rPr>
            </w:pPr>
            <w:r w:rsidRPr="00EE5D73">
              <w:rPr>
                <w:rFonts w:ascii="Times New Roman" w:eastAsia="DengXian" w:hAnsi="Times New Roman" w:cs="Times New Roman"/>
                <w:b/>
                <w:bCs/>
                <w:i/>
                <w:iCs/>
                <w:kern w:val="0"/>
                <w:sz w:val="15"/>
                <w:szCs w:val="15"/>
                <w:lang w:val="en-AU"/>
              </w:rPr>
              <w:t>Bacteroidetes</w:t>
            </w:r>
          </w:p>
          <w:p w14:paraId="0D04E920" w14:textId="32C9C22C" w:rsidR="00A97274" w:rsidRPr="00D6781E" w:rsidRDefault="00A97274" w:rsidP="009C440F">
            <w:pPr>
              <w:widowControl/>
              <w:jc w:val="center"/>
              <w:rPr>
                <w:rFonts w:ascii="Times New Roman" w:eastAsia="DengXian" w:hAnsi="Times New Roman" w:cs="Times New Roman"/>
                <w:i/>
                <w:iCs/>
                <w:noProof/>
                <w:kern w:val="0"/>
                <w:sz w:val="15"/>
                <w:szCs w:val="15"/>
                <w:lang w:val="en-AU"/>
              </w:rPr>
            </w:pPr>
            <w:r w:rsidRPr="00A97274">
              <w:rPr>
                <w:rFonts w:ascii="Times New Roman" w:eastAsia="DengXian" w:hAnsi="Times New Roman" w:cs="Times New Roman" w:hint="eastAsia"/>
                <w:kern w:val="0"/>
                <w:sz w:val="15"/>
                <w:szCs w:val="15"/>
                <w:lang w:val="en-AU"/>
              </w:rPr>
              <w:t>(%)</w:t>
            </w:r>
          </w:p>
        </w:tc>
        <w:tc>
          <w:tcPr>
            <w:tcW w:w="187" w:type="pct"/>
            <w:shd w:val="clear" w:color="auto" w:fill="F2F2F2" w:themeFill="background1" w:themeFillShade="F2"/>
            <w:vAlign w:val="center"/>
          </w:tcPr>
          <w:p w14:paraId="10702F58" w14:textId="252312FF"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12.04</w:t>
            </w:r>
            <w:r w:rsidRPr="00260E35">
              <w:rPr>
                <w:rFonts w:ascii="Times New Roman" w:eastAsia="DengXian" w:hAnsi="Times New Roman" w:cs="Times New Roman"/>
                <w:color w:val="000000"/>
                <w:kern w:val="0"/>
                <w:sz w:val="13"/>
                <w:szCs w:val="13"/>
                <w:lang w:bidi="ar"/>
              </w:rPr>
              <w:br/>
              <w:t>(3.04)</w:t>
            </w:r>
          </w:p>
        </w:tc>
        <w:tc>
          <w:tcPr>
            <w:tcW w:w="204" w:type="pct"/>
            <w:tcBorders>
              <w:right w:val="single" w:sz="6" w:space="0" w:color="000000" w:themeColor="text1"/>
            </w:tcBorders>
            <w:shd w:val="clear" w:color="auto" w:fill="F2F2F2" w:themeFill="background1" w:themeFillShade="F2"/>
            <w:vAlign w:val="center"/>
          </w:tcPr>
          <w:p w14:paraId="3AD4F7B8" w14:textId="4D9C9348"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15.89</w:t>
            </w:r>
            <w:r w:rsidRPr="00260E35">
              <w:rPr>
                <w:rFonts w:ascii="Times New Roman" w:eastAsia="DengXian" w:hAnsi="Times New Roman" w:cs="Times New Roman"/>
                <w:color w:val="000000"/>
                <w:kern w:val="0"/>
                <w:sz w:val="13"/>
                <w:szCs w:val="13"/>
                <w:lang w:bidi="ar"/>
              </w:rPr>
              <w:br/>
              <w:t>(1.51)</w:t>
            </w:r>
          </w:p>
        </w:tc>
        <w:tc>
          <w:tcPr>
            <w:tcW w:w="187" w:type="pct"/>
            <w:tcBorders>
              <w:left w:val="single" w:sz="6" w:space="0" w:color="000000" w:themeColor="text1"/>
            </w:tcBorders>
            <w:shd w:val="clear" w:color="auto" w:fill="F2F2F2" w:themeFill="background1" w:themeFillShade="F2"/>
            <w:vAlign w:val="center"/>
          </w:tcPr>
          <w:p w14:paraId="173022E4" w14:textId="0ACB1869"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7.33</w:t>
            </w:r>
            <w:r w:rsidRPr="00260E35">
              <w:rPr>
                <w:rFonts w:ascii="Times New Roman" w:eastAsia="DengXian" w:hAnsi="Times New Roman" w:cs="Times New Roman"/>
                <w:color w:val="000000"/>
                <w:kern w:val="0"/>
                <w:sz w:val="13"/>
                <w:szCs w:val="13"/>
                <w:lang w:bidi="ar"/>
              </w:rPr>
              <w:br/>
              <w:t>(0.59)</w:t>
            </w:r>
          </w:p>
        </w:tc>
        <w:tc>
          <w:tcPr>
            <w:tcW w:w="204" w:type="pct"/>
            <w:tcBorders>
              <w:right w:val="single" w:sz="6" w:space="0" w:color="000000" w:themeColor="text1"/>
            </w:tcBorders>
            <w:shd w:val="clear" w:color="auto" w:fill="F2F2F2" w:themeFill="background1" w:themeFillShade="F2"/>
            <w:vAlign w:val="center"/>
          </w:tcPr>
          <w:p w14:paraId="2CB73E86" w14:textId="2C743329"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19.02</w:t>
            </w:r>
            <w:r w:rsidRPr="00260E35">
              <w:rPr>
                <w:rFonts w:ascii="Times New Roman" w:eastAsia="DengXian" w:hAnsi="Times New Roman" w:cs="Times New Roman"/>
                <w:color w:val="000000"/>
                <w:kern w:val="0"/>
                <w:sz w:val="13"/>
                <w:szCs w:val="13"/>
                <w:lang w:bidi="ar"/>
              </w:rPr>
              <w:br/>
              <w:t>(1.07)</w:t>
            </w:r>
          </w:p>
        </w:tc>
        <w:tc>
          <w:tcPr>
            <w:tcW w:w="212" w:type="pct"/>
            <w:tcBorders>
              <w:left w:val="single" w:sz="6" w:space="0" w:color="000000" w:themeColor="text1"/>
            </w:tcBorders>
            <w:shd w:val="clear" w:color="auto" w:fill="F2F2F2" w:themeFill="background1" w:themeFillShade="F2"/>
            <w:vAlign w:val="center"/>
          </w:tcPr>
          <w:p w14:paraId="0CE66F47" w14:textId="00DB7C86"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12.43</w:t>
            </w:r>
            <w:r w:rsidRPr="00260E35">
              <w:rPr>
                <w:rFonts w:ascii="Times New Roman" w:eastAsia="DengXian" w:hAnsi="Times New Roman" w:cs="Times New Roman"/>
                <w:color w:val="000000"/>
                <w:kern w:val="0"/>
                <w:sz w:val="13"/>
                <w:szCs w:val="13"/>
                <w:lang w:bidi="ar"/>
              </w:rPr>
              <w:br/>
              <w:t>(1.35)</w:t>
            </w:r>
          </w:p>
        </w:tc>
        <w:tc>
          <w:tcPr>
            <w:tcW w:w="204" w:type="pct"/>
            <w:tcBorders>
              <w:right w:val="single" w:sz="6" w:space="0" w:color="000000" w:themeColor="text1"/>
            </w:tcBorders>
            <w:shd w:val="clear" w:color="auto" w:fill="F2F2F2" w:themeFill="background1" w:themeFillShade="F2"/>
            <w:vAlign w:val="center"/>
          </w:tcPr>
          <w:p w14:paraId="7F47AD0A" w14:textId="7F44BEDF"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10.26</w:t>
            </w:r>
            <w:r w:rsidRPr="00260E35">
              <w:rPr>
                <w:rFonts w:ascii="Times New Roman" w:eastAsia="DengXian" w:hAnsi="Times New Roman" w:cs="Times New Roman"/>
                <w:color w:val="000000"/>
                <w:kern w:val="0"/>
                <w:sz w:val="13"/>
                <w:szCs w:val="13"/>
                <w:lang w:bidi="ar"/>
              </w:rPr>
              <w:br/>
              <w:t>(1.43)</w:t>
            </w:r>
          </w:p>
        </w:tc>
        <w:tc>
          <w:tcPr>
            <w:tcW w:w="212" w:type="pct"/>
            <w:tcBorders>
              <w:left w:val="single" w:sz="6" w:space="0" w:color="000000" w:themeColor="text1"/>
            </w:tcBorders>
            <w:shd w:val="clear" w:color="auto" w:fill="F2F2F2" w:themeFill="background1" w:themeFillShade="F2"/>
            <w:vAlign w:val="center"/>
          </w:tcPr>
          <w:p w14:paraId="7BC645F3" w14:textId="0B5B78F0"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10.67</w:t>
            </w:r>
            <w:r w:rsidRPr="00260E35">
              <w:rPr>
                <w:rFonts w:ascii="Times New Roman" w:eastAsia="DengXian" w:hAnsi="Times New Roman" w:cs="Times New Roman"/>
                <w:color w:val="000000"/>
                <w:kern w:val="0"/>
                <w:sz w:val="13"/>
                <w:szCs w:val="13"/>
                <w:lang w:bidi="ar"/>
              </w:rPr>
              <w:br/>
              <w:t>(1.26)</w:t>
            </w:r>
          </w:p>
        </w:tc>
        <w:tc>
          <w:tcPr>
            <w:tcW w:w="213" w:type="pct"/>
            <w:tcBorders>
              <w:right w:val="single" w:sz="6" w:space="0" w:color="000000" w:themeColor="text1"/>
            </w:tcBorders>
            <w:shd w:val="clear" w:color="auto" w:fill="F2F2F2" w:themeFill="background1" w:themeFillShade="F2"/>
            <w:vAlign w:val="center"/>
          </w:tcPr>
          <w:p w14:paraId="00767C15" w14:textId="4F3B3ADF"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13.19</w:t>
            </w:r>
            <w:r w:rsidRPr="00260E35">
              <w:rPr>
                <w:rFonts w:ascii="Times New Roman" w:eastAsia="DengXian" w:hAnsi="Times New Roman" w:cs="Times New Roman"/>
                <w:color w:val="000000"/>
                <w:kern w:val="0"/>
                <w:sz w:val="13"/>
                <w:szCs w:val="13"/>
                <w:lang w:bidi="ar"/>
              </w:rPr>
              <w:br/>
              <w:t>(1.89)</w:t>
            </w:r>
          </w:p>
        </w:tc>
        <w:tc>
          <w:tcPr>
            <w:tcW w:w="194" w:type="pct"/>
            <w:tcBorders>
              <w:left w:val="single" w:sz="6" w:space="0" w:color="000000" w:themeColor="text1"/>
            </w:tcBorders>
            <w:shd w:val="clear" w:color="auto" w:fill="F2F2F2" w:themeFill="background1" w:themeFillShade="F2"/>
            <w:vAlign w:val="center"/>
          </w:tcPr>
          <w:p w14:paraId="5C82EE65" w14:textId="2E4E52E2"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4.86</w:t>
            </w:r>
            <w:r w:rsidRPr="00260E35">
              <w:rPr>
                <w:rFonts w:ascii="Times New Roman" w:eastAsia="DengXian" w:hAnsi="Times New Roman" w:cs="Times New Roman"/>
                <w:color w:val="000000"/>
                <w:kern w:val="0"/>
                <w:sz w:val="13"/>
                <w:szCs w:val="13"/>
                <w:lang w:bidi="ar"/>
              </w:rPr>
              <w:br/>
              <w:t>(0.42)</w:t>
            </w:r>
          </w:p>
        </w:tc>
        <w:tc>
          <w:tcPr>
            <w:tcW w:w="204" w:type="pct"/>
            <w:tcBorders>
              <w:right w:val="single" w:sz="6" w:space="0" w:color="000000" w:themeColor="text1"/>
            </w:tcBorders>
            <w:shd w:val="clear" w:color="auto" w:fill="F2F2F2" w:themeFill="background1" w:themeFillShade="F2"/>
            <w:vAlign w:val="center"/>
          </w:tcPr>
          <w:p w14:paraId="26007E72" w14:textId="0DCE61BA"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7.83</w:t>
            </w:r>
            <w:r w:rsidRPr="00260E35">
              <w:rPr>
                <w:rFonts w:ascii="Times New Roman" w:eastAsia="DengXian" w:hAnsi="Times New Roman" w:cs="Times New Roman"/>
                <w:color w:val="000000"/>
                <w:kern w:val="0"/>
                <w:sz w:val="13"/>
                <w:szCs w:val="13"/>
                <w:lang w:bidi="ar"/>
              </w:rPr>
              <w:br/>
              <w:t>(0.45)</w:t>
            </w:r>
          </w:p>
        </w:tc>
        <w:tc>
          <w:tcPr>
            <w:tcW w:w="212" w:type="pct"/>
            <w:tcBorders>
              <w:left w:val="single" w:sz="6" w:space="0" w:color="000000" w:themeColor="text1"/>
            </w:tcBorders>
            <w:shd w:val="clear" w:color="auto" w:fill="F2F2F2" w:themeFill="background1" w:themeFillShade="F2"/>
            <w:vAlign w:val="center"/>
          </w:tcPr>
          <w:p w14:paraId="7BFFB3FA" w14:textId="1B659B62"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16.71</w:t>
            </w:r>
            <w:r w:rsidRPr="00260E35">
              <w:rPr>
                <w:rFonts w:ascii="Times New Roman" w:eastAsia="DengXian" w:hAnsi="Times New Roman" w:cs="Times New Roman"/>
                <w:color w:val="000000"/>
                <w:kern w:val="0"/>
                <w:sz w:val="13"/>
                <w:szCs w:val="13"/>
                <w:lang w:bidi="ar"/>
              </w:rPr>
              <w:br/>
              <w:t>(2.7</w:t>
            </w:r>
            <w:r w:rsidR="00667BCB">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t>)</w:t>
            </w:r>
          </w:p>
        </w:tc>
        <w:tc>
          <w:tcPr>
            <w:tcW w:w="213" w:type="pct"/>
            <w:tcBorders>
              <w:right w:val="single" w:sz="6" w:space="0" w:color="000000" w:themeColor="text1"/>
            </w:tcBorders>
            <w:shd w:val="clear" w:color="auto" w:fill="F2F2F2" w:themeFill="background1" w:themeFillShade="F2"/>
            <w:vAlign w:val="center"/>
          </w:tcPr>
          <w:p w14:paraId="1BA8727C" w14:textId="1070A31D"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19.94</w:t>
            </w:r>
            <w:r w:rsidRPr="00260E35">
              <w:rPr>
                <w:rFonts w:ascii="Times New Roman" w:eastAsia="DengXian" w:hAnsi="Times New Roman" w:cs="Times New Roman"/>
                <w:color w:val="000000"/>
                <w:kern w:val="0"/>
                <w:sz w:val="13"/>
                <w:szCs w:val="13"/>
                <w:lang w:bidi="ar"/>
              </w:rPr>
              <w:br/>
              <w:t>(4.04)</w:t>
            </w:r>
          </w:p>
        </w:tc>
        <w:tc>
          <w:tcPr>
            <w:tcW w:w="212" w:type="pct"/>
            <w:tcBorders>
              <w:left w:val="single" w:sz="6" w:space="0" w:color="000000" w:themeColor="text1"/>
            </w:tcBorders>
            <w:shd w:val="clear" w:color="auto" w:fill="F2F2F2" w:themeFill="background1" w:themeFillShade="F2"/>
            <w:vAlign w:val="center"/>
          </w:tcPr>
          <w:p w14:paraId="283CD1D8" w14:textId="4C2E561E"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43.06</w:t>
            </w:r>
            <w:r w:rsidRPr="00260E35">
              <w:rPr>
                <w:rFonts w:ascii="Times New Roman" w:eastAsia="DengXian" w:hAnsi="Times New Roman" w:cs="Times New Roman"/>
                <w:color w:val="000000"/>
                <w:kern w:val="0"/>
                <w:sz w:val="13"/>
                <w:szCs w:val="13"/>
                <w:lang w:bidi="ar"/>
              </w:rPr>
              <w:br/>
              <w:t>(3.49)</w:t>
            </w:r>
          </w:p>
        </w:tc>
        <w:tc>
          <w:tcPr>
            <w:tcW w:w="204" w:type="pct"/>
            <w:tcBorders>
              <w:right w:val="single" w:sz="6" w:space="0" w:color="000000" w:themeColor="text1"/>
            </w:tcBorders>
            <w:shd w:val="clear" w:color="auto" w:fill="F2F2F2" w:themeFill="background1" w:themeFillShade="F2"/>
            <w:vAlign w:val="center"/>
          </w:tcPr>
          <w:p w14:paraId="404B1A4B" w14:textId="28AA9AC9"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32.37</w:t>
            </w:r>
            <w:r w:rsidRPr="00260E35">
              <w:rPr>
                <w:rFonts w:ascii="Times New Roman" w:eastAsia="DengXian" w:hAnsi="Times New Roman" w:cs="Times New Roman"/>
                <w:color w:val="000000"/>
                <w:kern w:val="0"/>
                <w:sz w:val="13"/>
                <w:szCs w:val="13"/>
                <w:lang w:bidi="ar"/>
              </w:rPr>
              <w:br/>
              <w:t>(3.39)</w:t>
            </w:r>
          </w:p>
        </w:tc>
        <w:tc>
          <w:tcPr>
            <w:tcW w:w="212" w:type="pct"/>
            <w:tcBorders>
              <w:left w:val="single" w:sz="6" w:space="0" w:color="000000" w:themeColor="text1"/>
            </w:tcBorders>
            <w:shd w:val="clear" w:color="auto" w:fill="F2F2F2" w:themeFill="background1" w:themeFillShade="F2"/>
            <w:vAlign w:val="center"/>
          </w:tcPr>
          <w:p w14:paraId="1C3C8C62" w14:textId="3400DB59"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11.23</w:t>
            </w:r>
            <w:r w:rsidRPr="00260E35">
              <w:rPr>
                <w:rFonts w:ascii="Times New Roman" w:eastAsia="DengXian" w:hAnsi="Times New Roman" w:cs="Times New Roman"/>
                <w:color w:val="000000"/>
                <w:kern w:val="0"/>
                <w:sz w:val="13"/>
                <w:szCs w:val="13"/>
                <w:lang w:bidi="ar"/>
              </w:rPr>
              <w:br/>
              <w:t>(0.47)</w:t>
            </w:r>
          </w:p>
        </w:tc>
        <w:tc>
          <w:tcPr>
            <w:tcW w:w="204" w:type="pct"/>
            <w:tcBorders>
              <w:right w:val="single" w:sz="6" w:space="0" w:color="000000" w:themeColor="text1"/>
            </w:tcBorders>
            <w:shd w:val="clear" w:color="auto" w:fill="F2F2F2" w:themeFill="background1" w:themeFillShade="F2"/>
            <w:vAlign w:val="center"/>
          </w:tcPr>
          <w:p w14:paraId="59E25CF9" w14:textId="1FEBC65E"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16.39</w:t>
            </w:r>
            <w:r w:rsidRPr="00260E35">
              <w:rPr>
                <w:rFonts w:ascii="Times New Roman" w:eastAsia="DengXian" w:hAnsi="Times New Roman" w:cs="Times New Roman"/>
                <w:color w:val="000000"/>
                <w:kern w:val="0"/>
                <w:sz w:val="13"/>
                <w:szCs w:val="13"/>
                <w:lang w:bidi="ar"/>
              </w:rPr>
              <w:br/>
              <w:t>(1.65)</w:t>
            </w:r>
          </w:p>
        </w:tc>
        <w:tc>
          <w:tcPr>
            <w:tcW w:w="194" w:type="pct"/>
            <w:tcBorders>
              <w:left w:val="single" w:sz="6" w:space="0" w:color="000000" w:themeColor="text1"/>
            </w:tcBorders>
            <w:shd w:val="clear" w:color="auto" w:fill="F2F2F2" w:themeFill="background1" w:themeFillShade="F2"/>
            <w:vAlign w:val="center"/>
          </w:tcPr>
          <w:p w14:paraId="5C15A056" w14:textId="3325C03E"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10.18</w:t>
            </w:r>
            <w:r w:rsidRPr="00260E35">
              <w:rPr>
                <w:rFonts w:ascii="Times New Roman" w:eastAsia="DengXian" w:hAnsi="Times New Roman" w:cs="Times New Roman"/>
                <w:color w:val="000000"/>
                <w:kern w:val="0"/>
                <w:sz w:val="13"/>
                <w:szCs w:val="13"/>
                <w:lang w:bidi="ar"/>
              </w:rPr>
              <w:br/>
              <w:t>(0.82)</w:t>
            </w:r>
          </w:p>
        </w:tc>
        <w:tc>
          <w:tcPr>
            <w:tcW w:w="204" w:type="pct"/>
            <w:tcBorders>
              <w:right w:val="single" w:sz="6" w:space="0" w:color="000000" w:themeColor="text1"/>
            </w:tcBorders>
            <w:shd w:val="clear" w:color="auto" w:fill="F2F2F2" w:themeFill="background1" w:themeFillShade="F2"/>
            <w:vAlign w:val="center"/>
          </w:tcPr>
          <w:p w14:paraId="44B4E1F4" w14:textId="4A4CD7ED"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7.66</w:t>
            </w:r>
            <w:r w:rsidRPr="00260E35">
              <w:rPr>
                <w:rFonts w:ascii="Times New Roman" w:eastAsia="DengXian" w:hAnsi="Times New Roman" w:cs="Times New Roman"/>
                <w:color w:val="000000"/>
                <w:kern w:val="0"/>
                <w:sz w:val="13"/>
                <w:szCs w:val="13"/>
                <w:lang w:bidi="ar"/>
              </w:rPr>
              <w:br/>
              <w:t>(0.34)</w:t>
            </w:r>
          </w:p>
        </w:tc>
        <w:tc>
          <w:tcPr>
            <w:tcW w:w="188" w:type="pct"/>
            <w:tcBorders>
              <w:left w:val="single" w:sz="6" w:space="0" w:color="000000" w:themeColor="text1"/>
            </w:tcBorders>
            <w:shd w:val="clear" w:color="auto" w:fill="F2F2F2" w:themeFill="background1" w:themeFillShade="F2"/>
            <w:vAlign w:val="center"/>
          </w:tcPr>
          <w:p w14:paraId="6A4D17E4" w14:textId="01046AEE"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9.16</w:t>
            </w:r>
            <w:r w:rsidRPr="00260E35">
              <w:rPr>
                <w:rFonts w:ascii="Times New Roman" w:eastAsia="DengXian" w:hAnsi="Times New Roman" w:cs="Times New Roman"/>
                <w:color w:val="000000"/>
                <w:kern w:val="0"/>
                <w:sz w:val="13"/>
                <w:szCs w:val="13"/>
                <w:lang w:bidi="ar"/>
              </w:rPr>
              <w:br/>
              <w:t>(0.41)</w:t>
            </w:r>
          </w:p>
        </w:tc>
        <w:tc>
          <w:tcPr>
            <w:tcW w:w="204" w:type="pct"/>
            <w:tcBorders>
              <w:right w:val="single" w:sz="6" w:space="0" w:color="000000" w:themeColor="text1"/>
            </w:tcBorders>
            <w:shd w:val="clear" w:color="auto" w:fill="F2F2F2" w:themeFill="background1" w:themeFillShade="F2"/>
            <w:vAlign w:val="center"/>
          </w:tcPr>
          <w:p w14:paraId="2A9A8642" w14:textId="214A4B9C"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17.7</w:t>
            </w:r>
            <w:r w:rsidR="00E31AF5">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br/>
              <w:t>(3.97)</w:t>
            </w:r>
          </w:p>
        </w:tc>
        <w:tc>
          <w:tcPr>
            <w:tcW w:w="188" w:type="pct"/>
            <w:tcBorders>
              <w:left w:val="single" w:sz="6" w:space="0" w:color="000000" w:themeColor="text1"/>
            </w:tcBorders>
            <w:shd w:val="clear" w:color="auto" w:fill="F2F2F2" w:themeFill="background1" w:themeFillShade="F2"/>
            <w:vAlign w:val="center"/>
          </w:tcPr>
          <w:p w14:paraId="051D5232" w14:textId="4D4157C2"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8.88</w:t>
            </w:r>
            <w:r w:rsidRPr="00260E35">
              <w:rPr>
                <w:rFonts w:ascii="Times New Roman" w:eastAsia="DengXian" w:hAnsi="Times New Roman" w:cs="Times New Roman"/>
                <w:color w:val="000000"/>
                <w:kern w:val="0"/>
                <w:sz w:val="13"/>
                <w:szCs w:val="13"/>
                <w:lang w:bidi="ar"/>
              </w:rPr>
              <w:br/>
              <w:t>(2.94)</w:t>
            </w:r>
          </w:p>
        </w:tc>
        <w:tc>
          <w:tcPr>
            <w:tcW w:w="204" w:type="pct"/>
            <w:shd w:val="clear" w:color="auto" w:fill="F2F2F2" w:themeFill="background1" w:themeFillShade="F2"/>
            <w:vAlign w:val="center"/>
          </w:tcPr>
          <w:p w14:paraId="50E6EED4" w14:textId="5ED08DDF"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10.28</w:t>
            </w:r>
            <w:r w:rsidRPr="00260E35">
              <w:rPr>
                <w:rFonts w:ascii="Times New Roman" w:eastAsia="DengXian" w:hAnsi="Times New Roman" w:cs="Times New Roman"/>
                <w:color w:val="000000"/>
                <w:kern w:val="0"/>
                <w:sz w:val="13"/>
                <w:szCs w:val="13"/>
                <w:lang w:bidi="ar"/>
              </w:rPr>
              <w:br/>
              <w:t>(0.56)</w:t>
            </w:r>
          </w:p>
        </w:tc>
      </w:tr>
      <w:tr w:rsidR="00D90006" w:rsidRPr="00260E35" w14:paraId="4665F204" w14:textId="77777777" w:rsidTr="00D90006">
        <w:trPr>
          <w:jc w:val="center"/>
        </w:trPr>
        <w:tc>
          <w:tcPr>
            <w:tcW w:w="546" w:type="pct"/>
            <w:vAlign w:val="center"/>
          </w:tcPr>
          <w:p w14:paraId="62F9D99D" w14:textId="77777777" w:rsidR="009500AE" w:rsidRPr="00EE5D73" w:rsidRDefault="009500AE" w:rsidP="009C440F">
            <w:pPr>
              <w:widowControl/>
              <w:jc w:val="center"/>
              <w:rPr>
                <w:rFonts w:ascii="Times New Roman" w:eastAsia="DengXian" w:hAnsi="Times New Roman" w:cs="Times New Roman"/>
                <w:b/>
                <w:bCs/>
                <w:i/>
                <w:iCs/>
                <w:kern w:val="0"/>
                <w:sz w:val="15"/>
                <w:szCs w:val="15"/>
                <w:lang w:val="en-AU"/>
              </w:rPr>
            </w:pPr>
            <w:r w:rsidRPr="00EE5D73">
              <w:rPr>
                <w:rFonts w:ascii="Times New Roman" w:eastAsia="DengXian" w:hAnsi="Times New Roman" w:cs="Times New Roman"/>
                <w:b/>
                <w:bCs/>
                <w:i/>
                <w:iCs/>
                <w:kern w:val="0"/>
                <w:sz w:val="15"/>
                <w:szCs w:val="15"/>
                <w:lang w:val="en-AU"/>
              </w:rPr>
              <w:t>Firmicutes</w:t>
            </w:r>
          </w:p>
          <w:p w14:paraId="437AB321" w14:textId="261E3A4C" w:rsidR="00A97274" w:rsidRPr="00D6781E" w:rsidRDefault="00A97274" w:rsidP="009C440F">
            <w:pPr>
              <w:widowControl/>
              <w:jc w:val="center"/>
              <w:rPr>
                <w:rFonts w:ascii="Times New Roman" w:eastAsia="DengXian" w:hAnsi="Times New Roman" w:cs="Times New Roman"/>
                <w:i/>
                <w:iCs/>
                <w:noProof/>
                <w:kern w:val="0"/>
                <w:sz w:val="15"/>
                <w:szCs w:val="15"/>
                <w:lang w:val="en-AU"/>
              </w:rPr>
            </w:pPr>
            <w:r w:rsidRPr="00A97274">
              <w:rPr>
                <w:rFonts w:ascii="Times New Roman" w:eastAsia="DengXian" w:hAnsi="Times New Roman" w:cs="Times New Roman" w:hint="eastAsia"/>
                <w:kern w:val="0"/>
                <w:sz w:val="15"/>
                <w:szCs w:val="15"/>
                <w:lang w:val="en-AU"/>
              </w:rPr>
              <w:t>(%)</w:t>
            </w:r>
          </w:p>
        </w:tc>
        <w:tc>
          <w:tcPr>
            <w:tcW w:w="187" w:type="pct"/>
            <w:vAlign w:val="center"/>
          </w:tcPr>
          <w:p w14:paraId="5536DF7D" w14:textId="1F443AA5"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2.49</w:t>
            </w:r>
            <w:r w:rsidRPr="00260E35">
              <w:rPr>
                <w:rFonts w:ascii="Times New Roman" w:eastAsia="DengXian" w:hAnsi="Times New Roman" w:cs="Times New Roman"/>
                <w:color w:val="000000"/>
                <w:kern w:val="0"/>
                <w:sz w:val="13"/>
                <w:szCs w:val="13"/>
                <w:lang w:bidi="ar"/>
              </w:rPr>
              <w:br/>
              <w:t>(0.49)</w:t>
            </w:r>
          </w:p>
        </w:tc>
        <w:tc>
          <w:tcPr>
            <w:tcW w:w="204" w:type="pct"/>
            <w:tcBorders>
              <w:right w:val="single" w:sz="6" w:space="0" w:color="000000" w:themeColor="text1"/>
            </w:tcBorders>
            <w:vAlign w:val="center"/>
          </w:tcPr>
          <w:p w14:paraId="3528AAD5" w14:textId="178A996C"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2.09</w:t>
            </w:r>
            <w:r w:rsidRPr="00260E35">
              <w:rPr>
                <w:rFonts w:ascii="Times New Roman" w:eastAsia="DengXian" w:hAnsi="Times New Roman" w:cs="Times New Roman"/>
                <w:color w:val="000000"/>
                <w:kern w:val="0"/>
                <w:sz w:val="13"/>
                <w:szCs w:val="13"/>
                <w:lang w:bidi="ar"/>
              </w:rPr>
              <w:br/>
              <w:t>(0.61)</w:t>
            </w:r>
          </w:p>
        </w:tc>
        <w:tc>
          <w:tcPr>
            <w:tcW w:w="187" w:type="pct"/>
            <w:tcBorders>
              <w:left w:val="single" w:sz="6" w:space="0" w:color="000000" w:themeColor="text1"/>
            </w:tcBorders>
            <w:vAlign w:val="center"/>
          </w:tcPr>
          <w:p w14:paraId="742E80D9" w14:textId="3B2C70AB"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2.23</w:t>
            </w:r>
            <w:r w:rsidRPr="00260E35">
              <w:rPr>
                <w:rFonts w:ascii="Times New Roman" w:eastAsia="DengXian" w:hAnsi="Times New Roman" w:cs="Times New Roman"/>
                <w:color w:val="000000"/>
                <w:kern w:val="0"/>
                <w:sz w:val="13"/>
                <w:szCs w:val="13"/>
                <w:lang w:bidi="ar"/>
              </w:rPr>
              <w:br/>
              <w:t>(0.24)</w:t>
            </w:r>
          </w:p>
        </w:tc>
        <w:tc>
          <w:tcPr>
            <w:tcW w:w="204" w:type="pct"/>
            <w:tcBorders>
              <w:right w:val="single" w:sz="6" w:space="0" w:color="000000" w:themeColor="text1"/>
            </w:tcBorders>
            <w:vAlign w:val="center"/>
          </w:tcPr>
          <w:p w14:paraId="3711EC02" w14:textId="32EB1EF2"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1.56</w:t>
            </w:r>
            <w:r w:rsidRPr="00260E35">
              <w:rPr>
                <w:rFonts w:ascii="Times New Roman" w:eastAsia="DengXian" w:hAnsi="Times New Roman" w:cs="Times New Roman"/>
                <w:color w:val="000000"/>
                <w:kern w:val="0"/>
                <w:sz w:val="13"/>
                <w:szCs w:val="13"/>
                <w:lang w:bidi="ar"/>
              </w:rPr>
              <w:br/>
              <w:t>(0.21)</w:t>
            </w:r>
          </w:p>
        </w:tc>
        <w:tc>
          <w:tcPr>
            <w:tcW w:w="212" w:type="pct"/>
            <w:tcBorders>
              <w:left w:val="single" w:sz="6" w:space="0" w:color="000000" w:themeColor="text1"/>
            </w:tcBorders>
            <w:vAlign w:val="center"/>
          </w:tcPr>
          <w:p w14:paraId="4597E736" w14:textId="010F070E"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1.05</w:t>
            </w:r>
            <w:r w:rsidRPr="00260E35">
              <w:rPr>
                <w:rFonts w:ascii="Times New Roman" w:eastAsia="DengXian" w:hAnsi="Times New Roman" w:cs="Times New Roman"/>
                <w:color w:val="000000"/>
                <w:kern w:val="0"/>
                <w:sz w:val="13"/>
                <w:szCs w:val="13"/>
                <w:lang w:bidi="ar"/>
              </w:rPr>
              <w:br/>
              <w:t>(0.21)</w:t>
            </w:r>
          </w:p>
        </w:tc>
        <w:tc>
          <w:tcPr>
            <w:tcW w:w="204" w:type="pct"/>
            <w:tcBorders>
              <w:right w:val="single" w:sz="6" w:space="0" w:color="000000" w:themeColor="text1"/>
            </w:tcBorders>
            <w:vAlign w:val="center"/>
          </w:tcPr>
          <w:p w14:paraId="6F8DDE54" w14:textId="388E4F18"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0.59</w:t>
            </w:r>
            <w:r w:rsidRPr="00260E35">
              <w:rPr>
                <w:rFonts w:ascii="Times New Roman" w:eastAsia="DengXian" w:hAnsi="Times New Roman" w:cs="Times New Roman"/>
                <w:color w:val="000000"/>
                <w:kern w:val="0"/>
                <w:sz w:val="13"/>
                <w:szCs w:val="13"/>
                <w:lang w:bidi="ar"/>
              </w:rPr>
              <w:br/>
              <w:t>(0.22)</w:t>
            </w:r>
          </w:p>
        </w:tc>
        <w:tc>
          <w:tcPr>
            <w:tcW w:w="212" w:type="pct"/>
            <w:tcBorders>
              <w:left w:val="single" w:sz="6" w:space="0" w:color="000000" w:themeColor="text1"/>
            </w:tcBorders>
            <w:vAlign w:val="center"/>
          </w:tcPr>
          <w:p w14:paraId="309722F2" w14:textId="467D2F99"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1.87</w:t>
            </w:r>
            <w:r w:rsidRPr="00260E35">
              <w:rPr>
                <w:rFonts w:ascii="Times New Roman" w:eastAsia="DengXian" w:hAnsi="Times New Roman" w:cs="Times New Roman"/>
                <w:color w:val="000000"/>
                <w:kern w:val="0"/>
                <w:sz w:val="13"/>
                <w:szCs w:val="13"/>
                <w:lang w:bidi="ar"/>
              </w:rPr>
              <w:br/>
              <w:t>(0.51)</w:t>
            </w:r>
          </w:p>
        </w:tc>
        <w:tc>
          <w:tcPr>
            <w:tcW w:w="213" w:type="pct"/>
            <w:tcBorders>
              <w:right w:val="single" w:sz="6" w:space="0" w:color="000000" w:themeColor="text1"/>
            </w:tcBorders>
            <w:vAlign w:val="center"/>
          </w:tcPr>
          <w:p w14:paraId="31245D14" w14:textId="4B97EAC1"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3.48</w:t>
            </w:r>
            <w:r w:rsidRPr="00260E35">
              <w:rPr>
                <w:rFonts w:ascii="Times New Roman" w:eastAsia="DengXian" w:hAnsi="Times New Roman" w:cs="Times New Roman"/>
                <w:color w:val="000000"/>
                <w:kern w:val="0"/>
                <w:sz w:val="13"/>
                <w:szCs w:val="13"/>
                <w:lang w:bidi="ar"/>
              </w:rPr>
              <w:br/>
              <w:t>(0.47)</w:t>
            </w:r>
          </w:p>
        </w:tc>
        <w:tc>
          <w:tcPr>
            <w:tcW w:w="194" w:type="pct"/>
            <w:tcBorders>
              <w:left w:val="single" w:sz="6" w:space="0" w:color="000000" w:themeColor="text1"/>
            </w:tcBorders>
            <w:vAlign w:val="center"/>
          </w:tcPr>
          <w:p w14:paraId="5B13A6D3" w14:textId="1E15D6B7"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0.48</w:t>
            </w:r>
            <w:r w:rsidRPr="00260E35">
              <w:rPr>
                <w:rFonts w:ascii="Times New Roman" w:eastAsia="DengXian" w:hAnsi="Times New Roman" w:cs="Times New Roman"/>
                <w:color w:val="000000"/>
                <w:kern w:val="0"/>
                <w:sz w:val="13"/>
                <w:szCs w:val="13"/>
                <w:lang w:bidi="ar"/>
              </w:rPr>
              <w:br/>
              <w:t>(0.04)</w:t>
            </w:r>
          </w:p>
        </w:tc>
        <w:tc>
          <w:tcPr>
            <w:tcW w:w="204" w:type="pct"/>
            <w:tcBorders>
              <w:right w:val="single" w:sz="6" w:space="0" w:color="000000" w:themeColor="text1"/>
            </w:tcBorders>
            <w:vAlign w:val="center"/>
          </w:tcPr>
          <w:p w14:paraId="1BF3CF56" w14:textId="46DAF3D6"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1.02</w:t>
            </w:r>
            <w:r w:rsidRPr="00260E35">
              <w:rPr>
                <w:rFonts w:ascii="Times New Roman" w:eastAsia="DengXian" w:hAnsi="Times New Roman" w:cs="Times New Roman"/>
                <w:color w:val="000000"/>
                <w:kern w:val="0"/>
                <w:sz w:val="13"/>
                <w:szCs w:val="13"/>
                <w:lang w:bidi="ar"/>
              </w:rPr>
              <w:br/>
              <w:t>(0.15)</w:t>
            </w:r>
          </w:p>
        </w:tc>
        <w:tc>
          <w:tcPr>
            <w:tcW w:w="212" w:type="pct"/>
            <w:tcBorders>
              <w:left w:val="single" w:sz="6" w:space="0" w:color="000000" w:themeColor="text1"/>
            </w:tcBorders>
            <w:vAlign w:val="center"/>
          </w:tcPr>
          <w:p w14:paraId="7365D22F" w14:textId="58C92BE9"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0.97</w:t>
            </w:r>
            <w:r w:rsidRPr="00260E35">
              <w:rPr>
                <w:rFonts w:ascii="Times New Roman" w:eastAsia="DengXian" w:hAnsi="Times New Roman" w:cs="Times New Roman"/>
                <w:color w:val="000000"/>
                <w:kern w:val="0"/>
                <w:sz w:val="13"/>
                <w:szCs w:val="13"/>
                <w:lang w:bidi="ar"/>
              </w:rPr>
              <w:br/>
              <w:t>(0.11)</w:t>
            </w:r>
          </w:p>
        </w:tc>
        <w:tc>
          <w:tcPr>
            <w:tcW w:w="213" w:type="pct"/>
            <w:tcBorders>
              <w:right w:val="single" w:sz="6" w:space="0" w:color="000000" w:themeColor="text1"/>
            </w:tcBorders>
            <w:vAlign w:val="center"/>
          </w:tcPr>
          <w:p w14:paraId="243D3AE7" w14:textId="38A67B50"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0.33</w:t>
            </w:r>
            <w:r w:rsidRPr="00260E35">
              <w:rPr>
                <w:rFonts w:ascii="Times New Roman" w:eastAsia="DengXian" w:hAnsi="Times New Roman" w:cs="Times New Roman"/>
                <w:color w:val="000000"/>
                <w:kern w:val="0"/>
                <w:sz w:val="13"/>
                <w:szCs w:val="13"/>
                <w:lang w:bidi="ar"/>
              </w:rPr>
              <w:br/>
              <w:t>(0.03)</w:t>
            </w:r>
          </w:p>
        </w:tc>
        <w:tc>
          <w:tcPr>
            <w:tcW w:w="212" w:type="pct"/>
            <w:tcBorders>
              <w:left w:val="single" w:sz="6" w:space="0" w:color="000000" w:themeColor="text1"/>
            </w:tcBorders>
            <w:vAlign w:val="center"/>
          </w:tcPr>
          <w:p w14:paraId="5C098410" w14:textId="65D57497"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2.27</w:t>
            </w:r>
            <w:r w:rsidRPr="00260E35">
              <w:rPr>
                <w:rFonts w:ascii="Times New Roman" w:eastAsia="DengXian" w:hAnsi="Times New Roman" w:cs="Times New Roman"/>
                <w:color w:val="000000"/>
                <w:kern w:val="0"/>
                <w:sz w:val="13"/>
                <w:szCs w:val="13"/>
                <w:lang w:bidi="ar"/>
              </w:rPr>
              <w:br/>
              <w:t>(0.19)</w:t>
            </w:r>
          </w:p>
        </w:tc>
        <w:tc>
          <w:tcPr>
            <w:tcW w:w="204" w:type="pct"/>
            <w:tcBorders>
              <w:right w:val="single" w:sz="6" w:space="0" w:color="000000" w:themeColor="text1"/>
            </w:tcBorders>
            <w:vAlign w:val="center"/>
          </w:tcPr>
          <w:p w14:paraId="741C32F9" w14:textId="48E6BE77"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1.58</w:t>
            </w:r>
            <w:r w:rsidRPr="00260E35">
              <w:rPr>
                <w:rFonts w:ascii="Times New Roman" w:eastAsia="DengXian" w:hAnsi="Times New Roman" w:cs="Times New Roman"/>
                <w:color w:val="000000"/>
                <w:kern w:val="0"/>
                <w:sz w:val="13"/>
                <w:szCs w:val="13"/>
                <w:lang w:bidi="ar"/>
              </w:rPr>
              <w:br/>
              <w:t>(0.26)</w:t>
            </w:r>
          </w:p>
        </w:tc>
        <w:tc>
          <w:tcPr>
            <w:tcW w:w="212" w:type="pct"/>
            <w:tcBorders>
              <w:left w:val="single" w:sz="6" w:space="0" w:color="000000" w:themeColor="text1"/>
            </w:tcBorders>
            <w:vAlign w:val="center"/>
          </w:tcPr>
          <w:p w14:paraId="78DC8080" w14:textId="2406C975"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6.65</w:t>
            </w:r>
            <w:r w:rsidRPr="00260E35">
              <w:rPr>
                <w:rFonts w:ascii="Times New Roman" w:eastAsia="DengXian" w:hAnsi="Times New Roman" w:cs="Times New Roman"/>
                <w:color w:val="000000"/>
                <w:kern w:val="0"/>
                <w:sz w:val="13"/>
                <w:szCs w:val="13"/>
                <w:lang w:bidi="ar"/>
              </w:rPr>
              <w:br/>
              <w:t>(1.4</w:t>
            </w:r>
            <w:r w:rsidR="00667BCB">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t>)</w:t>
            </w:r>
          </w:p>
        </w:tc>
        <w:tc>
          <w:tcPr>
            <w:tcW w:w="204" w:type="pct"/>
            <w:tcBorders>
              <w:right w:val="single" w:sz="6" w:space="0" w:color="000000" w:themeColor="text1"/>
            </w:tcBorders>
            <w:vAlign w:val="center"/>
          </w:tcPr>
          <w:p w14:paraId="3E3AAD0E" w14:textId="5B7DF245"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9.81</w:t>
            </w:r>
            <w:r w:rsidRPr="00260E35">
              <w:rPr>
                <w:rFonts w:ascii="Times New Roman" w:eastAsia="DengXian" w:hAnsi="Times New Roman" w:cs="Times New Roman"/>
                <w:color w:val="000000"/>
                <w:kern w:val="0"/>
                <w:sz w:val="13"/>
                <w:szCs w:val="13"/>
                <w:lang w:bidi="ar"/>
              </w:rPr>
              <w:br/>
              <w:t>(1.28)</w:t>
            </w:r>
          </w:p>
        </w:tc>
        <w:tc>
          <w:tcPr>
            <w:tcW w:w="194" w:type="pct"/>
            <w:tcBorders>
              <w:left w:val="single" w:sz="6" w:space="0" w:color="000000" w:themeColor="text1"/>
            </w:tcBorders>
            <w:vAlign w:val="center"/>
          </w:tcPr>
          <w:p w14:paraId="6C0DC3FB" w14:textId="09C43B0E"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1.08</w:t>
            </w:r>
            <w:r w:rsidRPr="00260E35">
              <w:rPr>
                <w:rFonts w:ascii="Times New Roman" w:eastAsia="DengXian" w:hAnsi="Times New Roman" w:cs="Times New Roman"/>
                <w:color w:val="000000"/>
                <w:kern w:val="0"/>
                <w:sz w:val="13"/>
                <w:szCs w:val="13"/>
                <w:lang w:bidi="ar"/>
              </w:rPr>
              <w:br/>
              <w:t>(0.14)</w:t>
            </w:r>
          </w:p>
        </w:tc>
        <w:tc>
          <w:tcPr>
            <w:tcW w:w="204" w:type="pct"/>
            <w:tcBorders>
              <w:right w:val="single" w:sz="6" w:space="0" w:color="000000" w:themeColor="text1"/>
            </w:tcBorders>
            <w:vAlign w:val="center"/>
          </w:tcPr>
          <w:p w14:paraId="6724627A" w14:textId="481A3079"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0.62</w:t>
            </w:r>
            <w:r w:rsidRPr="00260E35">
              <w:rPr>
                <w:rFonts w:ascii="Times New Roman" w:eastAsia="DengXian" w:hAnsi="Times New Roman" w:cs="Times New Roman"/>
                <w:color w:val="000000"/>
                <w:kern w:val="0"/>
                <w:sz w:val="13"/>
                <w:szCs w:val="13"/>
                <w:lang w:bidi="ar"/>
              </w:rPr>
              <w:br/>
              <w:t>(0.15)</w:t>
            </w:r>
          </w:p>
        </w:tc>
        <w:tc>
          <w:tcPr>
            <w:tcW w:w="188" w:type="pct"/>
            <w:tcBorders>
              <w:left w:val="single" w:sz="6" w:space="0" w:color="000000" w:themeColor="text1"/>
            </w:tcBorders>
            <w:vAlign w:val="center"/>
          </w:tcPr>
          <w:p w14:paraId="79E2CA8B" w14:textId="2FC26820"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0.45</w:t>
            </w:r>
            <w:r w:rsidRPr="00260E35">
              <w:rPr>
                <w:rFonts w:ascii="Times New Roman" w:eastAsia="DengXian" w:hAnsi="Times New Roman" w:cs="Times New Roman"/>
                <w:color w:val="000000"/>
                <w:kern w:val="0"/>
                <w:sz w:val="13"/>
                <w:szCs w:val="13"/>
                <w:lang w:bidi="ar"/>
              </w:rPr>
              <w:br/>
              <w:t>(0.05)</w:t>
            </w:r>
          </w:p>
        </w:tc>
        <w:tc>
          <w:tcPr>
            <w:tcW w:w="204" w:type="pct"/>
            <w:tcBorders>
              <w:right w:val="single" w:sz="6" w:space="0" w:color="000000" w:themeColor="text1"/>
            </w:tcBorders>
            <w:vAlign w:val="center"/>
          </w:tcPr>
          <w:p w14:paraId="0C8129BD" w14:textId="5021691E"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0.68</w:t>
            </w:r>
            <w:r w:rsidRPr="00260E35">
              <w:rPr>
                <w:rFonts w:ascii="Times New Roman" w:eastAsia="DengXian" w:hAnsi="Times New Roman" w:cs="Times New Roman"/>
                <w:color w:val="000000"/>
                <w:kern w:val="0"/>
                <w:sz w:val="13"/>
                <w:szCs w:val="13"/>
                <w:lang w:bidi="ar"/>
              </w:rPr>
              <w:br/>
              <w:t>(0.23)</w:t>
            </w:r>
          </w:p>
        </w:tc>
        <w:tc>
          <w:tcPr>
            <w:tcW w:w="188" w:type="pct"/>
            <w:tcBorders>
              <w:left w:val="single" w:sz="6" w:space="0" w:color="000000" w:themeColor="text1"/>
            </w:tcBorders>
            <w:vAlign w:val="center"/>
          </w:tcPr>
          <w:p w14:paraId="522AF912" w14:textId="2194BBA3" w:rsidR="009500AE" w:rsidRPr="00260E35" w:rsidRDefault="00694D0E" w:rsidP="009C440F">
            <w:pPr>
              <w:widowControl/>
              <w:jc w:val="center"/>
              <w:rPr>
                <w:rFonts w:ascii="Times New Roman" w:eastAsia="DengXian" w:hAnsi="Times New Roman" w:cs="Times New Roman"/>
                <w:noProof/>
                <w:kern w:val="0"/>
                <w:sz w:val="13"/>
                <w:szCs w:val="13"/>
                <w:lang w:val="en-AU"/>
              </w:rPr>
            </w:pPr>
            <w:r>
              <w:rPr>
                <w:rFonts w:ascii="Times New Roman" w:eastAsia="DengXian" w:hAnsi="Times New Roman" w:cs="Times New Roman" w:hint="eastAsia"/>
                <w:noProof/>
                <w:kern w:val="0"/>
                <w:sz w:val="13"/>
                <w:szCs w:val="13"/>
                <w:lang w:val="en-AU"/>
              </w:rPr>
              <w:t>ND</w:t>
            </w:r>
          </w:p>
        </w:tc>
        <w:tc>
          <w:tcPr>
            <w:tcW w:w="204" w:type="pct"/>
            <w:vAlign w:val="center"/>
          </w:tcPr>
          <w:p w14:paraId="55A21755" w14:textId="61EF28F1" w:rsidR="009500AE" w:rsidRPr="00260E35" w:rsidRDefault="00694D0E" w:rsidP="009C440F">
            <w:pPr>
              <w:widowControl/>
              <w:jc w:val="center"/>
              <w:rPr>
                <w:rFonts w:ascii="Times New Roman" w:eastAsia="DengXian" w:hAnsi="Times New Roman" w:cs="Times New Roman"/>
                <w:noProof/>
                <w:kern w:val="0"/>
                <w:sz w:val="13"/>
                <w:szCs w:val="13"/>
                <w:lang w:val="en-AU"/>
              </w:rPr>
            </w:pPr>
            <w:r>
              <w:rPr>
                <w:rFonts w:ascii="Times New Roman" w:eastAsia="DengXian" w:hAnsi="Times New Roman" w:cs="Times New Roman" w:hint="eastAsia"/>
                <w:noProof/>
                <w:kern w:val="0"/>
                <w:sz w:val="13"/>
                <w:szCs w:val="13"/>
                <w:lang w:val="en-AU"/>
              </w:rPr>
              <w:t>ND</w:t>
            </w:r>
          </w:p>
        </w:tc>
      </w:tr>
      <w:tr w:rsidR="00D90006" w:rsidRPr="00260E35" w14:paraId="5C936963" w14:textId="77777777" w:rsidTr="00D90006">
        <w:trPr>
          <w:jc w:val="center"/>
        </w:trPr>
        <w:tc>
          <w:tcPr>
            <w:tcW w:w="546" w:type="pct"/>
            <w:shd w:val="clear" w:color="auto" w:fill="F2F2F2" w:themeFill="background1" w:themeFillShade="F2"/>
            <w:vAlign w:val="center"/>
          </w:tcPr>
          <w:p w14:paraId="0F656D84" w14:textId="77777777" w:rsidR="009500AE" w:rsidRPr="00EE5D73" w:rsidRDefault="009500AE" w:rsidP="009C440F">
            <w:pPr>
              <w:widowControl/>
              <w:jc w:val="center"/>
              <w:rPr>
                <w:rFonts w:ascii="Times New Roman" w:eastAsia="DengXian" w:hAnsi="Times New Roman" w:cs="Times New Roman"/>
                <w:b/>
                <w:bCs/>
                <w:i/>
                <w:iCs/>
                <w:kern w:val="0"/>
                <w:sz w:val="15"/>
                <w:szCs w:val="15"/>
                <w:lang w:val="en-AU"/>
              </w:rPr>
            </w:pPr>
            <w:proofErr w:type="spellStart"/>
            <w:r w:rsidRPr="00EE5D73">
              <w:rPr>
                <w:rFonts w:ascii="Times New Roman" w:eastAsia="DengXian" w:hAnsi="Times New Roman" w:cs="Times New Roman"/>
                <w:b/>
                <w:bCs/>
                <w:i/>
                <w:iCs/>
                <w:kern w:val="0"/>
                <w:sz w:val="15"/>
                <w:szCs w:val="15"/>
                <w:lang w:val="en-AU"/>
              </w:rPr>
              <w:t>Verrucomicrobia</w:t>
            </w:r>
            <w:proofErr w:type="spellEnd"/>
          </w:p>
          <w:p w14:paraId="08B5D5E9" w14:textId="41270E49" w:rsidR="00A97274" w:rsidRPr="00D6781E" w:rsidRDefault="00A97274" w:rsidP="009C440F">
            <w:pPr>
              <w:widowControl/>
              <w:jc w:val="center"/>
              <w:rPr>
                <w:rFonts w:ascii="Times New Roman" w:eastAsia="DengXian" w:hAnsi="Times New Roman" w:cs="Times New Roman"/>
                <w:i/>
                <w:iCs/>
                <w:noProof/>
                <w:kern w:val="0"/>
                <w:sz w:val="15"/>
                <w:szCs w:val="15"/>
                <w:lang w:val="en-AU"/>
              </w:rPr>
            </w:pPr>
            <w:r w:rsidRPr="00A97274">
              <w:rPr>
                <w:rFonts w:ascii="Times New Roman" w:eastAsia="DengXian" w:hAnsi="Times New Roman" w:cs="Times New Roman" w:hint="eastAsia"/>
                <w:kern w:val="0"/>
                <w:sz w:val="15"/>
                <w:szCs w:val="15"/>
                <w:lang w:val="en-AU"/>
              </w:rPr>
              <w:t>(%)</w:t>
            </w:r>
          </w:p>
        </w:tc>
        <w:tc>
          <w:tcPr>
            <w:tcW w:w="187" w:type="pct"/>
            <w:shd w:val="clear" w:color="auto" w:fill="F2F2F2" w:themeFill="background1" w:themeFillShade="F2"/>
            <w:vAlign w:val="center"/>
          </w:tcPr>
          <w:p w14:paraId="42DBF501" w14:textId="03463F4A"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1.02</w:t>
            </w:r>
            <w:r w:rsidRPr="00260E35">
              <w:rPr>
                <w:rFonts w:ascii="Times New Roman" w:eastAsia="DengXian" w:hAnsi="Times New Roman" w:cs="Times New Roman"/>
                <w:color w:val="000000"/>
                <w:kern w:val="0"/>
                <w:sz w:val="13"/>
                <w:szCs w:val="13"/>
                <w:lang w:bidi="ar"/>
              </w:rPr>
              <w:br/>
              <w:t>(0.05)</w:t>
            </w:r>
          </w:p>
        </w:tc>
        <w:tc>
          <w:tcPr>
            <w:tcW w:w="204" w:type="pct"/>
            <w:tcBorders>
              <w:right w:val="single" w:sz="6" w:space="0" w:color="000000" w:themeColor="text1"/>
            </w:tcBorders>
            <w:shd w:val="clear" w:color="auto" w:fill="F2F2F2" w:themeFill="background1" w:themeFillShade="F2"/>
            <w:vAlign w:val="center"/>
          </w:tcPr>
          <w:p w14:paraId="0B530B65" w14:textId="3A4354DF"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1.3</w:t>
            </w:r>
            <w:r w:rsidR="00E31AF5">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br/>
              <w:t>(0.06)</w:t>
            </w:r>
          </w:p>
        </w:tc>
        <w:tc>
          <w:tcPr>
            <w:tcW w:w="187" w:type="pct"/>
            <w:tcBorders>
              <w:left w:val="single" w:sz="6" w:space="0" w:color="000000" w:themeColor="text1"/>
            </w:tcBorders>
            <w:shd w:val="clear" w:color="auto" w:fill="F2F2F2" w:themeFill="background1" w:themeFillShade="F2"/>
            <w:vAlign w:val="center"/>
          </w:tcPr>
          <w:p w14:paraId="0BE8E7FA" w14:textId="00EC1542"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0.97</w:t>
            </w:r>
            <w:r w:rsidRPr="00260E35">
              <w:rPr>
                <w:rFonts w:ascii="Times New Roman" w:eastAsia="DengXian" w:hAnsi="Times New Roman" w:cs="Times New Roman"/>
                <w:color w:val="000000"/>
                <w:kern w:val="0"/>
                <w:sz w:val="13"/>
                <w:szCs w:val="13"/>
                <w:lang w:bidi="ar"/>
              </w:rPr>
              <w:br/>
              <w:t>(0.1</w:t>
            </w:r>
            <w:r w:rsidR="00667BCB">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t>)</w:t>
            </w:r>
          </w:p>
        </w:tc>
        <w:tc>
          <w:tcPr>
            <w:tcW w:w="204" w:type="pct"/>
            <w:tcBorders>
              <w:right w:val="single" w:sz="6" w:space="0" w:color="000000" w:themeColor="text1"/>
            </w:tcBorders>
            <w:shd w:val="clear" w:color="auto" w:fill="F2F2F2" w:themeFill="background1" w:themeFillShade="F2"/>
            <w:vAlign w:val="center"/>
          </w:tcPr>
          <w:p w14:paraId="011823D6" w14:textId="102BAEEE"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1.62</w:t>
            </w:r>
            <w:r w:rsidRPr="00260E35">
              <w:rPr>
                <w:rFonts w:ascii="Times New Roman" w:eastAsia="DengXian" w:hAnsi="Times New Roman" w:cs="Times New Roman"/>
                <w:color w:val="000000"/>
                <w:kern w:val="0"/>
                <w:sz w:val="13"/>
                <w:szCs w:val="13"/>
                <w:lang w:bidi="ar"/>
              </w:rPr>
              <w:br/>
              <w:t>(0.17)</w:t>
            </w:r>
          </w:p>
        </w:tc>
        <w:tc>
          <w:tcPr>
            <w:tcW w:w="212" w:type="pct"/>
            <w:tcBorders>
              <w:left w:val="single" w:sz="6" w:space="0" w:color="000000" w:themeColor="text1"/>
            </w:tcBorders>
            <w:shd w:val="clear" w:color="auto" w:fill="F2F2F2" w:themeFill="background1" w:themeFillShade="F2"/>
            <w:vAlign w:val="center"/>
          </w:tcPr>
          <w:p w14:paraId="16237D32" w14:textId="374C3077"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0.78</w:t>
            </w:r>
            <w:r w:rsidRPr="00260E35">
              <w:rPr>
                <w:rFonts w:ascii="Times New Roman" w:eastAsia="DengXian" w:hAnsi="Times New Roman" w:cs="Times New Roman"/>
                <w:color w:val="000000"/>
                <w:kern w:val="0"/>
                <w:sz w:val="13"/>
                <w:szCs w:val="13"/>
                <w:lang w:bidi="ar"/>
              </w:rPr>
              <w:br/>
              <w:t>(0.1</w:t>
            </w:r>
            <w:r w:rsidR="00667BCB">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t>)</w:t>
            </w:r>
          </w:p>
        </w:tc>
        <w:tc>
          <w:tcPr>
            <w:tcW w:w="204" w:type="pct"/>
            <w:tcBorders>
              <w:right w:val="single" w:sz="6" w:space="0" w:color="000000" w:themeColor="text1"/>
            </w:tcBorders>
            <w:shd w:val="clear" w:color="auto" w:fill="F2F2F2" w:themeFill="background1" w:themeFillShade="F2"/>
            <w:vAlign w:val="center"/>
          </w:tcPr>
          <w:p w14:paraId="6A86A055" w14:textId="372B2C61"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0.62</w:t>
            </w:r>
            <w:r w:rsidRPr="00260E35">
              <w:rPr>
                <w:rFonts w:ascii="Times New Roman" w:eastAsia="DengXian" w:hAnsi="Times New Roman" w:cs="Times New Roman"/>
                <w:color w:val="000000"/>
                <w:kern w:val="0"/>
                <w:sz w:val="13"/>
                <w:szCs w:val="13"/>
                <w:lang w:bidi="ar"/>
              </w:rPr>
              <w:br/>
              <w:t>(0.05)</w:t>
            </w:r>
          </w:p>
        </w:tc>
        <w:tc>
          <w:tcPr>
            <w:tcW w:w="212" w:type="pct"/>
            <w:tcBorders>
              <w:left w:val="single" w:sz="6" w:space="0" w:color="000000" w:themeColor="text1"/>
            </w:tcBorders>
            <w:shd w:val="clear" w:color="auto" w:fill="F2F2F2" w:themeFill="background1" w:themeFillShade="F2"/>
            <w:vAlign w:val="center"/>
          </w:tcPr>
          <w:p w14:paraId="49C1D8EC" w14:textId="05D79951"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0.74</w:t>
            </w:r>
            <w:r w:rsidRPr="00260E35">
              <w:rPr>
                <w:rFonts w:ascii="Times New Roman" w:eastAsia="DengXian" w:hAnsi="Times New Roman" w:cs="Times New Roman"/>
                <w:color w:val="000000"/>
                <w:kern w:val="0"/>
                <w:sz w:val="13"/>
                <w:szCs w:val="13"/>
                <w:lang w:bidi="ar"/>
              </w:rPr>
              <w:br/>
              <w:t>(0.14)</w:t>
            </w:r>
          </w:p>
        </w:tc>
        <w:tc>
          <w:tcPr>
            <w:tcW w:w="213" w:type="pct"/>
            <w:tcBorders>
              <w:right w:val="single" w:sz="6" w:space="0" w:color="000000" w:themeColor="text1"/>
            </w:tcBorders>
            <w:shd w:val="clear" w:color="auto" w:fill="F2F2F2" w:themeFill="background1" w:themeFillShade="F2"/>
            <w:vAlign w:val="center"/>
          </w:tcPr>
          <w:p w14:paraId="2CABB784" w14:textId="0C662C65"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0.84</w:t>
            </w:r>
            <w:r w:rsidRPr="00260E35">
              <w:rPr>
                <w:rFonts w:ascii="Times New Roman" w:eastAsia="DengXian" w:hAnsi="Times New Roman" w:cs="Times New Roman"/>
                <w:color w:val="000000"/>
                <w:kern w:val="0"/>
                <w:sz w:val="13"/>
                <w:szCs w:val="13"/>
                <w:lang w:bidi="ar"/>
              </w:rPr>
              <w:br/>
              <w:t>(0.19)</w:t>
            </w:r>
          </w:p>
        </w:tc>
        <w:tc>
          <w:tcPr>
            <w:tcW w:w="194" w:type="pct"/>
            <w:tcBorders>
              <w:left w:val="single" w:sz="6" w:space="0" w:color="000000" w:themeColor="text1"/>
            </w:tcBorders>
            <w:shd w:val="clear" w:color="auto" w:fill="F2F2F2" w:themeFill="background1" w:themeFillShade="F2"/>
            <w:vAlign w:val="center"/>
          </w:tcPr>
          <w:p w14:paraId="52AC1E5D" w14:textId="15972290"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0.73</w:t>
            </w:r>
            <w:r w:rsidRPr="00260E35">
              <w:rPr>
                <w:rFonts w:ascii="Times New Roman" w:eastAsia="DengXian" w:hAnsi="Times New Roman" w:cs="Times New Roman"/>
                <w:color w:val="000000"/>
                <w:kern w:val="0"/>
                <w:sz w:val="13"/>
                <w:szCs w:val="13"/>
                <w:lang w:bidi="ar"/>
              </w:rPr>
              <w:br/>
              <w:t>(0.08)</w:t>
            </w:r>
          </w:p>
        </w:tc>
        <w:tc>
          <w:tcPr>
            <w:tcW w:w="204" w:type="pct"/>
            <w:tcBorders>
              <w:right w:val="single" w:sz="6" w:space="0" w:color="000000" w:themeColor="text1"/>
            </w:tcBorders>
            <w:shd w:val="clear" w:color="auto" w:fill="F2F2F2" w:themeFill="background1" w:themeFillShade="F2"/>
            <w:vAlign w:val="center"/>
          </w:tcPr>
          <w:p w14:paraId="3015C6B4" w14:textId="7356EF44"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1.23</w:t>
            </w:r>
            <w:r w:rsidRPr="00260E35">
              <w:rPr>
                <w:rFonts w:ascii="Times New Roman" w:eastAsia="DengXian" w:hAnsi="Times New Roman" w:cs="Times New Roman"/>
                <w:color w:val="000000"/>
                <w:kern w:val="0"/>
                <w:sz w:val="13"/>
                <w:szCs w:val="13"/>
                <w:lang w:bidi="ar"/>
              </w:rPr>
              <w:br/>
              <w:t>(0.11)</w:t>
            </w:r>
          </w:p>
        </w:tc>
        <w:tc>
          <w:tcPr>
            <w:tcW w:w="212" w:type="pct"/>
            <w:tcBorders>
              <w:left w:val="single" w:sz="6" w:space="0" w:color="000000" w:themeColor="text1"/>
            </w:tcBorders>
            <w:shd w:val="clear" w:color="auto" w:fill="F2F2F2" w:themeFill="background1" w:themeFillShade="F2"/>
            <w:vAlign w:val="center"/>
          </w:tcPr>
          <w:p w14:paraId="4E74B6F7" w14:textId="7284CC0C"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2.35</w:t>
            </w:r>
            <w:r w:rsidRPr="00260E35">
              <w:rPr>
                <w:rFonts w:ascii="Times New Roman" w:eastAsia="DengXian" w:hAnsi="Times New Roman" w:cs="Times New Roman"/>
                <w:color w:val="000000"/>
                <w:kern w:val="0"/>
                <w:sz w:val="13"/>
                <w:szCs w:val="13"/>
                <w:lang w:bidi="ar"/>
              </w:rPr>
              <w:br/>
              <w:t>(0.26)</w:t>
            </w:r>
          </w:p>
        </w:tc>
        <w:tc>
          <w:tcPr>
            <w:tcW w:w="213" w:type="pct"/>
            <w:tcBorders>
              <w:right w:val="single" w:sz="6" w:space="0" w:color="000000" w:themeColor="text1"/>
            </w:tcBorders>
            <w:shd w:val="clear" w:color="auto" w:fill="F2F2F2" w:themeFill="background1" w:themeFillShade="F2"/>
            <w:vAlign w:val="center"/>
          </w:tcPr>
          <w:p w14:paraId="6E9BF7D2" w14:textId="4646C08D"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1.33</w:t>
            </w:r>
            <w:r w:rsidRPr="00260E35">
              <w:rPr>
                <w:rFonts w:ascii="Times New Roman" w:eastAsia="DengXian" w:hAnsi="Times New Roman" w:cs="Times New Roman"/>
                <w:color w:val="000000"/>
                <w:kern w:val="0"/>
                <w:sz w:val="13"/>
                <w:szCs w:val="13"/>
                <w:lang w:bidi="ar"/>
              </w:rPr>
              <w:br/>
              <w:t>(0.23)</w:t>
            </w:r>
          </w:p>
        </w:tc>
        <w:tc>
          <w:tcPr>
            <w:tcW w:w="212" w:type="pct"/>
            <w:tcBorders>
              <w:left w:val="single" w:sz="6" w:space="0" w:color="000000" w:themeColor="text1"/>
            </w:tcBorders>
            <w:shd w:val="clear" w:color="auto" w:fill="F2F2F2" w:themeFill="background1" w:themeFillShade="F2"/>
            <w:vAlign w:val="center"/>
          </w:tcPr>
          <w:p w14:paraId="707F282D" w14:textId="2AEAA701"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1.49</w:t>
            </w:r>
            <w:r w:rsidRPr="00260E35">
              <w:rPr>
                <w:rFonts w:ascii="Times New Roman" w:eastAsia="DengXian" w:hAnsi="Times New Roman" w:cs="Times New Roman"/>
                <w:color w:val="000000"/>
                <w:kern w:val="0"/>
                <w:sz w:val="13"/>
                <w:szCs w:val="13"/>
                <w:lang w:bidi="ar"/>
              </w:rPr>
              <w:br/>
              <w:t>(0.11)</w:t>
            </w:r>
          </w:p>
        </w:tc>
        <w:tc>
          <w:tcPr>
            <w:tcW w:w="204" w:type="pct"/>
            <w:tcBorders>
              <w:right w:val="single" w:sz="6" w:space="0" w:color="000000" w:themeColor="text1"/>
            </w:tcBorders>
            <w:shd w:val="clear" w:color="auto" w:fill="F2F2F2" w:themeFill="background1" w:themeFillShade="F2"/>
            <w:vAlign w:val="center"/>
          </w:tcPr>
          <w:p w14:paraId="59352DF9" w14:textId="61FD221A"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1.24</w:t>
            </w:r>
            <w:r w:rsidRPr="00260E35">
              <w:rPr>
                <w:rFonts w:ascii="Times New Roman" w:eastAsia="DengXian" w:hAnsi="Times New Roman" w:cs="Times New Roman"/>
                <w:color w:val="000000"/>
                <w:kern w:val="0"/>
                <w:sz w:val="13"/>
                <w:szCs w:val="13"/>
                <w:lang w:bidi="ar"/>
              </w:rPr>
              <w:br/>
              <w:t>(0.12)</w:t>
            </w:r>
          </w:p>
        </w:tc>
        <w:tc>
          <w:tcPr>
            <w:tcW w:w="212" w:type="pct"/>
            <w:tcBorders>
              <w:left w:val="single" w:sz="6" w:space="0" w:color="000000" w:themeColor="text1"/>
            </w:tcBorders>
            <w:shd w:val="clear" w:color="auto" w:fill="F2F2F2" w:themeFill="background1" w:themeFillShade="F2"/>
            <w:vAlign w:val="center"/>
          </w:tcPr>
          <w:p w14:paraId="68318B63" w14:textId="336B5297"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0.63</w:t>
            </w:r>
            <w:r w:rsidRPr="00260E35">
              <w:rPr>
                <w:rFonts w:ascii="Times New Roman" w:eastAsia="DengXian" w:hAnsi="Times New Roman" w:cs="Times New Roman"/>
                <w:color w:val="000000"/>
                <w:kern w:val="0"/>
                <w:sz w:val="13"/>
                <w:szCs w:val="13"/>
                <w:lang w:bidi="ar"/>
              </w:rPr>
              <w:br/>
              <w:t>(0.1</w:t>
            </w:r>
            <w:r w:rsidR="00667BCB">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t>)</w:t>
            </w:r>
          </w:p>
        </w:tc>
        <w:tc>
          <w:tcPr>
            <w:tcW w:w="204" w:type="pct"/>
            <w:tcBorders>
              <w:right w:val="single" w:sz="6" w:space="0" w:color="000000" w:themeColor="text1"/>
            </w:tcBorders>
            <w:shd w:val="clear" w:color="auto" w:fill="F2F2F2" w:themeFill="background1" w:themeFillShade="F2"/>
            <w:vAlign w:val="center"/>
          </w:tcPr>
          <w:p w14:paraId="4FBD3E50" w14:textId="2073C207"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0.72</w:t>
            </w:r>
            <w:r w:rsidRPr="00260E35">
              <w:rPr>
                <w:rFonts w:ascii="Times New Roman" w:eastAsia="DengXian" w:hAnsi="Times New Roman" w:cs="Times New Roman"/>
                <w:color w:val="000000"/>
                <w:kern w:val="0"/>
                <w:sz w:val="13"/>
                <w:szCs w:val="13"/>
                <w:lang w:bidi="ar"/>
              </w:rPr>
              <w:br/>
              <w:t>(0.18)</w:t>
            </w:r>
          </w:p>
        </w:tc>
        <w:tc>
          <w:tcPr>
            <w:tcW w:w="194" w:type="pct"/>
            <w:tcBorders>
              <w:left w:val="single" w:sz="6" w:space="0" w:color="000000" w:themeColor="text1"/>
            </w:tcBorders>
            <w:shd w:val="clear" w:color="auto" w:fill="F2F2F2" w:themeFill="background1" w:themeFillShade="F2"/>
            <w:vAlign w:val="center"/>
          </w:tcPr>
          <w:p w14:paraId="2A0C6BBD" w14:textId="2C4CF997"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1.84</w:t>
            </w:r>
            <w:r w:rsidRPr="00260E35">
              <w:rPr>
                <w:rFonts w:ascii="Times New Roman" w:eastAsia="DengXian" w:hAnsi="Times New Roman" w:cs="Times New Roman"/>
                <w:color w:val="000000"/>
                <w:kern w:val="0"/>
                <w:sz w:val="13"/>
                <w:szCs w:val="13"/>
                <w:lang w:bidi="ar"/>
              </w:rPr>
              <w:br/>
              <w:t>(0.27)</w:t>
            </w:r>
          </w:p>
        </w:tc>
        <w:tc>
          <w:tcPr>
            <w:tcW w:w="204" w:type="pct"/>
            <w:tcBorders>
              <w:right w:val="single" w:sz="6" w:space="0" w:color="000000" w:themeColor="text1"/>
            </w:tcBorders>
            <w:shd w:val="clear" w:color="auto" w:fill="F2F2F2" w:themeFill="background1" w:themeFillShade="F2"/>
            <w:vAlign w:val="center"/>
          </w:tcPr>
          <w:p w14:paraId="398E01FC" w14:textId="19B9C766"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1.45</w:t>
            </w:r>
            <w:r w:rsidRPr="00260E35">
              <w:rPr>
                <w:rFonts w:ascii="Times New Roman" w:eastAsia="DengXian" w:hAnsi="Times New Roman" w:cs="Times New Roman"/>
                <w:color w:val="000000"/>
                <w:kern w:val="0"/>
                <w:sz w:val="13"/>
                <w:szCs w:val="13"/>
                <w:lang w:bidi="ar"/>
              </w:rPr>
              <w:br/>
              <w:t>(0.28)</w:t>
            </w:r>
          </w:p>
        </w:tc>
        <w:tc>
          <w:tcPr>
            <w:tcW w:w="188" w:type="pct"/>
            <w:tcBorders>
              <w:left w:val="single" w:sz="6" w:space="0" w:color="000000" w:themeColor="text1"/>
            </w:tcBorders>
            <w:shd w:val="clear" w:color="auto" w:fill="F2F2F2" w:themeFill="background1" w:themeFillShade="F2"/>
            <w:vAlign w:val="center"/>
          </w:tcPr>
          <w:p w14:paraId="17EEEF99" w14:textId="6EDB0551"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1.05</w:t>
            </w:r>
            <w:r w:rsidRPr="00260E35">
              <w:rPr>
                <w:rFonts w:ascii="Times New Roman" w:eastAsia="DengXian" w:hAnsi="Times New Roman" w:cs="Times New Roman"/>
                <w:color w:val="000000"/>
                <w:kern w:val="0"/>
                <w:sz w:val="13"/>
                <w:szCs w:val="13"/>
                <w:lang w:bidi="ar"/>
              </w:rPr>
              <w:br/>
              <w:t>(0.1)</w:t>
            </w:r>
          </w:p>
        </w:tc>
        <w:tc>
          <w:tcPr>
            <w:tcW w:w="204" w:type="pct"/>
            <w:tcBorders>
              <w:right w:val="single" w:sz="6" w:space="0" w:color="000000" w:themeColor="text1"/>
            </w:tcBorders>
            <w:shd w:val="clear" w:color="auto" w:fill="F2F2F2" w:themeFill="background1" w:themeFillShade="F2"/>
            <w:vAlign w:val="center"/>
          </w:tcPr>
          <w:p w14:paraId="446A8C42" w14:textId="262655FA"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1.56</w:t>
            </w:r>
            <w:r w:rsidRPr="00260E35">
              <w:rPr>
                <w:rFonts w:ascii="Times New Roman" w:eastAsia="DengXian" w:hAnsi="Times New Roman" w:cs="Times New Roman"/>
                <w:color w:val="000000"/>
                <w:kern w:val="0"/>
                <w:sz w:val="13"/>
                <w:szCs w:val="13"/>
                <w:lang w:bidi="ar"/>
              </w:rPr>
              <w:br/>
              <w:t>(0.13)</w:t>
            </w:r>
          </w:p>
        </w:tc>
        <w:tc>
          <w:tcPr>
            <w:tcW w:w="188" w:type="pct"/>
            <w:tcBorders>
              <w:left w:val="single" w:sz="6" w:space="0" w:color="000000" w:themeColor="text1"/>
            </w:tcBorders>
            <w:shd w:val="clear" w:color="auto" w:fill="F2F2F2" w:themeFill="background1" w:themeFillShade="F2"/>
            <w:vAlign w:val="center"/>
          </w:tcPr>
          <w:p w14:paraId="4693AB59" w14:textId="0DDDF101" w:rsidR="009500AE" w:rsidRPr="00260E35" w:rsidRDefault="00694D0E" w:rsidP="009C440F">
            <w:pPr>
              <w:widowControl/>
              <w:jc w:val="center"/>
              <w:rPr>
                <w:rFonts w:ascii="Times New Roman" w:eastAsia="DengXian" w:hAnsi="Times New Roman" w:cs="Times New Roman"/>
                <w:noProof/>
                <w:kern w:val="0"/>
                <w:sz w:val="13"/>
                <w:szCs w:val="13"/>
                <w:lang w:val="en-AU"/>
              </w:rPr>
            </w:pPr>
            <w:r>
              <w:rPr>
                <w:rFonts w:ascii="Times New Roman" w:eastAsia="DengXian" w:hAnsi="Times New Roman" w:cs="Times New Roman" w:hint="eastAsia"/>
                <w:noProof/>
                <w:kern w:val="0"/>
                <w:sz w:val="13"/>
                <w:szCs w:val="13"/>
                <w:lang w:val="en-AU"/>
              </w:rPr>
              <w:t>ND</w:t>
            </w:r>
          </w:p>
        </w:tc>
        <w:tc>
          <w:tcPr>
            <w:tcW w:w="204" w:type="pct"/>
            <w:shd w:val="clear" w:color="auto" w:fill="F2F2F2" w:themeFill="background1" w:themeFillShade="F2"/>
            <w:vAlign w:val="center"/>
          </w:tcPr>
          <w:p w14:paraId="2A215A56" w14:textId="2F027F64" w:rsidR="009500AE" w:rsidRPr="00260E35" w:rsidRDefault="00694D0E" w:rsidP="009C440F">
            <w:pPr>
              <w:widowControl/>
              <w:jc w:val="center"/>
              <w:rPr>
                <w:rFonts w:ascii="Times New Roman" w:eastAsia="DengXian" w:hAnsi="Times New Roman" w:cs="Times New Roman"/>
                <w:noProof/>
                <w:kern w:val="0"/>
                <w:sz w:val="13"/>
                <w:szCs w:val="13"/>
                <w:lang w:val="en-AU"/>
              </w:rPr>
            </w:pPr>
            <w:r>
              <w:rPr>
                <w:rFonts w:ascii="Times New Roman" w:eastAsia="DengXian" w:hAnsi="Times New Roman" w:cs="Times New Roman" w:hint="eastAsia"/>
                <w:noProof/>
                <w:kern w:val="0"/>
                <w:sz w:val="13"/>
                <w:szCs w:val="13"/>
                <w:lang w:val="en-AU"/>
              </w:rPr>
              <w:t>ND</w:t>
            </w:r>
          </w:p>
        </w:tc>
      </w:tr>
      <w:tr w:rsidR="00D90006" w:rsidRPr="00260E35" w14:paraId="23578F48" w14:textId="77777777" w:rsidTr="00D90006">
        <w:trPr>
          <w:jc w:val="center"/>
        </w:trPr>
        <w:tc>
          <w:tcPr>
            <w:tcW w:w="546" w:type="pct"/>
            <w:vAlign w:val="center"/>
          </w:tcPr>
          <w:p w14:paraId="691CE234" w14:textId="77777777" w:rsidR="009500AE" w:rsidRPr="00EE5D73" w:rsidRDefault="009500AE" w:rsidP="009C440F">
            <w:pPr>
              <w:widowControl/>
              <w:jc w:val="center"/>
              <w:rPr>
                <w:rFonts w:ascii="Times New Roman" w:eastAsia="DengXian" w:hAnsi="Times New Roman" w:cs="Times New Roman"/>
                <w:b/>
                <w:bCs/>
                <w:i/>
                <w:iCs/>
                <w:kern w:val="0"/>
                <w:sz w:val="15"/>
                <w:szCs w:val="15"/>
                <w:lang w:val="en-AU"/>
              </w:rPr>
            </w:pPr>
            <w:r w:rsidRPr="00EE5D73">
              <w:rPr>
                <w:rFonts w:ascii="Times New Roman" w:eastAsia="DengXian" w:hAnsi="Times New Roman" w:cs="Times New Roman"/>
                <w:b/>
                <w:bCs/>
                <w:i/>
                <w:iCs/>
                <w:kern w:val="0"/>
                <w:sz w:val="15"/>
                <w:szCs w:val="15"/>
                <w:lang w:val="en-AU"/>
              </w:rPr>
              <w:t>Planctomycetes</w:t>
            </w:r>
          </w:p>
          <w:p w14:paraId="6B5CD5AB" w14:textId="141EE120" w:rsidR="00A97274" w:rsidRPr="00D6781E" w:rsidRDefault="00A97274" w:rsidP="009C440F">
            <w:pPr>
              <w:widowControl/>
              <w:jc w:val="center"/>
              <w:rPr>
                <w:rFonts w:ascii="Times New Roman" w:eastAsia="DengXian" w:hAnsi="Times New Roman" w:cs="Times New Roman"/>
                <w:i/>
                <w:iCs/>
                <w:noProof/>
                <w:kern w:val="0"/>
                <w:sz w:val="15"/>
                <w:szCs w:val="15"/>
                <w:lang w:val="en-AU"/>
              </w:rPr>
            </w:pPr>
            <w:r w:rsidRPr="00A97274">
              <w:rPr>
                <w:rFonts w:ascii="Times New Roman" w:eastAsia="DengXian" w:hAnsi="Times New Roman" w:cs="Times New Roman" w:hint="eastAsia"/>
                <w:kern w:val="0"/>
                <w:sz w:val="15"/>
                <w:szCs w:val="15"/>
                <w:lang w:val="en-AU"/>
              </w:rPr>
              <w:t>(%)</w:t>
            </w:r>
          </w:p>
        </w:tc>
        <w:tc>
          <w:tcPr>
            <w:tcW w:w="187" w:type="pct"/>
            <w:vAlign w:val="center"/>
          </w:tcPr>
          <w:p w14:paraId="637DFF99" w14:textId="441BC781"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9.98</w:t>
            </w:r>
            <w:r w:rsidRPr="00260E35">
              <w:rPr>
                <w:rFonts w:ascii="Times New Roman" w:eastAsia="DengXian" w:hAnsi="Times New Roman" w:cs="Times New Roman"/>
                <w:color w:val="000000"/>
                <w:kern w:val="0"/>
                <w:sz w:val="13"/>
                <w:szCs w:val="13"/>
                <w:lang w:bidi="ar"/>
              </w:rPr>
              <w:br/>
              <w:t>(1.4</w:t>
            </w:r>
            <w:r w:rsidR="00E31AF5">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t>)</w:t>
            </w:r>
          </w:p>
        </w:tc>
        <w:tc>
          <w:tcPr>
            <w:tcW w:w="204" w:type="pct"/>
            <w:tcBorders>
              <w:right w:val="single" w:sz="6" w:space="0" w:color="000000" w:themeColor="text1"/>
            </w:tcBorders>
            <w:vAlign w:val="center"/>
          </w:tcPr>
          <w:p w14:paraId="73C381CC" w14:textId="378BDD77"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9.54</w:t>
            </w:r>
            <w:r w:rsidRPr="00260E35">
              <w:rPr>
                <w:rFonts w:ascii="Times New Roman" w:eastAsia="DengXian" w:hAnsi="Times New Roman" w:cs="Times New Roman"/>
                <w:color w:val="000000"/>
                <w:kern w:val="0"/>
                <w:sz w:val="13"/>
                <w:szCs w:val="13"/>
                <w:lang w:bidi="ar"/>
              </w:rPr>
              <w:br/>
              <w:t>(0.56)</w:t>
            </w:r>
          </w:p>
        </w:tc>
        <w:tc>
          <w:tcPr>
            <w:tcW w:w="187" w:type="pct"/>
            <w:tcBorders>
              <w:left w:val="single" w:sz="6" w:space="0" w:color="000000" w:themeColor="text1"/>
            </w:tcBorders>
            <w:vAlign w:val="center"/>
          </w:tcPr>
          <w:p w14:paraId="2E575A8F" w14:textId="43683063"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12.06</w:t>
            </w:r>
            <w:r w:rsidRPr="00260E35">
              <w:rPr>
                <w:rFonts w:ascii="Times New Roman" w:eastAsia="DengXian" w:hAnsi="Times New Roman" w:cs="Times New Roman"/>
                <w:color w:val="000000"/>
                <w:kern w:val="0"/>
                <w:sz w:val="13"/>
                <w:szCs w:val="13"/>
                <w:lang w:bidi="ar"/>
              </w:rPr>
              <w:br/>
              <w:t>(0.23)</w:t>
            </w:r>
          </w:p>
        </w:tc>
        <w:tc>
          <w:tcPr>
            <w:tcW w:w="204" w:type="pct"/>
            <w:tcBorders>
              <w:right w:val="single" w:sz="6" w:space="0" w:color="000000" w:themeColor="text1"/>
            </w:tcBorders>
            <w:vAlign w:val="center"/>
          </w:tcPr>
          <w:p w14:paraId="6839E58E" w14:textId="36FC4452"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8.08</w:t>
            </w:r>
            <w:r w:rsidRPr="00260E35">
              <w:rPr>
                <w:rFonts w:ascii="Times New Roman" w:eastAsia="DengXian" w:hAnsi="Times New Roman" w:cs="Times New Roman"/>
                <w:color w:val="000000"/>
                <w:kern w:val="0"/>
                <w:sz w:val="13"/>
                <w:szCs w:val="13"/>
                <w:lang w:bidi="ar"/>
              </w:rPr>
              <w:br/>
              <w:t>(0.86)</w:t>
            </w:r>
          </w:p>
        </w:tc>
        <w:tc>
          <w:tcPr>
            <w:tcW w:w="212" w:type="pct"/>
            <w:tcBorders>
              <w:left w:val="single" w:sz="6" w:space="0" w:color="000000" w:themeColor="text1"/>
            </w:tcBorders>
            <w:vAlign w:val="center"/>
          </w:tcPr>
          <w:p w14:paraId="10286EFA" w14:textId="54791043"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9.88</w:t>
            </w:r>
            <w:r w:rsidRPr="00260E35">
              <w:rPr>
                <w:rFonts w:ascii="Times New Roman" w:eastAsia="DengXian" w:hAnsi="Times New Roman" w:cs="Times New Roman"/>
                <w:color w:val="000000"/>
                <w:kern w:val="0"/>
                <w:sz w:val="13"/>
                <w:szCs w:val="13"/>
                <w:lang w:bidi="ar"/>
              </w:rPr>
              <w:br/>
              <w:t>(1.95)</w:t>
            </w:r>
          </w:p>
        </w:tc>
        <w:tc>
          <w:tcPr>
            <w:tcW w:w="204" w:type="pct"/>
            <w:tcBorders>
              <w:right w:val="single" w:sz="6" w:space="0" w:color="000000" w:themeColor="text1"/>
            </w:tcBorders>
            <w:vAlign w:val="center"/>
          </w:tcPr>
          <w:p w14:paraId="7A361FFE" w14:textId="7F5BB4E0"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9.42</w:t>
            </w:r>
            <w:r w:rsidRPr="00260E35">
              <w:rPr>
                <w:rFonts w:ascii="Times New Roman" w:eastAsia="DengXian" w:hAnsi="Times New Roman" w:cs="Times New Roman"/>
                <w:color w:val="000000"/>
                <w:kern w:val="0"/>
                <w:sz w:val="13"/>
                <w:szCs w:val="13"/>
                <w:lang w:bidi="ar"/>
              </w:rPr>
              <w:br/>
              <w:t>(0.37)</w:t>
            </w:r>
          </w:p>
        </w:tc>
        <w:tc>
          <w:tcPr>
            <w:tcW w:w="212" w:type="pct"/>
            <w:tcBorders>
              <w:left w:val="single" w:sz="6" w:space="0" w:color="000000" w:themeColor="text1"/>
            </w:tcBorders>
            <w:vAlign w:val="center"/>
          </w:tcPr>
          <w:p w14:paraId="097655CD" w14:textId="62868B60"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6.03</w:t>
            </w:r>
            <w:r w:rsidRPr="00260E35">
              <w:rPr>
                <w:rFonts w:ascii="Times New Roman" w:eastAsia="DengXian" w:hAnsi="Times New Roman" w:cs="Times New Roman"/>
                <w:color w:val="000000"/>
                <w:kern w:val="0"/>
                <w:sz w:val="13"/>
                <w:szCs w:val="13"/>
                <w:lang w:bidi="ar"/>
              </w:rPr>
              <w:br/>
              <w:t>(0.32)</w:t>
            </w:r>
          </w:p>
        </w:tc>
        <w:tc>
          <w:tcPr>
            <w:tcW w:w="213" w:type="pct"/>
            <w:tcBorders>
              <w:right w:val="single" w:sz="6" w:space="0" w:color="000000" w:themeColor="text1"/>
            </w:tcBorders>
            <w:vAlign w:val="center"/>
          </w:tcPr>
          <w:p w14:paraId="1BC65CFC" w14:textId="6556A038"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3.78</w:t>
            </w:r>
            <w:r w:rsidRPr="00260E35">
              <w:rPr>
                <w:rFonts w:ascii="Times New Roman" w:eastAsia="DengXian" w:hAnsi="Times New Roman" w:cs="Times New Roman"/>
                <w:color w:val="000000"/>
                <w:kern w:val="0"/>
                <w:sz w:val="13"/>
                <w:szCs w:val="13"/>
                <w:lang w:bidi="ar"/>
              </w:rPr>
              <w:br/>
              <w:t>(0.39)</w:t>
            </w:r>
          </w:p>
        </w:tc>
        <w:tc>
          <w:tcPr>
            <w:tcW w:w="194" w:type="pct"/>
            <w:tcBorders>
              <w:left w:val="single" w:sz="6" w:space="0" w:color="000000" w:themeColor="text1"/>
            </w:tcBorders>
            <w:vAlign w:val="center"/>
          </w:tcPr>
          <w:p w14:paraId="23E9FC47" w14:textId="7BF83826"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3.78</w:t>
            </w:r>
            <w:r w:rsidRPr="00260E35">
              <w:rPr>
                <w:rFonts w:ascii="Times New Roman" w:eastAsia="DengXian" w:hAnsi="Times New Roman" w:cs="Times New Roman"/>
                <w:color w:val="000000"/>
                <w:kern w:val="0"/>
                <w:sz w:val="13"/>
                <w:szCs w:val="13"/>
                <w:lang w:bidi="ar"/>
              </w:rPr>
              <w:br/>
              <w:t>(0.2</w:t>
            </w:r>
            <w:r w:rsidR="00667BCB">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t>)</w:t>
            </w:r>
          </w:p>
        </w:tc>
        <w:tc>
          <w:tcPr>
            <w:tcW w:w="204" w:type="pct"/>
            <w:tcBorders>
              <w:right w:val="single" w:sz="6" w:space="0" w:color="000000" w:themeColor="text1"/>
            </w:tcBorders>
            <w:vAlign w:val="center"/>
          </w:tcPr>
          <w:p w14:paraId="627FE344" w14:textId="20914425"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4.22</w:t>
            </w:r>
            <w:r w:rsidRPr="00260E35">
              <w:rPr>
                <w:rFonts w:ascii="Times New Roman" w:eastAsia="DengXian" w:hAnsi="Times New Roman" w:cs="Times New Roman"/>
                <w:color w:val="000000"/>
                <w:kern w:val="0"/>
                <w:sz w:val="13"/>
                <w:szCs w:val="13"/>
                <w:lang w:bidi="ar"/>
              </w:rPr>
              <w:br/>
              <w:t>(0.48)</w:t>
            </w:r>
          </w:p>
        </w:tc>
        <w:tc>
          <w:tcPr>
            <w:tcW w:w="212" w:type="pct"/>
            <w:tcBorders>
              <w:left w:val="single" w:sz="6" w:space="0" w:color="000000" w:themeColor="text1"/>
            </w:tcBorders>
            <w:vAlign w:val="center"/>
          </w:tcPr>
          <w:p w14:paraId="5F3E9FBD" w14:textId="34B4029F"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7.41</w:t>
            </w:r>
            <w:r w:rsidRPr="00260E35">
              <w:rPr>
                <w:rFonts w:ascii="Times New Roman" w:eastAsia="DengXian" w:hAnsi="Times New Roman" w:cs="Times New Roman"/>
                <w:color w:val="000000"/>
                <w:kern w:val="0"/>
                <w:sz w:val="13"/>
                <w:szCs w:val="13"/>
                <w:lang w:bidi="ar"/>
              </w:rPr>
              <w:br/>
              <w:t>(0.97)</w:t>
            </w:r>
          </w:p>
        </w:tc>
        <w:tc>
          <w:tcPr>
            <w:tcW w:w="213" w:type="pct"/>
            <w:tcBorders>
              <w:right w:val="single" w:sz="6" w:space="0" w:color="000000" w:themeColor="text1"/>
            </w:tcBorders>
            <w:vAlign w:val="center"/>
          </w:tcPr>
          <w:p w14:paraId="0082EF0E" w14:textId="2A343BD0"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7.65</w:t>
            </w:r>
            <w:r w:rsidRPr="00260E35">
              <w:rPr>
                <w:rFonts w:ascii="Times New Roman" w:eastAsia="DengXian" w:hAnsi="Times New Roman" w:cs="Times New Roman"/>
                <w:color w:val="000000"/>
                <w:kern w:val="0"/>
                <w:sz w:val="13"/>
                <w:szCs w:val="13"/>
                <w:lang w:bidi="ar"/>
              </w:rPr>
              <w:br/>
              <w:t>(1.64)</w:t>
            </w:r>
          </w:p>
        </w:tc>
        <w:tc>
          <w:tcPr>
            <w:tcW w:w="212" w:type="pct"/>
            <w:tcBorders>
              <w:left w:val="single" w:sz="6" w:space="0" w:color="000000" w:themeColor="text1"/>
            </w:tcBorders>
            <w:vAlign w:val="center"/>
          </w:tcPr>
          <w:p w14:paraId="3A1993F3" w14:textId="39A5EDE2"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3.26</w:t>
            </w:r>
            <w:r w:rsidRPr="00260E35">
              <w:rPr>
                <w:rFonts w:ascii="Times New Roman" w:eastAsia="DengXian" w:hAnsi="Times New Roman" w:cs="Times New Roman"/>
                <w:color w:val="000000"/>
                <w:kern w:val="0"/>
                <w:sz w:val="13"/>
                <w:szCs w:val="13"/>
                <w:lang w:bidi="ar"/>
              </w:rPr>
              <w:br/>
              <w:t>(0.98)</w:t>
            </w:r>
          </w:p>
        </w:tc>
        <w:tc>
          <w:tcPr>
            <w:tcW w:w="204" w:type="pct"/>
            <w:tcBorders>
              <w:right w:val="single" w:sz="6" w:space="0" w:color="000000" w:themeColor="text1"/>
            </w:tcBorders>
            <w:vAlign w:val="center"/>
          </w:tcPr>
          <w:p w14:paraId="024D9D09" w14:textId="0242ABD4"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4.49</w:t>
            </w:r>
            <w:r w:rsidRPr="00260E35">
              <w:rPr>
                <w:rFonts w:ascii="Times New Roman" w:eastAsia="DengXian" w:hAnsi="Times New Roman" w:cs="Times New Roman"/>
                <w:color w:val="000000"/>
                <w:kern w:val="0"/>
                <w:sz w:val="13"/>
                <w:szCs w:val="13"/>
                <w:lang w:bidi="ar"/>
              </w:rPr>
              <w:br/>
              <w:t>(1.37)</w:t>
            </w:r>
          </w:p>
        </w:tc>
        <w:tc>
          <w:tcPr>
            <w:tcW w:w="212" w:type="pct"/>
            <w:tcBorders>
              <w:left w:val="single" w:sz="6" w:space="0" w:color="000000" w:themeColor="text1"/>
            </w:tcBorders>
            <w:vAlign w:val="center"/>
          </w:tcPr>
          <w:p w14:paraId="768E1358" w14:textId="26F696BA"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3.71</w:t>
            </w:r>
            <w:r w:rsidRPr="00260E35">
              <w:rPr>
                <w:rFonts w:ascii="Times New Roman" w:eastAsia="DengXian" w:hAnsi="Times New Roman" w:cs="Times New Roman"/>
                <w:color w:val="000000"/>
                <w:kern w:val="0"/>
                <w:sz w:val="13"/>
                <w:szCs w:val="13"/>
                <w:lang w:bidi="ar"/>
              </w:rPr>
              <w:br/>
              <w:t>(0.29)</w:t>
            </w:r>
          </w:p>
        </w:tc>
        <w:tc>
          <w:tcPr>
            <w:tcW w:w="204" w:type="pct"/>
            <w:tcBorders>
              <w:right w:val="single" w:sz="6" w:space="0" w:color="000000" w:themeColor="text1"/>
            </w:tcBorders>
            <w:vAlign w:val="center"/>
          </w:tcPr>
          <w:p w14:paraId="43891633" w14:textId="0FA10C62"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2.28</w:t>
            </w:r>
            <w:r w:rsidRPr="00260E35">
              <w:rPr>
                <w:rFonts w:ascii="Times New Roman" w:eastAsia="DengXian" w:hAnsi="Times New Roman" w:cs="Times New Roman"/>
                <w:color w:val="000000"/>
                <w:kern w:val="0"/>
                <w:sz w:val="13"/>
                <w:szCs w:val="13"/>
                <w:lang w:bidi="ar"/>
              </w:rPr>
              <w:br/>
              <w:t>(0.52)</w:t>
            </w:r>
          </w:p>
        </w:tc>
        <w:tc>
          <w:tcPr>
            <w:tcW w:w="194" w:type="pct"/>
            <w:tcBorders>
              <w:left w:val="single" w:sz="6" w:space="0" w:color="000000" w:themeColor="text1"/>
            </w:tcBorders>
            <w:vAlign w:val="center"/>
          </w:tcPr>
          <w:p w14:paraId="7D257D43" w14:textId="270E30E4"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2.56</w:t>
            </w:r>
            <w:r w:rsidRPr="00260E35">
              <w:rPr>
                <w:rFonts w:ascii="Times New Roman" w:eastAsia="DengXian" w:hAnsi="Times New Roman" w:cs="Times New Roman"/>
                <w:color w:val="000000"/>
                <w:kern w:val="0"/>
                <w:sz w:val="13"/>
                <w:szCs w:val="13"/>
                <w:lang w:bidi="ar"/>
              </w:rPr>
              <w:br/>
              <w:t>(0.72)</w:t>
            </w:r>
          </w:p>
        </w:tc>
        <w:tc>
          <w:tcPr>
            <w:tcW w:w="204" w:type="pct"/>
            <w:tcBorders>
              <w:right w:val="single" w:sz="6" w:space="0" w:color="000000" w:themeColor="text1"/>
            </w:tcBorders>
            <w:vAlign w:val="center"/>
          </w:tcPr>
          <w:p w14:paraId="22437245" w14:textId="68B17DF0"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3.93</w:t>
            </w:r>
            <w:r w:rsidRPr="00260E35">
              <w:rPr>
                <w:rFonts w:ascii="Times New Roman" w:eastAsia="DengXian" w:hAnsi="Times New Roman" w:cs="Times New Roman"/>
                <w:color w:val="000000"/>
                <w:kern w:val="0"/>
                <w:sz w:val="13"/>
                <w:szCs w:val="13"/>
                <w:lang w:bidi="ar"/>
              </w:rPr>
              <w:br/>
              <w:t>(0.31)</w:t>
            </w:r>
          </w:p>
        </w:tc>
        <w:tc>
          <w:tcPr>
            <w:tcW w:w="188" w:type="pct"/>
            <w:tcBorders>
              <w:left w:val="single" w:sz="6" w:space="0" w:color="000000" w:themeColor="text1"/>
            </w:tcBorders>
            <w:vAlign w:val="center"/>
          </w:tcPr>
          <w:p w14:paraId="10838F5F" w14:textId="3ECC5E2B"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9.45</w:t>
            </w:r>
            <w:r w:rsidRPr="00260E35">
              <w:rPr>
                <w:rFonts w:ascii="Times New Roman" w:eastAsia="DengXian" w:hAnsi="Times New Roman" w:cs="Times New Roman"/>
                <w:color w:val="000000"/>
                <w:kern w:val="0"/>
                <w:sz w:val="13"/>
                <w:szCs w:val="13"/>
                <w:lang w:bidi="ar"/>
              </w:rPr>
              <w:br/>
              <w:t>(0.52)</w:t>
            </w:r>
          </w:p>
        </w:tc>
        <w:tc>
          <w:tcPr>
            <w:tcW w:w="204" w:type="pct"/>
            <w:tcBorders>
              <w:right w:val="single" w:sz="6" w:space="0" w:color="000000" w:themeColor="text1"/>
            </w:tcBorders>
            <w:vAlign w:val="center"/>
          </w:tcPr>
          <w:p w14:paraId="221FDBDF" w14:textId="1CC5F415"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6.23</w:t>
            </w:r>
            <w:r w:rsidRPr="00260E35">
              <w:rPr>
                <w:rFonts w:ascii="Times New Roman" w:eastAsia="DengXian" w:hAnsi="Times New Roman" w:cs="Times New Roman"/>
                <w:color w:val="000000"/>
                <w:kern w:val="0"/>
                <w:sz w:val="13"/>
                <w:szCs w:val="13"/>
                <w:lang w:bidi="ar"/>
              </w:rPr>
              <w:br/>
              <w:t>(2.06)</w:t>
            </w:r>
          </w:p>
        </w:tc>
        <w:tc>
          <w:tcPr>
            <w:tcW w:w="188" w:type="pct"/>
            <w:tcBorders>
              <w:left w:val="single" w:sz="6" w:space="0" w:color="000000" w:themeColor="text1"/>
            </w:tcBorders>
            <w:vAlign w:val="center"/>
          </w:tcPr>
          <w:p w14:paraId="3B42C1DE" w14:textId="16736664" w:rsidR="009500AE" w:rsidRPr="00260E35" w:rsidRDefault="00694D0E" w:rsidP="009C440F">
            <w:pPr>
              <w:widowControl/>
              <w:jc w:val="center"/>
              <w:rPr>
                <w:rFonts w:ascii="Times New Roman" w:eastAsia="DengXian" w:hAnsi="Times New Roman" w:cs="Times New Roman"/>
                <w:noProof/>
                <w:kern w:val="0"/>
                <w:sz w:val="13"/>
                <w:szCs w:val="13"/>
                <w:lang w:val="en-AU"/>
              </w:rPr>
            </w:pPr>
            <w:r>
              <w:rPr>
                <w:rFonts w:ascii="Times New Roman" w:eastAsia="DengXian" w:hAnsi="Times New Roman" w:cs="Times New Roman" w:hint="eastAsia"/>
                <w:noProof/>
                <w:kern w:val="0"/>
                <w:sz w:val="13"/>
                <w:szCs w:val="13"/>
                <w:lang w:val="en-AU"/>
              </w:rPr>
              <w:t>ND</w:t>
            </w:r>
          </w:p>
        </w:tc>
        <w:tc>
          <w:tcPr>
            <w:tcW w:w="204" w:type="pct"/>
            <w:vAlign w:val="center"/>
          </w:tcPr>
          <w:p w14:paraId="0B1442E9" w14:textId="642BD88D" w:rsidR="009500AE" w:rsidRPr="00260E35" w:rsidRDefault="00694D0E" w:rsidP="009C440F">
            <w:pPr>
              <w:widowControl/>
              <w:jc w:val="center"/>
              <w:rPr>
                <w:rFonts w:ascii="Times New Roman" w:eastAsia="DengXian" w:hAnsi="Times New Roman" w:cs="Times New Roman"/>
                <w:noProof/>
                <w:kern w:val="0"/>
                <w:sz w:val="13"/>
                <w:szCs w:val="13"/>
                <w:lang w:val="en-AU"/>
              </w:rPr>
            </w:pPr>
            <w:r>
              <w:rPr>
                <w:rFonts w:ascii="Times New Roman" w:eastAsia="DengXian" w:hAnsi="Times New Roman" w:cs="Times New Roman" w:hint="eastAsia"/>
                <w:noProof/>
                <w:kern w:val="0"/>
                <w:sz w:val="13"/>
                <w:szCs w:val="13"/>
                <w:lang w:val="en-AU"/>
              </w:rPr>
              <w:t>ND</w:t>
            </w:r>
          </w:p>
        </w:tc>
      </w:tr>
      <w:tr w:rsidR="00D90006" w:rsidRPr="00260E35" w14:paraId="3BCDAB42" w14:textId="77777777" w:rsidTr="00D90006">
        <w:trPr>
          <w:jc w:val="center"/>
        </w:trPr>
        <w:tc>
          <w:tcPr>
            <w:tcW w:w="546" w:type="pct"/>
            <w:shd w:val="clear" w:color="auto" w:fill="F2F2F2" w:themeFill="background1" w:themeFillShade="F2"/>
            <w:vAlign w:val="center"/>
          </w:tcPr>
          <w:p w14:paraId="018D3884" w14:textId="77777777" w:rsidR="009500AE" w:rsidRPr="00EE5D73" w:rsidRDefault="009500AE" w:rsidP="009C440F">
            <w:pPr>
              <w:widowControl/>
              <w:jc w:val="center"/>
              <w:rPr>
                <w:rFonts w:ascii="Times New Roman" w:eastAsia="DengXian" w:hAnsi="Times New Roman" w:cs="Times New Roman"/>
                <w:b/>
                <w:bCs/>
                <w:i/>
                <w:iCs/>
                <w:kern w:val="0"/>
                <w:sz w:val="15"/>
                <w:szCs w:val="15"/>
                <w:lang w:val="en-AU"/>
              </w:rPr>
            </w:pPr>
            <w:r w:rsidRPr="00EE5D73">
              <w:rPr>
                <w:rFonts w:ascii="Times New Roman" w:eastAsia="DengXian" w:hAnsi="Times New Roman" w:cs="Times New Roman"/>
                <w:b/>
                <w:bCs/>
                <w:i/>
                <w:iCs/>
                <w:kern w:val="0"/>
                <w:sz w:val="15"/>
                <w:szCs w:val="15"/>
                <w:lang w:val="en-AU"/>
              </w:rPr>
              <w:t>Chloroflexi</w:t>
            </w:r>
          </w:p>
          <w:p w14:paraId="0696111F" w14:textId="21BDDA53" w:rsidR="00A97274" w:rsidRPr="00D6781E" w:rsidRDefault="00A97274" w:rsidP="009C440F">
            <w:pPr>
              <w:widowControl/>
              <w:jc w:val="center"/>
              <w:rPr>
                <w:rFonts w:ascii="Times New Roman" w:eastAsia="DengXian" w:hAnsi="Times New Roman" w:cs="Times New Roman"/>
                <w:i/>
                <w:iCs/>
                <w:noProof/>
                <w:kern w:val="0"/>
                <w:sz w:val="15"/>
                <w:szCs w:val="15"/>
                <w:lang w:val="en-AU"/>
              </w:rPr>
            </w:pPr>
            <w:r w:rsidRPr="00A97274">
              <w:rPr>
                <w:rFonts w:ascii="Times New Roman" w:eastAsia="DengXian" w:hAnsi="Times New Roman" w:cs="Times New Roman" w:hint="eastAsia"/>
                <w:kern w:val="0"/>
                <w:sz w:val="15"/>
                <w:szCs w:val="15"/>
                <w:lang w:val="en-AU"/>
              </w:rPr>
              <w:t>(%)</w:t>
            </w:r>
          </w:p>
        </w:tc>
        <w:tc>
          <w:tcPr>
            <w:tcW w:w="187" w:type="pct"/>
            <w:shd w:val="clear" w:color="auto" w:fill="F2F2F2" w:themeFill="background1" w:themeFillShade="F2"/>
            <w:vAlign w:val="center"/>
          </w:tcPr>
          <w:p w14:paraId="461B745B" w14:textId="63669B00"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12.53</w:t>
            </w:r>
            <w:r w:rsidRPr="00260E35">
              <w:rPr>
                <w:rFonts w:ascii="Times New Roman" w:eastAsia="DengXian" w:hAnsi="Times New Roman" w:cs="Times New Roman"/>
                <w:color w:val="000000"/>
                <w:kern w:val="0"/>
                <w:sz w:val="13"/>
                <w:szCs w:val="13"/>
                <w:lang w:bidi="ar"/>
              </w:rPr>
              <w:br/>
              <w:t>(1.29)</w:t>
            </w:r>
          </w:p>
        </w:tc>
        <w:tc>
          <w:tcPr>
            <w:tcW w:w="204" w:type="pct"/>
            <w:tcBorders>
              <w:right w:val="single" w:sz="6" w:space="0" w:color="000000" w:themeColor="text1"/>
            </w:tcBorders>
            <w:shd w:val="clear" w:color="auto" w:fill="F2F2F2" w:themeFill="background1" w:themeFillShade="F2"/>
            <w:vAlign w:val="center"/>
          </w:tcPr>
          <w:p w14:paraId="264B9356" w14:textId="72552FE1"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10.18</w:t>
            </w:r>
            <w:r w:rsidRPr="00260E35">
              <w:rPr>
                <w:rFonts w:ascii="Times New Roman" w:eastAsia="DengXian" w:hAnsi="Times New Roman" w:cs="Times New Roman"/>
                <w:color w:val="000000"/>
                <w:kern w:val="0"/>
                <w:sz w:val="13"/>
                <w:szCs w:val="13"/>
                <w:lang w:bidi="ar"/>
              </w:rPr>
              <w:br/>
              <w:t>(1.22)</w:t>
            </w:r>
          </w:p>
        </w:tc>
        <w:tc>
          <w:tcPr>
            <w:tcW w:w="187" w:type="pct"/>
            <w:tcBorders>
              <w:left w:val="single" w:sz="6" w:space="0" w:color="000000" w:themeColor="text1"/>
            </w:tcBorders>
            <w:shd w:val="clear" w:color="auto" w:fill="F2F2F2" w:themeFill="background1" w:themeFillShade="F2"/>
            <w:vAlign w:val="center"/>
          </w:tcPr>
          <w:p w14:paraId="3C6020A3" w14:textId="29D3E3FF"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10.4</w:t>
            </w:r>
            <w:r w:rsidR="00053B9B">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br/>
              <w:t>(0.42)</w:t>
            </w:r>
          </w:p>
        </w:tc>
        <w:tc>
          <w:tcPr>
            <w:tcW w:w="204" w:type="pct"/>
            <w:tcBorders>
              <w:right w:val="single" w:sz="6" w:space="0" w:color="000000" w:themeColor="text1"/>
            </w:tcBorders>
            <w:shd w:val="clear" w:color="auto" w:fill="F2F2F2" w:themeFill="background1" w:themeFillShade="F2"/>
            <w:vAlign w:val="center"/>
          </w:tcPr>
          <w:p w14:paraId="4ED0D140" w14:textId="231C3A68"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10.41</w:t>
            </w:r>
            <w:r w:rsidRPr="00260E35">
              <w:rPr>
                <w:rFonts w:ascii="Times New Roman" w:eastAsia="DengXian" w:hAnsi="Times New Roman" w:cs="Times New Roman"/>
                <w:color w:val="000000"/>
                <w:kern w:val="0"/>
                <w:sz w:val="13"/>
                <w:szCs w:val="13"/>
                <w:lang w:bidi="ar"/>
              </w:rPr>
              <w:br/>
              <w:t>(0.37)</w:t>
            </w:r>
          </w:p>
        </w:tc>
        <w:tc>
          <w:tcPr>
            <w:tcW w:w="212" w:type="pct"/>
            <w:tcBorders>
              <w:left w:val="single" w:sz="6" w:space="0" w:color="000000" w:themeColor="text1"/>
            </w:tcBorders>
            <w:shd w:val="clear" w:color="auto" w:fill="F2F2F2" w:themeFill="background1" w:themeFillShade="F2"/>
            <w:vAlign w:val="center"/>
          </w:tcPr>
          <w:p w14:paraId="3BF85B64" w14:textId="0CF972DD"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7.05</w:t>
            </w:r>
            <w:r w:rsidRPr="00260E35">
              <w:rPr>
                <w:rFonts w:ascii="Times New Roman" w:eastAsia="DengXian" w:hAnsi="Times New Roman" w:cs="Times New Roman"/>
                <w:color w:val="000000"/>
                <w:kern w:val="0"/>
                <w:sz w:val="13"/>
                <w:szCs w:val="13"/>
                <w:lang w:bidi="ar"/>
              </w:rPr>
              <w:br/>
              <w:t>(0.39)</w:t>
            </w:r>
          </w:p>
        </w:tc>
        <w:tc>
          <w:tcPr>
            <w:tcW w:w="204" w:type="pct"/>
            <w:tcBorders>
              <w:right w:val="single" w:sz="6" w:space="0" w:color="000000" w:themeColor="text1"/>
            </w:tcBorders>
            <w:shd w:val="clear" w:color="auto" w:fill="F2F2F2" w:themeFill="background1" w:themeFillShade="F2"/>
            <w:vAlign w:val="center"/>
          </w:tcPr>
          <w:p w14:paraId="41D6EEAF" w14:textId="58B83BE9"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7.72</w:t>
            </w:r>
            <w:r w:rsidRPr="00260E35">
              <w:rPr>
                <w:rFonts w:ascii="Times New Roman" w:eastAsia="DengXian" w:hAnsi="Times New Roman" w:cs="Times New Roman"/>
                <w:color w:val="000000"/>
                <w:kern w:val="0"/>
                <w:sz w:val="13"/>
                <w:szCs w:val="13"/>
                <w:lang w:bidi="ar"/>
              </w:rPr>
              <w:br/>
              <w:t>(0.62)</w:t>
            </w:r>
          </w:p>
        </w:tc>
        <w:tc>
          <w:tcPr>
            <w:tcW w:w="212" w:type="pct"/>
            <w:tcBorders>
              <w:left w:val="single" w:sz="6" w:space="0" w:color="000000" w:themeColor="text1"/>
            </w:tcBorders>
            <w:shd w:val="clear" w:color="auto" w:fill="F2F2F2" w:themeFill="background1" w:themeFillShade="F2"/>
            <w:vAlign w:val="center"/>
          </w:tcPr>
          <w:p w14:paraId="6D8F83DE" w14:textId="40DE7485"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15.7</w:t>
            </w:r>
            <w:r w:rsidR="00053B9B">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br/>
              <w:t>(1.32)</w:t>
            </w:r>
          </w:p>
        </w:tc>
        <w:tc>
          <w:tcPr>
            <w:tcW w:w="213" w:type="pct"/>
            <w:tcBorders>
              <w:right w:val="single" w:sz="6" w:space="0" w:color="000000" w:themeColor="text1"/>
            </w:tcBorders>
            <w:shd w:val="clear" w:color="auto" w:fill="F2F2F2" w:themeFill="background1" w:themeFillShade="F2"/>
            <w:vAlign w:val="center"/>
          </w:tcPr>
          <w:p w14:paraId="35C2C2C0" w14:textId="44A443C3"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19.19</w:t>
            </w:r>
            <w:r w:rsidRPr="00260E35">
              <w:rPr>
                <w:rFonts w:ascii="Times New Roman" w:eastAsia="DengXian" w:hAnsi="Times New Roman" w:cs="Times New Roman"/>
                <w:color w:val="000000"/>
                <w:kern w:val="0"/>
                <w:sz w:val="13"/>
                <w:szCs w:val="13"/>
                <w:lang w:bidi="ar"/>
              </w:rPr>
              <w:br/>
              <w:t>(0.43)</w:t>
            </w:r>
          </w:p>
        </w:tc>
        <w:tc>
          <w:tcPr>
            <w:tcW w:w="194" w:type="pct"/>
            <w:tcBorders>
              <w:left w:val="single" w:sz="6" w:space="0" w:color="000000" w:themeColor="text1"/>
            </w:tcBorders>
            <w:shd w:val="clear" w:color="auto" w:fill="F2F2F2" w:themeFill="background1" w:themeFillShade="F2"/>
            <w:vAlign w:val="center"/>
          </w:tcPr>
          <w:p w14:paraId="0BB61732" w14:textId="6CC85ED0"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15.72</w:t>
            </w:r>
            <w:r w:rsidRPr="00260E35">
              <w:rPr>
                <w:rFonts w:ascii="Times New Roman" w:eastAsia="DengXian" w:hAnsi="Times New Roman" w:cs="Times New Roman"/>
                <w:color w:val="000000"/>
                <w:kern w:val="0"/>
                <w:sz w:val="13"/>
                <w:szCs w:val="13"/>
                <w:lang w:bidi="ar"/>
              </w:rPr>
              <w:br/>
              <w:t>(1.26)</w:t>
            </w:r>
          </w:p>
        </w:tc>
        <w:tc>
          <w:tcPr>
            <w:tcW w:w="204" w:type="pct"/>
            <w:tcBorders>
              <w:right w:val="single" w:sz="6" w:space="0" w:color="000000" w:themeColor="text1"/>
            </w:tcBorders>
            <w:shd w:val="clear" w:color="auto" w:fill="F2F2F2" w:themeFill="background1" w:themeFillShade="F2"/>
            <w:vAlign w:val="center"/>
          </w:tcPr>
          <w:p w14:paraId="63A48BAA" w14:textId="5DEA3CA2"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16.23</w:t>
            </w:r>
            <w:r w:rsidRPr="00260E35">
              <w:rPr>
                <w:rFonts w:ascii="Times New Roman" w:eastAsia="DengXian" w:hAnsi="Times New Roman" w:cs="Times New Roman"/>
                <w:color w:val="000000"/>
                <w:kern w:val="0"/>
                <w:sz w:val="13"/>
                <w:szCs w:val="13"/>
                <w:lang w:bidi="ar"/>
              </w:rPr>
              <w:br/>
              <w:t>(0.93)</w:t>
            </w:r>
          </w:p>
        </w:tc>
        <w:tc>
          <w:tcPr>
            <w:tcW w:w="212" w:type="pct"/>
            <w:tcBorders>
              <w:left w:val="single" w:sz="6" w:space="0" w:color="000000" w:themeColor="text1"/>
            </w:tcBorders>
            <w:shd w:val="clear" w:color="auto" w:fill="F2F2F2" w:themeFill="background1" w:themeFillShade="F2"/>
            <w:vAlign w:val="center"/>
          </w:tcPr>
          <w:p w14:paraId="3A8EE2EF" w14:textId="7E25026B"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14.38</w:t>
            </w:r>
            <w:r w:rsidRPr="00260E35">
              <w:rPr>
                <w:rFonts w:ascii="Times New Roman" w:eastAsia="DengXian" w:hAnsi="Times New Roman" w:cs="Times New Roman"/>
                <w:color w:val="000000"/>
                <w:kern w:val="0"/>
                <w:sz w:val="13"/>
                <w:szCs w:val="13"/>
                <w:lang w:bidi="ar"/>
              </w:rPr>
              <w:br/>
              <w:t>(2.14)</w:t>
            </w:r>
          </w:p>
        </w:tc>
        <w:tc>
          <w:tcPr>
            <w:tcW w:w="213" w:type="pct"/>
            <w:tcBorders>
              <w:right w:val="single" w:sz="6" w:space="0" w:color="000000" w:themeColor="text1"/>
            </w:tcBorders>
            <w:shd w:val="clear" w:color="auto" w:fill="F2F2F2" w:themeFill="background1" w:themeFillShade="F2"/>
            <w:vAlign w:val="center"/>
          </w:tcPr>
          <w:p w14:paraId="16A4AD10" w14:textId="6CDAAE77"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11.26</w:t>
            </w:r>
            <w:r w:rsidRPr="00260E35">
              <w:rPr>
                <w:rFonts w:ascii="Times New Roman" w:eastAsia="DengXian" w:hAnsi="Times New Roman" w:cs="Times New Roman"/>
                <w:color w:val="000000"/>
                <w:kern w:val="0"/>
                <w:sz w:val="13"/>
                <w:szCs w:val="13"/>
                <w:lang w:bidi="ar"/>
              </w:rPr>
              <w:br/>
              <w:t>(1.27)</w:t>
            </w:r>
          </w:p>
        </w:tc>
        <w:tc>
          <w:tcPr>
            <w:tcW w:w="212" w:type="pct"/>
            <w:tcBorders>
              <w:left w:val="single" w:sz="6" w:space="0" w:color="000000" w:themeColor="text1"/>
            </w:tcBorders>
            <w:shd w:val="clear" w:color="auto" w:fill="F2F2F2" w:themeFill="background1" w:themeFillShade="F2"/>
            <w:vAlign w:val="center"/>
          </w:tcPr>
          <w:p w14:paraId="4690082B" w14:textId="1C640524"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8.88</w:t>
            </w:r>
            <w:r w:rsidRPr="00260E35">
              <w:rPr>
                <w:rFonts w:ascii="Times New Roman" w:eastAsia="DengXian" w:hAnsi="Times New Roman" w:cs="Times New Roman"/>
                <w:color w:val="000000"/>
                <w:kern w:val="0"/>
                <w:sz w:val="13"/>
                <w:szCs w:val="13"/>
                <w:lang w:bidi="ar"/>
              </w:rPr>
              <w:br/>
              <w:t>(0.68)</w:t>
            </w:r>
          </w:p>
        </w:tc>
        <w:tc>
          <w:tcPr>
            <w:tcW w:w="204" w:type="pct"/>
            <w:tcBorders>
              <w:right w:val="single" w:sz="6" w:space="0" w:color="000000" w:themeColor="text1"/>
            </w:tcBorders>
            <w:shd w:val="clear" w:color="auto" w:fill="F2F2F2" w:themeFill="background1" w:themeFillShade="F2"/>
            <w:vAlign w:val="center"/>
          </w:tcPr>
          <w:p w14:paraId="1E962CCB" w14:textId="4425FDEF"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7.73</w:t>
            </w:r>
            <w:r w:rsidRPr="00260E35">
              <w:rPr>
                <w:rFonts w:ascii="Times New Roman" w:eastAsia="DengXian" w:hAnsi="Times New Roman" w:cs="Times New Roman"/>
                <w:color w:val="000000"/>
                <w:kern w:val="0"/>
                <w:sz w:val="13"/>
                <w:szCs w:val="13"/>
                <w:lang w:bidi="ar"/>
              </w:rPr>
              <w:br/>
              <w:t>(1.11)</w:t>
            </w:r>
          </w:p>
        </w:tc>
        <w:tc>
          <w:tcPr>
            <w:tcW w:w="212" w:type="pct"/>
            <w:tcBorders>
              <w:left w:val="single" w:sz="6" w:space="0" w:color="000000" w:themeColor="text1"/>
            </w:tcBorders>
            <w:shd w:val="clear" w:color="auto" w:fill="F2F2F2" w:themeFill="background1" w:themeFillShade="F2"/>
            <w:vAlign w:val="center"/>
          </w:tcPr>
          <w:p w14:paraId="0241330E" w14:textId="3128E5B6"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15.5</w:t>
            </w:r>
            <w:r w:rsidR="00053B9B">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br/>
              <w:t>(0.83)</w:t>
            </w:r>
          </w:p>
        </w:tc>
        <w:tc>
          <w:tcPr>
            <w:tcW w:w="204" w:type="pct"/>
            <w:tcBorders>
              <w:right w:val="single" w:sz="6" w:space="0" w:color="000000" w:themeColor="text1"/>
            </w:tcBorders>
            <w:shd w:val="clear" w:color="auto" w:fill="F2F2F2" w:themeFill="background1" w:themeFillShade="F2"/>
            <w:vAlign w:val="center"/>
          </w:tcPr>
          <w:p w14:paraId="1A504242" w14:textId="06C945A1"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13.45</w:t>
            </w:r>
            <w:r w:rsidRPr="00260E35">
              <w:rPr>
                <w:rFonts w:ascii="Times New Roman" w:eastAsia="DengXian" w:hAnsi="Times New Roman" w:cs="Times New Roman"/>
                <w:color w:val="000000"/>
                <w:kern w:val="0"/>
                <w:sz w:val="13"/>
                <w:szCs w:val="13"/>
                <w:lang w:bidi="ar"/>
              </w:rPr>
              <w:br/>
              <w:t>(1.66)</w:t>
            </w:r>
          </w:p>
        </w:tc>
        <w:tc>
          <w:tcPr>
            <w:tcW w:w="194" w:type="pct"/>
            <w:tcBorders>
              <w:left w:val="single" w:sz="6" w:space="0" w:color="000000" w:themeColor="text1"/>
            </w:tcBorders>
            <w:shd w:val="clear" w:color="auto" w:fill="F2F2F2" w:themeFill="background1" w:themeFillShade="F2"/>
            <w:vAlign w:val="center"/>
          </w:tcPr>
          <w:p w14:paraId="140A8ADD" w14:textId="7280F286"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12.84</w:t>
            </w:r>
            <w:r w:rsidRPr="00260E35">
              <w:rPr>
                <w:rFonts w:ascii="Times New Roman" w:eastAsia="DengXian" w:hAnsi="Times New Roman" w:cs="Times New Roman"/>
                <w:color w:val="000000"/>
                <w:kern w:val="0"/>
                <w:sz w:val="13"/>
                <w:szCs w:val="13"/>
                <w:lang w:bidi="ar"/>
              </w:rPr>
              <w:br/>
              <w:t>(0.84)</w:t>
            </w:r>
          </w:p>
        </w:tc>
        <w:tc>
          <w:tcPr>
            <w:tcW w:w="204" w:type="pct"/>
            <w:tcBorders>
              <w:right w:val="single" w:sz="6" w:space="0" w:color="000000" w:themeColor="text1"/>
            </w:tcBorders>
            <w:shd w:val="clear" w:color="auto" w:fill="F2F2F2" w:themeFill="background1" w:themeFillShade="F2"/>
            <w:vAlign w:val="center"/>
          </w:tcPr>
          <w:p w14:paraId="737E0331" w14:textId="57E4FD7F"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15.63</w:t>
            </w:r>
            <w:r w:rsidRPr="00260E35">
              <w:rPr>
                <w:rFonts w:ascii="Times New Roman" w:eastAsia="DengXian" w:hAnsi="Times New Roman" w:cs="Times New Roman"/>
                <w:color w:val="000000"/>
                <w:kern w:val="0"/>
                <w:sz w:val="13"/>
                <w:szCs w:val="13"/>
                <w:lang w:bidi="ar"/>
              </w:rPr>
              <w:br/>
              <w:t>(1.25)</w:t>
            </w:r>
          </w:p>
        </w:tc>
        <w:tc>
          <w:tcPr>
            <w:tcW w:w="188" w:type="pct"/>
            <w:tcBorders>
              <w:left w:val="single" w:sz="6" w:space="0" w:color="000000" w:themeColor="text1"/>
            </w:tcBorders>
            <w:shd w:val="clear" w:color="auto" w:fill="F2F2F2" w:themeFill="background1" w:themeFillShade="F2"/>
            <w:vAlign w:val="center"/>
          </w:tcPr>
          <w:p w14:paraId="444D76DF" w14:textId="16D8E7EE"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9.2</w:t>
            </w:r>
            <w:r w:rsidR="00667BCB">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br/>
              <w:t>(0.4</w:t>
            </w:r>
            <w:r w:rsidR="00667BCB">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t>)</w:t>
            </w:r>
          </w:p>
        </w:tc>
        <w:tc>
          <w:tcPr>
            <w:tcW w:w="204" w:type="pct"/>
            <w:tcBorders>
              <w:right w:val="single" w:sz="6" w:space="0" w:color="000000" w:themeColor="text1"/>
            </w:tcBorders>
            <w:shd w:val="clear" w:color="auto" w:fill="F2F2F2" w:themeFill="background1" w:themeFillShade="F2"/>
            <w:vAlign w:val="center"/>
          </w:tcPr>
          <w:p w14:paraId="6AD61D74" w14:textId="05536F69"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8.74</w:t>
            </w:r>
            <w:r w:rsidRPr="00260E35">
              <w:rPr>
                <w:rFonts w:ascii="Times New Roman" w:eastAsia="DengXian" w:hAnsi="Times New Roman" w:cs="Times New Roman"/>
                <w:color w:val="000000"/>
                <w:kern w:val="0"/>
                <w:sz w:val="13"/>
                <w:szCs w:val="13"/>
                <w:lang w:bidi="ar"/>
              </w:rPr>
              <w:br/>
              <w:t>(0.37)</w:t>
            </w:r>
          </w:p>
        </w:tc>
        <w:tc>
          <w:tcPr>
            <w:tcW w:w="188" w:type="pct"/>
            <w:tcBorders>
              <w:left w:val="single" w:sz="6" w:space="0" w:color="000000" w:themeColor="text1"/>
            </w:tcBorders>
            <w:shd w:val="clear" w:color="auto" w:fill="F2F2F2" w:themeFill="background1" w:themeFillShade="F2"/>
            <w:vAlign w:val="center"/>
          </w:tcPr>
          <w:p w14:paraId="3334E02E" w14:textId="6CE5C551"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14.17</w:t>
            </w:r>
            <w:r w:rsidRPr="00260E35">
              <w:rPr>
                <w:rFonts w:ascii="Times New Roman" w:eastAsia="DengXian" w:hAnsi="Times New Roman" w:cs="Times New Roman"/>
                <w:color w:val="000000"/>
                <w:kern w:val="0"/>
                <w:sz w:val="13"/>
                <w:szCs w:val="13"/>
                <w:lang w:bidi="ar"/>
              </w:rPr>
              <w:br/>
              <w:t>(1.22)</w:t>
            </w:r>
          </w:p>
        </w:tc>
        <w:tc>
          <w:tcPr>
            <w:tcW w:w="204" w:type="pct"/>
            <w:shd w:val="clear" w:color="auto" w:fill="F2F2F2" w:themeFill="background1" w:themeFillShade="F2"/>
            <w:vAlign w:val="center"/>
          </w:tcPr>
          <w:p w14:paraId="0E8913EA" w14:textId="45CF9AC7"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15.02</w:t>
            </w:r>
            <w:r w:rsidRPr="00260E35">
              <w:rPr>
                <w:rFonts w:ascii="Times New Roman" w:eastAsia="DengXian" w:hAnsi="Times New Roman" w:cs="Times New Roman"/>
                <w:color w:val="000000"/>
                <w:kern w:val="0"/>
                <w:sz w:val="13"/>
                <w:szCs w:val="13"/>
                <w:lang w:bidi="ar"/>
              </w:rPr>
              <w:br/>
              <w:t>(0.45)</w:t>
            </w:r>
          </w:p>
        </w:tc>
      </w:tr>
      <w:tr w:rsidR="00D90006" w:rsidRPr="00260E35" w14:paraId="74A8FA5E" w14:textId="77777777" w:rsidTr="00D90006">
        <w:trPr>
          <w:jc w:val="center"/>
        </w:trPr>
        <w:tc>
          <w:tcPr>
            <w:tcW w:w="546" w:type="pct"/>
            <w:vAlign w:val="center"/>
          </w:tcPr>
          <w:p w14:paraId="7F57DDAE" w14:textId="77777777" w:rsidR="009500AE" w:rsidRPr="00EE5D73" w:rsidRDefault="009500AE" w:rsidP="009C440F">
            <w:pPr>
              <w:widowControl/>
              <w:jc w:val="center"/>
              <w:rPr>
                <w:rFonts w:ascii="Times New Roman" w:eastAsia="DengXian" w:hAnsi="Times New Roman" w:cs="Times New Roman"/>
                <w:b/>
                <w:bCs/>
                <w:i/>
                <w:iCs/>
                <w:kern w:val="0"/>
                <w:sz w:val="15"/>
                <w:szCs w:val="15"/>
                <w:lang w:val="en-AU"/>
              </w:rPr>
            </w:pPr>
            <w:proofErr w:type="spellStart"/>
            <w:r w:rsidRPr="00EE5D73">
              <w:rPr>
                <w:rFonts w:ascii="Times New Roman" w:eastAsia="DengXian" w:hAnsi="Times New Roman" w:cs="Times New Roman"/>
                <w:b/>
                <w:bCs/>
                <w:i/>
                <w:iCs/>
                <w:kern w:val="0"/>
                <w:sz w:val="15"/>
                <w:szCs w:val="15"/>
                <w:lang w:val="en-AU"/>
              </w:rPr>
              <w:t>Nitrospirae</w:t>
            </w:r>
            <w:proofErr w:type="spellEnd"/>
          </w:p>
          <w:p w14:paraId="349B7F90" w14:textId="68E05B8D" w:rsidR="00A97274" w:rsidRPr="00D6781E" w:rsidRDefault="00A97274" w:rsidP="009C440F">
            <w:pPr>
              <w:widowControl/>
              <w:jc w:val="center"/>
              <w:rPr>
                <w:rFonts w:ascii="Times New Roman" w:eastAsia="DengXian" w:hAnsi="Times New Roman" w:cs="Times New Roman"/>
                <w:i/>
                <w:iCs/>
                <w:noProof/>
                <w:kern w:val="0"/>
                <w:sz w:val="15"/>
                <w:szCs w:val="15"/>
                <w:lang w:val="en-AU"/>
              </w:rPr>
            </w:pPr>
            <w:r w:rsidRPr="00A97274">
              <w:rPr>
                <w:rFonts w:ascii="Times New Roman" w:eastAsia="DengXian" w:hAnsi="Times New Roman" w:cs="Times New Roman" w:hint="eastAsia"/>
                <w:kern w:val="0"/>
                <w:sz w:val="15"/>
                <w:szCs w:val="15"/>
                <w:lang w:val="en-AU"/>
              </w:rPr>
              <w:t>(%)</w:t>
            </w:r>
          </w:p>
        </w:tc>
        <w:tc>
          <w:tcPr>
            <w:tcW w:w="187" w:type="pct"/>
            <w:vAlign w:val="center"/>
          </w:tcPr>
          <w:p w14:paraId="4C79846A" w14:textId="3E714ED6"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2.41</w:t>
            </w:r>
            <w:r w:rsidRPr="00260E35">
              <w:rPr>
                <w:rFonts w:ascii="Times New Roman" w:eastAsia="DengXian" w:hAnsi="Times New Roman" w:cs="Times New Roman"/>
                <w:color w:val="000000"/>
                <w:kern w:val="0"/>
                <w:sz w:val="13"/>
                <w:szCs w:val="13"/>
                <w:lang w:bidi="ar"/>
              </w:rPr>
              <w:br/>
              <w:t>(0.21)</w:t>
            </w:r>
          </w:p>
        </w:tc>
        <w:tc>
          <w:tcPr>
            <w:tcW w:w="204" w:type="pct"/>
            <w:tcBorders>
              <w:right w:val="single" w:sz="6" w:space="0" w:color="000000" w:themeColor="text1"/>
            </w:tcBorders>
            <w:vAlign w:val="center"/>
          </w:tcPr>
          <w:p w14:paraId="6CD9ACD3" w14:textId="1BEA3F56"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2.15</w:t>
            </w:r>
            <w:r w:rsidRPr="00260E35">
              <w:rPr>
                <w:rFonts w:ascii="Times New Roman" w:eastAsia="DengXian" w:hAnsi="Times New Roman" w:cs="Times New Roman"/>
                <w:color w:val="000000"/>
                <w:kern w:val="0"/>
                <w:sz w:val="13"/>
                <w:szCs w:val="13"/>
                <w:lang w:bidi="ar"/>
              </w:rPr>
              <w:br/>
              <w:t>(0.25)</w:t>
            </w:r>
          </w:p>
        </w:tc>
        <w:tc>
          <w:tcPr>
            <w:tcW w:w="187" w:type="pct"/>
            <w:tcBorders>
              <w:left w:val="single" w:sz="6" w:space="0" w:color="000000" w:themeColor="text1"/>
            </w:tcBorders>
            <w:vAlign w:val="center"/>
          </w:tcPr>
          <w:p w14:paraId="75C7FE14" w14:textId="048C86AF"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1.67</w:t>
            </w:r>
            <w:r w:rsidRPr="00260E35">
              <w:rPr>
                <w:rFonts w:ascii="Times New Roman" w:eastAsia="DengXian" w:hAnsi="Times New Roman" w:cs="Times New Roman"/>
                <w:color w:val="000000"/>
                <w:kern w:val="0"/>
                <w:sz w:val="13"/>
                <w:szCs w:val="13"/>
                <w:lang w:bidi="ar"/>
              </w:rPr>
              <w:br/>
              <w:t>(0.08)</w:t>
            </w:r>
          </w:p>
        </w:tc>
        <w:tc>
          <w:tcPr>
            <w:tcW w:w="204" w:type="pct"/>
            <w:tcBorders>
              <w:right w:val="single" w:sz="6" w:space="0" w:color="000000" w:themeColor="text1"/>
            </w:tcBorders>
            <w:vAlign w:val="center"/>
          </w:tcPr>
          <w:p w14:paraId="146B46F8" w14:textId="1E17A325"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0.67</w:t>
            </w:r>
            <w:r w:rsidRPr="00260E35">
              <w:rPr>
                <w:rFonts w:ascii="Times New Roman" w:eastAsia="DengXian" w:hAnsi="Times New Roman" w:cs="Times New Roman"/>
                <w:color w:val="000000"/>
                <w:kern w:val="0"/>
                <w:sz w:val="13"/>
                <w:szCs w:val="13"/>
                <w:lang w:bidi="ar"/>
              </w:rPr>
              <w:br/>
              <w:t>(0.08)</w:t>
            </w:r>
          </w:p>
        </w:tc>
        <w:tc>
          <w:tcPr>
            <w:tcW w:w="212" w:type="pct"/>
            <w:tcBorders>
              <w:left w:val="single" w:sz="6" w:space="0" w:color="000000" w:themeColor="text1"/>
            </w:tcBorders>
            <w:vAlign w:val="center"/>
          </w:tcPr>
          <w:p w14:paraId="728E5BC0" w14:textId="0BDA856E"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1.76</w:t>
            </w:r>
            <w:r w:rsidRPr="00260E35">
              <w:rPr>
                <w:rFonts w:ascii="Times New Roman" w:eastAsia="DengXian" w:hAnsi="Times New Roman" w:cs="Times New Roman"/>
                <w:color w:val="000000"/>
                <w:kern w:val="0"/>
                <w:sz w:val="13"/>
                <w:szCs w:val="13"/>
                <w:lang w:bidi="ar"/>
              </w:rPr>
              <w:br/>
              <w:t>(0.31)</w:t>
            </w:r>
          </w:p>
        </w:tc>
        <w:tc>
          <w:tcPr>
            <w:tcW w:w="204" w:type="pct"/>
            <w:tcBorders>
              <w:right w:val="single" w:sz="6" w:space="0" w:color="000000" w:themeColor="text1"/>
            </w:tcBorders>
            <w:vAlign w:val="center"/>
          </w:tcPr>
          <w:p w14:paraId="5A62D5C6" w14:textId="593D8F45"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1.88</w:t>
            </w:r>
            <w:r w:rsidRPr="00260E35">
              <w:rPr>
                <w:rFonts w:ascii="Times New Roman" w:eastAsia="DengXian" w:hAnsi="Times New Roman" w:cs="Times New Roman"/>
                <w:color w:val="000000"/>
                <w:kern w:val="0"/>
                <w:sz w:val="13"/>
                <w:szCs w:val="13"/>
                <w:lang w:bidi="ar"/>
              </w:rPr>
              <w:br/>
              <w:t>(0.21)</w:t>
            </w:r>
          </w:p>
        </w:tc>
        <w:tc>
          <w:tcPr>
            <w:tcW w:w="212" w:type="pct"/>
            <w:tcBorders>
              <w:left w:val="single" w:sz="6" w:space="0" w:color="000000" w:themeColor="text1"/>
            </w:tcBorders>
            <w:vAlign w:val="center"/>
          </w:tcPr>
          <w:p w14:paraId="1CB004E4" w14:textId="29AE40C1"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3.31</w:t>
            </w:r>
            <w:r w:rsidRPr="00260E35">
              <w:rPr>
                <w:rFonts w:ascii="Times New Roman" w:eastAsia="DengXian" w:hAnsi="Times New Roman" w:cs="Times New Roman"/>
                <w:color w:val="000000"/>
                <w:kern w:val="0"/>
                <w:sz w:val="13"/>
                <w:szCs w:val="13"/>
                <w:lang w:bidi="ar"/>
              </w:rPr>
              <w:br/>
              <w:t>(0.42)</w:t>
            </w:r>
          </w:p>
        </w:tc>
        <w:tc>
          <w:tcPr>
            <w:tcW w:w="213" w:type="pct"/>
            <w:tcBorders>
              <w:right w:val="single" w:sz="6" w:space="0" w:color="000000" w:themeColor="text1"/>
            </w:tcBorders>
            <w:vAlign w:val="center"/>
          </w:tcPr>
          <w:p w14:paraId="27B87140" w14:textId="1CF6FB2A"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4.67</w:t>
            </w:r>
            <w:r w:rsidRPr="00260E35">
              <w:rPr>
                <w:rFonts w:ascii="Times New Roman" w:eastAsia="DengXian" w:hAnsi="Times New Roman" w:cs="Times New Roman"/>
                <w:color w:val="000000"/>
                <w:kern w:val="0"/>
                <w:sz w:val="13"/>
                <w:szCs w:val="13"/>
                <w:lang w:bidi="ar"/>
              </w:rPr>
              <w:br/>
              <w:t>(0.21)</w:t>
            </w:r>
          </w:p>
        </w:tc>
        <w:tc>
          <w:tcPr>
            <w:tcW w:w="194" w:type="pct"/>
            <w:tcBorders>
              <w:left w:val="single" w:sz="6" w:space="0" w:color="000000" w:themeColor="text1"/>
            </w:tcBorders>
            <w:vAlign w:val="center"/>
          </w:tcPr>
          <w:p w14:paraId="69DD7698" w14:textId="4A0E45EF"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11.02</w:t>
            </w:r>
            <w:r w:rsidRPr="00260E35">
              <w:rPr>
                <w:rFonts w:ascii="Times New Roman" w:eastAsia="DengXian" w:hAnsi="Times New Roman" w:cs="Times New Roman"/>
                <w:color w:val="000000"/>
                <w:kern w:val="0"/>
                <w:sz w:val="13"/>
                <w:szCs w:val="13"/>
                <w:lang w:bidi="ar"/>
              </w:rPr>
              <w:br/>
              <w:t>(1.24)</w:t>
            </w:r>
          </w:p>
        </w:tc>
        <w:tc>
          <w:tcPr>
            <w:tcW w:w="204" w:type="pct"/>
            <w:tcBorders>
              <w:right w:val="single" w:sz="6" w:space="0" w:color="000000" w:themeColor="text1"/>
            </w:tcBorders>
            <w:vAlign w:val="center"/>
          </w:tcPr>
          <w:p w14:paraId="701B96F5" w14:textId="47E7CD4D"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8.4</w:t>
            </w:r>
            <w:r w:rsidR="00053B9B">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br/>
              <w:t>(1.99)</w:t>
            </w:r>
          </w:p>
        </w:tc>
        <w:tc>
          <w:tcPr>
            <w:tcW w:w="212" w:type="pct"/>
            <w:tcBorders>
              <w:left w:val="single" w:sz="6" w:space="0" w:color="000000" w:themeColor="text1"/>
            </w:tcBorders>
            <w:vAlign w:val="center"/>
          </w:tcPr>
          <w:p w14:paraId="6D7B2ADD" w14:textId="1A466137"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1.04</w:t>
            </w:r>
            <w:r w:rsidRPr="00260E35">
              <w:rPr>
                <w:rFonts w:ascii="Times New Roman" w:eastAsia="DengXian" w:hAnsi="Times New Roman" w:cs="Times New Roman"/>
                <w:color w:val="000000"/>
                <w:kern w:val="0"/>
                <w:sz w:val="13"/>
                <w:szCs w:val="13"/>
                <w:lang w:bidi="ar"/>
              </w:rPr>
              <w:br/>
              <w:t>(0.4</w:t>
            </w:r>
            <w:r w:rsidR="00667BCB">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t>)</w:t>
            </w:r>
          </w:p>
        </w:tc>
        <w:tc>
          <w:tcPr>
            <w:tcW w:w="213" w:type="pct"/>
            <w:tcBorders>
              <w:right w:val="single" w:sz="6" w:space="0" w:color="000000" w:themeColor="text1"/>
            </w:tcBorders>
            <w:vAlign w:val="center"/>
          </w:tcPr>
          <w:p w14:paraId="292855D9" w14:textId="076C31C5"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0.68</w:t>
            </w:r>
            <w:r w:rsidRPr="00260E35">
              <w:rPr>
                <w:rFonts w:ascii="Times New Roman" w:eastAsia="DengXian" w:hAnsi="Times New Roman" w:cs="Times New Roman"/>
                <w:color w:val="000000"/>
                <w:kern w:val="0"/>
                <w:sz w:val="13"/>
                <w:szCs w:val="13"/>
                <w:lang w:bidi="ar"/>
              </w:rPr>
              <w:br/>
              <w:t>(0.06)</w:t>
            </w:r>
          </w:p>
        </w:tc>
        <w:tc>
          <w:tcPr>
            <w:tcW w:w="212" w:type="pct"/>
            <w:tcBorders>
              <w:left w:val="single" w:sz="6" w:space="0" w:color="000000" w:themeColor="text1"/>
            </w:tcBorders>
            <w:vAlign w:val="center"/>
          </w:tcPr>
          <w:p w14:paraId="0B723F86" w14:textId="5CBE055E"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0.66</w:t>
            </w:r>
            <w:r w:rsidRPr="00260E35">
              <w:rPr>
                <w:rFonts w:ascii="Times New Roman" w:eastAsia="DengXian" w:hAnsi="Times New Roman" w:cs="Times New Roman"/>
                <w:color w:val="000000"/>
                <w:kern w:val="0"/>
                <w:sz w:val="13"/>
                <w:szCs w:val="13"/>
                <w:lang w:bidi="ar"/>
              </w:rPr>
              <w:br/>
              <w:t>(0.26)</w:t>
            </w:r>
          </w:p>
        </w:tc>
        <w:tc>
          <w:tcPr>
            <w:tcW w:w="204" w:type="pct"/>
            <w:tcBorders>
              <w:right w:val="single" w:sz="6" w:space="0" w:color="000000" w:themeColor="text1"/>
            </w:tcBorders>
            <w:vAlign w:val="center"/>
          </w:tcPr>
          <w:p w14:paraId="38FBBB6A" w14:textId="00E0C6D6"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0.98</w:t>
            </w:r>
            <w:r w:rsidRPr="00260E35">
              <w:rPr>
                <w:rFonts w:ascii="Times New Roman" w:eastAsia="DengXian" w:hAnsi="Times New Roman" w:cs="Times New Roman"/>
                <w:color w:val="000000"/>
                <w:kern w:val="0"/>
                <w:sz w:val="13"/>
                <w:szCs w:val="13"/>
                <w:lang w:bidi="ar"/>
              </w:rPr>
              <w:br/>
              <w:t>(0.26)</w:t>
            </w:r>
          </w:p>
        </w:tc>
        <w:tc>
          <w:tcPr>
            <w:tcW w:w="212" w:type="pct"/>
            <w:tcBorders>
              <w:left w:val="single" w:sz="6" w:space="0" w:color="000000" w:themeColor="text1"/>
            </w:tcBorders>
            <w:vAlign w:val="center"/>
          </w:tcPr>
          <w:p w14:paraId="2C51B324" w14:textId="4A38B17F"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5.04</w:t>
            </w:r>
            <w:r w:rsidRPr="00260E35">
              <w:rPr>
                <w:rFonts w:ascii="Times New Roman" w:eastAsia="DengXian" w:hAnsi="Times New Roman" w:cs="Times New Roman"/>
                <w:color w:val="000000"/>
                <w:kern w:val="0"/>
                <w:sz w:val="13"/>
                <w:szCs w:val="13"/>
                <w:lang w:bidi="ar"/>
              </w:rPr>
              <w:br/>
              <w:t>(0.76)</w:t>
            </w:r>
          </w:p>
        </w:tc>
        <w:tc>
          <w:tcPr>
            <w:tcW w:w="204" w:type="pct"/>
            <w:tcBorders>
              <w:right w:val="single" w:sz="6" w:space="0" w:color="000000" w:themeColor="text1"/>
            </w:tcBorders>
            <w:vAlign w:val="center"/>
          </w:tcPr>
          <w:p w14:paraId="5552398E" w14:textId="7BFE1FFD"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7.18</w:t>
            </w:r>
            <w:r w:rsidRPr="00260E35">
              <w:rPr>
                <w:rFonts w:ascii="Times New Roman" w:eastAsia="DengXian" w:hAnsi="Times New Roman" w:cs="Times New Roman"/>
                <w:color w:val="000000"/>
                <w:kern w:val="0"/>
                <w:sz w:val="13"/>
                <w:szCs w:val="13"/>
                <w:lang w:bidi="ar"/>
              </w:rPr>
              <w:br/>
              <w:t>(1.44)</w:t>
            </w:r>
          </w:p>
        </w:tc>
        <w:tc>
          <w:tcPr>
            <w:tcW w:w="194" w:type="pct"/>
            <w:tcBorders>
              <w:left w:val="single" w:sz="6" w:space="0" w:color="000000" w:themeColor="text1"/>
            </w:tcBorders>
            <w:vAlign w:val="center"/>
          </w:tcPr>
          <w:p w14:paraId="4E76CF62" w14:textId="190C46F6"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15.27</w:t>
            </w:r>
            <w:r w:rsidRPr="00260E35">
              <w:rPr>
                <w:rFonts w:ascii="Times New Roman" w:eastAsia="DengXian" w:hAnsi="Times New Roman" w:cs="Times New Roman"/>
                <w:color w:val="000000"/>
                <w:kern w:val="0"/>
                <w:sz w:val="13"/>
                <w:szCs w:val="13"/>
                <w:lang w:bidi="ar"/>
              </w:rPr>
              <w:br/>
              <w:t>(3.1</w:t>
            </w:r>
            <w:r w:rsidR="00667BCB">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t>)</w:t>
            </w:r>
          </w:p>
        </w:tc>
        <w:tc>
          <w:tcPr>
            <w:tcW w:w="204" w:type="pct"/>
            <w:tcBorders>
              <w:right w:val="single" w:sz="6" w:space="0" w:color="000000" w:themeColor="text1"/>
            </w:tcBorders>
            <w:vAlign w:val="center"/>
          </w:tcPr>
          <w:p w14:paraId="3EFEB16D" w14:textId="22BBD6F8"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14.1</w:t>
            </w:r>
            <w:r w:rsidR="00053B9B">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br/>
              <w:t>(1.06)</w:t>
            </w:r>
          </w:p>
        </w:tc>
        <w:tc>
          <w:tcPr>
            <w:tcW w:w="188" w:type="pct"/>
            <w:tcBorders>
              <w:left w:val="single" w:sz="6" w:space="0" w:color="000000" w:themeColor="text1"/>
            </w:tcBorders>
            <w:vAlign w:val="center"/>
          </w:tcPr>
          <w:p w14:paraId="4BE97FBC" w14:textId="1B5EF713"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2.08</w:t>
            </w:r>
            <w:r w:rsidRPr="00260E35">
              <w:rPr>
                <w:rFonts w:ascii="Times New Roman" w:eastAsia="DengXian" w:hAnsi="Times New Roman" w:cs="Times New Roman"/>
                <w:color w:val="000000"/>
                <w:kern w:val="0"/>
                <w:sz w:val="13"/>
                <w:szCs w:val="13"/>
                <w:lang w:bidi="ar"/>
              </w:rPr>
              <w:br/>
              <w:t>(0.31)</w:t>
            </w:r>
          </w:p>
        </w:tc>
        <w:tc>
          <w:tcPr>
            <w:tcW w:w="204" w:type="pct"/>
            <w:tcBorders>
              <w:right w:val="single" w:sz="6" w:space="0" w:color="000000" w:themeColor="text1"/>
            </w:tcBorders>
            <w:vAlign w:val="center"/>
          </w:tcPr>
          <w:p w14:paraId="57D620AB" w14:textId="253955EB"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2.41</w:t>
            </w:r>
            <w:r w:rsidRPr="00260E35">
              <w:rPr>
                <w:rFonts w:ascii="Times New Roman" w:eastAsia="DengXian" w:hAnsi="Times New Roman" w:cs="Times New Roman"/>
                <w:color w:val="000000"/>
                <w:kern w:val="0"/>
                <w:sz w:val="13"/>
                <w:szCs w:val="13"/>
                <w:lang w:bidi="ar"/>
              </w:rPr>
              <w:br/>
              <w:t>(0.18)</w:t>
            </w:r>
          </w:p>
        </w:tc>
        <w:tc>
          <w:tcPr>
            <w:tcW w:w="188" w:type="pct"/>
            <w:tcBorders>
              <w:left w:val="single" w:sz="6" w:space="0" w:color="000000" w:themeColor="text1"/>
            </w:tcBorders>
            <w:vAlign w:val="center"/>
          </w:tcPr>
          <w:p w14:paraId="4CB02400" w14:textId="23A1CCD3"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1.18</w:t>
            </w:r>
            <w:r w:rsidRPr="00260E35">
              <w:rPr>
                <w:rFonts w:ascii="Times New Roman" w:eastAsia="DengXian" w:hAnsi="Times New Roman" w:cs="Times New Roman"/>
                <w:color w:val="000000"/>
                <w:kern w:val="0"/>
                <w:sz w:val="13"/>
                <w:szCs w:val="13"/>
                <w:lang w:bidi="ar"/>
              </w:rPr>
              <w:br/>
              <w:t>(0.21)</w:t>
            </w:r>
          </w:p>
        </w:tc>
        <w:tc>
          <w:tcPr>
            <w:tcW w:w="204" w:type="pct"/>
            <w:vAlign w:val="center"/>
          </w:tcPr>
          <w:p w14:paraId="1C61F2B6" w14:textId="113B73D3"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1.74</w:t>
            </w:r>
            <w:r w:rsidRPr="00260E35">
              <w:rPr>
                <w:rFonts w:ascii="Times New Roman" w:eastAsia="DengXian" w:hAnsi="Times New Roman" w:cs="Times New Roman"/>
                <w:color w:val="000000"/>
                <w:kern w:val="0"/>
                <w:sz w:val="13"/>
                <w:szCs w:val="13"/>
                <w:lang w:bidi="ar"/>
              </w:rPr>
              <w:br/>
              <w:t>(0.17)</w:t>
            </w:r>
          </w:p>
        </w:tc>
      </w:tr>
      <w:tr w:rsidR="00D90006" w:rsidRPr="00260E35" w14:paraId="63F8CCB6" w14:textId="77777777" w:rsidTr="00D90006">
        <w:trPr>
          <w:jc w:val="center"/>
        </w:trPr>
        <w:tc>
          <w:tcPr>
            <w:tcW w:w="546" w:type="pct"/>
            <w:shd w:val="clear" w:color="auto" w:fill="F2F2F2" w:themeFill="background1" w:themeFillShade="F2"/>
            <w:vAlign w:val="center"/>
          </w:tcPr>
          <w:p w14:paraId="63250C4B" w14:textId="77777777" w:rsidR="009500AE" w:rsidRPr="00EE5D73" w:rsidRDefault="009500AE" w:rsidP="009C440F">
            <w:pPr>
              <w:widowControl/>
              <w:jc w:val="center"/>
              <w:rPr>
                <w:rFonts w:ascii="Times New Roman" w:eastAsia="DengXian" w:hAnsi="Times New Roman" w:cs="Times New Roman"/>
                <w:b/>
                <w:bCs/>
                <w:i/>
                <w:iCs/>
                <w:kern w:val="0"/>
                <w:sz w:val="15"/>
                <w:szCs w:val="15"/>
                <w:lang w:val="en-AU"/>
              </w:rPr>
            </w:pPr>
            <w:r w:rsidRPr="00EE5D73">
              <w:rPr>
                <w:rFonts w:ascii="Times New Roman" w:eastAsia="DengXian" w:hAnsi="Times New Roman" w:cs="Times New Roman"/>
                <w:b/>
                <w:bCs/>
                <w:i/>
                <w:iCs/>
                <w:kern w:val="0"/>
                <w:sz w:val="15"/>
                <w:szCs w:val="15"/>
                <w:lang w:val="en-AU"/>
              </w:rPr>
              <w:t>Ascomycota</w:t>
            </w:r>
          </w:p>
          <w:p w14:paraId="587C35FA" w14:textId="1F55744A" w:rsidR="00A97274" w:rsidRPr="00D6781E" w:rsidRDefault="00A97274" w:rsidP="009C440F">
            <w:pPr>
              <w:widowControl/>
              <w:jc w:val="center"/>
              <w:rPr>
                <w:rFonts w:ascii="Times New Roman" w:eastAsia="DengXian" w:hAnsi="Times New Roman" w:cs="Times New Roman"/>
                <w:i/>
                <w:iCs/>
                <w:noProof/>
                <w:kern w:val="0"/>
                <w:sz w:val="15"/>
                <w:szCs w:val="15"/>
                <w:lang w:val="en-AU"/>
              </w:rPr>
            </w:pPr>
            <w:r w:rsidRPr="00A97274">
              <w:rPr>
                <w:rFonts w:ascii="Times New Roman" w:eastAsia="DengXian" w:hAnsi="Times New Roman" w:cs="Times New Roman" w:hint="eastAsia"/>
                <w:kern w:val="0"/>
                <w:sz w:val="15"/>
                <w:szCs w:val="15"/>
                <w:lang w:val="en-AU"/>
              </w:rPr>
              <w:t>(%)</w:t>
            </w:r>
          </w:p>
        </w:tc>
        <w:tc>
          <w:tcPr>
            <w:tcW w:w="187" w:type="pct"/>
            <w:shd w:val="clear" w:color="auto" w:fill="F2F2F2" w:themeFill="background1" w:themeFillShade="F2"/>
            <w:vAlign w:val="center"/>
          </w:tcPr>
          <w:p w14:paraId="302FAB36" w14:textId="7F886EAE"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26.02</w:t>
            </w:r>
            <w:r w:rsidRPr="00260E35">
              <w:rPr>
                <w:rFonts w:ascii="Times New Roman" w:eastAsia="DengXian" w:hAnsi="Times New Roman" w:cs="Times New Roman"/>
                <w:color w:val="000000"/>
                <w:kern w:val="0"/>
                <w:sz w:val="13"/>
                <w:szCs w:val="13"/>
                <w:lang w:bidi="ar"/>
              </w:rPr>
              <w:br/>
              <w:t>(3.73)</w:t>
            </w:r>
          </w:p>
        </w:tc>
        <w:tc>
          <w:tcPr>
            <w:tcW w:w="204" w:type="pct"/>
            <w:tcBorders>
              <w:right w:val="single" w:sz="6" w:space="0" w:color="000000" w:themeColor="text1"/>
            </w:tcBorders>
            <w:shd w:val="clear" w:color="auto" w:fill="F2F2F2" w:themeFill="background1" w:themeFillShade="F2"/>
            <w:vAlign w:val="center"/>
          </w:tcPr>
          <w:p w14:paraId="2FC805F8" w14:textId="300B0272"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41.35</w:t>
            </w:r>
            <w:r w:rsidRPr="00260E35">
              <w:rPr>
                <w:rFonts w:ascii="Times New Roman" w:eastAsia="DengXian" w:hAnsi="Times New Roman" w:cs="Times New Roman"/>
                <w:color w:val="000000"/>
                <w:kern w:val="0"/>
                <w:sz w:val="13"/>
                <w:szCs w:val="13"/>
                <w:lang w:bidi="ar"/>
              </w:rPr>
              <w:br/>
              <w:t>(8.53)</w:t>
            </w:r>
          </w:p>
        </w:tc>
        <w:tc>
          <w:tcPr>
            <w:tcW w:w="187" w:type="pct"/>
            <w:tcBorders>
              <w:left w:val="single" w:sz="6" w:space="0" w:color="000000" w:themeColor="text1"/>
            </w:tcBorders>
            <w:shd w:val="clear" w:color="auto" w:fill="F2F2F2" w:themeFill="background1" w:themeFillShade="F2"/>
            <w:vAlign w:val="center"/>
          </w:tcPr>
          <w:p w14:paraId="2799BC48" w14:textId="549EFE30"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46.78</w:t>
            </w:r>
            <w:r w:rsidRPr="00260E35">
              <w:rPr>
                <w:rFonts w:ascii="Times New Roman" w:eastAsia="DengXian" w:hAnsi="Times New Roman" w:cs="Times New Roman"/>
                <w:color w:val="000000"/>
                <w:kern w:val="0"/>
                <w:sz w:val="13"/>
                <w:szCs w:val="13"/>
                <w:lang w:bidi="ar"/>
              </w:rPr>
              <w:br/>
              <w:t>(4.9</w:t>
            </w:r>
            <w:r w:rsidR="00667BCB">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t>)</w:t>
            </w:r>
          </w:p>
        </w:tc>
        <w:tc>
          <w:tcPr>
            <w:tcW w:w="204" w:type="pct"/>
            <w:tcBorders>
              <w:right w:val="single" w:sz="6" w:space="0" w:color="000000" w:themeColor="text1"/>
            </w:tcBorders>
            <w:shd w:val="clear" w:color="auto" w:fill="F2F2F2" w:themeFill="background1" w:themeFillShade="F2"/>
            <w:vAlign w:val="center"/>
          </w:tcPr>
          <w:p w14:paraId="4FD8F10B" w14:textId="4CEDA9FC"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64.74</w:t>
            </w:r>
            <w:r w:rsidRPr="00260E35">
              <w:rPr>
                <w:rFonts w:ascii="Times New Roman" w:eastAsia="DengXian" w:hAnsi="Times New Roman" w:cs="Times New Roman"/>
                <w:color w:val="000000"/>
                <w:kern w:val="0"/>
                <w:sz w:val="13"/>
                <w:szCs w:val="13"/>
                <w:lang w:bidi="ar"/>
              </w:rPr>
              <w:br/>
              <w:t>(2.7</w:t>
            </w:r>
            <w:r w:rsidR="00667BCB">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t>)</w:t>
            </w:r>
          </w:p>
        </w:tc>
        <w:tc>
          <w:tcPr>
            <w:tcW w:w="212" w:type="pct"/>
            <w:tcBorders>
              <w:left w:val="single" w:sz="6" w:space="0" w:color="000000" w:themeColor="text1"/>
            </w:tcBorders>
            <w:shd w:val="clear" w:color="auto" w:fill="F2F2F2" w:themeFill="background1" w:themeFillShade="F2"/>
            <w:vAlign w:val="center"/>
          </w:tcPr>
          <w:p w14:paraId="50A4197F" w14:textId="6D6417D0"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48.27</w:t>
            </w:r>
            <w:r w:rsidRPr="00260E35">
              <w:rPr>
                <w:rFonts w:ascii="Times New Roman" w:eastAsia="DengXian" w:hAnsi="Times New Roman" w:cs="Times New Roman"/>
                <w:color w:val="000000"/>
                <w:kern w:val="0"/>
                <w:sz w:val="13"/>
                <w:szCs w:val="13"/>
                <w:lang w:bidi="ar"/>
              </w:rPr>
              <w:br/>
              <w:t>(15.63)</w:t>
            </w:r>
          </w:p>
        </w:tc>
        <w:tc>
          <w:tcPr>
            <w:tcW w:w="204" w:type="pct"/>
            <w:tcBorders>
              <w:right w:val="single" w:sz="6" w:space="0" w:color="000000" w:themeColor="text1"/>
            </w:tcBorders>
            <w:shd w:val="clear" w:color="auto" w:fill="F2F2F2" w:themeFill="background1" w:themeFillShade="F2"/>
            <w:vAlign w:val="center"/>
          </w:tcPr>
          <w:p w14:paraId="4273098F" w14:textId="33F266EC"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44.69</w:t>
            </w:r>
            <w:r w:rsidRPr="00260E35">
              <w:rPr>
                <w:rFonts w:ascii="Times New Roman" w:eastAsia="DengXian" w:hAnsi="Times New Roman" w:cs="Times New Roman"/>
                <w:color w:val="000000"/>
                <w:kern w:val="0"/>
                <w:sz w:val="13"/>
                <w:szCs w:val="13"/>
                <w:lang w:bidi="ar"/>
              </w:rPr>
              <w:br/>
              <w:t>(6.29)</w:t>
            </w:r>
          </w:p>
        </w:tc>
        <w:tc>
          <w:tcPr>
            <w:tcW w:w="212" w:type="pct"/>
            <w:tcBorders>
              <w:left w:val="single" w:sz="6" w:space="0" w:color="000000" w:themeColor="text1"/>
            </w:tcBorders>
            <w:shd w:val="clear" w:color="auto" w:fill="F2F2F2" w:themeFill="background1" w:themeFillShade="F2"/>
            <w:vAlign w:val="center"/>
          </w:tcPr>
          <w:p w14:paraId="5242866B" w14:textId="756335D6"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40.28</w:t>
            </w:r>
            <w:r w:rsidRPr="00260E35">
              <w:rPr>
                <w:rFonts w:ascii="Times New Roman" w:eastAsia="DengXian" w:hAnsi="Times New Roman" w:cs="Times New Roman"/>
                <w:color w:val="000000"/>
                <w:kern w:val="0"/>
                <w:sz w:val="13"/>
                <w:szCs w:val="13"/>
                <w:lang w:bidi="ar"/>
              </w:rPr>
              <w:br/>
              <w:t>(8.23)</w:t>
            </w:r>
          </w:p>
        </w:tc>
        <w:tc>
          <w:tcPr>
            <w:tcW w:w="213" w:type="pct"/>
            <w:tcBorders>
              <w:right w:val="single" w:sz="6" w:space="0" w:color="000000" w:themeColor="text1"/>
            </w:tcBorders>
            <w:shd w:val="clear" w:color="auto" w:fill="F2F2F2" w:themeFill="background1" w:themeFillShade="F2"/>
            <w:vAlign w:val="center"/>
          </w:tcPr>
          <w:p w14:paraId="5D2B9E0C" w14:textId="7A15453B"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37.77</w:t>
            </w:r>
            <w:r w:rsidRPr="00260E35">
              <w:rPr>
                <w:rFonts w:ascii="Times New Roman" w:eastAsia="DengXian" w:hAnsi="Times New Roman" w:cs="Times New Roman"/>
                <w:color w:val="000000"/>
                <w:kern w:val="0"/>
                <w:sz w:val="13"/>
                <w:szCs w:val="13"/>
                <w:lang w:bidi="ar"/>
              </w:rPr>
              <w:br/>
              <w:t>(7.95)</w:t>
            </w:r>
          </w:p>
        </w:tc>
        <w:tc>
          <w:tcPr>
            <w:tcW w:w="194" w:type="pct"/>
            <w:tcBorders>
              <w:left w:val="single" w:sz="6" w:space="0" w:color="000000" w:themeColor="text1"/>
            </w:tcBorders>
            <w:shd w:val="clear" w:color="auto" w:fill="F2F2F2" w:themeFill="background1" w:themeFillShade="F2"/>
            <w:vAlign w:val="center"/>
          </w:tcPr>
          <w:p w14:paraId="6D5B10C4" w14:textId="070B05E4"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24.65</w:t>
            </w:r>
            <w:r w:rsidRPr="00260E35">
              <w:rPr>
                <w:rFonts w:ascii="Times New Roman" w:eastAsia="DengXian" w:hAnsi="Times New Roman" w:cs="Times New Roman"/>
                <w:color w:val="000000"/>
                <w:kern w:val="0"/>
                <w:sz w:val="13"/>
                <w:szCs w:val="13"/>
                <w:lang w:bidi="ar"/>
              </w:rPr>
              <w:br/>
              <w:t>(7.4</w:t>
            </w:r>
            <w:r w:rsidR="00667BCB">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t>)</w:t>
            </w:r>
          </w:p>
        </w:tc>
        <w:tc>
          <w:tcPr>
            <w:tcW w:w="204" w:type="pct"/>
            <w:tcBorders>
              <w:right w:val="single" w:sz="6" w:space="0" w:color="000000" w:themeColor="text1"/>
            </w:tcBorders>
            <w:shd w:val="clear" w:color="auto" w:fill="F2F2F2" w:themeFill="background1" w:themeFillShade="F2"/>
            <w:vAlign w:val="center"/>
          </w:tcPr>
          <w:p w14:paraId="599F2A4F" w14:textId="3707A4F7"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48.28</w:t>
            </w:r>
            <w:r w:rsidRPr="00260E35">
              <w:rPr>
                <w:rFonts w:ascii="Times New Roman" w:eastAsia="DengXian" w:hAnsi="Times New Roman" w:cs="Times New Roman"/>
                <w:color w:val="000000"/>
                <w:kern w:val="0"/>
                <w:sz w:val="13"/>
                <w:szCs w:val="13"/>
                <w:lang w:bidi="ar"/>
              </w:rPr>
              <w:br/>
              <w:t>(17.39)</w:t>
            </w:r>
          </w:p>
        </w:tc>
        <w:tc>
          <w:tcPr>
            <w:tcW w:w="212" w:type="pct"/>
            <w:tcBorders>
              <w:left w:val="single" w:sz="6" w:space="0" w:color="000000" w:themeColor="text1"/>
            </w:tcBorders>
            <w:shd w:val="clear" w:color="auto" w:fill="F2F2F2" w:themeFill="background1" w:themeFillShade="F2"/>
            <w:vAlign w:val="center"/>
          </w:tcPr>
          <w:p w14:paraId="4A270352" w14:textId="3B507517"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40.19</w:t>
            </w:r>
            <w:r w:rsidRPr="00260E35">
              <w:rPr>
                <w:rFonts w:ascii="Times New Roman" w:eastAsia="DengXian" w:hAnsi="Times New Roman" w:cs="Times New Roman"/>
                <w:color w:val="000000"/>
                <w:kern w:val="0"/>
                <w:sz w:val="13"/>
                <w:szCs w:val="13"/>
                <w:lang w:bidi="ar"/>
              </w:rPr>
              <w:br/>
              <w:t>(7.81)</w:t>
            </w:r>
          </w:p>
        </w:tc>
        <w:tc>
          <w:tcPr>
            <w:tcW w:w="213" w:type="pct"/>
            <w:tcBorders>
              <w:right w:val="single" w:sz="6" w:space="0" w:color="000000" w:themeColor="text1"/>
            </w:tcBorders>
            <w:shd w:val="clear" w:color="auto" w:fill="F2F2F2" w:themeFill="background1" w:themeFillShade="F2"/>
            <w:vAlign w:val="center"/>
          </w:tcPr>
          <w:p w14:paraId="55B74CD6" w14:textId="18A8D9A3"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46.54</w:t>
            </w:r>
            <w:r w:rsidRPr="00260E35">
              <w:rPr>
                <w:rFonts w:ascii="Times New Roman" w:eastAsia="DengXian" w:hAnsi="Times New Roman" w:cs="Times New Roman"/>
                <w:color w:val="000000"/>
                <w:kern w:val="0"/>
                <w:sz w:val="13"/>
                <w:szCs w:val="13"/>
                <w:lang w:bidi="ar"/>
              </w:rPr>
              <w:br/>
              <w:t>(15.65)</w:t>
            </w:r>
          </w:p>
        </w:tc>
        <w:tc>
          <w:tcPr>
            <w:tcW w:w="212" w:type="pct"/>
            <w:tcBorders>
              <w:left w:val="single" w:sz="6" w:space="0" w:color="000000" w:themeColor="text1"/>
            </w:tcBorders>
            <w:shd w:val="clear" w:color="auto" w:fill="F2F2F2" w:themeFill="background1" w:themeFillShade="F2"/>
            <w:vAlign w:val="center"/>
          </w:tcPr>
          <w:p w14:paraId="740B84BB" w14:textId="5FC3F996"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38.6</w:t>
            </w:r>
            <w:r w:rsidR="00CD69A3">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br/>
              <w:t>(12.24)</w:t>
            </w:r>
          </w:p>
        </w:tc>
        <w:tc>
          <w:tcPr>
            <w:tcW w:w="204" w:type="pct"/>
            <w:tcBorders>
              <w:right w:val="single" w:sz="6" w:space="0" w:color="000000" w:themeColor="text1"/>
            </w:tcBorders>
            <w:shd w:val="clear" w:color="auto" w:fill="F2F2F2" w:themeFill="background1" w:themeFillShade="F2"/>
            <w:vAlign w:val="center"/>
          </w:tcPr>
          <w:p w14:paraId="78EFF5B6" w14:textId="65D23CFB"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58.18</w:t>
            </w:r>
            <w:r w:rsidRPr="00260E35">
              <w:rPr>
                <w:rFonts w:ascii="Times New Roman" w:eastAsia="DengXian" w:hAnsi="Times New Roman" w:cs="Times New Roman"/>
                <w:color w:val="000000"/>
                <w:kern w:val="0"/>
                <w:sz w:val="13"/>
                <w:szCs w:val="13"/>
                <w:lang w:bidi="ar"/>
              </w:rPr>
              <w:br/>
              <w:t>(12.13)</w:t>
            </w:r>
          </w:p>
        </w:tc>
        <w:tc>
          <w:tcPr>
            <w:tcW w:w="212" w:type="pct"/>
            <w:tcBorders>
              <w:left w:val="single" w:sz="6" w:space="0" w:color="000000" w:themeColor="text1"/>
            </w:tcBorders>
            <w:shd w:val="clear" w:color="auto" w:fill="F2F2F2" w:themeFill="background1" w:themeFillShade="F2"/>
            <w:vAlign w:val="center"/>
          </w:tcPr>
          <w:p w14:paraId="28B24A05" w14:textId="4D7A4F3C"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34.85</w:t>
            </w:r>
            <w:r w:rsidRPr="00260E35">
              <w:rPr>
                <w:rFonts w:ascii="Times New Roman" w:eastAsia="DengXian" w:hAnsi="Times New Roman" w:cs="Times New Roman"/>
                <w:color w:val="000000"/>
                <w:kern w:val="0"/>
                <w:sz w:val="13"/>
                <w:szCs w:val="13"/>
                <w:lang w:bidi="ar"/>
              </w:rPr>
              <w:br/>
              <w:t>(6.67)</w:t>
            </w:r>
          </w:p>
        </w:tc>
        <w:tc>
          <w:tcPr>
            <w:tcW w:w="204" w:type="pct"/>
            <w:tcBorders>
              <w:right w:val="single" w:sz="6" w:space="0" w:color="000000" w:themeColor="text1"/>
            </w:tcBorders>
            <w:shd w:val="clear" w:color="auto" w:fill="F2F2F2" w:themeFill="background1" w:themeFillShade="F2"/>
            <w:vAlign w:val="center"/>
          </w:tcPr>
          <w:p w14:paraId="5ACE61E1" w14:textId="7C4ADD1C"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39.9</w:t>
            </w:r>
            <w:r w:rsidR="00CD69A3">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br/>
              <w:t>(3.56)</w:t>
            </w:r>
          </w:p>
        </w:tc>
        <w:tc>
          <w:tcPr>
            <w:tcW w:w="194" w:type="pct"/>
            <w:tcBorders>
              <w:left w:val="single" w:sz="6" w:space="0" w:color="000000" w:themeColor="text1"/>
            </w:tcBorders>
            <w:shd w:val="clear" w:color="auto" w:fill="F2F2F2" w:themeFill="background1" w:themeFillShade="F2"/>
            <w:vAlign w:val="center"/>
          </w:tcPr>
          <w:p w14:paraId="3A8DDA31" w14:textId="449E06C3"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26.51</w:t>
            </w:r>
            <w:r w:rsidRPr="00260E35">
              <w:rPr>
                <w:rFonts w:ascii="Times New Roman" w:eastAsia="DengXian" w:hAnsi="Times New Roman" w:cs="Times New Roman"/>
                <w:color w:val="000000"/>
                <w:kern w:val="0"/>
                <w:sz w:val="13"/>
                <w:szCs w:val="13"/>
                <w:lang w:bidi="ar"/>
              </w:rPr>
              <w:br/>
              <w:t>(10.35)</w:t>
            </w:r>
          </w:p>
        </w:tc>
        <w:tc>
          <w:tcPr>
            <w:tcW w:w="204" w:type="pct"/>
            <w:tcBorders>
              <w:right w:val="single" w:sz="6" w:space="0" w:color="000000" w:themeColor="text1"/>
            </w:tcBorders>
            <w:shd w:val="clear" w:color="auto" w:fill="F2F2F2" w:themeFill="background1" w:themeFillShade="F2"/>
            <w:vAlign w:val="center"/>
          </w:tcPr>
          <w:p w14:paraId="6EF86164" w14:textId="7D764BC4"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28.86</w:t>
            </w:r>
            <w:r w:rsidRPr="00260E35">
              <w:rPr>
                <w:rFonts w:ascii="Times New Roman" w:eastAsia="DengXian" w:hAnsi="Times New Roman" w:cs="Times New Roman"/>
                <w:color w:val="000000"/>
                <w:kern w:val="0"/>
                <w:sz w:val="13"/>
                <w:szCs w:val="13"/>
                <w:lang w:bidi="ar"/>
              </w:rPr>
              <w:br/>
              <w:t>(4.97)</w:t>
            </w:r>
          </w:p>
        </w:tc>
        <w:tc>
          <w:tcPr>
            <w:tcW w:w="188" w:type="pct"/>
            <w:tcBorders>
              <w:left w:val="single" w:sz="6" w:space="0" w:color="000000" w:themeColor="text1"/>
            </w:tcBorders>
            <w:shd w:val="clear" w:color="auto" w:fill="F2F2F2" w:themeFill="background1" w:themeFillShade="F2"/>
            <w:vAlign w:val="center"/>
          </w:tcPr>
          <w:p w14:paraId="49BD2021" w14:textId="5F117168"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48.9</w:t>
            </w:r>
            <w:r w:rsidR="00CD69A3">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br/>
              <w:t>(4.77)</w:t>
            </w:r>
          </w:p>
        </w:tc>
        <w:tc>
          <w:tcPr>
            <w:tcW w:w="204" w:type="pct"/>
            <w:tcBorders>
              <w:right w:val="single" w:sz="6" w:space="0" w:color="000000" w:themeColor="text1"/>
            </w:tcBorders>
            <w:shd w:val="clear" w:color="auto" w:fill="F2F2F2" w:themeFill="background1" w:themeFillShade="F2"/>
            <w:vAlign w:val="center"/>
          </w:tcPr>
          <w:p w14:paraId="778673EB" w14:textId="0DF50350"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59.29</w:t>
            </w:r>
            <w:r w:rsidRPr="00260E35">
              <w:rPr>
                <w:rFonts w:ascii="Times New Roman" w:eastAsia="DengXian" w:hAnsi="Times New Roman" w:cs="Times New Roman"/>
                <w:color w:val="000000"/>
                <w:kern w:val="0"/>
                <w:sz w:val="13"/>
                <w:szCs w:val="13"/>
                <w:lang w:bidi="ar"/>
              </w:rPr>
              <w:br/>
              <w:t>(5.26)</w:t>
            </w:r>
          </w:p>
        </w:tc>
        <w:tc>
          <w:tcPr>
            <w:tcW w:w="188" w:type="pct"/>
            <w:tcBorders>
              <w:left w:val="single" w:sz="6" w:space="0" w:color="000000" w:themeColor="text1"/>
            </w:tcBorders>
            <w:shd w:val="clear" w:color="auto" w:fill="F2F2F2" w:themeFill="background1" w:themeFillShade="F2"/>
            <w:vAlign w:val="center"/>
          </w:tcPr>
          <w:p w14:paraId="7C19E7B8" w14:textId="0B8CCD03"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66.86</w:t>
            </w:r>
            <w:r w:rsidRPr="00260E35">
              <w:rPr>
                <w:rFonts w:ascii="Times New Roman" w:eastAsia="DengXian" w:hAnsi="Times New Roman" w:cs="Times New Roman"/>
                <w:color w:val="000000"/>
                <w:kern w:val="0"/>
                <w:sz w:val="13"/>
                <w:szCs w:val="13"/>
                <w:lang w:bidi="ar"/>
              </w:rPr>
              <w:br/>
              <w:t>(8.79)</w:t>
            </w:r>
          </w:p>
        </w:tc>
        <w:tc>
          <w:tcPr>
            <w:tcW w:w="204" w:type="pct"/>
            <w:shd w:val="clear" w:color="auto" w:fill="F2F2F2" w:themeFill="background1" w:themeFillShade="F2"/>
            <w:vAlign w:val="center"/>
          </w:tcPr>
          <w:p w14:paraId="08DB6686" w14:textId="33A1A15D"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58.31</w:t>
            </w:r>
            <w:r w:rsidRPr="00260E35">
              <w:rPr>
                <w:rFonts w:ascii="Times New Roman" w:eastAsia="DengXian" w:hAnsi="Times New Roman" w:cs="Times New Roman"/>
                <w:color w:val="000000"/>
                <w:kern w:val="0"/>
                <w:sz w:val="13"/>
                <w:szCs w:val="13"/>
                <w:lang w:bidi="ar"/>
              </w:rPr>
              <w:br/>
              <w:t>(6.76)</w:t>
            </w:r>
          </w:p>
        </w:tc>
      </w:tr>
      <w:tr w:rsidR="00D90006" w:rsidRPr="00260E35" w14:paraId="79E04594" w14:textId="77777777" w:rsidTr="00D90006">
        <w:trPr>
          <w:jc w:val="center"/>
        </w:trPr>
        <w:tc>
          <w:tcPr>
            <w:tcW w:w="546" w:type="pct"/>
            <w:vAlign w:val="center"/>
          </w:tcPr>
          <w:p w14:paraId="39263DB2" w14:textId="77777777" w:rsidR="009500AE" w:rsidRPr="00EE5D73" w:rsidRDefault="009500AE" w:rsidP="009C440F">
            <w:pPr>
              <w:widowControl/>
              <w:jc w:val="center"/>
              <w:rPr>
                <w:rFonts w:ascii="Times New Roman" w:eastAsia="DengXian" w:hAnsi="Times New Roman" w:cs="Times New Roman"/>
                <w:b/>
                <w:bCs/>
                <w:i/>
                <w:iCs/>
                <w:kern w:val="0"/>
                <w:sz w:val="15"/>
                <w:szCs w:val="15"/>
                <w:lang w:val="en-AU"/>
              </w:rPr>
            </w:pPr>
            <w:r w:rsidRPr="00EE5D73">
              <w:rPr>
                <w:rFonts w:ascii="Times New Roman" w:eastAsia="DengXian" w:hAnsi="Times New Roman" w:cs="Times New Roman"/>
                <w:b/>
                <w:bCs/>
                <w:i/>
                <w:iCs/>
                <w:kern w:val="0"/>
                <w:sz w:val="15"/>
                <w:szCs w:val="15"/>
                <w:lang w:val="en-AU"/>
              </w:rPr>
              <w:t>Basidiomycota</w:t>
            </w:r>
          </w:p>
          <w:p w14:paraId="53801C0E" w14:textId="0B19AAB6" w:rsidR="00A97274" w:rsidRPr="00D6781E" w:rsidRDefault="00A97274" w:rsidP="009C440F">
            <w:pPr>
              <w:widowControl/>
              <w:jc w:val="center"/>
              <w:rPr>
                <w:rFonts w:ascii="Times New Roman" w:eastAsia="DengXian" w:hAnsi="Times New Roman" w:cs="Times New Roman"/>
                <w:i/>
                <w:iCs/>
                <w:noProof/>
                <w:kern w:val="0"/>
                <w:sz w:val="15"/>
                <w:szCs w:val="15"/>
                <w:lang w:val="en-AU"/>
              </w:rPr>
            </w:pPr>
            <w:r w:rsidRPr="00A97274">
              <w:rPr>
                <w:rFonts w:ascii="Times New Roman" w:eastAsia="DengXian" w:hAnsi="Times New Roman" w:cs="Times New Roman" w:hint="eastAsia"/>
                <w:kern w:val="0"/>
                <w:sz w:val="15"/>
                <w:szCs w:val="15"/>
                <w:lang w:val="en-AU"/>
              </w:rPr>
              <w:t>(%)</w:t>
            </w:r>
          </w:p>
        </w:tc>
        <w:tc>
          <w:tcPr>
            <w:tcW w:w="187" w:type="pct"/>
            <w:vAlign w:val="center"/>
          </w:tcPr>
          <w:p w14:paraId="74C130D4" w14:textId="402F1BEF"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18.68</w:t>
            </w:r>
            <w:r w:rsidRPr="00260E35">
              <w:rPr>
                <w:rFonts w:ascii="Times New Roman" w:eastAsia="DengXian" w:hAnsi="Times New Roman" w:cs="Times New Roman"/>
                <w:color w:val="000000"/>
                <w:kern w:val="0"/>
                <w:sz w:val="13"/>
                <w:szCs w:val="13"/>
                <w:lang w:bidi="ar"/>
              </w:rPr>
              <w:br/>
              <w:t>(4.66)</w:t>
            </w:r>
          </w:p>
        </w:tc>
        <w:tc>
          <w:tcPr>
            <w:tcW w:w="204" w:type="pct"/>
            <w:tcBorders>
              <w:right w:val="single" w:sz="6" w:space="0" w:color="000000" w:themeColor="text1"/>
            </w:tcBorders>
            <w:vAlign w:val="center"/>
          </w:tcPr>
          <w:p w14:paraId="327B3CDD" w14:textId="6A4F6FFF"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11.56</w:t>
            </w:r>
            <w:r w:rsidRPr="00260E35">
              <w:rPr>
                <w:rFonts w:ascii="Times New Roman" w:eastAsia="DengXian" w:hAnsi="Times New Roman" w:cs="Times New Roman"/>
                <w:color w:val="000000"/>
                <w:kern w:val="0"/>
                <w:sz w:val="13"/>
                <w:szCs w:val="13"/>
                <w:lang w:bidi="ar"/>
              </w:rPr>
              <w:br/>
              <w:t>(5.06)</w:t>
            </w:r>
          </w:p>
        </w:tc>
        <w:tc>
          <w:tcPr>
            <w:tcW w:w="187" w:type="pct"/>
            <w:tcBorders>
              <w:left w:val="single" w:sz="6" w:space="0" w:color="000000" w:themeColor="text1"/>
            </w:tcBorders>
            <w:vAlign w:val="center"/>
          </w:tcPr>
          <w:p w14:paraId="3CDAA9E6" w14:textId="1A0D1442"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3.44</w:t>
            </w:r>
            <w:r w:rsidRPr="00260E35">
              <w:rPr>
                <w:rFonts w:ascii="Times New Roman" w:eastAsia="DengXian" w:hAnsi="Times New Roman" w:cs="Times New Roman"/>
                <w:color w:val="000000"/>
                <w:kern w:val="0"/>
                <w:sz w:val="13"/>
                <w:szCs w:val="13"/>
                <w:lang w:bidi="ar"/>
              </w:rPr>
              <w:br/>
              <w:t>(1</w:t>
            </w:r>
            <w:r w:rsidR="00667BCB">
              <w:rPr>
                <w:rFonts w:ascii="Times New Roman" w:eastAsia="DengXian" w:hAnsi="Times New Roman" w:cs="Times New Roman" w:hint="eastAsia"/>
                <w:color w:val="000000"/>
                <w:kern w:val="0"/>
                <w:sz w:val="13"/>
                <w:szCs w:val="13"/>
                <w:lang w:bidi="ar"/>
              </w:rPr>
              <w:t>.00</w:t>
            </w:r>
            <w:r w:rsidRPr="00260E35">
              <w:rPr>
                <w:rFonts w:ascii="Times New Roman" w:eastAsia="DengXian" w:hAnsi="Times New Roman" w:cs="Times New Roman"/>
                <w:color w:val="000000"/>
                <w:kern w:val="0"/>
                <w:sz w:val="13"/>
                <w:szCs w:val="13"/>
                <w:lang w:bidi="ar"/>
              </w:rPr>
              <w:t>)</w:t>
            </w:r>
          </w:p>
        </w:tc>
        <w:tc>
          <w:tcPr>
            <w:tcW w:w="204" w:type="pct"/>
            <w:tcBorders>
              <w:right w:val="single" w:sz="6" w:space="0" w:color="000000" w:themeColor="text1"/>
            </w:tcBorders>
            <w:vAlign w:val="center"/>
          </w:tcPr>
          <w:p w14:paraId="2BB4BE90" w14:textId="01683976"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4.77</w:t>
            </w:r>
            <w:r w:rsidRPr="00260E35">
              <w:rPr>
                <w:rFonts w:ascii="Times New Roman" w:eastAsia="DengXian" w:hAnsi="Times New Roman" w:cs="Times New Roman"/>
                <w:color w:val="000000"/>
                <w:kern w:val="0"/>
                <w:sz w:val="13"/>
                <w:szCs w:val="13"/>
                <w:lang w:bidi="ar"/>
              </w:rPr>
              <w:br/>
              <w:t>(0.58)</w:t>
            </w:r>
          </w:p>
        </w:tc>
        <w:tc>
          <w:tcPr>
            <w:tcW w:w="212" w:type="pct"/>
            <w:tcBorders>
              <w:left w:val="single" w:sz="6" w:space="0" w:color="000000" w:themeColor="text1"/>
            </w:tcBorders>
            <w:vAlign w:val="center"/>
          </w:tcPr>
          <w:p w14:paraId="4FFF6444" w14:textId="167101C4"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4.38</w:t>
            </w:r>
            <w:r w:rsidRPr="00260E35">
              <w:rPr>
                <w:rFonts w:ascii="Times New Roman" w:eastAsia="DengXian" w:hAnsi="Times New Roman" w:cs="Times New Roman"/>
                <w:color w:val="000000"/>
                <w:kern w:val="0"/>
                <w:sz w:val="13"/>
                <w:szCs w:val="13"/>
                <w:lang w:bidi="ar"/>
              </w:rPr>
              <w:br/>
              <w:t>(2.03)</w:t>
            </w:r>
          </w:p>
        </w:tc>
        <w:tc>
          <w:tcPr>
            <w:tcW w:w="204" w:type="pct"/>
            <w:tcBorders>
              <w:right w:val="single" w:sz="6" w:space="0" w:color="000000" w:themeColor="text1"/>
            </w:tcBorders>
            <w:vAlign w:val="center"/>
          </w:tcPr>
          <w:p w14:paraId="13B66943" w14:textId="085D81E4"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7.81</w:t>
            </w:r>
            <w:r w:rsidRPr="00260E35">
              <w:rPr>
                <w:rFonts w:ascii="Times New Roman" w:eastAsia="DengXian" w:hAnsi="Times New Roman" w:cs="Times New Roman"/>
                <w:color w:val="000000"/>
                <w:kern w:val="0"/>
                <w:sz w:val="13"/>
                <w:szCs w:val="13"/>
                <w:lang w:bidi="ar"/>
              </w:rPr>
              <w:br/>
              <w:t>(2.29)</w:t>
            </w:r>
          </w:p>
        </w:tc>
        <w:tc>
          <w:tcPr>
            <w:tcW w:w="212" w:type="pct"/>
            <w:tcBorders>
              <w:left w:val="single" w:sz="6" w:space="0" w:color="000000" w:themeColor="text1"/>
            </w:tcBorders>
            <w:vAlign w:val="center"/>
          </w:tcPr>
          <w:p w14:paraId="57F0D9AC" w14:textId="597BFB78"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21.18</w:t>
            </w:r>
            <w:r w:rsidRPr="00260E35">
              <w:rPr>
                <w:rFonts w:ascii="Times New Roman" w:eastAsia="DengXian" w:hAnsi="Times New Roman" w:cs="Times New Roman"/>
                <w:color w:val="000000"/>
                <w:kern w:val="0"/>
                <w:sz w:val="13"/>
                <w:szCs w:val="13"/>
                <w:lang w:bidi="ar"/>
              </w:rPr>
              <w:br/>
              <w:t>(7</w:t>
            </w:r>
            <w:r w:rsidR="00667BCB">
              <w:rPr>
                <w:rFonts w:ascii="Times New Roman" w:eastAsia="DengXian" w:hAnsi="Times New Roman" w:cs="Times New Roman" w:hint="eastAsia"/>
                <w:color w:val="000000"/>
                <w:kern w:val="0"/>
                <w:sz w:val="13"/>
                <w:szCs w:val="13"/>
                <w:lang w:bidi="ar"/>
              </w:rPr>
              <w:t>.00</w:t>
            </w:r>
            <w:r w:rsidRPr="00260E35">
              <w:rPr>
                <w:rFonts w:ascii="Times New Roman" w:eastAsia="DengXian" w:hAnsi="Times New Roman" w:cs="Times New Roman"/>
                <w:color w:val="000000"/>
                <w:kern w:val="0"/>
                <w:sz w:val="13"/>
                <w:szCs w:val="13"/>
                <w:lang w:bidi="ar"/>
              </w:rPr>
              <w:t>)</w:t>
            </w:r>
          </w:p>
        </w:tc>
        <w:tc>
          <w:tcPr>
            <w:tcW w:w="213" w:type="pct"/>
            <w:tcBorders>
              <w:right w:val="single" w:sz="6" w:space="0" w:color="000000" w:themeColor="text1"/>
            </w:tcBorders>
            <w:vAlign w:val="center"/>
          </w:tcPr>
          <w:p w14:paraId="4DDB8D60" w14:textId="046B0736"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16.77</w:t>
            </w:r>
            <w:r w:rsidRPr="00260E35">
              <w:rPr>
                <w:rFonts w:ascii="Times New Roman" w:eastAsia="DengXian" w:hAnsi="Times New Roman" w:cs="Times New Roman"/>
                <w:color w:val="000000"/>
                <w:kern w:val="0"/>
                <w:sz w:val="13"/>
                <w:szCs w:val="13"/>
                <w:lang w:bidi="ar"/>
              </w:rPr>
              <w:br/>
              <w:t>(19.6</w:t>
            </w:r>
            <w:r w:rsidR="00667BCB">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t>)</w:t>
            </w:r>
          </w:p>
        </w:tc>
        <w:tc>
          <w:tcPr>
            <w:tcW w:w="194" w:type="pct"/>
            <w:tcBorders>
              <w:left w:val="single" w:sz="6" w:space="0" w:color="000000" w:themeColor="text1"/>
            </w:tcBorders>
            <w:vAlign w:val="center"/>
          </w:tcPr>
          <w:p w14:paraId="7ACB794F" w14:textId="6D1AB6F8"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11.1</w:t>
            </w:r>
            <w:r w:rsidR="00667BCB">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br/>
              <w:t>(3.9</w:t>
            </w:r>
            <w:r w:rsidR="00667BCB">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t>)</w:t>
            </w:r>
          </w:p>
        </w:tc>
        <w:tc>
          <w:tcPr>
            <w:tcW w:w="204" w:type="pct"/>
            <w:tcBorders>
              <w:right w:val="single" w:sz="6" w:space="0" w:color="000000" w:themeColor="text1"/>
            </w:tcBorders>
            <w:vAlign w:val="center"/>
          </w:tcPr>
          <w:p w14:paraId="6AF9B8F1" w14:textId="2E3A0395"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5.31</w:t>
            </w:r>
            <w:r w:rsidRPr="00260E35">
              <w:rPr>
                <w:rFonts w:ascii="Times New Roman" w:eastAsia="DengXian" w:hAnsi="Times New Roman" w:cs="Times New Roman"/>
                <w:color w:val="000000"/>
                <w:kern w:val="0"/>
                <w:sz w:val="13"/>
                <w:szCs w:val="13"/>
                <w:lang w:bidi="ar"/>
              </w:rPr>
              <w:br/>
              <w:t>(2.48)</w:t>
            </w:r>
          </w:p>
        </w:tc>
        <w:tc>
          <w:tcPr>
            <w:tcW w:w="212" w:type="pct"/>
            <w:tcBorders>
              <w:left w:val="single" w:sz="6" w:space="0" w:color="000000" w:themeColor="text1"/>
            </w:tcBorders>
            <w:vAlign w:val="center"/>
          </w:tcPr>
          <w:p w14:paraId="0938EF50" w14:textId="02A83670"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15.47</w:t>
            </w:r>
            <w:r w:rsidRPr="00260E35">
              <w:rPr>
                <w:rFonts w:ascii="Times New Roman" w:eastAsia="DengXian" w:hAnsi="Times New Roman" w:cs="Times New Roman"/>
                <w:color w:val="000000"/>
                <w:kern w:val="0"/>
                <w:sz w:val="13"/>
                <w:szCs w:val="13"/>
                <w:lang w:bidi="ar"/>
              </w:rPr>
              <w:br/>
              <w:t>(3.03)</w:t>
            </w:r>
          </w:p>
        </w:tc>
        <w:tc>
          <w:tcPr>
            <w:tcW w:w="213" w:type="pct"/>
            <w:tcBorders>
              <w:right w:val="single" w:sz="6" w:space="0" w:color="000000" w:themeColor="text1"/>
            </w:tcBorders>
            <w:vAlign w:val="center"/>
          </w:tcPr>
          <w:p w14:paraId="684189FB" w14:textId="0A3D08DC"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4.41</w:t>
            </w:r>
            <w:r w:rsidRPr="00260E35">
              <w:rPr>
                <w:rFonts w:ascii="Times New Roman" w:eastAsia="DengXian" w:hAnsi="Times New Roman" w:cs="Times New Roman"/>
                <w:color w:val="000000"/>
                <w:kern w:val="0"/>
                <w:sz w:val="13"/>
                <w:szCs w:val="13"/>
                <w:lang w:bidi="ar"/>
              </w:rPr>
              <w:br/>
              <w:t>(2.47)</w:t>
            </w:r>
          </w:p>
        </w:tc>
        <w:tc>
          <w:tcPr>
            <w:tcW w:w="212" w:type="pct"/>
            <w:tcBorders>
              <w:left w:val="single" w:sz="6" w:space="0" w:color="000000" w:themeColor="text1"/>
            </w:tcBorders>
            <w:vAlign w:val="center"/>
          </w:tcPr>
          <w:p w14:paraId="35574BAF" w14:textId="62898CCE"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1.59</w:t>
            </w:r>
            <w:r w:rsidRPr="00260E35">
              <w:rPr>
                <w:rFonts w:ascii="Times New Roman" w:eastAsia="DengXian" w:hAnsi="Times New Roman" w:cs="Times New Roman"/>
                <w:color w:val="000000"/>
                <w:kern w:val="0"/>
                <w:sz w:val="13"/>
                <w:szCs w:val="13"/>
                <w:lang w:bidi="ar"/>
              </w:rPr>
              <w:br/>
              <w:t>(0.55)</w:t>
            </w:r>
          </w:p>
        </w:tc>
        <w:tc>
          <w:tcPr>
            <w:tcW w:w="204" w:type="pct"/>
            <w:tcBorders>
              <w:right w:val="single" w:sz="6" w:space="0" w:color="000000" w:themeColor="text1"/>
            </w:tcBorders>
            <w:vAlign w:val="center"/>
          </w:tcPr>
          <w:p w14:paraId="70FF48D2" w14:textId="51EBA41A"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1.15</w:t>
            </w:r>
            <w:r w:rsidRPr="00260E35">
              <w:rPr>
                <w:rFonts w:ascii="Times New Roman" w:eastAsia="DengXian" w:hAnsi="Times New Roman" w:cs="Times New Roman"/>
                <w:color w:val="000000"/>
                <w:kern w:val="0"/>
                <w:sz w:val="13"/>
                <w:szCs w:val="13"/>
                <w:lang w:bidi="ar"/>
              </w:rPr>
              <w:br/>
              <w:t>(0.58)</w:t>
            </w:r>
          </w:p>
        </w:tc>
        <w:tc>
          <w:tcPr>
            <w:tcW w:w="212" w:type="pct"/>
            <w:tcBorders>
              <w:left w:val="single" w:sz="6" w:space="0" w:color="000000" w:themeColor="text1"/>
            </w:tcBorders>
            <w:vAlign w:val="center"/>
          </w:tcPr>
          <w:p w14:paraId="0C998EBD" w14:textId="58034BDE"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3.22</w:t>
            </w:r>
            <w:r w:rsidRPr="00260E35">
              <w:rPr>
                <w:rFonts w:ascii="Times New Roman" w:eastAsia="DengXian" w:hAnsi="Times New Roman" w:cs="Times New Roman"/>
                <w:color w:val="000000"/>
                <w:kern w:val="0"/>
                <w:sz w:val="13"/>
                <w:szCs w:val="13"/>
                <w:lang w:bidi="ar"/>
              </w:rPr>
              <w:br/>
              <w:t>(1.12)</w:t>
            </w:r>
          </w:p>
        </w:tc>
        <w:tc>
          <w:tcPr>
            <w:tcW w:w="204" w:type="pct"/>
            <w:tcBorders>
              <w:right w:val="single" w:sz="6" w:space="0" w:color="000000" w:themeColor="text1"/>
            </w:tcBorders>
            <w:vAlign w:val="center"/>
          </w:tcPr>
          <w:p w14:paraId="7A059218" w14:textId="0ADA2DC4"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3.9</w:t>
            </w:r>
            <w:r w:rsidR="00667BCB">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br/>
              <w:t>(0.56)</w:t>
            </w:r>
          </w:p>
        </w:tc>
        <w:tc>
          <w:tcPr>
            <w:tcW w:w="194" w:type="pct"/>
            <w:tcBorders>
              <w:left w:val="single" w:sz="6" w:space="0" w:color="000000" w:themeColor="text1"/>
            </w:tcBorders>
            <w:vAlign w:val="center"/>
          </w:tcPr>
          <w:p w14:paraId="42C28DB7" w14:textId="5029E304"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1.27</w:t>
            </w:r>
            <w:r w:rsidRPr="00260E35">
              <w:rPr>
                <w:rFonts w:ascii="Times New Roman" w:eastAsia="DengXian" w:hAnsi="Times New Roman" w:cs="Times New Roman"/>
                <w:color w:val="000000"/>
                <w:kern w:val="0"/>
                <w:sz w:val="13"/>
                <w:szCs w:val="13"/>
                <w:lang w:bidi="ar"/>
              </w:rPr>
              <w:br/>
              <w:t>(0.47)</w:t>
            </w:r>
          </w:p>
        </w:tc>
        <w:tc>
          <w:tcPr>
            <w:tcW w:w="204" w:type="pct"/>
            <w:tcBorders>
              <w:right w:val="single" w:sz="6" w:space="0" w:color="000000" w:themeColor="text1"/>
            </w:tcBorders>
            <w:vAlign w:val="center"/>
          </w:tcPr>
          <w:p w14:paraId="3CC38E02" w14:textId="6F1A695B"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2.5</w:t>
            </w:r>
            <w:r w:rsidR="00667BCB">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br/>
              <w:t>(0.79)</w:t>
            </w:r>
          </w:p>
        </w:tc>
        <w:tc>
          <w:tcPr>
            <w:tcW w:w="188" w:type="pct"/>
            <w:tcBorders>
              <w:left w:val="single" w:sz="6" w:space="0" w:color="000000" w:themeColor="text1"/>
            </w:tcBorders>
            <w:vAlign w:val="center"/>
          </w:tcPr>
          <w:p w14:paraId="352BA51D" w14:textId="26FA62C4"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11.22</w:t>
            </w:r>
            <w:r w:rsidRPr="00260E35">
              <w:rPr>
                <w:rFonts w:ascii="Times New Roman" w:eastAsia="DengXian" w:hAnsi="Times New Roman" w:cs="Times New Roman"/>
                <w:color w:val="000000"/>
                <w:kern w:val="0"/>
                <w:sz w:val="13"/>
                <w:szCs w:val="13"/>
                <w:lang w:bidi="ar"/>
              </w:rPr>
              <w:br/>
              <w:t>(1.44)</w:t>
            </w:r>
          </w:p>
        </w:tc>
        <w:tc>
          <w:tcPr>
            <w:tcW w:w="204" w:type="pct"/>
            <w:tcBorders>
              <w:right w:val="single" w:sz="6" w:space="0" w:color="000000" w:themeColor="text1"/>
            </w:tcBorders>
            <w:vAlign w:val="center"/>
          </w:tcPr>
          <w:p w14:paraId="666A20D3" w14:textId="6EABCBD9"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8.91</w:t>
            </w:r>
            <w:r w:rsidRPr="00260E35">
              <w:rPr>
                <w:rFonts w:ascii="Times New Roman" w:eastAsia="DengXian" w:hAnsi="Times New Roman" w:cs="Times New Roman"/>
                <w:color w:val="000000"/>
                <w:kern w:val="0"/>
                <w:sz w:val="13"/>
                <w:szCs w:val="13"/>
                <w:lang w:bidi="ar"/>
              </w:rPr>
              <w:br/>
              <w:t>(5.75)</w:t>
            </w:r>
          </w:p>
        </w:tc>
        <w:tc>
          <w:tcPr>
            <w:tcW w:w="188" w:type="pct"/>
            <w:tcBorders>
              <w:left w:val="single" w:sz="6" w:space="0" w:color="000000" w:themeColor="text1"/>
            </w:tcBorders>
            <w:vAlign w:val="center"/>
          </w:tcPr>
          <w:p w14:paraId="107A2FF2" w14:textId="6348A7E4"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12.52</w:t>
            </w:r>
            <w:r w:rsidRPr="00260E35">
              <w:rPr>
                <w:rFonts w:ascii="Times New Roman" w:eastAsia="DengXian" w:hAnsi="Times New Roman" w:cs="Times New Roman"/>
                <w:color w:val="000000"/>
                <w:kern w:val="0"/>
                <w:sz w:val="13"/>
                <w:szCs w:val="13"/>
                <w:lang w:bidi="ar"/>
              </w:rPr>
              <w:br/>
              <w:t>(4.3</w:t>
            </w:r>
            <w:r w:rsidR="00667BCB">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t>)</w:t>
            </w:r>
          </w:p>
        </w:tc>
        <w:tc>
          <w:tcPr>
            <w:tcW w:w="204" w:type="pct"/>
            <w:vAlign w:val="center"/>
          </w:tcPr>
          <w:p w14:paraId="3A8E22F8" w14:textId="6759AA01"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5.75</w:t>
            </w:r>
            <w:r w:rsidRPr="00260E35">
              <w:rPr>
                <w:rFonts w:ascii="Times New Roman" w:eastAsia="DengXian" w:hAnsi="Times New Roman" w:cs="Times New Roman"/>
                <w:color w:val="000000"/>
                <w:kern w:val="0"/>
                <w:sz w:val="13"/>
                <w:szCs w:val="13"/>
                <w:lang w:bidi="ar"/>
              </w:rPr>
              <w:br/>
              <w:t>(2.09)</w:t>
            </w:r>
          </w:p>
        </w:tc>
      </w:tr>
      <w:tr w:rsidR="00D90006" w:rsidRPr="00260E35" w14:paraId="688D343B" w14:textId="77777777" w:rsidTr="00D90006">
        <w:trPr>
          <w:jc w:val="center"/>
        </w:trPr>
        <w:tc>
          <w:tcPr>
            <w:tcW w:w="546" w:type="pct"/>
            <w:shd w:val="clear" w:color="auto" w:fill="F2F2F2" w:themeFill="background1" w:themeFillShade="F2"/>
            <w:vAlign w:val="center"/>
          </w:tcPr>
          <w:p w14:paraId="68361D28" w14:textId="77777777" w:rsidR="009500AE" w:rsidRPr="00EE5D73" w:rsidRDefault="009500AE" w:rsidP="009C440F">
            <w:pPr>
              <w:widowControl/>
              <w:jc w:val="center"/>
              <w:rPr>
                <w:rFonts w:ascii="Times New Roman" w:eastAsia="DengXian" w:hAnsi="Times New Roman" w:cs="Times New Roman"/>
                <w:b/>
                <w:bCs/>
                <w:i/>
                <w:iCs/>
                <w:kern w:val="0"/>
                <w:sz w:val="15"/>
                <w:szCs w:val="15"/>
                <w:lang w:val="en-AU"/>
              </w:rPr>
            </w:pPr>
            <w:proofErr w:type="spellStart"/>
            <w:r w:rsidRPr="00EE5D73">
              <w:rPr>
                <w:rFonts w:ascii="Times New Roman" w:eastAsia="DengXian" w:hAnsi="Times New Roman" w:cs="Times New Roman"/>
                <w:b/>
                <w:bCs/>
                <w:i/>
                <w:iCs/>
                <w:kern w:val="0"/>
                <w:sz w:val="15"/>
                <w:szCs w:val="15"/>
                <w:lang w:val="en-AU"/>
              </w:rPr>
              <w:t>Rozellomycota</w:t>
            </w:r>
            <w:proofErr w:type="spellEnd"/>
          </w:p>
          <w:p w14:paraId="6D445222" w14:textId="7F096437" w:rsidR="00A97274" w:rsidRPr="00D6781E" w:rsidRDefault="00A97274" w:rsidP="009C440F">
            <w:pPr>
              <w:widowControl/>
              <w:jc w:val="center"/>
              <w:rPr>
                <w:rFonts w:ascii="Times New Roman" w:eastAsia="DengXian" w:hAnsi="Times New Roman" w:cs="Times New Roman"/>
                <w:i/>
                <w:iCs/>
                <w:noProof/>
                <w:kern w:val="0"/>
                <w:sz w:val="15"/>
                <w:szCs w:val="15"/>
                <w:lang w:val="en-AU"/>
              </w:rPr>
            </w:pPr>
            <w:r w:rsidRPr="00A97274">
              <w:rPr>
                <w:rFonts w:ascii="Times New Roman" w:eastAsia="DengXian" w:hAnsi="Times New Roman" w:cs="Times New Roman" w:hint="eastAsia"/>
                <w:kern w:val="0"/>
                <w:sz w:val="15"/>
                <w:szCs w:val="15"/>
                <w:lang w:val="en-AU"/>
              </w:rPr>
              <w:t>(%)</w:t>
            </w:r>
          </w:p>
        </w:tc>
        <w:tc>
          <w:tcPr>
            <w:tcW w:w="187" w:type="pct"/>
            <w:shd w:val="clear" w:color="auto" w:fill="F2F2F2" w:themeFill="background1" w:themeFillShade="F2"/>
            <w:vAlign w:val="center"/>
          </w:tcPr>
          <w:p w14:paraId="710FD73D" w14:textId="33C58F35"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0.79</w:t>
            </w:r>
            <w:r w:rsidRPr="00260E35">
              <w:rPr>
                <w:rFonts w:ascii="Times New Roman" w:eastAsia="DengXian" w:hAnsi="Times New Roman" w:cs="Times New Roman"/>
                <w:color w:val="000000"/>
                <w:kern w:val="0"/>
                <w:sz w:val="13"/>
                <w:szCs w:val="13"/>
                <w:lang w:bidi="ar"/>
              </w:rPr>
              <w:br/>
              <w:t>(0.7</w:t>
            </w:r>
            <w:r w:rsidR="00667BCB">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t>)</w:t>
            </w:r>
          </w:p>
        </w:tc>
        <w:tc>
          <w:tcPr>
            <w:tcW w:w="204" w:type="pct"/>
            <w:tcBorders>
              <w:right w:val="single" w:sz="6" w:space="0" w:color="000000" w:themeColor="text1"/>
            </w:tcBorders>
            <w:shd w:val="clear" w:color="auto" w:fill="F2F2F2" w:themeFill="background1" w:themeFillShade="F2"/>
            <w:vAlign w:val="center"/>
          </w:tcPr>
          <w:p w14:paraId="07C126CA" w14:textId="050E7396"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0.55</w:t>
            </w:r>
            <w:r w:rsidRPr="00260E35">
              <w:rPr>
                <w:rFonts w:ascii="Times New Roman" w:eastAsia="DengXian" w:hAnsi="Times New Roman" w:cs="Times New Roman"/>
                <w:color w:val="000000"/>
                <w:kern w:val="0"/>
                <w:sz w:val="13"/>
                <w:szCs w:val="13"/>
                <w:lang w:bidi="ar"/>
              </w:rPr>
              <w:br/>
              <w:t>(0.22)</w:t>
            </w:r>
          </w:p>
        </w:tc>
        <w:tc>
          <w:tcPr>
            <w:tcW w:w="187" w:type="pct"/>
            <w:tcBorders>
              <w:left w:val="single" w:sz="6" w:space="0" w:color="000000" w:themeColor="text1"/>
            </w:tcBorders>
            <w:shd w:val="clear" w:color="auto" w:fill="F2F2F2" w:themeFill="background1" w:themeFillShade="F2"/>
            <w:vAlign w:val="center"/>
          </w:tcPr>
          <w:p w14:paraId="17F9CEF4" w14:textId="1674E9F5"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1.46</w:t>
            </w:r>
            <w:r w:rsidRPr="00260E35">
              <w:rPr>
                <w:rFonts w:ascii="Times New Roman" w:eastAsia="DengXian" w:hAnsi="Times New Roman" w:cs="Times New Roman"/>
                <w:color w:val="000000"/>
                <w:kern w:val="0"/>
                <w:sz w:val="13"/>
                <w:szCs w:val="13"/>
                <w:lang w:bidi="ar"/>
              </w:rPr>
              <w:br/>
              <w:t>(0.63)</w:t>
            </w:r>
          </w:p>
        </w:tc>
        <w:tc>
          <w:tcPr>
            <w:tcW w:w="204" w:type="pct"/>
            <w:tcBorders>
              <w:right w:val="single" w:sz="6" w:space="0" w:color="000000" w:themeColor="text1"/>
            </w:tcBorders>
            <w:shd w:val="clear" w:color="auto" w:fill="F2F2F2" w:themeFill="background1" w:themeFillShade="F2"/>
            <w:vAlign w:val="center"/>
          </w:tcPr>
          <w:p w14:paraId="658529A0" w14:textId="1E4012C7"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0.19</w:t>
            </w:r>
            <w:r w:rsidRPr="00260E35">
              <w:rPr>
                <w:rFonts w:ascii="Times New Roman" w:eastAsia="DengXian" w:hAnsi="Times New Roman" w:cs="Times New Roman"/>
                <w:color w:val="000000"/>
                <w:kern w:val="0"/>
                <w:sz w:val="13"/>
                <w:szCs w:val="13"/>
                <w:lang w:bidi="ar"/>
              </w:rPr>
              <w:br/>
              <w:t>(0.06)</w:t>
            </w:r>
          </w:p>
        </w:tc>
        <w:tc>
          <w:tcPr>
            <w:tcW w:w="212" w:type="pct"/>
            <w:tcBorders>
              <w:left w:val="single" w:sz="6" w:space="0" w:color="000000" w:themeColor="text1"/>
            </w:tcBorders>
            <w:shd w:val="clear" w:color="auto" w:fill="F2F2F2" w:themeFill="background1" w:themeFillShade="F2"/>
            <w:vAlign w:val="center"/>
          </w:tcPr>
          <w:p w14:paraId="409AC7CD" w14:textId="1B1D2DAB"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1.35</w:t>
            </w:r>
            <w:r w:rsidRPr="00260E35">
              <w:rPr>
                <w:rFonts w:ascii="Times New Roman" w:eastAsia="DengXian" w:hAnsi="Times New Roman" w:cs="Times New Roman"/>
                <w:color w:val="000000"/>
                <w:kern w:val="0"/>
                <w:sz w:val="13"/>
                <w:szCs w:val="13"/>
                <w:lang w:bidi="ar"/>
              </w:rPr>
              <w:br/>
              <w:t>(0.53)</w:t>
            </w:r>
          </w:p>
        </w:tc>
        <w:tc>
          <w:tcPr>
            <w:tcW w:w="204" w:type="pct"/>
            <w:tcBorders>
              <w:right w:val="single" w:sz="6" w:space="0" w:color="000000" w:themeColor="text1"/>
            </w:tcBorders>
            <w:shd w:val="clear" w:color="auto" w:fill="F2F2F2" w:themeFill="background1" w:themeFillShade="F2"/>
            <w:vAlign w:val="center"/>
          </w:tcPr>
          <w:p w14:paraId="0CEFD3CD" w14:textId="496DB6A3"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0.96</w:t>
            </w:r>
            <w:r w:rsidRPr="00260E35">
              <w:rPr>
                <w:rFonts w:ascii="Times New Roman" w:eastAsia="DengXian" w:hAnsi="Times New Roman" w:cs="Times New Roman"/>
                <w:color w:val="000000"/>
                <w:kern w:val="0"/>
                <w:sz w:val="13"/>
                <w:szCs w:val="13"/>
                <w:lang w:bidi="ar"/>
              </w:rPr>
              <w:br/>
              <w:t>(0.79)</w:t>
            </w:r>
          </w:p>
        </w:tc>
        <w:tc>
          <w:tcPr>
            <w:tcW w:w="212" w:type="pct"/>
            <w:tcBorders>
              <w:left w:val="single" w:sz="6" w:space="0" w:color="000000" w:themeColor="text1"/>
            </w:tcBorders>
            <w:shd w:val="clear" w:color="auto" w:fill="F2F2F2" w:themeFill="background1" w:themeFillShade="F2"/>
            <w:vAlign w:val="center"/>
          </w:tcPr>
          <w:p w14:paraId="679D0828" w14:textId="110469ED"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5.05</w:t>
            </w:r>
            <w:r w:rsidRPr="00260E35">
              <w:rPr>
                <w:rFonts w:ascii="Times New Roman" w:eastAsia="DengXian" w:hAnsi="Times New Roman" w:cs="Times New Roman"/>
                <w:color w:val="000000"/>
                <w:kern w:val="0"/>
                <w:sz w:val="13"/>
                <w:szCs w:val="13"/>
                <w:lang w:bidi="ar"/>
              </w:rPr>
              <w:br/>
              <w:t>(1.87)</w:t>
            </w:r>
          </w:p>
        </w:tc>
        <w:tc>
          <w:tcPr>
            <w:tcW w:w="213" w:type="pct"/>
            <w:tcBorders>
              <w:right w:val="single" w:sz="6" w:space="0" w:color="000000" w:themeColor="text1"/>
            </w:tcBorders>
            <w:shd w:val="clear" w:color="auto" w:fill="F2F2F2" w:themeFill="background1" w:themeFillShade="F2"/>
            <w:vAlign w:val="center"/>
          </w:tcPr>
          <w:p w14:paraId="0E4ED893" w14:textId="71607359"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10.6</w:t>
            </w:r>
            <w:r w:rsidRPr="00260E35">
              <w:rPr>
                <w:rFonts w:ascii="Times New Roman" w:eastAsia="DengXian" w:hAnsi="Times New Roman" w:cs="Times New Roman"/>
                <w:color w:val="000000"/>
                <w:kern w:val="0"/>
                <w:sz w:val="13"/>
                <w:szCs w:val="13"/>
                <w:lang w:bidi="ar"/>
              </w:rPr>
              <w:br/>
              <w:t>(3.52)</w:t>
            </w:r>
          </w:p>
        </w:tc>
        <w:tc>
          <w:tcPr>
            <w:tcW w:w="194" w:type="pct"/>
            <w:tcBorders>
              <w:left w:val="single" w:sz="6" w:space="0" w:color="000000" w:themeColor="text1"/>
            </w:tcBorders>
            <w:shd w:val="clear" w:color="auto" w:fill="F2F2F2" w:themeFill="background1" w:themeFillShade="F2"/>
            <w:vAlign w:val="center"/>
          </w:tcPr>
          <w:p w14:paraId="01D7446A" w14:textId="1C361DC3"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1.27</w:t>
            </w:r>
            <w:r w:rsidRPr="00260E35">
              <w:rPr>
                <w:rFonts w:ascii="Times New Roman" w:eastAsia="DengXian" w:hAnsi="Times New Roman" w:cs="Times New Roman"/>
                <w:color w:val="000000"/>
                <w:kern w:val="0"/>
                <w:sz w:val="13"/>
                <w:szCs w:val="13"/>
                <w:lang w:bidi="ar"/>
              </w:rPr>
              <w:br/>
              <w:t>(0.61)</w:t>
            </w:r>
          </w:p>
        </w:tc>
        <w:tc>
          <w:tcPr>
            <w:tcW w:w="204" w:type="pct"/>
            <w:tcBorders>
              <w:right w:val="single" w:sz="6" w:space="0" w:color="000000" w:themeColor="text1"/>
            </w:tcBorders>
            <w:shd w:val="clear" w:color="auto" w:fill="F2F2F2" w:themeFill="background1" w:themeFillShade="F2"/>
            <w:vAlign w:val="center"/>
          </w:tcPr>
          <w:p w14:paraId="3A685526" w14:textId="3B3894BF"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2.08</w:t>
            </w:r>
            <w:r w:rsidRPr="00260E35">
              <w:rPr>
                <w:rFonts w:ascii="Times New Roman" w:eastAsia="DengXian" w:hAnsi="Times New Roman" w:cs="Times New Roman"/>
                <w:color w:val="000000"/>
                <w:kern w:val="0"/>
                <w:sz w:val="13"/>
                <w:szCs w:val="13"/>
                <w:lang w:bidi="ar"/>
              </w:rPr>
              <w:br/>
              <w:t>(1.5</w:t>
            </w:r>
            <w:r w:rsidR="00CD69A3">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t>)</w:t>
            </w:r>
          </w:p>
        </w:tc>
        <w:tc>
          <w:tcPr>
            <w:tcW w:w="212" w:type="pct"/>
            <w:tcBorders>
              <w:left w:val="single" w:sz="6" w:space="0" w:color="000000" w:themeColor="text1"/>
            </w:tcBorders>
            <w:shd w:val="clear" w:color="auto" w:fill="F2F2F2" w:themeFill="background1" w:themeFillShade="F2"/>
            <w:vAlign w:val="center"/>
          </w:tcPr>
          <w:p w14:paraId="4F9766F3" w14:textId="712A201C"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0.01</w:t>
            </w:r>
            <w:r w:rsidRPr="00260E35">
              <w:rPr>
                <w:rFonts w:ascii="Times New Roman" w:eastAsia="DengXian" w:hAnsi="Times New Roman" w:cs="Times New Roman"/>
                <w:color w:val="000000"/>
                <w:kern w:val="0"/>
                <w:sz w:val="13"/>
                <w:szCs w:val="13"/>
                <w:lang w:bidi="ar"/>
              </w:rPr>
              <w:br/>
              <w:t>(0.01)</w:t>
            </w:r>
          </w:p>
        </w:tc>
        <w:tc>
          <w:tcPr>
            <w:tcW w:w="213" w:type="pct"/>
            <w:tcBorders>
              <w:right w:val="single" w:sz="6" w:space="0" w:color="000000" w:themeColor="text1"/>
            </w:tcBorders>
            <w:shd w:val="clear" w:color="auto" w:fill="F2F2F2" w:themeFill="background1" w:themeFillShade="F2"/>
            <w:vAlign w:val="center"/>
          </w:tcPr>
          <w:p w14:paraId="7E556871" w14:textId="781EC7E2"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0.41</w:t>
            </w:r>
            <w:r w:rsidRPr="00260E35">
              <w:rPr>
                <w:rFonts w:ascii="Times New Roman" w:eastAsia="DengXian" w:hAnsi="Times New Roman" w:cs="Times New Roman"/>
                <w:color w:val="000000"/>
                <w:kern w:val="0"/>
                <w:sz w:val="13"/>
                <w:szCs w:val="13"/>
                <w:lang w:bidi="ar"/>
              </w:rPr>
              <w:br/>
              <w:t>(0.27)</w:t>
            </w:r>
          </w:p>
        </w:tc>
        <w:tc>
          <w:tcPr>
            <w:tcW w:w="212" w:type="pct"/>
            <w:tcBorders>
              <w:left w:val="single" w:sz="6" w:space="0" w:color="000000" w:themeColor="text1"/>
            </w:tcBorders>
            <w:shd w:val="clear" w:color="auto" w:fill="F2F2F2" w:themeFill="background1" w:themeFillShade="F2"/>
            <w:vAlign w:val="center"/>
          </w:tcPr>
          <w:p w14:paraId="2D94B408" w14:textId="4FE710BA"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0.63</w:t>
            </w:r>
            <w:r w:rsidRPr="00260E35">
              <w:rPr>
                <w:rFonts w:ascii="Times New Roman" w:eastAsia="DengXian" w:hAnsi="Times New Roman" w:cs="Times New Roman"/>
                <w:color w:val="000000"/>
                <w:kern w:val="0"/>
                <w:sz w:val="13"/>
                <w:szCs w:val="13"/>
                <w:lang w:bidi="ar"/>
              </w:rPr>
              <w:br/>
              <w:t>(0.29)</w:t>
            </w:r>
          </w:p>
        </w:tc>
        <w:tc>
          <w:tcPr>
            <w:tcW w:w="204" w:type="pct"/>
            <w:tcBorders>
              <w:right w:val="single" w:sz="6" w:space="0" w:color="000000" w:themeColor="text1"/>
            </w:tcBorders>
            <w:shd w:val="clear" w:color="auto" w:fill="F2F2F2" w:themeFill="background1" w:themeFillShade="F2"/>
            <w:vAlign w:val="center"/>
          </w:tcPr>
          <w:p w14:paraId="3CCB6FD9" w14:textId="6E799180"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0.44</w:t>
            </w:r>
            <w:r w:rsidRPr="00260E35">
              <w:rPr>
                <w:rFonts w:ascii="Times New Roman" w:eastAsia="DengXian" w:hAnsi="Times New Roman" w:cs="Times New Roman"/>
                <w:color w:val="000000"/>
                <w:kern w:val="0"/>
                <w:sz w:val="13"/>
                <w:szCs w:val="13"/>
                <w:lang w:bidi="ar"/>
              </w:rPr>
              <w:br/>
              <w:t>(0.29)</w:t>
            </w:r>
          </w:p>
        </w:tc>
        <w:tc>
          <w:tcPr>
            <w:tcW w:w="212" w:type="pct"/>
            <w:tcBorders>
              <w:left w:val="single" w:sz="6" w:space="0" w:color="000000" w:themeColor="text1"/>
            </w:tcBorders>
            <w:shd w:val="clear" w:color="auto" w:fill="F2F2F2" w:themeFill="background1" w:themeFillShade="F2"/>
            <w:vAlign w:val="center"/>
          </w:tcPr>
          <w:p w14:paraId="638EA29C" w14:textId="48CFC4D9"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18.95</w:t>
            </w:r>
            <w:r w:rsidRPr="00260E35">
              <w:rPr>
                <w:rFonts w:ascii="Times New Roman" w:eastAsia="DengXian" w:hAnsi="Times New Roman" w:cs="Times New Roman"/>
                <w:color w:val="000000"/>
                <w:kern w:val="0"/>
                <w:sz w:val="13"/>
                <w:szCs w:val="13"/>
                <w:lang w:bidi="ar"/>
              </w:rPr>
              <w:br/>
              <w:t>(3.08)</w:t>
            </w:r>
          </w:p>
        </w:tc>
        <w:tc>
          <w:tcPr>
            <w:tcW w:w="204" w:type="pct"/>
            <w:tcBorders>
              <w:right w:val="single" w:sz="6" w:space="0" w:color="000000" w:themeColor="text1"/>
            </w:tcBorders>
            <w:shd w:val="clear" w:color="auto" w:fill="F2F2F2" w:themeFill="background1" w:themeFillShade="F2"/>
            <w:vAlign w:val="center"/>
          </w:tcPr>
          <w:p w14:paraId="72011F26" w14:textId="65BFA181"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19.63</w:t>
            </w:r>
            <w:r w:rsidRPr="00260E35">
              <w:rPr>
                <w:rFonts w:ascii="Times New Roman" w:eastAsia="DengXian" w:hAnsi="Times New Roman" w:cs="Times New Roman"/>
                <w:color w:val="000000"/>
                <w:kern w:val="0"/>
                <w:sz w:val="13"/>
                <w:szCs w:val="13"/>
                <w:lang w:bidi="ar"/>
              </w:rPr>
              <w:br/>
              <w:t>(3.62)</w:t>
            </w:r>
          </w:p>
        </w:tc>
        <w:tc>
          <w:tcPr>
            <w:tcW w:w="194" w:type="pct"/>
            <w:tcBorders>
              <w:left w:val="single" w:sz="6" w:space="0" w:color="000000" w:themeColor="text1"/>
            </w:tcBorders>
            <w:shd w:val="clear" w:color="auto" w:fill="F2F2F2" w:themeFill="background1" w:themeFillShade="F2"/>
            <w:vAlign w:val="center"/>
          </w:tcPr>
          <w:p w14:paraId="3014E4E6" w14:textId="03A3C88E"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26.94</w:t>
            </w:r>
            <w:r w:rsidRPr="00260E35">
              <w:rPr>
                <w:rFonts w:ascii="Times New Roman" w:eastAsia="DengXian" w:hAnsi="Times New Roman" w:cs="Times New Roman"/>
                <w:color w:val="000000"/>
                <w:kern w:val="0"/>
                <w:sz w:val="13"/>
                <w:szCs w:val="13"/>
                <w:lang w:bidi="ar"/>
              </w:rPr>
              <w:br/>
              <w:t>(9.41)</w:t>
            </w:r>
          </w:p>
        </w:tc>
        <w:tc>
          <w:tcPr>
            <w:tcW w:w="204" w:type="pct"/>
            <w:tcBorders>
              <w:right w:val="single" w:sz="6" w:space="0" w:color="000000" w:themeColor="text1"/>
            </w:tcBorders>
            <w:shd w:val="clear" w:color="auto" w:fill="F2F2F2" w:themeFill="background1" w:themeFillShade="F2"/>
            <w:vAlign w:val="center"/>
          </w:tcPr>
          <w:p w14:paraId="2C9E1B34" w14:textId="3D519846"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16.59</w:t>
            </w:r>
            <w:r w:rsidRPr="00260E35">
              <w:rPr>
                <w:rFonts w:ascii="Times New Roman" w:eastAsia="DengXian" w:hAnsi="Times New Roman" w:cs="Times New Roman"/>
                <w:color w:val="000000"/>
                <w:kern w:val="0"/>
                <w:sz w:val="13"/>
                <w:szCs w:val="13"/>
                <w:lang w:bidi="ar"/>
              </w:rPr>
              <w:br/>
              <w:t>(1.78)</w:t>
            </w:r>
          </w:p>
        </w:tc>
        <w:tc>
          <w:tcPr>
            <w:tcW w:w="188" w:type="pct"/>
            <w:tcBorders>
              <w:left w:val="single" w:sz="6" w:space="0" w:color="000000" w:themeColor="text1"/>
            </w:tcBorders>
            <w:shd w:val="clear" w:color="auto" w:fill="F2F2F2" w:themeFill="background1" w:themeFillShade="F2"/>
            <w:vAlign w:val="center"/>
          </w:tcPr>
          <w:p w14:paraId="488676F4" w14:textId="28006F96"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0.43</w:t>
            </w:r>
            <w:r w:rsidRPr="00260E35">
              <w:rPr>
                <w:rFonts w:ascii="Times New Roman" w:eastAsia="DengXian" w:hAnsi="Times New Roman" w:cs="Times New Roman"/>
                <w:color w:val="000000"/>
                <w:kern w:val="0"/>
                <w:sz w:val="13"/>
                <w:szCs w:val="13"/>
                <w:lang w:bidi="ar"/>
              </w:rPr>
              <w:br/>
              <w:t>(0.3</w:t>
            </w:r>
            <w:r w:rsidR="00667BCB">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t>)</w:t>
            </w:r>
          </w:p>
        </w:tc>
        <w:tc>
          <w:tcPr>
            <w:tcW w:w="204" w:type="pct"/>
            <w:tcBorders>
              <w:right w:val="single" w:sz="6" w:space="0" w:color="000000" w:themeColor="text1"/>
            </w:tcBorders>
            <w:shd w:val="clear" w:color="auto" w:fill="F2F2F2" w:themeFill="background1" w:themeFillShade="F2"/>
            <w:vAlign w:val="center"/>
          </w:tcPr>
          <w:p w14:paraId="698E390B" w14:textId="31A4D42F"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0.48</w:t>
            </w:r>
            <w:r w:rsidRPr="00260E35">
              <w:rPr>
                <w:rFonts w:ascii="Times New Roman" w:eastAsia="DengXian" w:hAnsi="Times New Roman" w:cs="Times New Roman"/>
                <w:color w:val="000000"/>
                <w:kern w:val="0"/>
                <w:sz w:val="13"/>
                <w:szCs w:val="13"/>
                <w:lang w:bidi="ar"/>
              </w:rPr>
              <w:br/>
              <w:t>(0.13)</w:t>
            </w:r>
          </w:p>
        </w:tc>
        <w:tc>
          <w:tcPr>
            <w:tcW w:w="188" w:type="pct"/>
            <w:tcBorders>
              <w:left w:val="single" w:sz="6" w:space="0" w:color="000000" w:themeColor="text1"/>
            </w:tcBorders>
            <w:shd w:val="clear" w:color="auto" w:fill="F2F2F2" w:themeFill="background1" w:themeFillShade="F2"/>
            <w:vAlign w:val="center"/>
          </w:tcPr>
          <w:p w14:paraId="102F4300" w14:textId="755DBBF4"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0.58</w:t>
            </w:r>
            <w:r w:rsidRPr="00260E35">
              <w:rPr>
                <w:rFonts w:ascii="Times New Roman" w:eastAsia="DengXian" w:hAnsi="Times New Roman" w:cs="Times New Roman"/>
                <w:color w:val="000000"/>
                <w:kern w:val="0"/>
                <w:sz w:val="13"/>
                <w:szCs w:val="13"/>
                <w:lang w:bidi="ar"/>
              </w:rPr>
              <w:br/>
              <w:t>(0.4</w:t>
            </w:r>
            <w:r w:rsidR="00667BCB">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t>)</w:t>
            </w:r>
          </w:p>
        </w:tc>
        <w:tc>
          <w:tcPr>
            <w:tcW w:w="204" w:type="pct"/>
            <w:shd w:val="clear" w:color="auto" w:fill="F2F2F2" w:themeFill="background1" w:themeFillShade="F2"/>
            <w:vAlign w:val="center"/>
          </w:tcPr>
          <w:p w14:paraId="002A0EFA" w14:textId="381F997F"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0.64</w:t>
            </w:r>
            <w:r w:rsidRPr="00260E35">
              <w:rPr>
                <w:rFonts w:ascii="Times New Roman" w:eastAsia="DengXian" w:hAnsi="Times New Roman" w:cs="Times New Roman"/>
                <w:color w:val="000000"/>
                <w:kern w:val="0"/>
                <w:sz w:val="13"/>
                <w:szCs w:val="13"/>
                <w:lang w:bidi="ar"/>
              </w:rPr>
              <w:br/>
              <w:t>(0.25)</w:t>
            </w:r>
          </w:p>
        </w:tc>
      </w:tr>
      <w:tr w:rsidR="00D90006" w:rsidRPr="00260E35" w14:paraId="5EE800C6" w14:textId="77777777" w:rsidTr="00D90006">
        <w:trPr>
          <w:jc w:val="center"/>
        </w:trPr>
        <w:tc>
          <w:tcPr>
            <w:tcW w:w="546" w:type="pct"/>
            <w:vAlign w:val="center"/>
          </w:tcPr>
          <w:p w14:paraId="6069DB4F" w14:textId="77777777" w:rsidR="009500AE" w:rsidRPr="00EE5D73" w:rsidRDefault="009500AE" w:rsidP="009C440F">
            <w:pPr>
              <w:widowControl/>
              <w:jc w:val="center"/>
              <w:rPr>
                <w:rFonts w:ascii="Times New Roman" w:eastAsia="DengXian" w:hAnsi="Times New Roman" w:cs="Times New Roman"/>
                <w:b/>
                <w:bCs/>
                <w:i/>
                <w:iCs/>
                <w:kern w:val="0"/>
                <w:sz w:val="15"/>
                <w:szCs w:val="15"/>
                <w:lang w:val="en-AU"/>
              </w:rPr>
            </w:pPr>
            <w:proofErr w:type="spellStart"/>
            <w:r w:rsidRPr="00EE5D73">
              <w:rPr>
                <w:rFonts w:ascii="Times New Roman" w:eastAsia="DengXian" w:hAnsi="Times New Roman" w:cs="Times New Roman"/>
                <w:b/>
                <w:bCs/>
                <w:i/>
                <w:iCs/>
                <w:kern w:val="0"/>
                <w:sz w:val="15"/>
                <w:szCs w:val="15"/>
                <w:lang w:val="en-AU"/>
              </w:rPr>
              <w:t>Glomeromycota</w:t>
            </w:r>
            <w:proofErr w:type="spellEnd"/>
          </w:p>
          <w:p w14:paraId="4F9F9A89" w14:textId="580F4229" w:rsidR="00A97274" w:rsidRPr="00D6781E" w:rsidRDefault="00A97274" w:rsidP="009C440F">
            <w:pPr>
              <w:widowControl/>
              <w:jc w:val="center"/>
              <w:rPr>
                <w:rFonts w:ascii="Times New Roman" w:eastAsia="DengXian" w:hAnsi="Times New Roman" w:cs="Times New Roman"/>
                <w:i/>
                <w:iCs/>
                <w:noProof/>
                <w:kern w:val="0"/>
                <w:sz w:val="15"/>
                <w:szCs w:val="15"/>
                <w:lang w:val="en-AU"/>
              </w:rPr>
            </w:pPr>
            <w:r w:rsidRPr="00A97274">
              <w:rPr>
                <w:rFonts w:ascii="Times New Roman" w:eastAsia="DengXian" w:hAnsi="Times New Roman" w:cs="Times New Roman" w:hint="eastAsia"/>
                <w:kern w:val="0"/>
                <w:sz w:val="15"/>
                <w:szCs w:val="15"/>
                <w:lang w:val="en-AU"/>
              </w:rPr>
              <w:t>(%)</w:t>
            </w:r>
          </w:p>
        </w:tc>
        <w:tc>
          <w:tcPr>
            <w:tcW w:w="187" w:type="pct"/>
            <w:vAlign w:val="center"/>
          </w:tcPr>
          <w:p w14:paraId="38F8539C" w14:textId="3D13A332"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0.19</w:t>
            </w:r>
            <w:r w:rsidRPr="00260E35">
              <w:rPr>
                <w:rFonts w:ascii="Times New Roman" w:eastAsia="DengXian" w:hAnsi="Times New Roman" w:cs="Times New Roman"/>
                <w:color w:val="000000"/>
                <w:kern w:val="0"/>
                <w:sz w:val="13"/>
                <w:szCs w:val="13"/>
                <w:lang w:bidi="ar"/>
              </w:rPr>
              <w:br/>
              <w:t>(0.1</w:t>
            </w:r>
            <w:r w:rsidR="00667BCB">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t>)</w:t>
            </w:r>
          </w:p>
        </w:tc>
        <w:tc>
          <w:tcPr>
            <w:tcW w:w="204" w:type="pct"/>
            <w:tcBorders>
              <w:right w:val="single" w:sz="6" w:space="0" w:color="000000" w:themeColor="text1"/>
            </w:tcBorders>
            <w:vAlign w:val="center"/>
          </w:tcPr>
          <w:p w14:paraId="29AC5958" w14:textId="04D606F9"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0.1</w:t>
            </w:r>
            <w:r w:rsidR="00667BCB">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br/>
              <w:t>(0.1</w:t>
            </w:r>
            <w:r w:rsidR="00667BCB">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t>)</w:t>
            </w:r>
          </w:p>
        </w:tc>
        <w:tc>
          <w:tcPr>
            <w:tcW w:w="187" w:type="pct"/>
            <w:tcBorders>
              <w:left w:val="single" w:sz="6" w:space="0" w:color="000000" w:themeColor="text1"/>
            </w:tcBorders>
            <w:vAlign w:val="center"/>
          </w:tcPr>
          <w:p w14:paraId="53EC5E5B" w14:textId="0094F871"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0.01</w:t>
            </w:r>
            <w:r w:rsidRPr="00260E35">
              <w:rPr>
                <w:rFonts w:ascii="Times New Roman" w:eastAsia="DengXian" w:hAnsi="Times New Roman" w:cs="Times New Roman"/>
                <w:color w:val="000000"/>
                <w:kern w:val="0"/>
                <w:sz w:val="13"/>
                <w:szCs w:val="13"/>
                <w:lang w:bidi="ar"/>
              </w:rPr>
              <w:br/>
              <w:t>(0.01)</w:t>
            </w:r>
          </w:p>
        </w:tc>
        <w:tc>
          <w:tcPr>
            <w:tcW w:w="204" w:type="pct"/>
            <w:tcBorders>
              <w:right w:val="single" w:sz="6" w:space="0" w:color="000000" w:themeColor="text1"/>
            </w:tcBorders>
            <w:vAlign w:val="center"/>
          </w:tcPr>
          <w:p w14:paraId="2DECBDA6" w14:textId="6E0BBCC6"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0.04</w:t>
            </w:r>
            <w:r w:rsidRPr="00260E35">
              <w:rPr>
                <w:rFonts w:ascii="Times New Roman" w:eastAsia="DengXian" w:hAnsi="Times New Roman" w:cs="Times New Roman"/>
                <w:color w:val="000000"/>
                <w:kern w:val="0"/>
                <w:sz w:val="13"/>
                <w:szCs w:val="13"/>
                <w:lang w:bidi="ar"/>
              </w:rPr>
              <w:br/>
              <w:t>(0.03)</w:t>
            </w:r>
          </w:p>
        </w:tc>
        <w:tc>
          <w:tcPr>
            <w:tcW w:w="212" w:type="pct"/>
            <w:tcBorders>
              <w:left w:val="single" w:sz="6" w:space="0" w:color="000000" w:themeColor="text1"/>
            </w:tcBorders>
            <w:vAlign w:val="center"/>
          </w:tcPr>
          <w:p w14:paraId="6E34550E" w14:textId="5355DAD6"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0.16</w:t>
            </w:r>
            <w:r w:rsidRPr="00260E35">
              <w:rPr>
                <w:rFonts w:ascii="Times New Roman" w:eastAsia="DengXian" w:hAnsi="Times New Roman" w:cs="Times New Roman"/>
                <w:color w:val="000000"/>
                <w:kern w:val="0"/>
                <w:sz w:val="13"/>
                <w:szCs w:val="13"/>
                <w:lang w:bidi="ar"/>
              </w:rPr>
              <w:br/>
              <w:t>(0.12)</w:t>
            </w:r>
          </w:p>
        </w:tc>
        <w:tc>
          <w:tcPr>
            <w:tcW w:w="204" w:type="pct"/>
            <w:tcBorders>
              <w:right w:val="single" w:sz="6" w:space="0" w:color="000000" w:themeColor="text1"/>
            </w:tcBorders>
            <w:vAlign w:val="center"/>
          </w:tcPr>
          <w:p w14:paraId="68AFEC6D" w14:textId="1FB92022"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0.01</w:t>
            </w:r>
            <w:r w:rsidRPr="00260E35">
              <w:rPr>
                <w:rFonts w:ascii="Times New Roman" w:eastAsia="DengXian" w:hAnsi="Times New Roman" w:cs="Times New Roman"/>
                <w:color w:val="000000"/>
                <w:kern w:val="0"/>
                <w:sz w:val="13"/>
                <w:szCs w:val="13"/>
                <w:lang w:bidi="ar"/>
              </w:rPr>
              <w:br/>
              <w:t>(0.01)</w:t>
            </w:r>
          </w:p>
        </w:tc>
        <w:tc>
          <w:tcPr>
            <w:tcW w:w="212" w:type="pct"/>
            <w:tcBorders>
              <w:left w:val="single" w:sz="6" w:space="0" w:color="000000" w:themeColor="text1"/>
            </w:tcBorders>
            <w:vAlign w:val="center"/>
          </w:tcPr>
          <w:p w14:paraId="400DF27B" w14:textId="1C126A68"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1.76</w:t>
            </w:r>
            <w:r w:rsidRPr="00260E35">
              <w:rPr>
                <w:rFonts w:ascii="Times New Roman" w:eastAsia="DengXian" w:hAnsi="Times New Roman" w:cs="Times New Roman"/>
                <w:color w:val="000000"/>
                <w:kern w:val="0"/>
                <w:sz w:val="13"/>
                <w:szCs w:val="13"/>
                <w:lang w:bidi="ar"/>
              </w:rPr>
              <w:br/>
              <w:t>(0.38)</w:t>
            </w:r>
          </w:p>
        </w:tc>
        <w:tc>
          <w:tcPr>
            <w:tcW w:w="213" w:type="pct"/>
            <w:tcBorders>
              <w:right w:val="single" w:sz="6" w:space="0" w:color="000000" w:themeColor="text1"/>
            </w:tcBorders>
            <w:vAlign w:val="center"/>
          </w:tcPr>
          <w:p w14:paraId="721C2D33" w14:textId="0988D826"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0.11</w:t>
            </w:r>
            <w:r w:rsidRPr="00260E35">
              <w:rPr>
                <w:rFonts w:ascii="Times New Roman" w:eastAsia="DengXian" w:hAnsi="Times New Roman" w:cs="Times New Roman"/>
                <w:color w:val="000000"/>
                <w:kern w:val="0"/>
                <w:sz w:val="13"/>
                <w:szCs w:val="13"/>
                <w:lang w:bidi="ar"/>
              </w:rPr>
              <w:br/>
              <w:t>(0.14)</w:t>
            </w:r>
          </w:p>
        </w:tc>
        <w:tc>
          <w:tcPr>
            <w:tcW w:w="194" w:type="pct"/>
            <w:tcBorders>
              <w:left w:val="single" w:sz="6" w:space="0" w:color="000000" w:themeColor="text1"/>
            </w:tcBorders>
            <w:vAlign w:val="center"/>
          </w:tcPr>
          <w:p w14:paraId="3DFEF989" w14:textId="61D8DE67"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2.27</w:t>
            </w:r>
            <w:r w:rsidRPr="00260E35">
              <w:rPr>
                <w:rFonts w:ascii="Times New Roman" w:eastAsia="DengXian" w:hAnsi="Times New Roman" w:cs="Times New Roman"/>
                <w:color w:val="000000"/>
                <w:kern w:val="0"/>
                <w:sz w:val="13"/>
                <w:szCs w:val="13"/>
                <w:lang w:bidi="ar"/>
              </w:rPr>
              <w:br/>
              <w:t>(0.63)</w:t>
            </w:r>
          </w:p>
        </w:tc>
        <w:tc>
          <w:tcPr>
            <w:tcW w:w="204" w:type="pct"/>
            <w:tcBorders>
              <w:right w:val="single" w:sz="6" w:space="0" w:color="000000" w:themeColor="text1"/>
            </w:tcBorders>
            <w:vAlign w:val="center"/>
          </w:tcPr>
          <w:p w14:paraId="79B7C7EB" w14:textId="57D902E3"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0.84</w:t>
            </w:r>
            <w:r w:rsidRPr="00260E35">
              <w:rPr>
                <w:rFonts w:ascii="Times New Roman" w:eastAsia="DengXian" w:hAnsi="Times New Roman" w:cs="Times New Roman"/>
                <w:color w:val="000000"/>
                <w:kern w:val="0"/>
                <w:sz w:val="13"/>
                <w:szCs w:val="13"/>
                <w:lang w:bidi="ar"/>
              </w:rPr>
              <w:br/>
              <w:t>(0.58)</w:t>
            </w:r>
          </w:p>
        </w:tc>
        <w:tc>
          <w:tcPr>
            <w:tcW w:w="212" w:type="pct"/>
            <w:tcBorders>
              <w:left w:val="single" w:sz="6" w:space="0" w:color="000000" w:themeColor="text1"/>
            </w:tcBorders>
            <w:vAlign w:val="center"/>
          </w:tcPr>
          <w:p w14:paraId="1A7D89B2" w14:textId="3B50A6C4"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0.08</w:t>
            </w:r>
            <w:r w:rsidRPr="00260E35">
              <w:rPr>
                <w:rFonts w:ascii="Times New Roman" w:eastAsia="DengXian" w:hAnsi="Times New Roman" w:cs="Times New Roman"/>
                <w:color w:val="000000"/>
                <w:kern w:val="0"/>
                <w:sz w:val="13"/>
                <w:szCs w:val="13"/>
                <w:lang w:bidi="ar"/>
              </w:rPr>
              <w:br/>
              <w:t>(0.11)</w:t>
            </w:r>
          </w:p>
        </w:tc>
        <w:tc>
          <w:tcPr>
            <w:tcW w:w="213" w:type="pct"/>
            <w:tcBorders>
              <w:right w:val="single" w:sz="6" w:space="0" w:color="000000" w:themeColor="text1"/>
            </w:tcBorders>
            <w:vAlign w:val="center"/>
          </w:tcPr>
          <w:p w14:paraId="5D1826C9" w14:textId="201A810D"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0.31</w:t>
            </w:r>
            <w:r w:rsidRPr="00260E35">
              <w:rPr>
                <w:rFonts w:ascii="Times New Roman" w:eastAsia="DengXian" w:hAnsi="Times New Roman" w:cs="Times New Roman"/>
                <w:color w:val="000000"/>
                <w:kern w:val="0"/>
                <w:sz w:val="13"/>
                <w:szCs w:val="13"/>
                <w:lang w:bidi="ar"/>
              </w:rPr>
              <w:br/>
              <w:t>(0.36)</w:t>
            </w:r>
          </w:p>
        </w:tc>
        <w:tc>
          <w:tcPr>
            <w:tcW w:w="212" w:type="pct"/>
            <w:tcBorders>
              <w:left w:val="single" w:sz="6" w:space="0" w:color="000000" w:themeColor="text1"/>
            </w:tcBorders>
            <w:vAlign w:val="center"/>
          </w:tcPr>
          <w:p w14:paraId="0294E4E9" w14:textId="33D58D04"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0.01</w:t>
            </w:r>
            <w:r w:rsidRPr="00260E35">
              <w:rPr>
                <w:rFonts w:ascii="Times New Roman" w:eastAsia="DengXian" w:hAnsi="Times New Roman" w:cs="Times New Roman"/>
                <w:color w:val="000000"/>
                <w:kern w:val="0"/>
                <w:sz w:val="13"/>
                <w:szCs w:val="13"/>
                <w:lang w:bidi="ar"/>
              </w:rPr>
              <w:br/>
              <w:t>(0.01)</w:t>
            </w:r>
          </w:p>
        </w:tc>
        <w:tc>
          <w:tcPr>
            <w:tcW w:w="204" w:type="pct"/>
            <w:tcBorders>
              <w:right w:val="single" w:sz="6" w:space="0" w:color="000000" w:themeColor="text1"/>
            </w:tcBorders>
            <w:vAlign w:val="center"/>
          </w:tcPr>
          <w:p w14:paraId="251E63BC" w14:textId="228F9C42"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0.01</w:t>
            </w:r>
            <w:r w:rsidRPr="00260E35">
              <w:rPr>
                <w:rFonts w:ascii="Times New Roman" w:eastAsia="DengXian" w:hAnsi="Times New Roman" w:cs="Times New Roman"/>
                <w:color w:val="000000"/>
                <w:kern w:val="0"/>
                <w:sz w:val="13"/>
                <w:szCs w:val="13"/>
                <w:lang w:bidi="ar"/>
              </w:rPr>
              <w:br/>
              <w:t>(0.01)</w:t>
            </w:r>
          </w:p>
        </w:tc>
        <w:tc>
          <w:tcPr>
            <w:tcW w:w="212" w:type="pct"/>
            <w:tcBorders>
              <w:left w:val="single" w:sz="6" w:space="0" w:color="000000" w:themeColor="text1"/>
            </w:tcBorders>
            <w:vAlign w:val="center"/>
          </w:tcPr>
          <w:p w14:paraId="19E4F9C5" w14:textId="7A6A6697"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0.86</w:t>
            </w:r>
            <w:r w:rsidRPr="00260E35">
              <w:rPr>
                <w:rFonts w:ascii="Times New Roman" w:eastAsia="DengXian" w:hAnsi="Times New Roman" w:cs="Times New Roman"/>
                <w:color w:val="000000"/>
                <w:kern w:val="0"/>
                <w:sz w:val="13"/>
                <w:szCs w:val="13"/>
                <w:lang w:bidi="ar"/>
              </w:rPr>
              <w:br/>
              <w:t>(0.39)</w:t>
            </w:r>
          </w:p>
        </w:tc>
        <w:tc>
          <w:tcPr>
            <w:tcW w:w="204" w:type="pct"/>
            <w:tcBorders>
              <w:right w:val="single" w:sz="6" w:space="0" w:color="000000" w:themeColor="text1"/>
            </w:tcBorders>
            <w:vAlign w:val="center"/>
          </w:tcPr>
          <w:p w14:paraId="004EB637" w14:textId="5EEEAE28"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1.36</w:t>
            </w:r>
            <w:r w:rsidRPr="00260E35">
              <w:rPr>
                <w:rFonts w:ascii="Times New Roman" w:eastAsia="DengXian" w:hAnsi="Times New Roman" w:cs="Times New Roman"/>
                <w:color w:val="000000"/>
                <w:kern w:val="0"/>
                <w:sz w:val="13"/>
                <w:szCs w:val="13"/>
                <w:lang w:bidi="ar"/>
              </w:rPr>
              <w:br/>
              <w:t>(0.32)</w:t>
            </w:r>
          </w:p>
        </w:tc>
        <w:tc>
          <w:tcPr>
            <w:tcW w:w="194" w:type="pct"/>
            <w:tcBorders>
              <w:left w:val="single" w:sz="6" w:space="0" w:color="000000" w:themeColor="text1"/>
            </w:tcBorders>
            <w:vAlign w:val="center"/>
          </w:tcPr>
          <w:p w14:paraId="66B0FF92" w14:textId="059C25C0"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0.75</w:t>
            </w:r>
            <w:r w:rsidRPr="00260E35">
              <w:rPr>
                <w:rFonts w:ascii="Times New Roman" w:eastAsia="DengXian" w:hAnsi="Times New Roman" w:cs="Times New Roman"/>
                <w:color w:val="000000"/>
                <w:kern w:val="0"/>
                <w:sz w:val="13"/>
                <w:szCs w:val="13"/>
                <w:lang w:bidi="ar"/>
              </w:rPr>
              <w:br/>
              <w:t>(0.54)</w:t>
            </w:r>
          </w:p>
        </w:tc>
        <w:tc>
          <w:tcPr>
            <w:tcW w:w="204" w:type="pct"/>
            <w:tcBorders>
              <w:right w:val="single" w:sz="6" w:space="0" w:color="000000" w:themeColor="text1"/>
            </w:tcBorders>
            <w:vAlign w:val="center"/>
          </w:tcPr>
          <w:p w14:paraId="2F496898" w14:textId="5260FBD5"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1.33</w:t>
            </w:r>
            <w:r w:rsidRPr="00260E35">
              <w:rPr>
                <w:rFonts w:ascii="Times New Roman" w:eastAsia="DengXian" w:hAnsi="Times New Roman" w:cs="Times New Roman"/>
                <w:color w:val="000000"/>
                <w:kern w:val="0"/>
                <w:sz w:val="13"/>
                <w:szCs w:val="13"/>
                <w:lang w:bidi="ar"/>
              </w:rPr>
              <w:br/>
              <w:t>(0.83)</w:t>
            </w:r>
          </w:p>
        </w:tc>
        <w:tc>
          <w:tcPr>
            <w:tcW w:w="188" w:type="pct"/>
            <w:tcBorders>
              <w:left w:val="single" w:sz="6" w:space="0" w:color="000000" w:themeColor="text1"/>
            </w:tcBorders>
            <w:vAlign w:val="center"/>
          </w:tcPr>
          <w:p w14:paraId="2E3E6E4E" w14:textId="21D63947"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0.4</w:t>
            </w:r>
            <w:r w:rsidR="00667BCB">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br/>
              <w:t>(0.05)</w:t>
            </w:r>
          </w:p>
        </w:tc>
        <w:tc>
          <w:tcPr>
            <w:tcW w:w="204" w:type="pct"/>
            <w:tcBorders>
              <w:right w:val="single" w:sz="6" w:space="0" w:color="000000" w:themeColor="text1"/>
            </w:tcBorders>
            <w:vAlign w:val="center"/>
          </w:tcPr>
          <w:p w14:paraId="2C1A6D12" w14:textId="2EC27AB8"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0.59</w:t>
            </w:r>
            <w:r w:rsidRPr="00260E35">
              <w:rPr>
                <w:rFonts w:ascii="Times New Roman" w:eastAsia="DengXian" w:hAnsi="Times New Roman" w:cs="Times New Roman"/>
                <w:color w:val="000000"/>
                <w:kern w:val="0"/>
                <w:sz w:val="13"/>
                <w:szCs w:val="13"/>
                <w:lang w:bidi="ar"/>
              </w:rPr>
              <w:br/>
              <w:t>(0.14)</w:t>
            </w:r>
          </w:p>
        </w:tc>
        <w:tc>
          <w:tcPr>
            <w:tcW w:w="188" w:type="pct"/>
            <w:tcBorders>
              <w:left w:val="single" w:sz="6" w:space="0" w:color="000000" w:themeColor="text1"/>
            </w:tcBorders>
            <w:vAlign w:val="center"/>
          </w:tcPr>
          <w:p w14:paraId="0CD71100" w14:textId="326022D3"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0.6</w:t>
            </w:r>
            <w:r w:rsidR="00667BCB">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br/>
              <w:t>(0.48)</w:t>
            </w:r>
          </w:p>
        </w:tc>
        <w:tc>
          <w:tcPr>
            <w:tcW w:w="204" w:type="pct"/>
            <w:vAlign w:val="center"/>
          </w:tcPr>
          <w:p w14:paraId="31B3EF17" w14:textId="499691C3" w:rsidR="009500AE" w:rsidRPr="00260E35" w:rsidRDefault="009500AE" w:rsidP="009C440F">
            <w:pPr>
              <w:widowControl/>
              <w:jc w:val="center"/>
              <w:rPr>
                <w:rFonts w:ascii="Times New Roman" w:eastAsia="DengXian" w:hAnsi="Times New Roman" w:cs="Times New Roman"/>
                <w:noProof/>
                <w:kern w:val="0"/>
                <w:sz w:val="13"/>
                <w:szCs w:val="13"/>
                <w:lang w:val="en-AU"/>
              </w:rPr>
            </w:pPr>
            <w:r w:rsidRPr="00260E35">
              <w:rPr>
                <w:rFonts w:ascii="Times New Roman" w:eastAsia="DengXian" w:hAnsi="Times New Roman" w:cs="Times New Roman"/>
                <w:color w:val="000000"/>
                <w:kern w:val="0"/>
                <w:sz w:val="13"/>
                <w:szCs w:val="13"/>
                <w:lang w:bidi="ar"/>
              </w:rPr>
              <w:t>0.99</w:t>
            </w:r>
            <w:r w:rsidRPr="00260E35">
              <w:rPr>
                <w:rFonts w:ascii="Times New Roman" w:eastAsia="DengXian" w:hAnsi="Times New Roman" w:cs="Times New Roman"/>
                <w:color w:val="000000"/>
                <w:kern w:val="0"/>
                <w:sz w:val="13"/>
                <w:szCs w:val="13"/>
                <w:lang w:bidi="ar"/>
              </w:rPr>
              <w:br/>
              <w:t>(0.21)</w:t>
            </w:r>
          </w:p>
        </w:tc>
      </w:tr>
      <w:tr w:rsidR="00260E35" w:rsidRPr="00260E35" w14:paraId="4F305B4F" w14:textId="77777777" w:rsidTr="00D90006">
        <w:trPr>
          <w:jc w:val="center"/>
        </w:trPr>
        <w:tc>
          <w:tcPr>
            <w:tcW w:w="546" w:type="pct"/>
            <w:shd w:val="clear" w:color="auto" w:fill="F2F2F2" w:themeFill="background1" w:themeFillShade="F2"/>
            <w:vAlign w:val="center"/>
          </w:tcPr>
          <w:p w14:paraId="694CCC65" w14:textId="77777777" w:rsidR="009500AE" w:rsidRPr="00EE5D73" w:rsidRDefault="009500AE" w:rsidP="009C440F">
            <w:pPr>
              <w:widowControl/>
              <w:jc w:val="center"/>
              <w:rPr>
                <w:rFonts w:ascii="Times New Roman" w:eastAsia="DengXian" w:hAnsi="Times New Roman" w:cs="Times New Roman"/>
                <w:b/>
                <w:bCs/>
                <w:i/>
                <w:iCs/>
                <w:kern w:val="0"/>
                <w:sz w:val="15"/>
                <w:szCs w:val="15"/>
                <w:lang w:val="en-AU"/>
              </w:rPr>
            </w:pPr>
            <w:r w:rsidRPr="00EE5D73">
              <w:rPr>
                <w:rFonts w:ascii="Times New Roman" w:eastAsia="DengXian" w:hAnsi="Times New Roman" w:cs="Times New Roman"/>
                <w:b/>
                <w:bCs/>
                <w:i/>
                <w:iCs/>
                <w:kern w:val="0"/>
                <w:sz w:val="15"/>
                <w:szCs w:val="15"/>
                <w:lang w:val="en-AU"/>
              </w:rPr>
              <w:t>Chytridiomycota</w:t>
            </w:r>
          </w:p>
          <w:p w14:paraId="1109E6EB" w14:textId="424A4064" w:rsidR="00A97274" w:rsidRPr="00D6781E" w:rsidRDefault="00A97274" w:rsidP="009C440F">
            <w:pPr>
              <w:widowControl/>
              <w:jc w:val="center"/>
              <w:rPr>
                <w:rFonts w:ascii="Times New Roman" w:eastAsia="DengXian" w:hAnsi="Times New Roman" w:cs="Times New Roman"/>
                <w:i/>
                <w:iCs/>
                <w:kern w:val="0"/>
                <w:sz w:val="15"/>
                <w:szCs w:val="15"/>
                <w:lang w:val="en-AU"/>
              </w:rPr>
            </w:pPr>
            <w:r w:rsidRPr="00A97274">
              <w:rPr>
                <w:rFonts w:ascii="Times New Roman" w:eastAsia="DengXian" w:hAnsi="Times New Roman" w:cs="Times New Roman" w:hint="eastAsia"/>
                <w:kern w:val="0"/>
                <w:sz w:val="15"/>
                <w:szCs w:val="15"/>
                <w:lang w:val="en-AU"/>
              </w:rPr>
              <w:t>(%)</w:t>
            </w:r>
          </w:p>
        </w:tc>
        <w:tc>
          <w:tcPr>
            <w:tcW w:w="187" w:type="pct"/>
            <w:shd w:val="clear" w:color="auto" w:fill="F2F2F2" w:themeFill="background1" w:themeFillShade="F2"/>
            <w:vAlign w:val="center"/>
          </w:tcPr>
          <w:p w14:paraId="43EC8343" w14:textId="4817FF3A"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7.2</w:t>
            </w:r>
            <w:r w:rsidRPr="00260E35">
              <w:rPr>
                <w:rFonts w:ascii="Times New Roman" w:eastAsia="DengXian" w:hAnsi="Times New Roman" w:cs="Times New Roman"/>
                <w:color w:val="000000"/>
                <w:kern w:val="0"/>
                <w:sz w:val="13"/>
                <w:szCs w:val="13"/>
                <w:lang w:bidi="ar"/>
              </w:rPr>
              <w:br/>
              <w:t>(4.3)</w:t>
            </w:r>
          </w:p>
        </w:tc>
        <w:tc>
          <w:tcPr>
            <w:tcW w:w="204" w:type="pct"/>
            <w:tcBorders>
              <w:right w:val="single" w:sz="6" w:space="0" w:color="000000" w:themeColor="text1"/>
            </w:tcBorders>
            <w:shd w:val="clear" w:color="auto" w:fill="F2F2F2" w:themeFill="background1" w:themeFillShade="F2"/>
            <w:vAlign w:val="center"/>
          </w:tcPr>
          <w:p w14:paraId="63747C87" w14:textId="5BA73DFB"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9.02</w:t>
            </w:r>
            <w:r w:rsidRPr="00260E35">
              <w:rPr>
                <w:rFonts w:ascii="Times New Roman" w:eastAsia="DengXian" w:hAnsi="Times New Roman" w:cs="Times New Roman"/>
                <w:color w:val="000000"/>
                <w:kern w:val="0"/>
                <w:sz w:val="13"/>
                <w:szCs w:val="13"/>
                <w:lang w:bidi="ar"/>
              </w:rPr>
              <w:br/>
              <w:t>(6.73)</w:t>
            </w:r>
          </w:p>
        </w:tc>
        <w:tc>
          <w:tcPr>
            <w:tcW w:w="187" w:type="pct"/>
            <w:tcBorders>
              <w:left w:val="single" w:sz="6" w:space="0" w:color="000000" w:themeColor="text1"/>
            </w:tcBorders>
            <w:shd w:val="clear" w:color="auto" w:fill="F2F2F2" w:themeFill="background1" w:themeFillShade="F2"/>
            <w:vAlign w:val="center"/>
          </w:tcPr>
          <w:p w14:paraId="06DA230F" w14:textId="3A01A99D"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7.94</w:t>
            </w:r>
            <w:r w:rsidRPr="00260E35">
              <w:rPr>
                <w:rFonts w:ascii="Times New Roman" w:eastAsia="DengXian" w:hAnsi="Times New Roman" w:cs="Times New Roman"/>
                <w:color w:val="000000"/>
                <w:kern w:val="0"/>
                <w:sz w:val="13"/>
                <w:szCs w:val="13"/>
                <w:lang w:bidi="ar"/>
              </w:rPr>
              <w:br/>
              <w:t>(3.88)</w:t>
            </w:r>
          </w:p>
        </w:tc>
        <w:tc>
          <w:tcPr>
            <w:tcW w:w="204" w:type="pct"/>
            <w:tcBorders>
              <w:right w:val="single" w:sz="6" w:space="0" w:color="000000" w:themeColor="text1"/>
            </w:tcBorders>
            <w:shd w:val="clear" w:color="auto" w:fill="F2F2F2" w:themeFill="background1" w:themeFillShade="F2"/>
            <w:vAlign w:val="center"/>
          </w:tcPr>
          <w:p w14:paraId="797FAC05" w14:textId="6CD4C74C"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8.79</w:t>
            </w:r>
            <w:r w:rsidRPr="00260E35">
              <w:rPr>
                <w:rFonts w:ascii="Times New Roman" w:eastAsia="DengXian" w:hAnsi="Times New Roman" w:cs="Times New Roman"/>
                <w:color w:val="000000"/>
                <w:kern w:val="0"/>
                <w:sz w:val="13"/>
                <w:szCs w:val="13"/>
                <w:lang w:bidi="ar"/>
              </w:rPr>
              <w:br/>
              <w:t>(2.22)</w:t>
            </w:r>
          </w:p>
        </w:tc>
        <w:tc>
          <w:tcPr>
            <w:tcW w:w="212" w:type="pct"/>
            <w:tcBorders>
              <w:left w:val="single" w:sz="6" w:space="0" w:color="000000" w:themeColor="text1"/>
            </w:tcBorders>
            <w:shd w:val="clear" w:color="auto" w:fill="F2F2F2" w:themeFill="background1" w:themeFillShade="F2"/>
            <w:vAlign w:val="center"/>
          </w:tcPr>
          <w:p w14:paraId="31F73726" w14:textId="39EE9197"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8.31</w:t>
            </w:r>
            <w:r w:rsidRPr="00260E35">
              <w:rPr>
                <w:rFonts w:ascii="Times New Roman" w:eastAsia="DengXian" w:hAnsi="Times New Roman" w:cs="Times New Roman"/>
                <w:color w:val="000000"/>
                <w:kern w:val="0"/>
                <w:sz w:val="13"/>
                <w:szCs w:val="13"/>
                <w:lang w:bidi="ar"/>
              </w:rPr>
              <w:br/>
              <w:t>(5.19)</w:t>
            </w:r>
          </w:p>
        </w:tc>
        <w:tc>
          <w:tcPr>
            <w:tcW w:w="204" w:type="pct"/>
            <w:tcBorders>
              <w:right w:val="single" w:sz="6" w:space="0" w:color="000000" w:themeColor="text1"/>
            </w:tcBorders>
            <w:shd w:val="clear" w:color="auto" w:fill="F2F2F2" w:themeFill="background1" w:themeFillShade="F2"/>
            <w:vAlign w:val="center"/>
          </w:tcPr>
          <w:p w14:paraId="740B85E4" w14:textId="105425C0"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8.57</w:t>
            </w:r>
            <w:r w:rsidRPr="00260E35">
              <w:rPr>
                <w:rFonts w:ascii="Times New Roman" w:eastAsia="DengXian" w:hAnsi="Times New Roman" w:cs="Times New Roman"/>
                <w:color w:val="000000"/>
                <w:kern w:val="0"/>
                <w:sz w:val="13"/>
                <w:szCs w:val="13"/>
                <w:lang w:bidi="ar"/>
              </w:rPr>
              <w:br/>
              <w:t>(1.84)</w:t>
            </w:r>
          </w:p>
        </w:tc>
        <w:tc>
          <w:tcPr>
            <w:tcW w:w="212" w:type="pct"/>
            <w:tcBorders>
              <w:left w:val="single" w:sz="6" w:space="0" w:color="000000" w:themeColor="text1"/>
            </w:tcBorders>
            <w:shd w:val="clear" w:color="auto" w:fill="F2F2F2" w:themeFill="background1" w:themeFillShade="F2"/>
            <w:vAlign w:val="center"/>
          </w:tcPr>
          <w:p w14:paraId="791C7AE7" w14:textId="056F8799"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3.77</w:t>
            </w:r>
            <w:r w:rsidRPr="00260E35">
              <w:rPr>
                <w:rFonts w:ascii="Times New Roman" w:eastAsia="DengXian" w:hAnsi="Times New Roman" w:cs="Times New Roman"/>
                <w:color w:val="000000"/>
                <w:kern w:val="0"/>
                <w:sz w:val="13"/>
                <w:szCs w:val="13"/>
                <w:lang w:bidi="ar"/>
              </w:rPr>
              <w:br/>
              <w:t>(0.7</w:t>
            </w:r>
            <w:r w:rsidR="00667BCB">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t>)</w:t>
            </w:r>
          </w:p>
        </w:tc>
        <w:tc>
          <w:tcPr>
            <w:tcW w:w="213" w:type="pct"/>
            <w:tcBorders>
              <w:right w:val="single" w:sz="6" w:space="0" w:color="auto"/>
            </w:tcBorders>
            <w:shd w:val="clear" w:color="auto" w:fill="F2F2F2" w:themeFill="background1" w:themeFillShade="F2"/>
            <w:vAlign w:val="center"/>
          </w:tcPr>
          <w:p w14:paraId="54A3F284" w14:textId="2DDD607A"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7.96</w:t>
            </w:r>
            <w:r w:rsidRPr="00260E35">
              <w:rPr>
                <w:rFonts w:ascii="Times New Roman" w:eastAsia="DengXian" w:hAnsi="Times New Roman" w:cs="Times New Roman"/>
                <w:color w:val="000000"/>
                <w:kern w:val="0"/>
                <w:sz w:val="13"/>
                <w:szCs w:val="13"/>
                <w:lang w:bidi="ar"/>
              </w:rPr>
              <w:br/>
              <w:t>(4.62)</w:t>
            </w:r>
          </w:p>
        </w:tc>
        <w:tc>
          <w:tcPr>
            <w:tcW w:w="194" w:type="pct"/>
            <w:tcBorders>
              <w:left w:val="single" w:sz="6" w:space="0" w:color="auto"/>
            </w:tcBorders>
            <w:shd w:val="clear" w:color="auto" w:fill="F2F2F2" w:themeFill="background1" w:themeFillShade="F2"/>
            <w:vAlign w:val="center"/>
          </w:tcPr>
          <w:p w14:paraId="309BA2DF" w14:textId="20CAECCF"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13.32</w:t>
            </w:r>
            <w:r w:rsidRPr="00260E35">
              <w:rPr>
                <w:rFonts w:ascii="Times New Roman" w:eastAsia="DengXian" w:hAnsi="Times New Roman" w:cs="Times New Roman"/>
                <w:color w:val="000000"/>
                <w:kern w:val="0"/>
                <w:sz w:val="13"/>
                <w:szCs w:val="13"/>
                <w:lang w:bidi="ar"/>
              </w:rPr>
              <w:br/>
              <w:t>(6.68)</w:t>
            </w:r>
          </w:p>
        </w:tc>
        <w:tc>
          <w:tcPr>
            <w:tcW w:w="204" w:type="pct"/>
            <w:tcBorders>
              <w:right w:val="single" w:sz="6" w:space="0" w:color="auto"/>
            </w:tcBorders>
            <w:shd w:val="clear" w:color="auto" w:fill="F2F2F2" w:themeFill="background1" w:themeFillShade="F2"/>
            <w:vAlign w:val="center"/>
          </w:tcPr>
          <w:p w14:paraId="5DC41496" w14:textId="23EB756D"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4.36</w:t>
            </w:r>
            <w:r w:rsidRPr="00260E35">
              <w:rPr>
                <w:rFonts w:ascii="Times New Roman" w:eastAsia="DengXian" w:hAnsi="Times New Roman" w:cs="Times New Roman"/>
                <w:color w:val="000000"/>
                <w:kern w:val="0"/>
                <w:sz w:val="13"/>
                <w:szCs w:val="13"/>
                <w:lang w:bidi="ar"/>
              </w:rPr>
              <w:br/>
              <w:t>(1.09)</w:t>
            </w:r>
          </w:p>
        </w:tc>
        <w:tc>
          <w:tcPr>
            <w:tcW w:w="212" w:type="pct"/>
            <w:tcBorders>
              <w:left w:val="single" w:sz="6" w:space="0" w:color="auto"/>
            </w:tcBorders>
            <w:shd w:val="clear" w:color="auto" w:fill="F2F2F2" w:themeFill="background1" w:themeFillShade="F2"/>
            <w:vAlign w:val="center"/>
          </w:tcPr>
          <w:p w14:paraId="46569496" w14:textId="1B04A13B"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19.51</w:t>
            </w:r>
            <w:r w:rsidRPr="00260E35">
              <w:rPr>
                <w:rFonts w:ascii="Times New Roman" w:eastAsia="DengXian" w:hAnsi="Times New Roman" w:cs="Times New Roman"/>
                <w:color w:val="000000"/>
                <w:kern w:val="0"/>
                <w:sz w:val="13"/>
                <w:szCs w:val="13"/>
                <w:lang w:bidi="ar"/>
              </w:rPr>
              <w:br/>
              <w:t>(9.57)</w:t>
            </w:r>
          </w:p>
        </w:tc>
        <w:tc>
          <w:tcPr>
            <w:tcW w:w="213" w:type="pct"/>
            <w:tcBorders>
              <w:right w:val="single" w:sz="6" w:space="0" w:color="auto"/>
            </w:tcBorders>
            <w:shd w:val="clear" w:color="auto" w:fill="F2F2F2" w:themeFill="background1" w:themeFillShade="F2"/>
            <w:vAlign w:val="center"/>
          </w:tcPr>
          <w:p w14:paraId="028F0D05" w14:textId="1BAA049D"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20.13</w:t>
            </w:r>
            <w:r w:rsidRPr="00260E35">
              <w:rPr>
                <w:rFonts w:ascii="Times New Roman" w:eastAsia="DengXian" w:hAnsi="Times New Roman" w:cs="Times New Roman"/>
                <w:color w:val="000000"/>
                <w:kern w:val="0"/>
                <w:sz w:val="13"/>
                <w:szCs w:val="13"/>
                <w:lang w:bidi="ar"/>
              </w:rPr>
              <w:br/>
              <w:t>(8.39)</w:t>
            </w:r>
          </w:p>
        </w:tc>
        <w:tc>
          <w:tcPr>
            <w:tcW w:w="212" w:type="pct"/>
            <w:tcBorders>
              <w:left w:val="single" w:sz="6" w:space="0" w:color="auto"/>
            </w:tcBorders>
            <w:shd w:val="clear" w:color="auto" w:fill="F2F2F2" w:themeFill="background1" w:themeFillShade="F2"/>
            <w:vAlign w:val="center"/>
          </w:tcPr>
          <w:p w14:paraId="44F33A14" w14:textId="53EB502C"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28.16</w:t>
            </w:r>
            <w:r w:rsidRPr="00260E35">
              <w:rPr>
                <w:rFonts w:ascii="Times New Roman" w:eastAsia="DengXian" w:hAnsi="Times New Roman" w:cs="Times New Roman"/>
                <w:color w:val="000000"/>
                <w:kern w:val="0"/>
                <w:sz w:val="13"/>
                <w:szCs w:val="13"/>
                <w:lang w:bidi="ar"/>
              </w:rPr>
              <w:br/>
              <w:t>(11.6</w:t>
            </w:r>
            <w:r w:rsidR="00667BCB">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t>)</w:t>
            </w:r>
          </w:p>
        </w:tc>
        <w:tc>
          <w:tcPr>
            <w:tcW w:w="204" w:type="pct"/>
            <w:tcBorders>
              <w:right w:val="single" w:sz="6" w:space="0" w:color="000000" w:themeColor="text1"/>
            </w:tcBorders>
            <w:shd w:val="clear" w:color="auto" w:fill="F2F2F2" w:themeFill="background1" w:themeFillShade="F2"/>
            <w:vAlign w:val="center"/>
          </w:tcPr>
          <w:p w14:paraId="4207F320" w14:textId="15E894A1"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18.54</w:t>
            </w:r>
            <w:r w:rsidRPr="00260E35">
              <w:rPr>
                <w:rFonts w:ascii="Times New Roman" w:eastAsia="DengXian" w:hAnsi="Times New Roman" w:cs="Times New Roman"/>
                <w:color w:val="000000"/>
                <w:kern w:val="0"/>
                <w:sz w:val="13"/>
                <w:szCs w:val="13"/>
                <w:lang w:bidi="ar"/>
              </w:rPr>
              <w:br/>
              <w:t>(8.78)</w:t>
            </w:r>
          </w:p>
        </w:tc>
        <w:tc>
          <w:tcPr>
            <w:tcW w:w="212" w:type="pct"/>
            <w:tcBorders>
              <w:left w:val="single" w:sz="6" w:space="0" w:color="000000" w:themeColor="text1"/>
            </w:tcBorders>
            <w:shd w:val="clear" w:color="auto" w:fill="F2F2F2" w:themeFill="background1" w:themeFillShade="F2"/>
            <w:vAlign w:val="center"/>
          </w:tcPr>
          <w:p w14:paraId="4606E5A5" w14:textId="169AA23B"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5.41</w:t>
            </w:r>
            <w:r w:rsidRPr="00260E35">
              <w:rPr>
                <w:rFonts w:ascii="Times New Roman" w:eastAsia="DengXian" w:hAnsi="Times New Roman" w:cs="Times New Roman"/>
                <w:color w:val="000000"/>
                <w:kern w:val="0"/>
                <w:sz w:val="13"/>
                <w:szCs w:val="13"/>
                <w:lang w:bidi="ar"/>
              </w:rPr>
              <w:br/>
              <w:t>(2.29)</w:t>
            </w:r>
          </w:p>
        </w:tc>
        <w:tc>
          <w:tcPr>
            <w:tcW w:w="204" w:type="pct"/>
            <w:tcBorders>
              <w:right w:val="single" w:sz="6" w:space="0" w:color="000000" w:themeColor="text1"/>
            </w:tcBorders>
            <w:shd w:val="clear" w:color="auto" w:fill="F2F2F2" w:themeFill="background1" w:themeFillShade="F2"/>
            <w:vAlign w:val="center"/>
          </w:tcPr>
          <w:p w14:paraId="11A4CEAD" w14:textId="454E7EAF"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6.75</w:t>
            </w:r>
            <w:r w:rsidRPr="00260E35">
              <w:rPr>
                <w:rFonts w:ascii="Times New Roman" w:eastAsia="DengXian" w:hAnsi="Times New Roman" w:cs="Times New Roman"/>
                <w:color w:val="000000"/>
                <w:kern w:val="0"/>
                <w:sz w:val="13"/>
                <w:szCs w:val="13"/>
                <w:lang w:bidi="ar"/>
              </w:rPr>
              <w:br/>
              <w:t>(1.11)</w:t>
            </w:r>
          </w:p>
        </w:tc>
        <w:tc>
          <w:tcPr>
            <w:tcW w:w="194" w:type="pct"/>
            <w:tcBorders>
              <w:left w:val="single" w:sz="6" w:space="0" w:color="000000" w:themeColor="text1"/>
            </w:tcBorders>
            <w:shd w:val="clear" w:color="auto" w:fill="F2F2F2" w:themeFill="background1" w:themeFillShade="F2"/>
            <w:vAlign w:val="center"/>
          </w:tcPr>
          <w:p w14:paraId="7A996D41" w14:textId="6F5EE3D3"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17.47</w:t>
            </w:r>
            <w:r w:rsidRPr="00260E35">
              <w:rPr>
                <w:rFonts w:ascii="Times New Roman" w:eastAsia="DengXian" w:hAnsi="Times New Roman" w:cs="Times New Roman"/>
                <w:color w:val="000000"/>
                <w:kern w:val="0"/>
                <w:sz w:val="13"/>
                <w:szCs w:val="13"/>
                <w:lang w:bidi="ar"/>
              </w:rPr>
              <w:br/>
              <w:t>(9.55)</w:t>
            </w:r>
          </w:p>
        </w:tc>
        <w:tc>
          <w:tcPr>
            <w:tcW w:w="204" w:type="pct"/>
            <w:tcBorders>
              <w:right w:val="single" w:sz="6" w:space="0" w:color="000000" w:themeColor="text1"/>
            </w:tcBorders>
            <w:shd w:val="clear" w:color="auto" w:fill="F2F2F2" w:themeFill="background1" w:themeFillShade="F2"/>
            <w:vAlign w:val="center"/>
          </w:tcPr>
          <w:p w14:paraId="6B014F78" w14:textId="26571735"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8.73</w:t>
            </w:r>
            <w:r w:rsidRPr="00260E35">
              <w:rPr>
                <w:rFonts w:ascii="Times New Roman" w:eastAsia="DengXian" w:hAnsi="Times New Roman" w:cs="Times New Roman"/>
                <w:color w:val="000000"/>
                <w:kern w:val="0"/>
                <w:sz w:val="13"/>
                <w:szCs w:val="13"/>
                <w:lang w:bidi="ar"/>
              </w:rPr>
              <w:br/>
              <w:t>(1.97)</w:t>
            </w:r>
          </w:p>
        </w:tc>
        <w:tc>
          <w:tcPr>
            <w:tcW w:w="188" w:type="pct"/>
            <w:tcBorders>
              <w:left w:val="single" w:sz="6" w:space="0" w:color="000000" w:themeColor="text1"/>
            </w:tcBorders>
            <w:shd w:val="clear" w:color="auto" w:fill="F2F2F2" w:themeFill="background1" w:themeFillShade="F2"/>
            <w:vAlign w:val="center"/>
          </w:tcPr>
          <w:p w14:paraId="2C52AE59" w14:textId="762201F9"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9.51</w:t>
            </w:r>
            <w:r w:rsidRPr="00260E35">
              <w:rPr>
                <w:rFonts w:ascii="Times New Roman" w:eastAsia="DengXian" w:hAnsi="Times New Roman" w:cs="Times New Roman"/>
                <w:color w:val="000000"/>
                <w:kern w:val="0"/>
                <w:sz w:val="13"/>
                <w:szCs w:val="13"/>
                <w:lang w:bidi="ar"/>
              </w:rPr>
              <w:br/>
              <w:t>(3.19)</w:t>
            </w:r>
          </w:p>
        </w:tc>
        <w:tc>
          <w:tcPr>
            <w:tcW w:w="204" w:type="pct"/>
            <w:tcBorders>
              <w:right w:val="single" w:sz="6" w:space="0" w:color="000000" w:themeColor="text1"/>
            </w:tcBorders>
            <w:shd w:val="clear" w:color="auto" w:fill="F2F2F2" w:themeFill="background1" w:themeFillShade="F2"/>
            <w:vAlign w:val="center"/>
          </w:tcPr>
          <w:p w14:paraId="7AF75AA1" w14:textId="11B2B6BB"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9.48</w:t>
            </w:r>
            <w:r w:rsidRPr="00260E35">
              <w:rPr>
                <w:rFonts w:ascii="Times New Roman" w:eastAsia="DengXian" w:hAnsi="Times New Roman" w:cs="Times New Roman"/>
                <w:color w:val="000000"/>
                <w:kern w:val="0"/>
                <w:sz w:val="13"/>
                <w:szCs w:val="13"/>
                <w:lang w:bidi="ar"/>
              </w:rPr>
              <w:br/>
              <w:t>(3.97)</w:t>
            </w:r>
          </w:p>
        </w:tc>
        <w:tc>
          <w:tcPr>
            <w:tcW w:w="188" w:type="pct"/>
            <w:tcBorders>
              <w:left w:val="single" w:sz="6" w:space="0" w:color="000000" w:themeColor="text1"/>
            </w:tcBorders>
            <w:shd w:val="clear" w:color="auto" w:fill="F2F2F2" w:themeFill="background1" w:themeFillShade="F2"/>
            <w:vAlign w:val="center"/>
          </w:tcPr>
          <w:p w14:paraId="7E5CCB92" w14:textId="1018CE6C"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1.62</w:t>
            </w:r>
            <w:r w:rsidRPr="00260E35">
              <w:rPr>
                <w:rFonts w:ascii="Times New Roman" w:eastAsia="DengXian" w:hAnsi="Times New Roman" w:cs="Times New Roman"/>
                <w:color w:val="000000"/>
                <w:kern w:val="0"/>
                <w:sz w:val="13"/>
                <w:szCs w:val="13"/>
                <w:lang w:bidi="ar"/>
              </w:rPr>
              <w:br/>
              <w:t>(0.98)</w:t>
            </w:r>
          </w:p>
        </w:tc>
        <w:tc>
          <w:tcPr>
            <w:tcW w:w="204" w:type="pct"/>
            <w:shd w:val="clear" w:color="auto" w:fill="F2F2F2" w:themeFill="background1" w:themeFillShade="F2"/>
            <w:vAlign w:val="center"/>
          </w:tcPr>
          <w:p w14:paraId="48FA8E42" w14:textId="153CADFC"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3.38</w:t>
            </w:r>
            <w:r w:rsidRPr="00260E35">
              <w:rPr>
                <w:rFonts w:ascii="Times New Roman" w:eastAsia="DengXian" w:hAnsi="Times New Roman" w:cs="Times New Roman"/>
                <w:color w:val="000000"/>
                <w:kern w:val="0"/>
                <w:sz w:val="13"/>
                <w:szCs w:val="13"/>
                <w:lang w:bidi="ar"/>
              </w:rPr>
              <w:br/>
              <w:t>(2</w:t>
            </w:r>
            <w:r w:rsidR="00667BCB">
              <w:rPr>
                <w:rFonts w:ascii="Times New Roman" w:eastAsia="DengXian" w:hAnsi="Times New Roman" w:cs="Times New Roman" w:hint="eastAsia"/>
                <w:color w:val="000000"/>
                <w:kern w:val="0"/>
                <w:sz w:val="13"/>
                <w:szCs w:val="13"/>
                <w:lang w:bidi="ar"/>
              </w:rPr>
              <w:t>.00</w:t>
            </w:r>
            <w:r w:rsidRPr="00260E35">
              <w:rPr>
                <w:rFonts w:ascii="Times New Roman" w:eastAsia="DengXian" w:hAnsi="Times New Roman" w:cs="Times New Roman"/>
                <w:color w:val="000000"/>
                <w:kern w:val="0"/>
                <w:sz w:val="13"/>
                <w:szCs w:val="13"/>
                <w:lang w:bidi="ar"/>
              </w:rPr>
              <w:t>)</w:t>
            </w:r>
          </w:p>
        </w:tc>
      </w:tr>
      <w:tr w:rsidR="00D90006" w:rsidRPr="00260E35" w14:paraId="1F0688D1" w14:textId="77777777" w:rsidTr="00D90006">
        <w:trPr>
          <w:jc w:val="center"/>
        </w:trPr>
        <w:tc>
          <w:tcPr>
            <w:tcW w:w="546" w:type="pct"/>
            <w:vAlign w:val="center"/>
          </w:tcPr>
          <w:p w14:paraId="35EA457D" w14:textId="77777777" w:rsidR="009500AE" w:rsidRPr="00EE5D73" w:rsidRDefault="009500AE" w:rsidP="009C440F">
            <w:pPr>
              <w:widowControl/>
              <w:jc w:val="center"/>
              <w:rPr>
                <w:rFonts w:ascii="Times New Roman" w:eastAsia="DengXian" w:hAnsi="Times New Roman" w:cs="Times New Roman"/>
                <w:b/>
                <w:bCs/>
                <w:i/>
                <w:iCs/>
                <w:kern w:val="0"/>
                <w:sz w:val="15"/>
                <w:szCs w:val="15"/>
                <w:lang w:val="en-AU"/>
              </w:rPr>
            </w:pPr>
            <w:r w:rsidRPr="00EE5D73">
              <w:rPr>
                <w:rFonts w:ascii="Times New Roman" w:eastAsia="DengXian" w:hAnsi="Times New Roman" w:cs="Times New Roman"/>
                <w:b/>
                <w:bCs/>
                <w:i/>
                <w:iCs/>
                <w:kern w:val="0"/>
                <w:sz w:val="15"/>
                <w:szCs w:val="15"/>
                <w:lang w:val="en-AU"/>
              </w:rPr>
              <w:t>Mortierellomycota</w:t>
            </w:r>
          </w:p>
          <w:p w14:paraId="62180609" w14:textId="7778A220" w:rsidR="00A97274" w:rsidRPr="00D6781E" w:rsidRDefault="00A97274" w:rsidP="009C440F">
            <w:pPr>
              <w:widowControl/>
              <w:jc w:val="center"/>
              <w:rPr>
                <w:rFonts w:ascii="Times New Roman" w:eastAsia="DengXian" w:hAnsi="Times New Roman" w:cs="Times New Roman"/>
                <w:i/>
                <w:iCs/>
                <w:kern w:val="0"/>
                <w:sz w:val="15"/>
                <w:szCs w:val="15"/>
                <w:lang w:val="en-AU"/>
              </w:rPr>
            </w:pPr>
            <w:r w:rsidRPr="00A97274">
              <w:rPr>
                <w:rFonts w:ascii="Times New Roman" w:eastAsia="DengXian" w:hAnsi="Times New Roman" w:cs="Times New Roman" w:hint="eastAsia"/>
                <w:kern w:val="0"/>
                <w:sz w:val="15"/>
                <w:szCs w:val="15"/>
                <w:lang w:val="en-AU"/>
              </w:rPr>
              <w:t>(%)</w:t>
            </w:r>
          </w:p>
        </w:tc>
        <w:tc>
          <w:tcPr>
            <w:tcW w:w="187" w:type="pct"/>
            <w:vAlign w:val="center"/>
          </w:tcPr>
          <w:p w14:paraId="4EAC7AF5" w14:textId="21827625"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14.43</w:t>
            </w:r>
            <w:r w:rsidRPr="00260E35">
              <w:rPr>
                <w:rFonts w:ascii="Times New Roman" w:eastAsia="DengXian" w:hAnsi="Times New Roman" w:cs="Times New Roman"/>
                <w:color w:val="000000"/>
                <w:kern w:val="0"/>
                <w:sz w:val="13"/>
                <w:szCs w:val="13"/>
                <w:lang w:bidi="ar"/>
              </w:rPr>
              <w:br/>
              <w:t>(5.45)</w:t>
            </w:r>
          </w:p>
        </w:tc>
        <w:tc>
          <w:tcPr>
            <w:tcW w:w="204" w:type="pct"/>
            <w:tcBorders>
              <w:right w:val="single" w:sz="6" w:space="0" w:color="auto"/>
            </w:tcBorders>
            <w:vAlign w:val="center"/>
          </w:tcPr>
          <w:p w14:paraId="49F5F43A" w14:textId="24FB2084"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13.39</w:t>
            </w:r>
            <w:r w:rsidRPr="00260E35">
              <w:rPr>
                <w:rFonts w:ascii="Times New Roman" w:eastAsia="DengXian" w:hAnsi="Times New Roman" w:cs="Times New Roman"/>
                <w:color w:val="000000"/>
                <w:kern w:val="0"/>
                <w:sz w:val="13"/>
                <w:szCs w:val="13"/>
                <w:lang w:bidi="ar"/>
              </w:rPr>
              <w:br/>
              <w:t>(3.58)</w:t>
            </w:r>
          </w:p>
        </w:tc>
        <w:tc>
          <w:tcPr>
            <w:tcW w:w="187" w:type="pct"/>
            <w:tcBorders>
              <w:left w:val="single" w:sz="6" w:space="0" w:color="auto"/>
            </w:tcBorders>
            <w:vAlign w:val="center"/>
          </w:tcPr>
          <w:p w14:paraId="7BA72C22" w14:textId="511B2ED6"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26.67</w:t>
            </w:r>
            <w:r w:rsidRPr="00260E35">
              <w:rPr>
                <w:rFonts w:ascii="Times New Roman" w:eastAsia="DengXian" w:hAnsi="Times New Roman" w:cs="Times New Roman"/>
                <w:color w:val="000000"/>
                <w:kern w:val="0"/>
                <w:sz w:val="13"/>
                <w:szCs w:val="13"/>
                <w:lang w:bidi="ar"/>
              </w:rPr>
              <w:br/>
              <w:t>(5.57)</w:t>
            </w:r>
          </w:p>
        </w:tc>
        <w:tc>
          <w:tcPr>
            <w:tcW w:w="204" w:type="pct"/>
            <w:tcBorders>
              <w:right w:val="single" w:sz="6" w:space="0" w:color="auto"/>
            </w:tcBorders>
            <w:vAlign w:val="center"/>
          </w:tcPr>
          <w:p w14:paraId="5755171A" w14:textId="1AE09B24"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10.03</w:t>
            </w:r>
            <w:r w:rsidRPr="00260E35">
              <w:rPr>
                <w:rFonts w:ascii="Times New Roman" w:eastAsia="DengXian" w:hAnsi="Times New Roman" w:cs="Times New Roman"/>
                <w:color w:val="000000"/>
                <w:kern w:val="0"/>
                <w:sz w:val="13"/>
                <w:szCs w:val="13"/>
                <w:lang w:bidi="ar"/>
              </w:rPr>
              <w:br/>
              <w:t>(1.48)</w:t>
            </w:r>
          </w:p>
        </w:tc>
        <w:tc>
          <w:tcPr>
            <w:tcW w:w="212" w:type="pct"/>
            <w:tcBorders>
              <w:left w:val="single" w:sz="6" w:space="0" w:color="auto"/>
            </w:tcBorders>
            <w:vAlign w:val="center"/>
          </w:tcPr>
          <w:p w14:paraId="766418EF" w14:textId="35AC6DEC"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25.52</w:t>
            </w:r>
            <w:r w:rsidRPr="00260E35">
              <w:rPr>
                <w:rFonts w:ascii="Times New Roman" w:eastAsia="DengXian" w:hAnsi="Times New Roman" w:cs="Times New Roman"/>
                <w:color w:val="000000"/>
                <w:kern w:val="0"/>
                <w:sz w:val="13"/>
                <w:szCs w:val="13"/>
                <w:lang w:bidi="ar"/>
              </w:rPr>
              <w:br/>
              <w:t>(14.86)</w:t>
            </w:r>
          </w:p>
        </w:tc>
        <w:tc>
          <w:tcPr>
            <w:tcW w:w="204" w:type="pct"/>
            <w:tcBorders>
              <w:right w:val="single" w:sz="6" w:space="0" w:color="auto"/>
            </w:tcBorders>
            <w:vAlign w:val="center"/>
          </w:tcPr>
          <w:p w14:paraId="791D7684" w14:textId="3301D944"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25.85</w:t>
            </w:r>
            <w:r w:rsidRPr="00260E35">
              <w:rPr>
                <w:rFonts w:ascii="Times New Roman" w:eastAsia="DengXian" w:hAnsi="Times New Roman" w:cs="Times New Roman"/>
                <w:color w:val="000000"/>
                <w:kern w:val="0"/>
                <w:sz w:val="13"/>
                <w:szCs w:val="13"/>
                <w:lang w:bidi="ar"/>
              </w:rPr>
              <w:br/>
              <w:t>(5.12)</w:t>
            </w:r>
          </w:p>
        </w:tc>
        <w:tc>
          <w:tcPr>
            <w:tcW w:w="212" w:type="pct"/>
            <w:tcBorders>
              <w:left w:val="single" w:sz="6" w:space="0" w:color="auto"/>
            </w:tcBorders>
            <w:vAlign w:val="center"/>
          </w:tcPr>
          <w:p w14:paraId="7A58A328" w14:textId="68F8DA12"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0.96</w:t>
            </w:r>
            <w:r w:rsidRPr="00260E35">
              <w:rPr>
                <w:rFonts w:ascii="Times New Roman" w:eastAsia="DengXian" w:hAnsi="Times New Roman" w:cs="Times New Roman"/>
                <w:color w:val="000000"/>
                <w:kern w:val="0"/>
                <w:sz w:val="13"/>
                <w:szCs w:val="13"/>
                <w:lang w:bidi="ar"/>
              </w:rPr>
              <w:br/>
              <w:t>(0.76)</w:t>
            </w:r>
          </w:p>
        </w:tc>
        <w:tc>
          <w:tcPr>
            <w:tcW w:w="213" w:type="pct"/>
            <w:tcBorders>
              <w:right w:val="single" w:sz="6" w:space="0" w:color="auto"/>
            </w:tcBorders>
            <w:vAlign w:val="center"/>
          </w:tcPr>
          <w:p w14:paraId="35782374" w14:textId="2DD2D29C"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5.12</w:t>
            </w:r>
            <w:r w:rsidRPr="00260E35">
              <w:rPr>
                <w:rFonts w:ascii="Times New Roman" w:eastAsia="DengXian" w:hAnsi="Times New Roman" w:cs="Times New Roman"/>
                <w:color w:val="000000"/>
                <w:kern w:val="0"/>
                <w:sz w:val="13"/>
                <w:szCs w:val="13"/>
                <w:lang w:bidi="ar"/>
              </w:rPr>
              <w:br/>
              <w:t>(2.85)</w:t>
            </w:r>
          </w:p>
        </w:tc>
        <w:tc>
          <w:tcPr>
            <w:tcW w:w="194" w:type="pct"/>
            <w:tcBorders>
              <w:left w:val="single" w:sz="6" w:space="0" w:color="auto"/>
            </w:tcBorders>
            <w:vAlign w:val="center"/>
          </w:tcPr>
          <w:p w14:paraId="5CF4DE99" w14:textId="22B1A35E"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13.67</w:t>
            </w:r>
            <w:r w:rsidRPr="00260E35">
              <w:rPr>
                <w:rFonts w:ascii="Times New Roman" w:eastAsia="DengXian" w:hAnsi="Times New Roman" w:cs="Times New Roman"/>
                <w:color w:val="000000"/>
                <w:kern w:val="0"/>
                <w:sz w:val="13"/>
                <w:szCs w:val="13"/>
                <w:lang w:bidi="ar"/>
              </w:rPr>
              <w:br/>
              <w:t>(12.3</w:t>
            </w:r>
            <w:r w:rsidR="00667BCB">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t>)</w:t>
            </w:r>
          </w:p>
        </w:tc>
        <w:tc>
          <w:tcPr>
            <w:tcW w:w="204" w:type="pct"/>
            <w:tcBorders>
              <w:right w:val="single" w:sz="6" w:space="0" w:color="auto"/>
            </w:tcBorders>
            <w:vAlign w:val="center"/>
          </w:tcPr>
          <w:p w14:paraId="390C7C08" w14:textId="13D51C20"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10.8</w:t>
            </w:r>
            <w:r w:rsidR="00667BCB">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br/>
              <w:t>(7.37)</w:t>
            </w:r>
          </w:p>
        </w:tc>
        <w:tc>
          <w:tcPr>
            <w:tcW w:w="212" w:type="pct"/>
            <w:tcBorders>
              <w:left w:val="single" w:sz="6" w:space="0" w:color="auto"/>
            </w:tcBorders>
            <w:vAlign w:val="center"/>
          </w:tcPr>
          <w:p w14:paraId="2EFF20B0" w14:textId="5076523E"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4.88</w:t>
            </w:r>
            <w:r w:rsidRPr="00260E35">
              <w:rPr>
                <w:rFonts w:ascii="Times New Roman" w:eastAsia="DengXian" w:hAnsi="Times New Roman" w:cs="Times New Roman"/>
                <w:color w:val="000000"/>
                <w:kern w:val="0"/>
                <w:sz w:val="13"/>
                <w:szCs w:val="13"/>
                <w:lang w:bidi="ar"/>
              </w:rPr>
              <w:br/>
              <w:t>(2.64)</w:t>
            </w:r>
          </w:p>
        </w:tc>
        <w:tc>
          <w:tcPr>
            <w:tcW w:w="213" w:type="pct"/>
            <w:tcBorders>
              <w:right w:val="single" w:sz="6" w:space="0" w:color="auto"/>
            </w:tcBorders>
            <w:vAlign w:val="center"/>
          </w:tcPr>
          <w:p w14:paraId="0C95DB5A" w14:textId="663DE884"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4.79</w:t>
            </w:r>
            <w:r w:rsidRPr="00260E35">
              <w:rPr>
                <w:rFonts w:ascii="Times New Roman" w:eastAsia="DengXian" w:hAnsi="Times New Roman" w:cs="Times New Roman"/>
                <w:color w:val="000000"/>
                <w:kern w:val="0"/>
                <w:sz w:val="13"/>
                <w:szCs w:val="13"/>
                <w:lang w:bidi="ar"/>
              </w:rPr>
              <w:br/>
              <w:t>(1.86)</w:t>
            </w:r>
          </w:p>
        </w:tc>
        <w:tc>
          <w:tcPr>
            <w:tcW w:w="212" w:type="pct"/>
            <w:tcBorders>
              <w:left w:val="single" w:sz="6" w:space="0" w:color="auto"/>
            </w:tcBorders>
            <w:vAlign w:val="center"/>
          </w:tcPr>
          <w:p w14:paraId="6C0CD63F" w14:textId="700E018B"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20.05</w:t>
            </w:r>
            <w:r w:rsidRPr="00260E35">
              <w:rPr>
                <w:rFonts w:ascii="Times New Roman" w:eastAsia="DengXian" w:hAnsi="Times New Roman" w:cs="Times New Roman"/>
                <w:color w:val="000000"/>
                <w:kern w:val="0"/>
                <w:sz w:val="13"/>
                <w:szCs w:val="13"/>
                <w:lang w:bidi="ar"/>
              </w:rPr>
              <w:br/>
              <w:t>(6.16)</w:t>
            </w:r>
          </w:p>
        </w:tc>
        <w:tc>
          <w:tcPr>
            <w:tcW w:w="204" w:type="pct"/>
            <w:tcBorders>
              <w:right w:val="single" w:sz="6" w:space="0" w:color="auto"/>
            </w:tcBorders>
            <w:vAlign w:val="center"/>
          </w:tcPr>
          <w:p w14:paraId="438424D3" w14:textId="645E196B"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14.42</w:t>
            </w:r>
            <w:r w:rsidRPr="00260E35">
              <w:rPr>
                <w:rFonts w:ascii="Times New Roman" w:eastAsia="DengXian" w:hAnsi="Times New Roman" w:cs="Times New Roman"/>
                <w:color w:val="000000"/>
                <w:kern w:val="0"/>
                <w:sz w:val="13"/>
                <w:szCs w:val="13"/>
                <w:lang w:bidi="ar"/>
              </w:rPr>
              <w:br/>
              <w:t>(2.88)</w:t>
            </w:r>
          </w:p>
        </w:tc>
        <w:tc>
          <w:tcPr>
            <w:tcW w:w="212" w:type="pct"/>
            <w:tcBorders>
              <w:left w:val="single" w:sz="6" w:space="0" w:color="auto"/>
            </w:tcBorders>
            <w:vAlign w:val="center"/>
          </w:tcPr>
          <w:p w14:paraId="3F8588BF" w14:textId="71A4BC55"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9.4</w:t>
            </w:r>
            <w:r w:rsidR="00667BCB">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br/>
              <w:t>(1.47)</w:t>
            </w:r>
          </w:p>
        </w:tc>
        <w:tc>
          <w:tcPr>
            <w:tcW w:w="204" w:type="pct"/>
            <w:tcBorders>
              <w:right w:val="single" w:sz="6" w:space="0" w:color="auto"/>
            </w:tcBorders>
            <w:vAlign w:val="center"/>
          </w:tcPr>
          <w:p w14:paraId="00DBD5EA" w14:textId="30EC94B7"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10.68</w:t>
            </w:r>
            <w:r w:rsidRPr="00260E35">
              <w:rPr>
                <w:rFonts w:ascii="Times New Roman" w:eastAsia="DengXian" w:hAnsi="Times New Roman" w:cs="Times New Roman"/>
                <w:color w:val="000000"/>
                <w:kern w:val="0"/>
                <w:sz w:val="13"/>
                <w:szCs w:val="13"/>
                <w:lang w:bidi="ar"/>
              </w:rPr>
              <w:br/>
              <w:t>(3.86)</w:t>
            </w:r>
          </w:p>
        </w:tc>
        <w:tc>
          <w:tcPr>
            <w:tcW w:w="194" w:type="pct"/>
            <w:tcBorders>
              <w:left w:val="single" w:sz="6" w:space="0" w:color="auto"/>
            </w:tcBorders>
            <w:vAlign w:val="center"/>
          </w:tcPr>
          <w:p w14:paraId="0CAA3346" w14:textId="7F11F449"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1.15</w:t>
            </w:r>
            <w:r w:rsidRPr="00260E35">
              <w:rPr>
                <w:rFonts w:ascii="Times New Roman" w:eastAsia="DengXian" w:hAnsi="Times New Roman" w:cs="Times New Roman"/>
                <w:color w:val="000000"/>
                <w:kern w:val="0"/>
                <w:sz w:val="13"/>
                <w:szCs w:val="13"/>
                <w:lang w:bidi="ar"/>
              </w:rPr>
              <w:br/>
              <w:t>(0.49)</w:t>
            </w:r>
          </w:p>
        </w:tc>
        <w:tc>
          <w:tcPr>
            <w:tcW w:w="204" w:type="pct"/>
            <w:tcBorders>
              <w:right w:val="single" w:sz="6" w:space="0" w:color="auto"/>
            </w:tcBorders>
            <w:vAlign w:val="center"/>
          </w:tcPr>
          <w:p w14:paraId="787DBFEC" w14:textId="6ED5A37B"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3.57</w:t>
            </w:r>
            <w:r w:rsidRPr="00260E35">
              <w:rPr>
                <w:rFonts w:ascii="Times New Roman" w:eastAsia="DengXian" w:hAnsi="Times New Roman" w:cs="Times New Roman"/>
                <w:color w:val="000000"/>
                <w:kern w:val="0"/>
                <w:sz w:val="13"/>
                <w:szCs w:val="13"/>
                <w:lang w:bidi="ar"/>
              </w:rPr>
              <w:br/>
              <w:t>(2.28)</w:t>
            </w:r>
          </w:p>
        </w:tc>
        <w:tc>
          <w:tcPr>
            <w:tcW w:w="188" w:type="pct"/>
            <w:tcBorders>
              <w:left w:val="single" w:sz="6" w:space="0" w:color="auto"/>
            </w:tcBorders>
            <w:vAlign w:val="center"/>
          </w:tcPr>
          <w:p w14:paraId="0B38AE9F" w14:textId="6428BB99"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15.3</w:t>
            </w:r>
            <w:r w:rsidR="00667BCB">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br/>
              <w:t>(2.87)</w:t>
            </w:r>
          </w:p>
        </w:tc>
        <w:tc>
          <w:tcPr>
            <w:tcW w:w="204" w:type="pct"/>
            <w:tcBorders>
              <w:right w:val="single" w:sz="6" w:space="0" w:color="auto"/>
            </w:tcBorders>
            <w:vAlign w:val="center"/>
          </w:tcPr>
          <w:p w14:paraId="188FB872" w14:textId="798963A9"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11.68</w:t>
            </w:r>
            <w:r w:rsidRPr="00260E35">
              <w:rPr>
                <w:rFonts w:ascii="Times New Roman" w:eastAsia="DengXian" w:hAnsi="Times New Roman" w:cs="Times New Roman"/>
                <w:color w:val="000000"/>
                <w:kern w:val="0"/>
                <w:sz w:val="13"/>
                <w:szCs w:val="13"/>
                <w:lang w:bidi="ar"/>
              </w:rPr>
              <w:br/>
              <w:t>(1.74)</w:t>
            </w:r>
          </w:p>
        </w:tc>
        <w:tc>
          <w:tcPr>
            <w:tcW w:w="188" w:type="pct"/>
            <w:tcBorders>
              <w:left w:val="single" w:sz="6" w:space="0" w:color="auto"/>
            </w:tcBorders>
            <w:vAlign w:val="center"/>
          </w:tcPr>
          <w:p w14:paraId="5CA3A71C" w14:textId="26C14308"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13.92</w:t>
            </w:r>
            <w:r w:rsidRPr="00260E35">
              <w:rPr>
                <w:rFonts w:ascii="Times New Roman" w:eastAsia="DengXian" w:hAnsi="Times New Roman" w:cs="Times New Roman"/>
                <w:color w:val="000000"/>
                <w:kern w:val="0"/>
                <w:sz w:val="13"/>
                <w:szCs w:val="13"/>
                <w:lang w:bidi="ar"/>
              </w:rPr>
              <w:br/>
              <w:t>(4.54)</w:t>
            </w:r>
          </w:p>
        </w:tc>
        <w:tc>
          <w:tcPr>
            <w:tcW w:w="204" w:type="pct"/>
            <w:vAlign w:val="center"/>
          </w:tcPr>
          <w:p w14:paraId="0D4EB1C5" w14:textId="09B1C88F" w:rsidR="009500AE" w:rsidRPr="00260E35" w:rsidRDefault="009500AE"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23.51</w:t>
            </w:r>
            <w:r w:rsidRPr="00260E35">
              <w:rPr>
                <w:rFonts w:ascii="Times New Roman" w:eastAsia="DengXian" w:hAnsi="Times New Roman" w:cs="Times New Roman"/>
                <w:color w:val="000000"/>
                <w:kern w:val="0"/>
                <w:sz w:val="13"/>
                <w:szCs w:val="13"/>
                <w:lang w:bidi="ar"/>
              </w:rPr>
              <w:br/>
              <w:t>(5.6</w:t>
            </w:r>
            <w:r w:rsidR="00667BCB">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t>)</w:t>
            </w:r>
          </w:p>
        </w:tc>
      </w:tr>
      <w:tr w:rsidR="00D90006" w:rsidRPr="00260E35" w14:paraId="74B93F7C" w14:textId="77777777" w:rsidTr="00D90006">
        <w:trPr>
          <w:jc w:val="center"/>
        </w:trPr>
        <w:tc>
          <w:tcPr>
            <w:tcW w:w="546" w:type="pct"/>
            <w:shd w:val="clear" w:color="auto" w:fill="F2F2F2" w:themeFill="background1" w:themeFillShade="F2"/>
            <w:vAlign w:val="center"/>
          </w:tcPr>
          <w:p w14:paraId="0025C7E7" w14:textId="77777777" w:rsidR="00687E0A" w:rsidRPr="00EE5D73" w:rsidRDefault="00687E0A" w:rsidP="009C440F">
            <w:pPr>
              <w:widowControl/>
              <w:jc w:val="center"/>
              <w:rPr>
                <w:rFonts w:ascii="Times New Roman" w:eastAsia="DengXian" w:hAnsi="Times New Roman" w:cs="Times New Roman"/>
                <w:b/>
                <w:bCs/>
                <w:i/>
                <w:iCs/>
                <w:noProof/>
                <w:kern w:val="0"/>
                <w:sz w:val="15"/>
                <w:szCs w:val="15"/>
                <w:lang w:val="en-AU"/>
              </w:rPr>
            </w:pPr>
            <w:proofErr w:type="spellStart"/>
            <w:r w:rsidRPr="00EE5D73">
              <w:rPr>
                <w:rFonts w:ascii="Times New Roman" w:eastAsia="DengXian" w:hAnsi="Times New Roman" w:cs="Times New Roman"/>
                <w:b/>
                <w:bCs/>
                <w:i/>
                <w:iCs/>
                <w:kern w:val="0"/>
                <w:sz w:val="15"/>
                <w:szCs w:val="15"/>
                <w:lang w:val="en-AU"/>
              </w:rPr>
              <w:t>Mucoromycota</w:t>
            </w:r>
            <w:proofErr w:type="spellEnd"/>
          </w:p>
          <w:p w14:paraId="416EB584" w14:textId="4EEB9536" w:rsidR="00687E0A" w:rsidRPr="00D6781E" w:rsidRDefault="00A97274" w:rsidP="009C440F">
            <w:pPr>
              <w:widowControl/>
              <w:jc w:val="center"/>
              <w:rPr>
                <w:rFonts w:ascii="Times New Roman" w:eastAsia="DengXian" w:hAnsi="Times New Roman" w:cs="Times New Roman"/>
                <w:i/>
                <w:iCs/>
                <w:kern w:val="0"/>
                <w:sz w:val="15"/>
                <w:szCs w:val="15"/>
                <w:lang w:val="en-AU"/>
              </w:rPr>
            </w:pPr>
            <w:r w:rsidRPr="00A97274">
              <w:rPr>
                <w:rFonts w:ascii="Times New Roman" w:eastAsia="DengXian" w:hAnsi="Times New Roman" w:cs="Times New Roman" w:hint="eastAsia"/>
                <w:kern w:val="0"/>
                <w:sz w:val="15"/>
                <w:szCs w:val="15"/>
                <w:lang w:val="en-AU"/>
              </w:rPr>
              <w:t>(%)</w:t>
            </w:r>
          </w:p>
        </w:tc>
        <w:tc>
          <w:tcPr>
            <w:tcW w:w="187" w:type="pct"/>
            <w:shd w:val="clear" w:color="auto" w:fill="F2F2F2" w:themeFill="background1" w:themeFillShade="F2"/>
            <w:vAlign w:val="center"/>
          </w:tcPr>
          <w:p w14:paraId="4F366A96" w14:textId="4E7AF0DF"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0.03</w:t>
            </w:r>
            <w:r w:rsidRPr="00260E35">
              <w:rPr>
                <w:rFonts w:ascii="Times New Roman" w:eastAsia="DengXian" w:hAnsi="Times New Roman" w:cs="Times New Roman"/>
                <w:color w:val="000000"/>
                <w:kern w:val="0"/>
                <w:sz w:val="13"/>
                <w:szCs w:val="13"/>
                <w:lang w:bidi="ar"/>
              </w:rPr>
              <w:br/>
              <w:t>(0.02)</w:t>
            </w:r>
          </w:p>
        </w:tc>
        <w:tc>
          <w:tcPr>
            <w:tcW w:w="204" w:type="pct"/>
            <w:tcBorders>
              <w:right w:val="single" w:sz="6" w:space="0" w:color="auto"/>
            </w:tcBorders>
            <w:shd w:val="clear" w:color="auto" w:fill="F2F2F2" w:themeFill="background1" w:themeFillShade="F2"/>
            <w:vAlign w:val="center"/>
          </w:tcPr>
          <w:p w14:paraId="75A3C9F7" w14:textId="5D776C4F"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0.06</w:t>
            </w:r>
            <w:r w:rsidRPr="00260E35">
              <w:rPr>
                <w:rFonts w:ascii="Times New Roman" w:eastAsia="DengXian" w:hAnsi="Times New Roman" w:cs="Times New Roman"/>
                <w:color w:val="000000"/>
                <w:kern w:val="0"/>
                <w:sz w:val="13"/>
                <w:szCs w:val="13"/>
                <w:lang w:bidi="ar"/>
              </w:rPr>
              <w:br/>
              <w:t>(0.03)</w:t>
            </w:r>
          </w:p>
        </w:tc>
        <w:tc>
          <w:tcPr>
            <w:tcW w:w="187" w:type="pct"/>
            <w:tcBorders>
              <w:left w:val="single" w:sz="6" w:space="0" w:color="auto"/>
            </w:tcBorders>
            <w:shd w:val="clear" w:color="auto" w:fill="F2F2F2" w:themeFill="background1" w:themeFillShade="F2"/>
            <w:vAlign w:val="center"/>
          </w:tcPr>
          <w:p w14:paraId="278801E4" w14:textId="4982EF9C"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0.03</w:t>
            </w:r>
            <w:r w:rsidRPr="00260E35">
              <w:rPr>
                <w:rFonts w:ascii="Times New Roman" w:eastAsia="DengXian" w:hAnsi="Times New Roman" w:cs="Times New Roman"/>
                <w:color w:val="000000"/>
                <w:kern w:val="0"/>
                <w:sz w:val="13"/>
                <w:szCs w:val="13"/>
                <w:lang w:bidi="ar"/>
              </w:rPr>
              <w:br/>
              <w:t>(0.03)</w:t>
            </w:r>
          </w:p>
        </w:tc>
        <w:tc>
          <w:tcPr>
            <w:tcW w:w="204" w:type="pct"/>
            <w:tcBorders>
              <w:right w:val="single" w:sz="6" w:space="0" w:color="auto"/>
            </w:tcBorders>
            <w:shd w:val="clear" w:color="auto" w:fill="F2F2F2" w:themeFill="background1" w:themeFillShade="F2"/>
            <w:vAlign w:val="center"/>
          </w:tcPr>
          <w:p w14:paraId="27BD56BB" w14:textId="2E055E98" w:rsidR="00687E0A" w:rsidRPr="00260E35" w:rsidRDefault="00694D0E" w:rsidP="009C440F">
            <w:pPr>
              <w:widowControl/>
              <w:jc w:val="center"/>
              <w:rPr>
                <w:rFonts w:ascii="Times New Roman" w:eastAsia="DengXian" w:hAnsi="Times New Roman" w:cs="Times New Roman"/>
                <w:color w:val="000000"/>
                <w:kern w:val="0"/>
                <w:sz w:val="13"/>
                <w:szCs w:val="13"/>
                <w:lang w:bidi="ar"/>
              </w:rPr>
            </w:pPr>
            <w:r>
              <w:rPr>
                <w:rFonts w:ascii="Times New Roman" w:eastAsia="DengXian" w:hAnsi="Times New Roman" w:cs="Times New Roman" w:hint="eastAsia"/>
                <w:noProof/>
                <w:kern w:val="0"/>
                <w:sz w:val="13"/>
                <w:szCs w:val="13"/>
                <w:lang w:val="en-AU"/>
              </w:rPr>
              <w:t>ND</w:t>
            </w:r>
          </w:p>
        </w:tc>
        <w:tc>
          <w:tcPr>
            <w:tcW w:w="212" w:type="pct"/>
            <w:tcBorders>
              <w:left w:val="single" w:sz="6" w:space="0" w:color="auto"/>
            </w:tcBorders>
            <w:shd w:val="clear" w:color="auto" w:fill="F2F2F2" w:themeFill="background1" w:themeFillShade="F2"/>
            <w:vAlign w:val="center"/>
          </w:tcPr>
          <w:p w14:paraId="25B501AD" w14:textId="25E06EBF" w:rsidR="00687E0A" w:rsidRPr="00260E35" w:rsidRDefault="00694D0E" w:rsidP="009C440F">
            <w:pPr>
              <w:widowControl/>
              <w:jc w:val="center"/>
              <w:rPr>
                <w:rFonts w:ascii="Times New Roman" w:eastAsia="DengXian" w:hAnsi="Times New Roman" w:cs="Times New Roman"/>
                <w:color w:val="000000"/>
                <w:kern w:val="0"/>
                <w:sz w:val="13"/>
                <w:szCs w:val="13"/>
                <w:lang w:bidi="ar"/>
              </w:rPr>
            </w:pPr>
            <w:r>
              <w:rPr>
                <w:rFonts w:ascii="Times New Roman" w:eastAsia="DengXian" w:hAnsi="Times New Roman" w:cs="Times New Roman" w:hint="eastAsia"/>
                <w:noProof/>
                <w:kern w:val="0"/>
                <w:sz w:val="13"/>
                <w:szCs w:val="13"/>
                <w:lang w:val="en-AU"/>
              </w:rPr>
              <w:t>ND</w:t>
            </w:r>
          </w:p>
        </w:tc>
        <w:tc>
          <w:tcPr>
            <w:tcW w:w="204" w:type="pct"/>
            <w:tcBorders>
              <w:right w:val="single" w:sz="6" w:space="0" w:color="auto"/>
            </w:tcBorders>
            <w:shd w:val="clear" w:color="auto" w:fill="F2F2F2" w:themeFill="background1" w:themeFillShade="F2"/>
            <w:vAlign w:val="center"/>
          </w:tcPr>
          <w:p w14:paraId="2C0E171A" w14:textId="73447F9C" w:rsidR="00687E0A" w:rsidRPr="00260E35" w:rsidRDefault="00694D0E" w:rsidP="009C440F">
            <w:pPr>
              <w:widowControl/>
              <w:jc w:val="center"/>
              <w:rPr>
                <w:rFonts w:ascii="Times New Roman" w:eastAsia="DengXian" w:hAnsi="Times New Roman" w:cs="Times New Roman"/>
                <w:color w:val="000000"/>
                <w:kern w:val="0"/>
                <w:sz w:val="13"/>
                <w:szCs w:val="13"/>
                <w:lang w:bidi="ar"/>
              </w:rPr>
            </w:pPr>
            <w:r>
              <w:rPr>
                <w:rFonts w:ascii="Times New Roman" w:eastAsia="DengXian" w:hAnsi="Times New Roman" w:cs="Times New Roman" w:hint="eastAsia"/>
                <w:noProof/>
                <w:kern w:val="0"/>
                <w:sz w:val="13"/>
                <w:szCs w:val="13"/>
                <w:lang w:val="en-AU"/>
              </w:rPr>
              <w:t>ND</w:t>
            </w:r>
          </w:p>
        </w:tc>
        <w:tc>
          <w:tcPr>
            <w:tcW w:w="212" w:type="pct"/>
            <w:tcBorders>
              <w:left w:val="single" w:sz="6" w:space="0" w:color="auto"/>
            </w:tcBorders>
            <w:shd w:val="clear" w:color="auto" w:fill="F2F2F2" w:themeFill="background1" w:themeFillShade="F2"/>
            <w:vAlign w:val="center"/>
          </w:tcPr>
          <w:p w14:paraId="3398FE56" w14:textId="3F2F1681"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0.13</w:t>
            </w:r>
            <w:r w:rsidRPr="00260E35">
              <w:rPr>
                <w:rFonts w:ascii="Times New Roman" w:eastAsia="DengXian" w:hAnsi="Times New Roman" w:cs="Times New Roman"/>
                <w:color w:val="000000"/>
                <w:kern w:val="0"/>
                <w:sz w:val="13"/>
                <w:szCs w:val="13"/>
                <w:lang w:bidi="ar"/>
              </w:rPr>
              <w:br/>
              <w:t>(0.18)</w:t>
            </w:r>
          </w:p>
        </w:tc>
        <w:tc>
          <w:tcPr>
            <w:tcW w:w="213" w:type="pct"/>
            <w:tcBorders>
              <w:right w:val="single" w:sz="6" w:space="0" w:color="auto"/>
            </w:tcBorders>
            <w:shd w:val="clear" w:color="auto" w:fill="F2F2F2" w:themeFill="background1" w:themeFillShade="F2"/>
            <w:vAlign w:val="center"/>
          </w:tcPr>
          <w:p w14:paraId="0F62046F" w14:textId="0C7F1CBF"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0.26</w:t>
            </w:r>
            <w:r w:rsidRPr="00260E35">
              <w:rPr>
                <w:rFonts w:ascii="Times New Roman" w:eastAsia="DengXian" w:hAnsi="Times New Roman" w:cs="Times New Roman"/>
                <w:color w:val="000000"/>
                <w:kern w:val="0"/>
                <w:sz w:val="13"/>
                <w:szCs w:val="13"/>
                <w:lang w:bidi="ar"/>
              </w:rPr>
              <w:br/>
              <w:t>(0.37)</w:t>
            </w:r>
          </w:p>
        </w:tc>
        <w:tc>
          <w:tcPr>
            <w:tcW w:w="194" w:type="pct"/>
            <w:tcBorders>
              <w:left w:val="single" w:sz="6" w:space="0" w:color="auto"/>
            </w:tcBorders>
            <w:shd w:val="clear" w:color="auto" w:fill="F2F2F2" w:themeFill="background1" w:themeFillShade="F2"/>
            <w:vAlign w:val="center"/>
          </w:tcPr>
          <w:p w14:paraId="3E50CBF9" w14:textId="037E829D"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1.52</w:t>
            </w:r>
            <w:r w:rsidRPr="00260E35">
              <w:rPr>
                <w:rFonts w:ascii="Times New Roman" w:eastAsia="DengXian" w:hAnsi="Times New Roman" w:cs="Times New Roman"/>
                <w:color w:val="000000"/>
                <w:kern w:val="0"/>
                <w:sz w:val="13"/>
                <w:szCs w:val="13"/>
                <w:lang w:bidi="ar"/>
              </w:rPr>
              <w:br/>
              <w:t>(1.97)</w:t>
            </w:r>
          </w:p>
        </w:tc>
        <w:tc>
          <w:tcPr>
            <w:tcW w:w="204" w:type="pct"/>
            <w:tcBorders>
              <w:right w:val="single" w:sz="6" w:space="0" w:color="auto"/>
            </w:tcBorders>
            <w:shd w:val="clear" w:color="auto" w:fill="F2F2F2" w:themeFill="background1" w:themeFillShade="F2"/>
            <w:vAlign w:val="center"/>
          </w:tcPr>
          <w:p w14:paraId="3CADEB65" w14:textId="0467BF9D"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0.1</w:t>
            </w:r>
            <w:r w:rsidR="00667BCB">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br/>
              <w:t>(0.13)</w:t>
            </w:r>
          </w:p>
        </w:tc>
        <w:tc>
          <w:tcPr>
            <w:tcW w:w="212" w:type="pct"/>
            <w:tcBorders>
              <w:left w:val="single" w:sz="6" w:space="0" w:color="auto"/>
            </w:tcBorders>
            <w:shd w:val="clear" w:color="auto" w:fill="F2F2F2" w:themeFill="background1" w:themeFillShade="F2"/>
            <w:vAlign w:val="center"/>
          </w:tcPr>
          <w:p w14:paraId="772C56A8" w14:textId="7972FFEC"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0.03</w:t>
            </w:r>
            <w:r w:rsidRPr="00260E35">
              <w:rPr>
                <w:rFonts w:ascii="Times New Roman" w:eastAsia="DengXian" w:hAnsi="Times New Roman" w:cs="Times New Roman"/>
                <w:color w:val="000000"/>
                <w:kern w:val="0"/>
                <w:sz w:val="13"/>
                <w:szCs w:val="13"/>
                <w:lang w:bidi="ar"/>
              </w:rPr>
              <w:br/>
              <w:t>(0.04)</w:t>
            </w:r>
          </w:p>
        </w:tc>
        <w:tc>
          <w:tcPr>
            <w:tcW w:w="213" w:type="pct"/>
            <w:tcBorders>
              <w:right w:val="single" w:sz="6" w:space="0" w:color="auto"/>
            </w:tcBorders>
            <w:shd w:val="clear" w:color="auto" w:fill="F2F2F2" w:themeFill="background1" w:themeFillShade="F2"/>
            <w:vAlign w:val="center"/>
          </w:tcPr>
          <w:p w14:paraId="7B056A7B" w14:textId="190BC2FF" w:rsidR="00687E0A" w:rsidRPr="00260E35" w:rsidRDefault="00694D0E" w:rsidP="009C440F">
            <w:pPr>
              <w:widowControl/>
              <w:jc w:val="center"/>
              <w:rPr>
                <w:rFonts w:ascii="Times New Roman" w:eastAsia="DengXian" w:hAnsi="Times New Roman" w:cs="Times New Roman"/>
                <w:color w:val="000000"/>
                <w:kern w:val="0"/>
                <w:sz w:val="13"/>
                <w:szCs w:val="13"/>
                <w:lang w:bidi="ar"/>
              </w:rPr>
            </w:pPr>
            <w:r>
              <w:rPr>
                <w:rFonts w:ascii="Times New Roman" w:eastAsia="DengXian" w:hAnsi="Times New Roman" w:cs="Times New Roman" w:hint="eastAsia"/>
                <w:noProof/>
                <w:kern w:val="0"/>
                <w:sz w:val="13"/>
                <w:szCs w:val="13"/>
                <w:lang w:val="en-AU"/>
              </w:rPr>
              <w:t>ND</w:t>
            </w:r>
          </w:p>
        </w:tc>
        <w:tc>
          <w:tcPr>
            <w:tcW w:w="212" w:type="pct"/>
            <w:tcBorders>
              <w:left w:val="single" w:sz="6" w:space="0" w:color="auto"/>
            </w:tcBorders>
            <w:shd w:val="clear" w:color="auto" w:fill="F2F2F2" w:themeFill="background1" w:themeFillShade="F2"/>
            <w:vAlign w:val="center"/>
          </w:tcPr>
          <w:p w14:paraId="19D2EFD7" w14:textId="4BD1080E"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0.04</w:t>
            </w:r>
            <w:r w:rsidRPr="00260E35">
              <w:rPr>
                <w:rFonts w:ascii="Times New Roman" w:eastAsia="DengXian" w:hAnsi="Times New Roman" w:cs="Times New Roman"/>
                <w:color w:val="000000"/>
                <w:kern w:val="0"/>
                <w:sz w:val="13"/>
                <w:szCs w:val="13"/>
                <w:lang w:bidi="ar"/>
              </w:rPr>
              <w:br/>
              <w:t>(0.01)</w:t>
            </w:r>
          </w:p>
        </w:tc>
        <w:tc>
          <w:tcPr>
            <w:tcW w:w="204" w:type="pct"/>
            <w:tcBorders>
              <w:right w:val="single" w:sz="6" w:space="0" w:color="auto"/>
            </w:tcBorders>
            <w:shd w:val="clear" w:color="auto" w:fill="F2F2F2" w:themeFill="background1" w:themeFillShade="F2"/>
            <w:vAlign w:val="center"/>
          </w:tcPr>
          <w:p w14:paraId="4C47C806" w14:textId="2D2EDC93"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0.02</w:t>
            </w:r>
            <w:r w:rsidRPr="00260E35">
              <w:rPr>
                <w:rFonts w:ascii="Times New Roman" w:eastAsia="DengXian" w:hAnsi="Times New Roman" w:cs="Times New Roman"/>
                <w:color w:val="000000"/>
                <w:kern w:val="0"/>
                <w:sz w:val="13"/>
                <w:szCs w:val="13"/>
                <w:lang w:bidi="ar"/>
              </w:rPr>
              <w:br/>
              <w:t>(0.01)</w:t>
            </w:r>
          </w:p>
        </w:tc>
        <w:tc>
          <w:tcPr>
            <w:tcW w:w="212" w:type="pct"/>
            <w:tcBorders>
              <w:left w:val="single" w:sz="6" w:space="0" w:color="auto"/>
            </w:tcBorders>
            <w:shd w:val="clear" w:color="auto" w:fill="F2F2F2" w:themeFill="background1" w:themeFillShade="F2"/>
            <w:vAlign w:val="center"/>
          </w:tcPr>
          <w:p w14:paraId="78D15B81" w14:textId="79D0C4EC"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0.04</w:t>
            </w:r>
            <w:r w:rsidRPr="00260E35">
              <w:rPr>
                <w:rFonts w:ascii="Times New Roman" w:eastAsia="DengXian" w:hAnsi="Times New Roman" w:cs="Times New Roman"/>
                <w:color w:val="000000"/>
                <w:kern w:val="0"/>
                <w:sz w:val="13"/>
                <w:szCs w:val="13"/>
                <w:lang w:bidi="ar"/>
              </w:rPr>
              <w:br/>
              <w:t>(0.04)</w:t>
            </w:r>
          </w:p>
        </w:tc>
        <w:tc>
          <w:tcPr>
            <w:tcW w:w="204" w:type="pct"/>
            <w:tcBorders>
              <w:right w:val="single" w:sz="6" w:space="0" w:color="auto"/>
            </w:tcBorders>
            <w:shd w:val="clear" w:color="auto" w:fill="F2F2F2" w:themeFill="background1" w:themeFillShade="F2"/>
            <w:vAlign w:val="center"/>
          </w:tcPr>
          <w:p w14:paraId="12B04F17" w14:textId="591F838D"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0.02</w:t>
            </w:r>
            <w:r w:rsidRPr="00260E35">
              <w:rPr>
                <w:rFonts w:ascii="Times New Roman" w:eastAsia="DengXian" w:hAnsi="Times New Roman" w:cs="Times New Roman"/>
                <w:color w:val="000000"/>
                <w:kern w:val="0"/>
                <w:sz w:val="13"/>
                <w:szCs w:val="13"/>
                <w:lang w:bidi="ar"/>
              </w:rPr>
              <w:br/>
              <w:t>(0.02)</w:t>
            </w:r>
          </w:p>
        </w:tc>
        <w:tc>
          <w:tcPr>
            <w:tcW w:w="194" w:type="pct"/>
            <w:tcBorders>
              <w:left w:val="single" w:sz="6" w:space="0" w:color="auto"/>
            </w:tcBorders>
            <w:shd w:val="clear" w:color="auto" w:fill="F2F2F2" w:themeFill="background1" w:themeFillShade="F2"/>
            <w:vAlign w:val="center"/>
          </w:tcPr>
          <w:p w14:paraId="10D6D623" w14:textId="29068EC4"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0.19</w:t>
            </w:r>
            <w:r w:rsidRPr="00260E35">
              <w:rPr>
                <w:rFonts w:ascii="Times New Roman" w:eastAsia="DengXian" w:hAnsi="Times New Roman" w:cs="Times New Roman"/>
                <w:color w:val="000000"/>
                <w:kern w:val="0"/>
                <w:sz w:val="13"/>
                <w:szCs w:val="13"/>
                <w:lang w:bidi="ar"/>
              </w:rPr>
              <w:br/>
              <w:t>(0.04)</w:t>
            </w:r>
          </w:p>
        </w:tc>
        <w:tc>
          <w:tcPr>
            <w:tcW w:w="204" w:type="pct"/>
            <w:tcBorders>
              <w:right w:val="single" w:sz="6" w:space="0" w:color="auto"/>
            </w:tcBorders>
            <w:shd w:val="clear" w:color="auto" w:fill="F2F2F2" w:themeFill="background1" w:themeFillShade="F2"/>
            <w:vAlign w:val="center"/>
          </w:tcPr>
          <w:p w14:paraId="1CE1B9B5" w14:textId="7B9FC72C"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2.94</w:t>
            </w:r>
            <w:r w:rsidRPr="00260E35">
              <w:rPr>
                <w:rFonts w:ascii="Times New Roman" w:eastAsia="DengXian" w:hAnsi="Times New Roman" w:cs="Times New Roman"/>
                <w:color w:val="000000"/>
                <w:kern w:val="0"/>
                <w:sz w:val="13"/>
                <w:szCs w:val="13"/>
                <w:lang w:bidi="ar"/>
              </w:rPr>
              <w:br/>
              <w:t>(1.47)</w:t>
            </w:r>
          </w:p>
        </w:tc>
        <w:tc>
          <w:tcPr>
            <w:tcW w:w="188" w:type="pct"/>
            <w:tcBorders>
              <w:left w:val="single" w:sz="6" w:space="0" w:color="auto"/>
            </w:tcBorders>
            <w:shd w:val="clear" w:color="auto" w:fill="F2F2F2" w:themeFill="background1" w:themeFillShade="F2"/>
            <w:vAlign w:val="center"/>
          </w:tcPr>
          <w:p w14:paraId="1A9E290D" w14:textId="011F8B58" w:rsidR="00687E0A" w:rsidRPr="00260E35" w:rsidRDefault="00694D0E" w:rsidP="009C440F">
            <w:pPr>
              <w:widowControl/>
              <w:jc w:val="center"/>
              <w:rPr>
                <w:rFonts w:ascii="Times New Roman" w:eastAsia="DengXian" w:hAnsi="Times New Roman" w:cs="Times New Roman"/>
                <w:color w:val="000000"/>
                <w:kern w:val="0"/>
                <w:sz w:val="13"/>
                <w:szCs w:val="13"/>
                <w:lang w:bidi="ar"/>
              </w:rPr>
            </w:pPr>
            <w:r>
              <w:rPr>
                <w:rFonts w:ascii="Times New Roman" w:eastAsia="DengXian" w:hAnsi="Times New Roman" w:cs="Times New Roman" w:hint="eastAsia"/>
                <w:noProof/>
                <w:kern w:val="0"/>
                <w:sz w:val="13"/>
                <w:szCs w:val="13"/>
                <w:lang w:val="en-AU"/>
              </w:rPr>
              <w:t>ND</w:t>
            </w:r>
          </w:p>
        </w:tc>
        <w:tc>
          <w:tcPr>
            <w:tcW w:w="204" w:type="pct"/>
            <w:tcBorders>
              <w:right w:val="single" w:sz="6" w:space="0" w:color="auto"/>
            </w:tcBorders>
            <w:shd w:val="clear" w:color="auto" w:fill="F2F2F2" w:themeFill="background1" w:themeFillShade="F2"/>
            <w:vAlign w:val="center"/>
          </w:tcPr>
          <w:p w14:paraId="40999876" w14:textId="32315495" w:rsidR="00687E0A" w:rsidRPr="00260E35" w:rsidRDefault="00694D0E" w:rsidP="009C440F">
            <w:pPr>
              <w:widowControl/>
              <w:jc w:val="center"/>
              <w:rPr>
                <w:rFonts w:ascii="Times New Roman" w:eastAsia="DengXian" w:hAnsi="Times New Roman" w:cs="Times New Roman"/>
                <w:color w:val="000000"/>
                <w:kern w:val="0"/>
                <w:sz w:val="13"/>
                <w:szCs w:val="13"/>
                <w:lang w:bidi="ar"/>
              </w:rPr>
            </w:pPr>
            <w:r>
              <w:rPr>
                <w:rFonts w:ascii="Times New Roman" w:eastAsia="DengXian" w:hAnsi="Times New Roman" w:cs="Times New Roman" w:hint="eastAsia"/>
                <w:noProof/>
                <w:kern w:val="0"/>
                <w:sz w:val="13"/>
                <w:szCs w:val="13"/>
                <w:lang w:val="en-AU"/>
              </w:rPr>
              <w:t>ND</w:t>
            </w:r>
          </w:p>
        </w:tc>
        <w:tc>
          <w:tcPr>
            <w:tcW w:w="188" w:type="pct"/>
            <w:tcBorders>
              <w:left w:val="single" w:sz="6" w:space="0" w:color="auto"/>
            </w:tcBorders>
            <w:shd w:val="clear" w:color="auto" w:fill="F2F2F2" w:themeFill="background1" w:themeFillShade="F2"/>
            <w:vAlign w:val="center"/>
          </w:tcPr>
          <w:p w14:paraId="5F7ABE4F" w14:textId="3BA8D83F"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0.13</w:t>
            </w:r>
            <w:r w:rsidRPr="00260E35">
              <w:rPr>
                <w:rFonts w:ascii="Times New Roman" w:eastAsia="DengXian" w:hAnsi="Times New Roman" w:cs="Times New Roman"/>
                <w:color w:val="000000"/>
                <w:kern w:val="0"/>
                <w:sz w:val="13"/>
                <w:szCs w:val="13"/>
                <w:lang w:bidi="ar"/>
              </w:rPr>
              <w:br/>
              <w:t>(0.14)</w:t>
            </w:r>
          </w:p>
        </w:tc>
        <w:tc>
          <w:tcPr>
            <w:tcW w:w="204" w:type="pct"/>
            <w:shd w:val="clear" w:color="auto" w:fill="F2F2F2" w:themeFill="background1" w:themeFillShade="F2"/>
            <w:vAlign w:val="center"/>
          </w:tcPr>
          <w:p w14:paraId="02E3B591" w14:textId="577CCD11"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0.05</w:t>
            </w:r>
            <w:r w:rsidRPr="00260E35">
              <w:rPr>
                <w:rFonts w:ascii="Times New Roman" w:eastAsia="DengXian" w:hAnsi="Times New Roman" w:cs="Times New Roman"/>
                <w:color w:val="000000"/>
                <w:kern w:val="0"/>
                <w:sz w:val="13"/>
                <w:szCs w:val="13"/>
                <w:lang w:bidi="ar"/>
              </w:rPr>
              <w:br/>
              <w:t>(0.02)</w:t>
            </w:r>
          </w:p>
        </w:tc>
      </w:tr>
      <w:tr w:rsidR="00D90006" w:rsidRPr="00260E35" w14:paraId="3AB4B793" w14:textId="77777777" w:rsidTr="00D90006">
        <w:trPr>
          <w:jc w:val="center"/>
        </w:trPr>
        <w:tc>
          <w:tcPr>
            <w:tcW w:w="546" w:type="pct"/>
            <w:vAlign w:val="center"/>
          </w:tcPr>
          <w:p w14:paraId="79ECB71F" w14:textId="77777777" w:rsidR="00687E0A" w:rsidRPr="00EE5D73" w:rsidRDefault="00687E0A" w:rsidP="009C440F">
            <w:pPr>
              <w:widowControl/>
              <w:jc w:val="center"/>
              <w:rPr>
                <w:rFonts w:ascii="Times New Roman" w:eastAsia="DengXian" w:hAnsi="Times New Roman" w:cs="Times New Roman"/>
                <w:b/>
                <w:bCs/>
                <w:i/>
                <w:iCs/>
                <w:noProof/>
                <w:kern w:val="0"/>
                <w:sz w:val="15"/>
                <w:szCs w:val="15"/>
                <w:lang w:val="en-AU"/>
              </w:rPr>
            </w:pPr>
            <w:proofErr w:type="spellStart"/>
            <w:r w:rsidRPr="00EE5D73">
              <w:rPr>
                <w:rFonts w:ascii="Times New Roman" w:eastAsia="DengXian" w:hAnsi="Times New Roman" w:cs="Times New Roman"/>
                <w:b/>
                <w:bCs/>
                <w:i/>
                <w:iCs/>
                <w:kern w:val="0"/>
                <w:sz w:val="15"/>
                <w:szCs w:val="15"/>
                <w:lang w:val="en-AU"/>
              </w:rPr>
              <w:t>Uroviricota</w:t>
            </w:r>
            <w:proofErr w:type="spellEnd"/>
          </w:p>
          <w:p w14:paraId="01C560A7" w14:textId="1E6FED8C" w:rsidR="00687E0A" w:rsidRPr="00D6781E" w:rsidRDefault="00A97274" w:rsidP="009C440F">
            <w:pPr>
              <w:widowControl/>
              <w:jc w:val="center"/>
              <w:rPr>
                <w:rFonts w:ascii="Times New Roman" w:eastAsia="DengXian" w:hAnsi="Times New Roman" w:cs="Times New Roman"/>
                <w:i/>
                <w:iCs/>
                <w:kern w:val="0"/>
                <w:sz w:val="15"/>
                <w:szCs w:val="15"/>
                <w:lang w:val="en-AU"/>
              </w:rPr>
            </w:pPr>
            <w:r w:rsidRPr="00A97274">
              <w:rPr>
                <w:rFonts w:ascii="Times New Roman" w:eastAsia="DengXian" w:hAnsi="Times New Roman" w:cs="Times New Roman" w:hint="eastAsia"/>
                <w:kern w:val="0"/>
                <w:sz w:val="15"/>
                <w:szCs w:val="15"/>
                <w:lang w:val="en-AU"/>
              </w:rPr>
              <w:t>(%)</w:t>
            </w:r>
          </w:p>
        </w:tc>
        <w:tc>
          <w:tcPr>
            <w:tcW w:w="187" w:type="pct"/>
            <w:vAlign w:val="center"/>
          </w:tcPr>
          <w:p w14:paraId="0C19A097" w14:textId="69D3D965"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99.22</w:t>
            </w:r>
            <w:r w:rsidRPr="00260E35">
              <w:rPr>
                <w:rFonts w:ascii="Times New Roman" w:eastAsia="DengXian" w:hAnsi="Times New Roman" w:cs="Times New Roman"/>
                <w:color w:val="000000"/>
                <w:kern w:val="0"/>
                <w:sz w:val="13"/>
                <w:szCs w:val="13"/>
                <w:lang w:bidi="ar"/>
              </w:rPr>
              <w:br/>
              <w:t>(0.51)</w:t>
            </w:r>
          </w:p>
        </w:tc>
        <w:tc>
          <w:tcPr>
            <w:tcW w:w="204" w:type="pct"/>
            <w:tcBorders>
              <w:right w:val="single" w:sz="6" w:space="0" w:color="auto"/>
            </w:tcBorders>
            <w:vAlign w:val="center"/>
          </w:tcPr>
          <w:p w14:paraId="4E3283FE" w14:textId="7F47D7D2"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98.52</w:t>
            </w:r>
            <w:r w:rsidRPr="00260E35">
              <w:rPr>
                <w:rFonts w:ascii="Times New Roman" w:eastAsia="DengXian" w:hAnsi="Times New Roman" w:cs="Times New Roman"/>
                <w:color w:val="000000"/>
                <w:kern w:val="0"/>
                <w:sz w:val="13"/>
                <w:szCs w:val="13"/>
                <w:lang w:bidi="ar"/>
              </w:rPr>
              <w:br/>
              <w:t>(2.58)</w:t>
            </w:r>
          </w:p>
        </w:tc>
        <w:tc>
          <w:tcPr>
            <w:tcW w:w="187" w:type="pct"/>
            <w:tcBorders>
              <w:left w:val="single" w:sz="6" w:space="0" w:color="auto"/>
            </w:tcBorders>
            <w:vAlign w:val="center"/>
          </w:tcPr>
          <w:p w14:paraId="02FE8E85" w14:textId="7DDEB0D2"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99.1</w:t>
            </w:r>
            <w:r w:rsidR="008E3114">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br/>
              <w:t>(1.39)</w:t>
            </w:r>
          </w:p>
        </w:tc>
        <w:tc>
          <w:tcPr>
            <w:tcW w:w="204" w:type="pct"/>
            <w:tcBorders>
              <w:right w:val="single" w:sz="6" w:space="0" w:color="auto"/>
            </w:tcBorders>
            <w:vAlign w:val="center"/>
          </w:tcPr>
          <w:p w14:paraId="7AAE340B" w14:textId="121F4B4A"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100</w:t>
            </w:r>
            <w:r w:rsidR="00667BCB">
              <w:rPr>
                <w:rFonts w:ascii="Times New Roman" w:eastAsia="DengXian" w:hAnsi="Times New Roman" w:cs="Times New Roman" w:hint="eastAsia"/>
                <w:color w:val="000000"/>
                <w:kern w:val="0"/>
                <w:sz w:val="13"/>
                <w:szCs w:val="13"/>
                <w:lang w:bidi="ar"/>
              </w:rPr>
              <w:t>.00</w:t>
            </w:r>
            <w:r w:rsidRPr="00260E35">
              <w:rPr>
                <w:rFonts w:ascii="Times New Roman" w:eastAsia="DengXian" w:hAnsi="Times New Roman" w:cs="Times New Roman"/>
                <w:color w:val="000000"/>
                <w:kern w:val="0"/>
                <w:sz w:val="13"/>
                <w:szCs w:val="13"/>
                <w:lang w:bidi="ar"/>
              </w:rPr>
              <w:br/>
              <w:t>(0</w:t>
            </w:r>
            <w:r w:rsidR="00667BCB">
              <w:rPr>
                <w:rFonts w:ascii="Times New Roman" w:eastAsia="DengXian" w:hAnsi="Times New Roman" w:cs="Times New Roman" w:hint="eastAsia"/>
                <w:color w:val="000000"/>
                <w:kern w:val="0"/>
                <w:sz w:val="13"/>
                <w:szCs w:val="13"/>
                <w:lang w:bidi="ar"/>
              </w:rPr>
              <w:t>.01)</w:t>
            </w:r>
          </w:p>
        </w:tc>
        <w:tc>
          <w:tcPr>
            <w:tcW w:w="212" w:type="pct"/>
            <w:tcBorders>
              <w:left w:val="single" w:sz="6" w:space="0" w:color="auto"/>
            </w:tcBorders>
            <w:vAlign w:val="center"/>
          </w:tcPr>
          <w:p w14:paraId="080F7EE4" w14:textId="1668E44B"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99.69</w:t>
            </w:r>
            <w:r w:rsidRPr="00260E35">
              <w:rPr>
                <w:rFonts w:ascii="Times New Roman" w:eastAsia="DengXian" w:hAnsi="Times New Roman" w:cs="Times New Roman"/>
                <w:color w:val="000000"/>
                <w:kern w:val="0"/>
                <w:sz w:val="13"/>
                <w:szCs w:val="13"/>
                <w:lang w:bidi="ar"/>
              </w:rPr>
              <w:br/>
              <w:t>(0.62)</w:t>
            </w:r>
          </w:p>
        </w:tc>
        <w:tc>
          <w:tcPr>
            <w:tcW w:w="204" w:type="pct"/>
            <w:tcBorders>
              <w:right w:val="single" w:sz="6" w:space="0" w:color="auto"/>
            </w:tcBorders>
            <w:vAlign w:val="center"/>
          </w:tcPr>
          <w:p w14:paraId="5583A2A8" w14:textId="510AD8A7"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99.94</w:t>
            </w:r>
            <w:r w:rsidRPr="00260E35">
              <w:rPr>
                <w:rFonts w:ascii="Times New Roman" w:eastAsia="DengXian" w:hAnsi="Times New Roman" w:cs="Times New Roman"/>
                <w:color w:val="000000"/>
                <w:kern w:val="0"/>
                <w:sz w:val="13"/>
                <w:szCs w:val="13"/>
                <w:lang w:bidi="ar"/>
              </w:rPr>
              <w:br/>
              <w:t>(0.06)</w:t>
            </w:r>
          </w:p>
        </w:tc>
        <w:tc>
          <w:tcPr>
            <w:tcW w:w="212" w:type="pct"/>
            <w:tcBorders>
              <w:left w:val="single" w:sz="6" w:space="0" w:color="auto"/>
            </w:tcBorders>
            <w:vAlign w:val="center"/>
          </w:tcPr>
          <w:p w14:paraId="3603D8DB" w14:textId="28265C7B"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99.98</w:t>
            </w:r>
            <w:r w:rsidRPr="00260E35">
              <w:rPr>
                <w:rFonts w:ascii="Times New Roman" w:eastAsia="DengXian" w:hAnsi="Times New Roman" w:cs="Times New Roman"/>
                <w:color w:val="000000"/>
                <w:kern w:val="0"/>
                <w:sz w:val="13"/>
                <w:szCs w:val="13"/>
                <w:lang w:bidi="ar"/>
              </w:rPr>
              <w:br/>
              <w:t>(0.03)</w:t>
            </w:r>
          </w:p>
        </w:tc>
        <w:tc>
          <w:tcPr>
            <w:tcW w:w="213" w:type="pct"/>
            <w:tcBorders>
              <w:right w:val="single" w:sz="6" w:space="0" w:color="auto"/>
            </w:tcBorders>
            <w:vAlign w:val="center"/>
          </w:tcPr>
          <w:p w14:paraId="4CA30A85" w14:textId="50F9A674"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100</w:t>
            </w:r>
            <w:r w:rsidR="0091719D">
              <w:rPr>
                <w:rFonts w:ascii="Times New Roman" w:eastAsia="DengXian" w:hAnsi="Times New Roman" w:cs="Times New Roman" w:hint="eastAsia"/>
                <w:color w:val="000000"/>
                <w:kern w:val="0"/>
                <w:sz w:val="13"/>
                <w:szCs w:val="13"/>
                <w:lang w:bidi="ar"/>
              </w:rPr>
              <w:t>.00</w:t>
            </w:r>
            <w:r w:rsidRPr="00260E35">
              <w:rPr>
                <w:rFonts w:ascii="Times New Roman" w:eastAsia="DengXian" w:hAnsi="Times New Roman" w:cs="Times New Roman"/>
                <w:color w:val="000000"/>
                <w:kern w:val="0"/>
                <w:sz w:val="13"/>
                <w:szCs w:val="13"/>
                <w:lang w:bidi="ar"/>
              </w:rPr>
              <w:br/>
              <w:t>(0</w:t>
            </w:r>
            <w:r w:rsidR="00667BCB">
              <w:rPr>
                <w:rFonts w:ascii="Times New Roman" w:eastAsia="DengXian" w:hAnsi="Times New Roman" w:cs="Times New Roman" w:hint="eastAsia"/>
                <w:color w:val="000000"/>
                <w:kern w:val="0"/>
                <w:sz w:val="13"/>
                <w:szCs w:val="13"/>
                <w:lang w:bidi="ar"/>
              </w:rPr>
              <w:t>.01</w:t>
            </w:r>
            <w:r w:rsidRPr="00260E35">
              <w:rPr>
                <w:rFonts w:ascii="Times New Roman" w:eastAsia="DengXian" w:hAnsi="Times New Roman" w:cs="Times New Roman"/>
                <w:color w:val="000000"/>
                <w:kern w:val="0"/>
                <w:sz w:val="13"/>
                <w:szCs w:val="13"/>
                <w:lang w:bidi="ar"/>
              </w:rPr>
              <w:t>)</w:t>
            </w:r>
          </w:p>
        </w:tc>
        <w:tc>
          <w:tcPr>
            <w:tcW w:w="194" w:type="pct"/>
            <w:tcBorders>
              <w:left w:val="single" w:sz="6" w:space="0" w:color="auto"/>
            </w:tcBorders>
            <w:vAlign w:val="center"/>
          </w:tcPr>
          <w:p w14:paraId="25D77CAA" w14:textId="7E0F9BF1"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100</w:t>
            </w:r>
            <w:r w:rsidR="0091719D">
              <w:rPr>
                <w:rFonts w:ascii="Times New Roman" w:eastAsia="DengXian" w:hAnsi="Times New Roman" w:cs="Times New Roman" w:hint="eastAsia"/>
                <w:color w:val="000000"/>
                <w:kern w:val="0"/>
                <w:sz w:val="13"/>
                <w:szCs w:val="13"/>
                <w:lang w:bidi="ar"/>
              </w:rPr>
              <w:t>.00</w:t>
            </w:r>
            <w:r w:rsidRPr="00260E35">
              <w:rPr>
                <w:rFonts w:ascii="Times New Roman" w:eastAsia="DengXian" w:hAnsi="Times New Roman" w:cs="Times New Roman"/>
                <w:color w:val="000000"/>
                <w:kern w:val="0"/>
                <w:sz w:val="13"/>
                <w:szCs w:val="13"/>
                <w:lang w:bidi="ar"/>
              </w:rPr>
              <w:br/>
              <w:t>(0</w:t>
            </w:r>
            <w:r w:rsidR="00667BCB">
              <w:rPr>
                <w:rFonts w:ascii="Times New Roman" w:eastAsia="DengXian" w:hAnsi="Times New Roman" w:cs="Times New Roman" w:hint="eastAsia"/>
                <w:color w:val="000000"/>
                <w:kern w:val="0"/>
                <w:sz w:val="13"/>
                <w:szCs w:val="13"/>
                <w:lang w:bidi="ar"/>
              </w:rPr>
              <w:t>.01</w:t>
            </w:r>
            <w:r w:rsidRPr="00260E35">
              <w:rPr>
                <w:rFonts w:ascii="Times New Roman" w:eastAsia="DengXian" w:hAnsi="Times New Roman" w:cs="Times New Roman"/>
                <w:color w:val="000000"/>
                <w:kern w:val="0"/>
                <w:sz w:val="13"/>
                <w:szCs w:val="13"/>
                <w:lang w:bidi="ar"/>
              </w:rPr>
              <w:t>)</w:t>
            </w:r>
          </w:p>
        </w:tc>
        <w:tc>
          <w:tcPr>
            <w:tcW w:w="204" w:type="pct"/>
            <w:tcBorders>
              <w:right w:val="single" w:sz="6" w:space="0" w:color="auto"/>
            </w:tcBorders>
            <w:vAlign w:val="center"/>
          </w:tcPr>
          <w:p w14:paraId="56D65242" w14:textId="4E0520E3"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99.34</w:t>
            </w:r>
            <w:r w:rsidRPr="00260E35">
              <w:rPr>
                <w:rFonts w:ascii="Times New Roman" w:eastAsia="DengXian" w:hAnsi="Times New Roman" w:cs="Times New Roman"/>
                <w:color w:val="000000"/>
                <w:kern w:val="0"/>
                <w:sz w:val="13"/>
                <w:szCs w:val="13"/>
                <w:lang w:bidi="ar"/>
              </w:rPr>
              <w:br/>
              <w:t>(1.26)</w:t>
            </w:r>
          </w:p>
        </w:tc>
        <w:tc>
          <w:tcPr>
            <w:tcW w:w="212" w:type="pct"/>
            <w:tcBorders>
              <w:left w:val="single" w:sz="6" w:space="0" w:color="auto"/>
            </w:tcBorders>
            <w:vAlign w:val="center"/>
          </w:tcPr>
          <w:p w14:paraId="771E9945" w14:textId="514EA774"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100</w:t>
            </w:r>
            <w:r w:rsidR="0091719D">
              <w:rPr>
                <w:rFonts w:ascii="Times New Roman" w:eastAsia="DengXian" w:hAnsi="Times New Roman" w:cs="Times New Roman" w:hint="eastAsia"/>
                <w:color w:val="000000"/>
                <w:kern w:val="0"/>
                <w:sz w:val="13"/>
                <w:szCs w:val="13"/>
                <w:lang w:bidi="ar"/>
              </w:rPr>
              <w:t>.00</w:t>
            </w:r>
            <w:r w:rsidRPr="00260E35">
              <w:rPr>
                <w:rFonts w:ascii="Times New Roman" w:eastAsia="DengXian" w:hAnsi="Times New Roman" w:cs="Times New Roman"/>
                <w:color w:val="000000"/>
                <w:kern w:val="0"/>
                <w:sz w:val="13"/>
                <w:szCs w:val="13"/>
                <w:lang w:bidi="ar"/>
              </w:rPr>
              <w:br/>
              <w:t>(0</w:t>
            </w:r>
            <w:r w:rsidR="00667BCB">
              <w:rPr>
                <w:rFonts w:ascii="Times New Roman" w:eastAsia="DengXian" w:hAnsi="Times New Roman" w:cs="Times New Roman" w:hint="eastAsia"/>
                <w:color w:val="000000"/>
                <w:kern w:val="0"/>
                <w:sz w:val="13"/>
                <w:szCs w:val="13"/>
                <w:lang w:bidi="ar"/>
              </w:rPr>
              <w:t>.01</w:t>
            </w:r>
            <w:r w:rsidRPr="00260E35">
              <w:rPr>
                <w:rFonts w:ascii="Times New Roman" w:eastAsia="DengXian" w:hAnsi="Times New Roman" w:cs="Times New Roman"/>
                <w:color w:val="000000"/>
                <w:kern w:val="0"/>
                <w:sz w:val="13"/>
                <w:szCs w:val="13"/>
                <w:lang w:bidi="ar"/>
              </w:rPr>
              <w:t>)</w:t>
            </w:r>
          </w:p>
        </w:tc>
        <w:tc>
          <w:tcPr>
            <w:tcW w:w="213" w:type="pct"/>
            <w:tcBorders>
              <w:right w:val="single" w:sz="6" w:space="0" w:color="auto"/>
            </w:tcBorders>
            <w:vAlign w:val="center"/>
          </w:tcPr>
          <w:p w14:paraId="6BEAF076" w14:textId="244FB369"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100</w:t>
            </w:r>
            <w:r w:rsidR="0091719D">
              <w:rPr>
                <w:rFonts w:ascii="Times New Roman" w:eastAsia="DengXian" w:hAnsi="Times New Roman" w:cs="Times New Roman" w:hint="eastAsia"/>
                <w:color w:val="000000"/>
                <w:kern w:val="0"/>
                <w:sz w:val="13"/>
                <w:szCs w:val="13"/>
                <w:lang w:bidi="ar"/>
              </w:rPr>
              <w:t>.00</w:t>
            </w:r>
            <w:r w:rsidRPr="00260E35">
              <w:rPr>
                <w:rFonts w:ascii="Times New Roman" w:eastAsia="DengXian" w:hAnsi="Times New Roman" w:cs="Times New Roman"/>
                <w:color w:val="000000"/>
                <w:kern w:val="0"/>
                <w:sz w:val="13"/>
                <w:szCs w:val="13"/>
                <w:lang w:bidi="ar"/>
              </w:rPr>
              <w:br/>
              <w:t>(0</w:t>
            </w:r>
            <w:r w:rsidR="00667BCB">
              <w:rPr>
                <w:rFonts w:ascii="Times New Roman" w:eastAsia="DengXian" w:hAnsi="Times New Roman" w:cs="Times New Roman" w:hint="eastAsia"/>
                <w:color w:val="000000"/>
                <w:kern w:val="0"/>
                <w:sz w:val="13"/>
                <w:szCs w:val="13"/>
                <w:lang w:bidi="ar"/>
              </w:rPr>
              <w:t>.01</w:t>
            </w:r>
            <w:r w:rsidRPr="00260E35">
              <w:rPr>
                <w:rFonts w:ascii="Times New Roman" w:eastAsia="DengXian" w:hAnsi="Times New Roman" w:cs="Times New Roman"/>
                <w:color w:val="000000"/>
                <w:kern w:val="0"/>
                <w:sz w:val="13"/>
                <w:szCs w:val="13"/>
                <w:lang w:bidi="ar"/>
              </w:rPr>
              <w:t>)</w:t>
            </w:r>
          </w:p>
        </w:tc>
        <w:tc>
          <w:tcPr>
            <w:tcW w:w="212" w:type="pct"/>
            <w:tcBorders>
              <w:left w:val="single" w:sz="6" w:space="0" w:color="auto"/>
            </w:tcBorders>
            <w:vAlign w:val="center"/>
          </w:tcPr>
          <w:p w14:paraId="2F17DD93" w14:textId="4E511520"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99.97</w:t>
            </w:r>
            <w:r w:rsidRPr="00260E35">
              <w:rPr>
                <w:rFonts w:ascii="Times New Roman" w:eastAsia="DengXian" w:hAnsi="Times New Roman" w:cs="Times New Roman"/>
                <w:color w:val="000000"/>
                <w:kern w:val="0"/>
                <w:sz w:val="13"/>
                <w:szCs w:val="13"/>
                <w:lang w:bidi="ar"/>
              </w:rPr>
              <w:br/>
              <w:t>(0.02)</w:t>
            </w:r>
          </w:p>
        </w:tc>
        <w:tc>
          <w:tcPr>
            <w:tcW w:w="204" w:type="pct"/>
            <w:tcBorders>
              <w:right w:val="single" w:sz="6" w:space="0" w:color="auto"/>
            </w:tcBorders>
            <w:vAlign w:val="center"/>
          </w:tcPr>
          <w:p w14:paraId="419C09DF" w14:textId="17A45AFF"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99.95</w:t>
            </w:r>
            <w:r w:rsidRPr="00260E35">
              <w:rPr>
                <w:rFonts w:ascii="Times New Roman" w:eastAsia="DengXian" w:hAnsi="Times New Roman" w:cs="Times New Roman"/>
                <w:color w:val="000000"/>
                <w:kern w:val="0"/>
                <w:sz w:val="13"/>
                <w:szCs w:val="13"/>
                <w:lang w:bidi="ar"/>
              </w:rPr>
              <w:br/>
              <w:t>(0.08)</w:t>
            </w:r>
          </w:p>
        </w:tc>
        <w:tc>
          <w:tcPr>
            <w:tcW w:w="212" w:type="pct"/>
            <w:tcBorders>
              <w:left w:val="single" w:sz="6" w:space="0" w:color="auto"/>
            </w:tcBorders>
            <w:vAlign w:val="center"/>
          </w:tcPr>
          <w:p w14:paraId="1A339611" w14:textId="606823B6"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100</w:t>
            </w:r>
            <w:r w:rsidR="008E3114">
              <w:rPr>
                <w:rFonts w:ascii="Times New Roman" w:eastAsia="DengXian" w:hAnsi="Times New Roman" w:cs="Times New Roman" w:hint="eastAsia"/>
                <w:color w:val="000000"/>
                <w:kern w:val="0"/>
                <w:sz w:val="13"/>
                <w:szCs w:val="13"/>
                <w:lang w:bidi="ar"/>
              </w:rPr>
              <w:t>.00</w:t>
            </w:r>
            <w:r w:rsidRPr="00260E35">
              <w:rPr>
                <w:rFonts w:ascii="Times New Roman" w:eastAsia="DengXian" w:hAnsi="Times New Roman" w:cs="Times New Roman"/>
                <w:color w:val="000000"/>
                <w:kern w:val="0"/>
                <w:sz w:val="13"/>
                <w:szCs w:val="13"/>
                <w:lang w:bidi="ar"/>
              </w:rPr>
              <w:br/>
              <w:t>(0</w:t>
            </w:r>
            <w:r w:rsidR="00667BCB">
              <w:rPr>
                <w:rFonts w:ascii="Times New Roman" w:eastAsia="DengXian" w:hAnsi="Times New Roman" w:cs="Times New Roman" w:hint="eastAsia"/>
                <w:color w:val="000000"/>
                <w:kern w:val="0"/>
                <w:sz w:val="13"/>
                <w:szCs w:val="13"/>
                <w:lang w:bidi="ar"/>
              </w:rPr>
              <w:t>.01</w:t>
            </w:r>
            <w:r w:rsidRPr="00260E35">
              <w:rPr>
                <w:rFonts w:ascii="Times New Roman" w:eastAsia="DengXian" w:hAnsi="Times New Roman" w:cs="Times New Roman"/>
                <w:color w:val="000000"/>
                <w:kern w:val="0"/>
                <w:sz w:val="13"/>
                <w:szCs w:val="13"/>
                <w:lang w:bidi="ar"/>
              </w:rPr>
              <w:t>)</w:t>
            </w:r>
          </w:p>
        </w:tc>
        <w:tc>
          <w:tcPr>
            <w:tcW w:w="204" w:type="pct"/>
            <w:tcBorders>
              <w:right w:val="single" w:sz="6" w:space="0" w:color="auto"/>
            </w:tcBorders>
            <w:vAlign w:val="center"/>
          </w:tcPr>
          <w:p w14:paraId="4810CCC9" w14:textId="1AFC115A"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96.61</w:t>
            </w:r>
            <w:r w:rsidRPr="00260E35">
              <w:rPr>
                <w:rFonts w:ascii="Times New Roman" w:eastAsia="DengXian" w:hAnsi="Times New Roman" w:cs="Times New Roman"/>
                <w:color w:val="000000"/>
                <w:kern w:val="0"/>
                <w:sz w:val="13"/>
                <w:szCs w:val="13"/>
                <w:lang w:bidi="ar"/>
              </w:rPr>
              <w:br/>
              <w:t>(3.26)</w:t>
            </w:r>
          </w:p>
        </w:tc>
        <w:tc>
          <w:tcPr>
            <w:tcW w:w="194" w:type="pct"/>
            <w:tcBorders>
              <w:left w:val="single" w:sz="6" w:space="0" w:color="auto"/>
            </w:tcBorders>
            <w:vAlign w:val="center"/>
          </w:tcPr>
          <w:p w14:paraId="478D2737" w14:textId="53326B7B"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99.48</w:t>
            </w:r>
            <w:r w:rsidRPr="00260E35">
              <w:rPr>
                <w:rFonts w:ascii="Times New Roman" w:eastAsia="DengXian" w:hAnsi="Times New Roman" w:cs="Times New Roman"/>
                <w:color w:val="000000"/>
                <w:kern w:val="0"/>
                <w:sz w:val="13"/>
                <w:szCs w:val="13"/>
                <w:lang w:bidi="ar"/>
              </w:rPr>
              <w:br/>
              <w:t>(0.63)</w:t>
            </w:r>
          </w:p>
        </w:tc>
        <w:tc>
          <w:tcPr>
            <w:tcW w:w="204" w:type="pct"/>
            <w:tcBorders>
              <w:right w:val="single" w:sz="6" w:space="0" w:color="auto"/>
            </w:tcBorders>
            <w:vAlign w:val="center"/>
          </w:tcPr>
          <w:p w14:paraId="0D264DEA" w14:textId="505239F4"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99.79</w:t>
            </w:r>
            <w:r w:rsidRPr="00260E35">
              <w:rPr>
                <w:rFonts w:ascii="Times New Roman" w:eastAsia="DengXian" w:hAnsi="Times New Roman" w:cs="Times New Roman"/>
                <w:color w:val="000000"/>
                <w:kern w:val="0"/>
                <w:sz w:val="13"/>
                <w:szCs w:val="13"/>
                <w:lang w:bidi="ar"/>
              </w:rPr>
              <w:br/>
              <w:t>(0.19)</w:t>
            </w:r>
          </w:p>
        </w:tc>
        <w:tc>
          <w:tcPr>
            <w:tcW w:w="188" w:type="pct"/>
            <w:tcBorders>
              <w:left w:val="single" w:sz="6" w:space="0" w:color="auto"/>
            </w:tcBorders>
            <w:vAlign w:val="center"/>
          </w:tcPr>
          <w:p w14:paraId="1187B0D3" w14:textId="3E801CDA"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100</w:t>
            </w:r>
            <w:r w:rsidR="0091719D">
              <w:rPr>
                <w:rFonts w:ascii="Times New Roman" w:eastAsia="DengXian" w:hAnsi="Times New Roman" w:cs="Times New Roman" w:hint="eastAsia"/>
                <w:color w:val="000000"/>
                <w:kern w:val="0"/>
                <w:sz w:val="13"/>
                <w:szCs w:val="13"/>
                <w:lang w:bidi="ar"/>
              </w:rPr>
              <w:t>.00</w:t>
            </w:r>
            <w:r w:rsidRPr="00260E35">
              <w:rPr>
                <w:rFonts w:ascii="Times New Roman" w:eastAsia="DengXian" w:hAnsi="Times New Roman" w:cs="Times New Roman"/>
                <w:color w:val="000000"/>
                <w:kern w:val="0"/>
                <w:sz w:val="13"/>
                <w:szCs w:val="13"/>
                <w:lang w:bidi="ar"/>
              </w:rPr>
              <w:br/>
              <w:t>(0</w:t>
            </w:r>
            <w:r w:rsidR="00667BCB">
              <w:rPr>
                <w:rFonts w:ascii="Times New Roman" w:eastAsia="DengXian" w:hAnsi="Times New Roman" w:cs="Times New Roman" w:hint="eastAsia"/>
                <w:color w:val="000000"/>
                <w:kern w:val="0"/>
                <w:sz w:val="13"/>
                <w:szCs w:val="13"/>
                <w:lang w:bidi="ar"/>
              </w:rPr>
              <w:t>.01</w:t>
            </w:r>
            <w:r w:rsidRPr="00260E35">
              <w:rPr>
                <w:rFonts w:ascii="Times New Roman" w:eastAsia="DengXian" w:hAnsi="Times New Roman" w:cs="Times New Roman"/>
                <w:color w:val="000000"/>
                <w:kern w:val="0"/>
                <w:sz w:val="13"/>
                <w:szCs w:val="13"/>
                <w:lang w:bidi="ar"/>
              </w:rPr>
              <w:t>)</w:t>
            </w:r>
          </w:p>
        </w:tc>
        <w:tc>
          <w:tcPr>
            <w:tcW w:w="204" w:type="pct"/>
            <w:tcBorders>
              <w:right w:val="single" w:sz="6" w:space="0" w:color="auto"/>
            </w:tcBorders>
            <w:vAlign w:val="center"/>
          </w:tcPr>
          <w:p w14:paraId="1D974594" w14:textId="4DCFBA0E"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100</w:t>
            </w:r>
            <w:r w:rsidR="0091719D">
              <w:rPr>
                <w:rFonts w:ascii="Times New Roman" w:eastAsia="DengXian" w:hAnsi="Times New Roman" w:cs="Times New Roman" w:hint="eastAsia"/>
                <w:color w:val="000000"/>
                <w:kern w:val="0"/>
                <w:sz w:val="13"/>
                <w:szCs w:val="13"/>
                <w:lang w:bidi="ar"/>
              </w:rPr>
              <w:t>.00</w:t>
            </w:r>
            <w:r w:rsidRPr="00260E35">
              <w:rPr>
                <w:rFonts w:ascii="Times New Roman" w:eastAsia="DengXian" w:hAnsi="Times New Roman" w:cs="Times New Roman"/>
                <w:color w:val="000000"/>
                <w:kern w:val="0"/>
                <w:sz w:val="13"/>
                <w:szCs w:val="13"/>
                <w:lang w:bidi="ar"/>
              </w:rPr>
              <w:br/>
              <w:t>(0</w:t>
            </w:r>
            <w:r w:rsidR="00667BCB">
              <w:rPr>
                <w:rFonts w:ascii="Times New Roman" w:eastAsia="DengXian" w:hAnsi="Times New Roman" w:cs="Times New Roman" w:hint="eastAsia"/>
                <w:color w:val="000000"/>
                <w:kern w:val="0"/>
                <w:sz w:val="13"/>
                <w:szCs w:val="13"/>
                <w:lang w:bidi="ar"/>
              </w:rPr>
              <w:t>.01</w:t>
            </w:r>
            <w:r w:rsidRPr="00260E35">
              <w:rPr>
                <w:rFonts w:ascii="Times New Roman" w:eastAsia="DengXian" w:hAnsi="Times New Roman" w:cs="Times New Roman"/>
                <w:color w:val="000000"/>
                <w:kern w:val="0"/>
                <w:sz w:val="13"/>
                <w:szCs w:val="13"/>
                <w:lang w:bidi="ar"/>
              </w:rPr>
              <w:t>)</w:t>
            </w:r>
          </w:p>
        </w:tc>
        <w:tc>
          <w:tcPr>
            <w:tcW w:w="188" w:type="pct"/>
            <w:tcBorders>
              <w:left w:val="single" w:sz="6" w:space="0" w:color="auto"/>
            </w:tcBorders>
            <w:vAlign w:val="center"/>
          </w:tcPr>
          <w:p w14:paraId="4F54F7B6" w14:textId="162EE1AD"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99.4</w:t>
            </w:r>
            <w:r w:rsidR="008E3114">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br/>
              <w:t>(0.73)</w:t>
            </w:r>
          </w:p>
        </w:tc>
        <w:tc>
          <w:tcPr>
            <w:tcW w:w="204" w:type="pct"/>
            <w:vAlign w:val="center"/>
          </w:tcPr>
          <w:p w14:paraId="09AFDCC2" w14:textId="1F94542F"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99.9</w:t>
            </w:r>
            <w:r w:rsidR="008E3114">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br/>
              <w:t>(0.19)</w:t>
            </w:r>
          </w:p>
        </w:tc>
      </w:tr>
      <w:tr w:rsidR="00D90006" w:rsidRPr="00260E35" w14:paraId="10EAD028" w14:textId="77777777" w:rsidTr="00D90006">
        <w:trPr>
          <w:jc w:val="center"/>
        </w:trPr>
        <w:tc>
          <w:tcPr>
            <w:tcW w:w="546" w:type="pct"/>
            <w:shd w:val="clear" w:color="auto" w:fill="F2F2F2" w:themeFill="background1" w:themeFillShade="F2"/>
            <w:vAlign w:val="center"/>
          </w:tcPr>
          <w:p w14:paraId="1788F522" w14:textId="291748DA" w:rsidR="00687E0A" w:rsidRPr="00EE5D73" w:rsidRDefault="00687E0A" w:rsidP="009C440F">
            <w:pPr>
              <w:widowControl/>
              <w:jc w:val="center"/>
              <w:rPr>
                <w:rFonts w:ascii="Times New Roman" w:eastAsia="DengXian" w:hAnsi="Times New Roman" w:cs="Times New Roman"/>
                <w:b/>
                <w:bCs/>
                <w:i/>
                <w:iCs/>
                <w:noProof/>
                <w:kern w:val="0"/>
                <w:sz w:val="15"/>
                <w:szCs w:val="15"/>
                <w:lang w:val="en-AU"/>
              </w:rPr>
            </w:pPr>
            <w:r w:rsidRPr="00EE5D73">
              <w:rPr>
                <w:rFonts w:ascii="Times New Roman" w:eastAsia="DengXian" w:hAnsi="Times New Roman" w:cs="Times New Roman" w:hint="eastAsia"/>
                <w:b/>
                <w:bCs/>
                <w:i/>
                <w:iCs/>
                <w:kern w:val="0"/>
                <w:sz w:val="15"/>
                <w:szCs w:val="15"/>
                <w:lang w:val="en-AU"/>
              </w:rPr>
              <w:t>F</w:t>
            </w:r>
            <w:r w:rsidRPr="00EE5D73">
              <w:rPr>
                <w:rFonts w:ascii="Times New Roman" w:eastAsia="DengXian" w:hAnsi="Times New Roman" w:cs="Times New Roman"/>
                <w:b/>
                <w:bCs/>
                <w:i/>
                <w:iCs/>
                <w:kern w:val="0"/>
                <w:sz w:val="15"/>
                <w:szCs w:val="15"/>
                <w:lang w:val="en-AU"/>
              </w:rPr>
              <w:t xml:space="preserve">ungal </w:t>
            </w:r>
            <w:proofErr w:type="spellStart"/>
            <w:r w:rsidR="00EE5D73">
              <w:rPr>
                <w:rFonts w:ascii="Times New Roman" w:eastAsia="DengXian" w:hAnsi="Times New Roman" w:cs="Times New Roman" w:hint="eastAsia"/>
                <w:b/>
                <w:bCs/>
                <w:i/>
                <w:iCs/>
                <w:kern w:val="0"/>
                <w:sz w:val="15"/>
                <w:szCs w:val="15"/>
                <w:lang w:val="en-AU"/>
              </w:rPr>
              <w:t>s</w:t>
            </w:r>
            <w:r w:rsidRPr="00EE5D73">
              <w:rPr>
                <w:rFonts w:ascii="Times New Roman" w:eastAsia="DengXian" w:hAnsi="Times New Roman" w:cs="Times New Roman"/>
                <w:b/>
                <w:bCs/>
                <w:i/>
                <w:iCs/>
                <w:kern w:val="0"/>
                <w:sz w:val="15"/>
                <w:szCs w:val="15"/>
                <w:lang w:val="en-AU"/>
              </w:rPr>
              <w:t>ymbiots</w:t>
            </w:r>
            <w:proofErr w:type="spellEnd"/>
          </w:p>
          <w:p w14:paraId="41F3459D" w14:textId="521AD35E" w:rsidR="00687E0A" w:rsidRPr="00D6781E" w:rsidRDefault="00A97274" w:rsidP="009C440F">
            <w:pPr>
              <w:widowControl/>
              <w:jc w:val="center"/>
              <w:rPr>
                <w:rFonts w:ascii="Times New Roman" w:eastAsia="DengXian" w:hAnsi="Times New Roman" w:cs="Times New Roman"/>
                <w:i/>
                <w:iCs/>
                <w:kern w:val="0"/>
                <w:sz w:val="15"/>
                <w:szCs w:val="15"/>
                <w:lang w:val="en-AU"/>
              </w:rPr>
            </w:pPr>
            <w:r w:rsidRPr="00A97274">
              <w:rPr>
                <w:rFonts w:ascii="Times New Roman" w:eastAsia="DengXian" w:hAnsi="Times New Roman" w:cs="Times New Roman" w:hint="eastAsia"/>
                <w:kern w:val="0"/>
                <w:sz w:val="15"/>
                <w:szCs w:val="15"/>
                <w:lang w:val="en-AU"/>
              </w:rPr>
              <w:t>(%)</w:t>
            </w:r>
          </w:p>
        </w:tc>
        <w:tc>
          <w:tcPr>
            <w:tcW w:w="187" w:type="pct"/>
            <w:shd w:val="clear" w:color="auto" w:fill="F2F2F2" w:themeFill="background1" w:themeFillShade="F2"/>
            <w:vAlign w:val="center"/>
          </w:tcPr>
          <w:p w14:paraId="2CC26F41" w14:textId="2EC0F6EB"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0.19</w:t>
            </w:r>
            <w:r w:rsidRPr="00260E35">
              <w:rPr>
                <w:rFonts w:ascii="Times New Roman" w:eastAsia="DengXian" w:hAnsi="Times New Roman" w:cs="Times New Roman"/>
                <w:color w:val="000000"/>
                <w:kern w:val="0"/>
                <w:sz w:val="13"/>
                <w:szCs w:val="13"/>
                <w:lang w:bidi="ar"/>
              </w:rPr>
              <w:br/>
              <w:t>(0.1</w:t>
            </w:r>
            <w:r w:rsidR="00482254">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t>)</w:t>
            </w:r>
          </w:p>
        </w:tc>
        <w:tc>
          <w:tcPr>
            <w:tcW w:w="204" w:type="pct"/>
            <w:tcBorders>
              <w:right w:val="single" w:sz="6" w:space="0" w:color="auto"/>
            </w:tcBorders>
            <w:shd w:val="clear" w:color="auto" w:fill="F2F2F2" w:themeFill="background1" w:themeFillShade="F2"/>
            <w:vAlign w:val="center"/>
          </w:tcPr>
          <w:p w14:paraId="3A32D493" w14:textId="523067CC"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0.1</w:t>
            </w:r>
            <w:r w:rsidR="00482254">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br/>
              <w:t>(0.1</w:t>
            </w:r>
            <w:r w:rsidR="00482254">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t>)</w:t>
            </w:r>
          </w:p>
        </w:tc>
        <w:tc>
          <w:tcPr>
            <w:tcW w:w="187" w:type="pct"/>
            <w:tcBorders>
              <w:left w:val="single" w:sz="6" w:space="0" w:color="auto"/>
            </w:tcBorders>
            <w:shd w:val="clear" w:color="auto" w:fill="F2F2F2" w:themeFill="background1" w:themeFillShade="F2"/>
            <w:vAlign w:val="center"/>
          </w:tcPr>
          <w:p w14:paraId="4B11DB93" w14:textId="2B90C7DA"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0.01</w:t>
            </w:r>
            <w:r w:rsidRPr="00260E35">
              <w:rPr>
                <w:rFonts w:ascii="Times New Roman" w:eastAsia="DengXian" w:hAnsi="Times New Roman" w:cs="Times New Roman"/>
                <w:color w:val="000000"/>
                <w:kern w:val="0"/>
                <w:sz w:val="13"/>
                <w:szCs w:val="13"/>
                <w:lang w:bidi="ar"/>
              </w:rPr>
              <w:br/>
              <w:t>(0.01)</w:t>
            </w:r>
          </w:p>
        </w:tc>
        <w:tc>
          <w:tcPr>
            <w:tcW w:w="204" w:type="pct"/>
            <w:tcBorders>
              <w:right w:val="single" w:sz="6" w:space="0" w:color="auto"/>
            </w:tcBorders>
            <w:shd w:val="clear" w:color="auto" w:fill="F2F2F2" w:themeFill="background1" w:themeFillShade="F2"/>
            <w:vAlign w:val="center"/>
          </w:tcPr>
          <w:p w14:paraId="07217DE2" w14:textId="260AEC01"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0.4</w:t>
            </w:r>
            <w:r w:rsidR="00482254">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br/>
              <w:t>(0.14)</w:t>
            </w:r>
          </w:p>
        </w:tc>
        <w:tc>
          <w:tcPr>
            <w:tcW w:w="212" w:type="pct"/>
            <w:tcBorders>
              <w:left w:val="single" w:sz="6" w:space="0" w:color="auto"/>
            </w:tcBorders>
            <w:shd w:val="clear" w:color="auto" w:fill="F2F2F2" w:themeFill="background1" w:themeFillShade="F2"/>
            <w:vAlign w:val="center"/>
          </w:tcPr>
          <w:p w14:paraId="2AE6F4A9" w14:textId="4B406E36"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0.18</w:t>
            </w:r>
            <w:r w:rsidRPr="00260E35">
              <w:rPr>
                <w:rFonts w:ascii="Times New Roman" w:eastAsia="DengXian" w:hAnsi="Times New Roman" w:cs="Times New Roman"/>
                <w:color w:val="000000"/>
                <w:kern w:val="0"/>
                <w:sz w:val="13"/>
                <w:szCs w:val="13"/>
                <w:lang w:bidi="ar"/>
              </w:rPr>
              <w:br/>
              <w:t>(0.13)</w:t>
            </w:r>
          </w:p>
        </w:tc>
        <w:tc>
          <w:tcPr>
            <w:tcW w:w="204" w:type="pct"/>
            <w:tcBorders>
              <w:right w:val="single" w:sz="6" w:space="0" w:color="auto"/>
            </w:tcBorders>
            <w:shd w:val="clear" w:color="auto" w:fill="F2F2F2" w:themeFill="background1" w:themeFillShade="F2"/>
            <w:vAlign w:val="center"/>
          </w:tcPr>
          <w:p w14:paraId="7944BBA7" w14:textId="01D0E74F"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0.11</w:t>
            </w:r>
            <w:r w:rsidRPr="00260E35">
              <w:rPr>
                <w:rFonts w:ascii="Times New Roman" w:eastAsia="DengXian" w:hAnsi="Times New Roman" w:cs="Times New Roman"/>
                <w:color w:val="000000"/>
                <w:kern w:val="0"/>
                <w:sz w:val="13"/>
                <w:szCs w:val="13"/>
                <w:lang w:bidi="ar"/>
              </w:rPr>
              <w:br/>
              <w:t>(0.06)</w:t>
            </w:r>
          </w:p>
        </w:tc>
        <w:tc>
          <w:tcPr>
            <w:tcW w:w="212" w:type="pct"/>
            <w:tcBorders>
              <w:left w:val="single" w:sz="6" w:space="0" w:color="auto"/>
            </w:tcBorders>
            <w:shd w:val="clear" w:color="auto" w:fill="F2F2F2" w:themeFill="background1" w:themeFillShade="F2"/>
            <w:vAlign w:val="center"/>
          </w:tcPr>
          <w:p w14:paraId="5CDFE1B7" w14:textId="4646856F"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1.78</w:t>
            </w:r>
            <w:r w:rsidRPr="00260E35">
              <w:rPr>
                <w:rFonts w:ascii="Times New Roman" w:eastAsia="DengXian" w:hAnsi="Times New Roman" w:cs="Times New Roman"/>
                <w:color w:val="000000"/>
                <w:kern w:val="0"/>
                <w:sz w:val="13"/>
                <w:szCs w:val="13"/>
                <w:lang w:bidi="ar"/>
              </w:rPr>
              <w:br/>
              <w:t>(0.41)</w:t>
            </w:r>
          </w:p>
        </w:tc>
        <w:tc>
          <w:tcPr>
            <w:tcW w:w="213" w:type="pct"/>
            <w:tcBorders>
              <w:right w:val="single" w:sz="6" w:space="0" w:color="auto"/>
            </w:tcBorders>
            <w:shd w:val="clear" w:color="auto" w:fill="F2F2F2" w:themeFill="background1" w:themeFillShade="F2"/>
            <w:vAlign w:val="center"/>
          </w:tcPr>
          <w:p w14:paraId="13E3007A" w14:textId="1A79D4F6"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0.11</w:t>
            </w:r>
            <w:r w:rsidRPr="00260E35">
              <w:rPr>
                <w:rFonts w:ascii="Times New Roman" w:eastAsia="DengXian" w:hAnsi="Times New Roman" w:cs="Times New Roman"/>
                <w:color w:val="000000"/>
                <w:kern w:val="0"/>
                <w:sz w:val="13"/>
                <w:szCs w:val="13"/>
                <w:lang w:bidi="ar"/>
              </w:rPr>
              <w:br/>
              <w:t>(0.15)</w:t>
            </w:r>
          </w:p>
        </w:tc>
        <w:tc>
          <w:tcPr>
            <w:tcW w:w="194" w:type="pct"/>
            <w:tcBorders>
              <w:left w:val="single" w:sz="6" w:space="0" w:color="auto"/>
            </w:tcBorders>
            <w:shd w:val="clear" w:color="auto" w:fill="F2F2F2" w:themeFill="background1" w:themeFillShade="F2"/>
            <w:vAlign w:val="center"/>
          </w:tcPr>
          <w:p w14:paraId="0695F761" w14:textId="4EEB9F7B"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2.59</w:t>
            </w:r>
            <w:r w:rsidRPr="00260E35">
              <w:rPr>
                <w:rFonts w:ascii="Times New Roman" w:eastAsia="DengXian" w:hAnsi="Times New Roman" w:cs="Times New Roman"/>
                <w:color w:val="000000"/>
                <w:kern w:val="0"/>
                <w:sz w:val="13"/>
                <w:szCs w:val="13"/>
                <w:lang w:bidi="ar"/>
              </w:rPr>
              <w:br/>
              <w:t>(0.89)</w:t>
            </w:r>
          </w:p>
        </w:tc>
        <w:tc>
          <w:tcPr>
            <w:tcW w:w="204" w:type="pct"/>
            <w:tcBorders>
              <w:right w:val="single" w:sz="6" w:space="0" w:color="auto"/>
            </w:tcBorders>
            <w:shd w:val="clear" w:color="auto" w:fill="F2F2F2" w:themeFill="background1" w:themeFillShade="F2"/>
            <w:vAlign w:val="center"/>
          </w:tcPr>
          <w:p w14:paraId="423FFA69" w14:textId="405221C7"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0.89</w:t>
            </w:r>
            <w:r w:rsidRPr="00260E35">
              <w:rPr>
                <w:rFonts w:ascii="Times New Roman" w:eastAsia="DengXian" w:hAnsi="Times New Roman" w:cs="Times New Roman"/>
                <w:color w:val="000000"/>
                <w:kern w:val="0"/>
                <w:sz w:val="13"/>
                <w:szCs w:val="13"/>
                <w:lang w:bidi="ar"/>
              </w:rPr>
              <w:br/>
              <w:t>(0.58)</w:t>
            </w:r>
          </w:p>
        </w:tc>
        <w:tc>
          <w:tcPr>
            <w:tcW w:w="212" w:type="pct"/>
            <w:tcBorders>
              <w:left w:val="single" w:sz="6" w:space="0" w:color="auto"/>
            </w:tcBorders>
            <w:shd w:val="clear" w:color="auto" w:fill="F2F2F2" w:themeFill="background1" w:themeFillShade="F2"/>
            <w:vAlign w:val="center"/>
          </w:tcPr>
          <w:p w14:paraId="2B767480" w14:textId="29E69EF2"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0.08</w:t>
            </w:r>
            <w:r w:rsidRPr="00260E35">
              <w:rPr>
                <w:rFonts w:ascii="Times New Roman" w:eastAsia="DengXian" w:hAnsi="Times New Roman" w:cs="Times New Roman"/>
                <w:color w:val="000000"/>
                <w:kern w:val="0"/>
                <w:sz w:val="13"/>
                <w:szCs w:val="13"/>
                <w:lang w:bidi="ar"/>
              </w:rPr>
              <w:br/>
              <w:t>(0.11)</w:t>
            </w:r>
          </w:p>
        </w:tc>
        <w:tc>
          <w:tcPr>
            <w:tcW w:w="213" w:type="pct"/>
            <w:tcBorders>
              <w:right w:val="single" w:sz="6" w:space="0" w:color="auto"/>
            </w:tcBorders>
            <w:shd w:val="clear" w:color="auto" w:fill="F2F2F2" w:themeFill="background1" w:themeFillShade="F2"/>
            <w:vAlign w:val="center"/>
          </w:tcPr>
          <w:p w14:paraId="7A600A9E" w14:textId="0C0CB59D"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0.3</w:t>
            </w:r>
            <w:r w:rsidR="00482254">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br/>
              <w:t>(0.36)</w:t>
            </w:r>
          </w:p>
        </w:tc>
        <w:tc>
          <w:tcPr>
            <w:tcW w:w="212" w:type="pct"/>
            <w:tcBorders>
              <w:left w:val="single" w:sz="6" w:space="0" w:color="auto"/>
            </w:tcBorders>
            <w:shd w:val="clear" w:color="auto" w:fill="F2F2F2" w:themeFill="background1" w:themeFillShade="F2"/>
            <w:vAlign w:val="center"/>
          </w:tcPr>
          <w:p w14:paraId="51845179" w14:textId="4BC33170"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0.03</w:t>
            </w:r>
            <w:r w:rsidRPr="00260E35">
              <w:rPr>
                <w:rFonts w:ascii="Times New Roman" w:eastAsia="DengXian" w:hAnsi="Times New Roman" w:cs="Times New Roman"/>
                <w:color w:val="000000"/>
                <w:kern w:val="0"/>
                <w:sz w:val="13"/>
                <w:szCs w:val="13"/>
                <w:lang w:bidi="ar"/>
              </w:rPr>
              <w:br/>
              <w:t>(0.06)</w:t>
            </w:r>
          </w:p>
        </w:tc>
        <w:tc>
          <w:tcPr>
            <w:tcW w:w="204" w:type="pct"/>
            <w:tcBorders>
              <w:right w:val="single" w:sz="6" w:space="0" w:color="auto"/>
            </w:tcBorders>
            <w:shd w:val="clear" w:color="auto" w:fill="F2F2F2" w:themeFill="background1" w:themeFillShade="F2"/>
            <w:vAlign w:val="center"/>
          </w:tcPr>
          <w:p w14:paraId="5C367562" w14:textId="1A4C7DB1"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0.02</w:t>
            </w:r>
            <w:r w:rsidRPr="00260E35">
              <w:rPr>
                <w:rFonts w:ascii="Times New Roman" w:eastAsia="DengXian" w:hAnsi="Times New Roman" w:cs="Times New Roman"/>
                <w:color w:val="000000"/>
                <w:kern w:val="0"/>
                <w:sz w:val="13"/>
                <w:szCs w:val="13"/>
                <w:lang w:bidi="ar"/>
              </w:rPr>
              <w:br/>
              <w:t>(0.03)</w:t>
            </w:r>
          </w:p>
        </w:tc>
        <w:tc>
          <w:tcPr>
            <w:tcW w:w="212" w:type="pct"/>
            <w:tcBorders>
              <w:left w:val="single" w:sz="6" w:space="0" w:color="auto"/>
            </w:tcBorders>
            <w:shd w:val="clear" w:color="auto" w:fill="F2F2F2" w:themeFill="background1" w:themeFillShade="F2"/>
            <w:vAlign w:val="center"/>
          </w:tcPr>
          <w:p w14:paraId="3042160E" w14:textId="037EA747"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1.31</w:t>
            </w:r>
            <w:r w:rsidRPr="00260E35">
              <w:rPr>
                <w:rFonts w:ascii="Times New Roman" w:eastAsia="DengXian" w:hAnsi="Times New Roman" w:cs="Times New Roman"/>
                <w:color w:val="000000"/>
                <w:kern w:val="0"/>
                <w:sz w:val="13"/>
                <w:szCs w:val="13"/>
                <w:lang w:bidi="ar"/>
              </w:rPr>
              <w:br/>
              <w:t>(0.37)</w:t>
            </w:r>
          </w:p>
        </w:tc>
        <w:tc>
          <w:tcPr>
            <w:tcW w:w="204" w:type="pct"/>
            <w:tcBorders>
              <w:right w:val="single" w:sz="6" w:space="0" w:color="auto"/>
            </w:tcBorders>
            <w:shd w:val="clear" w:color="auto" w:fill="F2F2F2" w:themeFill="background1" w:themeFillShade="F2"/>
            <w:vAlign w:val="center"/>
          </w:tcPr>
          <w:p w14:paraId="7254EEAD" w14:textId="2CE3F635"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1.71</w:t>
            </w:r>
            <w:r w:rsidRPr="00260E35">
              <w:rPr>
                <w:rFonts w:ascii="Times New Roman" w:eastAsia="DengXian" w:hAnsi="Times New Roman" w:cs="Times New Roman"/>
                <w:color w:val="000000"/>
                <w:kern w:val="0"/>
                <w:sz w:val="13"/>
                <w:szCs w:val="13"/>
                <w:lang w:bidi="ar"/>
              </w:rPr>
              <w:br/>
              <w:t>(0.49)</w:t>
            </w:r>
          </w:p>
        </w:tc>
        <w:tc>
          <w:tcPr>
            <w:tcW w:w="194" w:type="pct"/>
            <w:tcBorders>
              <w:left w:val="single" w:sz="6" w:space="0" w:color="auto"/>
            </w:tcBorders>
            <w:shd w:val="clear" w:color="auto" w:fill="F2F2F2" w:themeFill="background1" w:themeFillShade="F2"/>
            <w:vAlign w:val="center"/>
          </w:tcPr>
          <w:p w14:paraId="3F5549A6" w14:textId="5E9FF3F1"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0.8</w:t>
            </w:r>
            <w:r w:rsidR="00482254">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br/>
              <w:t>(0.51)</w:t>
            </w:r>
          </w:p>
        </w:tc>
        <w:tc>
          <w:tcPr>
            <w:tcW w:w="204" w:type="pct"/>
            <w:tcBorders>
              <w:right w:val="single" w:sz="6" w:space="0" w:color="auto"/>
            </w:tcBorders>
            <w:shd w:val="clear" w:color="auto" w:fill="F2F2F2" w:themeFill="background1" w:themeFillShade="F2"/>
            <w:vAlign w:val="center"/>
          </w:tcPr>
          <w:p w14:paraId="45F7473C" w14:textId="186E5A9B"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1.44</w:t>
            </w:r>
            <w:r w:rsidRPr="00260E35">
              <w:rPr>
                <w:rFonts w:ascii="Times New Roman" w:eastAsia="DengXian" w:hAnsi="Times New Roman" w:cs="Times New Roman"/>
                <w:color w:val="000000"/>
                <w:kern w:val="0"/>
                <w:sz w:val="13"/>
                <w:szCs w:val="13"/>
                <w:lang w:bidi="ar"/>
              </w:rPr>
              <w:br/>
              <w:t>(0.8</w:t>
            </w:r>
            <w:r w:rsidR="008E3114">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t>)</w:t>
            </w:r>
          </w:p>
        </w:tc>
        <w:tc>
          <w:tcPr>
            <w:tcW w:w="188" w:type="pct"/>
            <w:tcBorders>
              <w:left w:val="single" w:sz="6" w:space="0" w:color="auto"/>
            </w:tcBorders>
            <w:shd w:val="clear" w:color="auto" w:fill="F2F2F2" w:themeFill="background1" w:themeFillShade="F2"/>
            <w:vAlign w:val="center"/>
          </w:tcPr>
          <w:p w14:paraId="3A74B226" w14:textId="6047BE4D"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1.61</w:t>
            </w:r>
            <w:r w:rsidRPr="00260E35">
              <w:rPr>
                <w:rFonts w:ascii="Times New Roman" w:eastAsia="DengXian" w:hAnsi="Times New Roman" w:cs="Times New Roman"/>
                <w:color w:val="000000"/>
                <w:kern w:val="0"/>
                <w:sz w:val="13"/>
                <w:szCs w:val="13"/>
                <w:lang w:bidi="ar"/>
              </w:rPr>
              <w:br/>
              <w:t>(0.45)</w:t>
            </w:r>
          </w:p>
        </w:tc>
        <w:tc>
          <w:tcPr>
            <w:tcW w:w="204" w:type="pct"/>
            <w:tcBorders>
              <w:right w:val="single" w:sz="6" w:space="0" w:color="auto"/>
            </w:tcBorders>
            <w:shd w:val="clear" w:color="auto" w:fill="F2F2F2" w:themeFill="background1" w:themeFillShade="F2"/>
            <w:vAlign w:val="center"/>
          </w:tcPr>
          <w:p w14:paraId="29E31E1E" w14:textId="3B5C799F"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2.81</w:t>
            </w:r>
            <w:r w:rsidRPr="00260E35">
              <w:rPr>
                <w:rFonts w:ascii="Times New Roman" w:eastAsia="DengXian" w:hAnsi="Times New Roman" w:cs="Times New Roman"/>
                <w:color w:val="000000"/>
                <w:kern w:val="0"/>
                <w:sz w:val="13"/>
                <w:szCs w:val="13"/>
                <w:lang w:bidi="ar"/>
              </w:rPr>
              <w:br/>
              <w:t>(0.49)</w:t>
            </w:r>
          </w:p>
        </w:tc>
        <w:tc>
          <w:tcPr>
            <w:tcW w:w="188" w:type="pct"/>
            <w:tcBorders>
              <w:left w:val="single" w:sz="6" w:space="0" w:color="auto"/>
            </w:tcBorders>
            <w:shd w:val="clear" w:color="auto" w:fill="F2F2F2" w:themeFill="background1" w:themeFillShade="F2"/>
            <w:vAlign w:val="center"/>
          </w:tcPr>
          <w:p w14:paraId="0907353A" w14:textId="65B2A6F2"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0.74</w:t>
            </w:r>
            <w:r w:rsidRPr="00260E35">
              <w:rPr>
                <w:rFonts w:ascii="Times New Roman" w:eastAsia="DengXian" w:hAnsi="Times New Roman" w:cs="Times New Roman"/>
                <w:color w:val="000000"/>
                <w:kern w:val="0"/>
                <w:sz w:val="13"/>
                <w:szCs w:val="13"/>
                <w:lang w:bidi="ar"/>
              </w:rPr>
              <w:br/>
              <w:t>(0.51)</w:t>
            </w:r>
          </w:p>
        </w:tc>
        <w:tc>
          <w:tcPr>
            <w:tcW w:w="204" w:type="pct"/>
            <w:shd w:val="clear" w:color="auto" w:fill="F2F2F2" w:themeFill="background1" w:themeFillShade="F2"/>
            <w:vAlign w:val="center"/>
          </w:tcPr>
          <w:p w14:paraId="74919AC1" w14:textId="11BB781F"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1.08</w:t>
            </w:r>
            <w:r w:rsidRPr="00260E35">
              <w:rPr>
                <w:rFonts w:ascii="Times New Roman" w:eastAsia="DengXian" w:hAnsi="Times New Roman" w:cs="Times New Roman"/>
                <w:color w:val="000000"/>
                <w:kern w:val="0"/>
                <w:sz w:val="13"/>
                <w:szCs w:val="13"/>
                <w:lang w:bidi="ar"/>
              </w:rPr>
              <w:br/>
              <w:t>(0.22)</w:t>
            </w:r>
          </w:p>
        </w:tc>
      </w:tr>
      <w:tr w:rsidR="00D90006" w:rsidRPr="00260E35" w14:paraId="7D955AB5" w14:textId="77777777" w:rsidTr="00D90006">
        <w:trPr>
          <w:jc w:val="center"/>
        </w:trPr>
        <w:tc>
          <w:tcPr>
            <w:tcW w:w="546" w:type="pct"/>
            <w:vAlign w:val="center"/>
          </w:tcPr>
          <w:p w14:paraId="792B7BCB" w14:textId="1BAC0A3B" w:rsidR="00687E0A" w:rsidRPr="00EE5D73" w:rsidRDefault="00687E0A" w:rsidP="009C440F">
            <w:pPr>
              <w:widowControl/>
              <w:jc w:val="center"/>
              <w:rPr>
                <w:rFonts w:ascii="Times New Roman" w:eastAsia="DengXian" w:hAnsi="Times New Roman" w:cs="Times New Roman"/>
                <w:b/>
                <w:bCs/>
                <w:i/>
                <w:iCs/>
                <w:noProof/>
                <w:kern w:val="0"/>
                <w:sz w:val="15"/>
                <w:szCs w:val="15"/>
                <w:lang w:val="en-AU"/>
              </w:rPr>
            </w:pPr>
            <w:r w:rsidRPr="00EE5D73">
              <w:rPr>
                <w:rFonts w:ascii="Times New Roman" w:eastAsia="DengXian" w:hAnsi="Times New Roman" w:cs="Times New Roman"/>
                <w:b/>
                <w:bCs/>
                <w:i/>
                <w:iCs/>
                <w:kern w:val="0"/>
                <w:sz w:val="15"/>
                <w:szCs w:val="15"/>
                <w:lang w:val="en-AU"/>
              </w:rPr>
              <w:t xml:space="preserve">Fungal </w:t>
            </w:r>
            <w:r w:rsidR="00EE5D73" w:rsidRPr="00EE5D73">
              <w:rPr>
                <w:rFonts w:ascii="Times New Roman" w:eastAsia="DengXian" w:hAnsi="Times New Roman" w:cs="Times New Roman" w:hint="eastAsia"/>
                <w:b/>
                <w:bCs/>
                <w:i/>
                <w:iCs/>
                <w:kern w:val="0"/>
                <w:sz w:val="15"/>
                <w:szCs w:val="15"/>
                <w:lang w:val="en-AU"/>
              </w:rPr>
              <w:t>s</w:t>
            </w:r>
            <w:r w:rsidRPr="00EE5D73">
              <w:rPr>
                <w:rFonts w:ascii="Times New Roman" w:eastAsia="DengXian" w:hAnsi="Times New Roman" w:cs="Times New Roman"/>
                <w:b/>
                <w:bCs/>
                <w:i/>
                <w:iCs/>
                <w:kern w:val="0"/>
                <w:sz w:val="15"/>
                <w:szCs w:val="15"/>
                <w:lang w:val="en-AU"/>
              </w:rPr>
              <w:t>aprotrophs</w:t>
            </w:r>
          </w:p>
          <w:p w14:paraId="1B40538B" w14:textId="2890B3F3" w:rsidR="00687E0A" w:rsidRPr="00D6781E" w:rsidRDefault="00A97274" w:rsidP="009C440F">
            <w:pPr>
              <w:widowControl/>
              <w:jc w:val="center"/>
              <w:rPr>
                <w:rFonts w:ascii="Times New Roman" w:eastAsia="DengXian" w:hAnsi="Times New Roman" w:cs="Times New Roman"/>
                <w:i/>
                <w:iCs/>
                <w:kern w:val="0"/>
                <w:sz w:val="15"/>
                <w:szCs w:val="15"/>
                <w:lang w:val="en-AU"/>
              </w:rPr>
            </w:pPr>
            <w:r w:rsidRPr="00A97274">
              <w:rPr>
                <w:rFonts w:ascii="Times New Roman" w:eastAsia="DengXian" w:hAnsi="Times New Roman" w:cs="Times New Roman" w:hint="eastAsia"/>
                <w:kern w:val="0"/>
                <w:sz w:val="15"/>
                <w:szCs w:val="15"/>
                <w:lang w:val="en-AU"/>
              </w:rPr>
              <w:t>(%)</w:t>
            </w:r>
          </w:p>
        </w:tc>
        <w:tc>
          <w:tcPr>
            <w:tcW w:w="187" w:type="pct"/>
            <w:vAlign w:val="center"/>
          </w:tcPr>
          <w:p w14:paraId="0DD1BA24" w14:textId="5FFBE772"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10.81</w:t>
            </w:r>
            <w:r w:rsidRPr="00260E35">
              <w:rPr>
                <w:rFonts w:ascii="Times New Roman" w:eastAsia="DengXian" w:hAnsi="Times New Roman" w:cs="Times New Roman"/>
                <w:color w:val="000000"/>
                <w:kern w:val="0"/>
                <w:sz w:val="13"/>
                <w:szCs w:val="13"/>
                <w:lang w:bidi="ar"/>
              </w:rPr>
              <w:br/>
              <w:t>(5.13)</w:t>
            </w:r>
          </w:p>
        </w:tc>
        <w:tc>
          <w:tcPr>
            <w:tcW w:w="204" w:type="pct"/>
            <w:tcBorders>
              <w:right w:val="single" w:sz="6" w:space="0" w:color="auto"/>
            </w:tcBorders>
            <w:vAlign w:val="center"/>
          </w:tcPr>
          <w:p w14:paraId="41DEA4DC" w14:textId="5DEAE45E"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17.13</w:t>
            </w:r>
            <w:r w:rsidRPr="00260E35">
              <w:rPr>
                <w:rFonts w:ascii="Times New Roman" w:eastAsia="DengXian" w:hAnsi="Times New Roman" w:cs="Times New Roman"/>
                <w:color w:val="000000"/>
                <w:kern w:val="0"/>
                <w:sz w:val="13"/>
                <w:szCs w:val="13"/>
                <w:lang w:bidi="ar"/>
              </w:rPr>
              <w:br/>
              <w:t>(4.99)</w:t>
            </w:r>
          </w:p>
        </w:tc>
        <w:tc>
          <w:tcPr>
            <w:tcW w:w="187" w:type="pct"/>
            <w:tcBorders>
              <w:left w:val="single" w:sz="6" w:space="0" w:color="auto"/>
            </w:tcBorders>
            <w:vAlign w:val="center"/>
          </w:tcPr>
          <w:p w14:paraId="15676517" w14:textId="1747CFD4"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10.35</w:t>
            </w:r>
            <w:r w:rsidRPr="00260E35">
              <w:rPr>
                <w:rFonts w:ascii="Times New Roman" w:eastAsia="DengXian" w:hAnsi="Times New Roman" w:cs="Times New Roman"/>
                <w:color w:val="000000"/>
                <w:kern w:val="0"/>
                <w:sz w:val="13"/>
                <w:szCs w:val="13"/>
                <w:lang w:bidi="ar"/>
              </w:rPr>
              <w:br/>
              <w:t>(1.81)</w:t>
            </w:r>
          </w:p>
        </w:tc>
        <w:tc>
          <w:tcPr>
            <w:tcW w:w="204" w:type="pct"/>
            <w:tcBorders>
              <w:right w:val="single" w:sz="6" w:space="0" w:color="auto"/>
            </w:tcBorders>
            <w:vAlign w:val="center"/>
          </w:tcPr>
          <w:p w14:paraId="3A9DDCAD" w14:textId="38FCBE26"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19.37</w:t>
            </w:r>
            <w:r w:rsidRPr="00260E35">
              <w:rPr>
                <w:rFonts w:ascii="Times New Roman" w:eastAsia="DengXian" w:hAnsi="Times New Roman" w:cs="Times New Roman"/>
                <w:color w:val="000000"/>
                <w:kern w:val="0"/>
                <w:sz w:val="13"/>
                <w:szCs w:val="13"/>
                <w:lang w:bidi="ar"/>
              </w:rPr>
              <w:br/>
              <w:t>(1.81)</w:t>
            </w:r>
          </w:p>
        </w:tc>
        <w:tc>
          <w:tcPr>
            <w:tcW w:w="212" w:type="pct"/>
            <w:tcBorders>
              <w:left w:val="single" w:sz="6" w:space="0" w:color="auto"/>
            </w:tcBorders>
            <w:vAlign w:val="center"/>
          </w:tcPr>
          <w:p w14:paraId="5527B0F6" w14:textId="53F2A254"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9</w:t>
            </w:r>
            <w:r w:rsidR="00482254">
              <w:rPr>
                <w:rFonts w:ascii="Times New Roman" w:eastAsia="DengXian" w:hAnsi="Times New Roman" w:cs="Times New Roman" w:hint="eastAsia"/>
                <w:color w:val="000000"/>
                <w:kern w:val="0"/>
                <w:sz w:val="13"/>
                <w:szCs w:val="13"/>
                <w:lang w:bidi="ar"/>
              </w:rPr>
              <w:t>.00</w:t>
            </w:r>
            <w:r w:rsidRPr="00260E35">
              <w:rPr>
                <w:rFonts w:ascii="Times New Roman" w:eastAsia="DengXian" w:hAnsi="Times New Roman" w:cs="Times New Roman"/>
                <w:color w:val="000000"/>
                <w:kern w:val="0"/>
                <w:sz w:val="13"/>
                <w:szCs w:val="13"/>
                <w:lang w:bidi="ar"/>
              </w:rPr>
              <w:br/>
              <w:t>(2.09)</w:t>
            </w:r>
          </w:p>
        </w:tc>
        <w:tc>
          <w:tcPr>
            <w:tcW w:w="204" w:type="pct"/>
            <w:tcBorders>
              <w:right w:val="single" w:sz="6" w:space="0" w:color="auto"/>
            </w:tcBorders>
            <w:vAlign w:val="center"/>
          </w:tcPr>
          <w:p w14:paraId="6EBCBE95" w14:textId="4A523794"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9.94</w:t>
            </w:r>
            <w:r w:rsidRPr="00260E35">
              <w:rPr>
                <w:rFonts w:ascii="Times New Roman" w:eastAsia="DengXian" w:hAnsi="Times New Roman" w:cs="Times New Roman"/>
                <w:color w:val="000000"/>
                <w:kern w:val="0"/>
                <w:sz w:val="13"/>
                <w:szCs w:val="13"/>
                <w:lang w:bidi="ar"/>
              </w:rPr>
              <w:br/>
              <w:t>(4.02)</w:t>
            </w:r>
          </w:p>
        </w:tc>
        <w:tc>
          <w:tcPr>
            <w:tcW w:w="212" w:type="pct"/>
            <w:tcBorders>
              <w:left w:val="single" w:sz="6" w:space="0" w:color="auto"/>
            </w:tcBorders>
            <w:vAlign w:val="center"/>
          </w:tcPr>
          <w:p w14:paraId="59E84593" w14:textId="4F2B078D"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14.39</w:t>
            </w:r>
            <w:r w:rsidRPr="00260E35">
              <w:rPr>
                <w:rFonts w:ascii="Times New Roman" w:eastAsia="DengXian" w:hAnsi="Times New Roman" w:cs="Times New Roman"/>
                <w:color w:val="000000"/>
                <w:kern w:val="0"/>
                <w:sz w:val="13"/>
                <w:szCs w:val="13"/>
                <w:lang w:bidi="ar"/>
              </w:rPr>
              <w:br/>
              <w:t>(3.49)</w:t>
            </w:r>
          </w:p>
        </w:tc>
        <w:tc>
          <w:tcPr>
            <w:tcW w:w="213" w:type="pct"/>
            <w:tcBorders>
              <w:right w:val="single" w:sz="6" w:space="0" w:color="auto"/>
            </w:tcBorders>
            <w:vAlign w:val="center"/>
          </w:tcPr>
          <w:p w14:paraId="3EC20460" w14:textId="40CD7D72"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9.97</w:t>
            </w:r>
            <w:r w:rsidRPr="00260E35">
              <w:rPr>
                <w:rFonts w:ascii="Times New Roman" w:eastAsia="DengXian" w:hAnsi="Times New Roman" w:cs="Times New Roman"/>
                <w:color w:val="000000"/>
                <w:kern w:val="0"/>
                <w:sz w:val="13"/>
                <w:szCs w:val="13"/>
                <w:lang w:bidi="ar"/>
              </w:rPr>
              <w:br/>
              <w:t>(2.74)</w:t>
            </w:r>
          </w:p>
        </w:tc>
        <w:tc>
          <w:tcPr>
            <w:tcW w:w="194" w:type="pct"/>
            <w:tcBorders>
              <w:left w:val="single" w:sz="6" w:space="0" w:color="auto"/>
            </w:tcBorders>
            <w:vAlign w:val="center"/>
          </w:tcPr>
          <w:p w14:paraId="342EA6E6" w14:textId="2652545C"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8.82</w:t>
            </w:r>
            <w:r w:rsidRPr="00260E35">
              <w:rPr>
                <w:rFonts w:ascii="Times New Roman" w:eastAsia="DengXian" w:hAnsi="Times New Roman" w:cs="Times New Roman"/>
                <w:color w:val="000000"/>
                <w:kern w:val="0"/>
                <w:sz w:val="13"/>
                <w:szCs w:val="13"/>
                <w:lang w:bidi="ar"/>
              </w:rPr>
              <w:br/>
              <w:t>(3.14)</w:t>
            </w:r>
          </w:p>
        </w:tc>
        <w:tc>
          <w:tcPr>
            <w:tcW w:w="204" w:type="pct"/>
            <w:tcBorders>
              <w:right w:val="single" w:sz="6" w:space="0" w:color="auto"/>
            </w:tcBorders>
            <w:vAlign w:val="center"/>
          </w:tcPr>
          <w:p w14:paraId="7CC59F17" w14:textId="3F7B0E03"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11.42</w:t>
            </w:r>
            <w:r w:rsidRPr="00260E35">
              <w:rPr>
                <w:rFonts w:ascii="Times New Roman" w:eastAsia="DengXian" w:hAnsi="Times New Roman" w:cs="Times New Roman"/>
                <w:color w:val="000000"/>
                <w:kern w:val="0"/>
                <w:sz w:val="13"/>
                <w:szCs w:val="13"/>
                <w:lang w:bidi="ar"/>
              </w:rPr>
              <w:br/>
              <w:t>(4.44)</w:t>
            </w:r>
          </w:p>
        </w:tc>
        <w:tc>
          <w:tcPr>
            <w:tcW w:w="212" w:type="pct"/>
            <w:tcBorders>
              <w:left w:val="single" w:sz="6" w:space="0" w:color="auto"/>
            </w:tcBorders>
            <w:vAlign w:val="center"/>
          </w:tcPr>
          <w:p w14:paraId="447537E1" w14:textId="6ED55298"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11.96</w:t>
            </w:r>
            <w:r w:rsidRPr="00260E35">
              <w:rPr>
                <w:rFonts w:ascii="Times New Roman" w:eastAsia="DengXian" w:hAnsi="Times New Roman" w:cs="Times New Roman"/>
                <w:color w:val="000000"/>
                <w:kern w:val="0"/>
                <w:sz w:val="13"/>
                <w:szCs w:val="13"/>
                <w:lang w:bidi="ar"/>
              </w:rPr>
              <w:br/>
              <w:t>(7.39)</w:t>
            </w:r>
          </w:p>
        </w:tc>
        <w:tc>
          <w:tcPr>
            <w:tcW w:w="213" w:type="pct"/>
            <w:tcBorders>
              <w:right w:val="single" w:sz="6" w:space="0" w:color="auto"/>
            </w:tcBorders>
            <w:vAlign w:val="center"/>
          </w:tcPr>
          <w:p w14:paraId="5FED9C9C" w14:textId="08CE7254"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13.31</w:t>
            </w:r>
            <w:r w:rsidRPr="00260E35">
              <w:rPr>
                <w:rFonts w:ascii="Times New Roman" w:eastAsia="DengXian" w:hAnsi="Times New Roman" w:cs="Times New Roman"/>
                <w:color w:val="000000"/>
                <w:kern w:val="0"/>
                <w:sz w:val="13"/>
                <w:szCs w:val="13"/>
                <w:lang w:bidi="ar"/>
              </w:rPr>
              <w:br/>
              <w:t>(12.25)</w:t>
            </w:r>
          </w:p>
        </w:tc>
        <w:tc>
          <w:tcPr>
            <w:tcW w:w="212" w:type="pct"/>
            <w:tcBorders>
              <w:left w:val="single" w:sz="6" w:space="0" w:color="auto"/>
            </w:tcBorders>
            <w:vAlign w:val="center"/>
          </w:tcPr>
          <w:p w14:paraId="399DFFC3" w14:textId="7304C393"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14.37</w:t>
            </w:r>
            <w:r w:rsidRPr="00260E35">
              <w:rPr>
                <w:rFonts w:ascii="Times New Roman" w:eastAsia="DengXian" w:hAnsi="Times New Roman" w:cs="Times New Roman"/>
                <w:color w:val="000000"/>
                <w:kern w:val="0"/>
                <w:sz w:val="13"/>
                <w:szCs w:val="13"/>
                <w:lang w:bidi="ar"/>
              </w:rPr>
              <w:br/>
              <w:t>(11.03)</w:t>
            </w:r>
          </w:p>
        </w:tc>
        <w:tc>
          <w:tcPr>
            <w:tcW w:w="204" w:type="pct"/>
            <w:tcBorders>
              <w:right w:val="single" w:sz="6" w:space="0" w:color="auto"/>
            </w:tcBorders>
            <w:vAlign w:val="center"/>
          </w:tcPr>
          <w:p w14:paraId="7D69B5AD" w14:textId="4FA8D8AE"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26.05</w:t>
            </w:r>
            <w:r w:rsidRPr="00260E35">
              <w:rPr>
                <w:rFonts w:ascii="Times New Roman" w:eastAsia="DengXian" w:hAnsi="Times New Roman" w:cs="Times New Roman"/>
                <w:color w:val="000000"/>
                <w:kern w:val="0"/>
                <w:sz w:val="13"/>
                <w:szCs w:val="13"/>
                <w:lang w:bidi="ar"/>
              </w:rPr>
              <w:br/>
              <w:t>(8</w:t>
            </w:r>
            <w:r w:rsidR="00482254">
              <w:rPr>
                <w:rFonts w:ascii="Times New Roman" w:eastAsia="DengXian" w:hAnsi="Times New Roman" w:cs="Times New Roman" w:hint="eastAsia"/>
                <w:color w:val="000000"/>
                <w:kern w:val="0"/>
                <w:sz w:val="13"/>
                <w:szCs w:val="13"/>
                <w:lang w:bidi="ar"/>
              </w:rPr>
              <w:t>.00</w:t>
            </w:r>
            <w:r w:rsidRPr="00260E35">
              <w:rPr>
                <w:rFonts w:ascii="Times New Roman" w:eastAsia="DengXian" w:hAnsi="Times New Roman" w:cs="Times New Roman"/>
                <w:color w:val="000000"/>
                <w:kern w:val="0"/>
                <w:sz w:val="13"/>
                <w:szCs w:val="13"/>
                <w:lang w:bidi="ar"/>
              </w:rPr>
              <w:t>)</w:t>
            </w:r>
          </w:p>
        </w:tc>
        <w:tc>
          <w:tcPr>
            <w:tcW w:w="212" w:type="pct"/>
            <w:tcBorders>
              <w:left w:val="single" w:sz="6" w:space="0" w:color="auto"/>
            </w:tcBorders>
            <w:vAlign w:val="center"/>
          </w:tcPr>
          <w:p w14:paraId="5B6BA5E2" w14:textId="77206E8F"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12.04</w:t>
            </w:r>
            <w:r w:rsidRPr="00260E35">
              <w:rPr>
                <w:rFonts w:ascii="Times New Roman" w:eastAsia="DengXian" w:hAnsi="Times New Roman" w:cs="Times New Roman"/>
                <w:color w:val="000000"/>
                <w:kern w:val="0"/>
                <w:sz w:val="13"/>
                <w:szCs w:val="13"/>
                <w:lang w:bidi="ar"/>
              </w:rPr>
              <w:br/>
              <w:t>(4.31)</w:t>
            </w:r>
          </w:p>
        </w:tc>
        <w:tc>
          <w:tcPr>
            <w:tcW w:w="204" w:type="pct"/>
            <w:tcBorders>
              <w:right w:val="single" w:sz="6" w:space="0" w:color="auto"/>
            </w:tcBorders>
            <w:vAlign w:val="center"/>
          </w:tcPr>
          <w:p w14:paraId="4BC7A87E" w14:textId="323E59BD"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16.68</w:t>
            </w:r>
            <w:r w:rsidRPr="00260E35">
              <w:rPr>
                <w:rFonts w:ascii="Times New Roman" w:eastAsia="DengXian" w:hAnsi="Times New Roman" w:cs="Times New Roman"/>
                <w:color w:val="000000"/>
                <w:kern w:val="0"/>
                <w:sz w:val="13"/>
                <w:szCs w:val="13"/>
                <w:lang w:bidi="ar"/>
              </w:rPr>
              <w:br/>
              <w:t>(4.75)</w:t>
            </w:r>
          </w:p>
        </w:tc>
        <w:tc>
          <w:tcPr>
            <w:tcW w:w="194" w:type="pct"/>
            <w:tcBorders>
              <w:left w:val="single" w:sz="6" w:space="0" w:color="auto"/>
            </w:tcBorders>
            <w:vAlign w:val="center"/>
          </w:tcPr>
          <w:p w14:paraId="4597B800" w14:textId="1D056FD2"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6.19</w:t>
            </w:r>
            <w:r w:rsidRPr="00260E35">
              <w:rPr>
                <w:rFonts w:ascii="Times New Roman" w:eastAsia="DengXian" w:hAnsi="Times New Roman" w:cs="Times New Roman"/>
                <w:color w:val="000000"/>
                <w:kern w:val="0"/>
                <w:sz w:val="13"/>
                <w:szCs w:val="13"/>
                <w:lang w:bidi="ar"/>
              </w:rPr>
              <w:br/>
              <w:t>(2.91)</w:t>
            </w:r>
          </w:p>
        </w:tc>
        <w:tc>
          <w:tcPr>
            <w:tcW w:w="204" w:type="pct"/>
            <w:tcBorders>
              <w:right w:val="single" w:sz="6" w:space="0" w:color="auto"/>
            </w:tcBorders>
            <w:vAlign w:val="center"/>
          </w:tcPr>
          <w:p w14:paraId="687AA3C0" w14:textId="749F7BB1"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8.77</w:t>
            </w:r>
            <w:r w:rsidRPr="00260E35">
              <w:rPr>
                <w:rFonts w:ascii="Times New Roman" w:eastAsia="DengXian" w:hAnsi="Times New Roman" w:cs="Times New Roman"/>
                <w:color w:val="000000"/>
                <w:kern w:val="0"/>
                <w:sz w:val="13"/>
                <w:szCs w:val="13"/>
                <w:lang w:bidi="ar"/>
              </w:rPr>
              <w:br/>
              <w:t>(1.32)</w:t>
            </w:r>
          </w:p>
        </w:tc>
        <w:tc>
          <w:tcPr>
            <w:tcW w:w="188" w:type="pct"/>
            <w:tcBorders>
              <w:left w:val="single" w:sz="6" w:space="0" w:color="auto"/>
            </w:tcBorders>
            <w:vAlign w:val="center"/>
          </w:tcPr>
          <w:p w14:paraId="43E8EF17" w14:textId="25591C2E"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11.86</w:t>
            </w:r>
            <w:r w:rsidRPr="00260E35">
              <w:rPr>
                <w:rFonts w:ascii="Times New Roman" w:eastAsia="DengXian" w:hAnsi="Times New Roman" w:cs="Times New Roman"/>
                <w:color w:val="000000"/>
                <w:kern w:val="0"/>
                <w:sz w:val="13"/>
                <w:szCs w:val="13"/>
                <w:lang w:bidi="ar"/>
              </w:rPr>
              <w:br/>
              <w:t>(4.79)</w:t>
            </w:r>
          </w:p>
        </w:tc>
        <w:tc>
          <w:tcPr>
            <w:tcW w:w="204" w:type="pct"/>
            <w:tcBorders>
              <w:right w:val="single" w:sz="6" w:space="0" w:color="auto"/>
            </w:tcBorders>
            <w:vAlign w:val="center"/>
          </w:tcPr>
          <w:p w14:paraId="5A29263D" w14:textId="669AD352"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17.42</w:t>
            </w:r>
            <w:r w:rsidRPr="00260E35">
              <w:rPr>
                <w:rFonts w:ascii="Times New Roman" w:eastAsia="DengXian" w:hAnsi="Times New Roman" w:cs="Times New Roman"/>
                <w:color w:val="000000"/>
                <w:kern w:val="0"/>
                <w:sz w:val="13"/>
                <w:szCs w:val="13"/>
                <w:lang w:bidi="ar"/>
              </w:rPr>
              <w:br/>
              <w:t>(6.11)</w:t>
            </w:r>
          </w:p>
        </w:tc>
        <w:tc>
          <w:tcPr>
            <w:tcW w:w="188" w:type="pct"/>
            <w:tcBorders>
              <w:left w:val="single" w:sz="6" w:space="0" w:color="auto"/>
            </w:tcBorders>
            <w:vAlign w:val="center"/>
          </w:tcPr>
          <w:p w14:paraId="77ACC6AD" w14:textId="5CA9DCFC"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8.31</w:t>
            </w:r>
            <w:r w:rsidRPr="00260E35">
              <w:rPr>
                <w:rFonts w:ascii="Times New Roman" w:eastAsia="DengXian" w:hAnsi="Times New Roman" w:cs="Times New Roman"/>
                <w:color w:val="000000"/>
                <w:kern w:val="0"/>
                <w:sz w:val="13"/>
                <w:szCs w:val="13"/>
                <w:lang w:bidi="ar"/>
              </w:rPr>
              <w:br/>
              <w:t>(1.71)</w:t>
            </w:r>
          </w:p>
        </w:tc>
        <w:tc>
          <w:tcPr>
            <w:tcW w:w="204" w:type="pct"/>
            <w:vAlign w:val="center"/>
          </w:tcPr>
          <w:p w14:paraId="3A4ED6DB" w14:textId="7B8F9479"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7.56</w:t>
            </w:r>
            <w:r w:rsidRPr="00260E35">
              <w:rPr>
                <w:rFonts w:ascii="Times New Roman" w:eastAsia="DengXian" w:hAnsi="Times New Roman" w:cs="Times New Roman"/>
                <w:color w:val="000000"/>
                <w:kern w:val="0"/>
                <w:sz w:val="13"/>
                <w:szCs w:val="13"/>
                <w:lang w:bidi="ar"/>
              </w:rPr>
              <w:br/>
              <w:t>(2.18)</w:t>
            </w:r>
          </w:p>
        </w:tc>
      </w:tr>
      <w:tr w:rsidR="00D90006" w:rsidRPr="00260E35" w14:paraId="76A87987" w14:textId="77777777" w:rsidTr="00D90006">
        <w:trPr>
          <w:jc w:val="center"/>
        </w:trPr>
        <w:tc>
          <w:tcPr>
            <w:tcW w:w="546" w:type="pct"/>
            <w:shd w:val="clear" w:color="auto" w:fill="F2F2F2" w:themeFill="background1" w:themeFillShade="F2"/>
            <w:vAlign w:val="center"/>
          </w:tcPr>
          <w:p w14:paraId="6DA92F93" w14:textId="5A675C1F" w:rsidR="00687E0A" w:rsidRPr="00EE5D73" w:rsidRDefault="00687E0A" w:rsidP="009C440F">
            <w:pPr>
              <w:widowControl/>
              <w:jc w:val="center"/>
              <w:rPr>
                <w:rFonts w:ascii="Times New Roman" w:eastAsia="DengXian" w:hAnsi="Times New Roman" w:cs="Times New Roman"/>
                <w:b/>
                <w:bCs/>
                <w:i/>
                <w:iCs/>
                <w:noProof/>
                <w:kern w:val="0"/>
                <w:sz w:val="15"/>
                <w:szCs w:val="15"/>
                <w:lang w:val="en-AU"/>
              </w:rPr>
            </w:pPr>
            <w:r w:rsidRPr="00EE5D73">
              <w:rPr>
                <w:rFonts w:ascii="Times New Roman" w:eastAsia="DengXian" w:hAnsi="Times New Roman" w:cs="Times New Roman"/>
                <w:b/>
                <w:bCs/>
                <w:i/>
                <w:iCs/>
                <w:kern w:val="0"/>
                <w:sz w:val="15"/>
                <w:szCs w:val="15"/>
                <w:lang w:val="en-AU"/>
              </w:rPr>
              <w:t xml:space="preserve">Fungal </w:t>
            </w:r>
            <w:proofErr w:type="spellStart"/>
            <w:r w:rsidR="00EE5D73" w:rsidRPr="00EE5D73">
              <w:rPr>
                <w:rFonts w:ascii="Times New Roman" w:eastAsia="DengXian" w:hAnsi="Times New Roman" w:cs="Times New Roman" w:hint="eastAsia"/>
                <w:b/>
                <w:bCs/>
                <w:i/>
                <w:iCs/>
                <w:kern w:val="0"/>
                <w:sz w:val="15"/>
                <w:szCs w:val="15"/>
                <w:lang w:val="en-AU"/>
              </w:rPr>
              <w:t>p</w:t>
            </w:r>
            <w:r w:rsidRPr="00EE5D73">
              <w:rPr>
                <w:rFonts w:ascii="Times New Roman" w:eastAsia="DengXian" w:hAnsi="Times New Roman" w:cs="Times New Roman"/>
                <w:b/>
                <w:bCs/>
                <w:i/>
                <w:iCs/>
                <w:kern w:val="0"/>
                <w:sz w:val="15"/>
                <w:szCs w:val="15"/>
                <w:lang w:val="en-AU"/>
              </w:rPr>
              <w:t>athotrophs</w:t>
            </w:r>
            <w:proofErr w:type="spellEnd"/>
          </w:p>
          <w:p w14:paraId="65C5D913" w14:textId="0543018D" w:rsidR="00687E0A" w:rsidRPr="00D6781E" w:rsidRDefault="00A97274" w:rsidP="009C440F">
            <w:pPr>
              <w:widowControl/>
              <w:jc w:val="center"/>
              <w:rPr>
                <w:rFonts w:ascii="Times New Roman" w:eastAsia="DengXian" w:hAnsi="Times New Roman" w:cs="Times New Roman"/>
                <w:i/>
                <w:iCs/>
                <w:kern w:val="0"/>
                <w:sz w:val="15"/>
                <w:szCs w:val="15"/>
                <w:lang w:val="en-AU"/>
              </w:rPr>
            </w:pPr>
            <w:r w:rsidRPr="00A97274">
              <w:rPr>
                <w:rFonts w:ascii="Times New Roman" w:eastAsia="DengXian" w:hAnsi="Times New Roman" w:cs="Times New Roman" w:hint="eastAsia"/>
                <w:kern w:val="0"/>
                <w:sz w:val="15"/>
                <w:szCs w:val="15"/>
                <w:lang w:val="en-AU"/>
              </w:rPr>
              <w:t>(%)</w:t>
            </w:r>
          </w:p>
        </w:tc>
        <w:tc>
          <w:tcPr>
            <w:tcW w:w="187" w:type="pct"/>
            <w:shd w:val="clear" w:color="auto" w:fill="F2F2F2" w:themeFill="background1" w:themeFillShade="F2"/>
            <w:vAlign w:val="center"/>
          </w:tcPr>
          <w:p w14:paraId="72258963" w14:textId="4E3FD97F"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0.15</w:t>
            </w:r>
            <w:r w:rsidRPr="00260E35">
              <w:rPr>
                <w:rFonts w:ascii="Times New Roman" w:eastAsia="DengXian" w:hAnsi="Times New Roman" w:cs="Times New Roman"/>
                <w:color w:val="000000"/>
                <w:kern w:val="0"/>
                <w:sz w:val="13"/>
                <w:szCs w:val="13"/>
                <w:lang w:bidi="ar"/>
              </w:rPr>
              <w:br/>
              <w:t>(0.21)</w:t>
            </w:r>
          </w:p>
        </w:tc>
        <w:tc>
          <w:tcPr>
            <w:tcW w:w="204" w:type="pct"/>
            <w:tcBorders>
              <w:right w:val="single" w:sz="6" w:space="0" w:color="auto"/>
            </w:tcBorders>
            <w:shd w:val="clear" w:color="auto" w:fill="F2F2F2" w:themeFill="background1" w:themeFillShade="F2"/>
            <w:vAlign w:val="center"/>
          </w:tcPr>
          <w:p w14:paraId="251492DA" w14:textId="5BACFA49"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0.7</w:t>
            </w:r>
            <w:r w:rsidR="008E3114">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br/>
              <w:t>(0.34)</w:t>
            </w:r>
          </w:p>
        </w:tc>
        <w:tc>
          <w:tcPr>
            <w:tcW w:w="187" w:type="pct"/>
            <w:tcBorders>
              <w:left w:val="single" w:sz="6" w:space="0" w:color="auto"/>
            </w:tcBorders>
            <w:shd w:val="clear" w:color="auto" w:fill="F2F2F2" w:themeFill="background1" w:themeFillShade="F2"/>
            <w:vAlign w:val="center"/>
          </w:tcPr>
          <w:p w14:paraId="215280A6" w14:textId="2C07A08B"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0.45</w:t>
            </w:r>
            <w:r w:rsidRPr="00260E35">
              <w:rPr>
                <w:rFonts w:ascii="Times New Roman" w:eastAsia="DengXian" w:hAnsi="Times New Roman" w:cs="Times New Roman"/>
                <w:color w:val="000000"/>
                <w:kern w:val="0"/>
                <w:sz w:val="13"/>
                <w:szCs w:val="13"/>
                <w:lang w:bidi="ar"/>
              </w:rPr>
              <w:br/>
              <w:t>(0.48)</w:t>
            </w:r>
          </w:p>
        </w:tc>
        <w:tc>
          <w:tcPr>
            <w:tcW w:w="204" w:type="pct"/>
            <w:tcBorders>
              <w:right w:val="single" w:sz="6" w:space="0" w:color="auto"/>
            </w:tcBorders>
            <w:shd w:val="clear" w:color="auto" w:fill="F2F2F2" w:themeFill="background1" w:themeFillShade="F2"/>
            <w:vAlign w:val="center"/>
          </w:tcPr>
          <w:p w14:paraId="751E36C5" w14:textId="3BA6D023"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1.75</w:t>
            </w:r>
            <w:r w:rsidRPr="00260E35">
              <w:rPr>
                <w:rFonts w:ascii="Times New Roman" w:eastAsia="DengXian" w:hAnsi="Times New Roman" w:cs="Times New Roman"/>
                <w:color w:val="000000"/>
                <w:kern w:val="0"/>
                <w:sz w:val="13"/>
                <w:szCs w:val="13"/>
                <w:lang w:bidi="ar"/>
              </w:rPr>
              <w:br/>
              <w:t>(0.45)</w:t>
            </w:r>
          </w:p>
        </w:tc>
        <w:tc>
          <w:tcPr>
            <w:tcW w:w="212" w:type="pct"/>
            <w:tcBorders>
              <w:left w:val="single" w:sz="6" w:space="0" w:color="auto"/>
            </w:tcBorders>
            <w:shd w:val="clear" w:color="auto" w:fill="F2F2F2" w:themeFill="background1" w:themeFillShade="F2"/>
            <w:vAlign w:val="center"/>
          </w:tcPr>
          <w:p w14:paraId="232814EF" w14:textId="098B9ED1"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0.72</w:t>
            </w:r>
            <w:r w:rsidRPr="00260E35">
              <w:rPr>
                <w:rFonts w:ascii="Times New Roman" w:eastAsia="DengXian" w:hAnsi="Times New Roman" w:cs="Times New Roman"/>
                <w:color w:val="000000"/>
                <w:kern w:val="0"/>
                <w:sz w:val="13"/>
                <w:szCs w:val="13"/>
                <w:lang w:bidi="ar"/>
              </w:rPr>
              <w:br/>
              <w:t>(0.46)</w:t>
            </w:r>
          </w:p>
        </w:tc>
        <w:tc>
          <w:tcPr>
            <w:tcW w:w="204" w:type="pct"/>
            <w:tcBorders>
              <w:right w:val="single" w:sz="6" w:space="0" w:color="auto"/>
            </w:tcBorders>
            <w:shd w:val="clear" w:color="auto" w:fill="F2F2F2" w:themeFill="background1" w:themeFillShade="F2"/>
            <w:vAlign w:val="center"/>
          </w:tcPr>
          <w:p w14:paraId="53B7E7EB" w14:textId="4C587212"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1.07</w:t>
            </w:r>
            <w:r w:rsidRPr="00260E35">
              <w:rPr>
                <w:rFonts w:ascii="Times New Roman" w:eastAsia="DengXian" w:hAnsi="Times New Roman" w:cs="Times New Roman"/>
                <w:color w:val="000000"/>
                <w:kern w:val="0"/>
                <w:sz w:val="13"/>
                <w:szCs w:val="13"/>
                <w:lang w:bidi="ar"/>
              </w:rPr>
              <w:br/>
              <w:t>(0.45)</w:t>
            </w:r>
          </w:p>
        </w:tc>
        <w:tc>
          <w:tcPr>
            <w:tcW w:w="212" w:type="pct"/>
            <w:tcBorders>
              <w:left w:val="single" w:sz="6" w:space="0" w:color="auto"/>
            </w:tcBorders>
            <w:shd w:val="clear" w:color="auto" w:fill="F2F2F2" w:themeFill="background1" w:themeFillShade="F2"/>
            <w:vAlign w:val="center"/>
          </w:tcPr>
          <w:p w14:paraId="51490D11" w14:textId="781CF494"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1.91</w:t>
            </w:r>
            <w:r w:rsidRPr="00260E35">
              <w:rPr>
                <w:rFonts w:ascii="Times New Roman" w:eastAsia="DengXian" w:hAnsi="Times New Roman" w:cs="Times New Roman"/>
                <w:color w:val="000000"/>
                <w:kern w:val="0"/>
                <w:sz w:val="13"/>
                <w:szCs w:val="13"/>
                <w:lang w:bidi="ar"/>
              </w:rPr>
              <w:br/>
              <w:t>(0.87)</w:t>
            </w:r>
          </w:p>
        </w:tc>
        <w:tc>
          <w:tcPr>
            <w:tcW w:w="213" w:type="pct"/>
            <w:tcBorders>
              <w:right w:val="single" w:sz="6" w:space="0" w:color="auto"/>
            </w:tcBorders>
            <w:shd w:val="clear" w:color="auto" w:fill="F2F2F2" w:themeFill="background1" w:themeFillShade="F2"/>
            <w:vAlign w:val="center"/>
          </w:tcPr>
          <w:p w14:paraId="7A873830" w14:textId="09DFBC04"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2.61</w:t>
            </w:r>
            <w:r w:rsidRPr="00260E35">
              <w:rPr>
                <w:rFonts w:ascii="Times New Roman" w:eastAsia="DengXian" w:hAnsi="Times New Roman" w:cs="Times New Roman"/>
                <w:color w:val="000000"/>
                <w:kern w:val="0"/>
                <w:sz w:val="13"/>
                <w:szCs w:val="13"/>
                <w:lang w:bidi="ar"/>
              </w:rPr>
              <w:br/>
              <w:t>(0.77)</w:t>
            </w:r>
          </w:p>
        </w:tc>
        <w:tc>
          <w:tcPr>
            <w:tcW w:w="194" w:type="pct"/>
            <w:tcBorders>
              <w:left w:val="single" w:sz="6" w:space="0" w:color="auto"/>
            </w:tcBorders>
            <w:shd w:val="clear" w:color="auto" w:fill="F2F2F2" w:themeFill="background1" w:themeFillShade="F2"/>
            <w:vAlign w:val="center"/>
          </w:tcPr>
          <w:p w14:paraId="308382AC" w14:textId="673CAEA8"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0.38</w:t>
            </w:r>
            <w:r w:rsidRPr="00260E35">
              <w:rPr>
                <w:rFonts w:ascii="Times New Roman" w:eastAsia="DengXian" w:hAnsi="Times New Roman" w:cs="Times New Roman"/>
                <w:color w:val="000000"/>
                <w:kern w:val="0"/>
                <w:sz w:val="13"/>
                <w:szCs w:val="13"/>
                <w:lang w:bidi="ar"/>
              </w:rPr>
              <w:br/>
              <w:t>(0.75)</w:t>
            </w:r>
          </w:p>
        </w:tc>
        <w:tc>
          <w:tcPr>
            <w:tcW w:w="204" w:type="pct"/>
            <w:tcBorders>
              <w:right w:val="single" w:sz="6" w:space="0" w:color="auto"/>
            </w:tcBorders>
            <w:shd w:val="clear" w:color="auto" w:fill="F2F2F2" w:themeFill="background1" w:themeFillShade="F2"/>
            <w:vAlign w:val="center"/>
          </w:tcPr>
          <w:p w14:paraId="4038D647" w14:textId="1E054EA1"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0.09</w:t>
            </w:r>
            <w:r w:rsidRPr="00260E35">
              <w:rPr>
                <w:rFonts w:ascii="Times New Roman" w:eastAsia="DengXian" w:hAnsi="Times New Roman" w:cs="Times New Roman"/>
                <w:color w:val="000000"/>
                <w:kern w:val="0"/>
                <w:sz w:val="13"/>
                <w:szCs w:val="13"/>
                <w:lang w:bidi="ar"/>
              </w:rPr>
              <w:br/>
              <w:t>(0.06)</w:t>
            </w:r>
          </w:p>
        </w:tc>
        <w:tc>
          <w:tcPr>
            <w:tcW w:w="212" w:type="pct"/>
            <w:tcBorders>
              <w:left w:val="single" w:sz="6" w:space="0" w:color="auto"/>
            </w:tcBorders>
            <w:shd w:val="clear" w:color="auto" w:fill="F2F2F2" w:themeFill="background1" w:themeFillShade="F2"/>
            <w:vAlign w:val="center"/>
          </w:tcPr>
          <w:p w14:paraId="5F813ACE" w14:textId="1E218288"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0</w:t>
            </w:r>
            <w:r w:rsidR="00482254">
              <w:rPr>
                <w:rFonts w:ascii="Times New Roman" w:eastAsia="DengXian" w:hAnsi="Times New Roman" w:cs="Times New Roman" w:hint="eastAsia"/>
                <w:color w:val="000000"/>
                <w:kern w:val="0"/>
                <w:sz w:val="13"/>
                <w:szCs w:val="13"/>
                <w:lang w:bidi="ar"/>
              </w:rPr>
              <w:t>.00</w:t>
            </w:r>
            <w:r w:rsidRPr="00260E35">
              <w:rPr>
                <w:rFonts w:ascii="Times New Roman" w:eastAsia="DengXian" w:hAnsi="Times New Roman" w:cs="Times New Roman"/>
                <w:color w:val="000000"/>
                <w:kern w:val="0"/>
                <w:sz w:val="13"/>
                <w:szCs w:val="13"/>
                <w:lang w:bidi="ar"/>
              </w:rPr>
              <w:br/>
              <w:t>(0.01)</w:t>
            </w:r>
          </w:p>
        </w:tc>
        <w:tc>
          <w:tcPr>
            <w:tcW w:w="213" w:type="pct"/>
            <w:tcBorders>
              <w:right w:val="single" w:sz="6" w:space="0" w:color="auto"/>
            </w:tcBorders>
            <w:shd w:val="clear" w:color="auto" w:fill="F2F2F2" w:themeFill="background1" w:themeFillShade="F2"/>
            <w:vAlign w:val="center"/>
          </w:tcPr>
          <w:p w14:paraId="7BB9E8F1" w14:textId="2273030E"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0.03</w:t>
            </w:r>
            <w:r w:rsidRPr="00260E35">
              <w:rPr>
                <w:rFonts w:ascii="Times New Roman" w:eastAsia="DengXian" w:hAnsi="Times New Roman" w:cs="Times New Roman"/>
                <w:color w:val="000000"/>
                <w:kern w:val="0"/>
                <w:sz w:val="13"/>
                <w:szCs w:val="13"/>
                <w:lang w:bidi="ar"/>
              </w:rPr>
              <w:br/>
              <w:t>(0.04)</w:t>
            </w:r>
          </w:p>
        </w:tc>
        <w:tc>
          <w:tcPr>
            <w:tcW w:w="212" w:type="pct"/>
            <w:tcBorders>
              <w:left w:val="single" w:sz="6" w:space="0" w:color="auto"/>
            </w:tcBorders>
            <w:shd w:val="clear" w:color="auto" w:fill="F2F2F2" w:themeFill="background1" w:themeFillShade="F2"/>
            <w:vAlign w:val="center"/>
          </w:tcPr>
          <w:p w14:paraId="262A6C46" w14:textId="3148E403"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0.23</w:t>
            </w:r>
            <w:r w:rsidRPr="00260E35">
              <w:rPr>
                <w:rFonts w:ascii="Times New Roman" w:eastAsia="DengXian" w:hAnsi="Times New Roman" w:cs="Times New Roman"/>
                <w:color w:val="000000"/>
                <w:kern w:val="0"/>
                <w:sz w:val="13"/>
                <w:szCs w:val="13"/>
                <w:lang w:bidi="ar"/>
              </w:rPr>
              <w:br/>
              <w:t>(0.35)</w:t>
            </w:r>
          </w:p>
        </w:tc>
        <w:tc>
          <w:tcPr>
            <w:tcW w:w="204" w:type="pct"/>
            <w:tcBorders>
              <w:right w:val="single" w:sz="6" w:space="0" w:color="auto"/>
            </w:tcBorders>
            <w:shd w:val="clear" w:color="auto" w:fill="F2F2F2" w:themeFill="background1" w:themeFillShade="F2"/>
            <w:vAlign w:val="center"/>
          </w:tcPr>
          <w:p w14:paraId="44888389" w14:textId="06996F1B"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0.1</w:t>
            </w:r>
            <w:r w:rsidR="00482254">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br/>
              <w:t>(0.05)</w:t>
            </w:r>
          </w:p>
        </w:tc>
        <w:tc>
          <w:tcPr>
            <w:tcW w:w="212" w:type="pct"/>
            <w:tcBorders>
              <w:left w:val="single" w:sz="6" w:space="0" w:color="auto"/>
            </w:tcBorders>
            <w:shd w:val="clear" w:color="auto" w:fill="F2F2F2" w:themeFill="background1" w:themeFillShade="F2"/>
            <w:vAlign w:val="center"/>
          </w:tcPr>
          <w:p w14:paraId="442AEAE6" w14:textId="47480E2A"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0.58</w:t>
            </w:r>
            <w:r w:rsidRPr="00260E35">
              <w:rPr>
                <w:rFonts w:ascii="Times New Roman" w:eastAsia="DengXian" w:hAnsi="Times New Roman" w:cs="Times New Roman"/>
                <w:color w:val="000000"/>
                <w:kern w:val="0"/>
                <w:sz w:val="13"/>
                <w:szCs w:val="13"/>
                <w:lang w:bidi="ar"/>
              </w:rPr>
              <w:br/>
              <w:t>(0.2</w:t>
            </w:r>
            <w:r w:rsidR="00482254">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t>)</w:t>
            </w:r>
          </w:p>
        </w:tc>
        <w:tc>
          <w:tcPr>
            <w:tcW w:w="204" w:type="pct"/>
            <w:tcBorders>
              <w:right w:val="single" w:sz="6" w:space="0" w:color="auto"/>
            </w:tcBorders>
            <w:shd w:val="clear" w:color="auto" w:fill="F2F2F2" w:themeFill="background1" w:themeFillShade="F2"/>
            <w:vAlign w:val="center"/>
          </w:tcPr>
          <w:p w14:paraId="3D824203" w14:textId="21DC0EA2"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0.61</w:t>
            </w:r>
            <w:r w:rsidRPr="00260E35">
              <w:rPr>
                <w:rFonts w:ascii="Times New Roman" w:eastAsia="DengXian" w:hAnsi="Times New Roman" w:cs="Times New Roman"/>
                <w:color w:val="000000"/>
                <w:kern w:val="0"/>
                <w:sz w:val="13"/>
                <w:szCs w:val="13"/>
                <w:lang w:bidi="ar"/>
              </w:rPr>
              <w:br/>
              <w:t>(0.26)</w:t>
            </w:r>
          </w:p>
        </w:tc>
        <w:tc>
          <w:tcPr>
            <w:tcW w:w="194" w:type="pct"/>
            <w:tcBorders>
              <w:left w:val="single" w:sz="6" w:space="0" w:color="auto"/>
            </w:tcBorders>
            <w:shd w:val="clear" w:color="auto" w:fill="F2F2F2" w:themeFill="background1" w:themeFillShade="F2"/>
            <w:vAlign w:val="center"/>
          </w:tcPr>
          <w:p w14:paraId="492B395E" w14:textId="122A137A"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0.13</w:t>
            </w:r>
            <w:r w:rsidRPr="00260E35">
              <w:rPr>
                <w:rFonts w:ascii="Times New Roman" w:eastAsia="DengXian" w:hAnsi="Times New Roman" w:cs="Times New Roman"/>
                <w:color w:val="000000"/>
                <w:kern w:val="0"/>
                <w:sz w:val="13"/>
                <w:szCs w:val="13"/>
                <w:lang w:bidi="ar"/>
              </w:rPr>
              <w:br/>
              <w:t>(0.11)</w:t>
            </w:r>
          </w:p>
        </w:tc>
        <w:tc>
          <w:tcPr>
            <w:tcW w:w="204" w:type="pct"/>
            <w:tcBorders>
              <w:right w:val="single" w:sz="6" w:space="0" w:color="auto"/>
            </w:tcBorders>
            <w:shd w:val="clear" w:color="auto" w:fill="F2F2F2" w:themeFill="background1" w:themeFillShade="F2"/>
            <w:vAlign w:val="center"/>
          </w:tcPr>
          <w:p w14:paraId="1A44A18B" w14:textId="7339F2C1"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0.36</w:t>
            </w:r>
            <w:r w:rsidRPr="00260E35">
              <w:rPr>
                <w:rFonts w:ascii="Times New Roman" w:eastAsia="DengXian" w:hAnsi="Times New Roman" w:cs="Times New Roman"/>
                <w:color w:val="000000"/>
                <w:kern w:val="0"/>
                <w:sz w:val="13"/>
                <w:szCs w:val="13"/>
                <w:lang w:bidi="ar"/>
              </w:rPr>
              <w:br/>
              <w:t>(0.36)</w:t>
            </w:r>
          </w:p>
        </w:tc>
        <w:tc>
          <w:tcPr>
            <w:tcW w:w="188" w:type="pct"/>
            <w:tcBorders>
              <w:left w:val="single" w:sz="6" w:space="0" w:color="auto"/>
            </w:tcBorders>
            <w:shd w:val="clear" w:color="auto" w:fill="F2F2F2" w:themeFill="background1" w:themeFillShade="F2"/>
            <w:vAlign w:val="center"/>
          </w:tcPr>
          <w:p w14:paraId="55F61588" w14:textId="1122C23D"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0.13</w:t>
            </w:r>
            <w:r w:rsidRPr="00260E35">
              <w:rPr>
                <w:rFonts w:ascii="Times New Roman" w:eastAsia="DengXian" w:hAnsi="Times New Roman" w:cs="Times New Roman"/>
                <w:color w:val="000000"/>
                <w:kern w:val="0"/>
                <w:sz w:val="13"/>
                <w:szCs w:val="13"/>
                <w:lang w:bidi="ar"/>
              </w:rPr>
              <w:br/>
              <w:t>(0.08)</w:t>
            </w:r>
          </w:p>
        </w:tc>
        <w:tc>
          <w:tcPr>
            <w:tcW w:w="204" w:type="pct"/>
            <w:tcBorders>
              <w:right w:val="single" w:sz="6" w:space="0" w:color="auto"/>
            </w:tcBorders>
            <w:shd w:val="clear" w:color="auto" w:fill="F2F2F2" w:themeFill="background1" w:themeFillShade="F2"/>
            <w:vAlign w:val="center"/>
          </w:tcPr>
          <w:p w14:paraId="5CA4D98C" w14:textId="7D8255D4"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0.14</w:t>
            </w:r>
            <w:r w:rsidRPr="00260E35">
              <w:rPr>
                <w:rFonts w:ascii="Times New Roman" w:eastAsia="DengXian" w:hAnsi="Times New Roman" w:cs="Times New Roman"/>
                <w:color w:val="000000"/>
                <w:kern w:val="0"/>
                <w:sz w:val="13"/>
                <w:szCs w:val="13"/>
                <w:lang w:bidi="ar"/>
              </w:rPr>
              <w:br/>
              <w:t>(0.11)</w:t>
            </w:r>
          </w:p>
        </w:tc>
        <w:tc>
          <w:tcPr>
            <w:tcW w:w="188" w:type="pct"/>
            <w:tcBorders>
              <w:left w:val="single" w:sz="6" w:space="0" w:color="auto"/>
            </w:tcBorders>
            <w:shd w:val="clear" w:color="auto" w:fill="F2F2F2" w:themeFill="background1" w:themeFillShade="F2"/>
            <w:vAlign w:val="center"/>
          </w:tcPr>
          <w:p w14:paraId="3B3AB337" w14:textId="3254334E"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8.1</w:t>
            </w:r>
            <w:r w:rsidR="00482254">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br/>
              <w:t>(6.48)</w:t>
            </w:r>
          </w:p>
        </w:tc>
        <w:tc>
          <w:tcPr>
            <w:tcW w:w="204" w:type="pct"/>
            <w:shd w:val="clear" w:color="auto" w:fill="F2F2F2" w:themeFill="background1" w:themeFillShade="F2"/>
            <w:vAlign w:val="center"/>
          </w:tcPr>
          <w:p w14:paraId="55FA1946" w14:textId="63410D34"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1.96</w:t>
            </w:r>
            <w:r w:rsidRPr="00260E35">
              <w:rPr>
                <w:rFonts w:ascii="Times New Roman" w:eastAsia="DengXian" w:hAnsi="Times New Roman" w:cs="Times New Roman"/>
                <w:color w:val="000000"/>
                <w:kern w:val="0"/>
                <w:sz w:val="13"/>
                <w:szCs w:val="13"/>
                <w:lang w:bidi="ar"/>
              </w:rPr>
              <w:br/>
              <w:t>(0.3</w:t>
            </w:r>
            <w:r w:rsidR="00482254">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t>)</w:t>
            </w:r>
          </w:p>
        </w:tc>
      </w:tr>
      <w:tr w:rsidR="00D90006" w:rsidRPr="00260E35" w14:paraId="3EFE10FC" w14:textId="77777777" w:rsidTr="00D90006">
        <w:trPr>
          <w:jc w:val="center"/>
        </w:trPr>
        <w:tc>
          <w:tcPr>
            <w:tcW w:w="546" w:type="pct"/>
            <w:vAlign w:val="center"/>
          </w:tcPr>
          <w:p w14:paraId="395441CE" w14:textId="77777777" w:rsidR="00687E0A" w:rsidRPr="00EE5D73" w:rsidRDefault="00687E0A" w:rsidP="009C440F">
            <w:pPr>
              <w:widowControl/>
              <w:jc w:val="center"/>
              <w:rPr>
                <w:rFonts w:ascii="Times New Roman" w:eastAsia="DengXian" w:hAnsi="Times New Roman" w:cs="Times New Roman"/>
                <w:b/>
                <w:bCs/>
                <w:i/>
                <w:iCs/>
                <w:noProof/>
                <w:kern w:val="0"/>
                <w:sz w:val="15"/>
                <w:szCs w:val="15"/>
                <w:lang w:val="en-AU"/>
              </w:rPr>
            </w:pPr>
            <w:r w:rsidRPr="00EE5D73">
              <w:rPr>
                <w:rFonts w:ascii="Times New Roman" w:eastAsia="DengXian" w:hAnsi="Times New Roman" w:cs="Times New Roman"/>
                <w:b/>
                <w:bCs/>
                <w:i/>
                <w:iCs/>
                <w:kern w:val="0"/>
                <w:sz w:val="15"/>
                <w:szCs w:val="15"/>
                <w:lang w:val="en-AU"/>
              </w:rPr>
              <w:t>Temperate phage</w:t>
            </w:r>
          </w:p>
          <w:p w14:paraId="384B2DD9" w14:textId="53CC9700" w:rsidR="00687E0A" w:rsidRPr="00D6781E" w:rsidRDefault="00A97274" w:rsidP="009C440F">
            <w:pPr>
              <w:widowControl/>
              <w:jc w:val="center"/>
              <w:rPr>
                <w:rFonts w:ascii="Times New Roman" w:eastAsia="DengXian" w:hAnsi="Times New Roman" w:cs="Times New Roman"/>
                <w:i/>
                <w:iCs/>
                <w:kern w:val="0"/>
                <w:sz w:val="15"/>
                <w:szCs w:val="15"/>
                <w:lang w:val="en-AU"/>
              </w:rPr>
            </w:pPr>
            <w:r w:rsidRPr="00A97274">
              <w:rPr>
                <w:rFonts w:ascii="Times New Roman" w:eastAsia="DengXian" w:hAnsi="Times New Roman" w:cs="Times New Roman" w:hint="eastAsia"/>
                <w:kern w:val="0"/>
                <w:sz w:val="15"/>
                <w:szCs w:val="15"/>
                <w:lang w:val="en-AU"/>
              </w:rPr>
              <w:t>(%)</w:t>
            </w:r>
          </w:p>
        </w:tc>
        <w:tc>
          <w:tcPr>
            <w:tcW w:w="187" w:type="pct"/>
            <w:vAlign w:val="center"/>
          </w:tcPr>
          <w:p w14:paraId="372AB6C6" w14:textId="201D870B"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23.71</w:t>
            </w:r>
            <w:r w:rsidRPr="00260E35">
              <w:rPr>
                <w:rFonts w:ascii="Times New Roman" w:eastAsia="DengXian" w:hAnsi="Times New Roman" w:cs="Times New Roman"/>
                <w:color w:val="000000"/>
                <w:kern w:val="0"/>
                <w:sz w:val="13"/>
                <w:szCs w:val="13"/>
                <w:lang w:bidi="ar"/>
              </w:rPr>
              <w:br/>
              <w:t>(4.45)</w:t>
            </w:r>
          </w:p>
        </w:tc>
        <w:tc>
          <w:tcPr>
            <w:tcW w:w="204" w:type="pct"/>
            <w:tcBorders>
              <w:right w:val="single" w:sz="6" w:space="0" w:color="auto"/>
            </w:tcBorders>
            <w:vAlign w:val="center"/>
          </w:tcPr>
          <w:p w14:paraId="7CB294B4" w14:textId="47A0A670"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31.29</w:t>
            </w:r>
            <w:r w:rsidRPr="00260E35">
              <w:rPr>
                <w:rFonts w:ascii="Times New Roman" w:eastAsia="DengXian" w:hAnsi="Times New Roman" w:cs="Times New Roman"/>
                <w:color w:val="000000"/>
                <w:kern w:val="0"/>
                <w:sz w:val="13"/>
                <w:szCs w:val="13"/>
                <w:lang w:bidi="ar"/>
              </w:rPr>
              <w:br/>
              <w:t>(5.02)</w:t>
            </w:r>
          </w:p>
        </w:tc>
        <w:tc>
          <w:tcPr>
            <w:tcW w:w="187" w:type="pct"/>
            <w:tcBorders>
              <w:left w:val="single" w:sz="6" w:space="0" w:color="auto"/>
            </w:tcBorders>
            <w:vAlign w:val="center"/>
          </w:tcPr>
          <w:p w14:paraId="69FFC83B" w14:textId="791DDFAA"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25.12</w:t>
            </w:r>
            <w:r w:rsidRPr="00260E35">
              <w:rPr>
                <w:rFonts w:ascii="Times New Roman" w:eastAsia="DengXian" w:hAnsi="Times New Roman" w:cs="Times New Roman"/>
                <w:color w:val="000000"/>
                <w:kern w:val="0"/>
                <w:sz w:val="13"/>
                <w:szCs w:val="13"/>
                <w:lang w:bidi="ar"/>
              </w:rPr>
              <w:br/>
              <w:t>(3.92)</w:t>
            </w:r>
          </w:p>
        </w:tc>
        <w:tc>
          <w:tcPr>
            <w:tcW w:w="204" w:type="pct"/>
            <w:tcBorders>
              <w:right w:val="single" w:sz="6" w:space="0" w:color="auto"/>
            </w:tcBorders>
            <w:vAlign w:val="center"/>
          </w:tcPr>
          <w:p w14:paraId="14B16F9B" w14:textId="0A1A79D1"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17.56</w:t>
            </w:r>
            <w:r w:rsidRPr="00260E35">
              <w:rPr>
                <w:rFonts w:ascii="Times New Roman" w:eastAsia="DengXian" w:hAnsi="Times New Roman" w:cs="Times New Roman"/>
                <w:color w:val="000000"/>
                <w:kern w:val="0"/>
                <w:sz w:val="13"/>
                <w:szCs w:val="13"/>
                <w:lang w:bidi="ar"/>
              </w:rPr>
              <w:br/>
              <w:t>(2.23)</w:t>
            </w:r>
          </w:p>
        </w:tc>
        <w:tc>
          <w:tcPr>
            <w:tcW w:w="212" w:type="pct"/>
            <w:tcBorders>
              <w:left w:val="single" w:sz="6" w:space="0" w:color="auto"/>
            </w:tcBorders>
            <w:vAlign w:val="center"/>
          </w:tcPr>
          <w:p w14:paraId="76133D8F" w14:textId="34C0008C"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27.91</w:t>
            </w:r>
            <w:r w:rsidRPr="00260E35">
              <w:rPr>
                <w:rFonts w:ascii="Times New Roman" w:eastAsia="DengXian" w:hAnsi="Times New Roman" w:cs="Times New Roman"/>
                <w:color w:val="000000"/>
                <w:kern w:val="0"/>
                <w:sz w:val="13"/>
                <w:szCs w:val="13"/>
                <w:lang w:bidi="ar"/>
              </w:rPr>
              <w:br/>
              <w:t>(15.84)</w:t>
            </w:r>
          </w:p>
        </w:tc>
        <w:tc>
          <w:tcPr>
            <w:tcW w:w="204" w:type="pct"/>
            <w:tcBorders>
              <w:right w:val="single" w:sz="6" w:space="0" w:color="auto"/>
            </w:tcBorders>
            <w:vAlign w:val="center"/>
          </w:tcPr>
          <w:p w14:paraId="5B2D9640" w14:textId="44E1C87C"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20.07</w:t>
            </w:r>
            <w:r w:rsidRPr="00260E35">
              <w:rPr>
                <w:rFonts w:ascii="Times New Roman" w:eastAsia="DengXian" w:hAnsi="Times New Roman" w:cs="Times New Roman"/>
                <w:color w:val="000000"/>
                <w:kern w:val="0"/>
                <w:sz w:val="13"/>
                <w:szCs w:val="13"/>
                <w:lang w:bidi="ar"/>
              </w:rPr>
              <w:br/>
              <w:t>(4.28)</w:t>
            </w:r>
          </w:p>
        </w:tc>
        <w:tc>
          <w:tcPr>
            <w:tcW w:w="212" w:type="pct"/>
            <w:tcBorders>
              <w:left w:val="single" w:sz="6" w:space="0" w:color="auto"/>
            </w:tcBorders>
            <w:vAlign w:val="center"/>
          </w:tcPr>
          <w:p w14:paraId="7EEA0677" w14:textId="24D51DC8"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28.51</w:t>
            </w:r>
            <w:r w:rsidRPr="00260E35">
              <w:rPr>
                <w:rFonts w:ascii="Times New Roman" w:eastAsia="DengXian" w:hAnsi="Times New Roman" w:cs="Times New Roman"/>
                <w:color w:val="000000"/>
                <w:kern w:val="0"/>
                <w:sz w:val="13"/>
                <w:szCs w:val="13"/>
                <w:lang w:bidi="ar"/>
              </w:rPr>
              <w:br/>
              <w:t>(10.62)</w:t>
            </w:r>
          </w:p>
        </w:tc>
        <w:tc>
          <w:tcPr>
            <w:tcW w:w="213" w:type="pct"/>
            <w:tcBorders>
              <w:right w:val="single" w:sz="6" w:space="0" w:color="auto"/>
            </w:tcBorders>
            <w:vAlign w:val="center"/>
          </w:tcPr>
          <w:p w14:paraId="7306EEAD" w14:textId="1EE4483E"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20.94</w:t>
            </w:r>
            <w:r w:rsidRPr="00260E35">
              <w:rPr>
                <w:rFonts w:ascii="Times New Roman" w:eastAsia="DengXian" w:hAnsi="Times New Roman" w:cs="Times New Roman"/>
                <w:color w:val="000000"/>
                <w:kern w:val="0"/>
                <w:sz w:val="13"/>
                <w:szCs w:val="13"/>
                <w:lang w:bidi="ar"/>
              </w:rPr>
              <w:br/>
              <w:t>(11.41)</w:t>
            </w:r>
          </w:p>
        </w:tc>
        <w:tc>
          <w:tcPr>
            <w:tcW w:w="194" w:type="pct"/>
            <w:tcBorders>
              <w:left w:val="single" w:sz="6" w:space="0" w:color="auto"/>
            </w:tcBorders>
            <w:vAlign w:val="center"/>
          </w:tcPr>
          <w:p w14:paraId="6BFF4ED1" w14:textId="36B42A0C"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24.92</w:t>
            </w:r>
            <w:r w:rsidRPr="00260E35">
              <w:rPr>
                <w:rFonts w:ascii="Times New Roman" w:eastAsia="DengXian" w:hAnsi="Times New Roman" w:cs="Times New Roman"/>
                <w:color w:val="000000"/>
                <w:kern w:val="0"/>
                <w:sz w:val="13"/>
                <w:szCs w:val="13"/>
                <w:lang w:bidi="ar"/>
              </w:rPr>
              <w:br/>
              <w:t>(4.52)</w:t>
            </w:r>
          </w:p>
        </w:tc>
        <w:tc>
          <w:tcPr>
            <w:tcW w:w="204" w:type="pct"/>
            <w:tcBorders>
              <w:right w:val="single" w:sz="6" w:space="0" w:color="auto"/>
            </w:tcBorders>
            <w:vAlign w:val="center"/>
          </w:tcPr>
          <w:p w14:paraId="3C7F9E63" w14:textId="38BDD8B0"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31.01</w:t>
            </w:r>
            <w:r w:rsidRPr="00260E35">
              <w:rPr>
                <w:rFonts w:ascii="Times New Roman" w:eastAsia="DengXian" w:hAnsi="Times New Roman" w:cs="Times New Roman"/>
                <w:color w:val="000000"/>
                <w:kern w:val="0"/>
                <w:sz w:val="13"/>
                <w:szCs w:val="13"/>
                <w:lang w:bidi="ar"/>
              </w:rPr>
              <w:br/>
              <w:t>(7.58)</w:t>
            </w:r>
          </w:p>
        </w:tc>
        <w:tc>
          <w:tcPr>
            <w:tcW w:w="212" w:type="pct"/>
            <w:tcBorders>
              <w:left w:val="single" w:sz="6" w:space="0" w:color="auto"/>
            </w:tcBorders>
            <w:vAlign w:val="center"/>
          </w:tcPr>
          <w:p w14:paraId="06EC1C8D" w14:textId="662EB8F8"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38.58</w:t>
            </w:r>
            <w:r w:rsidRPr="00260E35">
              <w:rPr>
                <w:rFonts w:ascii="Times New Roman" w:eastAsia="DengXian" w:hAnsi="Times New Roman" w:cs="Times New Roman"/>
                <w:color w:val="000000"/>
                <w:kern w:val="0"/>
                <w:sz w:val="13"/>
                <w:szCs w:val="13"/>
                <w:lang w:bidi="ar"/>
              </w:rPr>
              <w:br/>
              <w:t>(11.97)</w:t>
            </w:r>
          </w:p>
        </w:tc>
        <w:tc>
          <w:tcPr>
            <w:tcW w:w="213" w:type="pct"/>
            <w:tcBorders>
              <w:right w:val="single" w:sz="6" w:space="0" w:color="auto"/>
            </w:tcBorders>
            <w:vAlign w:val="center"/>
          </w:tcPr>
          <w:p w14:paraId="2B1005DF" w14:textId="5FD8E920"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45.1</w:t>
            </w:r>
            <w:r w:rsidR="00505D9F">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br/>
              <w:t>(5.72)</w:t>
            </w:r>
          </w:p>
        </w:tc>
        <w:tc>
          <w:tcPr>
            <w:tcW w:w="212" w:type="pct"/>
            <w:tcBorders>
              <w:left w:val="single" w:sz="6" w:space="0" w:color="auto"/>
            </w:tcBorders>
            <w:vAlign w:val="center"/>
          </w:tcPr>
          <w:p w14:paraId="20BDFBC7" w14:textId="6A9EC29F"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32.07</w:t>
            </w:r>
            <w:r w:rsidRPr="00260E35">
              <w:rPr>
                <w:rFonts w:ascii="Times New Roman" w:eastAsia="DengXian" w:hAnsi="Times New Roman" w:cs="Times New Roman"/>
                <w:color w:val="000000"/>
                <w:kern w:val="0"/>
                <w:sz w:val="13"/>
                <w:szCs w:val="13"/>
                <w:lang w:bidi="ar"/>
              </w:rPr>
              <w:br/>
              <w:t>(1.32)</w:t>
            </w:r>
          </w:p>
        </w:tc>
        <w:tc>
          <w:tcPr>
            <w:tcW w:w="204" w:type="pct"/>
            <w:tcBorders>
              <w:right w:val="single" w:sz="6" w:space="0" w:color="auto"/>
            </w:tcBorders>
            <w:vAlign w:val="center"/>
          </w:tcPr>
          <w:p w14:paraId="3370CAE0" w14:textId="679D3FF3"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33.19</w:t>
            </w:r>
            <w:r w:rsidRPr="00260E35">
              <w:rPr>
                <w:rFonts w:ascii="Times New Roman" w:eastAsia="DengXian" w:hAnsi="Times New Roman" w:cs="Times New Roman"/>
                <w:color w:val="000000"/>
                <w:kern w:val="0"/>
                <w:sz w:val="13"/>
                <w:szCs w:val="13"/>
                <w:lang w:bidi="ar"/>
              </w:rPr>
              <w:br/>
              <w:t>(1.67)</w:t>
            </w:r>
          </w:p>
        </w:tc>
        <w:tc>
          <w:tcPr>
            <w:tcW w:w="212" w:type="pct"/>
            <w:tcBorders>
              <w:left w:val="single" w:sz="6" w:space="0" w:color="auto"/>
            </w:tcBorders>
            <w:vAlign w:val="center"/>
          </w:tcPr>
          <w:p w14:paraId="0923B517" w14:textId="16AB4697"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44.25</w:t>
            </w:r>
            <w:r w:rsidRPr="00260E35">
              <w:rPr>
                <w:rFonts w:ascii="Times New Roman" w:eastAsia="DengXian" w:hAnsi="Times New Roman" w:cs="Times New Roman"/>
                <w:color w:val="000000"/>
                <w:kern w:val="0"/>
                <w:sz w:val="13"/>
                <w:szCs w:val="13"/>
                <w:lang w:bidi="ar"/>
              </w:rPr>
              <w:br/>
              <w:t>(9.01)</w:t>
            </w:r>
          </w:p>
        </w:tc>
        <w:tc>
          <w:tcPr>
            <w:tcW w:w="204" w:type="pct"/>
            <w:tcBorders>
              <w:right w:val="single" w:sz="6" w:space="0" w:color="auto"/>
            </w:tcBorders>
            <w:vAlign w:val="center"/>
          </w:tcPr>
          <w:p w14:paraId="39E6F24C" w14:textId="6B2FD8E1"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35.24</w:t>
            </w:r>
            <w:r w:rsidRPr="00260E35">
              <w:rPr>
                <w:rFonts w:ascii="Times New Roman" w:eastAsia="DengXian" w:hAnsi="Times New Roman" w:cs="Times New Roman"/>
                <w:color w:val="000000"/>
                <w:kern w:val="0"/>
                <w:sz w:val="13"/>
                <w:szCs w:val="13"/>
                <w:lang w:bidi="ar"/>
              </w:rPr>
              <w:br/>
              <w:t>(7.8</w:t>
            </w:r>
            <w:r w:rsidR="00482254">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t>)</w:t>
            </w:r>
          </w:p>
        </w:tc>
        <w:tc>
          <w:tcPr>
            <w:tcW w:w="194" w:type="pct"/>
            <w:tcBorders>
              <w:left w:val="single" w:sz="6" w:space="0" w:color="auto"/>
            </w:tcBorders>
            <w:vAlign w:val="center"/>
          </w:tcPr>
          <w:p w14:paraId="6BEA1743" w14:textId="1F746A89"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38.7</w:t>
            </w:r>
            <w:r w:rsidR="00505D9F">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br/>
              <w:t>(3.99)</w:t>
            </w:r>
          </w:p>
        </w:tc>
        <w:tc>
          <w:tcPr>
            <w:tcW w:w="204" w:type="pct"/>
            <w:tcBorders>
              <w:right w:val="single" w:sz="6" w:space="0" w:color="auto"/>
            </w:tcBorders>
            <w:vAlign w:val="center"/>
          </w:tcPr>
          <w:p w14:paraId="0E8B5463" w14:textId="31281EBC"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19.76</w:t>
            </w:r>
            <w:r w:rsidRPr="00260E35">
              <w:rPr>
                <w:rFonts w:ascii="Times New Roman" w:eastAsia="DengXian" w:hAnsi="Times New Roman" w:cs="Times New Roman"/>
                <w:color w:val="000000"/>
                <w:kern w:val="0"/>
                <w:sz w:val="13"/>
                <w:szCs w:val="13"/>
                <w:lang w:bidi="ar"/>
              </w:rPr>
              <w:br/>
              <w:t>(2</w:t>
            </w:r>
            <w:r w:rsidR="00482254">
              <w:rPr>
                <w:rFonts w:ascii="Times New Roman" w:eastAsia="DengXian" w:hAnsi="Times New Roman" w:cs="Times New Roman" w:hint="eastAsia"/>
                <w:color w:val="000000"/>
                <w:kern w:val="0"/>
                <w:sz w:val="13"/>
                <w:szCs w:val="13"/>
                <w:lang w:bidi="ar"/>
              </w:rPr>
              <w:t>.00</w:t>
            </w:r>
            <w:r w:rsidRPr="00260E35">
              <w:rPr>
                <w:rFonts w:ascii="Times New Roman" w:eastAsia="DengXian" w:hAnsi="Times New Roman" w:cs="Times New Roman"/>
                <w:color w:val="000000"/>
                <w:kern w:val="0"/>
                <w:sz w:val="13"/>
                <w:szCs w:val="13"/>
                <w:lang w:bidi="ar"/>
              </w:rPr>
              <w:t>)</w:t>
            </w:r>
          </w:p>
        </w:tc>
        <w:tc>
          <w:tcPr>
            <w:tcW w:w="188" w:type="pct"/>
            <w:tcBorders>
              <w:left w:val="single" w:sz="6" w:space="0" w:color="auto"/>
            </w:tcBorders>
            <w:vAlign w:val="center"/>
          </w:tcPr>
          <w:p w14:paraId="123114C9" w14:textId="216DA72C"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41.71</w:t>
            </w:r>
            <w:r w:rsidRPr="00260E35">
              <w:rPr>
                <w:rFonts w:ascii="Times New Roman" w:eastAsia="DengXian" w:hAnsi="Times New Roman" w:cs="Times New Roman"/>
                <w:color w:val="000000"/>
                <w:kern w:val="0"/>
                <w:sz w:val="13"/>
                <w:szCs w:val="13"/>
                <w:lang w:bidi="ar"/>
              </w:rPr>
              <w:br/>
              <w:t>(7.19)</w:t>
            </w:r>
          </w:p>
        </w:tc>
        <w:tc>
          <w:tcPr>
            <w:tcW w:w="204" w:type="pct"/>
            <w:tcBorders>
              <w:right w:val="single" w:sz="6" w:space="0" w:color="auto"/>
            </w:tcBorders>
            <w:vAlign w:val="center"/>
          </w:tcPr>
          <w:p w14:paraId="7FF72D0C" w14:textId="06B2F87D"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29.11</w:t>
            </w:r>
            <w:r w:rsidRPr="00260E35">
              <w:rPr>
                <w:rFonts w:ascii="Times New Roman" w:eastAsia="DengXian" w:hAnsi="Times New Roman" w:cs="Times New Roman"/>
                <w:color w:val="000000"/>
                <w:kern w:val="0"/>
                <w:sz w:val="13"/>
                <w:szCs w:val="13"/>
                <w:lang w:bidi="ar"/>
              </w:rPr>
              <w:br/>
              <w:t>(9.37)</w:t>
            </w:r>
          </w:p>
        </w:tc>
        <w:tc>
          <w:tcPr>
            <w:tcW w:w="188" w:type="pct"/>
            <w:tcBorders>
              <w:left w:val="single" w:sz="6" w:space="0" w:color="auto"/>
            </w:tcBorders>
            <w:vAlign w:val="center"/>
          </w:tcPr>
          <w:p w14:paraId="488810E2" w14:textId="1AF37B0D"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27.18</w:t>
            </w:r>
            <w:r w:rsidRPr="00260E35">
              <w:rPr>
                <w:rFonts w:ascii="Times New Roman" w:eastAsia="DengXian" w:hAnsi="Times New Roman" w:cs="Times New Roman"/>
                <w:color w:val="000000"/>
                <w:kern w:val="0"/>
                <w:sz w:val="13"/>
                <w:szCs w:val="13"/>
                <w:lang w:bidi="ar"/>
              </w:rPr>
              <w:br/>
              <w:t>(4.07)</w:t>
            </w:r>
          </w:p>
        </w:tc>
        <w:tc>
          <w:tcPr>
            <w:tcW w:w="204" w:type="pct"/>
            <w:vAlign w:val="center"/>
          </w:tcPr>
          <w:p w14:paraId="26FC7AC1" w14:textId="09C45893"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28.65</w:t>
            </w:r>
            <w:r w:rsidRPr="00260E35">
              <w:rPr>
                <w:rFonts w:ascii="Times New Roman" w:eastAsia="DengXian" w:hAnsi="Times New Roman" w:cs="Times New Roman"/>
                <w:color w:val="000000"/>
                <w:kern w:val="0"/>
                <w:sz w:val="13"/>
                <w:szCs w:val="13"/>
                <w:lang w:bidi="ar"/>
              </w:rPr>
              <w:br/>
              <w:t>(2.21)</w:t>
            </w:r>
          </w:p>
        </w:tc>
      </w:tr>
      <w:tr w:rsidR="00260E35" w:rsidRPr="00260E35" w14:paraId="223E0C68" w14:textId="77777777" w:rsidTr="00D90006">
        <w:trPr>
          <w:jc w:val="center"/>
        </w:trPr>
        <w:tc>
          <w:tcPr>
            <w:tcW w:w="546" w:type="pct"/>
            <w:tcBorders>
              <w:bottom w:val="single" w:sz="12" w:space="0" w:color="auto"/>
            </w:tcBorders>
            <w:shd w:val="clear" w:color="auto" w:fill="F2F2F2" w:themeFill="background1" w:themeFillShade="F2"/>
            <w:vAlign w:val="center"/>
          </w:tcPr>
          <w:p w14:paraId="2C041076" w14:textId="77777777" w:rsidR="00687E0A" w:rsidRPr="00EE5D73" w:rsidRDefault="00687E0A" w:rsidP="009C440F">
            <w:pPr>
              <w:widowControl/>
              <w:jc w:val="center"/>
              <w:rPr>
                <w:rFonts w:ascii="Times New Roman" w:eastAsia="DengXian" w:hAnsi="Times New Roman" w:cs="Times New Roman"/>
                <w:b/>
                <w:bCs/>
                <w:i/>
                <w:iCs/>
                <w:noProof/>
                <w:kern w:val="0"/>
                <w:sz w:val="15"/>
                <w:szCs w:val="15"/>
                <w:lang w:val="en-AU"/>
              </w:rPr>
            </w:pPr>
            <w:r w:rsidRPr="00EE5D73">
              <w:rPr>
                <w:rFonts w:ascii="Times New Roman" w:eastAsia="DengXian" w:hAnsi="Times New Roman" w:cs="Times New Roman"/>
                <w:b/>
                <w:bCs/>
                <w:i/>
                <w:iCs/>
                <w:kern w:val="0"/>
                <w:sz w:val="15"/>
                <w:szCs w:val="15"/>
                <w:lang w:val="en-AU"/>
              </w:rPr>
              <w:t>Virulent phage</w:t>
            </w:r>
          </w:p>
          <w:p w14:paraId="17E6BDE5" w14:textId="597013A7" w:rsidR="00687E0A" w:rsidRPr="00D6781E" w:rsidRDefault="00A97274" w:rsidP="009C440F">
            <w:pPr>
              <w:widowControl/>
              <w:jc w:val="center"/>
              <w:rPr>
                <w:rFonts w:ascii="Times New Roman" w:eastAsia="DengXian" w:hAnsi="Times New Roman" w:cs="Times New Roman"/>
                <w:i/>
                <w:iCs/>
                <w:kern w:val="0"/>
                <w:sz w:val="15"/>
                <w:szCs w:val="15"/>
                <w:lang w:val="en-AU"/>
              </w:rPr>
            </w:pPr>
            <w:r w:rsidRPr="00A97274">
              <w:rPr>
                <w:rFonts w:ascii="Times New Roman" w:eastAsia="DengXian" w:hAnsi="Times New Roman" w:cs="Times New Roman" w:hint="eastAsia"/>
                <w:kern w:val="0"/>
                <w:sz w:val="15"/>
                <w:szCs w:val="15"/>
                <w:lang w:val="en-AU"/>
              </w:rPr>
              <w:t>(%)</w:t>
            </w:r>
          </w:p>
        </w:tc>
        <w:tc>
          <w:tcPr>
            <w:tcW w:w="187" w:type="pct"/>
            <w:tcBorders>
              <w:bottom w:val="single" w:sz="12" w:space="0" w:color="auto"/>
            </w:tcBorders>
            <w:shd w:val="clear" w:color="auto" w:fill="F2F2F2" w:themeFill="background1" w:themeFillShade="F2"/>
            <w:vAlign w:val="center"/>
          </w:tcPr>
          <w:p w14:paraId="0A0FCB31" w14:textId="4C86B161"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58.58</w:t>
            </w:r>
            <w:r w:rsidRPr="00260E35">
              <w:rPr>
                <w:rFonts w:ascii="Times New Roman" w:eastAsia="DengXian" w:hAnsi="Times New Roman" w:cs="Times New Roman"/>
                <w:color w:val="000000"/>
                <w:kern w:val="0"/>
                <w:sz w:val="13"/>
                <w:szCs w:val="13"/>
                <w:lang w:bidi="ar"/>
              </w:rPr>
              <w:br/>
              <w:t>(3.06)</w:t>
            </w:r>
          </w:p>
        </w:tc>
        <w:tc>
          <w:tcPr>
            <w:tcW w:w="204" w:type="pct"/>
            <w:tcBorders>
              <w:bottom w:val="single" w:sz="12" w:space="0" w:color="auto"/>
              <w:right w:val="single" w:sz="6" w:space="0" w:color="auto"/>
            </w:tcBorders>
            <w:shd w:val="clear" w:color="auto" w:fill="F2F2F2" w:themeFill="background1" w:themeFillShade="F2"/>
            <w:vAlign w:val="center"/>
          </w:tcPr>
          <w:p w14:paraId="1AF2D7D7" w14:textId="664FB5FF"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61.26</w:t>
            </w:r>
            <w:r w:rsidRPr="00260E35">
              <w:rPr>
                <w:rFonts w:ascii="Times New Roman" w:eastAsia="DengXian" w:hAnsi="Times New Roman" w:cs="Times New Roman"/>
                <w:color w:val="000000"/>
                <w:kern w:val="0"/>
                <w:sz w:val="13"/>
                <w:szCs w:val="13"/>
                <w:lang w:bidi="ar"/>
              </w:rPr>
              <w:br/>
              <w:t>(5.84)</w:t>
            </w:r>
          </w:p>
        </w:tc>
        <w:tc>
          <w:tcPr>
            <w:tcW w:w="187" w:type="pct"/>
            <w:tcBorders>
              <w:left w:val="single" w:sz="6" w:space="0" w:color="auto"/>
              <w:bottom w:val="single" w:sz="12" w:space="0" w:color="auto"/>
            </w:tcBorders>
            <w:shd w:val="clear" w:color="auto" w:fill="F2F2F2" w:themeFill="background1" w:themeFillShade="F2"/>
            <w:vAlign w:val="center"/>
          </w:tcPr>
          <w:p w14:paraId="714F200E" w14:textId="1B05D6B9"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67.54</w:t>
            </w:r>
            <w:r w:rsidRPr="00260E35">
              <w:rPr>
                <w:rFonts w:ascii="Times New Roman" w:eastAsia="DengXian" w:hAnsi="Times New Roman" w:cs="Times New Roman"/>
                <w:color w:val="000000"/>
                <w:kern w:val="0"/>
                <w:sz w:val="13"/>
                <w:szCs w:val="13"/>
                <w:lang w:bidi="ar"/>
              </w:rPr>
              <w:br/>
              <w:t>(3.86)</w:t>
            </w:r>
          </w:p>
        </w:tc>
        <w:tc>
          <w:tcPr>
            <w:tcW w:w="204" w:type="pct"/>
            <w:tcBorders>
              <w:bottom w:val="single" w:sz="12" w:space="0" w:color="auto"/>
              <w:right w:val="single" w:sz="6" w:space="0" w:color="auto"/>
            </w:tcBorders>
            <w:shd w:val="clear" w:color="auto" w:fill="F2F2F2" w:themeFill="background1" w:themeFillShade="F2"/>
            <w:vAlign w:val="center"/>
          </w:tcPr>
          <w:p w14:paraId="038DA7D5" w14:textId="36413A98"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77.44</w:t>
            </w:r>
            <w:r w:rsidRPr="00260E35">
              <w:rPr>
                <w:rFonts w:ascii="Times New Roman" w:eastAsia="DengXian" w:hAnsi="Times New Roman" w:cs="Times New Roman"/>
                <w:color w:val="000000"/>
                <w:kern w:val="0"/>
                <w:sz w:val="13"/>
                <w:szCs w:val="13"/>
                <w:lang w:bidi="ar"/>
              </w:rPr>
              <w:br/>
              <w:t>(2.1</w:t>
            </w:r>
            <w:r w:rsidR="002557C4">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t>)</w:t>
            </w:r>
          </w:p>
        </w:tc>
        <w:tc>
          <w:tcPr>
            <w:tcW w:w="212" w:type="pct"/>
            <w:tcBorders>
              <w:left w:val="single" w:sz="6" w:space="0" w:color="auto"/>
              <w:bottom w:val="single" w:sz="12" w:space="0" w:color="auto"/>
            </w:tcBorders>
            <w:shd w:val="clear" w:color="auto" w:fill="F2F2F2" w:themeFill="background1" w:themeFillShade="F2"/>
            <w:vAlign w:val="center"/>
          </w:tcPr>
          <w:p w14:paraId="6C6C5BAF" w14:textId="7F71A26C"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62.15</w:t>
            </w:r>
            <w:r w:rsidRPr="00260E35">
              <w:rPr>
                <w:rFonts w:ascii="Times New Roman" w:eastAsia="DengXian" w:hAnsi="Times New Roman" w:cs="Times New Roman"/>
                <w:color w:val="000000"/>
                <w:kern w:val="0"/>
                <w:sz w:val="13"/>
                <w:szCs w:val="13"/>
                <w:lang w:bidi="ar"/>
              </w:rPr>
              <w:br/>
              <w:t>(13.2</w:t>
            </w:r>
            <w:r w:rsidR="002557C4">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t>)</w:t>
            </w:r>
          </w:p>
        </w:tc>
        <w:tc>
          <w:tcPr>
            <w:tcW w:w="204" w:type="pct"/>
            <w:tcBorders>
              <w:bottom w:val="single" w:sz="12" w:space="0" w:color="auto"/>
              <w:right w:val="single" w:sz="6" w:space="0" w:color="auto"/>
            </w:tcBorders>
            <w:shd w:val="clear" w:color="auto" w:fill="F2F2F2" w:themeFill="background1" w:themeFillShade="F2"/>
            <w:vAlign w:val="center"/>
          </w:tcPr>
          <w:p w14:paraId="14064974" w14:textId="2F5D912E"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73.14</w:t>
            </w:r>
            <w:r w:rsidRPr="00260E35">
              <w:rPr>
                <w:rFonts w:ascii="Times New Roman" w:eastAsia="DengXian" w:hAnsi="Times New Roman" w:cs="Times New Roman"/>
                <w:color w:val="000000"/>
                <w:kern w:val="0"/>
                <w:sz w:val="13"/>
                <w:szCs w:val="13"/>
                <w:lang w:bidi="ar"/>
              </w:rPr>
              <w:br/>
              <w:t>(6.06)</w:t>
            </w:r>
          </w:p>
        </w:tc>
        <w:tc>
          <w:tcPr>
            <w:tcW w:w="212" w:type="pct"/>
            <w:tcBorders>
              <w:left w:val="single" w:sz="6" w:space="0" w:color="auto"/>
              <w:bottom w:val="single" w:sz="12" w:space="0" w:color="auto"/>
            </w:tcBorders>
            <w:shd w:val="clear" w:color="auto" w:fill="F2F2F2" w:themeFill="background1" w:themeFillShade="F2"/>
            <w:vAlign w:val="center"/>
          </w:tcPr>
          <w:p w14:paraId="503CAACD" w14:textId="33974D21"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67.59</w:t>
            </w:r>
            <w:r w:rsidRPr="00260E35">
              <w:rPr>
                <w:rFonts w:ascii="Times New Roman" w:eastAsia="DengXian" w:hAnsi="Times New Roman" w:cs="Times New Roman"/>
                <w:color w:val="000000"/>
                <w:kern w:val="0"/>
                <w:sz w:val="13"/>
                <w:szCs w:val="13"/>
                <w:lang w:bidi="ar"/>
              </w:rPr>
              <w:br/>
              <w:t>(10.84)</w:t>
            </w:r>
          </w:p>
        </w:tc>
        <w:tc>
          <w:tcPr>
            <w:tcW w:w="213" w:type="pct"/>
            <w:tcBorders>
              <w:bottom w:val="single" w:sz="12" w:space="0" w:color="auto"/>
              <w:right w:val="single" w:sz="6" w:space="0" w:color="auto"/>
            </w:tcBorders>
            <w:shd w:val="clear" w:color="auto" w:fill="F2F2F2" w:themeFill="background1" w:themeFillShade="F2"/>
            <w:vAlign w:val="center"/>
          </w:tcPr>
          <w:p w14:paraId="42715523" w14:textId="4E76C666"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76.01</w:t>
            </w:r>
            <w:r w:rsidRPr="00260E35">
              <w:rPr>
                <w:rFonts w:ascii="Times New Roman" w:eastAsia="DengXian" w:hAnsi="Times New Roman" w:cs="Times New Roman"/>
                <w:color w:val="000000"/>
                <w:kern w:val="0"/>
                <w:sz w:val="13"/>
                <w:szCs w:val="13"/>
                <w:lang w:bidi="ar"/>
              </w:rPr>
              <w:br/>
              <w:t>(11.83)</w:t>
            </w:r>
          </w:p>
        </w:tc>
        <w:tc>
          <w:tcPr>
            <w:tcW w:w="194" w:type="pct"/>
            <w:tcBorders>
              <w:left w:val="single" w:sz="6" w:space="0" w:color="auto"/>
              <w:bottom w:val="single" w:sz="12" w:space="0" w:color="auto"/>
            </w:tcBorders>
            <w:shd w:val="clear" w:color="auto" w:fill="F2F2F2" w:themeFill="background1" w:themeFillShade="F2"/>
            <w:vAlign w:val="center"/>
          </w:tcPr>
          <w:p w14:paraId="10DBF151" w14:textId="3DA627F9"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59.07</w:t>
            </w:r>
            <w:r w:rsidRPr="00260E35">
              <w:rPr>
                <w:rFonts w:ascii="Times New Roman" w:eastAsia="DengXian" w:hAnsi="Times New Roman" w:cs="Times New Roman"/>
                <w:color w:val="000000"/>
                <w:kern w:val="0"/>
                <w:sz w:val="13"/>
                <w:szCs w:val="13"/>
                <w:lang w:bidi="ar"/>
              </w:rPr>
              <w:br/>
              <w:t>(5.67)</w:t>
            </w:r>
          </w:p>
        </w:tc>
        <w:tc>
          <w:tcPr>
            <w:tcW w:w="204" w:type="pct"/>
            <w:tcBorders>
              <w:bottom w:val="single" w:sz="12" w:space="0" w:color="auto"/>
              <w:right w:val="single" w:sz="6" w:space="0" w:color="auto"/>
            </w:tcBorders>
            <w:shd w:val="clear" w:color="auto" w:fill="F2F2F2" w:themeFill="background1" w:themeFillShade="F2"/>
            <w:vAlign w:val="center"/>
          </w:tcPr>
          <w:p w14:paraId="60C55C7B" w14:textId="2A584B08"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51.01</w:t>
            </w:r>
            <w:r w:rsidRPr="00260E35">
              <w:rPr>
                <w:rFonts w:ascii="Times New Roman" w:eastAsia="DengXian" w:hAnsi="Times New Roman" w:cs="Times New Roman"/>
                <w:color w:val="000000"/>
                <w:kern w:val="0"/>
                <w:sz w:val="13"/>
                <w:szCs w:val="13"/>
                <w:lang w:bidi="ar"/>
              </w:rPr>
              <w:br/>
              <w:t>(7.99)</w:t>
            </w:r>
          </w:p>
        </w:tc>
        <w:tc>
          <w:tcPr>
            <w:tcW w:w="212" w:type="pct"/>
            <w:tcBorders>
              <w:left w:val="single" w:sz="6" w:space="0" w:color="auto"/>
              <w:bottom w:val="single" w:sz="12" w:space="0" w:color="auto"/>
            </w:tcBorders>
            <w:shd w:val="clear" w:color="auto" w:fill="F2F2F2" w:themeFill="background1" w:themeFillShade="F2"/>
            <w:vAlign w:val="center"/>
          </w:tcPr>
          <w:p w14:paraId="0E79D365" w14:textId="18434800"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50.04</w:t>
            </w:r>
            <w:r w:rsidRPr="00260E35">
              <w:rPr>
                <w:rFonts w:ascii="Times New Roman" w:eastAsia="DengXian" w:hAnsi="Times New Roman" w:cs="Times New Roman"/>
                <w:color w:val="000000"/>
                <w:kern w:val="0"/>
                <w:sz w:val="13"/>
                <w:szCs w:val="13"/>
                <w:lang w:bidi="ar"/>
              </w:rPr>
              <w:br/>
              <w:t>(11.25)</w:t>
            </w:r>
          </w:p>
        </w:tc>
        <w:tc>
          <w:tcPr>
            <w:tcW w:w="213" w:type="pct"/>
            <w:tcBorders>
              <w:bottom w:val="single" w:sz="12" w:space="0" w:color="auto"/>
              <w:right w:val="single" w:sz="6" w:space="0" w:color="auto"/>
            </w:tcBorders>
            <w:shd w:val="clear" w:color="auto" w:fill="F2F2F2" w:themeFill="background1" w:themeFillShade="F2"/>
            <w:vAlign w:val="center"/>
          </w:tcPr>
          <w:p w14:paraId="72AF9511" w14:textId="682DF686"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47.07</w:t>
            </w:r>
            <w:r w:rsidRPr="00260E35">
              <w:rPr>
                <w:rFonts w:ascii="Times New Roman" w:eastAsia="DengXian" w:hAnsi="Times New Roman" w:cs="Times New Roman"/>
                <w:color w:val="000000"/>
                <w:kern w:val="0"/>
                <w:sz w:val="13"/>
                <w:szCs w:val="13"/>
                <w:lang w:bidi="ar"/>
              </w:rPr>
              <w:br/>
              <w:t>(5.93)</w:t>
            </w:r>
          </w:p>
        </w:tc>
        <w:tc>
          <w:tcPr>
            <w:tcW w:w="212" w:type="pct"/>
            <w:tcBorders>
              <w:left w:val="single" w:sz="6" w:space="0" w:color="auto"/>
              <w:bottom w:val="single" w:sz="12" w:space="0" w:color="auto"/>
            </w:tcBorders>
            <w:shd w:val="clear" w:color="auto" w:fill="F2F2F2" w:themeFill="background1" w:themeFillShade="F2"/>
            <w:vAlign w:val="center"/>
          </w:tcPr>
          <w:p w14:paraId="54F6A309" w14:textId="46575A4E"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52.17</w:t>
            </w:r>
            <w:r w:rsidRPr="00260E35">
              <w:rPr>
                <w:rFonts w:ascii="Times New Roman" w:eastAsia="DengXian" w:hAnsi="Times New Roman" w:cs="Times New Roman"/>
                <w:color w:val="000000"/>
                <w:kern w:val="0"/>
                <w:sz w:val="13"/>
                <w:szCs w:val="13"/>
                <w:lang w:bidi="ar"/>
              </w:rPr>
              <w:br/>
              <w:t>(1.07)</w:t>
            </w:r>
          </w:p>
        </w:tc>
        <w:tc>
          <w:tcPr>
            <w:tcW w:w="204" w:type="pct"/>
            <w:tcBorders>
              <w:bottom w:val="single" w:sz="12" w:space="0" w:color="auto"/>
              <w:right w:val="single" w:sz="6" w:space="0" w:color="auto"/>
            </w:tcBorders>
            <w:shd w:val="clear" w:color="auto" w:fill="F2F2F2" w:themeFill="background1" w:themeFillShade="F2"/>
            <w:vAlign w:val="center"/>
          </w:tcPr>
          <w:p w14:paraId="14D985D6" w14:textId="20304432"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58.06</w:t>
            </w:r>
            <w:r w:rsidRPr="00260E35">
              <w:rPr>
                <w:rFonts w:ascii="Times New Roman" w:eastAsia="DengXian" w:hAnsi="Times New Roman" w:cs="Times New Roman"/>
                <w:color w:val="000000"/>
                <w:kern w:val="0"/>
                <w:sz w:val="13"/>
                <w:szCs w:val="13"/>
                <w:lang w:bidi="ar"/>
              </w:rPr>
              <w:br/>
              <w:t>(1.88)</w:t>
            </w:r>
          </w:p>
        </w:tc>
        <w:tc>
          <w:tcPr>
            <w:tcW w:w="212" w:type="pct"/>
            <w:tcBorders>
              <w:left w:val="single" w:sz="6" w:space="0" w:color="auto"/>
              <w:bottom w:val="single" w:sz="12" w:space="0" w:color="auto"/>
            </w:tcBorders>
            <w:shd w:val="clear" w:color="auto" w:fill="F2F2F2" w:themeFill="background1" w:themeFillShade="F2"/>
            <w:vAlign w:val="center"/>
          </w:tcPr>
          <w:p w14:paraId="77F015FD" w14:textId="76B4EE2E"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43.68</w:t>
            </w:r>
            <w:r w:rsidRPr="00260E35">
              <w:rPr>
                <w:rFonts w:ascii="Times New Roman" w:eastAsia="DengXian" w:hAnsi="Times New Roman" w:cs="Times New Roman"/>
                <w:color w:val="000000"/>
                <w:kern w:val="0"/>
                <w:sz w:val="13"/>
                <w:szCs w:val="13"/>
                <w:lang w:bidi="ar"/>
              </w:rPr>
              <w:br/>
              <w:t>(12.93)</w:t>
            </w:r>
          </w:p>
        </w:tc>
        <w:tc>
          <w:tcPr>
            <w:tcW w:w="204" w:type="pct"/>
            <w:tcBorders>
              <w:bottom w:val="single" w:sz="12" w:space="0" w:color="auto"/>
              <w:right w:val="single" w:sz="6" w:space="0" w:color="auto"/>
            </w:tcBorders>
            <w:shd w:val="clear" w:color="auto" w:fill="F2F2F2" w:themeFill="background1" w:themeFillShade="F2"/>
            <w:vAlign w:val="center"/>
          </w:tcPr>
          <w:p w14:paraId="50889467" w14:textId="16224782"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47.63</w:t>
            </w:r>
            <w:r w:rsidRPr="00260E35">
              <w:rPr>
                <w:rFonts w:ascii="Times New Roman" w:eastAsia="DengXian" w:hAnsi="Times New Roman" w:cs="Times New Roman"/>
                <w:color w:val="000000"/>
                <w:kern w:val="0"/>
                <w:sz w:val="13"/>
                <w:szCs w:val="13"/>
                <w:lang w:bidi="ar"/>
              </w:rPr>
              <w:br/>
              <w:t>(7.73)</w:t>
            </w:r>
          </w:p>
        </w:tc>
        <w:tc>
          <w:tcPr>
            <w:tcW w:w="194" w:type="pct"/>
            <w:tcBorders>
              <w:left w:val="single" w:sz="6" w:space="0" w:color="auto"/>
              <w:bottom w:val="single" w:sz="12" w:space="0" w:color="auto"/>
            </w:tcBorders>
            <w:shd w:val="clear" w:color="auto" w:fill="F2F2F2" w:themeFill="background1" w:themeFillShade="F2"/>
            <w:vAlign w:val="center"/>
          </w:tcPr>
          <w:p w14:paraId="22B2193F" w14:textId="3C1E162D"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47.23</w:t>
            </w:r>
            <w:r w:rsidRPr="00260E35">
              <w:rPr>
                <w:rFonts w:ascii="Times New Roman" w:eastAsia="DengXian" w:hAnsi="Times New Roman" w:cs="Times New Roman"/>
                <w:color w:val="000000"/>
                <w:kern w:val="0"/>
                <w:sz w:val="13"/>
                <w:szCs w:val="13"/>
                <w:lang w:bidi="ar"/>
              </w:rPr>
              <w:br/>
              <w:t>(3.11)</w:t>
            </w:r>
          </w:p>
        </w:tc>
        <w:tc>
          <w:tcPr>
            <w:tcW w:w="204" w:type="pct"/>
            <w:tcBorders>
              <w:bottom w:val="single" w:sz="12" w:space="0" w:color="auto"/>
              <w:right w:val="single" w:sz="6" w:space="0" w:color="auto"/>
            </w:tcBorders>
            <w:shd w:val="clear" w:color="auto" w:fill="F2F2F2" w:themeFill="background1" w:themeFillShade="F2"/>
            <w:vAlign w:val="center"/>
          </w:tcPr>
          <w:p w14:paraId="257F59F5" w14:textId="69458EEB"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61.65</w:t>
            </w:r>
            <w:r w:rsidRPr="00260E35">
              <w:rPr>
                <w:rFonts w:ascii="Times New Roman" w:eastAsia="DengXian" w:hAnsi="Times New Roman" w:cs="Times New Roman"/>
                <w:color w:val="000000"/>
                <w:kern w:val="0"/>
                <w:sz w:val="13"/>
                <w:szCs w:val="13"/>
                <w:lang w:bidi="ar"/>
              </w:rPr>
              <w:br/>
              <w:t>(2.88)</w:t>
            </w:r>
          </w:p>
        </w:tc>
        <w:tc>
          <w:tcPr>
            <w:tcW w:w="188" w:type="pct"/>
            <w:tcBorders>
              <w:left w:val="single" w:sz="6" w:space="0" w:color="auto"/>
              <w:bottom w:val="single" w:sz="12" w:space="0" w:color="auto"/>
            </w:tcBorders>
            <w:shd w:val="clear" w:color="auto" w:fill="F2F2F2" w:themeFill="background1" w:themeFillShade="F2"/>
            <w:vAlign w:val="center"/>
          </w:tcPr>
          <w:p w14:paraId="21AADE34" w14:textId="2C88ADA8"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53.37</w:t>
            </w:r>
            <w:r w:rsidRPr="00260E35">
              <w:rPr>
                <w:rFonts w:ascii="Times New Roman" w:eastAsia="DengXian" w:hAnsi="Times New Roman" w:cs="Times New Roman"/>
                <w:color w:val="000000"/>
                <w:kern w:val="0"/>
                <w:sz w:val="13"/>
                <w:szCs w:val="13"/>
                <w:lang w:bidi="ar"/>
              </w:rPr>
              <w:br/>
              <w:t>(5.56)</w:t>
            </w:r>
          </w:p>
        </w:tc>
        <w:tc>
          <w:tcPr>
            <w:tcW w:w="204" w:type="pct"/>
            <w:tcBorders>
              <w:bottom w:val="single" w:sz="12" w:space="0" w:color="auto"/>
              <w:right w:val="single" w:sz="6" w:space="0" w:color="auto"/>
            </w:tcBorders>
            <w:shd w:val="clear" w:color="auto" w:fill="F2F2F2" w:themeFill="background1" w:themeFillShade="F2"/>
            <w:vAlign w:val="center"/>
          </w:tcPr>
          <w:p w14:paraId="331B2E55" w14:textId="1478E5E2"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68.07</w:t>
            </w:r>
            <w:r w:rsidRPr="00260E35">
              <w:rPr>
                <w:rFonts w:ascii="Times New Roman" w:eastAsia="DengXian" w:hAnsi="Times New Roman" w:cs="Times New Roman"/>
                <w:color w:val="000000"/>
                <w:kern w:val="0"/>
                <w:sz w:val="13"/>
                <w:szCs w:val="13"/>
                <w:lang w:bidi="ar"/>
              </w:rPr>
              <w:br/>
              <w:t>(9</w:t>
            </w:r>
            <w:r w:rsidR="002557C4">
              <w:rPr>
                <w:rFonts w:ascii="Times New Roman" w:eastAsia="DengXian" w:hAnsi="Times New Roman" w:cs="Times New Roman" w:hint="eastAsia"/>
                <w:color w:val="000000"/>
                <w:kern w:val="0"/>
                <w:sz w:val="13"/>
                <w:szCs w:val="13"/>
                <w:lang w:bidi="ar"/>
              </w:rPr>
              <w:t>.00</w:t>
            </w:r>
            <w:r w:rsidRPr="00260E35">
              <w:rPr>
                <w:rFonts w:ascii="Times New Roman" w:eastAsia="DengXian" w:hAnsi="Times New Roman" w:cs="Times New Roman"/>
                <w:color w:val="000000"/>
                <w:kern w:val="0"/>
                <w:sz w:val="13"/>
                <w:szCs w:val="13"/>
                <w:lang w:bidi="ar"/>
              </w:rPr>
              <w:t>)</w:t>
            </w:r>
          </w:p>
        </w:tc>
        <w:tc>
          <w:tcPr>
            <w:tcW w:w="188" w:type="pct"/>
            <w:tcBorders>
              <w:left w:val="single" w:sz="6" w:space="0" w:color="auto"/>
              <w:bottom w:val="single" w:sz="12" w:space="0" w:color="auto"/>
            </w:tcBorders>
            <w:shd w:val="clear" w:color="auto" w:fill="F2F2F2" w:themeFill="background1" w:themeFillShade="F2"/>
            <w:vAlign w:val="center"/>
          </w:tcPr>
          <w:p w14:paraId="34CD4A9F" w14:textId="7D17C306"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50.51</w:t>
            </w:r>
            <w:r w:rsidRPr="00260E35">
              <w:rPr>
                <w:rFonts w:ascii="Times New Roman" w:eastAsia="DengXian" w:hAnsi="Times New Roman" w:cs="Times New Roman"/>
                <w:color w:val="000000"/>
                <w:kern w:val="0"/>
                <w:sz w:val="13"/>
                <w:szCs w:val="13"/>
                <w:lang w:bidi="ar"/>
              </w:rPr>
              <w:br/>
              <w:t>(5.6</w:t>
            </w:r>
            <w:r w:rsidR="002557C4">
              <w:rPr>
                <w:rFonts w:ascii="Times New Roman" w:eastAsia="DengXian" w:hAnsi="Times New Roman" w:cs="Times New Roman" w:hint="eastAsia"/>
                <w:color w:val="000000"/>
                <w:kern w:val="0"/>
                <w:sz w:val="13"/>
                <w:szCs w:val="13"/>
                <w:lang w:bidi="ar"/>
              </w:rPr>
              <w:t>0</w:t>
            </w:r>
            <w:r w:rsidRPr="00260E35">
              <w:rPr>
                <w:rFonts w:ascii="Times New Roman" w:eastAsia="DengXian" w:hAnsi="Times New Roman" w:cs="Times New Roman"/>
                <w:color w:val="000000"/>
                <w:kern w:val="0"/>
                <w:sz w:val="13"/>
                <w:szCs w:val="13"/>
                <w:lang w:bidi="ar"/>
              </w:rPr>
              <w:t>)</w:t>
            </w:r>
          </w:p>
        </w:tc>
        <w:tc>
          <w:tcPr>
            <w:tcW w:w="204" w:type="pct"/>
            <w:tcBorders>
              <w:bottom w:val="single" w:sz="12" w:space="0" w:color="auto"/>
            </w:tcBorders>
            <w:shd w:val="clear" w:color="auto" w:fill="F2F2F2" w:themeFill="background1" w:themeFillShade="F2"/>
            <w:vAlign w:val="center"/>
          </w:tcPr>
          <w:p w14:paraId="42B48423" w14:textId="6C9FA117" w:rsidR="00687E0A" w:rsidRPr="00260E35" w:rsidRDefault="00687E0A" w:rsidP="009C440F">
            <w:pPr>
              <w:widowControl/>
              <w:jc w:val="center"/>
              <w:rPr>
                <w:rFonts w:ascii="Times New Roman" w:eastAsia="DengXian" w:hAnsi="Times New Roman" w:cs="Times New Roman"/>
                <w:color w:val="000000"/>
                <w:kern w:val="0"/>
                <w:sz w:val="13"/>
                <w:szCs w:val="13"/>
                <w:lang w:bidi="ar"/>
              </w:rPr>
            </w:pPr>
            <w:r w:rsidRPr="00260E35">
              <w:rPr>
                <w:rFonts w:ascii="Times New Roman" w:eastAsia="DengXian" w:hAnsi="Times New Roman" w:cs="Times New Roman"/>
                <w:color w:val="000000"/>
                <w:kern w:val="0"/>
                <w:sz w:val="13"/>
                <w:szCs w:val="13"/>
                <w:lang w:bidi="ar"/>
              </w:rPr>
              <w:t>53.69</w:t>
            </w:r>
            <w:r w:rsidRPr="00260E35">
              <w:rPr>
                <w:rFonts w:ascii="Times New Roman" w:eastAsia="DengXian" w:hAnsi="Times New Roman" w:cs="Times New Roman"/>
                <w:color w:val="000000"/>
                <w:kern w:val="0"/>
                <w:sz w:val="13"/>
                <w:szCs w:val="13"/>
                <w:lang w:bidi="ar"/>
              </w:rPr>
              <w:br/>
              <w:t>(2.46)</w:t>
            </w:r>
          </w:p>
        </w:tc>
      </w:tr>
    </w:tbl>
    <w:p w14:paraId="1735BA5F" w14:textId="299B3CF2" w:rsidR="00D06B73" w:rsidRPr="00D12244" w:rsidRDefault="00912CA5" w:rsidP="00D12244">
      <w:pPr>
        <w:widowControl/>
        <w:jc w:val="left"/>
        <w:rPr>
          <w:rFonts w:ascii="Times New Roman" w:eastAsia="DengXian" w:hAnsi="Times New Roman" w:cs="Times New Roman"/>
          <w:b/>
          <w:bCs/>
          <w:noProof/>
          <w:kern w:val="0"/>
          <w:sz w:val="15"/>
          <w:szCs w:val="15"/>
          <w:lang w:val="en-AU"/>
        </w:rPr>
      </w:pPr>
      <w:r>
        <w:rPr>
          <w:rFonts w:ascii="Times New Roman" w:eastAsia="DengXian" w:hAnsi="Times New Roman" w:cs="Times New Roman"/>
          <w:b/>
          <w:bCs/>
          <w:noProof/>
          <w:kern w:val="0"/>
          <w:sz w:val="15"/>
          <w:szCs w:val="15"/>
          <w:lang w:val="en-AU"/>
        </w:rPr>
        <w:br w:type="page"/>
      </w:r>
    </w:p>
    <w:p w14:paraId="00501E94" w14:textId="619235E8" w:rsidR="00D06B73" w:rsidRDefault="00D06B73">
      <w:pPr>
        <w:widowControl/>
        <w:jc w:val="left"/>
        <w:rPr>
          <w:rFonts w:ascii="Times New Roman" w:eastAsia="DengXian" w:hAnsi="Times New Roman" w:cs="Times New Roman"/>
          <w:b/>
          <w:bCs/>
          <w:noProof/>
          <w:kern w:val="0"/>
          <w:sz w:val="24"/>
          <w:lang w:val="en-AU"/>
        </w:rPr>
        <w:sectPr w:rsidR="00D06B73" w:rsidSect="00011E59">
          <w:pgSz w:w="16838" w:h="11906" w:orient="landscape"/>
          <w:pgMar w:top="720" w:right="720" w:bottom="720" w:left="720" w:header="708" w:footer="708" w:gutter="0"/>
          <w:cols w:space="708"/>
          <w:docGrid w:linePitch="360"/>
        </w:sectPr>
      </w:pPr>
    </w:p>
    <w:p w14:paraId="2A49DC41" w14:textId="02920B16" w:rsidR="00C443DA" w:rsidRPr="00BB4705" w:rsidRDefault="00BB4705" w:rsidP="00211EBF">
      <w:pPr>
        <w:widowControl/>
        <w:spacing w:line="360" w:lineRule="auto"/>
        <w:rPr>
          <w:rFonts w:ascii="Times New Roman" w:eastAsia="DengXian" w:hAnsi="Times New Roman" w:cs="Times New Roman"/>
          <w:kern w:val="0"/>
          <w:sz w:val="24"/>
        </w:rPr>
      </w:pPr>
      <w:r w:rsidRPr="00411D54">
        <w:rPr>
          <w:rFonts w:ascii="Times New Roman" w:eastAsia="DengXian" w:hAnsi="Times New Roman" w:cs="Times New Roman"/>
          <w:b/>
          <w:bCs/>
          <w:noProof/>
          <w:kern w:val="0"/>
          <w:sz w:val="24"/>
          <w:lang w:val="en-AU" w:eastAsia="en-US"/>
        </w:rPr>
        <w:lastRenderedPageBreak/>
        <mc:AlternateContent>
          <mc:Choice Requires="wps">
            <w:drawing>
              <wp:anchor distT="0" distB="0" distL="114300" distR="114300" simplePos="0" relativeHeight="251659264" behindDoc="0" locked="0" layoutInCell="1" allowOverlap="1" wp14:anchorId="3F71B61D" wp14:editId="0FCC720F">
                <wp:simplePos x="0" y="0"/>
                <wp:positionH relativeFrom="column">
                  <wp:posOffset>756138</wp:posOffset>
                </wp:positionH>
                <wp:positionV relativeFrom="paragraph">
                  <wp:posOffset>513178</wp:posOffset>
                </wp:positionV>
                <wp:extent cx="1887220" cy="937944"/>
                <wp:effectExtent l="0" t="0" r="17780" b="14605"/>
                <wp:wrapNone/>
                <wp:docPr id="1" name="Rectangle 1"/>
                <wp:cNvGraphicFramePr/>
                <a:graphic xmlns:a="http://schemas.openxmlformats.org/drawingml/2006/main">
                  <a:graphicData uri="http://schemas.microsoft.com/office/word/2010/wordprocessingShape">
                    <wps:wsp>
                      <wps:cNvSpPr/>
                      <wps:spPr>
                        <a:xfrm>
                          <a:off x="0" y="0"/>
                          <a:ext cx="1887220" cy="937944"/>
                        </a:xfrm>
                        <a:prstGeom prst="rect">
                          <a:avLst/>
                        </a:prstGeom>
                        <a:solidFill>
                          <a:srgbClr val="00A0AE"/>
                        </a:solidFill>
                        <a:ln w="12700" cap="flat" cmpd="sng" algn="ctr">
                          <a:solidFill>
                            <a:sysClr val="windowText" lastClr="000000"/>
                          </a:solidFill>
                          <a:prstDash val="solid"/>
                          <a:miter lim="800000"/>
                        </a:ln>
                        <a:effectLst/>
                      </wps:spPr>
                      <wps:txbx>
                        <w:txbxContent>
                          <w:p w14:paraId="21A07A10" w14:textId="62A842E8" w:rsidR="00C443DA" w:rsidRPr="00B51C7A" w:rsidRDefault="00C443DA" w:rsidP="00E2402A">
                            <w:pPr>
                              <w:jc w:val="center"/>
                              <w:rPr>
                                <w:rFonts w:ascii="Arial" w:hAnsi="Arial" w:cs="Arial"/>
                                <w:color w:val="FFFFFF" w:themeColor="background1"/>
                                <w:szCs w:val="21"/>
                              </w:rPr>
                            </w:pPr>
                            <w:r w:rsidRPr="00B51C7A">
                              <w:rPr>
                                <w:rFonts w:ascii="Arial" w:hAnsi="Arial" w:cs="Arial"/>
                                <w:color w:val="FFFFFF" w:themeColor="background1"/>
                                <w:szCs w:val="21"/>
                              </w:rPr>
                              <w:t>Records identified from:</w:t>
                            </w:r>
                          </w:p>
                          <w:p w14:paraId="798AF039" w14:textId="77777777" w:rsidR="00E2402A" w:rsidRPr="00B51C7A" w:rsidRDefault="00E2402A" w:rsidP="00E2402A">
                            <w:pPr>
                              <w:jc w:val="center"/>
                              <w:rPr>
                                <w:rFonts w:ascii="Arial" w:hAnsi="Arial" w:cs="Arial"/>
                                <w:color w:val="FFFFFF" w:themeColor="background1"/>
                                <w:szCs w:val="21"/>
                              </w:rPr>
                            </w:pPr>
                          </w:p>
                          <w:p w14:paraId="7B4C0E4E" w14:textId="54693057" w:rsidR="006C6583" w:rsidRPr="00B51C7A" w:rsidRDefault="00C443DA" w:rsidP="006C6583">
                            <w:pPr>
                              <w:jc w:val="center"/>
                              <w:rPr>
                                <w:rFonts w:ascii="Arial" w:hAnsi="Arial" w:cs="Arial"/>
                                <w:color w:val="FFFFFF" w:themeColor="background1"/>
                                <w:szCs w:val="21"/>
                              </w:rPr>
                            </w:pPr>
                            <w:r w:rsidRPr="00B51C7A">
                              <w:rPr>
                                <w:rFonts w:ascii="Arial" w:hAnsi="Arial" w:cs="Arial" w:hint="eastAsia"/>
                                <w:color w:val="FFFFFF" w:themeColor="background1"/>
                                <w:szCs w:val="21"/>
                              </w:rPr>
                              <w:t>Web of Science (</w:t>
                            </w:r>
                            <w:r w:rsidRPr="00B51C7A">
                              <w:rPr>
                                <w:rFonts w:ascii="Arial" w:hAnsi="Arial" w:cs="Arial"/>
                                <w:i/>
                                <w:iCs/>
                                <w:color w:val="FFFFFF" w:themeColor="background1"/>
                                <w:szCs w:val="21"/>
                              </w:rPr>
                              <w:t>n</w:t>
                            </w:r>
                            <w:r w:rsidRPr="00B51C7A">
                              <w:rPr>
                                <w:rFonts w:ascii="Arial" w:hAnsi="Arial" w:cs="Arial"/>
                                <w:color w:val="FFFFFF" w:themeColor="background1"/>
                                <w:szCs w:val="21"/>
                              </w:rPr>
                              <w:t xml:space="preserve"> = </w:t>
                            </w:r>
                            <w:r w:rsidR="006C5078" w:rsidRPr="00B51C7A">
                              <w:rPr>
                                <w:rFonts w:ascii="Arial" w:hAnsi="Arial" w:cs="Arial" w:hint="eastAsia"/>
                                <w:b/>
                                <w:bCs/>
                                <w:color w:val="FFFFFF" w:themeColor="background1"/>
                                <w:szCs w:val="21"/>
                              </w:rPr>
                              <w:t>1</w:t>
                            </w:r>
                            <w:r w:rsidR="00E2402A" w:rsidRPr="00B51C7A">
                              <w:rPr>
                                <w:rFonts w:ascii="Arial" w:hAnsi="Arial" w:cs="Arial" w:hint="eastAsia"/>
                                <w:b/>
                                <w:bCs/>
                                <w:color w:val="FFFFFF" w:themeColor="background1"/>
                                <w:szCs w:val="21"/>
                              </w:rPr>
                              <w:t>697</w:t>
                            </w:r>
                            <w:r w:rsidRPr="00B51C7A">
                              <w:rPr>
                                <w:rFonts w:ascii="Arial" w:hAnsi="Arial" w:cs="Arial"/>
                                <w:color w:val="FFFFFF" w:themeColor="background1"/>
                                <w:szCs w:val="21"/>
                              </w:rPr>
                              <w:t>)</w:t>
                            </w:r>
                          </w:p>
                          <w:p w14:paraId="2579DDF5" w14:textId="7A4C7819" w:rsidR="00C443DA" w:rsidRPr="0030290D" w:rsidRDefault="00C443DA" w:rsidP="00E2402A">
                            <w:pPr>
                              <w:rPr>
                                <w:rFonts w:ascii="Arial" w:hAnsi="Arial" w:cs="Arial"/>
                                <w:color w:val="FFFFFF" w:themeColor="background1"/>
                                <w:sz w:val="18"/>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71B61D" id="Rectangle 1" o:spid="_x0000_s1026" style="position:absolute;left:0;text-align:left;margin-left:59.55pt;margin-top:40.4pt;width:148.6pt;height:73.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2we5awIAAOoEAAAOAAAAZHJzL2Uyb0RvYy54bWysVEtv2zAMvg/YfxB0X+1k2ZIadYqgXYcB&#13;&#10;RRugHXpWZCkWoNckJXb260fKbpp2PQ3LQSFFio+PH31x2RtN9iJE5WxNJ2clJcJy1yi7renPx5tP&#13;&#10;C0piYrZh2llR04OI9HL58cNF5ysxda3TjQgEgthYdb6mbUq+KorIW2FYPHNeWDBKFwxLoIZt0QTW&#13;&#10;QXSji2lZfi06FxofHBcxwu31YKTLHF9KwdO9lFEkomsKtaV8hnxu8CyWF6zaBuZbxccy2D9UYZiy&#13;&#10;kPQY6polRnZB/RXKKB5cdDKdcWcKJ6XiIvcA3UzKN908tMyL3AuAE/0Rpvj/wvK7/YNfB4Ch87GK&#13;&#10;IGIXvQwG/6E+0mewDkewRJ8Ih8vJYjGfTgFTDrbzz/Pz2QzRLF5e+xDTd+EMQaGmAYaRMWL725gG&#13;&#10;12cXTBadVs2N0jorYbu50oHsGQ6uXJWrb2P0V27akg5Kmc5LLIQBgaRmCUTjm5pGu6WE6S0wk6eQ&#13;&#10;c796HQ/xmAM41bjuEbqjRLOYwICJ8fdeYiz8msV2KDBHRTdWGZWA0FqZmi5OX2uLVpEpObb/gjhK&#13;&#10;qd/04xg2rjmsAwluoGv0/EZBvlsoa80C8BOahZ1L93BI7QABN0qUtC78fu8e/YE2YKWkA74DOr92&#13;&#10;LAjo9ocFQp1PZjNckKzMvsxxsuHUsjm12J25cjCZCWy351lE/6SfRRmceYLVXGFWMDHLIfcwh1G5&#13;&#10;SsMewnJzsVplN1gKz9KtffAcgyNkiPRj/8SCH3mUYEZ37nk3WPWGToMvvrRutUtOqsw1hHjAFTiK&#13;&#10;CixUZuu4/Lixp3r2evlELf8AAAD//wMAUEsDBBQABgAIAAAAIQD0ATMz4QAAAA8BAAAPAAAAZHJz&#13;&#10;L2Rvd25yZXYueG1sTI/NTsMwEITvSLyDtZW4UdsBQprGqVAR3Onf2U3cxEq8jmI3DW/PcoLLSqOd&#13;&#10;nZ2v2MyuZ5MZg/WoQC4FMIOVry02Cg77j8cMWIgaa917NAq+TYBNeX9X6Lz2N/wy0y42jEIw5FpB&#13;&#10;G+OQcx6q1jgdln4wSLuLH52OJMeG16O+UbjreSJEyp22SB9aPZhta6pud3UKjt1x9WoP21S0dp/Z&#13;&#10;qTuhPH0q9bCY39c03tbAopnj3wX8MlB/KKnY2V+xDqwnLVeSrAoyQRxkeJbpE7CzgiTJXoCXBf/P&#13;&#10;Uf4AAAD//wMAUEsBAi0AFAAGAAgAAAAhALaDOJL+AAAA4QEAABMAAAAAAAAAAAAAAAAAAAAAAFtD&#13;&#10;b250ZW50X1R5cGVzXS54bWxQSwECLQAUAAYACAAAACEAOP0h/9YAAACUAQAACwAAAAAAAAAAAAAA&#13;&#10;AAAvAQAAX3JlbHMvLnJlbHNQSwECLQAUAAYACAAAACEAmdsHuWsCAADqBAAADgAAAAAAAAAAAAAA&#13;&#10;AAAuAgAAZHJzL2Uyb0RvYy54bWxQSwECLQAUAAYACAAAACEA9AEzM+EAAAAPAQAADwAAAAAAAAAA&#13;&#10;AAAAAADFBAAAZHJzL2Rvd25yZXYueG1sUEsFBgAAAAAEAAQA8wAAANMFAAAAAA==&#13;&#10;" fillcolor="#00a0ae" strokecolor="windowText" strokeweight="1pt">
                <v:textbox>
                  <w:txbxContent>
                    <w:p w14:paraId="21A07A10" w14:textId="62A842E8" w:rsidR="00C443DA" w:rsidRPr="00B51C7A" w:rsidRDefault="00C443DA" w:rsidP="00E2402A">
                      <w:pPr>
                        <w:jc w:val="center"/>
                        <w:rPr>
                          <w:rFonts w:ascii="Arial" w:hAnsi="Arial" w:cs="Arial"/>
                          <w:color w:val="FFFFFF" w:themeColor="background1"/>
                          <w:szCs w:val="21"/>
                        </w:rPr>
                      </w:pPr>
                      <w:r w:rsidRPr="00B51C7A">
                        <w:rPr>
                          <w:rFonts w:ascii="Arial" w:hAnsi="Arial" w:cs="Arial"/>
                          <w:color w:val="FFFFFF" w:themeColor="background1"/>
                          <w:szCs w:val="21"/>
                        </w:rPr>
                        <w:t>Records identified from:</w:t>
                      </w:r>
                    </w:p>
                    <w:p w14:paraId="798AF039" w14:textId="77777777" w:rsidR="00E2402A" w:rsidRPr="00B51C7A" w:rsidRDefault="00E2402A" w:rsidP="00E2402A">
                      <w:pPr>
                        <w:jc w:val="center"/>
                        <w:rPr>
                          <w:rFonts w:ascii="Arial" w:hAnsi="Arial" w:cs="Arial"/>
                          <w:color w:val="FFFFFF" w:themeColor="background1"/>
                          <w:szCs w:val="21"/>
                        </w:rPr>
                      </w:pPr>
                    </w:p>
                    <w:p w14:paraId="7B4C0E4E" w14:textId="54693057" w:rsidR="006C6583" w:rsidRPr="00B51C7A" w:rsidRDefault="00C443DA" w:rsidP="006C6583">
                      <w:pPr>
                        <w:jc w:val="center"/>
                        <w:rPr>
                          <w:rFonts w:ascii="Arial" w:hAnsi="Arial" w:cs="Arial"/>
                          <w:color w:val="FFFFFF" w:themeColor="background1"/>
                          <w:szCs w:val="21"/>
                        </w:rPr>
                      </w:pPr>
                      <w:r w:rsidRPr="00B51C7A">
                        <w:rPr>
                          <w:rFonts w:ascii="Arial" w:hAnsi="Arial" w:cs="Arial" w:hint="eastAsia"/>
                          <w:color w:val="FFFFFF" w:themeColor="background1"/>
                          <w:szCs w:val="21"/>
                        </w:rPr>
                        <w:t>Web of Science (</w:t>
                      </w:r>
                      <w:r w:rsidRPr="00B51C7A">
                        <w:rPr>
                          <w:rFonts w:ascii="Arial" w:hAnsi="Arial" w:cs="Arial"/>
                          <w:i/>
                          <w:iCs/>
                          <w:color w:val="FFFFFF" w:themeColor="background1"/>
                          <w:szCs w:val="21"/>
                        </w:rPr>
                        <w:t>n</w:t>
                      </w:r>
                      <w:r w:rsidRPr="00B51C7A">
                        <w:rPr>
                          <w:rFonts w:ascii="Arial" w:hAnsi="Arial" w:cs="Arial"/>
                          <w:color w:val="FFFFFF" w:themeColor="background1"/>
                          <w:szCs w:val="21"/>
                        </w:rPr>
                        <w:t xml:space="preserve"> = </w:t>
                      </w:r>
                      <w:r w:rsidR="006C5078" w:rsidRPr="00B51C7A">
                        <w:rPr>
                          <w:rFonts w:ascii="Arial" w:hAnsi="Arial" w:cs="Arial" w:hint="eastAsia"/>
                          <w:b/>
                          <w:bCs/>
                          <w:color w:val="FFFFFF" w:themeColor="background1"/>
                          <w:szCs w:val="21"/>
                        </w:rPr>
                        <w:t>1</w:t>
                      </w:r>
                      <w:r w:rsidR="00E2402A" w:rsidRPr="00B51C7A">
                        <w:rPr>
                          <w:rFonts w:ascii="Arial" w:hAnsi="Arial" w:cs="Arial" w:hint="eastAsia"/>
                          <w:b/>
                          <w:bCs/>
                          <w:color w:val="FFFFFF" w:themeColor="background1"/>
                          <w:szCs w:val="21"/>
                        </w:rPr>
                        <w:t>697</w:t>
                      </w:r>
                      <w:r w:rsidRPr="00B51C7A">
                        <w:rPr>
                          <w:rFonts w:ascii="Arial" w:hAnsi="Arial" w:cs="Arial"/>
                          <w:color w:val="FFFFFF" w:themeColor="background1"/>
                          <w:szCs w:val="21"/>
                        </w:rPr>
                        <w:t>)</w:t>
                      </w:r>
                    </w:p>
                    <w:p w14:paraId="2579DDF5" w14:textId="7A4C7819" w:rsidR="00C443DA" w:rsidRPr="0030290D" w:rsidRDefault="00C443DA" w:rsidP="00E2402A">
                      <w:pPr>
                        <w:rPr>
                          <w:rFonts w:ascii="Arial" w:hAnsi="Arial" w:cs="Arial"/>
                          <w:color w:val="FFFFFF" w:themeColor="background1"/>
                          <w:sz w:val="18"/>
                          <w:szCs w:val="20"/>
                        </w:rPr>
                      </w:pPr>
                    </w:p>
                  </w:txbxContent>
                </v:textbox>
              </v:rect>
            </w:pict>
          </mc:Fallback>
        </mc:AlternateContent>
      </w:r>
      <w:r w:rsidR="00411D54" w:rsidRPr="00411D54">
        <w:rPr>
          <w:rFonts w:ascii="Times New Roman" w:eastAsia="DengXian" w:hAnsi="Times New Roman" w:cs="Times New Roman"/>
          <w:b/>
          <w:bCs/>
          <w:noProof/>
          <w:kern w:val="0"/>
          <w:sz w:val="24"/>
          <w:lang w:val="en-AU" w:eastAsia="en-US"/>
        </w:rPr>
        <w:t xml:space="preserve">Supplementary Table </w:t>
      </w:r>
      <w:r w:rsidR="003867C1">
        <w:rPr>
          <w:rFonts w:ascii="Times New Roman" w:eastAsia="DengXian" w:hAnsi="Times New Roman" w:cs="Times New Roman" w:hint="eastAsia"/>
          <w:b/>
          <w:bCs/>
          <w:noProof/>
          <w:kern w:val="0"/>
          <w:sz w:val="24"/>
          <w:lang w:val="en-AU"/>
        </w:rPr>
        <w:t>2</w:t>
      </w:r>
      <w:r w:rsidR="00C443DA" w:rsidRPr="00411D54">
        <w:rPr>
          <w:rFonts w:ascii="Times New Roman" w:eastAsia="DengXian" w:hAnsi="Times New Roman" w:cs="Times New Roman"/>
          <w:b/>
          <w:bCs/>
          <w:kern w:val="0"/>
          <w:sz w:val="24"/>
        </w:rPr>
        <w:t>.</w:t>
      </w:r>
      <w:r w:rsidR="00C443DA" w:rsidRPr="00C27984">
        <w:rPr>
          <w:rFonts w:ascii="Times New Roman" w:eastAsia="DengXian" w:hAnsi="Times New Roman" w:cs="Times New Roman" w:hint="eastAsia"/>
          <w:kern w:val="0"/>
          <w:sz w:val="24"/>
        </w:rPr>
        <w:t xml:space="preserve"> </w:t>
      </w:r>
      <w:r w:rsidR="00C443DA" w:rsidRPr="00C27984">
        <w:rPr>
          <w:rFonts w:ascii="Times New Roman" w:eastAsia="DengXian" w:hAnsi="Times New Roman" w:cs="Times New Roman"/>
          <w:kern w:val="0"/>
          <w:sz w:val="24"/>
        </w:rPr>
        <w:t>PRISMA</w:t>
      </w:r>
      <w:r w:rsidR="00C443DA" w:rsidRPr="00C27984">
        <w:rPr>
          <w:rFonts w:ascii="Times New Roman" w:eastAsia="DengXian" w:hAnsi="Times New Roman" w:cs="Times New Roman" w:hint="eastAsia"/>
          <w:kern w:val="0"/>
          <w:sz w:val="24"/>
        </w:rPr>
        <w:t xml:space="preserve"> (</w:t>
      </w:r>
      <w:r w:rsidR="00C443DA" w:rsidRPr="00C27984">
        <w:rPr>
          <w:rFonts w:ascii="Times New Roman" w:eastAsia="DengXian" w:hAnsi="Times New Roman" w:cs="Times New Roman"/>
          <w:kern w:val="0"/>
          <w:sz w:val="24"/>
        </w:rPr>
        <w:t>Preferred Reporting Items for Systematic Reviews and Meta-Analyses</w:t>
      </w:r>
      <w:r w:rsidR="00C443DA" w:rsidRPr="00C27984">
        <w:rPr>
          <w:rFonts w:ascii="Times New Roman" w:eastAsia="DengXian" w:hAnsi="Times New Roman" w:cs="Times New Roman" w:hint="eastAsia"/>
          <w:kern w:val="0"/>
          <w:sz w:val="24"/>
        </w:rPr>
        <w:t xml:space="preserve">) </w:t>
      </w:r>
      <w:r w:rsidR="00C443DA" w:rsidRPr="00C27984">
        <w:rPr>
          <w:rFonts w:ascii="Times New Roman" w:eastAsia="DengXian" w:hAnsi="Times New Roman" w:cs="Times New Roman"/>
          <w:kern w:val="0"/>
          <w:sz w:val="24"/>
        </w:rPr>
        <w:t xml:space="preserve">flow diagram </w:t>
      </w:r>
      <w:r w:rsidR="00C443DA" w:rsidRPr="00C27984">
        <w:rPr>
          <w:rFonts w:ascii="Times New Roman" w:eastAsia="DengXian" w:hAnsi="Times New Roman" w:cs="Times New Roman" w:hint="eastAsia"/>
          <w:kern w:val="0"/>
          <w:sz w:val="24"/>
        </w:rPr>
        <w:t>for the current meta-analysis.</w:t>
      </w:r>
    </w:p>
    <w:p w14:paraId="6E9379B6" w14:textId="530B6000" w:rsidR="00C443DA" w:rsidRPr="00C27984" w:rsidRDefault="00BB4705" w:rsidP="00211EBF">
      <w:pPr>
        <w:widowControl/>
        <w:spacing w:line="360" w:lineRule="auto"/>
        <w:jc w:val="left"/>
        <w:rPr>
          <w:rFonts w:ascii="Calibri" w:eastAsia="DengXian" w:hAnsi="Calibri" w:cs="Times New Roman"/>
          <w:kern w:val="0"/>
          <w:sz w:val="22"/>
          <w:szCs w:val="22"/>
          <w:lang w:val="en-AU" w:eastAsia="en-US"/>
        </w:rPr>
      </w:pPr>
      <w:r w:rsidRPr="00C27984">
        <w:rPr>
          <w:rFonts w:ascii="Times New Roman" w:eastAsia="DengXian" w:hAnsi="Times New Roman" w:cs="Times New Roman"/>
          <w:noProof/>
          <w:kern w:val="0"/>
          <w:sz w:val="22"/>
          <w:szCs w:val="22"/>
          <w:lang w:val="en-AU" w:eastAsia="en-US"/>
        </w:rPr>
        <mc:AlternateContent>
          <mc:Choice Requires="wps">
            <w:drawing>
              <wp:anchor distT="0" distB="0" distL="114300" distR="114300" simplePos="0" relativeHeight="251664384" behindDoc="0" locked="0" layoutInCell="1" allowOverlap="1" wp14:anchorId="09895A47" wp14:editId="0F2E3009">
                <wp:simplePos x="0" y="0"/>
                <wp:positionH relativeFrom="column">
                  <wp:posOffset>-321689</wp:posOffset>
                </wp:positionH>
                <wp:positionV relativeFrom="paragraph">
                  <wp:posOffset>324083</wp:posOffset>
                </wp:positionV>
                <wp:extent cx="938847" cy="262890"/>
                <wp:effectExtent l="0" t="5080" r="8890" b="8890"/>
                <wp:wrapNone/>
                <wp:docPr id="31" name="Flowchart: Alternate Process 31"/>
                <wp:cNvGraphicFramePr/>
                <a:graphic xmlns:a="http://schemas.openxmlformats.org/drawingml/2006/main">
                  <a:graphicData uri="http://schemas.microsoft.com/office/word/2010/wordprocessingShape">
                    <wps:wsp>
                      <wps:cNvSpPr/>
                      <wps:spPr>
                        <a:xfrm rot="16200000">
                          <a:off x="0" y="0"/>
                          <a:ext cx="938847" cy="262890"/>
                        </a:xfrm>
                        <a:prstGeom prst="flowChartAlternateProcess">
                          <a:avLst/>
                        </a:prstGeom>
                        <a:solidFill>
                          <a:srgbClr val="00A0AE"/>
                        </a:solidFill>
                        <a:ln w="12700" cap="flat" cmpd="sng" algn="ctr">
                          <a:solidFill>
                            <a:sysClr val="windowText" lastClr="000000"/>
                          </a:solidFill>
                          <a:prstDash val="solid"/>
                          <a:miter lim="800000"/>
                        </a:ln>
                        <a:effectLst/>
                      </wps:spPr>
                      <wps:txbx>
                        <w:txbxContent>
                          <w:p w14:paraId="19C5E5EF" w14:textId="77777777" w:rsidR="00C443DA" w:rsidRPr="0030290D" w:rsidRDefault="00C443DA" w:rsidP="00C443DA">
                            <w:pPr>
                              <w:jc w:val="center"/>
                              <w:rPr>
                                <w:rFonts w:ascii="Arial" w:hAnsi="Arial" w:cs="Arial"/>
                                <w:b/>
                                <w:color w:val="FFFFFF" w:themeColor="background1"/>
                                <w:sz w:val="18"/>
                                <w:szCs w:val="18"/>
                              </w:rPr>
                            </w:pPr>
                            <w:r w:rsidRPr="0030290D">
                              <w:rPr>
                                <w:rFonts w:ascii="Arial" w:hAnsi="Arial" w:cs="Arial"/>
                                <w:b/>
                                <w:color w:val="FFFFFF" w:themeColor="background1"/>
                                <w:sz w:val="18"/>
                                <w:szCs w:val="18"/>
                              </w:rPr>
                              <w:t>Identification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895A47"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31" o:spid="_x0000_s1027" type="#_x0000_t176" style="position:absolute;margin-left:-25.35pt;margin-top:25.5pt;width:73.9pt;height:20.7pt;rotation:-9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gIELhQIAABQFAAAOAAAAZHJzL2Uyb0RvYy54bWysVEtv2zAMvg/YfxB0X51kWZsGdQojXYcB&#13;&#10;RRugLXpmZDkWoNcoJU7260fJSZp2PQ3zQSBF8fGRH311vTWabSQG5WzJh2cDzqQVrlZ2VfLnp9sv&#13;&#10;E85CBFuDdlaWfCcDv559/nTV+akcudbpWiKjIDZMO1/yNkY/LYogWmkgnDkvLRkbhwYiqbgqaoSO&#13;&#10;ohtdjAaD86JzWHt0QoZAtze9kc9y/KaRIj40TZCR6ZJTbTGfmM9lOovZFUxXCL5VYl8G/EMVBpSl&#13;&#10;pMdQNxCBrVH9FcoogS64Jp4JZwrXNErIjIHQDAfv0Dy24GXGQs0J/tim8P/CivvNo18gtaHzYRpI&#13;&#10;TCi2DRqGjro1PKcu05fBUblsm3u3O/ZObiMTdHn5dTIZX3AmyDQ6H00uc2+LPlaK6THEH9IZloSS&#13;&#10;N9p18xYwVjpKtBDlop9izgSbuxCpKPI/+KUYwWlV3yqts4Kr5Vwj20Ca7aAaVN/TOMnlzTNtWUc4&#13;&#10;RhcEggkgjjUaIonG1yUPdsUZ6BWRV0TMud94h1045iDa1a57IsScaQiRDClxbs8HiVPhNxDavsAc&#13;&#10;taebUYSYaWVKPjn11jbBkpm1e/ivQ0lS3C63TFHVwxQo3SxdvVtgPyqCF7y4VZT2jqpbABKT6ZK2&#13;&#10;Mz7QkTpecreXOGsd/v7oPr0ngpGVs442g5r0aw0oCfRPS9S7HI7HaZWyMv52MSIFTy3LU4tdm7mj&#13;&#10;AQ1zdVlM76M+iA0680JLXKWsZAIrKHc/jr0yj/3G0m9AyKrKz2h9PMQ7++hFCn5g2NP2BdDvORZp&#13;&#10;VPfusEUwfceq/m3ytK5aR9eoTLnXvhKZkkKrl2m1/02k3T7V86vXn9nsDwAAAP//AwBQSwMEFAAG&#13;&#10;AAgAAAAhAOL61CnjAAAADAEAAA8AAABkcnMvZG93bnJldi54bWxMj81OwzAQhO9IvIO1SNxapyGt&#13;&#10;ShqnQuVP6o1SJLg58TaJGq+j2GkDT9/lBJeVVjP77Uy2Hm0rTtj7xpGC2TQCgVQ601ClYP/+PFmC&#13;&#10;8EGT0a0jVPCNHtb59VWmU+PO9IanXagEQ8inWkEdQpdK6csarfZT1yGxdnC91YHXvpKm12eG21bG&#13;&#10;UbSQVjfEH2rd4abG8rgbLFOOoXCH7atPaHh68duvj5/N50yp25vxccXjYQUi4Bj+LuC3A+eHnIMV&#13;&#10;biDjRasgnrNRwSSOQbCc3N2DKNiWzBcg80z+L5FfAAAA//8DAFBLAQItABQABgAIAAAAIQC2gziS&#13;&#10;/gAAAOEBAAATAAAAAAAAAAAAAAAAAAAAAABbQ29udGVudF9UeXBlc10ueG1sUEsBAi0AFAAGAAgA&#13;&#10;AAAhADj9If/WAAAAlAEAAAsAAAAAAAAAAAAAAAAALwEAAF9yZWxzLy5yZWxzUEsBAi0AFAAGAAgA&#13;&#10;AAAhAPaAgQuFAgAAFAUAAA4AAAAAAAAAAAAAAAAALgIAAGRycy9lMm9Eb2MueG1sUEsBAi0AFAAG&#13;&#10;AAgAAAAhAOL61CnjAAAADAEAAA8AAAAAAAAAAAAAAAAA3wQAAGRycy9kb3ducmV2LnhtbFBLBQYA&#13;&#10;AAAABAAEAPMAAADvBQAAAAA=&#13;&#10;" fillcolor="#00a0ae" strokecolor="windowText" strokeweight="1pt">
                <v:textbox>
                  <w:txbxContent>
                    <w:p w14:paraId="19C5E5EF" w14:textId="77777777" w:rsidR="00C443DA" w:rsidRPr="0030290D" w:rsidRDefault="00C443DA" w:rsidP="00C443DA">
                      <w:pPr>
                        <w:jc w:val="center"/>
                        <w:rPr>
                          <w:rFonts w:ascii="Arial" w:hAnsi="Arial" w:cs="Arial"/>
                          <w:b/>
                          <w:color w:val="FFFFFF" w:themeColor="background1"/>
                          <w:sz w:val="18"/>
                          <w:szCs w:val="18"/>
                        </w:rPr>
                      </w:pPr>
                      <w:r w:rsidRPr="0030290D">
                        <w:rPr>
                          <w:rFonts w:ascii="Arial" w:hAnsi="Arial" w:cs="Arial"/>
                          <w:b/>
                          <w:color w:val="FFFFFF" w:themeColor="background1"/>
                          <w:sz w:val="18"/>
                          <w:szCs w:val="18"/>
                        </w:rPr>
                        <w:t>Identification</w:t>
                      </w:r>
                    </w:p>
                  </w:txbxContent>
                </v:textbox>
              </v:shape>
            </w:pict>
          </mc:Fallback>
        </mc:AlternateContent>
      </w:r>
    </w:p>
    <w:p w14:paraId="2AB11BA0" w14:textId="0F8ECDC8" w:rsidR="00C443DA" w:rsidRPr="00C27984" w:rsidRDefault="00C443DA" w:rsidP="00211EBF">
      <w:pPr>
        <w:widowControl/>
        <w:spacing w:line="360" w:lineRule="auto"/>
        <w:jc w:val="left"/>
        <w:rPr>
          <w:rFonts w:ascii="Times New Roman" w:eastAsia="DengXian" w:hAnsi="Times New Roman" w:cs="Times New Roman"/>
          <w:kern w:val="0"/>
          <w:sz w:val="22"/>
          <w:szCs w:val="22"/>
          <w:lang w:val="en-AU" w:eastAsia="en-US"/>
        </w:rPr>
      </w:pPr>
    </w:p>
    <w:p w14:paraId="677DA12A" w14:textId="742CC897" w:rsidR="00C443DA" w:rsidRPr="001F769C" w:rsidRDefault="00C443DA" w:rsidP="00211EBF">
      <w:pPr>
        <w:widowControl/>
        <w:spacing w:line="360" w:lineRule="auto"/>
        <w:jc w:val="left"/>
        <w:rPr>
          <w:rFonts w:ascii="Times New Roman" w:eastAsia="DengXian" w:hAnsi="Times New Roman" w:cs="Times New Roman"/>
          <w:kern w:val="0"/>
          <w:sz w:val="22"/>
          <w:szCs w:val="22"/>
        </w:rPr>
      </w:pPr>
    </w:p>
    <w:p w14:paraId="599CB281" w14:textId="032CC160" w:rsidR="00C443DA" w:rsidRPr="00C27984" w:rsidRDefault="00BB4705" w:rsidP="00211EBF">
      <w:pPr>
        <w:widowControl/>
        <w:spacing w:line="360" w:lineRule="auto"/>
        <w:jc w:val="left"/>
        <w:rPr>
          <w:rFonts w:ascii="Times New Roman" w:eastAsia="DengXian" w:hAnsi="Times New Roman" w:cs="Times New Roman"/>
          <w:kern w:val="0"/>
          <w:sz w:val="22"/>
          <w:szCs w:val="22"/>
          <w:lang w:eastAsia="en-US"/>
        </w:rPr>
      </w:pPr>
      <w:r w:rsidRPr="00C27984">
        <w:rPr>
          <w:rFonts w:ascii="Times New Roman" w:eastAsia="DengXian" w:hAnsi="Times New Roman" w:cs="Times New Roman"/>
          <w:noProof/>
          <w:kern w:val="0"/>
          <w:sz w:val="22"/>
          <w:szCs w:val="22"/>
          <w:lang w:val="en-AU" w:eastAsia="en-US"/>
        </w:rPr>
        <mc:AlternateContent>
          <mc:Choice Requires="wps">
            <w:drawing>
              <wp:anchor distT="0" distB="0" distL="114300" distR="114300" simplePos="0" relativeHeight="251667456" behindDoc="0" locked="0" layoutInCell="1" allowOverlap="1" wp14:anchorId="73F92B68" wp14:editId="02400514">
                <wp:simplePos x="0" y="0"/>
                <wp:positionH relativeFrom="column">
                  <wp:posOffset>1667510</wp:posOffset>
                </wp:positionH>
                <wp:positionV relativeFrom="paragraph">
                  <wp:posOffset>190500</wp:posOffset>
                </wp:positionV>
                <wp:extent cx="2868" cy="293767"/>
                <wp:effectExtent l="50800" t="0" r="48260" b="24130"/>
                <wp:wrapNone/>
                <wp:docPr id="27" name="Straight Arrow Connector 27"/>
                <wp:cNvGraphicFramePr/>
                <a:graphic xmlns:a="http://schemas.openxmlformats.org/drawingml/2006/main">
                  <a:graphicData uri="http://schemas.microsoft.com/office/word/2010/wordprocessingShape">
                    <wps:wsp>
                      <wps:cNvCnPr/>
                      <wps:spPr>
                        <a:xfrm>
                          <a:off x="0" y="0"/>
                          <a:ext cx="2868" cy="293767"/>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28266325" id="_x0000_t32" coordsize="21600,21600" o:spt="32" o:oned="t" path="m,l21600,21600e" filled="f">
                <v:path arrowok="t" fillok="f" o:connecttype="none"/>
                <o:lock v:ext="edit" shapetype="t"/>
              </v:shapetype>
              <v:shape id="Straight Arrow Connector 27" o:spid="_x0000_s1026" type="#_x0000_t32" style="position:absolute;margin-left:131.3pt;margin-top:15pt;width:.25pt;height:23.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T24ezgEAAIUDAAAOAAAAZHJzL2Uyb0RvYy54bWysU01v2zAMvQ/YfxB0b5ykWJoZcXpI1l2G&#13;&#10;rcC6H8DKsi1AXxC5OP73oxQv7bbbUB9kSgSfHh+fdvdnZ8VJJzTBN3K1WEqhvQqt8X0jfzw93Gyl&#13;&#10;QALfgg1eN3LSKO/379/txljrdRiCbXUSDOKxHmMjB6JYVxWqQTvARYjac7ILyQHxNvVVm2BkdGer&#13;&#10;9XK5qcaQ2piC0oh8erwk5b7gd51W9K3rUJOwjWRuVNZU1ue8Vvsd1H2COBg104D/YOHAeL70CnUE&#13;&#10;AvEzmX+gnFEpYOhooYKrQtcZpUsP3M1q+Vc33weIuvTC4mC8yoRvB6u+ng7+MbEMY8Qa42PKXZy7&#13;&#10;5PKf+YlzEWu6iqXPJBQfrrcbnq3ixPrj7d3mLktZvZTGhPRZBydy0EikBKYf6BC856GEtCpywekL&#13;&#10;0qXwd0G+14cHY22ZjfVibOTm9gNPTwE7pLNAHLrYMqrvpQDbs/UUpYKIwZo2V2ccnPBgkzgBT59N&#13;&#10;04bxielLYQGJE9xT+Wbqf5RmOkfA4VJcUhezOEPsWGtcI7fXaqgJjP3kW0FTZJtTMuB7q2dk6zMb&#13;&#10;Xfw4N/wid46eQzuVKVR5x7MuWs6+zGZ6vef49evZ/wIAAP//AwBQSwMEFAAGAAgAAAAhAGe6k7Xi&#13;&#10;AAAADgEAAA8AAABkcnMvZG93bnJldi54bWxMj0FLxDAQhe+C/yGM4EXcpC1U6TZdFsXTCsXVH5Bt&#13;&#10;xrTaTEqT3a3+eseTXgaGee/N++rN4kdxwjkOgTRkKwUCqQt2IKfh7fXp9h5ETIasGQOhhi+MsGku&#13;&#10;L2pT2XCmFzztkxMcQrEyGvqUpkrK2PXoTVyFCYlv72H2JvE6O2lnc+ZwP8pcqVJ6MxB/6M2EDz12&#13;&#10;n/uj14A3htqsVd8fz22aCrdt3W4ntb6+Wh7XPLZrEAmX9OeAXwbuDw0XO4Qj2ShGDXmZlyzVUCgG&#13;&#10;Y0FeFhmIg4a7sgDZ1PI/RvMDAAD//wMAUEsBAi0AFAAGAAgAAAAhALaDOJL+AAAA4QEAABMAAAAA&#13;&#10;AAAAAAAAAAAAAAAAAFtDb250ZW50X1R5cGVzXS54bWxQSwECLQAUAAYACAAAACEAOP0h/9YAAACU&#13;&#10;AQAACwAAAAAAAAAAAAAAAAAvAQAAX3JlbHMvLnJlbHNQSwECLQAUAAYACAAAACEAh09uHs4BAACF&#13;&#10;AwAADgAAAAAAAAAAAAAAAAAuAgAAZHJzL2Uyb0RvYy54bWxQSwECLQAUAAYACAAAACEAZ7qTteIA&#13;&#10;AAAOAQAADwAAAAAAAAAAAAAAAAAoBAAAZHJzL2Rvd25yZXYueG1sUEsFBgAAAAAEAAQA8wAAADcF&#13;&#10;AAAAAA==&#13;&#10;" strokecolor="windowText" strokeweight=".5pt">
                <v:stroke endarrow="block" joinstyle="miter"/>
              </v:shape>
            </w:pict>
          </mc:Fallback>
        </mc:AlternateContent>
      </w:r>
    </w:p>
    <w:p w14:paraId="0DC38A7F" w14:textId="67F067EE" w:rsidR="00C443DA" w:rsidRPr="00C27984" w:rsidRDefault="009C2F71" w:rsidP="00211EBF">
      <w:pPr>
        <w:widowControl/>
        <w:spacing w:line="360" w:lineRule="auto"/>
        <w:jc w:val="left"/>
        <w:rPr>
          <w:rFonts w:ascii="Times New Roman" w:eastAsia="DengXian" w:hAnsi="Times New Roman" w:cs="Times New Roman"/>
          <w:kern w:val="0"/>
          <w:sz w:val="22"/>
          <w:szCs w:val="22"/>
          <w:lang w:val="en-AU"/>
        </w:rPr>
      </w:pPr>
      <w:r w:rsidRPr="00C27984">
        <w:rPr>
          <w:rFonts w:ascii="Calibri" w:eastAsia="DengXian" w:hAnsi="Calibri" w:cs="Times New Roman"/>
          <w:noProof/>
          <w:kern w:val="0"/>
          <w:sz w:val="22"/>
          <w:szCs w:val="22"/>
          <w:lang w:val="en-AU" w:eastAsia="en-US"/>
        </w:rPr>
        <mc:AlternateContent>
          <mc:Choice Requires="wps">
            <w:drawing>
              <wp:anchor distT="0" distB="0" distL="114300" distR="114300" simplePos="0" relativeHeight="251675648" behindDoc="0" locked="0" layoutInCell="1" allowOverlap="1" wp14:anchorId="75702C2A" wp14:editId="79EE1EEF">
                <wp:simplePos x="0" y="0"/>
                <wp:positionH relativeFrom="column">
                  <wp:posOffset>3217985</wp:posOffset>
                </wp:positionH>
                <wp:positionV relativeFrom="paragraph">
                  <wp:posOffset>245354</wp:posOffset>
                </wp:positionV>
                <wp:extent cx="3526790" cy="386862"/>
                <wp:effectExtent l="0" t="0" r="16510" b="6985"/>
                <wp:wrapNone/>
                <wp:docPr id="1617559267" name="Rectangle 1"/>
                <wp:cNvGraphicFramePr/>
                <a:graphic xmlns:a="http://schemas.openxmlformats.org/drawingml/2006/main">
                  <a:graphicData uri="http://schemas.microsoft.com/office/word/2010/wordprocessingShape">
                    <wps:wsp>
                      <wps:cNvSpPr/>
                      <wps:spPr>
                        <a:xfrm>
                          <a:off x="0" y="0"/>
                          <a:ext cx="3526790" cy="386862"/>
                        </a:xfrm>
                        <a:prstGeom prst="rect">
                          <a:avLst/>
                        </a:prstGeom>
                        <a:solidFill>
                          <a:srgbClr val="00A396"/>
                        </a:solidFill>
                        <a:ln w="12700" cap="flat" cmpd="sng" algn="ctr">
                          <a:solidFill>
                            <a:sysClr val="windowText" lastClr="000000"/>
                          </a:solidFill>
                          <a:prstDash val="solid"/>
                          <a:miter lim="800000"/>
                        </a:ln>
                        <a:effectLst/>
                      </wps:spPr>
                      <wps:txbx>
                        <w:txbxContent>
                          <w:p w14:paraId="1D38C034" w14:textId="43896631" w:rsidR="002D55AD" w:rsidRPr="00AC319E" w:rsidRDefault="002D55AD" w:rsidP="002D55AD">
                            <w:pPr>
                              <w:jc w:val="center"/>
                              <w:rPr>
                                <w:rFonts w:ascii="Arial" w:hAnsi="Arial" w:cs="Arial"/>
                                <w:color w:val="FFFFFF" w:themeColor="background1"/>
                                <w:szCs w:val="21"/>
                              </w:rPr>
                            </w:pPr>
                            <w:r w:rsidRPr="00AC319E">
                              <w:rPr>
                                <w:rFonts w:ascii="Arial" w:hAnsi="Arial" w:cs="Arial"/>
                                <w:color w:val="FFFFFF" w:themeColor="background1"/>
                                <w:szCs w:val="21"/>
                              </w:rPr>
                              <w:t xml:space="preserve">Records </w:t>
                            </w:r>
                            <w:r w:rsidR="009C2F71" w:rsidRPr="00AC319E">
                              <w:rPr>
                                <w:rFonts w:ascii="Arial" w:hAnsi="Arial" w:cs="Arial" w:hint="eastAsia"/>
                                <w:color w:val="FFFFFF" w:themeColor="background1"/>
                                <w:szCs w:val="21"/>
                              </w:rPr>
                              <w:t>excluded</w:t>
                            </w:r>
                            <w:r w:rsidR="004D71A6">
                              <w:rPr>
                                <w:rFonts w:ascii="Arial" w:hAnsi="Arial" w:cs="Arial" w:hint="eastAsia"/>
                                <w:color w:val="FFFFFF" w:themeColor="background1"/>
                                <w:szCs w:val="21"/>
                              </w:rPr>
                              <w:t xml:space="preserve"> </w:t>
                            </w:r>
                            <w:r w:rsidR="004D71A6" w:rsidRPr="004D71A6">
                              <w:rPr>
                                <w:rFonts w:ascii="Arial" w:hAnsi="Arial" w:cs="Arial"/>
                                <w:color w:val="FFFFFF" w:themeColor="background1"/>
                                <w:szCs w:val="21"/>
                              </w:rPr>
                              <w:t xml:space="preserve">after screening by two </w:t>
                            </w:r>
                            <w:r w:rsidR="004D71A6">
                              <w:rPr>
                                <w:rFonts w:ascii="Arial" w:hAnsi="Arial" w:cs="Arial" w:hint="eastAsia"/>
                                <w:color w:val="FFFFFF" w:themeColor="background1"/>
                                <w:szCs w:val="21"/>
                              </w:rPr>
                              <w:t>authors</w:t>
                            </w:r>
                          </w:p>
                          <w:p w14:paraId="13F9C90A" w14:textId="52EE85C5" w:rsidR="002D55AD" w:rsidRPr="00AC319E" w:rsidRDefault="002D55AD" w:rsidP="00AC319E">
                            <w:pPr>
                              <w:ind w:firstLineChars="1050" w:firstLine="2205"/>
                              <w:rPr>
                                <w:rFonts w:ascii="Arial" w:hAnsi="Arial" w:cs="Arial"/>
                                <w:color w:val="FFFFFF" w:themeColor="background1"/>
                                <w:szCs w:val="21"/>
                              </w:rPr>
                            </w:pPr>
                            <w:r w:rsidRPr="00AC319E">
                              <w:rPr>
                                <w:rFonts w:ascii="Arial" w:hAnsi="Arial" w:cs="Arial" w:hint="eastAsia"/>
                                <w:color w:val="FFFFFF" w:themeColor="background1"/>
                                <w:szCs w:val="21"/>
                              </w:rPr>
                              <w:t>(</w:t>
                            </w:r>
                            <w:r w:rsidRPr="00AC319E">
                              <w:rPr>
                                <w:rFonts w:ascii="Arial" w:hAnsi="Arial" w:cs="Arial"/>
                                <w:i/>
                                <w:iCs/>
                                <w:color w:val="FFFFFF" w:themeColor="background1"/>
                                <w:szCs w:val="21"/>
                              </w:rPr>
                              <w:t>n</w:t>
                            </w:r>
                            <w:r w:rsidRPr="00AC319E">
                              <w:rPr>
                                <w:rFonts w:ascii="Arial" w:hAnsi="Arial" w:cs="Arial"/>
                                <w:color w:val="FFFFFF" w:themeColor="background1"/>
                                <w:szCs w:val="21"/>
                              </w:rPr>
                              <w:t xml:space="preserve"> = </w:t>
                            </w:r>
                            <w:r w:rsidR="00ED7535">
                              <w:rPr>
                                <w:rFonts w:ascii="Arial" w:hAnsi="Arial" w:cs="Arial" w:hint="eastAsia"/>
                                <w:b/>
                                <w:bCs/>
                                <w:color w:val="FFFFFF" w:themeColor="background1"/>
                                <w:szCs w:val="21"/>
                              </w:rPr>
                              <w:t>1338</w:t>
                            </w:r>
                            <w:r w:rsidRPr="00AC319E">
                              <w:rPr>
                                <w:rFonts w:ascii="Arial" w:hAnsi="Arial" w:cs="Arial"/>
                                <w:color w:val="FFFFFF" w:themeColor="background1"/>
                                <w:szCs w:val="21"/>
                              </w:rPr>
                              <w:t>)</w:t>
                            </w:r>
                          </w:p>
                          <w:p w14:paraId="70A238A1" w14:textId="77777777" w:rsidR="002D55AD" w:rsidRPr="0030290D" w:rsidRDefault="002D55AD" w:rsidP="002D55AD">
                            <w:pPr>
                              <w:rPr>
                                <w:rFonts w:ascii="Arial" w:hAnsi="Arial" w:cs="Arial"/>
                                <w:color w:val="FFFFFF" w:themeColor="background1"/>
                                <w:sz w:val="18"/>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702C2A" id="_x0000_s1028" style="position:absolute;margin-left:253.4pt;margin-top:19.3pt;width:277.7pt;height:30.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HtylbwIAAPEEAAAOAAAAZHJzL2Uyb0RvYy54bWysVEtPGzEQvlfqf7B8L5uEEMKKDYqIqCoh&#13;&#10;QIKKs+O1s5b86tjJbvrrO/YuSaCcqubgzHjG8/jmm72+6YwmOwFBOVvR8dmIEmG5q5XdVPTny923&#13;&#10;OSUhMlsz7ayo6F4EerP4+uW69aWYuMbpWgDBIDaUra9oE6MviyLwRhgWzpwXFo3SgWERVdgUNbAW&#13;&#10;oxtdTEajWdE6qD04LkLA21VvpIscX0rB46OUQUSiK4q1xXxCPtfpLBbXrNwA843iQxnsH6owTFlM&#13;&#10;egi1YpGRLai/QhnFwQUn4xl3pnBSKi5yD9jNePShm+eGeZF7QXCCP8AU/l9Y/rB79k+AMLQ+lAHF&#13;&#10;1EUnwaR/rI90Gaz9ASzRRcLx8vxiMru8Qkw52s7ns/lsktAsjq89hPhdOEOSUFHAYWSM2O4+xN71&#13;&#10;zSUlC06r+k5pnRXYrG81kB1Lgxstz69mQ/R3btqSFmk3uRylQhgSSGoWUTS+rmiwG0qY3iAzeYSc&#13;&#10;+93rsA+HHMip2rUv2B0lmoWIhpQ4/T5LnApfsdD0BeaoyY2VRkUktFamovPT19omq8iUHNo/Ip6k&#13;&#10;2K07orDqDGO6Wbt6/wQEXM/a4PmdwrT3WN0TA6Qp9oyrFx/xkNohEG6QKGkc/P7sPvkje9BKSYu0&#13;&#10;R5B+bRkIbPqHRV5djafTtCdZmV5cTlCBU8v61GK35tbhgMa45J5nMflH/SZKcOYVN3SZsqKJWY65&#13;&#10;+3EMym3s1xF3nIvlMrvhbngW7+2z5yl4Qi4B/tK9MvADnSKO6sG9rQgrP7Cq900vrVtuo5MqU+6I&#13;&#10;K1I1KbhXmbTDNyAt7qmevY5fqsUfAAAA//8DAFBLAwQUAAYACAAAACEA/yPwLeQAAAAPAQAADwAA&#13;&#10;AGRycy9kb3ducmV2LnhtbEyPMU/DMBCFdyT+g3VIbNQmqFGT5lJVqVgQQykMjK7tJgH7HMVuGv49&#13;&#10;7gTLSU939973qs3sLJvMGHpPCI8LAcyQ8rqnFuHj/flhBSxESVpaTwbhxwTY1Lc3lSy1v9CbmQ6x&#13;&#10;ZcmEQikRuhiHkvOgOuNkWPjBUNqd/OhkTHJsuR7lJZk7yzMhcu5kTymhk4NpOqO+D2eHMNn97qS2&#13;&#10;/Iua10Lt48tn0wwe8f5u3q3T2K6BRTPHvw+4dkj8UCewoz+TDswiLEWe+CPC0yoHdj0QeZYBOyIU&#13;&#10;xRJ4XfH/PepfAAAA//8DAFBLAQItABQABgAIAAAAIQC2gziS/gAAAOEBAAATAAAAAAAAAAAAAAAA&#13;&#10;AAAAAABbQ29udGVudF9UeXBlc10ueG1sUEsBAi0AFAAGAAgAAAAhADj9If/WAAAAlAEAAAsAAAAA&#13;&#10;AAAAAAAAAAAALwEAAF9yZWxzLy5yZWxzUEsBAi0AFAAGAAgAAAAhAHoe3KVvAgAA8QQAAA4AAAAA&#13;&#10;AAAAAAAAAAAALgIAAGRycy9lMm9Eb2MueG1sUEsBAi0AFAAGAAgAAAAhAP8j8C3kAAAADwEAAA8A&#13;&#10;AAAAAAAAAAAAAAAAyQQAAGRycy9kb3ducmV2LnhtbFBLBQYAAAAABAAEAPMAAADaBQAAAAA=&#13;&#10;" fillcolor="#00a396" strokecolor="windowText" strokeweight="1pt">
                <v:textbox>
                  <w:txbxContent>
                    <w:p w14:paraId="1D38C034" w14:textId="43896631" w:rsidR="002D55AD" w:rsidRPr="00AC319E" w:rsidRDefault="002D55AD" w:rsidP="002D55AD">
                      <w:pPr>
                        <w:jc w:val="center"/>
                        <w:rPr>
                          <w:rFonts w:ascii="Arial" w:hAnsi="Arial" w:cs="Arial"/>
                          <w:color w:val="FFFFFF" w:themeColor="background1"/>
                          <w:szCs w:val="21"/>
                        </w:rPr>
                      </w:pPr>
                      <w:r w:rsidRPr="00AC319E">
                        <w:rPr>
                          <w:rFonts w:ascii="Arial" w:hAnsi="Arial" w:cs="Arial"/>
                          <w:color w:val="FFFFFF" w:themeColor="background1"/>
                          <w:szCs w:val="21"/>
                        </w:rPr>
                        <w:t xml:space="preserve">Records </w:t>
                      </w:r>
                      <w:r w:rsidR="009C2F71" w:rsidRPr="00AC319E">
                        <w:rPr>
                          <w:rFonts w:ascii="Arial" w:hAnsi="Arial" w:cs="Arial" w:hint="eastAsia"/>
                          <w:color w:val="FFFFFF" w:themeColor="background1"/>
                          <w:szCs w:val="21"/>
                        </w:rPr>
                        <w:t>excluded</w:t>
                      </w:r>
                      <w:r w:rsidR="004D71A6">
                        <w:rPr>
                          <w:rFonts w:ascii="Arial" w:hAnsi="Arial" w:cs="Arial" w:hint="eastAsia"/>
                          <w:color w:val="FFFFFF" w:themeColor="background1"/>
                          <w:szCs w:val="21"/>
                        </w:rPr>
                        <w:t xml:space="preserve"> </w:t>
                      </w:r>
                      <w:r w:rsidR="004D71A6" w:rsidRPr="004D71A6">
                        <w:rPr>
                          <w:rFonts w:ascii="Arial" w:hAnsi="Arial" w:cs="Arial"/>
                          <w:color w:val="FFFFFF" w:themeColor="background1"/>
                          <w:szCs w:val="21"/>
                        </w:rPr>
                        <w:t xml:space="preserve">after screening by two </w:t>
                      </w:r>
                      <w:r w:rsidR="004D71A6">
                        <w:rPr>
                          <w:rFonts w:ascii="Arial" w:hAnsi="Arial" w:cs="Arial" w:hint="eastAsia"/>
                          <w:color w:val="FFFFFF" w:themeColor="background1"/>
                          <w:szCs w:val="21"/>
                        </w:rPr>
                        <w:t>authors</w:t>
                      </w:r>
                    </w:p>
                    <w:p w14:paraId="13F9C90A" w14:textId="52EE85C5" w:rsidR="002D55AD" w:rsidRPr="00AC319E" w:rsidRDefault="002D55AD" w:rsidP="00AC319E">
                      <w:pPr>
                        <w:ind w:firstLineChars="1050" w:firstLine="2205"/>
                        <w:rPr>
                          <w:rFonts w:ascii="Arial" w:hAnsi="Arial" w:cs="Arial"/>
                          <w:color w:val="FFFFFF" w:themeColor="background1"/>
                          <w:szCs w:val="21"/>
                        </w:rPr>
                      </w:pPr>
                      <w:r w:rsidRPr="00AC319E">
                        <w:rPr>
                          <w:rFonts w:ascii="Arial" w:hAnsi="Arial" w:cs="Arial" w:hint="eastAsia"/>
                          <w:color w:val="FFFFFF" w:themeColor="background1"/>
                          <w:szCs w:val="21"/>
                        </w:rPr>
                        <w:t>(</w:t>
                      </w:r>
                      <w:r w:rsidRPr="00AC319E">
                        <w:rPr>
                          <w:rFonts w:ascii="Arial" w:hAnsi="Arial" w:cs="Arial"/>
                          <w:i/>
                          <w:iCs/>
                          <w:color w:val="FFFFFF" w:themeColor="background1"/>
                          <w:szCs w:val="21"/>
                        </w:rPr>
                        <w:t>n</w:t>
                      </w:r>
                      <w:r w:rsidRPr="00AC319E">
                        <w:rPr>
                          <w:rFonts w:ascii="Arial" w:hAnsi="Arial" w:cs="Arial"/>
                          <w:color w:val="FFFFFF" w:themeColor="background1"/>
                          <w:szCs w:val="21"/>
                        </w:rPr>
                        <w:t xml:space="preserve"> = </w:t>
                      </w:r>
                      <w:r w:rsidR="00ED7535">
                        <w:rPr>
                          <w:rFonts w:ascii="Arial" w:hAnsi="Arial" w:cs="Arial" w:hint="eastAsia"/>
                          <w:b/>
                          <w:bCs/>
                          <w:color w:val="FFFFFF" w:themeColor="background1"/>
                          <w:szCs w:val="21"/>
                        </w:rPr>
                        <w:t>1338</w:t>
                      </w:r>
                      <w:r w:rsidRPr="00AC319E">
                        <w:rPr>
                          <w:rFonts w:ascii="Arial" w:hAnsi="Arial" w:cs="Arial"/>
                          <w:color w:val="FFFFFF" w:themeColor="background1"/>
                          <w:szCs w:val="21"/>
                        </w:rPr>
                        <w:t>)</w:t>
                      </w:r>
                    </w:p>
                    <w:p w14:paraId="70A238A1" w14:textId="77777777" w:rsidR="002D55AD" w:rsidRPr="0030290D" w:rsidRDefault="002D55AD" w:rsidP="002D55AD">
                      <w:pPr>
                        <w:rPr>
                          <w:rFonts w:ascii="Arial" w:hAnsi="Arial" w:cs="Arial"/>
                          <w:color w:val="FFFFFF" w:themeColor="background1"/>
                          <w:sz w:val="18"/>
                          <w:szCs w:val="20"/>
                        </w:rPr>
                      </w:pPr>
                    </w:p>
                  </w:txbxContent>
                </v:textbox>
              </v:rect>
            </w:pict>
          </mc:Fallback>
        </mc:AlternateContent>
      </w:r>
    </w:p>
    <w:p w14:paraId="21A4F1EC" w14:textId="592937CE" w:rsidR="00C443DA" w:rsidRPr="00C27984" w:rsidRDefault="009C2F71" w:rsidP="00211EBF">
      <w:pPr>
        <w:widowControl/>
        <w:spacing w:line="360" w:lineRule="auto"/>
        <w:jc w:val="left"/>
        <w:rPr>
          <w:rFonts w:ascii="Times New Roman" w:eastAsia="DengXian" w:hAnsi="Times New Roman" w:cs="Times New Roman"/>
          <w:kern w:val="0"/>
          <w:sz w:val="22"/>
          <w:szCs w:val="22"/>
          <w:lang w:val="en-AU" w:eastAsia="en-US"/>
        </w:rPr>
      </w:pPr>
      <w:r w:rsidRPr="00C27984">
        <w:rPr>
          <w:rFonts w:ascii="Times New Roman" w:eastAsia="DengXian" w:hAnsi="Times New Roman" w:cs="Times New Roman"/>
          <w:noProof/>
          <w:kern w:val="0"/>
          <w:sz w:val="22"/>
          <w:szCs w:val="22"/>
          <w:lang w:val="en-AU" w:eastAsia="en-US"/>
        </w:rPr>
        <mc:AlternateContent>
          <mc:Choice Requires="wps">
            <w:drawing>
              <wp:anchor distT="0" distB="0" distL="114300" distR="114300" simplePos="0" relativeHeight="251663360" behindDoc="0" locked="0" layoutInCell="1" allowOverlap="1" wp14:anchorId="4F30F86E" wp14:editId="2EBCE0BA">
                <wp:simplePos x="0" y="0"/>
                <wp:positionH relativeFrom="column">
                  <wp:posOffset>2646045</wp:posOffset>
                </wp:positionH>
                <wp:positionV relativeFrom="paragraph">
                  <wp:posOffset>225425</wp:posOffset>
                </wp:positionV>
                <wp:extent cx="571500" cy="0"/>
                <wp:effectExtent l="0" t="63500" r="0" b="63500"/>
                <wp:wrapNone/>
                <wp:docPr id="17" name="Straight Arrow Connector 17"/>
                <wp:cNvGraphicFramePr/>
                <a:graphic xmlns:a="http://schemas.openxmlformats.org/drawingml/2006/main">
                  <a:graphicData uri="http://schemas.microsoft.com/office/word/2010/wordprocessingShape">
                    <wps:wsp>
                      <wps:cNvCnPr/>
                      <wps:spPr>
                        <a:xfrm>
                          <a:off x="0" y="0"/>
                          <a:ext cx="57150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0F644DD" id="Straight Arrow Connector 17" o:spid="_x0000_s1026" type="#_x0000_t32" style="position:absolute;margin-left:208.35pt;margin-top:17.75pt;width:45pt;height: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KO8KywEAAIIDAAAOAAAAZHJzL2Uyb0RvYy54bWysU01v2zAMvQ/YfxB0X5y0SFcYcXpI2l2G&#13;&#10;rcDaH8BKsi1AXxC5OP73o5Q07bbbMB9kygQfHx+fN3dH78TBZLQxdHK1WEphgorahqGTz08Pn26l&#13;&#10;QIKgwcVgOjkblHfbjx82U2rNVRyj0yYLBgnYTqmTI1FqmwbVaDzgIiYTONnH7IH4modGZ5gY3bvm&#13;&#10;arm8aaaYdcpRGUT+uj8l5bbi971R9L3v0ZBwnWRuVM9cz5dyNtsNtEOGNFp1pgH/wMKDDdz0ArUH&#13;&#10;AvEz27+gvFU5YuxpoaJvYt9bZeoMPM1q+cc0P0ZIps7C4mC6yIT/D1Z9O+zCY2YZpoQtpsdcpjj2&#13;&#10;2Zc38xPHKtZ8EcscSSj+uP68Wi9ZUvWaat7qUkb6YqIXJegkUgY7jLSLIfBGYl5VreDwFYk7c+Fr&#13;&#10;QWka4oN1ri7GBTF18uZ6XfoA26N3QBz6pBk1DFKAG9h3inJFxOisLtUFB2fcuSwOwKtnx+g4PTF3&#13;&#10;KRwgcYIHqk+xADP4rbTQ2QOOp+KaOjnFW2K7Ous7eXuphpbAuvugBc2JPU7ZQhicOSO7UNiYasbz&#13;&#10;wG9al+gl6rmuoCk3XnQldDZlcdL7O8fvf53tLwAAAP//AwBQSwMEFAAGAAgAAAAhAJ5ybYjgAAAA&#13;&#10;DgEAAA8AAABkcnMvZG93bnJldi54bWxMT01PwzAMvSPxHyIjcUEsKaMDdU2nCcRpSBWDH5A1Ji00&#13;&#10;TtVkW+HX44kDXCz5+fl9lKvJ9+KAY+wCachmCgRSE2xHTsPb69P1PYiYDFnTB0INXxhhVZ2flaaw&#13;&#10;4UgveNgmJ1iEYmE0tCkNhZSxadGbOAsDEt/ew+hN4nV00o7myOK+lzdKLaQ3HbFDawZ8aLH53O69&#13;&#10;BrwyVGe1+v54rtMwd+vabTZS68uL6XHJY70EkXBKfx9w6sD5oeJgu7AnG0Wv4TZb3DFVwzzPQTAh&#13;&#10;Vydg9wvIqpT/a1Q/AAAA//8DAFBLAQItABQABgAIAAAAIQC2gziS/gAAAOEBAAATAAAAAAAAAAAA&#13;&#10;AAAAAAAAAABbQ29udGVudF9UeXBlc10ueG1sUEsBAi0AFAAGAAgAAAAhADj9If/WAAAAlAEAAAsA&#13;&#10;AAAAAAAAAAAAAAAALwEAAF9yZWxzLy5yZWxzUEsBAi0AFAAGAAgAAAAhAOko7wrLAQAAggMAAA4A&#13;&#10;AAAAAAAAAAAAAAAALgIAAGRycy9lMm9Eb2MueG1sUEsBAi0AFAAGAAgAAAAhAJ5ybYjgAAAADgEA&#13;&#10;AA8AAAAAAAAAAAAAAAAAJQQAAGRycy9kb3ducmV2LnhtbFBLBQYAAAAABAAEAPMAAAAyBQAAAAA=&#13;&#10;" strokecolor="windowText" strokeweight=".5pt">
                <v:stroke endarrow="block" joinstyle="miter"/>
              </v:shape>
            </w:pict>
          </mc:Fallback>
        </mc:AlternateContent>
      </w:r>
      <w:r w:rsidR="00BB4705" w:rsidRPr="00C27984">
        <w:rPr>
          <w:rFonts w:ascii="Times New Roman" w:eastAsia="DengXian" w:hAnsi="Times New Roman" w:cs="Times New Roman"/>
          <w:noProof/>
          <w:kern w:val="0"/>
          <w:sz w:val="22"/>
          <w:szCs w:val="22"/>
          <w:lang w:val="en-AU" w:eastAsia="en-US"/>
        </w:rPr>
        <mc:AlternateContent>
          <mc:Choice Requires="wps">
            <w:drawing>
              <wp:anchor distT="0" distB="0" distL="114300" distR="114300" simplePos="0" relativeHeight="251665408" behindDoc="0" locked="0" layoutInCell="1" allowOverlap="1" wp14:anchorId="3AF55417" wp14:editId="2EF45D56">
                <wp:simplePos x="0" y="0"/>
                <wp:positionH relativeFrom="column">
                  <wp:posOffset>-242888</wp:posOffset>
                </wp:positionH>
                <wp:positionV relativeFrom="paragraph">
                  <wp:posOffset>262201</wp:posOffset>
                </wp:positionV>
                <wp:extent cx="789305" cy="262890"/>
                <wp:effectExtent l="0" t="3492" r="7302" b="7303"/>
                <wp:wrapNone/>
                <wp:docPr id="32" name="Flowchart: Alternate Process 32"/>
                <wp:cNvGraphicFramePr/>
                <a:graphic xmlns:a="http://schemas.openxmlformats.org/drawingml/2006/main">
                  <a:graphicData uri="http://schemas.microsoft.com/office/word/2010/wordprocessingShape">
                    <wps:wsp>
                      <wps:cNvSpPr/>
                      <wps:spPr>
                        <a:xfrm rot="16200000">
                          <a:off x="0" y="0"/>
                          <a:ext cx="789305" cy="262890"/>
                        </a:xfrm>
                        <a:prstGeom prst="flowChartAlternateProcess">
                          <a:avLst/>
                        </a:prstGeom>
                        <a:solidFill>
                          <a:srgbClr val="00A396"/>
                        </a:solidFill>
                        <a:ln w="12700" cap="flat" cmpd="sng" algn="ctr">
                          <a:solidFill>
                            <a:sysClr val="windowText" lastClr="000000"/>
                          </a:solidFill>
                          <a:prstDash val="solid"/>
                          <a:miter lim="800000"/>
                        </a:ln>
                        <a:effectLst/>
                      </wps:spPr>
                      <wps:txbx>
                        <w:txbxContent>
                          <w:p w14:paraId="4827C108" w14:textId="77777777" w:rsidR="00C443DA" w:rsidRPr="0030290D" w:rsidRDefault="00C443DA" w:rsidP="00C443DA">
                            <w:pPr>
                              <w:jc w:val="center"/>
                              <w:rPr>
                                <w:rFonts w:ascii="Arial" w:hAnsi="Arial" w:cs="Arial"/>
                                <w:b/>
                                <w:color w:val="FFFFFF" w:themeColor="background1"/>
                                <w:sz w:val="18"/>
                                <w:szCs w:val="18"/>
                              </w:rPr>
                            </w:pPr>
                            <w:r w:rsidRPr="0030290D">
                              <w:rPr>
                                <w:rFonts w:ascii="Arial" w:hAnsi="Arial" w:cs="Arial"/>
                                <w:b/>
                                <w:color w:val="FFFFFF" w:themeColor="background1"/>
                                <w:sz w:val="18"/>
                                <w:szCs w:val="18"/>
                              </w:rPr>
                              <w:t>Screening</w:t>
                            </w:r>
                          </w:p>
                          <w:p w14:paraId="38252985" w14:textId="77777777" w:rsidR="00C443DA" w:rsidRPr="0030290D" w:rsidRDefault="00C443DA" w:rsidP="00C443DA">
                            <w:pPr>
                              <w:rPr>
                                <w:rFonts w:ascii="Arial" w:hAnsi="Arial" w:cs="Arial"/>
                                <w:b/>
                                <w:color w:val="FFFFFF" w:themeColor="background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F55417" id="Flowchart: Alternate Process 32" o:spid="_x0000_s1029" type="#_x0000_t176" style="position:absolute;margin-left:-19.15pt;margin-top:20.65pt;width:62.15pt;height:20.7pt;rotation:-9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yyH2hAIAABQFAAAOAAAAZHJzL2Uyb0RvYy54bWysVEtvGjEQvlfqf7B8bxZIQgBliRBRqkpR&#13;&#10;gkSqnAevl7XkV8eGhf76jr1ASJpT1T1YMx7P45v5Zm/vdkazrcSgnC15/6LHmbTCVcquS/7z5eHb&#13;&#10;iLMQwVagnZUl38vA76Zfv9y2fiIHrnG6ksgoiA2T1pe8idFPiiKIRhoIF85LS8baoYFIKq6LCqGl&#13;&#10;6EYXg15vWLQOK49OyBDo9r4z8mmOX9dSxOe6DjIyXXKqLeYT87lKZzG9hckawTdKHMqAf6jCgLKU&#13;&#10;9BTqHiKwDaq/Qhkl0AVXxwvhTOHqWgmZMRCafu8DmmUDXmYs1JzgT20K/y+seNou/QKpDa0Pk0Bi&#13;&#10;QrGr0TB01K3+kLpMXwZH5bJd7t3+1Du5i0zQ5c1ofNm75kyQaTAcjMa5t0UXK8X0GOJ36QxLQslr&#13;&#10;7dp5AxhnOkq0EOWim2LOBNvHEKko8j/6pRjBaVU9KK2zguvVXCPbQpptb3Y5HqZxksu7Z9qylnAM&#13;&#10;bggEE0AcqzVEEo2vSh7smjPQayKviJhzv/MO+3DKQbSrXPtCiDnTECIZUuLcnk8Sp8LvITRdgTlq&#13;&#10;RzejCDHTypR8dO6tbYIlM2sP8N+GkqS4W+2YoqovU6B0s3LVfoHdqAhe8OJBUdpHqm4BSEymS9rO&#13;&#10;+ExH6njJ3UHirHH4+7P79J4IRlbOWtoMatKvDaAk0D8sUW/cv7pKq5SVq+ubASl4blmdW+zGzB0N&#13;&#10;qJ+ry2J6H/VRrNGZV1riWcpKJrCCcnfjOCjz2G0s/QaEnM3yM1ofD/HRLr1IwY8Me9m9AvoDxyKN&#13;&#10;6skdtwgmH1jVvU2e1s020dUqU+6tr0SmpNDqZVodfhNpt8/1/OrtZzb9AwAA//8DAFBLAwQUAAYA&#13;&#10;CAAAACEAEn08BN8AAAALAQAADwAAAGRycy9kb3ducmV2LnhtbExPPU/DMBDdkfgP1iGxtU6DVdE0&#13;&#10;TlVaMbGQAp3d+BoHYjuKnSb99xwTXe50eu/eR76ZbMsu2IfGOwmLeQIMXeV142oJnx+vs2dgISqn&#13;&#10;VesdSrhigE1xf5erTPvRlXg5xJqRiAuZkmBi7DLOQ2XQqjD3HTrCzr63KtLZ11z3aiRx2/I0SZbc&#13;&#10;qsaRg1Ed7gxWP4fBShDXcnz7anhpxcv2/L4y37vhuJfy8WHar2ls18AiTvH/A/46UH4oKNjJD04H&#13;&#10;1kp4SokoYUaLUCGWwE7ESsUCeJHz2w7FLwAAAP//AwBQSwECLQAUAAYACAAAACEAtoM4kv4AAADh&#13;&#10;AQAAEwAAAAAAAAAAAAAAAAAAAAAAW0NvbnRlbnRfVHlwZXNdLnhtbFBLAQItABQABgAIAAAAIQA4&#13;&#10;/SH/1gAAAJQBAAALAAAAAAAAAAAAAAAAAC8BAABfcmVscy8ucmVsc1BLAQItABQABgAIAAAAIQDl&#13;&#10;yyH2hAIAABQFAAAOAAAAAAAAAAAAAAAAAC4CAABkcnMvZTJvRG9jLnhtbFBLAQItABQABgAIAAAA&#13;&#10;IQASfTwE3wAAAAsBAAAPAAAAAAAAAAAAAAAAAN4EAABkcnMvZG93bnJldi54bWxQSwUGAAAAAAQA&#13;&#10;BADzAAAA6gUAAAAA&#13;&#10;" fillcolor="#00a396" strokecolor="windowText" strokeweight="1pt">
                <v:textbox>
                  <w:txbxContent>
                    <w:p w14:paraId="4827C108" w14:textId="77777777" w:rsidR="00C443DA" w:rsidRPr="0030290D" w:rsidRDefault="00C443DA" w:rsidP="00C443DA">
                      <w:pPr>
                        <w:jc w:val="center"/>
                        <w:rPr>
                          <w:rFonts w:ascii="Arial" w:hAnsi="Arial" w:cs="Arial"/>
                          <w:b/>
                          <w:color w:val="FFFFFF" w:themeColor="background1"/>
                          <w:sz w:val="18"/>
                          <w:szCs w:val="18"/>
                        </w:rPr>
                      </w:pPr>
                      <w:r w:rsidRPr="0030290D">
                        <w:rPr>
                          <w:rFonts w:ascii="Arial" w:hAnsi="Arial" w:cs="Arial"/>
                          <w:b/>
                          <w:color w:val="FFFFFF" w:themeColor="background1"/>
                          <w:sz w:val="18"/>
                          <w:szCs w:val="18"/>
                        </w:rPr>
                        <w:t>Screening</w:t>
                      </w:r>
                    </w:p>
                    <w:p w14:paraId="38252985" w14:textId="77777777" w:rsidR="00C443DA" w:rsidRPr="0030290D" w:rsidRDefault="00C443DA" w:rsidP="00C443DA">
                      <w:pPr>
                        <w:rPr>
                          <w:rFonts w:ascii="Arial" w:hAnsi="Arial" w:cs="Arial"/>
                          <w:b/>
                          <w:color w:val="FFFFFF" w:themeColor="background1"/>
                          <w:sz w:val="18"/>
                          <w:szCs w:val="18"/>
                        </w:rPr>
                      </w:pPr>
                    </w:p>
                  </w:txbxContent>
                </v:textbox>
              </v:shape>
            </w:pict>
          </mc:Fallback>
        </mc:AlternateContent>
      </w:r>
      <w:r w:rsidR="00BB4705" w:rsidRPr="00C27984">
        <w:rPr>
          <w:rFonts w:ascii="Times New Roman" w:eastAsia="DengXian" w:hAnsi="Times New Roman" w:cs="Times New Roman"/>
          <w:noProof/>
          <w:kern w:val="0"/>
          <w:sz w:val="22"/>
          <w:szCs w:val="22"/>
          <w:lang w:val="en-AU" w:eastAsia="en-US"/>
        </w:rPr>
        <mc:AlternateContent>
          <mc:Choice Requires="wps">
            <w:drawing>
              <wp:anchor distT="0" distB="0" distL="114300" distR="114300" simplePos="0" relativeHeight="251660288" behindDoc="0" locked="0" layoutInCell="1" allowOverlap="1" wp14:anchorId="4B64F5AC" wp14:editId="52CF68A3">
                <wp:simplePos x="0" y="0"/>
                <wp:positionH relativeFrom="column">
                  <wp:posOffset>765810</wp:posOffset>
                </wp:positionH>
                <wp:positionV relativeFrom="paragraph">
                  <wp:posOffset>1434</wp:posOffset>
                </wp:positionV>
                <wp:extent cx="1887220" cy="736562"/>
                <wp:effectExtent l="0" t="0" r="17780" b="13335"/>
                <wp:wrapNone/>
                <wp:docPr id="3" name="Rectangle 3"/>
                <wp:cNvGraphicFramePr/>
                <a:graphic xmlns:a="http://schemas.openxmlformats.org/drawingml/2006/main">
                  <a:graphicData uri="http://schemas.microsoft.com/office/word/2010/wordprocessingShape">
                    <wps:wsp>
                      <wps:cNvSpPr/>
                      <wps:spPr>
                        <a:xfrm>
                          <a:off x="0" y="0"/>
                          <a:ext cx="1887220" cy="736562"/>
                        </a:xfrm>
                        <a:prstGeom prst="rect">
                          <a:avLst/>
                        </a:prstGeom>
                        <a:solidFill>
                          <a:srgbClr val="00A396"/>
                        </a:solidFill>
                        <a:ln w="12700" cap="flat" cmpd="sng" algn="ctr">
                          <a:solidFill>
                            <a:sysClr val="windowText" lastClr="000000"/>
                          </a:solidFill>
                          <a:prstDash val="solid"/>
                          <a:miter lim="800000"/>
                        </a:ln>
                        <a:effectLst/>
                      </wps:spPr>
                      <wps:txbx>
                        <w:txbxContent>
                          <w:p w14:paraId="6565473B" w14:textId="77777777" w:rsidR="00C443DA" w:rsidRPr="00B51C7A" w:rsidRDefault="00C443DA" w:rsidP="00C443DA">
                            <w:pPr>
                              <w:jc w:val="center"/>
                              <w:rPr>
                                <w:rFonts w:ascii="Arial" w:hAnsi="Arial" w:cs="Arial"/>
                                <w:color w:val="FFFFFF" w:themeColor="background1"/>
                                <w:szCs w:val="21"/>
                              </w:rPr>
                            </w:pPr>
                            <w:r w:rsidRPr="00B51C7A">
                              <w:rPr>
                                <w:rFonts w:ascii="Arial" w:hAnsi="Arial" w:cs="Arial"/>
                                <w:color w:val="FFFFFF" w:themeColor="background1"/>
                                <w:szCs w:val="21"/>
                              </w:rPr>
                              <w:t>Records screened</w:t>
                            </w:r>
                          </w:p>
                          <w:p w14:paraId="796A942C" w14:textId="1EE4A5EC" w:rsidR="00C443DA" w:rsidRPr="00B51C7A" w:rsidRDefault="00C443DA" w:rsidP="00C443DA">
                            <w:pPr>
                              <w:jc w:val="center"/>
                              <w:rPr>
                                <w:rFonts w:ascii="Arial" w:hAnsi="Arial" w:cs="Arial"/>
                                <w:color w:val="FFFFFF" w:themeColor="background1"/>
                                <w:szCs w:val="21"/>
                              </w:rPr>
                            </w:pPr>
                            <w:r w:rsidRPr="00B51C7A">
                              <w:rPr>
                                <w:rFonts w:ascii="Arial" w:hAnsi="Arial" w:cs="Arial"/>
                                <w:color w:val="FFFFFF" w:themeColor="background1"/>
                                <w:szCs w:val="21"/>
                              </w:rPr>
                              <w:t>(</w:t>
                            </w:r>
                            <w:r w:rsidRPr="00B51C7A">
                              <w:rPr>
                                <w:rFonts w:ascii="Arial" w:hAnsi="Arial" w:cs="Arial"/>
                                <w:i/>
                                <w:iCs/>
                                <w:color w:val="FFFFFF" w:themeColor="background1"/>
                                <w:szCs w:val="21"/>
                              </w:rPr>
                              <w:t>n</w:t>
                            </w:r>
                            <w:r w:rsidRPr="00B51C7A">
                              <w:rPr>
                                <w:rFonts w:ascii="Arial" w:hAnsi="Arial" w:cs="Arial"/>
                                <w:color w:val="FFFFFF" w:themeColor="background1"/>
                                <w:szCs w:val="21"/>
                              </w:rPr>
                              <w:t xml:space="preserve"> = </w:t>
                            </w:r>
                            <w:r w:rsidR="001E09E5" w:rsidRPr="00B51C7A">
                              <w:rPr>
                                <w:rFonts w:ascii="Arial" w:hAnsi="Arial" w:cs="Arial" w:hint="eastAsia"/>
                                <w:b/>
                                <w:bCs/>
                                <w:color w:val="FFFFFF" w:themeColor="background1"/>
                                <w:szCs w:val="21"/>
                              </w:rPr>
                              <w:t>3</w:t>
                            </w:r>
                            <w:r w:rsidR="00ED7535">
                              <w:rPr>
                                <w:rFonts w:ascii="Arial" w:hAnsi="Arial" w:cs="Arial" w:hint="eastAsia"/>
                                <w:b/>
                                <w:bCs/>
                                <w:color w:val="FFFFFF" w:themeColor="background1"/>
                                <w:szCs w:val="21"/>
                              </w:rPr>
                              <w:t>59</w:t>
                            </w:r>
                            <w:r w:rsidRPr="00B51C7A">
                              <w:rPr>
                                <w:rFonts w:ascii="Arial" w:hAnsi="Arial" w:cs="Arial"/>
                                <w:color w:val="FFFFFF" w:themeColor="background1"/>
                                <w:szCs w:val="2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64F5AC" id="Rectangle 3" o:spid="_x0000_s1030" style="position:absolute;margin-left:60.3pt;margin-top:.1pt;width:148.6pt;height:5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VT+ibwIAAPEEAAAOAAAAZHJzL2Uyb0RvYy54bWysVEtPGzEQvlfqf7B8L5uEkIQVGxSBqCoh&#13;&#10;QIKKs+O1s5b8qu1kN/31nfEuSaCcqubgzHjG8/jmm7267owmOxGicrai47MRJcJyVyu7qejPl7tv&#13;&#10;C0piYrZm2llR0b2I9Hr59ctV60sxcY3TtQgEgthYtr6iTUq+LIrIG2FYPHNeWDBKFwxLoIZNUQfW&#13;&#10;QnSji8loNCtaF2ofHBcxwu1tb6TLHF9KwdOjlFEkoisKtaV8hnyu8SyWV6zcBOYbxYcy2D9UYZiy&#13;&#10;kPQQ6pYlRrZB/RXKKB5cdDKdcWcKJ6XiIvcA3YxHH7p5bpgXuRcAJ/oDTPH/heUPu2f/FACG1scy&#13;&#10;gohddDIY/If6SJfB2h/AEl0iHC7Hi8V8MgFMOdjm57OL2QTRLI6vfYjpu3CGoFDRAMPIGLHdfUy9&#13;&#10;65sLJotOq/pOaZ2VsFnf6EB2DAc3Wp1fzobo79y0JS2UMpmPsBAGBJKaJRCNrysa7YYSpjfATJ5C&#13;&#10;zv3uddzHQw7gVO3aF+iOEs1iAgMmxt9nibHwWxabvsAcFd1YaVQCQmtlKro4fa0tWkWm5ND+EXGU&#13;&#10;UrfuiIKqpxgIb9au3j8FElzP2uj5nYK091DdEwtAU+gZVi89wiG1AyDcIFHSuPD7s3v0B/aAlZIW&#13;&#10;aA8g/dqyIKDpHxZ4dTmeTnFPsjK9mOOAw6llfWqxW3PjYEBjWHLPs4j+Sb+JMjjzChu6wqxgYpZD&#13;&#10;7n4cg3KT+nWEHeditcpusBuepXv77DkGR+QQ8JfulQU/0CnBqB7c24qw8gOrel98ad1qm5xUmXJH&#13;&#10;XIGqqMBeZdIO3wBc3FM9ex2/VMs/AAAA//8DAFBLAwQUAAYACAAAACEAlo7+VeAAAAANAQAADwAA&#13;&#10;AGRycy9kb3ducmV2LnhtbExPPU/DMBDdkfgP1iGxUScRCjSNU1WpWBBDKQyMrn1NUuJzFLtp+Pcc&#13;&#10;E11Oevfu3ke5nl0vJhxD50lBukhAIBlvO2oUfH68PDyDCFGT1b0nVPCDAdbV7U2pC+sv9I7TPjaC&#13;&#10;RSgUWkEb41BIGUyLToeFH5CYO/rR6chwbKQd9YXFXS+zJMml0x2xQ6sHrFs03/uzUzD1u+3RbOSJ&#13;&#10;6rel2cXXr7oevFL3d/N2xWOzAhFxjv8f8NeB80PFwQ7+TDaInnGW5HyqIAPB9GP6xHUOvE/zDGRV&#13;&#10;yusW1S8AAAD//wMAUEsBAi0AFAAGAAgAAAAhALaDOJL+AAAA4QEAABMAAAAAAAAAAAAAAAAAAAAA&#13;&#10;AFtDb250ZW50X1R5cGVzXS54bWxQSwECLQAUAAYACAAAACEAOP0h/9YAAACUAQAACwAAAAAAAAAA&#13;&#10;AAAAAAAvAQAAX3JlbHMvLnJlbHNQSwECLQAUAAYACAAAACEAVVU/om8CAADxBAAADgAAAAAAAAAA&#13;&#10;AAAAAAAuAgAAZHJzL2Uyb0RvYy54bWxQSwECLQAUAAYACAAAACEAlo7+VeAAAAANAQAADwAAAAAA&#13;&#10;AAAAAAAAAADJBAAAZHJzL2Rvd25yZXYueG1sUEsFBgAAAAAEAAQA8wAAANYFAAAAAA==&#13;&#10;" fillcolor="#00a396" strokecolor="windowText" strokeweight="1pt">
                <v:textbox>
                  <w:txbxContent>
                    <w:p w14:paraId="6565473B" w14:textId="77777777" w:rsidR="00C443DA" w:rsidRPr="00B51C7A" w:rsidRDefault="00C443DA" w:rsidP="00C443DA">
                      <w:pPr>
                        <w:jc w:val="center"/>
                        <w:rPr>
                          <w:rFonts w:ascii="Arial" w:hAnsi="Arial" w:cs="Arial"/>
                          <w:color w:val="FFFFFF" w:themeColor="background1"/>
                          <w:szCs w:val="21"/>
                        </w:rPr>
                      </w:pPr>
                      <w:r w:rsidRPr="00B51C7A">
                        <w:rPr>
                          <w:rFonts w:ascii="Arial" w:hAnsi="Arial" w:cs="Arial"/>
                          <w:color w:val="FFFFFF" w:themeColor="background1"/>
                          <w:szCs w:val="21"/>
                        </w:rPr>
                        <w:t>Records screened</w:t>
                      </w:r>
                    </w:p>
                    <w:p w14:paraId="796A942C" w14:textId="1EE4A5EC" w:rsidR="00C443DA" w:rsidRPr="00B51C7A" w:rsidRDefault="00C443DA" w:rsidP="00C443DA">
                      <w:pPr>
                        <w:jc w:val="center"/>
                        <w:rPr>
                          <w:rFonts w:ascii="Arial" w:hAnsi="Arial" w:cs="Arial"/>
                          <w:color w:val="FFFFFF" w:themeColor="background1"/>
                          <w:szCs w:val="21"/>
                        </w:rPr>
                      </w:pPr>
                      <w:r w:rsidRPr="00B51C7A">
                        <w:rPr>
                          <w:rFonts w:ascii="Arial" w:hAnsi="Arial" w:cs="Arial"/>
                          <w:color w:val="FFFFFF" w:themeColor="background1"/>
                          <w:szCs w:val="21"/>
                        </w:rPr>
                        <w:t>(</w:t>
                      </w:r>
                      <w:r w:rsidRPr="00B51C7A">
                        <w:rPr>
                          <w:rFonts w:ascii="Arial" w:hAnsi="Arial" w:cs="Arial"/>
                          <w:i/>
                          <w:iCs/>
                          <w:color w:val="FFFFFF" w:themeColor="background1"/>
                          <w:szCs w:val="21"/>
                        </w:rPr>
                        <w:t>n</w:t>
                      </w:r>
                      <w:r w:rsidRPr="00B51C7A">
                        <w:rPr>
                          <w:rFonts w:ascii="Arial" w:hAnsi="Arial" w:cs="Arial"/>
                          <w:color w:val="FFFFFF" w:themeColor="background1"/>
                          <w:szCs w:val="21"/>
                        </w:rPr>
                        <w:t xml:space="preserve"> = </w:t>
                      </w:r>
                      <w:r w:rsidR="001E09E5" w:rsidRPr="00B51C7A">
                        <w:rPr>
                          <w:rFonts w:ascii="Arial" w:hAnsi="Arial" w:cs="Arial" w:hint="eastAsia"/>
                          <w:b/>
                          <w:bCs/>
                          <w:color w:val="FFFFFF" w:themeColor="background1"/>
                          <w:szCs w:val="21"/>
                        </w:rPr>
                        <w:t>3</w:t>
                      </w:r>
                      <w:r w:rsidR="00ED7535">
                        <w:rPr>
                          <w:rFonts w:ascii="Arial" w:hAnsi="Arial" w:cs="Arial" w:hint="eastAsia"/>
                          <w:b/>
                          <w:bCs/>
                          <w:color w:val="FFFFFF" w:themeColor="background1"/>
                          <w:szCs w:val="21"/>
                        </w:rPr>
                        <w:t>59</w:t>
                      </w:r>
                      <w:r w:rsidRPr="00B51C7A">
                        <w:rPr>
                          <w:rFonts w:ascii="Arial" w:hAnsi="Arial" w:cs="Arial"/>
                          <w:color w:val="FFFFFF" w:themeColor="background1"/>
                          <w:szCs w:val="21"/>
                        </w:rPr>
                        <w:t>)</w:t>
                      </w:r>
                    </w:p>
                  </w:txbxContent>
                </v:textbox>
              </v:rect>
            </w:pict>
          </mc:Fallback>
        </mc:AlternateContent>
      </w:r>
    </w:p>
    <w:p w14:paraId="4FE19EA9" w14:textId="6BFC2819" w:rsidR="00C443DA" w:rsidRPr="00C27984" w:rsidRDefault="00C443DA" w:rsidP="00211EBF">
      <w:pPr>
        <w:widowControl/>
        <w:spacing w:line="360" w:lineRule="auto"/>
        <w:jc w:val="left"/>
        <w:rPr>
          <w:rFonts w:ascii="Times New Roman" w:eastAsia="DengXian" w:hAnsi="Times New Roman" w:cs="Times New Roman"/>
          <w:kern w:val="0"/>
          <w:sz w:val="22"/>
          <w:szCs w:val="22"/>
          <w:lang w:val="en-AU" w:eastAsia="en-US"/>
        </w:rPr>
      </w:pPr>
    </w:p>
    <w:p w14:paraId="1D908E84" w14:textId="439B3407" w:rsidR="00C443DA" w:rsidRPr="002D55AD" w:rsidRDefault="009C2F71" w:rsidP="00211EBF">
      <w:pPr>
        <w:widowControl/>
        <w:spacing w:line="360" w:lineRule="auto"/>
        <w:jc w:val="left"/>
        <w:rPr>
          <w:rFonts w:ascii="Times New Roman" w:eastAsia="DengXian" w:hAnsi="Times New Roman" w:cs="Times New Roman"/>
          <w:kern w:val="0"/>
          <w:sz w:val="22"/>
          <w:szCs w:val="22"/>
          <w:lang w:val="en-AU" w:eastAsia="en-US"/>
        </w:rPr>
      </w:pPr>
      <w:r w:rsidRPr="00C27984">
        <w:rPr>
          <w:rFonts w:ascii="Times New Roman" w:eastAsia="DengXian" w:hAnsi="Times New Roman" w:cs="Times New Roman"/>
          <w:noProof/>
          <w:kern w:val="0"/>
          <w:sz w:val="22"/>
          <w:szCs w:val="22"/>
          <w:lang w:val="en-AU" w:eastAsia="en-US"/>
        </w:rPr>
        <mc:AlternateContent>
          <mc:Choice Requires="wps">
            <w:drawing>
              <wp:anchor distT="0" distB="0" distL="114300" distR="114300" simplePos="0" relativeHeight="251661312" behindDoc="0" locked="0" layoutInCell="1" allowOverlap="1" wp14:anchorId="26E831F5" wp14:editId="1997CA82">
                <wp:simplePos x="0" y="0"/>
                <wp:positionH relativeFrom="column">
                  <wp:posOffset>3217985</wp:posOffset>
                </wp:positionH>
                <wp:positionV relativeFrom="paragraph">
                  <wp:posOffset>23252</wp:posOffset>
                </wp:positionV>
                <wp:extent cx="3526790" cy="2169184"/>
                <wp:effectExtent l="0" t="0" r="16510" b="15240"/>
                <wp:wrapNone/>
                <wp:docPr id="4" name="Rectangle 4"/>
                <wp:cNvGraphicFramePr/>
                <a:graphic xmlns:a="http://schemas.openxmlformats.org/drawingml/2006/main">
                  <a:graphicData uri="http://schemas.microsoft.com/office/word/2010/wordprocessingShape">
                    <wps:wsp>
                      <wps:cNvSpPr/>
                      <wps:spPr>
                        <a:xfrm>
                          <a:off x="0" y="0"/>
                          <a:ext cx="3526790" cy="2169184"/>
                        </a:xfrm>
                        <a:prstGeom prst="rect">
                          <a:avLst/>
                        </a:prstGeom>
                        <a:solidFill>
                          <a:srgbClr val="30A37C"/>
                        </a:solidFill>
                        <a:ln w="12700" cap="flat" cmpd="sng" algn="ctr">
                          <a:solidFill>
                            <a:sysClr val="windowText" lastClr="000000"/>
                          </a:solidFill>
                          <a:prstDash val="solid"/>
                          <a:miter lim="800000"/>
                        </a:ln>
                        <a:effectLst/>
                      </wps:spPr>
                      <wps:txbx>
                        <w:txbxContent>
                          <w:p w14:paraId="7A945385" w14:textId="77777777" w:rsidR="00C443DA" w:rsidRPr="00DE19B6" w:rsidRDefault="00C443DA" w:rsidP="001269AF">
                            <w:pPr>
                              <w:spacing w:line="276" w:lineRule="auto"/>
                              <w:jc w:val="center"/>
                              <w:rPr>
                                <w:rFonts w:ascii="Arial" w:hAnsi="Arial" w:cs="Arial"/>
                                <w:color w:val="FFFFFF" w:themeColor="background1"/>
                                <w:szCs w:val="21"/>
                              </w:rPr>
                            </w:pPr>
                            <w:r w:rsidRPr="00DE19B6">
                              <w:rPr>
                                <w:rFonts w:ascii="Arial" w:hAnsi="Arial" w:cs="Arial" w:hint="eastAsia"/>
                                <w:color w:val="FFFFFF" w:themeColor="background1"/>
                                <w:szCs w:val="21"/>
                              </w:rPr>
                              <w:t xml:space="preserve">Full-text articles </w:t>
                            </w:r>
                            <w:r w:rsidRPr="00DE19B6">
                              <w:rPr>
                                <w:rFonts w:ascii="Arial" w:hAnsi="Arial" w:cs="Arial"/>
                                <w:color w:val="FFFFFF" w:themeColor="background1"/>
                                <w:szCs w:val="21"/>
                              </w:rPr>
                              <w:t>excluded</w:t>
                            </w:r>
                            <w:r w:rsidRPr="00DE19B6">
                              <w:rPr>
                                <w:rFonts w:ascii="Arial" w:hAnsi="Arial" w:cs="Arial" w:hint="eastAsia"/>
                                <w:color w:val="FFFFFF" w:themeColor="background1"/>
                                <w:szCs w:val="21"/>
                              </w:rPr>
                              <w:t xml:space="preserve"> with reasons</w:t>
                            </w:r>
                          </w:p>
                          <w:p w14:paraId="32DFFF0C" w14:textId="382244C5" w:rsidR="008E300B" w:rsidRPr="00DE19B6" w:rsidRDefault="00C443DA" w:rsidP="00DE19B6">
                            <w:pPr>
                              <w:spacing w:line="276" w:lineRule="auto"/>
                              <w:jc w:val="center"/>
                              <w:rPr>
                                <w:rFonts w:ascii="Arial" w:hAnsi="Arial" w:cs="Arial"/>
                                <w:color w:val="FFFFFF" w:themeColor="background1"/>
                                <w:szCs w:val="21"/>
                              </w:rPr>
                            </w:pPr>
                            <w:r w:rsidRPr="00DE19B6">
                              <w:rPr>
                                <w:rFonts w:ascii="Arial" w:hAnsi="Arial" w:cs="Arial"/>
                                <w:color w:val="FFFFFF" w:themeColor="background1"/>
                                <w:szCs w:val="21"/>
                              </w:rPr>
                              <w:t>(</w:t>
                            </w:r>
                            <w:r w:rsidRPr="00CE53AB">
                              <w:rPr>
                                <w:rFonts w:ascii="Arial" w:hAnsi="Arial" w:cs="Arial"/>
                                <w:i/>
                                <w:iCs/>
                                <w:color w:val="FFFFFF" w:themeColor="background1"/>
                                <w:szCs w:val="21"/>
                              </w:rPr>
                              <w:t>n</w:t>
                            </w:r>
                            <w:r w:rsidRPr="00DE19B6">
                              <w:rPr>
                                <w:rFonts w:ascii="Arial" w:hAnsi="Arial" w:cs="Arial"/>
                                <w:color w:val="FFFFFF" w:themeColor="background1"/>
                                <w:szCs w:val="21"/>
                              </w:rPr>
                              <w:t xml:space="preserve"> = </w:t>
                            </w:r>
                            <w:r w:rsidR="00B10300">
                              <w:rPr>
                                <w:rFonts w:ascii="Arial" w:hAnsi="Arial" w:cs="Arial" w:hint="eastAsia"/>
                                <w:b/>
                                <w:bCs/>
                                <w:color w:val="FFFFFF" w:themeColor="background1"/>
                                <w:szCs w:val="21"/>
                              </w:rPr>
                              <w:t>134</w:t>
                            </w:r>
                            <w:r w:rsidRPr="00DE19B6">
                              <w:rPr>
                                <w:rFonts w:ascii="Arial" w:hAnsi="Arial" w:cs="Arial"/>
                                <w:color w:val="FFFFFF" w:themeColor="background1"/>
                                <w:szCs w:val="21"/>
                              </w:rPr>
                              <w:t>)</w:t>
                            </w:r>
                          </w:p>
                          <w:p w14:paraId="4A3EC86C" w14:textId="75C989A3" w:rsidR="00591E41" w:rsidRPr="0097019C" w:rsidRDefault="00CE53AB" w:rsidP="006D54F2">
                            <w:pPr>
                              <w:pStyle w:val="a9"/>
                              <w:numPr>
                                <w:ilvl w:val="0"/>
                                <w:numId w:val="10"/>
                              </w:numPr>
                              <w:pBdr>
                                <w:top w:val="single" w:sz="4" w:space="1" w:color="FFFFFF" w:themeColor="background1"/>
                              </w:pBdr>
                              <w:spacing w:line="360" w:lineRule="auto"/>
                              <w:jc w:val="left"/>
                              <w:rPr>
                                <w:rFonts w:ascii="Arial" w:hAnsi="Arial" w:cs="Arial"/>
                                <w:color w:val="FFFFFF" w:themeColor="background1"/>
                                <w:sz w:val="18"/>
                                <w:szCs w:val="18"/>
                              </w:rPr>
                            </w:pPr>
                            <w:r w:rsidRPr="0097019C">
                              <w:rPr>
                                <w:rFonts w:ascii="Arial" w:hAnsi="Arial" w:cs="Arial" w:hint="eastAsia"/>
                                <w:color w:val="FFFFFF" w:themeColor="background1"/>
                                <w:sz w:val="18"/>
                                <w:szCs w:val="18"/>
                              </w:rPr>
                              <w:t>Without unfertilized control</w:t>
                            </w:r>
                            <w:r w:rsidR="001269AF" w:rsidRPr="0097019C">
                              <w:rPr>
                                <w:rFonts w:ascii="Arial" w:hAnsi="Arial" w:cs="Arial"/>
                                <w:color w:val="FFFFFF" w:themeColor="background1"/>
                                <w:sz w:val="18"/>
                                <w:szCs w:val="18"/>
                              </w:rPr>
                              <w:t xml:space="preserve"> </w:t>
                            </w:r>
                            <w:r w:rsidR="00BB32E7" w:rsidRPr="0097019C">
                              <w:rPr>
                                <w:rFonts w:ascii="Arial" w:hAnsi="Arial" w:cs="Arial"/>
                                <w:color w:val="FFFFFF" w:themeColor="background1"/>
                                <w:sz w:val="18"/>
                                <w:szCs w:val="18"/>
                              </w:rPr>
                              <w:t>(</w:t>
                            </w:r>
                            <w:r w:rsidR="00AD6BC7" w:rsidRPr="0097019C">
                              <w:rPr>
                                <w:rFonts w:ascii="Arial" w:hAnsi="Arial" w:cs="Arial"/>
                                <w:i/>
                                <w:iCs/>
                                <w:color w:val="FFFFFF" w:themeColor="background1"/>
                                <w:sz w:val="18"/>
                                <w:szCs w:val="18"/>
                              </w:rPr>
                              <w:t>n</w:t>
                            </w:r>
                            <w:r w:rsidR="00AD6BC7" w:rsidRPr="0097019C">
                              <w:rPr>
                                <w:rFonts w:ascii="Arial" w:hAnsi="Arial" w:cs="Arial"/>
                                <w:color w:val="FFFFFF" w:themeColor="background1"/>
                                <w:sz w:val="18"/>
                                <w:szCs w:val="18"/>
                              </w:rPr>
                              <w:t xml:space="preserve"> =</w:t>
                            </w:r>
                            <w:r w:rsidRPr="0097019C">
                              <w:rPr>
                                <w:rFonts w:ascii="Arial" w:hAnsi="Arial" w:cs="Arial" w:hint="eastAsia"/>
                                <w:color w:val="FFFFFF" w:themeColor="background1"/>
                                <w:sz w:val="18"/>
                                <w:szCs w:val="18"/>
                              </w:rPr>
                              <w:t xml:space="preserve"> </w:t>
                            </w:r>
                            <w:r w:rsidR="004827F0" w:rsidRPr="0097019C">
                              <w:rPr>
                                <w:rFonts w:ascii="Arial" w:hAnsi="Arial" w:cs="Arial" w:hint="eastAsia"/>
                                <w:color w:val="FFFFFF" w:themeColor="background1"/>
                                <w:sz w:val="18"/>
                                <w:szCs w:val="18"/>
                              </w:rPr>
                              <w:t>44</w:t>
                            </w:r>
                            <w:r w:rsidR="00BB32E7" w:rsidRPr="0097019C">
                              <w:rPr>
                                <w:rFonts w:ascii="Arial" w:hAnsi="Arial" w:cs="Arial"/>
                                <w:color w:val="FFFFFF" w:themeColor="background1"/>
                                <w:sz w:val="18"/>
                                <w:szCs w:val="18"/>
                              </w:rPr>
                              <w:t>)</w:t>
                            </w:r>
                          </w:p>
                          <w:p w14:paraId="6A6DBFFB" w14:textId="37E24701" w:rsidR="00AD6BC7" w:rsidRPr="0097019C" w:rsidRDefault="00425EBB" w:rsidP="006D54F2">
                            <w:pPr>
                              <w:pStyle w:val="a9"/>
                              <w:numPr>
                                <w:ilvl w:val="0"/>
                                <w:numId w:val="10"/>
                              </w:numPr>
                              <w:pBdr>
                                <w:top w:val="single" w:sz="4" w:space="1" w:color="FFFFFF" w:themeColor="background1"/>
                              </w:pBdr>
                              <w:spacing w:line="360" w:lineRule="auto"/>
                              <w:jc w:val="left"/>
                              <w:rPr>
                                <w:rFonts w:ascii="Arial" w:hAnsi="Arial" w:cs="Arial"/>
                                <w:color w:val="FFFFFF" w:themeColor="background1"/>
                                <w:sz w:val="18"/>
                                <w:szCs w:val="18"/>
                              </w:rPr>
                            </w:pPr>
                            <w:r w:rsidRPr="0097019C">
                              <w:rPr>
                                <w:rFonts w:ascii="Arial" w:hAnsi="Arial" w:cs="Arial" w:hint="eastAsia"/>
                                <w:color w:val="FFFFFF" w:themeColor="background1"/>
                                <w:sz w:val="18"/>
                                <w:szCs w:val="18"/>
                              </w:rPr>
                              <w:t>Duration less than 5 years</w:t>
                            </w:r>
                            <w:r w:rsidR="00AD6BC7" w:rsidRPr="0097019C">
                              <w:rPr>
                                <w:rFonts w:ascii="Arial" w:hAnsi="Arial" w:cs="Arial"/>
                                <w:color w:val="FFFFFF" w:themeColor="background1"/>
                                <w:sz w:val="18"/>
                                <w:szCs w:val="18"/>
                              </w:rPr>
                              <w:t xml:space="preserve"> </w:t>
                            </w:r>
                            <w:r w:rsidR="00BB32E7" w:rsidRPr="0097019C">
                              <w:rPr>
                                <w:rFonts w:ascii="Arial" w:hAnsi="Arial" w:cs="Arial"/>
                                <w:color w:val="FFFFFF" w:themeColor="background1"/>
                                <w:sz w:val="18"/>
                                <w:szCs w:val="18"/>
                              </w:rPr>
                              <w:t>(</w:t>
                            </w:r>
                            <w:r w:rsidR="00AD6BC7" w:rsidRPr="0097019C">
                              <w:rPr>
                                <w:rFonts w:ascii="Arial" w:hAnsi="Arial" w:cs="Arial"/>
                                <w:i/>
                                <w:iCs/>
                                <w:color w:val="FFFFFF" w:themeColor="background1"/>
                                <w:sz w:val="18"/>
                                <w:szCs w:val="18"/>
                              </w:rPr>
                              <w:t>n</w:t>
                            </w:r>
                            <w:r w:rsidR="00AD6BC7" w:rsidRPr="0097019C">
                              <w:rPr>
                                <w:rFonts w:ascii="Arial" w:hAnsi="Arial" w:cs="Arial"/>
                                <w:color w:val="FFFFFF" w:themeColor="background1"/>
                                <w:sz w:val="18"/>
                                <w:szCs w:val="18"/>
                              </w:rPr>
                              <w:t xml:space="preserve"> =</w:t>
                            </w:r>
                            <w:r w:rsidR="00BB32E7" w:rsidRPr="0097019C">
                              <w:rPr>
                                <w:rFonts w:ascii="Arial" w:hAnsi="Arial" w:cs="Arial"/>
                                <w:color w:val="FFFFFF" w:themeColor="background1"/>
                                <w:sz w:val="18"/>
                                <w:szCs w:val="18"/>
                              </w:rPr>
                              <w:t xml:space="preserve"> </w:t>
                            </w:r>
                            <w:r w:rsidRPr="0097019C">
                              <w:rPr>
                                <w:rFonts w:ascii="Arial" w:hAnsi="Arial" w:cs="Arial" w:hint="eastAsia"/>
                                <w:color w:val="FFFFFF" w:themeColor="background1"/>
                                <w:sz w:val="18"/>
                                <w:szCs w:val="18"/>
                              </w:rPr>
                              <w:t>17</w:t>
                            </w:r>
                            <w:r w:rsidR="00BB32E7" w:rsidRPr="0097019C">
                              <w:rPr>
                                <w:rFonts w:ascii="Arial" w:hAnsi="Arial" w:cs="Arial"/>
                                <w:color w:val="FFFFFF" w:themeColor="background1"/>
                                <w:sz w:val="18"/>
                                <w:szCs w:val="18"/>
                              </w:rPr>
                              <w:t>)</w:t>
                            </w:r>
                          </w:p>
                          <w:p w14:paraId="65742544" w14:textId="5CA8B13A" w:rsidR="00AD6BC7" w:rsidRPr="0097019C" w:rsidRDefault="00491766" w:rsidP="006D54F2">
                            <w:pPr>
                              <w:pStyle w:val="a9"/>
                              <w:numPr>
                                <w:ilvl w:val="0"/>
                                <w:numId w:val="10"/>
                              </w:numPr>
                              <w:pBdr>
                                <w:top w:val="single" w:sz="4" w:space="1" w:color="FFFFFF" w:themeColor="background1"/>
                              </w:pBdr>
                              <w:spacing w:line="360" w:lineRule="auto"/>
                              <w:jc w:val="left"/>
                              <w:rPr>
                                <w:rFonts w:ascii="Arial" w:hAnsi="Arial" w:cs="Arial"/>
                                <w:color w:val="FFFFFF" w:themeColor="background1"/>
                                <w:sz w:val="18"/>
                                <w:szCs w:val="18"/>
                              </w:rPr>
                            </w:pPr>
                            <w:r w:rsidRPr="00491766">
                              <w:rPr>
                                <w:rFonts w:ascii="Arial" w:hAnsi="Arial" w:cs="Arial"/>
                                <w:color w:val="FFFFFF" w:themeColor="background1"/>
                                <w:sz w:val="18"/>
                                <w:szCs w:val="18"/>
                              </w:rPr>
                              <w:t>Insufficient methodological information</w:t>
                            </w:r>
                            <w:r w:rsidR="007400E8" w:rsidRPr="0097019C">
                              <w:rPr>
                                <w:rFonts w:ascii="Arial" w:hAnsi="Arial" w:cs="Arial" w:hint="eastAsia"/>
                                <w:color w:val="FFFFFF" w:themeColor="background1"/>
                                <w:sz w:val="18"/>
                                <w:szCs w:val="18"/>
                              </w:rPr>
                              <w:t xml:space="preserve"> </w:t>
                            </w:r>
                            <w:r w:rsidR="004856DC" w:rsidRPr="0097019C">
                              <w:rPr>
                                <w:rFonts w:ascii="Arial" w:hAnsi="Arial" w:cs="Arial"/>
                                <w:color w:val="FFFFFF" w:themeColor="background1"/>
                                <w:sz w:val="18"/>
                                <w:szCs w:val="18"/>
                              </w:rPr>
                              <w:t>(</w:t>
                            </w:r>
                            <w:r w:rsidR="00AD6BC7" w:rsidRPr="0097019C">
                              <w:rPr>
                                <w:rFonts w:ascii="Arial" w:hAnsi="Arial" w:cs="Arial"/>
                                <w:i/>
                                <w:iCs/>
                                <w:color w:val="FFFFFF" w:themeColor="background1"/>
                                <w:sz w:val="18"/>
                                <w:szCs w:val="18"/>
                              </w:rPr>
                              <w:t>n</w:t>
                            </w:r>
                            <w:r w:rsidR="00AD6BC7" w:rsidRPr="0097019C">
                              <w:rPr>
                                <w:rFonts w:ascii="Arial" w:hAnsi="Arial" w:cs="Arial"/>
                                <w:color w:val="FFFFFF" w:themeColor="background1"/>
                                <w:sz w:val="18"/>
                                <w:szCs w:val="18"/>
                              </w:rPr>
                              <w:t xml:space="preserve"> = </w:t>
                            </w:r>
                            <w:r>
                              <w:rPr>
                                <w:rFonts w:ascii="Arial" w:hAnsi="Arial" w:cs="Arial" w:hint="eastAsia"/>
                                <w:color w:val="FFFFFF" w:themeColor="background1"/>
                                <w:sz w:val="18"/>
                                <w:szCs w:val="18"/>
                              </w:rPr>
                              <w:t>12</w:t>
                            </w:r>
                            <w:r w:rsidR="004856DC" w:rsidRPr="0097019C">
                              <w:rPr>
                                <w:rFonts w:ascii="Arial" w:hAnsi="Arial" w:cs="Arial"/>
                                <w:color w:val="FFFFFF" w:themeColor="background1"/>
                                <w:sz w:val="18"/>
                                <w:szCs w:val="18"/>
                              </w:rPr>
                              <w:t>)</w:t>
                            </w:r>
                          </w:p>
                          <w:p w14:paraId="398CFE52" w14:textId="2D29009B" w:rsidR="00AD6BC7" w:rsidRPr="0097019C" w:rsidRDefault="00D53297" w:rsidP="006D54F2">
                            <w:pPr>
                              <w:pStyle w:val="a9"/>
                              <w:numPr>
                                <w:ilvl w:val="0"/>
                                <w:numId w:val="10"/>
                              </w:numPr>
                              <w:pBdr>
                                <w:top w:val="single" w:sz="4" w:space="1" w:color="FFFFFF" w:themeColor="background1"/>
                              </w:pBdr>
                              <w:spacing w:line="360" w:lineRule="auto"/>
                              <w:jc w:val="left"/>
                              <w:rPr>
                                <w:rFonts w:ascii="Arial" w:hAnsi="Arial" w:cs="Arial"/>
                                <w:color w:val="FFFFFF" w:themeColor="background1"/>
                                <w:sz w:val="18"/>
                                <w:szCs w:val="18"/>
                              </w:rPr>
                            </w:pPr>
                            <w:r w:rsidRPr="0097019C">
                              <w:rPr>
                                <w:rFonts w:ascii="Arial" w:hAnsi="Arial" w:cs="Arial" w:hint="eastAsia"/>
                                <w:color w:val="FFFFFF" w:themeColor="background1"/>
                                <w:sz w:val="18"/>
                                <w:szCs w:val="18"/>
                              </w:rPr>
                              <w:t>No</w:t>
                            </w:r>
                            <w:r w:rsidR="00947870">
                              <w:rPr>
                                <w:rFonts w:ascii="Arial" w:hAnsi="Arial" w:cs="Arial" w:hint="eastAsia"/>
                                <w:color w:val="FFFFFF" w:themeColor="background1"/>
                                <w:sz w:val="18"/>
                                <w:szCs w:val="18"/>
                              </w:rPr>
                              <w:t>n-</w:t>
                            </w:r>
                            <w:r w:rsidRPr="0097019C">
                              <w:rPr>
                                <w:rFonts w:ascii="Arial" w:hAnsi="Arial" w:cs="Arial" w:hint="eastAsia"/>
                                <w:color w:val="FFFFFF" w:themeColor="background1"/>
                                <w:sz w:val="18"/>
                                <w:szCs w:val="18"/>
                              </w:rPr>
                              <w:t>cropland</w:t>
                            </w:r>
                            <w:r w:rsidR="00947870">
                              <w:rPr>
                                <w:rFonts w:ascii="Arial" w:hAnsi="Arial" w:cs="Arial" w:hint="eastAsia"/>
                                <w:color w:val="FFFFFF" w:themeColor="background1"/>
                                <w:sz w:val="18"/>
                                <w:szCs w:val="18"/>
                              </w:rPr>
                              <w:t xml:space="preserve"> systems</w:t>
                            </w:r>
                            <w:r w:rsidRPr="0097019C">
                              <w:rPr>
                                <w:rFonts w:ascii="Arial" w:hAnsi="Arial" w:cs="Arial" w:hint="eastAsia"/>
                                <w:color w:val="FFFFFF" w:themeColor="background1"/>
                                <w:sz w:val="18"/>
                                <w:szCs w:val="18"/>
                              </w:rPr>
                              <w:t xml:space="preserve"> </w:t>
                            </w:r>
                            <w:r w:rsidR="000B5ECD" w:rsidRPr="0097019C">
                              <w:rPr>
                                <w:rFonts w:ascii="Arial" w:hAnsi="Arial" w:cs="Arial" w:hint="eastAsia"/>
                                <w:color w:val="FFFFFF" w:themeColor="background1"/>
                                <w:sz w:val="18"/>
                                <w:szCs w:val="18"/>
                              </w:rPr>
                              <w:t>(</w:t>
                            </w:r>
                            <w:r w:rsidR="00AD6BC7" w:rsidRPr="00FF3285">
                              <w:rPr>
                                <w:rFonts w:ascii="Arial" w:hAnsi="Arial" w:cs="Arial"/>
                                <w:i/>
                                <w:iCs/>
                                <w:color w:val="FFFFFF" w:themeColor="background1"/>
                                <w:sz w:val="18"/>
                                <w:szCs w:val="18"/>
                              </w:rPr>
                              <w:t>n</w:t>
                            </w:r>
                            <w:r w:rsidR="00AD6BC7" w:rsidRPr="0097019C">
                              <w:rPr>
                                <w:rFonts w:ascii="Arial" w:hAnsi="Arial" w:cs="Arial"/>
                                <w:color w:val="FFFFFF" w:themeColor="background1"/>
                                <w:sz w:val="18"/>
                                <w:szCs w:val="18"/>
                              </w:rPr>
                              <w:t xml:space="preserve"> = </w:t>
                            </w:r>
                            <w:r w:rsidR="00FF3285">
                              <w:rPr>
                                <w:rFonts w:ascii="Arial" w:hAnsi="Arial" w:cs="Arial" w:hint="eastAsia"/>
                                <w:color w:val="FFFFFF" w:themeColor="background1"/>
                                <w:sz w:val="18"/>
                                <w:szCs w:val="18"/>
                              </w:rPr>
                              <w:t>20</w:t>
                            </w:r>
                            <w:r w:rsidR="000B5ECD" w:rsidRPr="0097019C">
                              <w:rPr>
                                <w:rFonts w:ascii="Arial" w:hAnsi="Arial" w:cs="Arial"/>
                                <w:color w:val="FFFFFF" w:themeColor="background1"/>
                                <w:sz w:val="18"/>
                                <w:szCs w:val="18"/>
                              </w:rPr>
                              <w:t>)</w:t>
                            </w:r>
                          </w:p>
                          <w:p w14:paraId="40E0AFAC" w14:textId="195542A2" w:rsidR="009C46FD" w:rsidRPr="0097019C" w:rsidRDefault="00491766" w:rsidP="006D54F2">
                            <w:pPr>
                              <w:pStyle w:val="a9"/>
                              <w:numPr>
                                <w:ilvl w:val="0"/>
                                <w:numId w:val="10"/>
                              </w:numPr>
                              <w:pBdr>
                                <w:top w:val="single" w:sz="4" w:space="1" w:color="FFFFFF" w:themeColor="background1"/>
                              </w:pBdr>
                              <w:spacing w:line="360" w:lineRule="auto"/>
                              <w:jc w:val="left"/>
                              <w:rPr>
                                <w:rFonts w:ascii="Arial" w:hAnsi="Arial" w:cs="Arial"/>
                                <w:color w:val="FFFFFF" w:themeColor="background1"/>
                                <w:sz w:val="18"/>
                                <w:szCs w:val="18"/>
                              </w:rPr>
                            </w:pPr>
                            <w:r>
                              <w:rPr>
                                <w:rFonts w:ascii="Arial" w:hAnsi="Arial" w:cs="Arial" w:hint="eastAsia"/>
                                <w:color w:val="FFFFFF" w:themeColor="background1"/>
                                <w:sz w:val="18"/>
                                <w:szCs w:val="18"/>
                              </w:rPr>
                              <w:t>L</w:t>
                            </w:r>
                            <w:r w:rsidRPr="00491766">
                              <w:rPr>
                                <w:rFonts w:ascii="Arial" w:hAnsi="Arial" w:cs="Arial"/>
                                <w:color w:val="FFFFFF" w:themeColor="background1"/>
                                <w:sz w:val="18"/>
                                <w:szCs w:val="18"/>
                              </w:rPr>
                              <w:t xml:space="preserve">imited to specific microbial </w:t>
                            </w:r>
                            <w:r>
                              <w:rPr>
                                <w:rFonts w:ascii="Arial" w:hAnsi="Arial" w:cs="Arial" w:hint="eastAsia"/>
                                <w:color w:val="FFFFFF" w:themeColor="background1"/>
                                <w:sz w:val="18"/>
                                <w:szCs w:val="18"/>
                              </w:rPr>
                              <w:t xml:space="preserve">groups </w:t>
                            </w:r>
                            <w:r w:rsidR="00B02E9A" w:rsidRPr="0097019C">
                              <w:rPr>
                                <w:rFonts w:ascii="Arial" w:hAnsi="Arial" w:cs="Arial"/>
                                <w:color w:val="FFFFFF" w:themeColor="background1"/>
                                <w:sz w:val="18"/>
                                <w:szCs w:val="18"/>
                              </w:rPr>
                              <w:t>(</w:t>
                            </w:r>
                            <w:r w:rsidR="009C46FD" w:rsidRPr="00FF3285">
                              <w:rPr>
                                <w:rFonts w:ascii="Arial" w:hAnsi="Arial" w:cs="Arial"/>
                                <w:i/>
                                <w:iCs/>
                                <w:color w:val="FFFFFF" w:themeColor="background1"/>
                                <w:sz w:val="18"/>
                                <w:szCs w:val="18"/>
                              </w:rPr>
                              <w:t xml:space="preserve">n </w:t>
                            </w:r>
                            <w:r w:rsidR="009C46FD" w:rsidRPr="0097019C">
                              <w:rPr>
                                <w:rFonts w:ascii="Arial" w:hAnsi="Arial" w:cs="Arial"/>
                                <w:color w:val="FFFFFF" w:themeColor="background1"/>
                                <w:sz w:val="18"/>
                                <w:szCs w:val="18"/>
                              </w:rPr>
                              <w:t xml:space="preserve">= </w:t>
                            </w:r>
                            <w:r>
                              <w:rPr>
                                <w:rFonts w:ascii="Arial" w:hAnsi="Arial" w:cs="Arial" w:hint="eastAsia"/>
                                <w:color w:val="FFFFFF" w:themeColor="background1"/>
                                <w:sz w:val="18"/>
                                <w:szCs w:val="18"/>
                              </w:rPr>
                              <w:t>5</w:t>
                            </w:r>
                            <w:r w:rsidR="00B02E9A" w:rsidRPr="0097019C">
                              <w:rPr>
                                <w:rFonts w:ascii="Arial" w:hAnsi="Arial" w:cs="Arial"/>
                                <w:color w:val="FFFFFF" w:themeColor="background1"/>
                                <w:sz w:val="18"/>
                                <w:szCs w:val="18"/>
                              </w:rPr>
                              <w:t>)</w:t>
                            </w:r>
                          </w:p>
                          <w:p w14:paraId="34CFD0E0" w14:textId="3F55A833" w:rsidR="009C46FD" w:rsidRPr="0097019C" w:rsidRDefault="00D53297" w:rsidP="006D54F2">
                            <w:pPr>
                              <w:pStyle w:val="a9"/>
                              <w:numPr>
                                <w:ilvl w:val="0"/>
                                <w:numId w:val="10"/>
                              </w:numPr>
                              <w:pBdr>
                                <w:top w:val="single" w:sz="4" w:space="1" w:color="FFFFFF" w:themeColor="background1"/>
                              </w:pBdr>
                              <w:spacing w:line="360" w:lineRule="auto"/>
                              <w:jc w:val="left"/>
                              <w:rPr>
                                <w:rFonts w:ascii="Arial" w:hAnsi="Arial" w:cs="Arial"/>
                                <w:color w:val="FFFFFF" w:themeColor="background1"/>
                                <w:sz w:val="18"/>
                                <w:szCs w:val="18"/>
                              </w:rPr>
                            </w:pPr>
                            <w:r w:rsidRPr="0097019C">
                              <w:rPr>
                                <w:rFonts w:ascii="Arial" w:hAnsi="Arial" w:cs="Arial"/>
                                <w:color w:val="FFFFFF" w:themeColor="background1"/>
                                <w:sz w:val="18"/>
                                <w:szCs w:val="18"/>
                              </w:rPr>
                              <w:t xml:space="preserve">Duplicate </w:t>
                            </w:r>
                            <w:r w:rsidRPr="0097019C">
                              <w:rPr>
                                <w:rFonts w:ascii="Arial" w:hAnsi="Arial" w:cs="Arial" w:hint="eastAsia"/>
                                <w:color w:val="FFFFFF" w:themeColor="background1"/>
                                <w:sz w:val="18"/>
                                <w:szCs w:val="18"/>
                              </w:rPr>
                              <w:t>data</w:t>
                            </w:r>
                            <w:r w:rsidR="009C46FD" w:rsidRPr="0097019C">
                              <w:rPr>
                                <w:rFonts w:ascii="Arial" w:hAnsi="Arial" w:cs="Arial"/>
                                <w:color w:val="FFFFFF" w:themeColor="background1"/>
                                <w:sz w:val="18"/>
                                <w:szCs w:val="18"/>
                              </w:rPr>
                              <w:t xml:space="preserve"> </w:t>
                            </w:r>
                            <w:r w:rsidR="00CB00B6" w:rsidRPr="0097019C">
                              <w:rPr>
                                <w:rFonts w:ascii="Arial" w:hAnsi="Arial" w:cs="Arial"/>
                                <w:color w:val="FFFFFF" w:themeColor="background1"/>
                                <w:sz w:val="18"/>
                                <w:szCs w:val="18"/>
                              </w:rPr>
                              <w:t>(</w:t>
                            </w:r>
                            <w:r w:rsidR="00CB00B6" w:rsidRPr="00FF3285">
                              <w:rPr>
                                <w:rFonts w:ascii="Arial" w:hAnsi="Arial" w:cs="Arial"/>
                                <w:i/>
                                <w:iCs/>
                                <w:color w:val="FFFFFF" w:themeColor="background1"/>
                                <w:sz w:val="18"/>
                                <w:szCs w:val="18"/>
                              </w:rPr>
                              <w:t>n</w:t>
                            </w:r>
                            <w:r w:rsidR="00CB00B6" w:rsidRPr="0097019C">
                              <w:rPr>
                                <w:rFonts w:ascii="Arial" w:hAnsi="Arial" w:cs="Arial"/>
                                <w:color w:val="FFFFFF" w:themeColor="background1"/>
                                <w:sz w:val="18"/>
                                <w:szCs w:val="18"/>
                              </w:rPr>
                              <w:t xml:space="preserve"> </w:t>
                            </w:r>
                            <w:r w:rsidR="009C46FD" w:rsidRPr="0097019C">
                              <w:rPr>
                                <w:rFonts w:ascii="Arial" w:hAnsi="Arial" w:cs="Arial"/>
                                <w:color w:val="FFFFFF" w:themeColor="background1"/>
                                <w:sz w:val="18"/>
                                <w:szCs w:val="18"/>
                              </w:rPr>
                              <w:t xml:space="preserve">= </w:t>
                            </w:r>
                            <w:r w:rsidR="004827F0" w:rsidRPr="0097019C">
                              <w:rPr>
                                <w:rFonts w:ascii="Arial" w:hAnsi="Arial" w:cs="Arial" w:hint="eastAsia"/>
                                <w:color w:val="FFFFFF" w:themeColor="background1"/>
                                <w:sz w:val="18"/>
                                <w:szCs w:val="18"/>
                              </w:rPr>
                              <w:t>10</w:t>
                            </w:r>
                            <w:r w:rsidR="00CB00B6" w:rsidRPr="0097019C">
                              <w:rPr>
                                <w:rFonts w:ascii="Arial" w:hAnsi="Arial" w:cs="Arial"/>
                                <w:color w:val="FFFFFF" w:themeColor="background1"/>
                                <w:sz w:val="18"/>
                                <w:szCs w:val="18"/>
                              </w:rPr>
                              <w:t>)</w:t>
                            </w:r>
                          </w:p>
                          <w:p w14:paraId="69A0589E" w14:textId="69CBBFBC" w:rsidR="009C46FD" w:rsidRPr="0097019C" w:rsidRDefault="004827F0" w:rsidP="006D54F2">
                            <w:pPr>
                              <w:pStyle w:val="a9"/>
                              <w:numPr>
                                <w:ilvl w:val="0"/>
                                <w:numId w:val="10"/>
                              </w:numPr>
                              <w:pBdr>
                                <w:top w:val="single" w:sz="4" w:space="1" w:color="FFFFFF" w:themeColor="background1"/>
                              </w:pBdr>
                              <w:spacing w:line="360" w:lineRule="auto"/>
                              <w:jc w:val="left"/>
                              <w:rPr>
                                <w:rFonts w:ascii="Arial" w:hAnsi="Arial" w:cs="Arial"/>
                                <w:color w:val="FFFFFF" w:themeColor="background1"/>
                                <w:sz w:val="18"/>
                                <w:szCs w:val="18"/>
                              </w:rPr>
                            </w:pPr>
                            <w:r w:rsidRPr="0097019C">
                              <w:rPr>
                                <w:rFonts w:ascii="Arial" w:hAnsi="Arial" w:cs="Arial"/>
                                <w:color w:val="FFFFFF" w:themeColor="background1"/>
                                <w:sz w:val="18"/>
                                <w:szCs w:val="18"/>
                              </w:rPr>
                              <w:t>Unrepresentative sampling</w:t>
                            </w:r>
                            <w:r w:rsidRPr="0097019C">
                              <w:rPr>
                                <w:rFonts w:ascii="Arial" w:hAnsi="Arial" w:cs="Arial" w:hint="eastAsia"/>
                                <w:color w:val="FFFFFF" w:themeColor="background1"/>
                                <w:sz w:val="18"/>
                                <w:szCs w:val="18"/>
                              </w:rPr>
                              <w:t xml:space="preserve"> </w:t>
                            </w:r>
                            <w:r w:rsidR="005B0AD8" w:rsidRPr="0097019C">
                              <w:rPr>
                                <w:rFonts w:ascii="Arial" w:hAnsi="Arial" w:cs="Arial" w:hint="eastAsia"/>
                                <w:color w:val="FFFFFF" w:themeColor="background1"/>
                                <w:sz w:val="18"/>
                                <w:szCs w:val="18"/>
                              </w:rPr>
                              <w:t>(</w:t>
                            </w:r>
                            <w:r w:rsidR="005B0AD8" w:rsidRPr="00FF3285">
                              <w:rPr>
                                <w:rFonts w:ascii="Arial" w:hAnsi="Arial" w:cs="Arial" w:hint="eastAsia"/>
                                <w:i/>
                                <w:iCs/>
                                <w:color w:val="FFFFFF" w:themeColor="background1"/>
                                <w:sz w:val="18"/>
                                <w:szCs w:val="18"/>
                              </w:rPr>
                              <w:t xml:space="preserve">n </w:t>
                            </w:r>
                            <w:r w:rsidR="009C46FD" w:rsidRPr="0097019C">
                              <w:rPr>
                                <w:rFonts w:ascii="Arial" w:hAnsi="Arial" w:cs="Arial"/>
                                <w:color w:val="FFFFFF" w:themeColor="background1"/>
                                <w:sz w:val="18"/>
                                <w:szCs w:val="18"/>
                              </w:rPr>
                              <w:t xml:space="preserve">= </w:t>
                            </w:r>
                            <w:r w:rsidRPr="0097019C">
                              <w:rPr>
                                <w:rFonts w:ascii="Arial" w:hAnsi="Arial" w:cs="Arial" w:hint="eastAsia"/>
                                <w:color w:val="FFFFFF" w:themeColor="background1"/>
                                <w:sz w:val="18"/>
                                <w:szCs w:val="18"/>
                              </w:rPr>
                              <w:t>11</w:t>
                            </w:r>
                            <w:r w:rsidR="005B0AD8" w:rsidRPr="0097019C">
                              <w:rPr>
                                <w:rFonts w:ascii="Arial" w:hAnsi="Arial" w:cs="Arial" w:hint="eastAsia"/>
                                <w:color w:val="FFFFFF" w:themeColor="background1"/>
                                <w:sz w:val="18"/>
                                <w:szCs w:val="18"/>
                              </w:rPr>
                              <w:t>)</w:t>
                            </w:r>
                          </w:p>
                          <w:p w14:paraId="2513DB60" w14:textId="3CF072EE" w:rsidR="009C46FD" w:rsidRPr="0097019C" w:rsidRDefault="00491766" w:rsidP="006D54F2">
                            <w:pPr>
                              <w:pStyle w:val="a9"/>
                              <w:numPr>
                                <w:ilvl w:val="0"/>
                                <w:numId w:val="10"/>
                              </w:numPr>
                              <w:pBdr>
                                <w:top w:val="single" w:sz="4" w:space="1" w:color="FFFFFF" w:themeColor="background1"/>
                              </w:pBdr>
                              <w:spacing w:line="360" w:lineRule="auto"/>
                              <w:jc w:val="left"/>
                              <w:rPr>
                                <w:rFonts w:ascii="Arial" w:hAnsi="Arial" w:cs="Arial"/>
                                <w:color w:val="FFFFFF" w:themeColor="background1"/>
                                <w:sz w:val="18"/>
                                <w:szCs w:val="18"/>
                              </w:rPr>
                            </w:pPr>
                            <w:r w:rsidRPr="00491766">
                              <w:rPr>
                                <w:rFonts w:ascii="Arial" w:hAnsi="Arial" w:cs="Arial"/>
                                <w:color w:val="FFFFFF" w:themeColor="background1"/>
                                <w:sz w:val="18"/>
                                <w:szCs w:val="18"/>
                              </w:rPr>
                              <w:t>Confounded treatments</w:t>
                            </w:r>
                            <w:r w:rsidRPr="00491766">
                              <w:rPr>
                                <w:rFonts w:ascii="Arial" w:hAnsi="Arial" w:cs="Arial" w:hint="eastAsia"/>
                                <w:color w:val="FFFFFF" w:themeColor="background1"/>
                                <w:sz w:val="18"/>
                                <w:szCs w:val="18"/>
                              </w:rPr>
                              <w:t xml:space="preserve"> </w:t>
                            </w:r>
                            <w:r w:rsidR="002B0F9D" w:rsidRPr="0097019C">
                              <w:rPr>
                                <w:rFonts w:ascii="Arial" w:hAnsi="Arial" w:cs="Arial" w:hint="eastAsia"/>
                                <w:color w:val="FFFFFF" w:themeColor="background1"/>
                                <w:sz w:val="18"/>
                                <w:szCs w:val="18"/>
                              </w:rPr>
                              <w:t>(</w:t>
                            </w:r>
                            <w:r w:rsidR="002B0F9D" w:rsidRPr="00FF3285">
                              <w:rPr>
                                <w:rFonts w:ascii="Arial" w:hAnsi="Arial" w:cs="Arial" w:hint="eastAsia"/>
                                <w:i/>
                                <w:iCs/>
                                <w:color w:val="FFFFFF" w:themeColor="background1"/>
                                <w:sz w:val="18"/>
                                <w:szCs w:val="18"/>
                              </w:rPr>
                              <w:t>n</w:t>
                            </w:r>
                            <w:r w:rsidR="002B0F9D" w:rsidRPr="0097019C">
                              <w:rPr>
                                <w:rFonts w:ascii="Arial" w:hAnsi="Arial" w:cs="Arial" w:hint="eastAsia"/>
                                <w:color w:val="FFFFFF" w:themeColor="background1"/>
                                <w:sz w:val="18"/>
                                <w:szCs w:val="18"/>
                              </w:rPr>
                              <w:t xml:space="preserve"> </w:t>
                            </w:r>
                            <w:r w:rsidR="009C46FD" w:rsidRPr="0097019C">
                              <w:rPr>
                                <w:rFonts w:ascii="Arial" w:hAnsi="Arial" w:cs="Arial"/>
                                <w:color w:val="FFFFFF" w:themeColor="background1"/>
                                <w:sz w:val="18"/>
                                <w:szCs w:val="18"/>
                              </w:rPr>
                              <w:t xml:space="preserve">= </w:t>
                            </w:r>
                            <w:r w:rsidR="00FF3285">
                              <w:rPr>
                                <w:rFonts w:ascii="Arial" w:hAnsi="Arial" w:cs="Arial" w:hint="eastAsia"/>
                                <w:color w:val="FFFFFF" w:themeColor="background1"/>
                                <w:sz w:val="18"/>
                                <w:szCs w:val="18"/>
                              </w:rPr>
                              <w:t>9</w:t>
                            </w:r>
                            <w:r w:rsidR="002B0F9D" w:rsidRPr="0097019C">
                              <w:rPr>
                                <w:rFonts w:ascii="Arial" w:hAnsi="Arial" w:cs="Arial" w:hint="eastAsia"/>
                                <w:color w:val="FFFFFF" w:themeColor="background1"/>
                                <w:sz w:val="18"/>
                                <w:szCs w:val="18"/>
                              </w:rPr>
                              <w:t>)</w:t>
                            </w:r>
                          </w:p>
                          <w:p w14:paraId="226BFEDF" w14:textId="08731181" w:rsidR="009C46FD" w:rsidRPr="001B7A0A" w:rsidRDefault="00491766" w:rsidP="006D54F2">
                            <w:pPr>
                              <w:pStyle w:val="a9"/>
                              <w:numPr>
                                <w:ilvl w:val="0"/>
                                <w:numId w:val="10"/>
                              </w:numPr>
                              <w:pBdr>
                                <w:top w:val="single" w:sz="4" w:space="1" w:color="FFFFFF" w:themeColor="background1"/>
                              </w:pBdr>
                              <w:spacing w:line="360" w:lineRule="auto"/>
                              <w:jc w:val="left"/>
                              <w:rPr>
                                <w:rFonts w:ascii="Arial" w:hAnsi="Arial" w:cs="Arial"/>
                                <w:color w:val="FFFFFF" w:themeColor="background1"/>
                                <w:sz w:val="18"/>
                                <w:szCs w:val="18"/>
                              </w:rPr>
                            </w:pPr>
                            <w:r>
                              <w:rPr>
                                <w:rFonts w:ascii="Arial" w:hAnsi="Arial" w:cs="Arial" w:hint="eastAsia"/>
                                <w:color w:val="FFFFFF" w:themeColor="background1"/>
                                <w:sz w:val="18"/>
                                <w:szCs w:val="18"/>
                              </w:rPr>
                              <w:t>Other reasons</w:t>
                            </w:r>
                            <w:r w:rsidR="009C46FD" w:rsidRPr="001B7A0A">
                              <w:rPr>
                                <w:rFonts w:ascii="Arial" w:hAnsi="Arial" w:cs="Arial" w:hint="eastAsia"/>
                                <w:color w:val="FFFFFF" w:themeColor="background1"/>
                                <w:sz w:val="18"/>
                                <w:szCs w:val="18"/>
                              </w:rPr>
                              <w:t xml:space="preserve"> </w:t>
                            </w:r>
                            <w:r w:rsidR="003D773D">
                              <w:rPr>
                                <w:rFonts w:ascii="Arial" w:hAnsi="Arial" w:cs="Arial" w:hint="eastAsia"/>
                                <w:color w:val="FFFFFF" w:themeColor="background1"/>
                                <w:sz w:val="18"/>
                                <w:szCs w:val="18"/>
                              </w:rPr>
                              <w:t>(</w:t>
                            </w:r>
                            <w:r w:rsidR="003D773D" w:rsidRPr="00FF3285">
                              <w:rPr>
                                <w:rFonts w:ascii="Arial" w:hAnsi="Arial" w:cs="Arial" w:hint="eastAsia"/>
                                <w:i/>
                                <w:iCs/>
                                <w:color w:val="FFFFFF" w:themeColor="background1"/>
                                <w:sz w:val="18"/>
                                <w:szCs w:val="18"/>
                              </w:rPr>
                              <w:t>n</w:t>
                            </w:r>
                            <w:r w:rsidR="003D773D">
                              <w:rPr>
                                <w:rFonts w:ascii="Arial" w:hAnsi="Arial" w:cs="Arial" w:hint="eastAsia"/>
                                <w:color w:val="FFFFFF" w:themeColor="background1"/>
                                <w:sz w:val="18"/>
                                <w:szCs w:val="18"/>
                              </w:rPr>
                              <w:t xml:space="preserve"> </w:t>
                            </w:r>
                            <w:r w:rsidR="009C46FD" w:rsidRPr="001B7A0A">
                              <w:rPr>
                                <w:rFonts w:ascii="Arial" w:hAnsi="Arial" w:cs="Arial"/>
                                <w:color w:val="FFFFFF" w:themeColor="background1"/>
                                <w:sz w:val="18"/>
                                <w:szCs w:val="18"/>
                              </w:rPr>
                              <w:t xml:space="preserve">= </w:t>
                            </w:r>
                            <w:r w:rsidRPr="00491766">
                              <w:rPr>
                                <w:rFonts w:ascii="Arial" w:hAnsi="Arial" w:cs="Arial" w:hint="eastAsia"/>
                                <w:color w:val="FFFFFF" w:themeColor="background1"/>
                                <w:sz w:val="18"/>
                                <w:szCs w:val="18"/>
                              </w:rPr>
                              <w:t>6</w:t>
                            </w:r>
                            <w:r w:rsidR="003D773D">
                              <w:rPr>
                                <w:rFonts w:ascii="Arial" w:hAnsi="Arial" w:cs="Arial" w:hint="eastAsia"/>
                                <w:color w:val="FFFFFF" w:themeColor="background1"/>
                                <w:sz w:val="18"/>
                                <w:szCs w:val="18"/>
                              </w:rPr>
                              <w:t>)</w:t>
                            </w:r>
                          </w:p>
                          <w:p w14:paraId="777ECC94" w14:textId="0D612AD8" w:rsidR="009C46FD" w:rsidRPr="001B7A0A" w:rsidRDefault="009C46FD" w:rsidP="005B0AD8">
                            <w:pPr>
                              <w:pStyle w:val="a9"/>
                              <w:numPr>
                                <w:ilvl w:val="0"/>
                                <w:numId w:val="10"/>
                              </w:numPr>
                              <w:spacing w:line="360" w:lineRule="auto"/>
                              <w:jc w:val="left"/>
                              <w:rPr>
                                <w:rFonts w:ascii="Arial" w:hAnsi="Arial" w:cs="Arial"/>
                                <w:color w:val="FFFFFF" w:themeColor="background1"/>
                                <w:sz w:val="18"/>
                                <w:szCs w:val="18"/>
                              </w:rPr>
                            </w:pPr>
                            <w:r w:rsidRPr="001B7A0A">
                              <w:rPr>
                                <w:rFonts w:ascii="Arial" w:hAnsi="Arial" w:cs="Arial"/>
                                <w:color w:val="FFFFFF" w:themeColor="background1"/>
                                <w:sz w:val="18"/>
                                <w:szCs w:val="18"/>
                              </w:rPr>
                              <w:t xml:space="preserve">Repeated </w:t>
                            </w:r>
                            <w:r w:rsidR="008E300B">
                              <w:rPr>
                                <w:rFonts w:ascii="Arial" w:hAnsi="Arial" w:cs="Arial" w:hint="eastAsia"/>
                                <w:color w:val="FFFFFF" w:themeColor="background1"/>
                                <w:sz w:val="18"/>
                                <w:szCs w:val="18"/>
                              </w:rPr>
                              <w:t xml:space="preserve">records (n </w:t>
                            </w:r>
                            <w:r w:rsidRPr="001B7A0A">
                              <w:rPr>
                                <w:rFonts w:ascii="Arial" w:hAnsi="Arial" w:cs="Arial"/>
                                <w:color w:val="FFFFFF" w:themeColor="background1"/>
                                <w:sz w:val="18"/>
                                <w:szCs w:val="18"/>
                              </w:rPr>
                              <w:t xml:space="preserve">= </w:t>
                            </w:r>
                            <w:r w:rsidRPr="008E300B">
                              <w:rPr>
                                <w:rFonts w:ascii="Arial" w:hAnsi="Arial" w:cs="Arial"/>
                                <w:b/>
                                <w:bCs/>
                                <w:color w:val="FFFFFF" w:themeColor="background1"/>
                                <w:sz w:val="18"/>
                                <w:szCs w:val="18"/>
                              </w:rPr>
                              <w:t>2</w:t>
                            </w:r>
                            <w:r w:rsidR="008E300B">
                              <w:rPr>
                                <w:rFonts w:ascii="Arial" w:hAnsi="Arial" w:cs="Arial" w:hint="eastAsia"/>
                                <w:color w:val="FFFFFF" w:themeColor="background1"/>
                                <w:sz w:val="18"/>
                                <w:szCs w:val="18"/>
                              </w:rPr>
                              <w:t>)</w:t>
                            </w:r>
                          </w:p>
                          <w:p w14:paraId="5563D519" w14:textId="77777777" w:rsidR="009C46FD" w:rsidRPr="001269AF" w:rsidRDefault="009C46FD" w:rsidP="001269AF">
                            <w:pPr>
                              <w:spacing w:line="276" w:lineRule="auto"/>
                              <w:jc w:val="left"/>
                              <w:rPr>
                                <w:rFonts w:ascii="Arial" w:hAnsi="Arial" w:cs="Arial"/>
                                <w:color w:val="FFFFFF" w:themeColor="background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E831F5" id="Rectangle 4" o:spid="_x0000_s1031" style="position:absolute;margin-left:253.4pt;margin-top:1.85pt;width:277.7pt;height:170.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S5C4cQIAAPIEAAAOAAAAZHJzL2Uyb0RvYy54bWysVEtPGzEQvlfqf7B8L5uEQGDFBkVBVJUQ&#13;&#10;RIKKs+O1s5b86tjJbvrrO/YuSaCcqubgzHjG8/jmm7257YwmOwFBOVvR8dmIEmG5q5XdVPTny/23&#13;&#10;K0pCZLZm2llR0b0I9Hb+9ctN60sxcY3TtQCCQWwoW1/RJkZfFkXgjTAsnDkvLBqlA8MiqrApamAt&#13;&#10;Rje6mIxGl0XroPbguAgBb+96I53n+FIKHp+kDCISXVGsLeYT8rlOZzG/YeUGmG8UH8pg/1CFYcpi&#13;&#10;0kOoOxYZ2YL6K5RRHFxwMp5xZwonpeIi94DdjEcfunlumBe5FwQn+ANM4f+F5Y+7Z78ChKH1oQwo&#13;&#10;pi46CSb9Y32ky2DtD2CJLhKOl+cXk8vZNWLK0TYZX16Pr6YJzuL43EOI34UzJAkVBZxGBontHkLs&#13;&#10;Xd9cUrbgtKrvldZZgc16qYHsGE7ufLQ4ny2H6O/ctCUt8m4yG6VKGDJIahZRNL6uaLAbSpjeIDV5&#13;&#10;hJz73euwD4ccSKratS/YHiWahYgG7Dn/PkucCr9joekLzFGTGyuNishorUxFr05fa5usInNyaP8I&#13;&#10;eZJit+6IwqovUqB0s3b1fgUEXE/b4Pm9wrQPWN2KAfIUe8bdi094SO0QCDdIlDQOfn92n/yRPmil&#13;&#10;pEXeI0i/tgwENv3DIrGux9NpWpSsTC9mE1Tg1LI+tditWToc0Bi33PMsJv+o30QJzrziii5SVjQx&#13;&#10;yzF3P45BWcZ+H3HJuVgsshsuh2fxwT57noIn5BLgL90rAz/QKeKoHt3bjrDyA6t63/TSusU2Oqky&#13;&#10;5Y64IlWTgouVSTt8BNLmnurZ6/ipmv8BAAD//wMAUEsDBBQABgAIAAAAIQAlvXGn4QAAAA8BAAAP&#13;&#10;AAAAZHJzL2Rvd25yZXYueG1sTI/NTsMwEITvSLyDtUhcEHVISQppnIrfWy+05b6NTRI1Xke206Zv&#13;&#10;z/YEl5V2RzP7TbmabC+OxofOkYKHWQLCUO10R42C3fbz/glEiEgae0dGwdkEWFXXVyUW2p3oyxw3&#13;&#10;sREcQqFABW2MQyFlqFtjMczcYIi1H+ctRl59I7XHE4fbXqZJkkuLHfGHFgfz1pr6sBmtAn14RvlB&#13;&#10;d/L1e70m788ZbcdMqdub6X3J42UJIpop/jng0oH5oWKwvRtJB9EryJKc+aOC+QLERU/yNAWx58Nj&#13;&#10;NgdZlfJ/j+oXAAD//wMAUEsBAi0AFAAGAAgAAAAhALaDOJL+AAAA4QEAABMAAAAAAAAAAAAAAAAA&#13;&#10;AAAAAFtDb250ZW50X1R5cGVzXS54bWxQSwECLQAUAAYACAAAACEAOP0h/9YAAACUAQAACwAAAAAA&#13;&#10;AAAAAAAAAAAvAQAAX3JlbHMvLnJlbHNQSwECLQAUAAYACAAAACEA5EuQuHECAADyBAAADgAAAAAA&#13;&#10;AAAAAAAAAAAuAgAAZHJzL2Uyb0RvYy54bWxQSwECLQAUAAYACAAAACEAJb1xp+EAAAAPAQAADwAA&#13;&#10;AAAAAAAAAAAAAADLBAAAZHJzL2Rvd25yZXYueG1sUEsFBgAAAAAEAAQA8wAAANkFAAAAAA==&#13;&#10;" fillcolor="#30a37c" strokecolor="windowText" strokeweight="1pt">
                <v:textbox>
                  <w:txbxContent>
                    <w:p w14:paraId="7A945385" w14:textId="77777777" w:rsidR="00C443DA" w:rsidRPr="00DE19B6" w:rsidRDefault="00C443DA" w:rsidP="001269AF">
                      <w:pPr>
                        <w:spacing w:line="276" w:lineRule="auto"/>
                        <w:jc w:val="center"/>
                        <w:rPr>
                          <w:rFonts w:ascii="Arial" w:hAnsi="Arial" w:cs="Arial"/>
                          <w:color w:val="FFFFFF" w:themeColor="background1"/>
                          <w:szCs w:val="21"/>
                        </w:rPr>
                      </w:pPr>
                      <w:r w:rsidRPr="00DE19B6">
                        <w:rPr>
                          <w:rFonts w:ascii="Arial" w:hAnsi="Arial" w:cs="Arial" w:hint="eastAsia"/>
                          <w:color w:val="FFFFFF" w:themeColor="background1"/>
                          <w:szCs w:val="21"/>
                        </w:rPr>
                        <w:t xml:space="preserve">Full-text articles </w:t>
                      </w:r>
                      <w:r w:rsidRPr="00DE19B6">
                        <w:rPr>
                          <w:rFonts w:ascii="Arial" w:hAnsi="Arial" w:cs="Arial"/>
                          <w:color w:val="FFFFFF" w:themeColor="background1"/>
                          <w:szCs w:val="21"/>
                        </w:rPr>
                        <w:t>excluded</w:t>
                      </w:r>
                      <w:r w:rsidRPr="00DE19B6">
                        <w:rPr>
                          <w:rFonts w:ascii="Arial" w:hAnsi="Arial" w:cs="Arial" w:hint="eastAsia"/>
                          <w:color w:val="FFFFFF" w:themeColor="background1"/>
                          <w:szCs w:val="21"/>
                        </w:rPr>
                        <w:t xml:space="preserve"> with reasons</w:t>
                      </w:r>
                    </w:p>
                    <w:p w14:paraId="32DFFF0C" w14:textId="382244C5" w:rsidR="008E300B" w:rsidRPr="00DE19B6" w:rsidRDefault="00C443DA" w:rsidP="00DE19B6">
                      <w:pPr>
                        <w:spacing w:line="276" w:lineRule="auto"/>
                        <w:jc w:val="center"/>
                        <w:rPr>
                          <w:rFonts w:ascii="Arial" w:hAnsi="Arial" w:cs="Arial"/>
                          <w:color w:val="FFFFFF" w:themeColor="background1"/>
                          <w:szCs w:val="21"/>
                        </w:rPr>
                      </w:pPr>
                      <w:r w:rsidRPr="00DE19B6">
                        <w:rPr>
                          <w:rFonts w:ascii="Arial" w:hAnsi="Arial" w:cs="Arial"/>
                          <w:color w:val="FFFFFF" w:themeColor="background1"/>
                          <w:szCs w:val="21"/>
                        </w:rPr>
                        <w:t>(</w:t>
                      </w:r>
                      <w:r w:rsidRPr="00CE53AB">
                        <w:rPr>
                          <w:rFonts w:ascii="Arial" w:hAnsi="Arial" w:cs="Arial"/>
                          <w:i/>
                          <w:iCs/>
                          <w:color w:val="FFFFFF" w:themeColor="background1"/>
                          <w:szCs w:val="21"/>
                        </w:rPr>
                        <w:t>n</w:t>
                      </w:r>
                      <w:r w:rsidRPr="00DE19B6">
                        <w:rPr>
                          <w:rFonts w:ascii="Arial" w:hAnsi="Arial" w:cs="Arial"/>
                          <w:color w:val="FFFFFF" w:themeColor="background1"/>
                          <w:szCs w:val="21"/>
                        </w:rPr>
                        <w:t xml:space="preserve"> = </w:t>
                      </w:r>
                      <w:r w:rsidR="00B10300">
                        <w:rPr>
                          <w:rFonts w:ascii="Arial" w:hAnsi="Arial" w:cs="Arial" w:hint="eastAsia"/>
                          <w:b/>
                          <w:bCs/>
                          <w:color w:val="FFFFFF" w:themeColor="background1"/>
                          <w:szCs w:val="21"/>
                        </w:rPr>
                        <w:t>134</w:t>
                      </w:r>
                      <w:r w:rsidRPr="00DE19B6">
                        <w:rPr>
                          <w:rFonts w:ascii="Arial" w:hAnsi="Arial" w:cs="Arial"/>
                          <w:color w:val="FFFFFF" w:themeColor="background1"/>
                          <w:szCs w:val="21"/>
                        </w:rPr>
                        <w:t>)</w:t>
                      </w:r>
                    </w:p>
                    <w:p w14:paraId="4A3EC86C" w14:textId="75C989A3" w:rsidR="00591E41" w:rsidRPr="0097019C" w:rsidRDefault="00CE53AB" w:rsidP="006D54F2">
                      <w:pPr>
                        <w:pStyle w:val="a9"/>
                        <w:numPr>
                          <w:ilvl w:val="0"/>
                          <w:numId w:val="10"/>
                        </w:numPr>
                        <w:pBdr>
                          <w:top w:val="single" w:sz="4" w:space="1" w:color="FFFFFF" w:themeColor="background1"/>
                        </w:pBdr>
                        <w:spacing w:line="360" w:lineRule="auto"/>
                        <w:jc w:val="left"/>
                        <w:rPr>
                          <w:rFonts w:ascii="Arial" w:hAnsi="Arial" w:cs="Arial"/>
                          <w:color w:val="FFFFFF" w:themeColor="background1"/>
                          <w:sz w:val="18"/>
                          <w:szCs w:val="18"/>
                        </w:rPr>
                      </w:pPr>
                      <w:r w:rsidRPr="0097019C">
                        <w:rPr>
                          <w:rFonts w:ascii="Arial" w:hAnsi="Arial" w:cs="Arial" w:hint="eastAsia"/>
                          <w:color w:val="FFFFFF" w:themeColor="background1"/>
                          <w:sz w:val="18"/>
                          <w:szCs w:val="18"/>
                        </w:rPr>
                        <w:t>Without unfertilized control</w:t>
                      </w:r>
                      <w:r w:rsidR="001269AF" w:rsidRPr="0097019C">
                        <w:rPr>
                          <w:rFonts w:ascii="Arial" w:hAnsi="Arial" w:cs="Arial"/>
                          <w:color w:val="FFFFFF" w:themeColor="background1"/>
                          <w:sz w:val="18"/>
                          <w:szCs w:val="18"/>
                        </w:rPr>
                        <w:t xml:space="preserve"> </w:t>
                      </w:r>
                      <w:r w:rsidR="00BB32E7" w:rsidRPr="0097019C">
                        <w:rPr>
                          <w:rFonts w:ascii="Arial" w:hAnsi="Arial" w:cs="Arial"/>
                          <w:color w:val="FFFFFF" w:themeColor="background1"/>
                          <w:sz w:val="18"/>
                          <w:szCs w:val="18"/>
                        </w:rPr>
                        <w:t>(</w:t>
                      </w:r>
                      <w:r w:rsidR="00AD6BC7" w:rsidRPr="0097019C">
                        <w:rPr>
                          <w:rFonts w:ascii="Arial" w:hAnsi="Arial" w:cs="Arial"/>
                          <w:i/>
                          <w:iCs/>
                          <w:color w:val="FFFFFF" w:themeColor="background1"/>
                          <w:sz w:val="18"/>
                          <w:szCs w:val="18"/>
                        </w:rPr>
                        <w:t>n</w:t>
                      </w:r>
                      <w:r w:rsidR="00AD6BC7" w:rsidRPr="0097019C">
                        <w:rPr>
                          <w:rFonts w:ascii="Arial" w:hAnsi="Arial" w:cs="Arial"/>
                          <w:color w:val="FFFFFF" w:themeColor="background1"/>
                          <w:sz w:val="18"/>
                          <w:szCs w:val="18"/>
                        </w:rPr>
                        <w:t xml:space="preserve"> =</w:t>
                      </w:r>
                      <w:r w:rsidRPr="0097019C">
                        <w:rPr>
                          <w:rFonts w:ascii="Arial" w:hAnsi="Arial" w:cs="Arial" w:hint="eastAsia"/>
                          <w:color w:val="FFFFFF" w:themeColor="background1"/>
                          <w:sz w:val="18"/>
                          <w:szCs w:val="18"/>
                        </w:rPr>
                        <w:t xml:space="preserve"> </w:t>
                      </w:r>
                      <w:r w:rsidR="004827F0" w:rsidRPr="0097019C">
                        <w:rPr>
                          <w:rFonts w:ascii="Arial" w:hAnsi="Arial" w:cs="Arial" w:hint="eastAsia"/>
                          <w:color w:val="FFFFFF" w:themeColor="background1"/>
                          <w:sz w:val="18"/>
                          <w:szCs w:val="18"/>
                        </w:rPr>
                        <w:t>44</w:t>
                      </w:r>
                      <w:r w:rsidR="00BB32E7" w:rsidRPr="0097019C">
                        <w:rPr>
                          <w:rFonts w:ascii="Arial" w:hAnsi="Arial" w:cs="Arial"/>
                          <w:color w:val="FFFFFF" w:themeColor="background1"/>
                          <w:sz w:val="18"/>
                          <w:szCs w:val="18"/>
                        </w:rPr>
                        <w:t>)</w:t>
                      </w:r>
                    </w:p>
                    <w:p w14:paraId="6A6DBFFB" w14:textId="37E24701" w:rsidR="00AD6BC7" w:rsidRPr="0097019C" w:rsidRDefault="00425EBB" w:rsidP="006D54F2">
                      <w:pPr>
                        <w:pStyle w:val="a9"/>
                        <w:numPr>
                          <w:ilvl w:val="0"/>
                          <w:numId w:val="10"/>
                        </w:numPr>
                        <w:pBdr>
                          <w:top w:val="single" w:sz="4" w:space="1" w:color="FFFFFF" w:themeColor="background1"/>
                        </w:pBdr>
                        <w:spacing w:line="360" w:lineRule="auto"/>
                        <w:jc w:val="left"/>
                        <w:rPr>
                          <w:rFonts w:ascii="Arial" w:hAnsi="Arial" w:cs="Arial"/>
                          <w:color w:val="FFFFFF" w:themeColor="background1"/>
                          <w:sz w:val="18"/>
                          <w:szCs w:val="18"/>
                        </w:rPr>
                      </w:pPr>
                      <w:r w:rsidRPr="0097019C">
                        <w:rPr>
                          <w:rFonts w:ascii="Arial" w:hAnsi="Arial" w:cs="Arial" w:hint="eastAsia"/>
                          <w:color w:val="FFFFFF" w:themeColor="background1"/>
                          <w:sz w:val="18"/>
                          <w:szCs w:val="18"/>
                        </w:rPr>
                        <w:t>Duration less than 5 years</w:t>
                      </w:r>
                      <w:r w:rsidR="00AD6BC7" w:rsidRPr="0097019C">
                        <w:rPr>
                          <w:rFonts w:ascii="Arial" w:hAnsi="Arial" w:cs="Arial"/>
                          <w:color w:val="FFFFFF" w:themeColor="background1"/>
                          <w:sz w:val="18"/>
                          <w:szCs w:val="18"/>
                        </w:rPr>
                        <w:t xml:space="preserve"> </w:t>
                      </w:r>
                      <w:r w:rsidR="00BB32E7" w:rsidRPr="0097019C">
                        <w:rPr>
                          <w:rFonts w:ascii="Arial" w:hAnsi="Arial" w:cs="Arial"/>
                          <w:color w:val="FFFFFF" w:themeColor="background1"/>
                          <w:sz w:val="18"/>
                          <w:szCs w:val="18"/>
                        </w:rPr>
                        <w:t>(</w:t>
                      </w:r>
                      <w:r w:rsidR="00AD6BC7" w:rsidRPr="0097019C">
                        <w:rPr>
                          <w:rFonts w:ascii="Arial" w:hAnsi="Arial" w:cs="Arial"/>
                          <w:i/>
                          <w:iCs/>
                          <w:color w:val="FFFFFF" w:themeColor="background1"/>
                          <w:sz w:val="18"/>
                          <w:szCs w:val="18"/>
                        </w:rPr>
                        <w:t>n</w:t>
                      </w:r>
                      <w:r w:rsidR="00AD6BC7" w:rsidRPr="0097019C">
                        <w:rPr>
                          <w:rFonts w:ascii="Arial" w:hAnsi="Arial" w:cs="Arial"/>
                          <w:color w:val="FFFFFF" w:themeColor="background1"/>
                          <w:sz w:val="18"/>
                          <w:szCs w:val="18"/>
                        </w:rPr>
                        <w:t xml:space="preserve"> =</w:t>
                      </w:r>
                      <w:r w:rsidR="00BB32E7" w:rsidRPr="0097019C">
                        <w:rPr>
                          <w:rFonts w:ascii="Arial" w:hAnsi="Arial" w:cs="Arial"/>
                          <w:color w:val="FFFFFF" w:themeColor="background1"/>
                          <w:sz w:val="18"/>
                          <w:szCs w:val="18"/>
                        </w:rPr>
                        <w:t xml:space="preserve"> </w:t>
                      </w:r>
                      <w:r w:rsidRPr="0097019C">
                        <w:rPr>
                          <w:rFonts w:ascii="Arial" w:hAnsi="Arial" w:cs="Arial" w:hint="eastAsia"/>
                          <w:color w:val="FFFFFF" w:themeColor="background1"/>
                          <w:sz w:val="18"/>
                          <w:szCs w:val="18"/>
                        </w:rPr>
                        <w:t>17</w:t>
                      </w:r>
                      <w:r w:rsidR="00BB32E7" w:rsidRPr="0097019C">
                        <w:rPr>
                          <w:rFonts w:ascii="Arial" w:hAnsi="Arial" w:cs="Arial"/>
                          <w:color w:val="FFFFFF" w:themeColor="background1"/>
                          <w:sz w:val="18"/>
                          <w:szCs w:val="18"/>
                        </w:rPr>
                        <w:t>)</w:t>
                      </w:r>
                    </w:p>
                    <w:p w14:paraId="65742544" w14:textId="5CA8B13A" w:rsidR="00AD6BC7" w:rsidRPr="0097019C" w:rsidRDefault="00491766" w:rsidP="006D54F2">
                      <w:pPr>
                        <w:pStyle w:val="a9"/>
                        <w:numPr>
                          <w:ilvl w:val="0"/>
                          <w:numId w:val="10"/>
                        </w:numPr>
                        <w:pBdr>
                          <w:top w:val="single" w:sz="4" w:space="1" w:color="FFFFFF" w:themeColor="background1"/>
                        </w:pBdr>
                        <w:spacing w:line="360" w:lineRule="auto"/>
                        <w:jc w:val="left"/>
                        <w:rPr>
                          <w:rFonts w:ascii="Arial" w:hAnsi="Arial" w:cs="Arial"/>
                          <w:color w:val="FFFFFF" w:themeColor="background1"/>
                          <w:sz w:val="18"/>
                          <w:szCs w:val="18"/>
                        </w:rPr>
                      </w:pPr>
                      <w:r w:rsidRPr="00491766">
                        <w:rPr>
                          <w:rFonts w:ascii="Arial" w:hAnsi="Arial" w:cs="Arial"/>
                          <w:color w:val="FFFFFF" w:themeColor="background1"/>
                          <w:sz w:val="18"/>
                          <w:szCs w:val="18"/>
                        </w:rPr>
                        <w:t>Insufficient methodological information</w:t>
                      </w:r>
                      <w:r w:rsidR="007400E8" w:rsidRPr="0097019C">
                        <w:rPr>
                          <w:rFonts w:ascii="Arial" w:hAnsi="Arial" w:cs="Arial" w:hint="eastAsia"/>
                          <w:color w:val="FFFFFF" w:themeColor="background1"/>
                          <w:sz w:val="18"/>
                          <w:szCs w:val="18"/>
                        </w:rPr>
                        <w:t xml:space="preserve"> </w:t>
                      </w:r>
                      <w:r w:rsidR="004856DC" w:rsidRPr="0097019C">
                        <w:rPr>
                          <w:rFonts w:ascii="Arial" w:hAnsi="Arial" w:cs="Arial"/>
                          <w:color w:val="FFFFFF" w:themeColor="background1"/>
                          <w:sz w:val="18"/>
                          <w:szCs w:val="18"/>
                        </w:rPr>
                        <w:t>(</w:t>
                      </w:r>
                      <w:r w:rsidR="00AD6BC7" w:rsidRPr="0097019C">
                        <w:rPr>
                          <w:rFonts w:ascii="Arial" w:hAnsi="Arial" w:cs="Arial"/>
                          <w:i/>
                          <w:iCs/>
                          <w:color w:val="FFFFFF" w:themeColor="background1"/>
                          <w:sz w:val="18"/>
                          <w:szCs w:val="18"/>
                        </w:rPr>
                        <w:t>n</w:t>
                      </w:r>
                      <w:r w:rsidR="00AD6BC7" w:rsidRPr="0097019C">
                        <w:rPr>
                          <w:rFonts w:ascii="Arial" w:hAnsi="Arial" w:cs="Arial"/>
                          <w:color w:val="FFFFFF" w:themeColor="background1"/>
                          <w:sz w:val="18"/>
                          <w:szCs w:val="18"/>
                        </w:rPr>
                        <w:t xml:space="preserve"> = </w:t>
                      </w:r>
                      <w:r>
                        <w:rPr>
                          <w:rFonts w:ascii="Arial" w:hAnsi="Arial" w:cs="Arial" w:hint="eastAsia"/>
                          <w:color w:val="FFFFFF" w:themeColor="background1"/>
                          <w:sz w:val="18"/>
                          <w:szCs w:val="18"/>
                        </w:rPr>
                        <w:t>12</w:t>
                      </w:r>
                      <w:r w:rsidR="004856DC" w:rsidRPr="0097019C">
                        <w:rPr>
                          <w:rFonts w:ascii="Arial" w:hAnsi="Arial" w:cs="Arial"/>
                          <w:color w:val="FFFFFF" w:themeColor="background1"/>
                          <w:sz w:val="18"/>
                          <w:szCs w:val="18"/>
                        </w:rPr>
                        <w:t>)</w:t>
                      </w:r>
                    </w:p>
                    <w:p w14:paraId="398CFE52" w14:textId="2D29009B" w:rsidR="00AD6BC7" w:rsidRPr="0097019C" w:rsidRDefault="00D53297" w:rsidP="006D54F2">
                      <w:pPr>
                        <w:pStyle w:val="a9"/>
                        <w:numPr>
                          <w:ilvl w:val="0"/>
                          <w:numId w:val="10"/>
                        </w:numPr>
                        <w:pBdr>
                          <w:top w:val="single" w:sz="4" w:space="1" w:color="FFFFFF" w:themeColor="background1"/>
                        </w:pBdr>
                        <w:spacing w:line="360" w:lineRule="auto"/>
                        <w:jc w:val="left"/>
                        <w:rPr>
                          <w:rFonts w:ascii="Arial" w:hAnsi="Arial" w:cs="Arial"/>
                          <w:color w:val="FFFFFF" w:themeColor="background1"/>
                          <w:sz w:val="18"/>
                          <w:szCs w:val="18"/>
                        </w:rPr>
                      </w:pPr>
                      <w:r w:rsidRPr="0097019C">
                        <w:rPr>
                          <w:rFonts w:ascii="Arial" w:hAnsi="Arial" w:cs="Arial" w:hint="eastAsia"/>
                          <w:color w:val="FFFFFF" w:themeColor="background1"/>
                          <w:sz w:val="18"/>
                          <w:szCs w:val="18"/>
                        </w:rPr>
                        <w:t>No</w:t>
                      </w:r>
                      <w:r w:rsidR="00947870">
                        <w:rPr>
                          <w:rFonts w:ascii="Arial" w:hAnsi="Arial" w:cs="Arial" w:hint="eastAsia"/>
                          <w:color w:val="FFFFFF" w:themeColor="background1"/>
                          <w:sz w:val="18"/>
                          <w:szCs w:val="18"/>
                        </w:rPr>
                        <w:t>n-</w:t>
                      </w:r>
                      <w:r w:rsidRPr="0097019C">
                        <w:rPr>
                          <w:rFonts w:ascii="Arial" w:hAnsi="Arial" w:cs="Arial" w:hint="eastAsia"/>
                          <w:color w:val="FFFFFF" w:themeColor="background1"/>
                          <w:sz w:val="18"/>
                          <w:szCs w:val="18"/>
                        </w:rPr>
                        <w:t>cropland</w:t>
                      </w:r>
                      <w:r w:rsidR="00947870">
                        <w:rPr>
                          <w:rFonts w:ascii="Arial" w:hAnsi="Arial" w:cs="Arial" w:hint="eastAsia"/>
                          <w:color w:val="FFFFFF" w:themeColor="background1"/>
                          <w:sz w:val="18"/>
                          <w:szCs w:val="18"/>
                        </w:rPr>
                        <w:t xml:space="preserve"> systems</w:t>
                      </w:r>
                      <w:r w:rsidRPr="0097019C">
                        <w:rPr>
                          <w:rFonts w:ascii="Arial" w:hAnsi="Arial" w:cs="Arial" w:hint="eastAsia"/>
                          <w:color w:val="FFFFFF" w:themeColor="background1"/>
                          <w:sz w:val="18"/>
                          <w:szCs w:val="18"/>
                        </w:rPr>
                        <w:t xml:space="preserve"> </w:t>
                      </w:r>
                      <w:r w:rsidR="000B5ECD" w:rsidRPr="0097019C">
                        <w:rPr>
                          <w:rFonts w:ascii="Arial" w:hAnsi="Arial" w:cs="Arial" w:hint="eastAsia"/>
                          <w:color w:val="FFFFFF" w:themeColor="background1"/>
                          <w:sz w:val="18"/>
                          <w:szCs w:val="18"/>
                        </w:rPr>
                        <w:t>(</w:t>
                      </w:r>
                      <w:r w:rsidR="00AD6BC7" w:rsidRPr="00FF3285">
                        <w:rPr>
                          <w:rFonts w:ascii="Arial" w:hAnsi="Arial" w:cs="Arial"/>
                          <w:i/>
                          <w:iCs/>
                          <w:color w:val="FFFFFF" w:themeColor="background1"/>
                          <w:sz w:val="18"/>
                          <w:szCs w:val="18"/>
                        </w:rPr>
                        <w:t>n</w:t>
                      </w:r>
                      <w:r w:rsidR="00AD6BC7" w:rsidRPr="0097019C">
                        <w:rPr>
                          <w:rFonts w:ascii="Arial" w:hAnsi="Arial" w:cs="Arial"/>
                          <w:color w:val="FFFFFF" w:themeColor="background1"/>
                          <w:sz w:val="18"/>
                          <w:szCs w:val="18"/>
                        </w:rPr>
                        <w:t xml:space="preserve"> = </w:t>
                      </w:r>
                      <w:r w:rsidR="00FF3285">
                        <w:rPr>
                          <w:rFonts w:ascii="Arial" w:hAnsi="Arial" w:cs="Arial" w:hint="eastAsia"/>
                          <w:color w:val="FFFFFF" w:themeColor="background1"/>
                          <w:sz w:val="18"/>
                          <w:szCs w:val="18"/>
                        </w:rPr>
                        <w:t>20</w:t>
                      </w:r>
                      <w:r w:rsidR="000B5ECD" w:rsidRPr="0097019C">
                        <w:rPr>
                          <w:rFonts w:ascii="Arial" w:hAnsi="Arial" w:cs="Arial"/>
                          <w:color w:val="FFFFFF" w:themeColor="background1"/>
                          <w:sz w:val="18"/>
                          <w:szCs w:val="18"/>
                        </w:rPr>
                        <w:t>)</w:t>
                      </w:r>
                    </w:p>
                    <w:p w14:paraId="40E0AFAC" w14:textId="195542A2" w:rsidR="009C46FD" w:rsidRPr="0097019C" w:rsidRDefault="00491766" w:rsidP="006D54F2">
                      <w:pPr>
                        <w:pStyle w:val="a9"/>
                        <w:numPr>
                          <w:ilvl w:val="0"/>
                          <w:numId w:val="10"/>
                        </w:numPr>
                        <w:pBdr>
                          <w:top w:val="single" w:sz="4" w:space="1" w:color="FFFFFF" w:themeColor="background1"/>
                        </w:pBdr>
                        <w:spacing w:line="360" w:lineRule="auto"/>
                        <w:jc w:val="left"/>
                        <w:rPr>
                          <w:rFonts w:ascii="Arial" w:hAnsi="Arial" w:cs="Arial"/>
                          <w:color w:val="FFFFFF" w:themeColor="background1"/>
                          <w:sz w:val="18"/>
                          <w:szCs w:val="18"/>
                        </w:rPr>
                      </w:pPr>
                      <w:r>
                        <w:rPr>
                          <w:rFonts w:ascii="Arial" w:hAnsi="Arial" w:cs="Arial" w:hint="eastAsia"/>
                          <w:color w:val="FFFFFF" w:themeColor="background1"/>
                          <w:sz w:val="18"/>
                          <w:szCs w:val="18"/>
                        </w:rPr>
                        <w:t>L</w:t>
                      </w:r>
                      <w:r w:rsidRPr="00491766">
                        <w:rPr>
                          <w:rFonts w:ascii="Arial" w:hAnsi="Arial" w:cs="Arial"/>
                          <w:color w:val="FFFFFF" w:themeColor="background1"/>
                          <w:sz w:val="18"/>
                          <w:szCs w:val="18"/>
                        </w:rPr>
                        <w:t xml:space="preserve">imited to specific microbial </w:t>
                      </w:r>
                      <w:r>
                        <w:rPr>
                          <w:rFonts w:ascii="Arial" w:hAnsi="Arial" w:cs="Arial" w:hint="eastAsia"/>
                          <w:color w:val="FFFFFF" w:themeColor="background1"/>
                          <w:sz w:val="18"/>
                          <w:szCs w:val="18"/>
                        </w:rPr>
                        <w:t xml:space="preserve">groups </w:t>
                      </w:r>
                      <w:r w:rsidR="00B02E9A" w:rsidRPr="0097019C">
                        <w:rPr>
                          <w:rFonts w:ascii="Arial" w:hAnsi="Arial" w:cs="Arial"/>
                          <w:color w:val="FFFFFF" w:themeColor="background1"/>
                          <w:sz w:val="18"/>
                          <w:szCs w:val="18"/>
                        </w:rPr>
                        <w:t>(</w:t>
                      </w:r>
                      <w:r w:rsidR="009C46FD" w:rsidRPr="00FF3285">
                        <w:rPr>
                          <w:rFonts w:ascii="Arial" w:hAnsi="Arial" w:cs="Arial"/>
                          <w:i/>
                          <w:iCs/>
                          <w:color w:val="FFFFFF" w:themeColor="background1"/>
                          <w:sz w:val="18"/>
                          <w:szCs w:val="18"/>
                        </w:rPr>
                        <w:t xml:space="preserve">n </w:t>
                      </w:r>
                      <w:r w:rsidR="009C46FD" w:rsidRPr="0097019C">
                        <w:rPr>
                          <w:rFonts w:ascii="Arial" w:hAnsi="Arial" w:cs="Arial"/>
                          <w:color w:val="FFFFFF" w:themeColor="background1"/>
                          <w:sz w:val="18"/>
                          <w:szCs w:val="18"/>
                        </w:rPr>
                        <w:t xml:space="preserve">= </w:t>
                      </w:r>
                      <w:r>
                        <w:rPr>
                          <w:rFonts w:ascii="Arial" w:hAnsi="Arial" w:cs="Arial" w:hint="eastAsia"/>
                          <w:color w:val="FFFFFF" w:themeColor="background1"/>
                          <w:sz w:val="18"/>
                          <w:szCs w:val="18"/>
                        </w:rPr>
                        <w:t>5</w:t>
                      </w:r>
                      <w:r w:rsidR="00B02E9A" w:rsidRPr="0097019C">
                        <w:rPr>
                          <w:rFonts w:ascii="Arial" w:hAnsi="Arial" w:cs="Arial"/>
                          <w:color w:val="FFFFFF" w:themeColor="background1"/>
                          <w:sz w:val="18"/>
                          <w:szCs w:val="18"/>
                        </w:rPr>
                        <w:t>)</w:t>
                      </w:r>
                    </w:p>
                    <w:p w14:paraId="34CFD0E0" w14:textId="3F55A833" w:rsidR="009C46FD" w:rsidRPr="0097019C" w:rsidRDefault="00D53297" w:rsidP="006D54F2">
                      <w:pPr>
                        <w:pStyle w:val="a9"/>
                        <w:numPr>
                          <w:ilvl w:val="0"/>
                          <w:numId w:val="10"/>
                        </w:numPr>
                        <w:pBdr>
                          <w:top w:val="single" w:sz="4" w:space="1" w:color="FFFFFF" w:themeColor="background1"/>
                        </w:pBdr>
                        <w:spacing w:line="360" w:lineRule="auto"/>
                        <w:jc w:val="left"/>
                        <w:rPr>
                          <w:rFonts w:ascii="Arial" w:hAnsi="Arial" w:cs="Arial"/>
                          <w:color w:val="FFFFFF" w:themeColor="background1"/>
                          <w:sz w:val="18"/>
                          <w:szCs w:val="18"/>
                        </w:rPr>
                      </w:pPr>
                      <w:r w:rsidRPr="0097019C">
                        <w:rPr>
                          <w:rFonts w:ascii="Arial" w:hAnsi="Arial" w:cs="Arial"/>
                          <w:color w:val="FFFFFF" w:themeColor="background1"/>
                          <w:sz w:val="18"/>
                          <w:szCs w:val="18"/>
                        </w:rPr>
                        <w:t xml:space="preserve">Duplicate </w:t>
                      </w:r>
                      <w:r w:rsidRPr="0097019C">
                        <w:rPr>
                          <w:rFonts w:ascii="Arial" w:hAnsi="Arial" w:cs="Arial" w:hint="eastAsia"/>
                          <w:color w:val="FFFFFF" w:themeColor="background1"/>
                          <w:sz w:val="18"/>
                          <w:szCs w:val="18"/>
                        </w:rPr>
                        <w:t>data</w:t>
                      </w:r>
                      <w:r w:rsidR="009C46FD" w:rsidRPr="0097019C">
                        <w:rPr>
                          <w:rFonts w:ascii="Arial" w:hAnsi="Arial" w:cs="Arial"/>
                          <w:color w:val="FFFFFF" w:themeColor="background1"/>
                          <w:sz w:val="18"/>
                          <w:szCs w:val="18"/>
                        </w:rPr>
                        <w:t xml:space="preserve"> </w:t>
                      </w:r>
                      <w:r w:rsidR="00CB00B6" w:rsidRPr="0097019C">
                        <w:rPr>
                          <w:rFonts w:ascii="Arial" w:hAnsi="Arial" w:cs="Arial"/>
                          <w:color w:val="FFFFFF" w:themeColor="background1"/>
                          <w:sz w:val="18"/>
                          <w:szCs w:val="18"/>
                        </w:rPr>
                        <w:t>(</w:t>
                      </w:r>
                      <w:r w:rsidR="00CB00B6" w:rsidRPr="00FF3285">
                        <w:rPr>
                          <w:rFonts w:ascii="Arial" w:hAnsi="Arial" w:cs="Arial"/>
                          <w:i/>
                          <w:iCs/>
                          <w:color w:val="FFFFFF" w:themeColor="background1"/>
                          <w:sz w:val="18"/>
                          <w:szCs w:val="18"/>
                        </w:rPr>
                        <w:t>n</w:t>
                      </w:r>
                      <w:r w:rsidR="00CB00B6" w:rsidRPr="0097019C">
                        <w:rPr>
                          <w:rFonts w:ascii="Arial" w:hAnsi="Arial" w:cs="Arial"/>
                          <w:color w:val="FFFFFF" w:themeColor="background1"/>
                          <w:sz w:val="18"/>
                          <w:szCs w:val="18"/>
                        </w:rPr>
                        <w:t xml:space="preserve"> </w:t>
                      </w:r>
                      <w:r w:rsidR="009C46FD" w:rsidRPr="0097019C">
                        <w:rPr>
                          <w:rFonts w:ascii="Arial" w:hAnsi="Arial" w:cs="Arial"/>
                          <w:color w:val="FFFFFF" w:themeColor="background1"/>
                          <w:sz w:val="18"/>
                          <w:szCs w:val="18"/>
                        </w:rPr>
                        <w:t xml:space="preserve">= </w:t>
                      </w:r>
                      <w:r w:rsidR="004827F0" w:rsidRPr="0097019C">
                        <w:rPr>
                          <w:rFonts w:ascii="Arial" w:hAnsi="Arial" w:cs="Arial" w:hint="eastAsia"/>
                          <w:color w:val="FFFFFF" w:themeColor="background1"/>
                          <w:sz w:val="18"/>
                          <w:szCs w:val="18"/>
                        </w:rPr>
                        <w:t>10</w:t>
                      </w:r>
                      <w:r w:rsidR="00CB00B6" w:rsidRPr="0097019C">
                        <w:rPr>
                          <w:rFonts w:ascii="Arial" w:hAnsi="Arial" w:cs="Arial"/>
                          <w:color w:val="FFFFFF" w:themeColor="background1"/>
                          <w:sz w:val="18"/>
                          <w:szCs w:val="18"/>
                        </w:rPr>
                        <w:t>)</w:t>
                      </w:r>
                    </w:p>
                    <w:p w14:paraId="69A0589E" w14:textId="69CBBFBC" w:rsidR="009C46FD" w:rsidRPr="0097019C" w:rsidRDefault="004827F0" w:rsidP="006D54F2">
                      <w:pPr>
                        <w:pStyle w:val="a9"/>
                        <w:numPr>
                          <w:ilvl w:val="0"/>
                          <w:numId w:val="10"/>
                        </w:numPr>
                        <w:pBdr>
                          <w:top w:val="single" w:sz="4" w:space="1" w:color="FFFFFF" w:themeColor="background1"/>
                        </w:pBdr>
                        <w:spacing w:line="360" w:lineRule="auto"/>
                        <w:jc w:val="left"/>
                        <w:rPr>
                          <w:rFonts w:ascii="Arial" w:hAnsi="Arial" w:cs="Arial"/>
                          <w:color w:val="FFFFFF" w:themeColor="background1"/>
                          <w:sz w:val="18"/>
                          <w:szCs w:val="18"/>
                        </w:rPr>
                      </w:pPr>
                      <w:r w:rsidRPr="0097019C">
                        <w:rPr>
                          <w:rFonts w:ascii="Arial" w:hAnsi="Arial" w:cs="Arial"/>
                          <w:color w:val="FFFFFF" w:themeColor="background1"/>
                          <w:sz w:val="18"/>
                          <w:szCs w:val="18"/>
                        </w:rPr>
                        <w:t>Unrepresentative sampling</w:t>
                      </w:r>
                      <w:r w:rsidRPr="0097019C">
                        <w:rPr>
                          <w:rFonts w:ascii="Arial" w:hAnsi="Arial" w:cs="Arial" w:hint="eastAsia"/>
                          <w:color w:val="FFFFFF" w:themeColor="background1"/>
                          <w:sz w:val="18"/>
                          <w:szCs w:val="18"/>
                        </w:rPr>
                        <w:t xml:space="preserve"> </w:t>
                      </w:r>
                      <w:r w:rsidR="005B0AD8" w:rsidRPr="0097019C">
                        <w:rPr>
                          <w:rFonts w:ascii="Arial" w:hAnsi="Arial" w:cs="Arial" w:hint="eastAsia"/>
                          <w:color w:val="FFFFFF" w:themeColor="background1"/>
                          <w:sz w:val="18"/>
                          <w:szCs w:val="18"/>
                        </w:rPr>
                        <w:t>(</w:t>
                      </w:r>
                      <w:r w:rsidR="005B0AD8" w:rsidRPr="00FF3285">
                        <w:rPr>
                          <w:rFonts w:ascii="Arial" w:hAnsi="Arial" w:cs="Arial" w:hint="eastAsia"/>
                          <w:i/>
                          <w:iCs/>
                          <w:color w:val="FFFFFF" w:themeColor="background1"/>
                          <w:sz w:val="18"/>
                          <w:szCs w:val="18"/>
                        </w:rPr>
                        <w:t xml:space="preserve">n </w:t>
                      </w:r>
                      <w:r w:rsidR="009C46FD" w:rsidRPr="0097019C">
                        <w:rPr>
                          <w:rFonts w:ascii="Arial" w:hAnsi="Arial" w:cs="Arial"/>
                          <w:color w:val="FFFFFF" w:themeColor="background1"/>
                          <w:sz w:val="18"/>
                          <w:szCs w:val="18"/>
                        </w:rPr>
                        <w:t xml:space="preserve">= </w:t>
                      </w:r>
                      <w:r w:rsidRPr="0097019C">
                        <w:rPr>
                          <w:rFonts w:ascii="Arial" w:hAnsi="Arial" w:cs="Arial" w:hint="eastAsia"/>
                          <w:color w:val="FFFFFF" w:themeColor="background1"/>
                          <w:sz w:val="18"/>
                          <w:szCs w:val="18"/>
                        </w:rPr>
                        <w:t>11</w:t>
                      </w:r>
                      <w:r w:rsidR="005B0AD8" w:rsidRPr="0097019C">
                        <w:rPr>
                          <w:rFonts w:ascii="Arial" w:hAnsi="Arial" w:cs="Arial" w:hint="eastAsia"/>
                          <w:color w:val="FFFFFF" w:themeColor="background1"/>
                          <w:sz w:val="18"/>
                          <w:szCs w:val="18"/>
                        </w:rPr>
                        <w:t>)</w:t>
                      </w:r>
                    </w:p>
                    <w:p w14:paraId="2513DB60" w14:textId="3CF072EE" w:rsidR="009C46FD" w:rsidRPr="0097019C" w:rsidRDefault="00491766" w:rsidP="006D54F2">
                      <w:pPr>
                        <w:pStyle w:val="a9"/>
                        <w:numPr>
                          <w:ilvl w:val="0"/>
                          <w:numId w:val="10"/>
                        </w:numPr>
                        <w:pBdr>
                          <w:top w:val="single" w:sz="4" w:space="1" w:color="FFFFFF" w:themeColor="background1"/>
                        </w:pBdr>
                        <w:spacing w:line="360" w:lineRule="auto"/>
                        <w:jc w:val="left"/>
                        <w:rPr>
                          <w:rFonts w:ascii="Arial" w:hAnsi="Arial" w:cs="Arial"/>
                          <w:color w:val="FFFFFF" w:themeColor="background1"/>
                          <w:sz w:val="18"/>
                          <w:szCs w:val="18"/>
                        </w:rPr>
                      </w:pPr>
                      <w:r w:rsidRPr="00491766">
                        <w:rPr>
                          <w:rFonts w:ascii="Arial" w:hAnsi="Arial" w:cs="Arial"/>
                          <w:color w:val="FFFFFF" w:themeColor="background1"/>
                          <w:sz w:val="18"/>
                          <w:szCs w:val="18"/>
                        </w:rPr>
                        <w:t>Confounded treatments</w:t>
                      </w:r>
                      <w:r w:rsidRPr="00491766">
                        <w:rPr>
                          <w:rFonts w:ascii="Arial" w:hAnsi="Arial" w:cs="Arial" w:hint="eastAsia"/>
                          <w:color w:val="FFFFFF" w:themeColor="background1"/>
                          <w:sz w:val="18"/>
                          <w:szCs w:val="18"/>
                        </w:rPr>
                        <w:t xml:space="preserve"> </w:t>
                      </w:r>
                      <w:r w:rsidR="002B0F9D" w:rsidRPr="0097019C">
                        <w:rPr>
                          <w:rFonts w:ascii="Arial" w:hAnsi="Arial" w:cs="Arial" w:hint="eastAsia"/>
                          <w:color w:val="FFFFFF" w:themeColor="background1"/>
                          <w:sz w:val="18"/>
                          <w:szCs w:val="18"/>
                        </w:rPr>
                        <w:t>(</w:t>
                      </w:r>
                      <w:r w:rsidR="002B0F9D" w:rsidRPr="00FF3285">
                        <w:rPr>
                          <w:rFonts w:ascii="Arial" w:hAnsi="Arial" w:cs="Arial" w:hint="eastAsia"/>
                          <w:i/>
                          <w:iCs/>
                          <w:color w:val="FFFFFF" w:themeColor="background1"/>
                          <w:sz w:val="18"/>
                          <w:szCs w:val="18"/>
                        </w:rPr>
                        <w:t>n</w:t>
                      </w:r>
                      <w:r w:rsidR="002B0F9D" w:rsidRPr="0097019C">
                        <w:rPr>
                          <w:rFonts w:ascii="Arial" w:hAnsi="Arial" w:cs="Arial" w:hint="eastAsia"/>
                          <w:color w:val="FFFFFF" w:themeColor="background1"/>
                          <w:sz w:val="18"/>
                          <w:szCs w:val="18"/>
                        </w:rPr>
                        <w:t xml:space="preserve"> </w:t>
                      </w:r>
                      <w:r w:rsidR="009C46FD" w:rsidRPr="0097019C">
                        <w:rPr>
                          <w:rFonts w:ascii="Arial" w:hAnsi="Arial" w:cs="Arial"/>
                          <w:color w:val="FFFFFF" w:themeColor="background1"/>
                          <w:sz w:val="18"/>
                          <w:szCs w:val="18"/>
                        </w:rPr>
                        <w:t xml:space="preserve">= </w:t>
                      </w:r>
                      <w:r w:rsidR="00FF3285">
                        <w:rPr>
                          <w:rFonts w:ascii="Arial" w:hAnsi="Arial" w:cs="Arial" w:hint="eastAsia"/>
                          <w:color w:val="FFFFFF" w:themeColor="background1"/>
                          <w:sz w:val="18"/>
                          <w:szCs w:val="18"/>
                        </w:rPr>
                        <w:t>9</w:t>
                      </w:r>
                      <w:r w:rsidR="002B0F9D" w:rsidRPr="0097019C">
                        <w:rPr>
                          <w:rFonts w:ascii="Arial" w:hAnsi="Arial" w:cs="Arial" w:hint="eastAsia"/>
                          <w:color w:val="FFFFFF" w:themeColor="background1"/>
                          <w:sz w:val="18"/>
                          <w:szCs w:val="18"/>
                        </w:rPr>
                        <w:t>)</w:t>
                      </w:r>
                    </w:p>
                    <w:p w14:paraId="226BFEDF" w14:textId="08731181" w:rsidR="009C46FD" w:rsidRPr="001B7A0A" w:rsidRDefault="00491766" w:rsidP="006D54F2">
                      <w:pPr>
                        <w:pStyle w:val="a9"/>
                        <w:numPr>
                          <w:ilvl w:val="0"/>
                          <w:numId w:val="10"/>
                        </w:numPr>
                        <w:pBdr>
                          <w:top w:val="single" w:sz="4" w:space="1" w:color="FFFFFF" w:themeColor="background1"/>
                        </w:pBdr>
                        <w:spacing w:line="360" w:lineRule="auto"/>
                        <w:jc w:val="left"/>
                        <w:rPr>
                          <w:rFonts w:ascii="Arial" w:hAnsi="Arial" w:cs="Arial"/>
                          <w:color w:val="FFFFFF" w:themeColor="background1"/>
                          <w:sz w:val="18"/>
                          <w:szCs w:val="18"/>
                        </w:rPr>
                      </w:pPr>
                      <w:r>
                        <w:rPr>
                          <w:rFonts w:ascii="Arial" w:hAnsi="Arial" w:cs="Arial" w:hint="eastAsia"/>
                          <w:color w:val="FFFFFF" w:themeColor="background1"/>
                          <w:sz w:val="18"/>
                          <w:szCs w:val="18"/>
                        </w:rPr>
                        <w:t>Other reasons</w:t>
                      </w:r>
                      <w:r w:rsidR="009C46FD" w:rsidRPr="001B7A0A">
                        <w:rPr>
                          <w:rFonts w:ascii="Arial" w:hAnsi="Arial" w:cs="Arial" w:hint="eastAsia"/>
                          <w:color w:val="FFFFFF" w:themeColor="background1"/>
                          <w:sz w:val="18"/>
                          <w:szCs w:val="18"/>
                        </w:rPr>
                        <w:t xml:space="preserve"> </w:t>
                      </w:r>
                      <w:r w:rsidR="003D773D">
                        <w:rPr>
                          <w:rFonts w:ascii="Arial" w:hAnsi="Arial" w:cs="Arial" w:hint="eastAsia"/>
                          <w:color w:val="FFFFFF" w:themeColor="background1"/>
                          <w:sz w:val="18"/>
                          <w:szCs w:val="18"/>
                        </w:rPr>
                        <w:t>(</w:t>
                      </w:r>
                      <w:r w:rsidR="003D773D" w:rsidRPr="00FF3285">
                        <w:rPr>
                          <w:rFonts w:ascii="Arial" w:hAnsi="Arial" w:cs="Arial" w:hint="eastAsia"/>
                          <w:i/>
                          <w:iCs/>
                          <w:color w:val="FFFFFF" w:themeColor="background1"/>
                          <w:sz w:val="18"/>
                          <w:szCs w:val="18"/>
                        </w:rPr>
                        <w:t>n</w:t>
                      </w:r>
                      <w:r w:rsidR="003D773D">
                        <w:rPr>
                          <w:rFonts w:ascii="Arial" w:hAnsi="Arial" w:cs="Arial" w:hint="eastAsia"/>
                          <w:color w:val="FFFFFF" w:themeColor="background1"/>
                          <w:sz w:val="18"/>
                          <w:szCs w:val="18"/>
                        </w:rPr>
                        <w:t xml:space="preserve"> </w:t>
                      </w:r>
                      <w:r w:rsidR="009C46FD" w:rsidRPr="001B7A0A">
                        <w:rPr>
                          <w:rFonts w:ascii="Arial" w:hAnsi="Arial" w:cs="Arial"/>
                          <w:color w:val="FFFFFF" w:themeColor="background1"/>
                          <w:sz w:val="18"/>
                          <w:szCs w:val="18"/>
                        </w:rPr>
                        <w:t xml:space="preserve">= </w:t>
                      </w:r>
                      <w:r w:rsidRPr="00491766">
                        <w:rPr>
                          <w:rFonts w:ascii="Arial" w:hAnsi="Arial" w:cs="Arial" w:hint="eastAsia"/>
                          <w:color w:val="FFFFFF" w:themeColor="background1"/>
                          <w:sz w:val="18"/>
                          <w:szCs w:val="18"/>
                        </w:rPr>
                        <w:t>6</w:t>
                      </w:r>
                      <w:r w:rsidR="003D773D">
                        <w:rPr>
                          <w:rFonts w:ascii="Arial" w:hAnsi="Arial" w:cs="Arial" w:hint="eastAsia"/>
                          <w:color w:val="FFFFFF" w:themeColor="background1"/>
                          <w:sz w:val="18"/>
                          <w:szCs w:val="18"/>
                        </w:rPr>
                        <w:t>)</w:t>
                      </w:r>
                    </w:p>
                    <w:p w14:paraId="777ECC94" w14:textId="0D612AD8" w:rsidR="009C46FD" w:rsidRPr="001B7A0A" w:rsidRDefault="009C46FD" w:rsidP="005B0AD8">
                      <w:pPr>
                        <w:pStyle w:val="a9"/>
                        <w:numPr>
                          <w:ilvl w:val="0"/>
                          <w:numId w:val="10"/>
                        </w:numPr>
                        <w:spacing w:line="360" w:lineRule="auto"/>
                        <w:jc w:val="left"/>
                        <w:rPr>
                          <w:rFonts w:ascii="Arial" w:hAnsi="Arial" w:cs="Arial"/>
                          <w:color w:val="FFFFFF" w:themeColor="background1"/>
                          <w:sz w:val="18"/>
                          <w:szCs w:val="18"/>
                        </w:rPr>
                      </w:pPr>
                      <w:r w:rsidRPr="001B7A0A">
                        <w:rPr>
                          <w:rFonts w:ascii="Arial" w:hAnsi="Arial" w:cs="Arial"/>
                          <w:color w:val="FFFFFF" w:themeColor="background1"/>
                          <w:sz w:val="18"/>
                          <w:szCs w:val="18"/>
                        </w:rPr>
                        <w:t xml:space="preserve">Repeated </w:t>
                      </w:r>
                      <w:r w:rsidR="008E300B">
                        <w:rPr>
                          <w:rFonts w:ascii="Arial" w:hAnsi="Arial" w:cs="Arial" w:hint="eastAsia"/>
                          <w:color w:val="FFFFFF" w:themeColor="background1"/>
                          <w:sz w:val="18"/>
                          <w:szCs w:val="18"/>
                        </w:rPr>
                        <w:t xml:space="preserve">records (n </w:t>
                      </w:r>
                      <w:r w:rsidRPr="001B7A0A">
                        <w:rPr>
                          <w:rFonts w:ascii="Arial" w:hAnsi="Arial" w:cs="Arial"/>
                          <w:color w:val="FFFFFF" w:themeColor="background1"/>
                          <w:sz w:val="18"/>
                          <w:szCs w:val="18"/>
                        </w:rPr>
                        <w:t xml:space="preserve">= </w:t>
                      </w:r>
                      <w:r w:rsidRPr="008E300B">
                        <w:rPr>
                          <w:rFonts w:ascii="Arial" w:hAnsi="Arial" w:cs="Arial"/>
                          <w:b/>
                          <w:bCs/>
                          <w:color w:val="FFFFFF" w:themeColor="background1"/>
                          <w:sz w:val="18"/>
                          <w:szCs w:val="18"/>
                        </w:rPr>
                        <w:t>2</w:t>
                      </w:r>
                      <w:r w:rsidR="008E300B">
                        <w:rPr>
                          <w:rFonts w:ascii="Arial" w:hAnsi="Arial" w:cs="Arial" w:hint="eastAsia"/>
                          <w:color w:val="FFFFFF" w:themeColor="background1"/>
                          <w:sz w:val="18"/>
                          <w:szCs w:val="18"/>
                        </w:rPr>
                        <w:t>)</w:t>
                      </w:r>
                    </w:p>
                    <w:p w14:paraId="5563D519" w14:textId="77777777" w:rsidR="009C46FD" w:rsidRPr="001269AF" w:rsidRDefault="009C46FD" w:rsidP="001269AF">
                      <w:pPr>
                        <w:spacing w:line="276" w:lineRule="auto"/>
                        <w:jc w:val="left"/>
                        <w:rPr>
                          <w:rFonts w:ascii="Arial" w:hAnsi="Arial" w:cs="Arial"/>
                          <w:color w:val="FFFFFF" w:themeColor="background1"/>
                          <w:sz w:val="18"/>
                          <w:szCs w:val="18"/>
                        </w:rPr>
                      </w:pPr>
                    </w:p>
                  </w:txbxContent>
                </v:textbox>
              </v:rect>
            </w:pict>
          </mc:Fallback>
        </mc:AlternateContent>
      </w:r>
    </w:p>
    <w:p w14:paraId="2B7B63DF" w14:textId="7D5A4A71" w:rsidR="00C443DA" w:rsidRPr="00C27984" w:rsidRDefault="009278BC" w:rsidP="00211EBF">
      <w:pPr>
        <w:widowControl/>
        <w:spacing w:line="360" w:lineRule="auto"/>
        <w:jc w:val="left"/>
        <w:rPr>
          <w:rFonts w:ascii="Times New Roman" w:eastAsia="DengXian" w:hAnsi="Times New Roman" w:cs="Times New Roman"/>
          <w:kern w:val="0"/>
          <w:sz w:val="22"/>
          <w:szCs w:val="22"/>
          <w:lang w:val="en-AU"/>
        </w:rPr>
      </w:pPr>
      <w:r w:rsidRPr="00C27984">
        <w:rPr>
          <w:rFonts w:ascii="Times New Roman" w:eastAsia="DengXian" w:hAnsi="Times New Roman" w:cs="Times New Roman"/>
          <w:noProof/>
          <w:kern w:val="0"/>
          <w:sz w:val="22"/>
          <w:szCs w:val="22"/>
          <w:lang w:val="en-AU" w:eastAsia="en-US"/>
        </w:rPr>
        <mc:AlternateContent>
          <mc:Choice Requires="wps">
            <w:drawing>
              <wp:anchor distT="0" distB="0" distL="114300" distR="114300" simplePos="0" relativeHeight="251668480" behindDoc="0" locked="0" layoutInCell="1" allowOverlap="1" wp14:anchorId="71581AEB" wp14:editId="6D59F82E">
                <wp:simplePos x="0" y="0"/>
                <wp:positionH relativeFrom="column">
                  <wp:posOffset>1671955</wp:posOffset>
                </wp:positionH>
                <wp:positionV relativeFrom="paragraph">
                  <wp:posOffset>16510</wp:posOffset>
                </wp:positionV>
                <wp:extent cx="0" cy="306125"/>
                <wp:effectExtent l="50800" t="0" r="38100" b="36830"/>
                <wp:wrapNone/>
                <wp:docPr id="35" name="Straight Arrow Connector 35"/>
                <wp:cNvGraphicFramePr/>
                <a:graphic xmlns:a="http://schemas.openxmlformats.org/drawingml/2006/main">
                  <a:graphicData uri="http://schemas.microsoft.com/office/word/2010/wordprocessingShape">
                    <wps:wsp>
                      <wps:cNvCnPr/>
                      <wps:spPr>
                        <a:xfrm>
                          <a:off x="0" y="0"/>
                          <a:ext cx="0" cy="30612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54F3958" id="Straight Arrow Connector 35" o:spid="_x0000_s1026" type="#_x0000_t32" style="position:absolute;margin-left:131.65pt;margin-top:1.3pt;width:0;height:24.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KpbSyQEAAIIDAAAOAAAAZHJzL2Uyb0RvYy54bWysU01v2zAMvQ/YfxB0b+ykaFAYcXpI2l2G&#13;&#10;rcC6H8DKsi1AXxC5OP73oxQv7bbbMB9kSgSfHh+fdg9nZ8VJJzTBt3K9qqXQXoXO+KGV31+ebu6l&#13;&#10;QALfgQ1et3LWKB/2Hz/sptjoTRiD7XQSDOKxmWIrR6LYVBWqUTvAVYjac7IPyQHxNg1Vl2BidGer&#13;&#10;TV1vqymkLqagNCKfHi9JuS/4fa8Vfe171CRsK5kblTWV9TWv1X4HzZAgjkYtNOAfWDgwni+9Qh2B&#13;&#10;QPxI5i8oZ1QKGHpaqeCq0PdG6dIDd7Ou/+jm2whRl15YHIxXmfD/waovp4N/TizDFLHB+JxyF+c+&#13;&#10;ufxnfuJcxJqvYukzCXU5VHx6W2/Xm7usY/VWFxPSJx2cyEErkRKYYaRD8J4nEtK6aAWnz0iXwl8F&#13;&#10;+VIfnoy1ZTDWi6mV29s7Hp0CtkdvgTh0sWNUP0gBdmDfKUoFEYM1Xa7OODjjwSZxAh49O6YL0wtz&#13;&#10;l8ICEie4ofIt1H8rzXSOgOOluKQuTnGG2K7WuFbeX6uhITD20XeC5sgep2TAD1YvyNZnNrqYcWn4&#13;&#10;TescvYZuLiOo8o4HXbRcTJmd9H7P8funs/8JAAD//wMAUEsDBBQABgAIAAAAIQBkbbld3wAAAA0B&#13;&#10;AAAPAAAAZHJzL2Rvd25yZXYueG1sTE9NT8MwDL0j8R8iI3FBLNkqpqlrOk0gTkOqGPwArzFpt8ap&#13;&#10;mmwr/HoycWAXy0/Pfh/FanSdONEQWs8aphMFgrj2pmWr4fPj9XEBIkRkg51n0vBNAVbl7U2BufFn&#13;&#10;fqfTNlqRRDjkqKGJsc+lDHVDDsPE98SJ+/KDw5jgYKUZ8JzEXSdnSs2lw5aTQ4M9PTdUH7ZHp4Ee&#13;&#10;kKtppX72b1XsM7uu7GYjtb6/G1+WaayXICKN8f8DLh1SfihTsJ0/sgmi0zCbZ1k6vSwgEv+Hdxqe&#13;&#10;1AJkWcjrFuUvAAAA//8DAFBLAQItABQABgAIAAAAIQC2gziS/gAAAOEBAAATAAAAAAAAAAAAAAAA&#13;&#10;AAAAAABbQ29udGVudF9UeXBlc10ueG1sUEsBAi0AFAAGAAgAAAAhADj9If/WAAAAlAEAAAsAAAAA&#13;&#10;AAAAAAAAAAAALwEAAF9yZWxzLy5yZWxzUEsBAi0AFAAGAAgAAAAhAJIqltLJAQAAggMAAA4AAAAA&#13;&#10;AAAAAAAAAAAALgIAAGRycy9lMm9Eb2MueG1sUEsBAi0AFAAGAAgAAAAhAGRtuV3fAAAADQEAAA8A&#13;&#10;AAAAAAAAAAAAAAAAIwQAAGRycy9kb3ducmV2LnhtbFBLBQYAAAAABAAEAPMAAAAvBQAAAAA=&#13;&#10;" strokecolor="windowText" strokeweight=".5pt">
                <v:stroke endarrow="block" joinstyle="miter"/>
              </v:shape>
            </w:pict>
          </mc:Fallback>
        </mc:AlternateContent>
      </w:r>
    </w:p>
    <w:p w14:paraId="37B33F00" w14:textId="61C4ECAE" w:rsidR="00C443DA" w:rsidRPr="00C27984" w:rsidRDefault="00EC3CF6" w:rsidP="00211EBF">
      <w:pPr>
        <w:widowControl/>
        <w:spacing w:line="360" w:lineRule="auto"/>
        <w:jc w:val="left"/>
        <w:rPr>
          <w:rFonts w:ascii="Times New Roman" w:eastAsia="DengXian" w:hAnsi="Times New Roman" w:cs="Times New Roman"/>
          <w:kern w:val="0"/>
          <w:sz w:val="22"/>
          <w:szCs w:val="22"/>
          <w:lang w:val="en-AU" w:eastAsia="en-US"/>
        </w:rPr>
      </w:pPr>
      <w:r w:rsidRPr="00C27984">
        <w:rPr>
          <w:rFonts w:ascii="Times New Roman" w:eastAsia="DengXian" w:hAnsi="Times New Roman" w:cs="Times New Roman"/>
          <w:noProof/>
          <w:kern w:val="0"/>
          <w:sz w:val="22"/>
          <w:szCs w:val="22"/>
          <w:lang w:val="en-AU" w:eastAsia="en-US"/>
        </w:rPr>
        <mc:AlternateContent>
          <mc:Choice Requires="wps">
            <w:drawing>
              <wp:anchor distT="0" distB="0" distL="114300" distR="114300" simplePos="0" relativeHeight="251662336" behindDoc="0" locked="0" layoutInCell="1" allowOverlap="1" wp14:anchorId="470CC3A1" wp14:editId="331A847C">
                <wp:simplePos x="0" y="0"/>
                <wp:positionH relativeFrom="column">
                  <wp:posOffset>759279</wp:posOffset>
                </wp:positionH>
                <wp:positionV relativeFrom="paragraph">
                  <wp:posOffset>82641</wp:posOffset>
                </wp:positionV>
                <wp:extent cx="1887220" cy="579664"/>
                <wp:effectExtent l="0" t="0" r="17780" b="17780"/>
                <wp:wrapNone/>
                <wp:docPr id="8" name="Rectangle 8"/>
                <wp:cNvGraphicFramePr/>
                <a:graphic xmlns:a="http://schemas.openxmlformats.org/drawingml/2006/main">
                  <a:graphicData uri="http://schemas.microsoft.com/office/word/2010/wordprocessingShape">
                    <wps:wsp>
                      <wps:cNvSpPr/>
                      <wps:spPr>
                        <a:xfrm>
                          <a:off x="0" y="0"/>
                          <a:ext cx="1887220" cy="579664"/>
                        </a:xfrm>
                        <a:prstGeom prst="rect">
                          <a:avLst/>
                        </a:prstGeom>
                        <a:solidFill>
                          <a:srgbClr val="30A37C"/>
                        </a:solidFill>
                        <a:ln w="12700" cap="flat" cmpd="sng" algn="ctr">
                          <a:solidFill>
                            <a:sysClr val="windowText" lastClr="000000"/>
                          </a:solidFill>
                          <a:prstDash val="solid"/>
                          <a:miter lim="800000"/>
                        </a:ln>
                        <a:effectLst/>
                      </wps:spPr>
                      <wps:txbx>
                        <w:txbxContent>
                          <w:p w14:paraId="280DF5FB" w14:textId="1BC665C9" w:rsidR="00C443DA" w:rsidRPr="00B51C7A" w:rsidRDefault="00DE19B6" w:rsidP="00C443DA">
                            <w:pPr>
                              <w:jc w:val="center"/>
                              <w:rPr>
                                <w:rFonts w:ascii="Arial" w:hAnsi="Arial" w:cs="Arial"/>
                                <w:color w:val="FFFFFF" w:themeColor="background1"/>
                                <w:szCs w:val="21"/>
                              </w:rPr>
                            </w:pPr>
                            <w:r>
                              <w:rPr>
                                <w:rFonts w:ascii="Arial" w:hAnsi="Arial" w:cs="Arial" w:hint="eastAsia"/>
                                <w:color w:val="FFFFFF" w:themeColor="background1"/>
                                <w:szCs w:val="21"/>
                              </w:rPr>
                              <w:t>Full</w:t>
                            </w:r>
                            <w:r w:rsidR="00CD4F0F">
                              <w:rPr>
                                <w:rFonts w:ascii="Arial" w:hAnsi="Arial" w:cs="Arial" w:hint="eastAsia"/>
                                <w:color w:val="FFFFFF" w:themeColor="background1"/>
                                <w:szCs w:val="21"/>
                              </w:rPr>
                              <w:t>-</w:t>
                            </w:r>
                            <w:r>
                              <w:rPr>
                                <w:rFonts w:ascii="Arial" w:hAnsi="Arial" w:cs="Arial" w:hint="eastAsia"/>
                                <w:color w:val="FFFFFF" w:themeColor="background1"/>
                                <w:szCs w:val="21"/>
                              </w:rPr>
                              <w:t>text</w:t>
                            </w:r>
                            <w:r w:rsidR="00CD4F0F">
                              <w:rPr>
                                <w:rFonts w:ascii="Arial" w:hAnsi="Arial" w:cs="Arial" w:hint="eastAsia"/>
                                <w:color w:val="FFFFFF" w:themeColor="background1"/>
                                <w:szCs w:val="21"/>
                              </w:rPr>
                              <w:t xml:space="preserve"> articles</w:t>
                            </w:r>
                            <w:r w:rsidR="00C443DA" w:rsidRPr="00B51C7A">
                              <w:rPr>
                                <w:rFonts w:ascii="Arial" w:hAnsi="Arial" w:cs="Arial"/>
                                <w:color w:val="FFFFFF" w:themeColor="background1"/>
                                <w:szCs w:val="21"/>
                              </w:rPr>
                              <w:t xml:space="preserve"> assessed for eligibility</w:t>
                            </w:r>
                          </w:p>
                          <w:p w14:paraId="3AA27553" w14:textId="4D1507E3" w:rsidR="00C443DA" w:rsidRPr="00B51C7A" w:rsidRDefault="00C443DA" w:rsidP="00C443DA">
                            <w:pPr>
                              <w:jc w:val="center"/>
                              <w:rPr>
                                <w:rFonts w:ascii="Arial" w:hAnsi="Arial" w:cs="Arial"/>
                                <w:color w:val="FFFFFF" w:themeColor="background1"/>
                                <w:szCs w:val="21"/>
                              </w:rPr>
                            </w:pPr>
                            <w:r w:rsidRPr="00B51C7A">
                              <w:rPr>
                                <w:rFonts w:ascii="Arial" w:hAnsi="Arial" w:cs="Arial"/>
                                <w:color w:val="FFFFFF" w:themeColor="background1"/>
                                <w:szCs w:val="21"/>
                              </w:rPr>
                              <w:t>(</w:t>
                            </w:r>
                            <w:r w:rsidRPr="00B51C7A">
                              <w:rPr>
                                <w:rFonts w:ascii="Arial" w:hAnsi="Arial" w:cs="Arial"/>
                                <w:i/>
                                <w:iCs/>
                                <w:color w:val="FFFFFF" w:themeColor="background1"/>
                                <w:szCs w:val="21"/>
                              </w:rPr>
                              <w:t>n</w:t>
                            </w:r>
                            <w:r w:rsidRPr="00B51C7A">
                              <w:rPr>
                                <w:rFonts w:ascii="Arial" w:hAnsi="Arial" w:cs="Arial"/>
                                <w:color w:val="FFFFFF" w:themeColor="background1"/>
                                <w:szCs w:val="21"/>
                              </w:rPr>
                              <w:t xml:space="preserve"> = </w:t>
                            </w:r>
                            <w:r w:rsidR="001F769C">
                              <w:rPr>
                                <w:rFonts w:ascii="Arial" w:hAnsi="Arial" w:cs="Arial" w:hint="eastAsia"/>
                                <w:b/>
                                <w:bCs/>
                                <w:color w:val="FFFFFF" w:themeColor="background1"/>
                                <w:szCs w:val="21"/>
                              </w:rPr>
                              <w:t>225</w:t>
                            </w:r>
                            <w:r w:rsidRPr="00B51C7A">
                              <w:rPr>
                                <w:rFonts w:ascii="Arial" w:hAnsi="Arial" w:cs="Arial"/>
                                <w:color w:val="FFFFFF" w:themeColor="background1"/>
                                <w:szCs w:val="2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0CC3A1" id="Rectangle 8" o:spid="_x0000_s1032" style="position:absolute;margin-left:59.8pt;margin-top:6.5pt;width:148.6pt;height:45.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hZ55cAIAAPEEAAAOAAAAZHJzL2Uyb0RvYy54bWysVN9v2jAQfp+0/8Hy+xqgFGjUUCEQ06Sq&#13;&#10;RWqnPhvHIZZsn2cbEvbX7+ykQLs+TePB3PnO9+O773J332pFDsJ5Caagw6sBJcJwKKXZFfTny/rb&#13;&#10;jBIfmCmZAiMKehSe3s+/frlrbC5GUIMqhSMYxPi8sQWtQ7B5lnleC838FVhh0FiB0yyg6nZZ6ViD&#13;&#10;0bXKRoPBJGvAldYBF97j7aoz0nmKX1WCh6eq8iIQVVCsLaTTpXMbz2x+x/KdY7aWvC+D/UMVmkmD&#13;&#10;SU+hViwwsnfyr1BacgceqnDFQWdQVZKL1AN2Mxx86Oa5ZlakXhAcb08w+f8Xlj8enu3GIQyN9blH&#13;&#10;MXbRVk7Hf6yPtAms4wks0QbC8XI4m01HI8SUo+1mejuZjCOa2fm1dT58F6BJFArqcBgJI3Z48KFz&#13;&#10;fXOJyTwoWa6lUklxu+1SOXJgOLjrweJ6uuyjv3NThjRYymg6iIUwJFClWEBR27Kg3uwoYWqHzOTB&#13;&#10;pdzvXvujP+VATpXQvGB3lCjmAxqw5fT7LHEsfMV83RWYokY3lmsZkNBK6oLOLl8rE60iUbJv/4x4&#13;&#10;lEK7bYnEqicxULzZQnncOOKgY623fC0x7QNWt2EOaYo94+qFJzwqBQgE9BIlNbjfn91Hf2QPWilp&#13;&#10;kPYI0q89cwKb/mGQV7fD8TjuSVLGN9M4YHdp2V5azF4vAQc0xCW3PInRP6g3sXKgX3FDFzErmpjh&#13;&#10;mLsbR68sQ7eOuONcLBbJDXfDsvBgni2PwSNyEfCX9pU529Mp4Kge4W1FWP6BVZ1vfGlgsQ9QyUS5&#13;&#10;M65I1ajgXiXS9t+AuLiXevI6f6nmfwAAAP//AwBQSwMEFAAGAAgAAAAhAEEy9C7fAAAADwEAAA8A&#13;&#10;AABkcnMvZG93bnJldi54bWxMT01vwjAMvU/af4iMtMsEaQdUozRF+7xxGbC7aUJb0ThVkkL59/NO&#13;&#10;28Xys5+f3ys2o+3ExfjQOlKQzhIQhiqnW6oVHPaf02cQISJp7BwZBTcTYFPe3xWYa3elL3PZxVqw&#13;&#10;CIUcFTQx9rmUoWqMxTBzvSHenZy3GBn6WmqPVxa3nXxKkkxabIk/NNibt8ZU591gFejzCuUHPcrX&#13;&#10;7+2WvL8taT8slXqYjO9rLi9rENGM8e8CfjOwfyjZ2NENpIPoGKerjKnczDkYExZpxoGOPEgWc5Bl&#13;&#10;If/nKH8AAAD//wMAUEsBAi0AFAAGAAgAAAAhALaDOJL+AAAA4QEAABMAAAAAAAAAAAAAAAAAAAAA&#13;&#10;AFtDb250ZW50X1R5cGVzXS54bWxQSwECLQAUAAYACAAAACEAOP0h/9YAAACUAQAACwAAAAAAAAAA&#13;&#10;AAAAAAAvAQAAX3JlbHMvLnJlbHNQSwECLQAUAAYACAAAACEAVYWeeXACAADxBAAADgAAAAAAAAAA&#13;&#10;AAAAAAAuAgAAZHJzL2Uyb0RvYy54bWxQSwECLQAUAAYACAAAACEAQTL0Lt8AAAAPAQAADwAAAAAA&#13;&#10;AAAAAAAAAADKBAAAZHJzL2Rvd25yZXYueG1sUEsFBgAAAAAEAAQA8wAAANYFAAAAAA==&#13;&#10;" fillcolor="#30a37c" strokecolor="windowText" strokeweight="1pt">
                <v:textbox>
                  <w:txbxContent>
                    <w:p w14:paraId="280DF5FB" w14:textId="1BC665C9" w:rsidR="00C443DA" w:rsidRPr="00B51C7A" w:rsidRDefault="00DE19B6" w:rsidP="00C443DA">
                      <w:pPr>
                        <w:jc w:val="center"/>
                        <w:rPr>
                          <w:rFonts w:ascii="Arial" w:hAnsi="Arial" w:cs="Arial"/>
                          <w:color w:val="FFFFFF" w:themeColor="background1"/>
                          <w:szCs w:val="21"/>
                        </w:rPr>
                      </w:pPr>
                      <w:r>
                        <w:rPr>
                          <w:rFonts w:ascii="Arial" w:hAnsi="Arial" w:cs="Arial" w:hint="eastAsia"/>
                          <w:color w:val="FFFFFF" w:themeColor="background1"/>
                          <w:szCs w:val="21"/>
                        </w:rPr>
                        <w:t>Full</w:t>
                      </w:r>
                      <w:r w:rsidR="00CD4F0F">
                        <w:rPr>
                          <w:rFonts w:ascii="Arial" w:hAnsi="Arial" w:cs="Arial" w:hint="eastAsia"/>
                          <w:color w:val="FFFFFF" w:themeColor="background1"/>
                          <w:szCs w:val="21"/>
                        </w:rPr>
                        <w:t>-</w:t>
                      </w:r>
                      <w:r>
                        <w:rPr>
                          <w:rFonts w:ascii="Arial" w:hAnsi="Arial" w:cs="Arial" w:hint="eastAsia"/>
                          <w:color w:val="FFFFFF" w:themeColor="background1"/>
                          <w:szCs w:val="21"/>
                        </w:rPr>
                        <w:t>text</w:t>
                      </w:r>
                      <w:r w:rsidR="00CD4F0F">
                        <w:rPr>
                          <w:rFonts w:ascii="Arial" w:hAnsi="Arial" w:cs="Arial" w:hint="eastAsia"/>
                          <w:color w:val="FFFFFF" w:themeColor="background1"/>
                          <w:szCs w:val="21"/>
                        </w:rPr>
                        <w:t xml:space="preserve"> articles</w:t>
                      </w:r>
                      <w:r w:rsidR="00C443DA" w:rsidRPr="00B51C7A">
                        <w:rPr>
                          <w:rFonts w:ascii="Arial" w:hAnsi="Arial" w:cs="Arial"/>
                          <w:color w:val="FFFFFF" w:themeColor="background1"/>
                          <w:szCs w:val="21"/>
                        </w:rPr>
                        <w:t xml:space="preserve"> assessed for eligibility</w:t>
                      </w:r>
                    </w:p>
                    <w:p w14:paraId="3AA27553" w14:textId="4D1507E3" w:rsidR="00C443DA" w:rsidRPr="00B51C7A" w:rsidRDefault="00C443DA" w:rsidP="00C443DA">
                      <w:pPr>
                        <w:jc w:val="center"/>
                        <w:rPr>
                          <w:rFonts w:ascii="Arial" w:hAnsi="Arial" w:cs="Arial"/>
                          <w:color w:val="FFFFFF" w:themeColor="background1"/>
                          <w:szCs w:val="21"/>
                        </w:rPr>
                      </w:pPr>
                      <w:r w:rsidRPr="00B51C7A">
                        <w:rPr>
                          <w:rFonts w:ascii="Arial" w:hAnsi="Arial" w:cs="Arial"/>
                          <w:color w:val="FFFFFF" w:themeColor="background1"/>
                          <w:szCs w:val="21"/>
                        </w:rPr>
                        <w:t>(</w:t>
                      </w:r>
                      <w:r w:rsidRPr="00B51C7A">
                        <w:rPr>
                          <w:rFonts w:ascii="Arial" w:hAnsi="Arial" w:cs="Arial"/>
                          <w:i/>
                          <w:iCs/>
                          <w:color w:val="FFFFFF" w:themeColor="background1"/>
                          <w:szCs w:val="21"/>
                        </w:rPr>
                        <w:t>n</w:t>
                      </w:r>
                      <w:r w:rsidRPr="00B51C7A">
                        <w:rPr>
                          <w:rFonts w:ascii="Arial" w:hAnsi="Arial" w:cs="Arial"/>
                          <w:color w:val="FFFFFF" w:themeColor="background1"/>
                          <w:szCs w:val="21"/>
                        </w:rPr>
                        <w:t xml:space="preserve"> = </w:t>
                      </w:r>
                      <w:r w:rsidR="001F769C">
                        <w:rPr>
                          <w:rFonts w:ascii="Arial" w:hAnsi="Arial" w:cs="Arial" w:hint="eastAsia"/>
                          <w:b/>
                          <w:bCs/>
                          <w:color w:val="FFFFFF" w:themeColor="background1"/>
                          <w:szCs w:val="21"/>
                        </w:rPr>
                        <w:t>225</w:t>
                      </w:r>
                      <w:r w:rsidRPr="00B51C7A">
                        <w:rPr>
                          <w:rFonts w:ascii="Arial" w:hAnsi="Arial" w:cs="Arial"/>
                          <w:color w:val="FFFFFF" w:themeColor="background1"/>
                          <w:szCs w:val="21"/>
                        </w:rPr>
                        <w:t>)</w:t>
                      </w:r>
                    </w:p>
                  </w:txbxContent>
                </v:textbox>
              </v:rect>
            </w:pict>
          </mc:Fallback>
        </mc:AlternateContent>
      </w:r>
      <w:r w:rsidR="00755469" w:rsidRPr="00C27984">
        <w:rPr>
          <w:rFonts w:ascii="Times New Roman" w:eastAsia="DengXian" w:hAnsi="Times New Roman" w:cs="Times New Roman"/>
          <w:noProof/>
          <w:kern w:val="0"/>
          <w:sz w:val="22"/>
          <w:szCs w:val="22"/>
          <w:lang w:val="en-AU" w:eastAsia="en-US"/>
        </w:rPr>
        <mc:AlternateContent>
          <mc:Choice Requires="wps">
            <w:drawing>
              <wp:anchor distT="0" distB="0" distL="114300" distR="114300" simplePos="0" relativeHeight="251671552" behindDoc="0" locked="0" layoutInCell="1" allowOverlap="1" wp14:anchorId="5B07C74F" wp14:editId="1B5944D8">
                <wp:simplePos x="0" y="0"/>
                <wp:positionH relativeFrom="column">
                  <wp:posOffset>-221932</wp:posOffset>
                </wp:positionH>
                <wp:positionV relativeFrom="paragraph">
                  <wp:posOffset>199432</wp:posOffset>
                </wp:positionV>
                <wp:extent cx="747395" cy="262890"/>
                <wp:effectExtent l="953" t="0" r="15557" b="15558"/>
                <wp:wrapNone/>
                <wp:docPr id="2008805134" name="Flowchart: Alternate Process 32"/>
                <wp:cNvGraphicFramePr/>
                <a:graphic xmlns:a="http://schemas.openxmlformats.org/drawingml/2006/main">
                  <a:graphicData uri="http://schemas.microsoft.com/office/word/2010/wordprocessingShape">
                    <wps:wsp>
                      <wps:cNvSpPr/>
                      <wps:spPr>
                        <a:xfrm rot="16200000">
                          <a:off x="0" y="0"/>
                          <a:ext cx="747395" cy="262890"/>
                        </a:xfrm>
                        <a:prstGeom prst="flowChartAlternateProcess">
                          <a:avLst/>
                        </a:prstGeom>
                        <a:solidFill>
                          <a:srgbClr val="30A37C"/>
                        </a:solidFill>
                        <a:ln w="12700" cap="flat" cmpd="sng" algn="ctr">
                          <a:solidFill>
                            <a:sysClr val="windowText" lastClr="000000"/>
                          </a:solidFill>
                          <a:prstDash val="solid"/>
                          <a:miter lim="800000"/>
                        </a:ln>
                        <a:effectLst/>
                      </wps:spPr>
                      <wps:txbx>
                        <w:txbxContent>
                          <w:p w14:paraId="619C11ED" w14:textId="77777777" w:rsidR="00C443DA" w:rsidRPr="0030290D" w:rsidRDefault="00C443DA" w:rsidP="00C443DA">
                            <w:pPr>
                              <w:jc w:val="center"/>
                              <w:rPr>
                                <w:rFonts w:ascii="Arial" w:hAnsi="Arial" w:cs="Arial"/>
                                <w:b/>
                                <w:color w:val="FFFFFF" w:themeColor="background1"/>
                                <w:sz w:val="18"/>
                                <w:szCs w:val="18"/>
                              </w:rPr>
                            </w:pPr>
                            <w:r w:rsidRPr="0030290D">
                              <w:rPr>
                                <w:rFonts w:ascii="Arial" w:hAnsi="Arial" w:cs="Arial" w:hint="eastAsia"/>
                                <w:b/>
                                <w:color w:val="FFFFFF" w:themeColor="background1"/>
                                <w:sz w:val="18"/>
                                <w:szCs w:val="18"/>
                              </w:rPr>
                              <w:t>Eligibility</w:t>
                            </w:r>
                          </w:p>
                          <w:p w14:paraId="3B689B46" w14:textId="77777777" w:rsidR="00C443DA" w:rsidRPr="0030290D" w:rsidRDefault="00C443DA" w:rsidP="00C443DA">
                            <w:pPr>
                              <w:rPr>
                                <w:rFonts w:ascii="Arial" w:hAnsi="Arial" w:cs="Arial"/>
                                <w:b/>
                                <w:color w:val="FFFFFF" w:themeColor="background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07C74F" id="_x0000_s1033" type="#_x0000_t176" style="position:absolute;margin-left:-17.45pt;margin-top:15.7pt;width:58.85pt;height:20.7pt;rotation:-9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H1mPhQIAABQFAAAOAAAAZHJzL2Uyb0RvYy54bWysVE1PGzEQvVfqf7B8L5uEQCBig6IgqkoI&#13;&#10;IkHF2fF6s5b8VdvJbvrr++xNQqCcqu7BmvF4Pt7Mm7257bQiW+GDtKakw7MBJcJwW0mzLunPl/tv&#13;&#10;V5SEyEzFlDWipDsR6O3s65eb1k3FyDZWVcITBDFh2rqSNjG6aVEE3gjNwpl1wsBYW69ZhOrXReVZ&#13;&#10;i+haFaPB4LJora+ct1yEgNu73khnOX5dCx6f6jqISFRJUVvMp8/nKp3F7IZN1565RvJ9GewfqtBM&#13;&#10;GiQ9hrpjkZGNl3+F0pJ7G2wdz7jVha1ryUXGADTDwQc0zw1zImNBc4I7tin8v7D8cfvslh5taF2Y&#13;&#10;BogJRVd7TbxFt4aX6DK+DA7lki73bnfsnegi4bicjCfn1xeUcJhGl6Or69zboo+VYjof4ndhNUlC&#13;&#10;SWtl20XDfJyrKLxhUSz7KeZMbPsQIoqC/8EvxQhWyepeKpUVv14tlCdbhtmeD+bnk0UaJ1zePVOG&#13;&#10;tMAxmgAE4QwcqxWLELWrShrMmhKm1iAvjz7nfucdduGYA7SrbPsCxJQoFiIMaEPfnk8Sp8LvWGj6&#13;&#10;AnPUnm5aAjFRUpf06tRbmQRLZNbu4b8NJUmxW3VEoupJCpRuVrbaLX0/KsALjt9LpH1AdUvmwWRc&#13;&#10;YjvjE47U8ZLavURJY/3vz+7TexAMVkpabAaa9GvDvADoHwbUux6Ox2mVsjK+mIyg+FPL6tRiNnph&#13;&#10;MaBhri6L6X1UB7H2Vr9iiecpK0zMcOTux7FXFrHfWPwGuJjP8zOsj2PxwTw7noIfGPbSvTLv9hyL&#13;&#10;GNWjPWwRm35gVf82eRo730Rby0y5t76CTEnB6mVa7X8TabdP9fzq7Wc2+wMAAP//AwBQSwMEFAAG&#13;&#10;AAgAAAAhAIPmcuPhAAAADAEAAA8AAABkcnMvZG93bnJldi54bWxMj81OwzAQhO9IvIO1SNxau7QU&#13;&#10;SONUiJ9LD0gUDhy3setExOsQu4l5e5YTXFZazezsfOU2+06MdohtIA2LuQJhqQ6mJafh/e15dgsi&#13;&#10;JiSDXSCr4dtG2FbnZyUWJkz0asd9coJDKBaooUmpL6SMdWM9xnnoLbF2DIPHxOvgpBlw4nDfySul&#13;&#10;1tJjS/yhwd4+NLb+3J+8ho8vh3m3m9R1yC/u2I/5SbaN1pcX+XHD434DItmc/i7gl4H7Q8XFDuFE&#13;&#10;JopOw3LJRg2zNVOwvFrdgDiwbaHuQFal/A9R/QAAAP//AwBQSwECLQAUAAYACAAAACEAtoM4kv4A&#13;&#10;AADhAQAAEwAAAAAAAAAAAAAAAAAAAAAAW0NvbnRlbnRfVHlwZXNdLnhtbFBLAQItABQABgAIAAAA&#13;&#10;IQA4/SH/1gAAAJQBAAALAAAAAAAAAAAAAAAAAC8BAABfcmVscy8ucmVsc1BLAQItABQABgAIAAAA&#13;&#10;IQDlH1mPhQIAABQFAAAOAAAAAAAAAAAAAAAAAC4CAABkcnMvZTJvRG9jLnhtbFBLAQItABQABgAI&#13;&#10;AAAAIQCD5nLj4QAAAAwBAAAPAAAAAAAAAAAAAAAAAN8EAABkcnMvZG93bnJldi54bWxQSwUGAAAA&#13;&#10;AAQABADzAAAA7QUAAAAA&#13;&#10;" fillcolor="#30a37c" strokecolor="windowText" strokeweight="1pt">
                <v:textbox>
                  <w:txbxContent>
                    <w:p w14:paraId="619C11ED" w14:textId="77777777" w:rsidR="00C443DA" w:rsidRPr="0030290D" w:rsidRDefault="00C443DA" w:rsidP="00C443DA">
                      <w:pPr>
                        <w:jc w:val="center"/>
                        <w:rPr>
                          <w:rFonts w:ascii="Arial" w:hAnsi="Arial" w:cs="Arial"/>
                          <w:b/>
                          <w:color w:val="FFFFFF" w:themeColor="background1"/>
                          <w:sz w:val="18"/>
                          <w:szCs w:val="18"/>
                        </w:rPr>
                      </w:pPr>
                      <w:r w:rsidRPr="0030290D">
                        <w:rPr>
                          <w:rFonts w:ascii="Arial" w:hAnsi="Arial" w:cs="Arial" w:hint="eastAsia"/>
                          <w:b/>
                          <w:color w:val="FFFFFF" w:themeColor="background1"/>
                          <w:sz w:val="18"/>
                          <w:szCs w:val="18"/>
                        </w:rPr>
                        <w:t>Eligibility</w:t>
                      </w:r>
                    </w:p>
                    <w:p w14:paraId="3B689B46" w14:textId="77777777" w:rsidR="00C443DA" w:rsidRPr="0030290D" w:rsidRDefault="00C443DA" w:rsidP="00C443DA">
                      <w:pPr>
                        <w:rPr>
                          <w:rFonts w:ascii="Arial" w:hAnsi="Arial" w:cs="Arial"/>
                          <w:b/>
                          <w:color w:val="FFFFFF" w:themeColor="background1"/>
                          <w:sz w:val="18"/>
                          <w:szCs w:val="18"/>
                        </w:rPr>
                      </w:pPr>
                    </w:p>
                  </w:txbxContent>
                </v:textbox>
              </v:shape>
            </w:pict>
          </mc:Fallback>
        </mc:AlternateContent>
      </w:r>
    </w:p>
    <w:p w14:paraId="7284A66F" w14:textId="1D4EBB78" w:rsidR="00C443DA" w:rsidRPr="00C27984" w:rsidRDefault="009C2F71" w:rsidP="00211EBF">
      <w:pPr>
        <w:widowControl/>
        <w:spacing w:line="360" w:lineRule="auto"/>
        <w:jc w:val="left"/>
        <w:rPr>
          <w:rFonts w:ascii="Times New Roman" w:eastAsia="DengXian" w:hAnsi="Times New Roman" w:cs="Times New Roman"/>
          <w:kern w:val="0"/>
          <w:sz w:val="22"/>
          <w:szCs w:val="22"/>
          <w:lang w:val="en-AU" w:eastAsia="en-US"/>
        </w:rPr>
      </w:pPr>
      <w:r w:rsidRPr="00C27984">
        <w:rPr>
          <w:rFonts w:ascii="Times New Roman" w:eastAsia="DengXian" w:hAnsi="Times New Roman" w:cs="Times New Roman"/>
          <w:noProof/>
          <w:kern w:val="0"/>
          <w:sz w:val="22"/>
          <w:szCs w:val="22"/>
          <w:lang w:val="en-AU" w:eastAsia="en-US"/>
        </w:rPr>
        <mc:AlternateContent>
          <mc:Choice Requires="wps">
            <w:drawing>
              <wp:anchor distT="0" distB="0" distL="114300" distR="114300" simplePos="0" relativeHeight="251677696" behindDoc="0" locked="0" layoutInCell="1" allowOverlap="1" wp14:anchorId="3DCC313C" wp14:editId="49E9EE65">
                <wp:simplePos x="0" y="0"/>
                <wp:positionH relativeFrom="column">
                  <wp:posOffset>2648585</wp:posOffset>
                </wp:positionH>
                <wp:positionV relativeFrom="paragraph">
                  <wp:posOffset>138235</wp:posOffset>
                </wp:positionV>
                <wp:extent cx="571500" cy="0"/>
                <wp:effectExtent l="0" t="63500" r="0" b="63500"/>
                <wp:wrapNone/>
                <wp:docPr id="1584682565" name="Straight Arrow Connector 17"/>
                <wp:cNvGraphicFramePr/>
                <a:graphic xmlns:a="http://schemas.openxmlformats.org/drawingml/2006/main">
                  <a:graphicData uri="http://schemas.microsoft.com/office/word/2010/wordprocessingShape">
                    <wps:wsp>
                      <wps:cNvCnPr/>
                      <wps:spPr>
                        <a:xfrm>
                          <a:off x="0" y="0"/>
                          <a:ext cx="57150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DEF8973" id="Straight Arrow Connector 17" o:spid="_x0000_s1026" type="#_x0000_t32" style="position:absolute;margin-left:208.55pt;margin-top:10.9pt;width:45pt;height:0;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KO8KywEAAIIDAAAOAAAAZHJzL2Uyb0RvYy54bWysU01v2zAMvQ/YfxB0X5y0SFcYcXpI2l2G&#13;&#10;rcDaH8BKsi1AXxC5OP73o5Q07bbbMB9kygQfHx+fN3dH78TBZLQxdHK1WEphgorahqGTz08Pn26l&#13;&#10;QIKgwcVgOjkblHfbjx82U2rNVRyj0yYLBgnYTqmTI1FqmwbVaDzgIiYTONnH7IH4modGZ5gY3bvm&#13;&#10;arm8aaaYdcpRGUT+uj8l5bbi971R9L3v0ZBwnWRuVM9cz5dyNtsNtEOGNFp1pgH/wMKDDdz0ArUH&#13;&#10;AvEz27+gvFU5YuxpoaJvYt9bZeoMPM1q+cc0P0ZIps7C4mC6yIT/D1Z9O+zCY2YZpoQtpsdcpjj2&#13;&#10;2Zc38xPHKtZ8EcscSSj+uP68Wi9ZUvWaat7qUkb6YqIXJegkUgY7jLSLIfBGYl5VreDwFYk7c+Fr&#13;&#10;QWka4oN1ri7GBTF18uZ6XfoA26N3QBz6pBk1DFKAG9h3inJFxOisLtUFB2fcuSwOwKtnx+g4PTF3&#13;&#10;KRwgcYIHqk+xADP4rbTQ2QOOp+KaOjnFW2K7Ous7eXuphpbAuvugBc2JPU7ZQhicOSO7UNiYasbz&#13;&#10;wG9al+gl6rmuoCk3XnQldDZlcdL7O8fvf53tLwAAAP//AwBQSwMEFAAGAAgAAAAhAM0FoLLfAAAA&#13;&#10;DgEAAA8AAABkcnMvZG93bnJldi54bWxMT8tOwzAQvCPxD9YicUHUdnkqjVNVIE5Fiih8gBsvTiBe&#13;&#10;R7HbBr6erTjAZaWdnZ1HuZxCL/Y4pi6SAT1TIJCa6DryBt5eny7vQaRsydk+Ehr4wgTL6vSktIWL&#13;&#10;B3rB/SZ7wSKUCmugzXkopExNi8GmWRyQ+PYex2Azr6OXbrQHFg+9nCt1K4PtiB1aO+BDi83nZhcM&#13;&#10;4IWlWtfq++O5zsOVX9V+vZbGnJ9NjwseqwWIjFP++4BjB84PFQfbxh25JHoD1/pOM9XAXHMPJtyo&#13;&#10;I7D9BWRVyv81qh8AAAD//wMAUEsBAi0AFAAGAAgAAAAhALaDOJL+AAAA4QEAABMAAAAAAAAAAAAA&#13;&#10;AAAAAAAAAFtDb250ZW50X1R5cGVzXS54bWxQSwECLQAUAAYACAAAACEAOP0h/9YAAACUAQAACwAA&#13;&#10;AAAAAAAAAAAAAAAvAQAAX3JlbHMvLnJlbHNQSwECLQAUAAYACAAAACEA6SjvCssBAACCAwAADgAA&#13;&#10;AAAAAAAAAAAAAAAuAgAAZHJzL2Uyb0RvYy54bWxQSwECLQAUAAYACAAAACEAzQWgst8AAAAOAQAA&#13;&#10;DwAAAAAAAAAAAAAAAAAlBAAAZHJzL2Rvd25yZXYueG1sUEsFBgAAAAAEAAQA8wAAADEFAAAAAA==&#13;&#10;" strokecolor="windowText" strokeweight=".5pt">
                <v:stroke endarrow="block" joinstyle="miter"/>
              </v:shape>
            </w:pict>
          </mc:Fallback>
        </mc:AlternateContent>
      </w:r>
    </w:p>
    <w:p w14:paraId="65F1DC72" w14:textId="4F6C5552" w:rsidR="00C443DA" w:rsidRPr="00C27984" w:rsidRDefault="00BE2AE4" w:rsidP="00211EBF">
      <w:pPr>
        <w:widowControl/>
        <w:spacing w:line="360" w:lineRule="auto"/>
        <w:jc w:val="left"/>
        <w:rPr>
          <w:rFonts w:ascii="Times New Roman" w:eastAsia="DengXian" w:hAnsi="Times New Roman" w:cs="Times New Roman"/>
          <w:kern w:val="0"/>
          <w:sz w:val="22"/>
          <w:szCs w:val="22"/>
          <w:lang w:val="en-AU" w:eastAsia="en-US"/>
        </w:rPr>
      </w:pPr>
      <w:r w:rsidRPr="00C27984">
        <w:rPr>
          <w:rFonts w:ascii="Times New Roman" w:eastAsia="DengXian" w:hAnsi="Times New Roman" w:cs="Times New Roman"/>
          <w:noProof/>
          <w:kern w:val="0"/>
          <w:sz w:val="22"/>
          <w:szCs w:val="22"/>
          <w:lang w:val="en-AU" w:eastAsia="en-US"/>
        </w:rPr>
        <mc:AlternateContent>
          <mc:Choice Requires="wps">
            <w:drawing>
              <wp:anchor distT="0" distB="0" distL="114300" distR="114300" simplePos="0" relativeHeight="251670528" behindDoc="0" locked="0" layoutInCell="1" allowOverlap="1" wp14:anchorId="2E4F2860" wp14:editId="0FCD9DB9">
                <wp:simplePos x="0" y="0"/>
                <wp:positionH relativeFrom="column">
                  <wp:posOffset>1671320</wp:posOffset>
                </wp:positionH>
                <wp:positionV relativeFrom="paragraph">
                  <wp:posOffset>186055</wp:posOffset>
                </wp:positionV>
                <wp:extent cx="0" cy="323850"/>
                <wp:effectExtent l="63500" t="0" r="38100" b="31750"/>
                <wp:wrapNone/>
                <wp:docPr id="19" name="Straight Arrow Connector 19"/>
                <wp:cNvGraphicFramePr/>
                <a:graphic xmlns:a="http://schemas.openxmlformats.org/drawingml/2006/main">
                  <a:graphicData uri="http://schemas.microsoft.com/office/word/2010/wordprocessingShape">
                    <wps:wsp>
                      <wps:cNvCnPr/>
                      <wps:spPr>
                        <a:xfrm>
                          <a:off x="0" y="0"/>
                          <a:ext cx="0" cy="3238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12830F5" id="Straight Arrow Connector 19" o:spid="_x0000_s1026" type="#_x0000_t32" style="position:absolute;margin-left:131.6pt;margin-top:14.65pt;width:0;height:2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PFpRywEAAIIDAAAOAAAAZHJzL2Uyb0RvYy54bWysU8uO2zAMvBfoPwi6N84DXQRGnD0k3V6K&#13;&#10;doFuP4ArybYAvSCycfz3pZQ0u93eiuagUCI4HA7Hu/uzd+JkMtoYOrlaLKUwQUVtw9DJH08PH7ZS&#13;&#10;IEHQ4GIwnZwNyvv9+3e7KbVmHcfotMmCQQK2U+rkSJTapkE1Gg+4iMkETvYxeyC+5qHRGSZG965Z&#13;&#10;L5d3zRSzTjkqg8ivx0tS7it+3xtF3/oeDQnXSeZG9cz1fC5ns99BO2RIo1VXGvAPLDzYwE1vUEcg&#13;&#10;ED+z/QvKW5Ujxp4WKvom9r1Vps7A06yWb6b5PkIydRYWB9NNJvx/sOrr6RAeM8swJWwxPeYyxbnP&#13;&#10;vvwzP3GuYs03scyZhLo8Kn7drDfbj1XH5qUuZaTPJnpRgk4iZbDDSIcYAm8k5lXVCk5fkLgzF/4u&#13;&#10;KE1DfLDO1cW4IKZO3m24gVDA9ugdEIc+aUYNgxTgBvadolwRMTqrS3XBwRkPLosT8OrZMTpOT8xd&#13;&#10;CgdInOCB6q9YgBn8UVroHAHHS3FNXZziLbFdnfWd3N6qoSWw7lPQgubEHqdsIQzOXJFdKGxMNeN1&#13;&#10;4BetS/Qc9VxX0JQbL7oSupqyOOn1nePXn87+FwAAAP//AwBQSwMEFAAGAAgAAAAhAOZwOXDfAAAA&#13;&#10;DgEAAA8AAABkcnMvZG93bnJldi54bWxMT0tOwzAQ3SNxB2uQ2KDWbiJVJY1TVSBWRYooHMCNp04g&#13;&#10;Hkex2wZOzyAWsBnN5837lJvJ9+KMY+wCaVjMFQikJtiOnIa316fZCkRMhqzpA6GGT4ywqa6vSlPY&#13;&#10;cKEXPO+TE0xCsTAa2pSGQsrYtOhNnIcBiW/HMHqTeBydtKO5MLnvZabUUnrTESu0ZsCHFpuP/clr&#13;&#10;wDtD9aJWX+/PdRpyt63dbie1vr2ZHtdctmsQCaf09wE/Gdg/VGzsEE5ko+g1ZMs8Yyg39zkIBvwu&#13;&#10;DhpWKgdZlfJ/jOobAAD//wMAUEsBAi0AFAAGAAgAAAAhALaDOJL+AAAA4QEAABMAAAAAAAAAAAAA&#13;&#10;AAAAAAAAAFtDb250ZW50X1R5cGVzXS54bWxQSwECLQAUAAYACAAAACEAOP0h/9YAAACUAQAACwAA&#13;&#10;AAAAAAAAAAAAAAAvAQAAX3JlbHMvLnJlbHNQSwECLQAUAAYACAAAACEA4zxaUcsBAACCAwAADgAA&#13;&#10;AAAAAAAAAAAAAAAuAgAAZHJzL2Uyb0RvYy54bWxQSwECLQAUAAYACAAAACEA5nA5cN8AAAAOAQAA&#13;&#10;DwAAAAAAAAAAAAAAAAAlBAAAZHJzL2Rvd25yZXYueG1sUEsFBgAAAAAEAAQA8wAAADEFAAAAAA==&#13;&#10;" strokecolor="windowText" strokeweight=".5pt">
                <v:stroke endarrow="block" joinstyle="miter"/>
              </v:shape>
            </w:pict>
          </mc:Fallback>
        </mc:AlternateContent>
      </w:r>
    </w:p>
    <w:p w14:paraId="0AA2DF74" w14:textId="74E6A59C" w:rsidR="00C443DA" w:rsidRPr="00C27984" w:rsidRDefault="00C443DA" w:rsidP="00211EBF">
      <w:pPr>
        <w:widowControl/>
        <w:spacing w:line="360" w:lineRule="auto"/>
        <w:jc w:val="left"/>
        <w:rPr>
          <w:rFonts w:ascii="Times New Roman" w:eastAsia="DengXian" w:hAnsi="Times New Roman" w:cs="Times New Roman"/>
          <w:kern w:val="0"/>
          <w:sz w:val="22"/>
          <w:szCs w:val="22"/>
          <w:lang w:val="en-AU" w:eastAsia="en-US"/>
        </w:rPr>
      </w:pPr>
    </w:p>
    <w:p w14:paraId="2563170B" w14:textId="2FA3DB34" w:rsidR="00C443DA" w:rsidRPr="00C27984" w:rsidRDefault="006D4532" w:rsidP="00211EBF">
      <w:pPr>
        <w:widowControl/>
        <w:spacing w:line="360" w:lineRule="auto"/>
        <w:jc w:val="left"/>
        <w:rPr>
          <w:rFonts w:ascii="Times New Roman" w:eastAsia="DengXian" w:hAnsi="Times New Roman" w:cs="Times New Roman"/>
          <w:kern w:val="0"/>
          <w:sz w:val="22"/>
          <w:szCs w:val="22"/>
          <w:lang w:val="en-AU" w:eastAsia="en-US"/>
        </w:rPr>
      </w:pPr>
      <w:r w:rsidRPr="00C27984">
        <w:rPr>
          <w:rFonts w:ascii="Times New Roman" w:eastAsia="DengXian" w:hAnsi="Times New Roman" w:cs="Times New Roman"/>
          <w:noProof/>
          <w:kern w:val="0"/>
          <w:sz w:val="22"/>
          <w:szCs w:val="22"/>
          <w:lang w:val="en-AU" w:eastAsia="en-US"/>
        </w:rPr>
        <mc:AlternateContent>
          <mc:Choice Requires="wps">
            <w:drawing>
              <wp:anchor distT="0" distB="0" distL="114300" distR="114300" simplePos="0" relativeHeight="251666432" behindDoc="0" locked="0" layoutInCell="1" allowOverlap="1" wp14:anchorId="48D5416C" wp14:editId="403C3203">
                <wp:simplePos x="0" y="0"/>
                <wp:positionH relativeFrom="column">
                  <wp:posOffset>-204470</wp:posOffset>
                </wp:positionH>
                <wp:positionV relativeFrom="paragraph">
                  <wp:posOffset>263226</wp:posOffset>
                </wp:positionV>
                <wp:extent cx="703580" cy="262890"/>
                <wp:effectExtent l="4445" t="0" r="12065" b="12065"/>
                <wp:wrapNone/>
                <wp:docPr id="33" name="Flowchart: Alternate Process 33"/>
                <wp:cNvGraphicFramePr/>
                <a:graphic xmlns:a="http://schemas.openxmlformats.org/drawingml/2006/main">
                  <a:graphicData uri="http://schemas.microsoft.com/office/word/2010/wordprocessingShape">
                    <wps:wsp>
                      <wps:cNvSpPr/>
                      <wps:spPr>
                        <a:xfrm rot="16200000">
                          <a:off x="0" y="0"/>
                          <a:ext cx="703580" cy="262890"/>
                        </a:xfrm>
                        <a:prstGeom prst="flowChartAlternateProcess">
                          <a:avLst/>
                        </a:prstGeom>
                        <a:solidFill>
                          <a:srgbClr val="5F9F61"/>
                        </a:solidFill>
                        <a:ln w="12700" cap="flat" cmpd="sng" algn="ctr">
                          <a:solidFill>
                            <a:sysClr val="windowText" lastClr="000000"/>
                          </a:solidFill>
                          <a:prstDash val="solid"/>
                          <a:miter lim="800000"/>
                        </a:ln>
                        <a:effectLst/>
                      </wps:spPr>
                      <wps:txbx>
                        <w:txbxContent>
                          <w:p w14:paraId="1C46F507" w14:textId="77777777" w:rsidR="00C443DA" w:rsidRPr="0030290D" w:rsidRDefault="00C443DA" w:rsidP="00C443DA">
                            <w:pPr>
                              <w:jc w:val="center"/>
                              <w:rPr>
                                <w:rFonts w:ascii="Arial" w:hAnsi="Arial" w:cs="Arial"/>
                                <w:b/>
                                <w:color w:val="FFFFFF" w:themeColor="background1"/>
                                <w:sz w:val="18"/>
                                <w:szCs w:val="18"/>
                              </w:rPr>
                            </w:pPr>
                            <w:r w:rsidRPr="0030290D">
                              <w:rPr>
                                <w:rFonts w:ascii="Arial" w:hAnsi="Arial" w:cs="Arial"/>
                                <w:b/>
                                <w:color w:val="FFFFFF" w:themeColor="background1"/>
                                <w:sz w:val="18"/>
                                <w:szCs w:val="18"/>
                              </w:rPr>
                              <w:t>Included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D5416C" id="Flowchart: Alternate Process 33" o:spid="_x0000_s1034" type="#_x0000_t176" style="position:absolute;margin-left:-16.1pt;margin-top:20.75pt;width:55.4pt;height:20.7pt;rotation:-9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cyG1hQIAABQFAAAOAAAAZHJzL2Uyb0RvYy54bWysVE1vGjEQvVfqf7B8bxZoQgjKEiEiqkpR&#13;&#10;ipRUORuvl7Xkr9qGXfrr++wFQtKcqu7B8njsmXlv3uztXacV2QkfpDUlHV4MKBGG20qaTUl/Pi+/&#13;&#10;TCgJkZmKKWtESfci0LvZ50+3rZuKkW2sqoQnCGLCtHUlbWJ006IIvBGahQvrhIGztl6zCNNvisqz&#13;&#10;FtG1KkaDwbhora+ct1yEgNP73klnOX5dCx5/1HUQkaiSoraYV5/XdVqL2S2bbjxzjeSHMtg/VKGZ&#13;&#10;NEh6CnXPIiNbL/8KpSX3Ntg6XnCrC1vXkouMAWiGg3donhrmRMYCcoI70RT+X1j+uHtyKw8aWhem&#13;&#10;AduEoqu9Jt6CreEYLOPL4FAu6TJ3+xN3oouE4/B68PVqAoY5XKPxaHKTuS36WCmm8yF+E1aTtClp&#13;&#10;rWy7aJiPcxWFNyyKVd/FnIntHkJEUXh/fJdiBKtktZRKZcNv1gvlyY6ht1fLm+V4mNqJJ2+uKUNa&#13;&#10;4BhdAwThDBqrFYvYaleVNJgNJUxtIF4efc795nXYh1MOyK6y7TMQU6JYiHCAhp6eDxKnwu9ZaPoC&#13;&#10;c9RebloCMVFSl3Ry/lqZBEtk1R7gvzYl7WK37ohE1ZMUKJ2sbbVf+b5VgBccX0qkfUB1K+ahZBxi&#13;&#10;OuMPLInxktrDjpLG+t8fnaf7EBi8lLSYDJD0a8u8AOjvBtK7GV5eImzMxuXV9QiGP/eszz1mqxcW&#13;&#10;DRrm6vI23Y/quK291S8Y4nnKChczHLn7dhyMRewnFr8BLubzfA3j41h8ME+Op+BHhT13L8y7g8Yi&#13;&#10;WvVoj1PEpu9U1d9NL42db6OtZZbcK68QUzIwellWh99Emu1zO996/ZnN/gAAAP//AwBQSwMEFAAG&#13;&#10;AAgAAAAhAMXGfX3jAAAACwEAAA8AAABkcnMvZG93bnJldi54bWxMj0FPwzAMhe9I/IfISFwQSzdY&#13;&#10;YV3TCYEmJg4IyoBr1pi2kDhVk63l32NOcLFkvefn9+Wr0VlxwD60nhRMJwkIpMqblmoF25f1+TWI&#13;&#10;EDUZbT2hgm8MsCqOj3KdGT/QMx7KWAsOoZBpBU2MXSZlqBp0Okx8h8Tah++djrz2tTS9HjjcWTlL&#13;&#10;klQ63RJ/aHSHtw1WX+XeKajeH7f1Z7KZ27OH9WvZvj3dL8yg1OnJeLfkcbMEEXGMfxfwy8D9oeBi&#13;&#10;O78nE4RVMJuzUUHKEKxeXixA7Ng1vUpBFrn8z1D8AAAA//8DAFBLAQItABQABgAIAAAAIQC2gziS&#13;&#10;/gAAAOEBAAATAAAAAAAAAAAAAAAAAAAAAABbQ29udGVudF9UeXBlc10ueG1sUEsBAi0AFAAGAAgA&#13;&#10;AAAhADj9If/WAAAAlAEAAAsAAAAAAAAAAAAAAAAALwEAAF9yZWxzLy5yZWxzUEsBAi0AFAAGAAgA&#13;&#10;AAAhACVzIbWFAgAAFAUAAA4AAAAAAAAAAAAAAAAALgIAAGRycy9lMm9Eb2MueG1sUEsBAi0AFAAG&#13;&#10;AAgAAAAhAMXGfX3jAAAACwEAAA8AAAAAAAAAAAAAAAAA3wQAAGRycy9kb3ducmV2LnhtbFBLBQYA&#13;&#10;AAAABAAEAPMAAADvBQAAAAA=&#13;&#10;" fillcolor="#5f9f61" strokecolor="windowText" strokeweight="1pt">
                <v:textbox>
                  <w:txbxContent>
                    <w:p w14:paraId="1C46F507" w14:textId="77777777" w:rsidR="00C443DA" w:rsidRPr="0030290D" w:rsidRDefault="00C443DA" w:rsidP="00C443DA">
                      <w:pPr>
                        <w:jc w:val="center"/>
                        <w:rPr>
                          <w:rFonts w:ascii="Arial" w:hAnsi="Arial" w:cs="Arial"/>
                          <w:b/>
                          <w:color w:val="FFFFFF" w:themeColor="background1"/>
                          <w:sz w:val="18"/>
                          <w:szCs w:val="18"/>
                        </w:rPr>
                      </w:pPr>
                      <w:r w:rsidRPr="0030290D">
                        <w:rPr>
                          <w:rFonts w:ascii="Arial" w:hAnsi="Arial" w:cs="Arial"/>
                          <w:b/>
                          <w:color w:val="FFFFFF" w:themeColor="background1"/>
                          <w:sz w:val="18"/>
                          <w:szCs w:val="18"/>
                        </w:rPr>
                        <w:t>Included</w:t>
                      </w:r>
                    </w:p>
                  </w:txbxContent>
                </v:textbox>
              </v:shape>
            </w:pict>
          </mc:Fallback>
        </mc:AlternateContent>
      </w:r>
      <w:r w:rsidRPr="00C27984">
        <w:rPr>
          <w:rFonts w:ascii="Times New Roman" w:eastAsia="DengXian" w:hAnsi="Times New Roman" w:cs="Times New Roman"/>
          <w:noProof/>
          <w:kern w:val="0"/>
          <w:sz w:val="22"/>
          <w:szCs w:val="22"/>
          <w:lang w:val="en-AU" w:eastAsia="en-US"/>
        </w:rPr>
        <mc:AlternateContent>
          <mc:Choice Requires="wps">
            <w:drawing>
              <wp:anchor distT="0" distB="0" distL="114300" distR="114300" simplePos="0" relativeHeight="251669504" behindDoc="0" locked="0" layoutInCell="1" allowOverlap="1" wp14:anchorId="12A5445C" wp14:editId="37B3300A">
                <wp:simplePos x="0" y="0"/>
                <wp:positionH relativeFrom="column">
                  <wp:posOffset>765810</wp:posOffset>
                </wp:positionH>
                <wp:positionV relativeFrom="paragraph">
                  <wp:posOffset>30181</wp:posOffset>
                </wp:positionV>
                <wp:extent cx="1887220" cy="723900"/>
                <wp:effectExtent l="0" t="0" r="17780" b="12700"/>
                <wp:wrapNone/>
                <wp:docPr id="7" name="Rectangle 7"/>
                <wp:cNvGraphicFramePr/>
                <a:graphic xmlns:a="http://schemas.openxmlformats.org/drawingml/2006/main">
                  <a:graphicData uri="http://schemas.microsoft.com/office/word/2010/wordprocessingShape">
                    <wps:wsp>
                      <wps:cNvSpPr/>
                      <wps:spPr>
                        <a:xfrm>
                          <a:off x="0" y="0"/>
                          <a:ext cx="1887220" cy="723900"/>
                        </a:xfrm>
                        <a:prstGeom prst="rect">
                          <a:avLst/>
                        </a:prstGeom>
                        <a:solidFill>
                          <a:srgbClr val="5F9F61"/>
                        </a:solidFill>
                        <a:ln w="12700" cap="flat" cmpd="sng" algn="ctr">
                          <a:solidFill>
                            <a:sysClr val="windowText" lastClr="000000"/>
                          </a:solidFill>
                          <a:prstDash val="solid"/>
                          <a:miter lim="800000"/>
                        </a:ln>
                        <a:effectLst/>
                      </wps:spPr>
                      <wps:txbx>
                        <w:txbxContent>
                          <w:p w14:paraId="7082192A" w14:textId="2713B0C5" w:rsidR="00C443DA" w:rsidRPr="00B51C7A" w:rsidRDefault="006D4532" w:rsidP="00C443DA">
                            <w:pPr>
                              <w:jc w:val="center"/>
                              <w:rPr>
                                <w:rFonts w:ascii="Arial" w:hAnsi="Arial" w:cs="Arial"/>
                                <w:color w:val="FFFFFF" w:themeColor="background1"/>
                                <w:szCs w:val="21"/>
                              </w:rPr>
                            </w:pPr>
                            <w:r w:rsidRPr="00B51C7A">
                              <w:rPr>
                                <w:rFonts w:ascii="Arial" w:hAnsi="Arial" w:cs="Arial" w:hint="eastAsia"/>
                                <w:color w:val="FFFFFF" w:themeColor="background1"/>
                                <w:szCs w:val="21"/>
                              </w:rPr>
                              <w:t>Primary studies</w:t>
                            </w:r>
                            <w:r w:rsidR="00C443DA" w:rsidRPr="00B51C7A">
                              <w:rPr>
                                <w:rFonts w:ascii="Arial" w:hAnsi="Arial" w:cs="Arial"/>
                                <w:color w:val="FFFFFF" w:themeColor="background1"/>
                                <w:szCs w:val="21"/>
                              </w:rPr>
                              <w:t xml:space="preserve"> included in </w:t>
                            </w:r>
                            <w:r w:rsidR="00C443DA" w:rsidRPr="00B51C7A">
                              <w:rPr>
                                <w:rFonts w:ascii="Arial" w:hAnsi="Arial" w:cs="Arial" w:hint="eastAsia"/>
                                <w:color w:val="FFFFFF" w:themeColor="background1"/>
                                <w:szCs w:val="21"/>
                              </w:rPr>
                              <w:t>the meta-analysis</w:t>
                            </w:r>
                          </w:p>
                          <w:p w14:paraId="4A0C53B9" w14:textId="6EB0DF5B" w:rsidR="00C443DA" w:rsidRPr="0030290D" w:rsidRDefault="00C443DA" w:rsidP="00C443DA">
                            <w:pPr>
                              <w:jc w:val="center"/>
                              <w:rPr>
                                <w:rFonts w:ascii="Arial" w:hAnsi="Arial" w:cs="Arial"/>
                                <w:color w:val="FFFFFF" w:themeColor="background1"/>
                                <w:sz w:val="18"/>
                                <w:szCs w:val="20"/>
                              </w:rPr>
                            </w:pPr>
                            <w:r w:rsidRPr="00B51C7A">
                              <w:rPr>
                                <w:rFonts w:ascii="Arial" w:hAnsi="Arial" w:cs="Arial"/>
                                <w:color w:val="FFFFFF" w:themeColor="background1"/>
                                <w:szCs w:val="21"/>
                              </w:rPr>
                              <w:t>(</w:t>
                            </w:r>
                            <w:r w:rsidRPr="00B51C7A">
                              <w:rPr>
                                <w:rFonts w:ascii="Arial" w:hAnsi="Arial" w:cs="Arial"/>
                                <w:i/>
                                <w:iCs/>
                                <w:color w:val="FFFFFF" w:themeColor="background1"/>
                                <w:szCs w:val="21"/>
                              </w:rPr>
                              <w:t>n</w:t>
                            </w:r>
                            <w:r w:rsidRPr="00B51C7A">
                              <w:rPr>
                                <w:rFonts w:ascii="Arial" w:hAnsi="Arial" w:cs="Arial"/>
                                <w:color w:val="FFFFFF" w:themeColor="background1"/>
                                <w:szCs w:val="21"/>
                              </w:rPr>
                              <w:t xml:space="preserve"> =</w:t>
                            </w:r>
                            <w:r w:rsidRPr="00B51C7A">
                              <w:rPr>
                                <w:rFonts w:ascii="Arial" w:hAnsi="Arial" w:cs="Arial" w:hint="eastAsia"/>
                                <w:color w:val="FFFFFF" w:themeColor="background1"/>
                                <w:szCs w:val="21"/>
                              </w:rPr>
                              <w:t xml:space="preserve"> </w:t>
                            </w:r>
                            <w:r w:rsidR="001F769C">
                              <w:rPr>
                                <w:rFonts w:ascii="Arial" w:hAnsi="Arial" w:cs="Arial" w:hint="eastAsia"/>
                                <w:b/>
                                <w:bCs/>
                                <w:color w:val="FFFFFF" w:themeColor="background1"/>
                                <w:szCs w:val="21"/>
                              </w:rPr>
                              <w:t>225</w:t>
                            </w:r>
                            <w:r w:rsidRPr="00B51C7A">
                              <w:rPr>
                                <w:rFonts w:ascii="Arial" w:hAnsi="Arial" w:cs="Arial"/>
                                <w:color w:val="FFFFFF" w:themeColor="background1"/>
                                <w:szCs w:val="2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A5445C" id="Rectangle 7" o:spid="_x0000_s1035" style="position:absolute;margin-left:60.3pt;margin-top:2.4pt;width:148.6pt;height:5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eEF+cQIAAPEEAAAOAAAAZHJzL2Uyb0RvYy54bWysVNtOGzEQfa/Uf7D8XjZJgVzEBkWgVJUQ&#13;&#10;IAHi2fF6s5Z8q+1kN/36HntDEihPVfPgzHjGczlzZq+uO63IVvggrSnp8GxAiTDcVtKsS/ryvPw2&#13;&#10;oSREZiqmrBEl3YlAr+dfv1y1biZGtrGqEp4giAmz1pW0idHNiiLwRmgWzqwTBsbaes0iVL8uKs9a&#13;&#10;RNeqGA0Gl0VrfeW85SIE3N72RjrP8eta8PhQ10FEokqK2mI+fT5X6SzmV2y29sw1ku/LYP9QhWbS&#13;&#10;IOkh1C2LjGy8/CuUltzbYOt4xq0ubF1LLnIP6GY4+NDNU8OcyL0AnOAOMIX/F5bfb5/cowcMrQuz&#13;&#10;ADF10dVep3/UR7oM1u4Alugi4bgcTibj0QiYctjGo+/TQUazOL52PsQfwmqShJJ6DCNjxLZ3ISIj&#13;&#10;XN9cUrJglayWUqms+PXqRnmyZRjcxXK6vBymWeHJOzdlSItSRmMkJ5yBQLViEaJ2VUmDWVPC1BrM&#13;&#10;5NHn3O9eh1045ACnKts+oztKFAsRBrScf58lToXfstD0BeaoPZe0jCC0krqkk9PXyqS2RKbkvv0j&#13;&#10;4kmK3aojElVPU6B0s7LV7tETb3vWBseXEmnvUN0j86ApesbqxQcctbIAwu4lShrrf392n/zBHlgp&#13;&#10;aUF7gPRrw7xA0z8NeDUdnp+nPcnK+cU4DdifWlanFrPRNxYDGmLJHc9i8o/qTay91a/Y0EXKChMz&#13;&#10;HLn7ceyVm9ivI3aci8Uiu2E3HIt35snxFDwhlwB/7l6Zd3s6RYzq3r6tCJt9YFXvm14au9hEW8tM&#13;&#10;uSOuIFNSsFeZVvtvQFrcUz17Hb9U8z8AAAD//wMAUEsDBBQABgAIAAAAIQAPv2uE4AAAAA4BAAAP&#13;&#10;AAAAZHJzL2Rvd25yZXYueG1sTE9NT8MwDL0j8R8iI3Fjacc0Std0QjCQgAOiQ5zdJv0QiVM12Vb+&#13;&#10;PeYEF8tPz34fxXZ2VhzNFAZPCtJFAsJQ4/VAnYKP/eNVBiJEJI3Wk1HwbQJsy/OzAnPtT/RujlXs&#13;&#10;BItQyFFBH+OYSxma3jgMCz8aYq71k8PIcOqknvDE4s7KZZKspcOB2KHH0dz3pvmqDk6Bfn2rd9e7&#13;&#10;NjzZ2N5itX/+7F9GpS4v5ocNj7sNiGjm+PcBvx04P5QcrPYH0kFYxstkzacKVlyD+VV6w0vNRJpl&#13;&#10;IMtC/q9R/gAAAP//AwBQSwECLQAUAAYACAAAACEAtoM4kv4AAADhAQAAEwAAAAAAAAAAAAAAAAAA&#13;&#10;AAAAW0NvbnRlbnRfVHlwZXNdLnhtbFBLAQItABQABgAIAAAAIQA4/SH/1gAAAJQBAAALAAAAAAAA&#13;&#10;AAAAAAAAAC8BAABfcmVscy8ucmVsc1BLAQItABQABgAIAAAAIQDXeEF+cQIAAPEEAAAOAAAAAAAA&#13;&#10;AAAAAAAAAC4CAABkcnMvZTJvRG9jLnhtbFBLAQItABQABgAIAAAAIQAPv2uE4AAAAA4BAAAPAAAA&#13;&#10;AAAAAAAAAAAAAMsEAABkcnMvZG93bnJldi54bWxQSwUGAAAAAAQABADzAAAA2AUAAAAA&#13;&#10;" fillcolor="#5f9f61" strokecolor="windowText" strokeweight="1pt">
                <v:textbox>
                  <w:txbxContent>
                    <w:p w14:paraId="7082192A" w14:textId="2713B0C5" w:rsidR="00C443DA" w:rsidRPr="00B51C7A" w:rsidRDefault="006D4532" w:rsidP="00C443DA">
                      <w:pPr>
                        <w:jc w:val="center"/>
                        <w:rPr>
                          <w:rFonts w:ascii="Arial" w:hAnsi="Arial" w:cs="Arial"/>
                          <w:color w:val="FFFFFF" w:themeColor="background1"/>
                          <w:szCs w:val="21"/>
                        </w:rPr>
                      </w:pPr>
                      <w:r w:rsidRPr="00B51C7A">
                        <w:rPr>
                          <w:rFonts w:ascii="Arial" w:hAnsi="Arial" w:cs="Arial" w:hint="eastAsia"/>
                          <w:color w:val="FFFFFF" w:themeColor="background1"/>
                          <w:szCs w:val="21"/>
                        </w:rPr>
                        <w:t>Primary studies</w:t>
                      </w:r>
                      <w:r w:rsidR="00C443DA" w:rsidRPr="00B51C7A">
                        <w:rPr>
                          <w:rFonts w:ascii="Arial" w:hAnsi="Arial" w:cs="Arial"/>
                          <w:color w:val="FFFFFF" w:themeColor="background1"/>
                          <w:szCs w:val="21"/>
                        </w:rPr>
                        <w:t xml:space="preserve"> included in </w:t>
                      </w:r>
                      <w:r w:rsidR="00C443DA" w:rsidRPr="00B51C7A">
                        <w:rPr>
                          <w:rFonts w:ascii="Arial" w:hAnsi="Arial" w:cs="Arial" w:hint="eastAsia"/>
                          <w:color w:val="FFFFFF" w:themeColor="background1"/>
                          <w:szCs w:val="21"/>
                        </w:rPr>
                        <w:t>the meta-analysis</w:t>
                      </w:r>
                    </w:p>
                    <w:p w14:paraId="4A0C53B9" w14:textId="6EB0DF5B" w:rsidR="00C443DA" w:rsidRPr="0030290D" w:rsidRDefault="00C443DA" w:rsidP="00C443DA">
                      <w:pPr>
                        <w:jc w:val="center"/>
                        <w:rPr>
                          <w:rFonts w:ascii="Arial" w:hAnsi="Arial" w:cs="Arial"/>
                          <w:color w:val="FFFFFF" w:themeColor="background1"/>
                          <w:sz w:val="18"/>
                          <w:szCs w:val="20"/>
                        </w:rPr>
                      </w:pPr>
                      <w:r w:rsidRPr="00B51C7A">
                        <w:rPr>
                          <w:rFonts w:ascii="Arial" w:hAnsi="Arial" w:cs="Arial"/>
                          <w:color w:val="FFFFFF" w:themeColor="background1"/>
                          <w:szCs w:val="21"/>
                        </w:rPr>
                        <w:t>(</w:t>
                      </w:r>
                      <w:r w:rsidRPr="00B51C7A">
                        <w:rPr>
                          <w:rFonts w:ascii="Arial" w:hAnsi="Arial" w:cs="Arial"/>
                          <w:i/>
                          <w:iCs/>
                          <w:color w:val="FFFFFF" w:themeColor="background1"/>
                          <w:szCs w:val="21"/>
                        </w:rPr>
                        <w:t>n</w:t>
                      </w:r>
                      <w:r w:rsidRPr="00B51C7A">
                        <w:rPr>
                          <w:rFonts w:ascii="Arial" w:hAnsi="Arial" w:cs="Arial"/>
                          <w:color w:val="FFFFFF" w:themeColor="background1"/>
                          <w:szCs w:val="21"/>
                        </w:rPr>
                        <w:t xml:space="preserve"> =</w:t>
                      </w:r>
                      <w:r w:rsidRPr="00B51C7A">
                        <w:rPr>
                          <w:rFonts w:ascii="Arial" w:hAnsi="Arial" w:cs="Arial" w:hint="eastAsia"/>
                          <w:color w:val="FFFFFF" w:themeColor="background1"/>
                          <w:szCs w:val="21"/>
                        </w:rPr>
                        <w:t xml:space="preserve"> </w:t>
                      </w:r>
                      <w:r w:rsidR="001F769C">
                        <w:rPr>
                          <w:rFonts w:ascii="Arial" w:hAnsi="Arial" w:cs="Arial" w:hint="eastAsia"/>
                          <w:b/>
                          <w:bCs/>
                          <w:color w:val="FFFFFF" w:themeColor="background1"/>
                          <w:szCs w:val="21"/>
                        </w:rPr>
                        <w:t>225</w:t>
                      </w:r>
                      <w:r w:rsidRPr="00B51C7A">
                        <w:rPr>
                          <w:rFonts w:ascii="Arial" w:hAnsi="Arial" w:cs="Arial"/>
                          <w:color w:val="FFFFFF" w:themeColor="background1"/>
                          <w:szCs w:val="21"/>
                        </w:rPr>
                        <w:t>)</w:t>
                      </w:r>
                    </w:p>
                  </w:txbxContent>
                </v:textbox>
              </v:rect>
            </w:pict>
          </mc:Fallback>
        </mc:AlternateContent>
      </w:r>
    </w:p>
    <w:p w14:paraId="59D655DC" w14:textId="22A85A7B" w:rsidR="00CC7606" w:rsidRPr="00C27984" w:rsidRDefault="00CC7606" w:rsidP="00211EBF">
      <w:pPr>
        <w:widowControl/>
        <w:spacing w:line="360" w:lineRule="auto"/>
        <w:jc w:val="left"/>
        <w:rPr>
          <w:rFonts w:ascii="Times New Roman" w:eastAsia="DengXian" w:hAnsi="Times New Roman" w:cs="Times New Roman"/>
          <w:kern w:val="0"/>
          <w:sz w:val="22"/>
          <w:szCs w:val="22"/>
          <w:lang w:val="en-AU"/>
        </w:rPr>
      </w:pPr>
    </w:p>
    <w:p w14:paraId="41EAD73A" w14:textId="4752C3D1" w:rsidR="00C443DA" w:rsidRPr="00C27984" w:rsidRDefault="00C443DA" w:rsidP="00211EBF">
      <w:pPr>
        <w:widowControl/>
        <w:spacing w:line="360" w:lineRule="auto"/>
        <w:jc w:val="left"/>
        <w:rPr>
          <w:rFonts w:ascii="Times New Roman" w:eastAsia="DengXian" w:hAnsi="Times New Roman" w:cs="Times New Roman"/>
          <w:kern w:val="0"/>
          <w:sz w:val="22"/>
          <w:szCs w:val="22"/>
          <w:lang w:val="en-AU" w:eastAsia="en-US"/>
        </w:rPr>
      </w:pPr>
    </w:p>
    <w:p w14:paraId="1E830F30" w14:textId="77777777" w:rsidR="009C25B2" w:rsidRPr="00C27984" w:rsidRDefault="009C25B2" w:rsidP="00211EBF">
      <w:pPr>
        <w:widowControl/>
        <w:spacing w:line="360" w:lineRule="auto"/>
        <w:jc w:val="left"/>
        <w:rPr>
          <w:lang w:val="en-AU"/>
        </w:rPr>
      </w:pPr>
    </w:p>
    <w:p w14:paraId="41E082CB" w14:textId="77777777" w:rsidR="009C25B2" w:rsidRPr="00785E7D" w:rsidRDefault="009C25B2" w:rsidP="00211EBF">
      <w:pPr>
        <w:widowControl/>
        <w:spacing w:line="360" w:lineRule="auto"/>
        <w:jc w:val="left"/>
        <w:sectPr w:rsidR="009C25B2" w:rsidRPr="00785E7D" w:rsidSect="00CC7606">
          <w:pgSz w:w="11906" w:h="16838"/>
          <w:pgMar w:top="720" w:right="720" w:bottom="720" w:left="720" w:header="708" w:footer="708" w:gutter="0"/>
          <w:cols w:space="708"/>
          <w:docGrid w:linePitch="360"/>
        </w:sectPr>
      </w:pPr>
    </w:p>
    <w:p w14:paraId="7188DF9D" w14:textId="690466C4" w:rsidR="00C443DA" w:rsidRPr="00C27984" w:rsidRDefault="00A35DFC" w:rsidP="00211EBF">
      <w:pPr>
        <w:widowControl/>
        <w:spacing w:line="360" w:lineRule="auto"/>
        <w:jc w:val="left"/>
        <w:rPr>
          <w:rFonts w:ascii="Times New Roman" w:hAnsi="Times New Roman" w:cs="Times New Roman"/>
          <w:sz w:val="24"/>
          <w:lang w:val="en-AU"/>
        </w:rPr>
      </w:pPr>
      <w:r w:rsidRPr="00411D54">
        <w:rPr>
          <w:rFonts w:ascii="Times New Roman" w:eastAsia="DengXian" w:hAnsi="Times New Roman" w:cs="Times New Roman"/>
          <w:b/>
          <w:bCs/>
          <w:noProof/>
          <w:kern w:val="0"/>
          <w:sz w:val="24"/>
          <w:lang w:val="en-AU" w:eastAsia="en-US"/>
        </w:rPr>
        <w:lastRenderedPageBreak/>
        <w:t xml:space="preserve">Supplementary Table </w:t>
      </w:r>
      <w:r w:rsidR="00514DC7">
        <w:rPr>
          <w:rFonts w:ascii="Times New Roman" w:eastAsia="DengXian" w:hAnsi="Times New Roman" w:cs="Times New Roman" w:hint="eastAsia"/>
          <w:b/>
          <w:bCs/>
          <w:noProof/>
          <w:kern w:val="0"/>
          <w:sz w:val="24"/>
          <w:lang w:val="en-AU"/>
        </w:rPr>
        <w:t>3</w:t>
      </w:r>
      <w:r w:rsidR="00C443DA" w:rsidRPr="00C27984">
        <w:rPr>
          <w:rFonts w:ascii="Times New Roman" w:hAnsi="Times New Roman" w:cs="Times New Roman" w:hint="eastAsia"/>
          <w:b/>
          <w:bCs/>
          <w:sz w:val="24"/>
          <w:lang w:val="en-AU"/>
        </w:rPr>
        <w:t>.</w:t>
      </w:r>
      <w:r w:rsidR="00C443DA" w:rsidRPr="00C27984">
        <w:rPr>
          <w:rFonts w:ascii="Times New Roman" w:hAnsi="Times New Roman" w:cs="Times New Roman"/>
          <w:sz w:val="24"/>
          <w:lang w:val="en-AU"/>
        </w:rPr>
        <w:t xml:space="preserve"> </w:t>
      </w:r>
      <w:r w:rsidR="00C443DA" w:rsidRPr="00C27984">
        <w:rPr>
          <w:rFonts w:ascii="Times New Roman" w:eastAsia="DengXian" w:hAnsi="Times New Roman" w:cs="Times New Roman"/>
          <w:kern w:val="0"/>
          <w:sz w:val="24"/>
        </w:rPr>
        <w:t>PRISMA 2020</w:t>
      </w:r>
      <w:r w:rsidR="00C443DA" w:rsidRPr="00C27984">
        <w:rPr>
          <w:rFonts w:ascii="Times New Roman" w:hAnsi="Times New Roman" w:cs="Times New Roman"/>
          <w:sz w:val="24"/>
          <w:lang w:val="en-AU"/>
        </w:rPr>
        <w:t xml:space="preserve"> Checklist</w:t>
      </w:r>
      <w:r w:rsidR="00C443DA" w:rsidRPr="00C27984">
        <w:rPr>
          <w:rFonts w:ascii="Times New Roman" w:hAnsi="Times New Roman" w:cs="Times New Roman" w:hint="eastAsia"/>
          <w:sz w:val="24"/>
          <w:lang w:val="en-AU"/>
        </w:rPr>
        <w:t>.</w:t>
      </w:r>
    </w:p>
    <w:tbl>
      <w:tblPr>
        <w:tblW w:w="5000" w:type="pct"/>
        <w:jc w:val="center"/>
        <w:tblBorders>
          <w:top w:val="nil"/>
          <w:left w:val="nil"/>
          <w:bottom w:val="nil"/>
          <w:right w:val="nil"/>
        </w:tblBorders>
        <w:tblLook w:val="0000" w:firstRow="0" w:lastRow="0" w:firstColumn="0" w:lastColumn="0" w:noHBand="0" w:noVBand="0"/>
      </w:tblPr>
      <w:tblGrid>
        <w:gridCol w:w="1674"/>
        <w:gridCol w:w="594"/>
        <w:gridCol w:w="11419"/>
        <w:gridCol w:w="1699"/>
      </w:tblGrid>
      <w:tr w:rsidR="00C443DA" w:rsidRPr="00C27984" w14:paraId="5C49CE3F" w14:textId="77777777" w:rsidTr="004C59A4">
        <w:trPr>
          <w:trHeight w:val="65"/>
          <w:tblHeader/>
          <w:jc w:val="center"/>
        </w:trPr>
        <w:tc>
          <w:tcPr>
            <w:tcW w:w="544" w:type="pct"/>
            <w:tcBorders>
              <w:top w:val="double" w:sz="5" w:space="0" w:color="000000"/>
              <w:left w:val="single" w:sz="5" w:space="0" w:color="000000"/>
              <w:bottom w:val="double" w:sz="2" w:space="0" w:color="FFFFCC"/>
              <w:right w:val="single" w:sz="5" w:space="0" w:color="000000"/>
            </w:tcBorders>
            <w:shd w:val="clear" w:color="auto" w:fill="63639A"/>
            <w:vAlign w:val="center"/>
          </w:tcPr>
          <w:p w14:paraId="2AF78FDC" w14:textId="12B61369" w:rsidR="00C443DA" w:rsidRPr="00C27984" w:rsidRDefault="00C443DA" w:rsidP="00211EBF">
            <w:pPr>
              <w:pStyle w:val="Default"/>
              <w:spacing w:line="360" w:lineRule="auto"/>
              <w:jc w:val="center"/>
              <w:rPr>
                <w:rFonts w:ascii="Times New Roman" w:hAnsi="Times New Roman" w:cs="Times New Roman"/>
                <w:color w:val="FFFFFF"/>
                <w:sz w:val="18"/>
                <w:szCs w:val="18"/>
              </w:rPr>
            </w:pPr>
            <w:r w:rsidRPr="00C27984">
              <w:rPr>
                <w:rFonts w:ascii="Times New Roman" w:hAnsi="Times New Roman" w:cs="Times New Roman"/>
                <w:b/>
                <w:bCs/>
                <w:color w:val="FFFFFF"/>
                <w:sz w:val="18"/>
                <w:szCs w:val="18"/>
              </w:rPr>
              <w:t>Section and Topic</w:t>
            </w:r>
          </w:p>
        </w:tc>
        <w:tc>
          <w:tcPr>
            <w:tcW w:w="193" w:type="pct"/>
            <w:tcBorders>
              <w:top w:val="double" w:sz="5" w:space="0" w:color="000000"/>
              <w:left w:val="single" w:sz="5" w:space="0" w:color="000000"/>
              <w:bottom w:val="double" w:sz="2" w:space="0" w:color="FFFFCC"/>
              <w:right w:val="single" w:sz="5" w:space="0" w:color="000000"/>
            </w:tcBorders>
            <w:shd w:val="clear" w:color="auto" w:fill="63639A"/>
            <w:vAlign w:val="center"/>
          </w:tcPr>
          <w:p w14:paraId="7656AE21" w14:textId="58EAABD6" w:rsidR="00C443DA" w:rsidRPr="00C27984" w:rsidRDefault="00C443DA" w:rsidP="00211EBF">
            <w:pPr>
              <w:pStyle w:val="Default"/>
              <w:spacing w:line="360" w:lineRule="auto"/>
              <w:jc w:val="center"/>
              <w:rPr>
                <w:rFonts w:ascii="Times New Roman" w:hAnsi="Times New Roman" w:cs="Times New Roman"/>
                <w:b/>
                <w:bCs/>
                <w:color w:val="FFFFFF"/>
                <w:sz w:val="18"/>
                <w:szCs w:val="18"/>
              </w:rPr>
            </w:pPr>
            <w:r w:rsidRPr="00C27984">
              <w:rPr>
                <w:rFonts w:ascii="Times New Roman" w:hAnsi="Times New Roman" w:cs="Times New Roman"/>
                <w:b/>
                <w:bCs/>
                <w:color w:val="FFFFFF"/>
                <w:sz w:val="18"/>
                <w:szCs w:val="18"/>
              </w:rPr>
              <w:t xml:space="preserve">Item </w:t>
            </w:r>
          </w:p>
        </w:tc>
        <w:tc>
          <w:tcPr>
            <w:tcW w:w="3711" w:type="pct"/>
            <w:tcBorders>
              <w:top w:val="double" w:sz="5" w:space="0" w:color="000000"/>
              <w:left w:val="single" w:sz="5" w:space="0" w:color="000000"/>
              <w:bottom w:val="double" w:sz="5" w:space="0" w:color="000000"/>
              <w:right w:val="single" w:sz="5" w:space="0" w:color="000000"/>
            </w:tcBorders>
            <w:shd w:val="clear" w:color="auto" w:fill="63639A"/>
            <w:vAlign w:val="center"/>
          </w:tcPr>
          <w:p w14:paraId="76632591" w14:textId="6E134F0D" w:rsidR="00C443DA" w:rsidRPr="00C27984" w:rsidRDefault="00C443DA" w:rsidP="00211EBF">
            <w:pPr>
              <w:pStyle w:val="Default"/>
              <w:spacing w:line="360" w:lineRule="auto"/>
              <w:jc w:val="center"/>
              <w:rPr>
                <w:rFonts w:ascii="Times New Roman" w:hAnsi="Times New Roman" w:cs="Times New Roman"/>
                <w:color w:val="FFFFFF"/>
                <w:sz w:val="18"/>
                <w:szCs w:val="18"/>
              </w:rPr>
            </w:pPr>
            <w:r w:rsidRPr="00C27984">
              <w:rPr>
                <w:rFonts w:ascii="Times New Roman" w:hAnsi="Times New Roman" w:cs="Times New Roman"/>
                <w:b/>
                <w:bCs/>
                <w:color w:val="FFFFFF"/>
                <w:sz w:val="18"/>
                <w:szCs w:val="18"/>
              </w:rPr>
              <w:t>Checklist item</w:t>
            </w:r>
          </w:p>
        </w:tc>
        <w:tc>
          <w:tcPr>
            <w:tcW w:w="552" w:type="pct"/>
            <w:tcBorders>
              <w:top w:val="double" w:sz="5" w:space="0" w:color="000000"/>
              <w:left w:val="single" w:sz="5" w:space="0" w:color="000000"/>
              <w:bottom w:val="double" w:sz="5" w:space="0" w:color="000000"/>
              <w:right w:val="single" w:sz="5" w:space="0" w:color="000000"/>
            </w:tcBorders>
            <w:shd w:val="clear" w:color="auto" w:fill="63639A"/>
            <w:vAlign w:val="center"/>
          </w:tcPr>
          <w:p w14:paraId="54A51600" w14:textId="75CC907E" w:rsidR="00C443DA" w:rsidRPr="00C27984" w:rsidRDefault="00C443DA" w:rsidP="00211EBF">
            <w:pPr>
              <w:pStyle w:val="Default"/>
              <w:spacing w:line="360" w:lineRule="auto"/>
              <w:jc w:val="center"/>
              <w:rPr>
                <w:rFonts w:ascii="Times New Roman" w:hAnsi="Times New Roman" w:cs="Times New Roman"/>
                <w:color w:val="FFFFFF"/>
                <w:sz w:val="18"/>
                <w:szCs w:val="18"/>
              </w:rPr>
            </w:pPr>
            <w:r w:rsidRPr="00C27984">
              <w:rPr>
                <w:rFonts w:ascii="Times New Roman" w:hAnsi="Times New Roman" w:cs="Times New Roman"/>
                <w:b/>
                <w:bCs/>
                <w:color w:val="FFFFFF"/>
                <w:sz w:val="18"/>
                <w:szCs w:val="18"/>
              </w:rPr>
              <w:t>Location where item is reported</w:t>
            </w:r>
          </w:p>
        </w:tc>
      </w:tr>
      <w:tr w:rsidR="00C443DA" w:rsidRPr="00C27984" w14:paraId="284B50D9" w14:textId="77777777" w:rsidTr="006D5066">
        <w:trPr>
          <w:trHeight w:val="24"/>
          <w:jc w:val="center"/>
        </w:trPr>
        <w:tc>
          <w:tcPr>
            <w:tcW w:w="4448" w:type="pct"/>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167A3555" w14:textId="43D02BD5" w:rsidR="00C443DA" w:rsidRPr="00C27984" w:rsidRDefault="00C443DA" w:rsidP="00211EBF">
            <w:pPr>
              <w:pStyle w:val="Default"/>
              <w:spacing w:line="360" w:lineRule="auto"/>
              <w:jc w:val="both"/>
              <w:rPr>
                <w:rFonts w:ascii="Times New Roman" w:hAnsi="Times New Roman" w:cs="Times New Roman"/>
                <w:sz w:val="18"/>
                <w:szCs w:val="18"/>
              </w:rPr>
            </w:pPr>
            <w:r w:rsidRPr="00C27984">
              <w:rPr>
                <w:rFonts w:ascii="Times New Roman" w:hAnsi="Times New Roman" w:cs="Times New Roman"/>
                <w:b/>
                <w:bCs/>
                <w:sz w:val="18"/>
                <w:szCs w:val="18"/>
              </w:rPr>
              <w:t>TITLE</w:t>
            </w:r>
          </w:p>
        </w:tc>
        <w:tc>
          <w:tcPr>
            <w:tcW w:w="552" w:type="pct"/>
            <w:tcBorders>
              <w:top w:val="double" w:sz="5" w:space="0" w:color="000000"/>
              <w:left w:val="single" w:sz="5" w:space="0" w:color="000000"/>
              <w:bottom w:val="single" w:sz="5" w:space="0" w:color="000000"/>
              <w:right w:val="single" w:sz="5" w:space="0" w:color="000000"/>
            </w:tcBorders>
            <w:shd w:val="clear" w:color="auto" w:fill="FFFFCC"/>
            <w:vAlign w:val="center"/>
          </w:tcPr>
          <w:p w14:paraId="695CCDAD" w14:textId="77777777" w:rsidR="00C443DA" w:rsidRPr="00C27984" w:rsidRDefault="00C443DA" w:rsidP="00211EBF">
            <w:pPr>
              <w:pStyle w:val="Default"/>
              <w:spacing w:line="360" w:lineRule="auto"/>
              <w:jc w:val="both"/>
              <w:rPr>
                <w:rFonts w:ascii="Times New Roman" w:hAnsi="Times New Roman" w:cs="Times New Roman"/>
                <w:color w:val="auto"/>
                <w:sz w:val="18"/>
                <w:szCs w:val="18"/>
              </w:rPr>
            </w:pPr>
          </w:p>
        </w:tc>
      </w:tr>
      <w:tr w:rsidR="00C443DA" w:rsidRPr="00C27984" w14:paraId="2AE50485" w14:textId="77777777" w:rsidTr="007A2D21">
        <w:trPr>
          <w:trHeight w:val="48"/>
          <w:jc w:val="center"/>
        </w:trPr>
        <w:tc>
          <w:tcPr>
            <w:tcW w:w="544" w:type="pct"/>
            <w:tcBorders>
              <w:top w:val="single" w:sz="5" w:space="0" w:color="000000"/>
              <w:left w:val="single" w:sz="5" w:space="0" w:color="000000"/>
              <w:bottom w:val="double" w:sz="2" w:space="0" w:color="FFFFCC"/>
              <w:right w:val="single" w:sz="5" w:space="0" w:color="000000"/>
            </w:tcBorders>
            <w:vAlign w:val="center"/>
          </w:tcPr>
          <w:p w14:paraId="6C6956FE" w14:textId="242E602C"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Title</w:t>
            </w:r>
          </w:p>
        </w:tc>
        <w:tc>
          <w:tcPr>
            <w:tcW w:w="193" w:type="pct"/>
            <w:tcBorders>
              <w:top w:val="single" w:sz="5" w:space="0" w:color="000000"/>
              <w:left w:val="single" w:sz="5" w:space="0" w:color="000000"/>
              <w:bottom w:val="double" w:sz="2" w:space="0" w:color="FFFFCC"/>
              <w:right w:val="single" w:sz="5" w:space="0" w:color="000000"/>
            </w:tcBorders>
            <w:vAlign w:val="center"/>
          </w:tcPr>
          <w:p w14:paraId="203B3707"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1</w:t>
            </w:r>
          </w:p>
        </w:tc>
        <w:tc>
          <w:tcPr>
            <w:tcW w:w="3711" w:type="pct"/>
            <w:tcBorders>
              <w:top w:val="single" w:sz="5" w:space="0" w:color="000000"/>
              <w:left w:val="single" w:sz="5" w:space="0" w:color="000000"/>
              <w:bottom w:val="double" w:sz="5" w:space="0" w:color="000000"/>
              <w:right w:val="single" w:sz="5" w:space="0" w:color="000000"/>
            </w:tcBorders>
            <w:vAlign w:val="center"/>
          </w:tcPr>
          <w:p w14:paraId="1ABAB879"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r w:rsidRPr="00C27984">
              <w:rPr>
                <w:rFonts w:ascii="Times New Roman" w:hAnsi="Times New Roman" w:cs="Times New Roman"/>
                <w:sz w:val="18"/>
                <w:szCs w:val="18"/>
              </w:rPr>
              <w:t>Identify the report as a systematic review.</w:t>
            </w:r>
          </w:p>
        </w:tc>
        <w:tc>
          <w:tcPr>
            <w:tcW w:w="552" w:type="pct"/>
            <w:tcBorders>
              <w:top w:val="single" w:sz="5" w:space="0" w:color="000000"/>
              <w:left w:val="single" w:sz="5" w:space="0" w:color="000000"/>
              <w:bottom w:val="double" w:sz="5" w:space="0" w:color="000000"/>
              <w:right w:val="single" w:sz="5" w:space="0" w:color="000000"/>
            </w:tcBorders>
            <w:vAlign w:val="center"/>
          </w:tcPr>
          <w:p w14:paraId="0843C4E4" w14:textId="77777777" w:rsidR="00C443DA" w:rsidRPr="00785FDE" w:rsidRDefault="00C443DA" w:rsidP="00211EBF">
            <w:pPr>
              <w:pStyle w:val="Default"/>
              <w:spacing w:before="40" w:after="40" w:line="360" w:lineRule="auto"/>
              <w:jc w:val="center"/>
              <w:rPr>
                <w:rFonts w:ascii="Times New Roman" w:hAnsi="Times New Roman" w:cs="Times New Roman"/>
                <w:i/>
                <w:iCs/>
                <w:color w:val="auto"/>
                <w:sz w:val="18"/>
                <w:szCs w:val="18"/>
              </w:rPr>
            </w:pPr>
            <w:r w:rsidRPr="00785FDE">
              <w:rPr>
                <w:rFonts w:ascii="Times New Roman" w:hAnsi="Times New Roman" w:cs="Times New Roman"/>
                <w:i/>
                <w:iCs/>
                <w:color w:val="auto"/>
                <w:sz w:val="18"/>
                <w:szCs w:val="18"/>
                <w:lang w:eastAsia="zh-CN"/>
              </w:rPr>
              <w:t>Abstract</w:t>
            </w:r>
          </w:p>
        </w:tc>
      </w:tr>
      <w:tr w:rsidR="00C443DA" w:rsidRPr="00C27984" w14:paraId="0263E1D2" w14:textId="77777777" w:rsidTr="006D5066">
        <w:trPr>
          <w:trHeight w:val="24"/>
          <w:jc w:val="center"/>
        </w:trPr>
        <w:tc>
          <w:tcPr>
            <w:tcW w:w="4448" w:type="pct"/>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2EEB23CE" w14:textId="222C5100" w:rsidR="00C443DA" w:rsidRPr="00C27984" w:rsidRDefault="00C443DA" w:rsidP="00211EBF">
            <w:pPr>
              <w:pStyle w:val="Default"/>
              <w:spacing w:line="360" w:lineRule="auto"/>
              <w:jc w:val="both"/>
              <w:rPr>
                <w:rFonts w:ascii="Times New Roman" w:hAnsi="Times New Roman" w:cs="Times New Roman"/>
                <w:sz w:val="18"/>
                <w:szCs w:val="18"/>
              </w:rPr>
            </w:pPr>
            <w:r w:rsidRPr="00C27984">
              <w:rPr>
                <w:rFonts w:ascii="Times New Roman" w:hAnsi="Times New Roman" w:cs="Times New Roman"/>
                <w:b/>
                <w:bCs/>
                <w:sz w:val="18"/>
                <w:szCs w:val="18"/>
              </w:rPr>
              <w:t>ABSTRACT</w:t>
            </w:r>
          </w:p>
        </w:tc>
        <w:tc>
          <w:tcPr>
            <w:tcW w:w="552" w:type="pct"/>
            <w:tcBorders>
              <w:top w:val="double" w:sz="5" w:space="0" w:color="000000"/>
              <w:left w:val="single" w:sz="5" w:space="0" w:color="000000"/>
              <w:bottom w:val="single" w:sz="5" w:space="0" w:color="000000"/>
              <w:right w:val="single" w:sz="5" w:space="0" w:color="000000"/>
            </w:tcBorders>
            <w:shd w:val="clear" w:color="auto" w:fill="FFFFCC"/>
            <w:vAlign w:val="center"/>
          </w:tcPr>
          <w:p w14:paraId="0DC9663D" w14:textId="77777777" w:rsidR="00C443DA" w:rsidRPr="00C27984" w:rsidRDefault="00C443DA" w:rsidP="00211EBF">
            <w:pPr>
              <w:pStyle w:val="Default"/>
              <w:spacing w:line="360" w:lineRule="auto"/>
              <w:jc w:val="both"/>
              <w:rPr>
                <w:rFonts w:ascii="Times New Roman" w:hAnsi="Times New Roman" w:cs="Times New Roman"/>
                <w:color w:val="auto"/>
                <w:sz w:val="18"/>
                <w:szCs w:val="18"/>
              </w:rPr>
            </w:pPr>
          </w:p>
        </w:tc>
      </w:tr>
      <w:tr w:rsidR="00C443DA" w:rsidRPr="00C27984" w14:paraId="3A57001E" w14:textId="77777777" w:rsidTr="007A2D21">
        <w:trPr>
          <w:trHeight w:val="48"/>
          <w:jc w:val="center"/>
        </w:trPr>
        <w:tc>
          <w:tcPr>
            <w:tcW w:w="544" w:type="pct"/>
            <w:tcBorders>
              <w:top w:val="single" w:sz="5" w:space="0" w:color="000000"/>
              <w:left w:val="single" w:sz="5" w:space="0" w:color="000000"/>
              <w:bottom w:val="double" w:sz="2" w:space="0" w:color="FFFFCC"/>
              <w:right w:val="single" w:sz="5" w:space="0" w:color="000000"/>
            </w:tcBorders>
            <w:vAlign w:val="center"/>
          </w:tcPr>
          <w:p w14:paraId="4CDAD67B" w14:textId="192C3EC0"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Abstract</w:t>
            </w:r>
          </w:p>
        </w:tc>
        <w:tc>
          <w:tcPr>
            <w:tcW w:w="193" w:type="pct"/>
            <w:tcBorders>
              <w:top w:val="single" w:sz="5" w:space="0" w:color="000000"/>
              <w:left w:val="single" w:sz="5" w:space="0" w:color="000000"/>
              <w:bottom w:val="double" w:sz="2" w:space="0" w:color="FFFFCC"/>
              <w:right w:val="single" w:sz="5" w:space="0" w:color="000000"/>
            </w:tcBorders>
            <w:vAlign w:val="center"/>
          </w:tcPr>
          <w:p w14:paraId="02631870"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2</w:t>
            </w:r>
          </w:p>
        </w:tc>
        <w:tc>
          <w:tcPr>
            <w:tcW w:w="3711" w:type="pct"/>
            <w:tcBorders>
              <w:top w:val="single" w:sz="5" w:space="0" w:color="000000"/>
              <w:left w:val="single" w:sz="5" w:space="0" w:color="000000"/>
              <w:bottom w:val="double" w:sz="5" w:space="0" w:color="000000"/>
              <w:right w:val="single" w:sz="5" w:space="0" w:color="000000"/>
            </w:tcBorders>
            <w:vAlign w:val="center"/>
          </w:tcPr>
          <w:p w14:paraId="2EAD2C72"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r w:rsidRPr="00C27984">
              <w:rPr>
                <w:rFonts w:ascii="Times New Roman" w:hAnsi="Times New Roman" w:cs="Times New Roman"/>
                <w:sz w:val="18"/>
                <w:szCs w:val="18"/>
              </w:rPr>
              <w:t>See the PRISMA 2020 for Abstracts checklist.</w:t>
            </w:r>
          </w:p>
        </w:tc>
        <w:tc>
          <w:tcPr>
            <w:tcW w:w="552" w:type="pct"/>
            <w:tcBorders>
              <w:top w:val="single" w:sz="5" w:space="0" w:color="000000"/>
              <w:left w:val="single" w:sz="5" w:space="0" w:color="000000"/>
              <w:bottom w:val="double" w:sz="5" w:space="0" w:color="000000"/>
              <w:right w:val="single" w:sz="5" w:space="0" w:color="000000"/>
            </w:tcBorders>
            <w:vAlign w:val="center"/>
          </w:tcPr>
          <w:p w14:paraId="448EEE41" w14:textId="77777777" w:rsidR="00C443DA" w:rsidRPr="00785FDE" w:rsidRDefault="00C443DA" w:rsidP="00211EBF">
            <w:pPr>
              <w:pStyle w:val="Default"/>
              <w:spacing w:before="40" w:after="40" w:line="360" w:lineRule="auto"/>
              <w:jc w:val="center"/>
              <w:rPr>
                <w:rFonts w:ascii="Times New Roman" w:hAnsi="Times New Roman" w:cs="Times New Roman"/>
                <w:i/>
                <w:iCs/>
                <w:color w:val="auto"/>
                <w:sz w:val="18"/>
                <w:szCs w:val="18"/>
              </w:rPr>
            </w:pPr>
            <w:r w:rsidRPr="00785FDE">
              <w:rPr>
                <w:rFonts w:ascii="Times New Roman" w:hAnsi="Times New Roman" w:cs="Times New Roman"/>
                <w:i/>
                <w:iCs/>
                <w:color w:val="auto"/>
                <w:sz w:val="18"/>
                <w:szCs w:val="18"/>
                <w:lang w:eastAsia="zh-CN"/>
              </w:rPr>
              <w:t>Abstract</w:t>
            </w:r>
          </w:p>
        </w:tc>
      </w:tr>
      <w:tr w:rsidR="00C443DA" w:rsidRPr="00C27984" w14:paraId="37EF5AC6" w14:textId="77777777" w:rsidTr="006D5066">
        <w:trPr>
          <w:trHeight w:val="24"/>
          <w:jc w:val="center"/>
        </w:trPr>
        <w:tc>
          <w:tcPr>
            <w:tcW w:w="4448" w:type="pct"/>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36AC43D5" w14:textId="517005BE" w:rsidR="00C443DA" w:rsidRPr="00C27984" w:rsidRDefault="00C443DA" w:rsidP="00211EBF">
            <w:pPr>
              <w:pStyle w:val="Default"/>
              <w:spacing w:line="360" w:lineRule="auto"/>
              <w:jc w:val="both"/>
              <w:rPr>
                <w:rFonts w:ascii="Times New Roman" w:hAnsi="Times New Roman" w:cs="Times New Roman"/>
                <w:sz w:val="18"/>
                <w:szCs w:val="18"/>
              </w:rPr>
            </w:pPr>
            <w:r w:rsidRPr="00C27984">
              <w:rPr>
                <w:rFonts w:ascii="Times New Roman" w:hAnsi="Times New Roman" w:cs="Times New Roman"/>
                <w:b/>
                <w:bCs/>
                <w:sz w:val="18"/>
                <w:szCs w:val="18"/>
              </w:rPr>
              <w:t>INTRODUCTION</w:t>
            </w:r>
          </w:p>
        </w:tc>
        <w:tc>
          <w:tcPr>
            <w:tcW w:w="552" w:type="pct"/>
            <w:tcBorders>
              <w:top w:val="double" w:sz="5" w:space="0" w:color="000000"/>
              <w:left w:val="single" w:sz="5" w:space="0" w:color="000000"/>
              <w:bottom w:val="single" w:sz="5" w:space="0" w:color="000000"/>
              <w:right w:val="single" w:sz="5" w:space="0" w:color="000000"/>
            </w:tcBorders>
            <w:shd w:val="clear" w:color="auto" w:fill="FFFFCC"/>
            <w:vAlign w:val="center"/>
          </w:tcPr>
          <w:p w14:paraId="09B3206B" w14:textId="77777777" w:rsidR="00C443DA" w:rsidRPr="00C27984" w:rsidRDefault="00C443DA" w:rsidP="00211EBF">
            <w:pPr>
              <w:pStyle w:val="Default"/>
              <w:spacing w:line="360" w:lineRule="auto"/>
              <w:jc w:val="both"/>
              <w:rPr>
                <w:rFonts w:ascii="Times New Roman" w:hAnsi="Times New Roman" w:cs="Times New Roman"/>
                <w:color w:val="auto"/>
                <w:sz w:val="18"/>
                <w:szCs w:val="18"/>
              </w:rPr>
            </w:pPr>
          </w:p>
        </w:tc>
      </w:tr>
      <w:tr w:rsidR="00C443DA" w:rsidRPr="00C27984" w14:paraId="5AE0525D" w14:textId="77777777" w:rsidTr="007A2D21">
        <w:trPr>
          <w:trHeight w:val="48"/>
          <w:jc w:val="center"/>
        </w:trPr>
        <w:tc>
          <w:tcPr>
            <w:tcW w:w="544" w:type="pct"/>
            <w:tcBorders>
              <w:top w:val="single" w:sz="5" w:space="0" w:color="000000"/>
              <w:left w:val="single" w:sz="5" w:space="0" w:color="000000"/>
              <w:bottom w:val="single" w:sz="5" w:space="0" w:color="000000"/>
              <w:right w:val="single" w:sz="5" w:space="0" w:color="000000"/>
            </w:tcBorders>
            <w:vAlign w:val="center"/>
          </w:tcPr>
          <w:p w14:paraId="747A36B8" w14:textId="51993A7D"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Rationale</w:t>
            </w:r>
          </w:p>
        </w:tc>
        <w:tc>
          <w:tcPr>
            <w:tcW w:w="193" w:type="pct"/>
            <w:tcBorders>
              <w:top w:val="single" w:sz="5" w:space="0" w:color="000000"/>
              <w:left w:val="single" w:sz="5" w:space="0" w:color="000000"/>
              <w:bottom w:val="single" w:sz="5" w:space="0" w:color="000000"/>
              <w:right w:val="single" w:sz="5" w:space="0" w:color="000000"/>
            </w:tcBorders>
            <w:vAlign w:val="center"/>
          </w:tcPr>
          <w:p w14:paraId="0F92140D"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3</w:t>
            </w:r>
          </w:p>
        </w:tc>
        <w:tc>
          <w:tcPr>
            <w:tcW w:w="3711" w:type="pct"/>
            <w:tcBorders>
              <w:top w:val="single" w:sz="5" w:space="0" w:color="000000"/>
              <w:left w:val="single" w:sz="5" w:space="0" w:color="000000"/>
              <w:bottom w:val="single" w:sz="5" w:space="0" w:color="000000"/>
              <w:right w:val="single" w:sz="5" w:space="0" w:color="000000"/>
            </w:tcBorders>
            <w:vAlign w:val="center"/>
          </w:tcPr>
          <w:p w14:paraId="7217FD14"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r w:rsidRPr="00C27984">
              <w:rPr>
                <w:rFonts w:ascii="Times New Roman" w:hAnsi="Times New Roman" w:cs="Times New Roman"/>
                <w:sz w:val="18"/>
                <w:szCs w:val="18"/>
              </w:rPr>
              <w:t>Describe the rationale for the review in the context of existing knowledge.</w:t>
            </w:r>
          </w:p>
        </w:tc>
        <w:tc>
          <w:tcPr>
            <w:tcW w:w="552" w:type="pct"/>
            <w:tcBorders>
              <w:top w:val="single" w:sz="5" w:space="0" w:color="000000"/>
              <w:left w:val="single" w:sz="5" w:space="0" w:color="000000"/>
              <w:bottom w:val="single" w:sz="5" w:space="0" w:color="000000"/>
              <w:right w:val="single" w:sz="5" w:space="0" w:color="000000"/>
            </w:tcBorders>
            <w:vAlign w:val="center"/>
          </w:tcPr>
          <w:p w14:paraId="1D54D79D" w14:textId="2D757FD3" w:rsidR="00C443DA" w:rsidRPr="008D5378" w:rsidRDefault="00CE38D1" w:rsidP="00211EBF">
            <w:pPr>
              <w:pStyle w:val="Default"/>
              <w:spacing w:before="40" w:after="40" w:line="360" w:lineRule="auto"/>
              <w:jc w:val="center"/>
              <w:rPr>
                <w:rFonts w:ascii="Times New Roman" w:hAnsi="Times New Roman" w:cs="Times New Roman"/>
                <w:i/>
                <w:iCs/>
                <w:color w:val="auto"/>
                <w:sz w:val="18"/>
                <w:szCs w:val="18"/>
              </w:rPr>
            </w:pPr>
            <w:r>
              <w:rPr>
                <w:rFonts w:ascii="Times New Roman" w:hAnsi="Times New Roman" w:cs="Times New Roman" w:hint="eastAsia"/>
                <w:i/>
                <w:iCs/>
                <w:color w:val="auto"/>
                <w:sz w:val="18"/>
                <w:szCs w:val="18"/>
                <w:lang w:eastAsia="zh-CN"/>
              </w:rPr>
              <w:t>Main</w:t>
            </w:r>
          </w:p>
        </w:tc>
      </w:tr>
      <w:tr w:rsidR="00C443DA" w:rsidRPr="00C27984" w14:paraId="2D60C31B" w14:textId="77777777" w:rsidTr="007A2D21">
        <w:trPr>
          <w:trHeight w:val="48"/>
          <w:jc w:val="center"/>
        </w:trPr>
        <w:tc>
          <w:tcPr>
            <w:tcW w:w="544" w:type="pct"/>
            <w:tcBorders>
              <w:top w:val="single" w:sz="5" w:space="0" w:color="000000"/>
              <w:left w:val="single" w:sz="5" w:space="0" w:color="000000"/>
              <w:bottom w:val="double" w:sz="2" w:space="0" w:color="FFFFCC"/>
              <w:right w:val="single" w:sz="5" w:space="0" w:color="000000"/>
            </w:tcBorders>
            <w:vAlign w:val="center"/>
          </w:tcPr>
          <w:p w14:paraId="6AC499B1" w14:textId="7E65BFE6"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Objectives</w:t>
            </w:r>
          </w:p>
        </w:tc>
        <w:tc>
          <w:tcPr>
            <w:tcW w:w="193" w:type="pct"/>
            <w:tcBorders>
              <w:top w:val="single" w:sz="5" w:space="0" w:color="000000"/>
              <w:left w:val="single" w:sz="5" w:space="0" w:color="000000"/>
              <w:bottom w:val="double" w:sz="2" w:space="0" w:color="FFFFCC"/>
              <w:right w:val="single" w:sz="5" w:space="0" w:color="000000"/>
            </w:tcBorders>
            <w:vAlign w:val="center"/>
          </w:tcPr>
          <w:p w14:paraId="13490853"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4</w:t>
            </w:r>
          </w:p>
        </w:tc>
        <w:tc>
          <w:tcPr>
            <w:tcW w:w="3711" w:type="pct"/>
            <w:tcBorders>
              <w:top w:val="single" w:sz="5" w:space="0" w:color="000000"/>
              <w:left w:val="single" w:sz="5" w:space="0" w:color="000000"/>
              <w:bottom w:val="double" w:sz="5" w:space="0" w:color="000000"/>
              <w:right w:val="single" w:sz="5" w:space="0" w:color="000000"/>
            </w:tcBorders>
            <w:vAlign w:val="center"/>
          </w:tcPr>
          <w:p w14:paraId="73D116B7"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r w:rsidRPr="00C27984">
              <w:rPr>
                <w:rFonts w:ascii="Times New Roman" w:hAnsi="Times New Roman" w:cs="Times New Roman"/>
                <w:sz w:val="18"/>
                <w:szCs w:val="18"/>
              </w:rPr>
              <w:t>Provide an explicit statement of the objective(s) or question(s) the review addresses.</w:t>
            </w:r>
          </w:p>
        </w:tc>
        <w:tc>
          <w:tcPr>
            <w:tcW w:w="552" w:type="pct"/>
            <w:tcBorders>
              <w:top w:val="single" w:sz="5" w:space="0" w:color="000000"/>
              <w:left w:val="single" w:sz="5" w:space="0" w:color="000000"/>
              <w:bottom w:val="double" w:sz="5" w:space="0" w:color="000000"/>
              <w:right w:val="single" w:sz="5" w:space="0" w:color="000000"/>
            </w:tcBorders>
            <w:vAlign w:val="center"/>
          </w:tcPr>
          <w:p w14:paraId="37615E05" w14:textId="0D263543" w:rsidR="00CE38D1" w:rsidRPr="008D5378" w:rsidRDefault="00CE38D1" w:rsidP="00CE38D1">
            <w:pPr>
              <w:pStyle w:val="Default"/>
              <w:spacing w:before="40" w:after="40" w:line="360" w:lineRule="auto"/>
              <w:jc w:val="center"/>
              <w:rPr>
                <w:rFonts w:ascii="Times New Roman" w:hAnsi="Times New Roman" w:cs="Times New Roman"/>
                <w:i/>
                <w:iCs/>
                <w:color w:val="auto"/>
                <w:sz w:val="18"/>
                <w:szCs w:val="18"/>
                <w:lang w:eastAsia="zh-CN"/>
              </w:rPr>
            </w:pPr>
            <w:r>
              <w:rPr>
                <w:rFonts w:ascii="Times New Roman" w:hAnsi="Times New Roman" w:cs="Times New Roman" w:hint="eastAsia"/>
                <w:i/>
                <w:iCs/>
                <w:color w:val="auto"/>
                <w:sz w:val="18"/>
                <w:szCs w:val="18"/>
                <w:lang w:eastAsia="zh-CN"/>
              </w:rPr>
              <w:t>Main</w:t>
            </w:r>
          </w:p>
        </w:tc>
      </w:tr>
      <w:tr w:rsidR="00C443DA" w:rsidRPr="00C27984" w14:paraId="3DFAA349" w14:textId="77777777" w:rsidTr="006D5066">
        <w:trPr>
          <w:trHeight w:val="24"/>
          <w:jc w:val="center"/>
        </w:trPr>
        <w:tc>
          <w:tcPr>
            <w:tcW w:w="4448" w:type="pct"/>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74299BC0" w14:textId="207FC960" w:rsidR="00C443DA" w:rsidRPr="00C27984" w:rsidRDefault="00C443DA" w:rsidP="00211EBF">
            <w:pPr>
              <w:pStyle w:val="Default"/>
              <w:spacing w:line="360" w:lineRule="auto"/>
              <w:jc w:val="both"/>
              <w:rPr>
                <w:rFonts w:ascii="Times New Roman" w:hAnsi="Times New Roman" w:cs="Times New Roman"/>
                <w:sz w:val="18"/>
                <w:szCs w:val="18"/>
              </w:rPr>
            </w:pPr>
            <w:r w:rsidRPr="00C27984">
              <w:rPr>
                <w:rFonts w:ascii="Times New Roman" w:hAnsi="Times New Roman" w:cs="Times New Roman"/>
                <w:b/>
                <w:bCs/>
                <w:sz w:val="18"/>
                <w:szCs w:val="18"/>
              </w:rPr>
              <w:t>METHODS</w:t>
            </w:r>
          </w:p>
        </w:tc>
        <w:tc>
          <w:tcPr>
            <w:tcW w:w="552" w:type="pct"/>
            <w:tcBorders>
              <w:top w:val="double" w:sz="5" w:space="0" w:color="000000"/>
              <w:left w:val="single" w:sz="5" w:space="0" w:color="000000"/>
              <w:bottom w:val="single" w:sz="5" w:space="0" w:color="000000"/>
              <w:right w:val="single" w:sz="5" w:space="0" w:color="000000"/>
            </w:tcBorders>
            <w:shd w:val="clear" w:color="auto" w:fill="FFFFCC"/>
            <w:vAlign w:val="center"/>
          </w:tcPr>
          <w:p w14:paraId="7B4916BF" w14:textId="77777777" w:rsidR="00C443DA" w:rsidRPr="00C27984" w:rsidRDefault="00C443DA" w:rsidP="00211EBF">
            <w:pPr>
              <w:pStyle w:val="Default"/>
              <w:spacing w:line="360" w:lineRule="auto"/>
              <w:jc w:val="both"/>
              <w:rPr>
                <w:rFonts w:ascii="Times New Roman" w:hAnsi="Times New Roman" w:cs="Times New Roman"/>
                <w:color w:val="auto"/>
                <w:sz w:val="18"/>
                <w:szCs w:val="18"/>
              </w:rPr>
            </w:pPr>
          </w:p>
        </w:tc>
      </w:tr>
      <w:tr w:rsidR="00C443DA" w:rsidRPr="00C27984" w14:paraId="42B9720E" w14:textId="77777777" w:rsidTr="007A2D21">
        <w:trPr>
          <w:trHeight w:val="48"/>
          <w:jc w:val="center"/>
        </w:trPr>
        <w:tc>
          <w:tcPr>
            <w:tcW w:w="544" w:type="pct"/>
            <w:tcBorders>
              <w:top w:val="single" w:sz="5" w:space="0" w:color="000000"/>
              <w:left w:val="single" w:sz="5" w:space="0" w:color="000000"/>
              <w:bottom w:val="single" w:sz="5" w:space="0" w:color="000000"/>
              <w:right w:val="single" w:sz="5" w:space="0" w:color="000000"/>
            </w:tcBorders>
            <w:vAlign w:val="center"/>
          </w:tcPr>
          <w:p w14:paraId="5356F1C6" w14:textId="615D343A"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Eligibility criteria</w:t>
            </w:r>
          </w:p>
        </w:tc>
        <w:tc>
          <w:tcPr>
            <w:tcW w:w="193" w:type="pct"/>
            <w:tcBorders>
              <w:top w:val="single" w:sz="5" w:space="0" w:color="000000"/>
              <w:left w:val="single" w:sz="5" w:space="0" w:color="000000"/>
              <w:bottom w:val="single" w:sz="5" w:space="0" w:color="000000"/>
              <w:right w:val="single" w:sz="5" w:space="0" w:color="000000"/>
            </w:tcBorders>
            <w:vAlign w:val="center"/>
          </w:tcPr>
          <w:p w14:paraId="498612FE"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5</w:t>
            </w:r>
          </w:p>
        </w:tc>
        <w:tc>
          <w:tcPr>
            <w:tcW w:w="3711" w:type="pct"/>
            <w:tcBorders>
              <w:top w:val="single" w:sz="5" w:space="0" w:color="000000"/>
              <w:left w:val="single" w:sz="5" w:space="0" w:color="000000"/>
              <w:bottom w:val="single" w:sz="5" w:space="0" w:color="000000"/>
              <w:right w:val="single" w:sz="5" w:space="0" w:color="000000"/>
            </w:tcBorders>
            <w:vAlign w:val="center"/>
          </w:tcPr>
          <w:p w14:paraId="379380DA"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r w:rsidRPr="00C27984">
              <w:rPr>
                <w:rFonts w:ascii="Times New Roman" w:hAnsi="Times New Roman" w:cs="Times New Roman"/>
                <w:sz w:val="18"/>
                <w:szCs w:val="18"/>
              </w:rPr>
              <w:t>Specify the inclusion and exclusion criteria for the review and how studies were grouped for the syntheses.</w:t>
            </w:r>
          </w:p>
        </w:tc>
        <w:tc>
          <w:tcPr>
            <w:tcW w:w="552" w:type="pct"/>
            <w:tcBorders>
              <w:top w:val="single" w:sz="5" w:space="0" w:color="000000"/>
              <w:left w:val="single" w:sz="5" w:space="0" w:color="000000"/>
              <w:bottom w:val="single" w:sz="5" w:space="0" w:color="000000"/>
              <w:right w:val="single" w:sz="5" w:space="0" w:color="000000"/>
            </w:tcBorders>
            <w:vAlign w:val="center"/>
          </w:tcPr>
          <w:p w14:paraId="30C2F839" w14:textId="54DCDB78" w:rsidR="00C443DA" w:rsidRPr="00AC209E" w:rsidRDefault="00AC209E" w:rsidP="00211EBF">
            <w:pPr>
              <w:pStyle w:val="Default"/>
              <w:spacing w:before="40" w:after="40" w:line="360" w:lineRule="auto"/>
              <w:jc w:val="center"/>
              <w:rPr>
                <w:rFonts w:ascii="Times New Roman" w:hAnsi="Times New Roman" w:cs="Times New Roman"/>
                <w:i/>
                <w:iCs/>
                <w:color w:val="auto"/>
                <w:sz w:val="18"/>
                <w:szCs w:val="18"/>
                <w:lang w:eastAsia="zh-CN"/>
              </w:rPr>
            </w:pPr>
            <w:r w:rsidRPr="00AC209E">
              <w:rPr>
                <w:rFonts w:ascii="Times New Roman" w:hAnsi="Times New Roman" w:cs="Times New Roman" w:hint="eastAsia"/>
                <w:i/>
                <w:iCs/>
                <w:color w:val="auto"/>
                <w:sz w:val="18"/>
                <w:szCs w:val="18"/>
                <w:lang w:eastAsia="zh-CN"/>
              </w:rPr>
              <w:t>Methods</w:t>
            </w:r>
          </w:p>
        </w:tc>
      </w:tr>
      <w:tr w:rsidR="00C443DA" w:rsidRPr="00C27984" w14:paraId="75C67BC9" w14:textId="77777777" w:rsidTr="007A2D21">
        <w:trPr>
          <w:trHeight w:val="191"/>
          <w:jc w:val="center"/>
        </w:trPr>
        <w:tc>
          <w:tcPr>
            <w:tcW w:w="544" w:type="pct"/>
            <w:tcBorders>
              <w:top w:val="single" w:sz="5" w:space="0" w:color="000000"/>
              <w:left w:val="single" w:sz="5" w:space="0" w:color="000000"/>
              <w:bottom w:val="single" w:sz="5" w:space="0" w:color="000000"/>
              <w:right w:val="single" w:sz="5" w:space="0" w:color="000000"/>
            </w:tcBorders>
            <w:vAlign w:val="center"/>
          </w:tcPr>
          <w:p w14:paraId="5F596AA3" w14:textId="4FA9726E"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Information sources</w:t>
            </w:r>
          </w:p>
        </w:tc>
        <w:tc>
          <w:tcPr>
            <w:tcW w:w="193" w:type="pct"/>
            <w:tcBorders>
              <w:top w:val="single" w:sz="5" w:space="0" w:color="000000"/>
              <w:left w:val="single" w:sz="5" w:space="0" w:color="000000"/>
              <w:bottom w:val="single" w:sz="5" w:space="0" w:color="000000"/>
              <w:right w:val="single" w:sz="5" w:space="0" w:color="000000"/>
            </w:tcBorders>
            <w:vAlign w:val="center"/>
          </w:tcPr>
          <w:p w14:paraId="045CCA1B"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6</w:t>
            </w:r>
          </w:p>
        </w:tc>
        <w:tc>
          <w:tcPr>
            <w:tcW w:w="3711" w:type="pct"/>
            <w:tcBorders>
              <w:top w:val="single" w:sz="5" w:space="0" w:color="000000"/>
              <w:left w:val="single" w:sz="5" w:space="0" w:color="000000"/>
              <w:bottom w:val="single" w:sz="5" w:space="0" w:color="000000"/>
              <w:right w:val="single" w:sz="5" w:space="0" w:color="000000"/>
            </w:tcBorders>
            <w:vAlign w:val="center"/>
          </w:tcPr>
          <w:p w14:paraId="76C22DF2"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r w:rsidRPr="00C27984">
              <w:rPr>
                <w:rFonts w:ascii="Times New Roman" w:hAnsi="Times New Roman" w:cs="Times New Roman"/>
                <w:sz w:val="18"/>
                <w:szCs w:val="18"/>
              </w:rPr>
              <w:t>Specify all databases, registers, websites, organisations, reference lists and other sources searched or consulted to identify studies. Specify the date when each source was last searched or consulted.</w:t>
            </w:r>
          </w:p>
        </w:tc>
        <w:tc>
          <w:tcPr>
            <w:tcW w:w="552" w:type="pct"/>
            <w:tcBorders>
              <w:top w:val="single" w:sz="5" w:space="0" w:color="000000"/>
              <w:left w:val="single" w:sz="5" w:space="0" w:color="000000"/>
              <w:bottom w:val="single" w:sz="5" w:space="0" w:color="000000"/>
              <w:right w:val="single" w:sz="5" w:space="0" w:color="000000"/>
            </w:tcBorders>
            <w:vAlign w:val="center"/>
          </w:tcPr>
          <w:p w14:paraId="12698957" w14:textId="37DC7BF6" w:rsidR="00C443DA" w:rsidRPr="00C27984" w:rsidRDefault="00B13E88" w:rsidP="00211EBF">
            <w:pPr>
              <w:pStyle w:val="Default"/>
              <w:spacing w:before="40" w:after="40" w:line="360" w:lineRule="auto"/>
              <w:jc w:val="center"/>
              <w:rPr>
                <w:rFonts w:ascii="Times New Roman" w:hAnsi="Times New Roman" w:cs="Times New Roman"/>
                <w:color w:val="auto"/>
                <w:sz w:val="18"/>
                <w:szCs w:val="18"/>
              </w:rPr>
            </w:pPr>
            <w:r w:rsidRPr="00AC209E">
              <w:rPr>
                <w:rFonts w:ascii="Times New Roman" w:hAnsi="Times New Roman" w:cs="Times New Roman" w:hint="eastAsia"/>
                <w:i/>
                <w:iCs/>
                <w:color w:val="auto"/>
                <w:sz w:val="18"/>
                <w:szCs w:val="18"/>
                <w:lang w:eastAsia="zh-CN"/>
              </w:rPr>
              <w:t>Methods</w:t>
            </w:r>
          </w:p>
        </w:tc>
      </w:tr>
      <w:tr w:rsidR="00C443DA" w:rsidRPr="00C27984" w14:paraId="2B61DA4E" w14:textId="77777777" w:rsidTr="007A2D21">
        <w:trPr>
          <w:trHeight w:val="48"/>
          <w:jc w:val="center"/>
        </w:trPr>
        <w:tc>
          <w:tcPr>
            <w:tcW w:w="544" w:type="pct"/>
            <w:tcBorders>
              <w:top w:val="single" w:sz="5" w:space="0" w:color="000000"/>
              <w:left w:val="single" w:sz="5" w:space="0" w:color="000000"/>
              <w:bottom w:val="single" w:sz="5" w:space="0" w:color="000000"/>
              <w:right w:val="single" w:sz="5" w:space="0" w:color="000000"/>
            </w:tcBorders>
            <w:vAlign w:val="center"/>
          </w:tcPr>
          <w:p w14:paraId="5A87BC2A"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Search strategy</w:t>
            </w:r>
          </w:p>
        </w:tc>
        <w:tc>
          <w:tcPr>
            <w:tcW w:w="193" w:type="pct"/>
            <w:tcBorders>
              <w:top w:val="single" w:sz="5" w:space="0" w:color="000000"/>
              <w:left w:val="single" w:sz="5" w:space="0" w:color="000000"/>
              <w:bottom w:val="single" w:sz="5" w:space="0" w:color="000000"/>
              <w:right w:val="single" w:sz="5" w:space="0" w:color="000000"/>
            </w:tcBorders>
            <w:vAlign w:val="center"/>
          </w:tcPr>
          <w:p w14:paraId="244A718C"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7</w:t>
            </w:r>
          </w:p>
        </w:tc>
        <w:tc>
          <w:tcPr>
            <w:tcW w:w="3711" w:type="pct"/>
            <w:tcBorders>
              <w:top w:val="single" w:sz="5" w:space="0" w:color="000000"/>
              <w:left w:val="single" w:sz="5" w:space="0" w:color="000000"/>
              <w:bottom w:val="single" w:sz="5" w:space="0" w:color="000000"/>
              <w:right w:val="single" w:sz="5" w:space="0" w:color="000000"/>
            </w:tcBorders>
            <w:vAlign w:val="center"/>
          </w:tcPr>
          <w:p w14:paraId="56F2DCFA"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r w:rsidRPr="00C27984">
              <w:rPr>
                <w:rFonts w:ascii="Times New Roman" w:hAnsi="Times New Roman" w:cs="Times New Roman"/>
                <w:sz w:val="18"/>
                <w:szCs w:val="18"/>
              </w:rPr>
              <w:t>Present the full search strategies for all databases, registers and websites, including any filters and limits used.</w:t>
            </w:r>
          </w:p>
        </w:tc>
        <w:tc>
          <w:tcPr>
            <w:tcW w:w="552" w:type="pct"/>
            <w:tcBorders>
              <w:top w:val="single" w:sz="5" w:space="0" w:color="000000"/>
              <w:left w:val="single" w:sz="5" w:space="0" w:color="000000"/>
              <w:bottom w:val="single" w:sz="5" w:space="0" w:color="000000"/>
              <w:right w:val="single" w:sz="5" w:space="0" w:color="000000"/>
            </w:tcBorders>
            <w:vAlign w:val="center"/>
          </w:tcPr>
          <w:p w14:paraId="3E1449D9" w14:textId="2A63E049" w:rsidR="00C443DA" w:rsidRPr="00C27984" w:rsidRDefault="00B13E88" w:rsidP="00211EBF">
            <w:pPr>
              <w:pStyle w:val="Default"/>
              <w:spacing w:before="40" w:after="40" w:line="360" w:lineRule="auto"/>
              <w:jc w:val="center"/>
              <w:rPr>
                <w:rFonts w:ascii="Times New Roman" w:hAnsi="Times New Roman" w:cs="Times New Roman"/>
                <w:color w:val="auto"/>
                <w:sz w:val="18"/>
                <w:szCs w:val="18"/>
              </w:rPr>
            </w:pPr>
            <w:r w:rsidRPr="00AC209E">
              <w:rPr>
                <w:rFonts w:ascii="Times New Roman" w:hAnsi="Times New Roman" w:cs="Times New Roman" w:hint="eastAsia"/>
                <w:i/>
                <w:iCs/>
                <w:color w:val="auto"/>
                <w:sz w:val="18"/>
                <w:szCs w:val="18"/>
                <w:lang w:eastAsia="zh-CN"/>
              </w:rPr>
              <w:t>Methods</w:t>
            </w:r>
          </w:p>
        </w:tc>
      </w:tr>
      <w:tr w:rsidR="00C443DA" w:rsidRPr="00C27984" w14:paraId="7B275FEE" w14:textId="77777777" w:rsidTr="007A2D21">
        <w:trPr>
          <w:trHeight w:val="48"/>
          <w:jc w:val="center"/>
        </w:trPr>
        <w:tc>
          <w:tcPr>
            <w:tcW w:w="544" w:type="pct"/>
            <w:tcBorders>
              <w:top w:val="single" w:sz="5" w:space="0" w:color="000000"/>
              <w:left w:val="single" w:sz="5" w:space="0" w:color="000000"/>
              <w:bottom w:val="single" w:sz="5" w:space="0" w:color="000000"/>
              <w:right w:val="single" w:sz="5" w:space="0" w:color="000000"/>
            </w:tcBorders>
            <w:vAlign w:val="center"/>
          </w:tcPr>
          <w:p w14:paraId="6400BF52"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Selection process</w:t>
            </w:r>
          </w:p>
        </w:tc>
        <w:tc>
          <w:tcPr>
            <w:tcW w:w="193" w:type="pct"/>
            <w:tcBorders>
              <w:top w:val="single" w:sz="5" w:space="0" w:color="000000"/>
              <w:left w:val="single" w:sz="5" w:space="0" w:color="000000"/>
              <w:bottom w:val="single" w:sz="5" w:space="0" w:color="000000"/>
              <w:right w:val="single" w:sz="5" w:space="0" w:color="000000"/>
            </w:tcBorders>
            <w:vAlign w:val="center"/>
          </w:tcPr>
          <w:p w14:paraId="0BB89697"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8</w:t>
            </w:r>
          </w:p>
        </w:tc>
        <w:tc>
          <w:tcPr>
            <w:tcW w:w="3711" w:type="pct"/>
            <w:tcBorders>
              <w:top w:val="single" w:sz="5" w:space="0" w:color="000000"/>
              <w:left w:val="single" w:sz="5" w:space="0" w:color="000000"/>
              <w:bottom w:val="single" w:sz="5" w:space="0" w:color="000000"/>
              <w:right w:val="single" w:sz="5" w:space="0" w:color="000000"/>
            </w:tcBorders>
            <w:vAlign w:val="center"/>
          </w:tcPr>
          <w:p w14:paraId="4375E49D"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r w:rsidRPr="00C27984">
              <w:rPr>
                <w:rFonts w:ascii="Times New Roman" w:hAnsi="Times New Roman" w:cs="Times New Roman"/>
                <w:sz w:val="18"/>
                <w:szCs w:val="18"/>
              </w:rPr>
              <w:t>Specify the methods used to decide whether a study met the inclusion criteria of the review, including how many reviewers screened each record and each report retrieved, whether they worked independently, and if applicable, details of automation tools used in the process.</w:t>
            </w:r>
          </w:p>
        </w:tc>
        <w:tc>
          <w:tcPr>
            <w:tcW w:w="552" w:type="pct"/>
            <w:tcBorders>
              <w:top w:val="single" w:sz="5" w:space="0" w:color="000000"/>
              <w:left w:val="single" w:sz="5" w:space="0" w:color="000000"/>
              <w:bottom w:val="single" w:sz="5" w:space="0" w:color="000000"/>
              <w:right w:val="single" w:sz="5" w:space="0" w:color="000000"/>
            </w:tcBorders>
            <w:vAlign w:val="center"/>
          </w:tcPr>
          <w:p w14:paraId="1CD038FF" w14:textId="23764BB1" w:rsidR="00C443DA" w:rsidRPr="009B157F" w:rsidRDefault="005B2EC1" w:rsidP="00211EBF">
            <w:pPr>
              <w:pStyle w:val="Default"/>
              <w:spacing w:before="40" w:after="40" w:line="360" w:lineRule="auto"/>
              <w:jc w:val="center"/>
              <w:rPr>
                <w:rFonts w:ascii="Times New Roman" w:hAnsi="Times New Roman" w:cs="Times New Roman"/>
                <w:i/>
                <w:iCs/>
                <w:color w:val="auto"/>
                <w:sz w:val="18"/>
                <w:szCs w:val="18"/>
                <w:lang w:eastAsia="zh-CN"/>
              </w:rPr>
            </w:pPr>
            <w:r w:rsidRPr="005B2EC1">
              <w:rPr>
                <w:rFonts w:ascii="Times New Roman" w:hAnsi="Times New Roman" w:cs="Times New Roman"/>
                <w:i/>
                <w:iCs/>
                <w:color w:val="auto"/>
                <w:sz w:val="18"/>
                <w:szCs w:val="18"/>
                <w:lang w:eastAsia="zh-CN"/>
              </w:rPr>
              <w:t xml:space="preserve">Supplementary Table </w:t>
            </w:r>
            <w:r w:rsidR="00146C13">
              <w:rPr>
                <w:rFonts w:ascii="Times New Roman" w:hAnsi="Times New Roman" w:cs="Times New Roman" w:hint="eastAsia"/>
                <w:i/>
                <w:iCs/>
                <w:color w:val="auto"/>
                <w:sz w:val="18"/>
                <w:szCs w:val="18"/>
                <w:lang w:eastAsia="zh-CN"/>
              </w:rPr>
              <w:t>2</w:t>
            </w:r>
          </w:p>
        </w:tc>
      </w:tr>
      <w:tr w:rsidR="00C443DA" w:rsidRPr="00C27984" w14:paraId="10F37A9E" w14:textId="77777777" w:rsidTr="007A2D21">
        <w:trPr>
          <w:trHeight w:val="152"/>
          <w:jc w:val="center"/>
        </w:trPr>
        <w:tc>
          <w:tcPr>
            <w:tcW w:w="544" w:type="pct"/>
            <w:tcBorders>
              <w:top w:val="single" w:sz="5" w:space="0" w:color="000000"/>
              <w:left w:val="single" w:sz="5" w:space="0" w:color="000000"/>
              <w:bottom w:val="single" w:sz="5" w:space="0" w:color="000000"/>
              <w:right w:val="single" w:sz="5" w:space="0" w:color="000000"/>
            </w:tcBorders>
            <w:vAlign w:val="center"/>
          </w:tcPr>
          <w:p w14:paraId="309830BD" w14:textId="3297CC3D"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Data collection process</w:t>
            </w:r>
          </w:p>
        </w:tc>
        <w:tc>
          <w:tcPr>
            <w:tcW w:w="193" w:type="pct"/>
            <w:tcBorders>
              <w:top w:val="single" w:sz="5" w:space="0" w:color="000000"/>
              <w:left w:val="single" w:sz="5" w:space="0" w:color="000000"/>
              <w:bottom w:val="single" w:sz="5" w:space="0" w:color="000000"/>
              <w:right w:val="single" w:sz="5" w:space="0" w:color="000000"/>
            </w:tcBorders>
            <w:vAlign w:val="center"/>
          </w:tcPr>
          <w:p w14:paraId="59927F20"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9</w:t>
            </w:r>
          </w:p>
        </w:tc>
        <w:tc>
          <w:tcPr>
            <w:tcW w:w="3711" w:type="pct"/>
            <w:tcBorders>
              <w:top w:val="single" w:sz="5" w:space="0" w:color="000000"/>
              <w:left w:val="single" w:sz="5" w:space="0" w:color="000000"/>
              <w:bottom w:val="single" w:sz="5" w:space="0" w:color="000000"/>
              <w:right w:val="single" w:sz="5" w:space="0" w:color="000000"/>
            </w:tcBorders>
            <w:vAlign w:val="center"/>
          </w:tcPr>
          <w:p w14:paraId="6423DEDE"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r w:rsidRPr="00C27984">
              <w:rPr>
                <w:rFonts w:ascii="Times New Roman" w:hAnsi="Times New Roman" w:cs="Times New Roman"/>
                <w:sz w:val="18"/>
                <w:szCs w:val="18"/>
              </w:rPr>
              <w:t>Specify the methods used to collect data from reports, including how many reviewers collected data from each report, whether they worked independently, any processes for obtaining or confirming data from study investigators, and if applicable, details of automation tools used in the process.</w:t>
            </w:r>
          </w:p>
        </w:tc>
        <w:tc>
          <w:tcPr>
            <w:tcW w:w="552" w:type="pct"/>
            <w:tcBorders>
              <w:top w:val="single" w:sz="5" w:space="0" w:color="000000"/>
              <w:left w:val="single" w:sz="5" w:space="0" w:color="000000"/>
              <w:bottom w:val="single" w:sz="5" w:space="0" w:color="000000"/>
              <w:right w:val="single" w:sz="5" w:space="0" w:color="000000"/>
            </w:tcBorders>
            <w:vAlign w:val="center"/>
          </w:tcPr>
          <w:p w14:paraId="4F29C83C" w14:textId="722C67D6" w:rsidR="00C443DA" w:rsidRPr="00B954C0" w:rsidRDefault="00146C13" w:rsidP="00211EBF">
            <w:pPr>
              <w:pStyle w:val="Default"/>
              <w:spacing w:before="40" w:after="40" w:line="360" w:lineRule="auto"/>
              <w:jc w:val="center"/>
              <w:rPr>
                <w:rFonts w:ascii="Times New Roman" w:hAnsi="Times New Roman" w:cs="Times New Roman"/>
                <w:i/>
                <w:iCs/>
                <w:color w:val="auto"/>
                <w:sz w:val="18"/>
                <w:szCs w:val="18"/>
                <w:lang w:eastAsia="zh-CN"/>
              </w:rPr>
            </w:pPr>
            <w:r w:rsidRPr="00AC209E">
              <w:rPr>
                <w:rFonts w:ascii="Times New Roman" w:hAnsi="Times New Roman" w:cs="Times New Roman" w:hint="eastAsia"/>
                <w:i/>
                <w:iCs/>
                <w:color w:val="auto"/>
                <w:sz w:val="18"/>
                <w:szCs w:val="18"/>
                <w:lang w:eastAsia="zh-CN"/>
              </w:rPr>
              <w:t>Methods</w:t>
            </w:r>
          </w:p>
        </w:tc>
      </w:tr>
      <w:tr w:rsidR="00C443DA" w:rsidRPr="00C27984" w14:paraId="118E300D" w14:textId="77777777" w:rsidTr="007A2D21">
        <w:trPr>
          <w:trHeight w:val="48"/>
          <w:jc w:val="center"/>
        </w:trPr>
        <w:tc>
          <w:tcPr>
            <w:tcW w:w="544" w:type="pct"/>
            <w:vMerge w:val="restart"/>
            <w:tcBorders>
              <w:top w:val="single" w:sz="5" w:space="0" w:color="000000"/>
              <w:left w:val="single" w:sz="5" w:space="0" w:color="000000"/>
              <w:right w:val="single" w:sz="5" w:space="0" w:color="000000"/>
            </w:tcBorders>
            <w:vAlign w:val="center"/>
          </w:tcPr>
          <w:p w14:paraId="67B3CA8D" w14:textId="048317AE"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Data items</w:t>
            </w:r>
          </w:p>
        </w:tc>
        <w:tc>
          <w:tcPr>
            <w:tcW w:w="193" w:type="pct"/>
            <w:tcBorders>
              <w:top w:val="single" w:sz="5" w:space="0" w:color="000000"/>
              <w:left w:val="single" w:sz="5" w:space="0" w:color="000000"/>
              <w:bottom w:val="single" w:sz="5" w:space="0" w:color="000000"/>
              <w:right w:val="single" w:sz="5" w:space="0" w:color="000000"/>
            </w:tcBorders>
            <w:vAlign w:val="center"/>
          </w:tcPr>
          <w:p w14:paraId="776E642D"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10a</w:t>
            </w:r>
          </w:p>
        </w:tc>
        <w:tc>
          <w:tcPr>
            <w:tcW w:w="3711" w:type="pct"/>
            <w:tcBorders>
              <w:top w:val="single" w:sz="5" w:space="0" w:color="000000"/>
              <w:left w:val="single" w:sz="5" w:space="0" w:color="000000"/>
              <w:bottom w:val="single" w:sz="5" w:space="0" w:color="000000"/>
              <w:right w:val="single" w:sz="5" w:space="0" w:color="000000"/>
            </w:tcBorders>
            <w:vAlign w:val="center"/>
          </w:tcPr>
          <w:p w14:paraId="61061432"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r w:rsidRPr="00C27984">
              <w:rPr>
                <w:rFonts w:ascii="Times New Roman" w:hAnsi="Times New Roman" w:cs="Times New Roman"/>
                <w:sz w:val="18"/>
                <w:szCs w:val="18"/>
              </w:rPr>
              <w:t>List and define all outcomes for which data were sought. Specify whether all results that were compatible with each outcome domain in each study were sought (e.g. for all measures, time points, analyses), and if not, the methods used to decide which results to collect.</w:t>
            </w:r>
          </w:p>
        </w:tc>
        <w:tc>
          <w:tcPr>
            <w:tcW w:w="552" w:type="pct"/>
            <w:tcBorders>
              <w:top w:val="single" w:sz="5" w:space="0" w:color="000000"/>
              <w:left w:val="single" w:sz="5" w:space="0" w:color="000000"/>
              <w:bottom w:val="single" w:sz="5" w:space="0" w:color="000000"/>
              <w:right w:val="single" w:sz="5" w:space="0" w:color="000000"/>
            </w:tcBorders>
            <w:vAlign w:val="center"/>
          </w:tcPr>
          <w:p w14:paraId="4141BA20" w14:textId="54981482" w:rsidR="00C443DA" w:rsidRPr="00C27984" w:rsidRDefault="00C44F7A" w:rsidP="00211EBF">
            <w:pPr>
              <w:pStyle w:val="Default"/>
              <w:spacing w:before="40" w:after="40" w:line="360" w:lineRule="auto"/>
              <w:jc w:val="center"/>
              <w:rPr>
                <w:rFonts w:ascii="Times New Roman" w:hAnsi="Times New Roman" w:cs="Times New Roman"/>
                <w:color w:val="auto"/>
                <w:sz w:val="18"/>
                <w:szCs w:val="18"/>
                <w:lang w:eastAsia="zh-CN"/>
              </w:rPr>
            </w:pPr>
            <w:r>
              <w:rPr>
                <w:rFonts w:ascii="Times New Roman" w:hAnsi="Times New Roman" w:cs="Times New Roman" w:hint="eastAsia"/>
                <w:i/>
                <w:iCs/>
                <w:color w:val="auto"/>
                <w:sz w:val="18"/>
                <w:szCs w:val="18"/>
                <w:lang w:eastAsia="zh-CN"/>
              </w:rPr>
              <w:t xml:space="preserve">Source Data on </w:t>
            </w:r>
            <w:r>
              <w:rPr>
                <w:rFonts w:ascii="Times New Roman" w:hAnsi="Times New Roman" w:cs="Times New Roman"/>
                <w:i/>
                <w:iCs/>
                <w:color w:val="auto"/>
                <w:sz w:val="18"/>
                <w:szCs w:val="18"/>
                <w:lang w:eastAsia="zh-CN"/>
              </w:rPr>
              <w:t>Figshare</w:t>
            </w:r>
          </w:p>
        </w:tc>
      </w:tr>
      <w:tr w:rsidR="00C443DA" w:rsidRPr="00C27984" w14:paraId="7916D26F" w14:textId="77777777" w:rsidTr="007A2D21">
        <w:trPr>
          <w:trHeight w:val="48"/>
          <w:jc w:val="center"/>
        </w:trPr>
        <w:tc>
          <w:tcPr>
            <w:tcW w:w="544" w:type="pct"/>
            <w:vMerge/>
            <w:tcBorders>
              <w:left w:val="single" w:sz="5" w:space="0" w:color="000000"/>
              <w:bottom w:val="single" w:sz="5" w:space="0" w:color="000000"/>
              <w:right w:val="single" w:sz="5" w:space="0" w:color="000000"/>
            </w:tcBorders>
            <w:vAlign w:val="center"/>
          </w:tcPr>
          <w:p w14:paraId="16D60EB5"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p>
        </w:tc>
        <w:tc>
          <w:tcPr>
            <w:tcW w:w="193" w:type="pct"/>
            <w:tcBorders>
              <w:top w:val="single" w:sz="5" w:space="0" w:color="000000"/>
              <w:left w:val="single" w:sz="5" w:space="0" w:color="000000"/>
              <w:bottom w:val="single" w:sz="5" w:space="0" w:color="000000"/>
              <w:right w:val="single" w:sz="5" w:space="0" w:color="000000"/>
            </w:tcBorders>
            <w:vAlign w:val="center"/>
          </w:tcPr>
          <w:p w14:paraId="2CFF0122"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10b</w:t>
            </w:r>
          </w:p>
        </w:tc>
        <w:tc>
          <w:tcPr>
            <w:tcW w:w="3711" w:type="pct"/>
            <w:tcBorders>
              <w:top w:val="single" w:sz="5" w:space="0" w:color="000000"/>
              <w:left w:val="single" w:sz="5" w:space="0" w:color="000000"/>
              <w:bottom w:val="single" w:sz="5" w:space="0" w:color="000000"/>
              <w:right w:val="single" w:sz="5" w:space="0" w:color="000000"/>
            </w:tcBorders>
            <w:vAlign w:val="center"/>
          </w:tcPr>
          <w:p w14:paraId="4DDB44DA"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r w:rsidRPr="00C27984">
              <w:rPr>
                <w:rFonts w:ascii="Times New Roman" w:hAnsi="Times New Roman" w:cs="Times New Roman"/>
                <w:sz w:val="18"/>
                <w:szCs w:val="18"/>
              </w:rPr>
              <w:t>List and define all other variables for which data were sought (e.g. participant and intervention characteristics, funding sources). Describe any assumptions made about any missing or unclear information.</w:t>
            </w:r>
          </w:p>
        </w:tc>
        <w:tc>
          <w:tcPr>
            <w:tcW w:w="552" w:type="pct"/>
            <w:tcBorders>
              <w:top w:val="single" w:sz="5" w:space="0" w:color="000000"/>
              <w:left w:val="single" w:sz="5" w:space="0" w:color="000000"/>
              <w:bottom w:val="single" w:sz="5" w:space="0" w:color="000000"/>
              <w:right w:val="single" w:sz="5" w:space="0" w:color="000000"/>
            </w:tcBorders>
            <w:vAlign w:val="center"/>
          </w:tcPr>
          <w:p w14:paraId="6FED2E51" w14:textId="605E756F" w:rsidR="00C443DA" w:rsidRPr="00C27984" w:rsidRDefault="00C44F7A" w:rsidP="00211EBF">
            <w:pPr>
              <w:pStyle w:val="Default"/>
              <w:spacing w:before="40" w:after="40" w:line="360" w:lineRule="auto"/>
              <w:jc w:val="center"/>
              <w:rPr>
                <w:rFonts w:ascii="Times New Roman" w:hAnsi="Times New Roman" w:cs="Times New Roman"/>
                <w:color w:val="auto"/>
                <w:sz w:val="18"/>
                <w:szCs w:val="18"/>
                <w:lang w:eastAsia="zh-CN"/>
              </w:rPr>
            </w:pPr>
            <w:r>
              <w:rPr>
                <w:rFonts w:ascii="Times New Roman" w:hAnsi="Times New Roman" w:cs="Times New Roman" w:hint="eastAsia"/>
                <w:i/>
                <w:iCs/>
                <w:color w:val="auto"/>
                <w:sz w:val="18"/>
                <w:szCs w:val="18"/>
                <w:lang w:eastAsia="zh-CN"/>
              </w:rPr>
              <w:t xml:space="preserve">Source Data on </w:t>
            </w:r>
            <w:r>
              <w:rPr>
                <w:rFonts w:ascii="Times New Roman" w:hAnsi="Times New Roman" w:cs="Times New Roman"/>
                <w:i/>
                <w:iCs/>
                <w:color w:val="auto"/>
                <w:sz w:val="18"/>
                <w:szCs w:val="18"/>
                <w:lang w:eastAsia="zh-CN"/>
              </w:rPr>
              <w:t>Figshare</w:t>
            </w:r>
          </w:p>
        </w:tc>
      </w:tr>
      <w:tr w:rsidR="00C443DA" w:rsidRPr="00C27984" w14:paraId="5DA1055E" w14:textId="77777777" w:rsidTr="007A2D21">
        <w:trPr>
          <w:trHeight w:val="48"/>
          <w:jc w:val="center"/>
        </w:trPr>
        <w:tc>
          <w:tcPr>
            <w:tcW w:w="544" w:type="pct"/>
            <w:tcBorders>
              <w:top w:val="single" w:sz="5" w:space="0" w:color="000000"/>
              <w:left w:val="single" w:sz="5" w:space="0" w:color="000000"/>
              <w:bottom w:val="single" w:sz="5" w:space="0" w:color="000000"/>
              <w:right w:val="single" w:sz="5" w:space="0" w:color="000000"/>
            </w:tcBorders>
            <w:vAlign w:val="center"/>
          </w:tcPr>
          <w:p w14:paraId="7B93D3A6"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Study risk of bias assessment</w:t>
            </w:r>
          </w:p>
        </w:tc>
        <w:tc>
          <w:tcPr>
            <w:tcW w:w="193" w:type="pct"/>
            <w:tcBorders>
              <w:top w:val="single" w:sz="5" w:space="0" w:color="000000"/>
              <w:left w:val="single" w:sz="5" w:space="0" w:color="000000"/>
              <w:bottom w:val="single" w:sz="5" w:space="0" w:color="000000"/>
              <w:right w:val="single" w:sz="5" w:space="0" w:color="000000"/>
            </w:tcBorders>
            <w:vAlign w:val="center"/>
          </w:tcPr>
          <w:p w14:paraId="712B73B9"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11</w:t>
            </w:r>
          </w:p>
        </w:tc>
        <w:tc>
          <w:tcPr>
            <w:tcW w:w="3711" w:type="pct"/>
            <w:tcBorders>
              <w:top w:val="single" w:sz="5" w:space="0" w:color="000000"/>
              <w:left w:val="single" w:sz="5" w:space="0" w:color="000000"/>
              <w:bottom w:val="single" w:sz="5" w:space="0" w:color="000000"/>
              <w:right w:val="single" w:sz="5" w:space="0" w:color="000000"/>
            </w:tcBorders>
            <w:vAlign w:val="center"/>
          </w:tcPr>
          <w:p w14:paraId="2B037A1E"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r w:rsidRPr="00C27984">
              <w:rPr>
                <w:rFonts w:ascii="Times New Roman" w:hAnsi="Times New Roman" w:cs="Times New Roman"/>
                <w:sz w:val="18"/>
                <w:szCs w:val="18"/>
              </w:rPr>
              <w:t>Specify the methods used to assess risk of bias in the included studies, including details of the tool(s) used, how many reviewers assessed each study and whether they worked independently, and if applicable, details of automation tools used in the process.</w:t>
            </w:r>
          </w:p>
        </w:tc>
        <w:tc>
          <w:tcPr>
            <w:tcW w:w="552" w:type="pct"/>
            <w:tcBorders>
              <w:top w:val="single" w:sz="5" w:space="0" w:color="000000"/>
              <w:left w:val="single" w:sz="5" w:space="0" w:color="000000"/>
              <w:bottom w:val="single" w:sz="5" w:space="0" w:color="000000"/>
              <w:right w:val="single" w:sz="5" w:space="0" w:color="000000"/>
            </w:tcBorders>
            <w:vAlign w:val="center"/>
          </w:tcPr>
          <w:p w14:paraId="3F7098C1" w14:textId="44343CB2" w:rsidR="00C443DA" w:rsidRPr="00C27984" w:rsidRDefault="00EC7C9F" w:rsidP="00211EBF">
            <w:pPr>
              <w:pStyle w:val="Default"/>
              <w:spacing w:before="40" w:after="40" w:line="360" w:lineRule="auto"/>
              <w:jc w:val="center"/>
              <w:rPr>
                <w:rFonts w:ascii="Times New Roman" w:hAnsi="Times New Roman" w:cs="Times New Roman"/>
                <w:color w:val="auto"/>
                <w:sz w:val="18"/>
                <w:szCs w:val="18"/>
                <w:lang w:eastAsia="zh-CN"/>
              </w:rPr>
            </w:pPr>
            <w:r w:rsidRPr="00AC209E">
              <w:rPr>
                <w:rFonts w:ascii="Times New Roman" w:hAnsi="Times New Roman" w:cs="Times New Roman" w:hint="eastAsia"/>
                <w:i/>
                <w:iCs/>
                <w:color w:val="auto"/>
                <w:sz w:val="18"/>
                <w:szCs w:val="18"/>
                <w:lang w:eastAsia="zh-CN"/>
              </w:rPr>
              <w:t>Methods</w:t>
            </w:r>
          </w:p>
        </w:tc>
      </w:tr>
      <w:tr w:rsidR="00C443DA" w:rsidRPr="00C27984" w14:paraId="554A1FA2" w14:textId="77777777" w:rsidTr="007A2D21">
        <w:trPr>
          <w:trHeight w:val="48"/>
          <w:jc w:val="center"/>
        </w:trPr>
        <w:tc>
          <w:tcPr>
            <w:tcW w:w="544" w:type="pct"/>
            <w:tcBorders>
              <w:top w:val="single" w:sz="5" w:space="0" w:color="000000"/>
              <w:left w:val="single" w:sz="5" w:space="0" w:color="000000"/>
              <w:bottom w:val="single" w:sz="5" w:space="0" w:color="000000"/>
              <w:right w:val="single" w:sz="5" w:space="0" w:color="000000"/>
            </w:tcBorders>
            <w:vAlign w:val="center"/>
          </w:tcPr>
          <w:p w14:paraId="0557DE83" w14:textId="343027AF"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Effect measures</w:t>
            </w:r>
          </w:p>
        </w:tc>
        <w:tc>
          <w:tcPr>
            <w:tcW w:w="193" w:type="pct"/>
            <w:tcBorders>
              <w:top w:val="single" w:sz="5" w:space="0" w:color="000000"/>
              <w:left w:val="single" w:sz="5" w:space="0" w:color="000000"/>
              <w:bottom w:val="single" w:sz="5" w:space="0" w:color="000000"/>
              <w:right w:val="single" w:sz="5" w:space="0" w:color="000000"/>
            </w:tcBorders>
            <w:vAlign w:val="center"/>
          </w:tcPr>
          <w:p w14:paraId="170008A1"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12</w:t>
            </w:r>
          </w:p>
        </w:tc>
        <w:tc>
          <w:tcPr>
            <w:tcW w:w="3711" w:type="pct"/>
            <w:tcBorders>
              <w:top w:val="single" w:sz="5" w:space="0" w:color="000000"/>
              <w:left w:val="single" w:sz="5" w:space="0" w:color="000000"/>
              <w:bottom w:val="single" w:sz="5" w:space="0" w:color="000000"/>
              <w:right w:val="single" w:sz="5" w:space="0" w:color="000000"/>
            </w:tcBorders>
            <w:vAlign w:val="center"/>
          </w:tcPr>
          <w:p w14:paraId="7757D570"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r w:rsidRPr="00C27984">
              <w:rPr>
                <w:rFonts w:ascii="Times New Roman" w:hAnsi="Times New Roman" w:cs="Times New Roman"/>
                <w:sz w:val="18"/>
                <w:szCs w:val="18"/>
              </w:rPr>
              <w:t>Specify for each outcome the effect measure(s) (e.g. risk ratio, mean difference) used in the synthesis or presentation of results.</w:t>
            </w:r>
          </w:p>
        </w:tc>
        <w:tc>
          <w:tcPr>
            <w:tcW w:w="552" w:type="pct"/>
            <w:tcBorders>
              <w:top w:val="single" w:sz="5" w:space="0" w:color="000000"/>
              <w:left w:val="single" w:sz="5" w:space="0" w:color="000000"/>
              <w:bottom w:val="single" w:sz="5" w:space="0" w:color="000000"/>
              <w:right w:val="single" w:sz="5" w:space="0" w:color="000000"/>
            </w:tcBorders>
            <w:vAlign w:val="center"/>
          </w:tcPr>
          <w:p w14:paraId="7FA4186E" w14:textId="3653202F" w:rsidR="00C443DA" w:rsidRPr="00C27984" w:rsidRDefault="007F3DA7" w:rsidP="00211EBF">
            <w:pPr>
              <w:pStyle w:val="Default"/>
              <w:spacing w:before="40" w:after="40" w:line="360" w:lineRule="auto"/>
              <w:jc w:val="center"/>
              <w:rPr>
                <w:rFonts w:ascii="Times New Roman" w:hAnsi="Times New Roman" w:cs="Times New Roman"/>
                <w:color w:val="auto"/>
                <w:sz w:val="18"/>
                <w:szCs w:val="18"/>
                <w:lang w:eastAsia="zh-CN"/>
              </w:rPr>
            </w:pPr>
            <w:r w:rsidRPr="00AC209E">
              <w:rPr>
                <w:rFonts w:ascii="Times New Roman" w:hAnsi="Times New Roman" w:cs="Times New Roman" w:hint="eastAsia"/>
                <w:i/>
                <w:iCs/>
                <w:color w:val="auto"/>
                <w:sz w:val="18"/>
                <w:szCs w:val="18"/>
                <w:lang w:eastAsia="zh-CN"/>
              </w:rPr>
              <w:t>Methods</w:t>
            </w:r>
          </w:p>
        </w:tc>
      </w:tr>
      <w:tr w:rsidR="00C443DA" w:rsidRPr="00C27984" w14:paraId="791652E3" w14:textId="77777777" w:rsidTr="007A2D21">
        <w:trPr>
          <w:trHeight w:val="48"/>
          <w:jc w:val="center"/>
        </w:trPr>
        <w:tc>
          <w:tcPr>
            <w:tcW w:w="544" w:type="pct"/>
            <w:vMerge w:val="restart"/>
            <w:tcBorders>
              <w:top w:val="single" w:sz="5" w:space="0" w:color="000000"/>
              <w:left w:val="single" w:sz="5" w:space="0" w:color="000000"/>
              <w:right w:val="single" w:sz="5" w:space="0" w:color="000000"/>
            </w:tcBorders>
            <w:vAlign w:val="center"/>
          </w:tcPr>
          <w:p w14:paraId="17AC6471"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Synthesis methods</w:t>
            </w:r>
          </w:p>
        </w:tc>
        <w:tc>
          <w:tcPr>
            <w:tcW w:w="193" w:type="pct"/>
            <w:tcBorders>
              <w:top w:val="single" w:sz="5" w:space="0" w:color="000000"/>
              <w:left w:val="single" w:sz="5" w:space="0" w:color="000000"/>
              <w:bottom w:val="single" w:sz="5" w:space="0" w:color="000000"/>
              <w:right w:val="single" w:sz="5" w:space="0" w:color="000000"/>
            </w:tcBorders>
            <w:vAlign w:val="center"/>
          </w:tcPr>
          <w:p w14:paraId="4B960DAE"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13a</w:t>
            </w:r>
          </w:p>
        </w:tc>
        <w:tc>
          <w:tcPr>
            <w:tcW w:w="3711" w:type="pct"/>
            <w:tcBorders>
              <w:top w:val="single" w:sz="5" w:space="0" w:color="000000"/>
              <w:left w:val="single" w:sz="5" w:space="0" w:color="000000"/>
              <w:bottom w:val="single" w:sz="5" w:space="0" w:color="000000"/>
              <w:right w:val="single" w:sz="5" w:space="0" w:color="000000"/>
            </w:tcBorders>
            <w:vAlign w:val="center"/>
          </w:tcPr>
          <w:p w14:paraId="5697A2C1"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r w:rsidRPr="00C27984">
              <w:rPr>
                <w:rFonts w:ascii="Times New Roman" w:hAnsi="Times New Roman" w:cs="Times New Roman"/>
                <w:sz w:val="18"/>
                <w:szCs w:val="18"/>
              </w:rPr>
              <w:t xml:space="preserve">Describe the processes used to decide which studies were eligible for each synthesis (e.g. tabulating the study intervention characteristics and comparing </w:t>
            </w:r>
            <w:r w:rsidRPr="00C27984">
              <w:rPr>
                <w:rFonts w:ascii="Times New Roman" w:hAnsi="Times New Roman" w:cs="Times New Roman"/>
                <w:sz w:val="18"/>
                <w:szCs w:val="18"/>
              </w:rPr>
              <w:lastRenderedPageBreak/>
              <w:t>against the planned groups for each synthesis (item #5)).</w:t>
            </w:r>
          </w:p>
        </w:tc>
        <w:tc>
          <w:tcPr>
            <w:tcW w:w="552" w:type="pct"/>
            <w:tcBorders>
              <w:top w:val="single" w:sz="5" w:space="0" w:color="000000"/>
              <w:left w:val="single" w:sz="5" w:space="0" w:color="000000"/>
              <w:bottom w:val="single" w:sz="5" w:space="0" w:color="000000"/>
              <w:right w:val="single" w:sz="5" w:space="0" w:color="000000"/>
            </w:tcBorders>
            <w:vAlign w:val="center"/>
          </w:tcPr>
          <w:p w14:paraId="124B9817" w14:textId="1734FD20" w:rsidR="00C443DA" w:rsidRPr="00C27984" w:rsidRDefault="0078003A" w:rsidP="00211EBF">
            <w:pPr>
              <w:pStyle w:val="Default"/>
              <w:spacing w:before="40" w:after="40" w:line="360" w:lineRule="auto"/>
              <w:jc w:val="center"/>
              <w:rPr>
                <w:rFonts w:ascii="Times New Roman" w:hAnsi="Times New Roman" w:cs="Times New Roman"/>
                <w:color w:val="auto"/>
                <w:sz w:val="18"/>
                <w:szCs w:val="18"/>
                <w:lang w:eastAsia="zh-CN"/>
              </w:rPr>
            </w:pPr>
            <w:r w:rsidRPr="00AC209E">
              <w:rPr>
                <w:rFonts w:ascii="Times New Roman" w:hAnsi="Times New Roman" w:cs="Times New Roman" w:hint="eastAsia"/>
                <w:i/>
                <w:iCs/>
                <w:color w:val="auto"/>
                <w:sz w:val="18"/>
                <w:szCs w:val="18"/>
                <w:lang w:eastAsia="zh-CN"/>
              </w:rPr>
              <w:lastRenderedPageBreak/>
              <w:t>Methods</w:t>
            </w:r>
          </w:p>
        </w:tc>
      </w:tr>
      <w:tr w:rsidR="00C443DA" w:rsidRPr="00C27984" w14:paraId="756D16DA" w14:textId="77777777" w:rsidTr="007A2D21">
        <w:trPr>
          <w:trHeight w:val="48"/>
          <w:jc w:val="center"/>
        </w:trPr>
        <w:tc>
          <w:tcPr>
            <w:tcW w:w="544" w:type="pct"/>
            <w:vMerge/>
            <w:tcBorders>
              <w:left w:val="single" w:sz="5" w:space="0" w:color="000000"/>
              <w:right w:val="single" w:sz="5" w:space="0" w:color="000000"/>
            </w:tcBorders>
            <w:vAlign w:val="center"/>
          </w:tcPr>
          <w:p w14:paraId="6876D8EE"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p>
        </w:tc>
        <w:tc>
          <w:tcPr>
            <w:tcW w:w="193" w:type="pct"/>
            <w:tcBorders>
              <w:top w:val="single" w:sz="5" w:space="0" w:color="000000"/>
              <w:left w:val="single" w:sz="5" w:space="0" w:color="000000"/>
              <w:bottom w:val="single" w:sz="5" w:space="0" w:color="000000"/>
              <w:right w:val="single" w:sz="5" w:space="0" w:color="000000"/>
            </w:tcBorders>
            <w:vAlign w:val="center"/>
          </w:tcPr>
          <w:p w14:paraId="326D1614"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13b</w:t>
            </w:r>
          </w:p>
        </w:tc>
        <w:tc>
          <w:tcPr>
            <w:tcW w:w="3711" w:type="pct"/>
            <w:tcBorders>
              <w:top w:val="single" w:sz="5" w:space="0" w:color="000000"/>
              <w:left w:val="single" w:sz="5" w:space="0" w:color="000000"/>
              <w:bottom w:val="single" w:sz="5" w:space="0" w:color="000000"/>
              <w:right w:val="single" w:sz="5" w:space="0" w:color="000000"/>
            </w:tcBorders>
            <w:vAlign w:val="center"/>
          </w:tcPr>
          <w:p w14:paraId="1DF4BB29"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r w:rsidRPr="00C27984">
              <w:rPr>
                <w:rFonts w:ascii="Times New Roman" w:hAnsi="Times New Roman" w:cs="Times New Roman"/>
                <w:sz w:val="18"/>
                <w:szCs w:val="18"/>
              </w:rPr>
              <w:t>Describe any methods required to prepare the data for presentation or synthesis, such as handling of missing summary statistics, or data conversions.</w:t>
            </w:r>
          </w:p>
        </w:tc>
        <w:tc>
          <w:tcPr>
            <w:tcW w:w="552" w:type="pct"/>
            <w:tcBorders>
              <w:top w:val="single" w:sz="5" w:space="0" w:color="000000"/>
              <w:left w:val="single" w:sz="5" w:space="0" w:color="000000"/>
              <w:bottom w:val="single" w:sz="5" w:space="0" w:color="000000"/>
              <w:right w:val="single" w:sz="5" w:space="0" w:color="000000"/>
            </w:tcBorders>
            <w:vAlign w:val="center"/>
          </w:tcPr>
          <w:p w14:paraId="50BCC8B8" w14:textId="2804CCF1" w:rsidR="00C443DA" w:rsidRPr="00C27984" w:rsidRDefault="00837A08" w:rsidP="00211EBF">
            <w:pPr>
              <w:pStyle w:val="Default"/>
              <w:spacing w:before="40" w:after="40" w:line="360" w:lineRule="auto"/>
              <w:jc w:val="center"/>
              <w:rPr>
                <w:rFonts w:ascii="Times New Roman" w:hAnsi="Times New Roman" w:cs="Times New Roman"/>
                <w:color w:val="auto"/>
                <w:sz w:val="18"/>
                <w:szCs w:val="18"/>
                <w:lang w:eastAsia="zh-CN"/>
              </w:rPr>
            </w:pPr>
            <w:r w:rsidRPr="00AC209E">
              <w:rPr>
                <w:rFonts w:ascii="Times New Roman" w:hAnsi="Times New Roman" w:cs="Times New Roman" w:hint="eastAsia"/>
                <w:i/>
                <w:iCs/>
                <w:color w:val="auto"/>
                <w:sz w:val="18"/>
                <w:szCs w:val="18"/>
                <w:lang w:eastAsia="zh-CN"/>
              </w:rPr>
              <w:t>Methods</w:t>
            </w:r>
          </w:p>
        </w:tc>
      </w:tr>
      <w:tr w:rsidR="00C443DA" w:rsidRPr="00C27984" w14:paraId="51A2ED65" w14:textId="77777777" w:rsidTr="007A2D21">
        <w:trPr>
          <w:trHeight w:val="48"/>
          <w:jc w:val="center"/>
        </w:trPr>
        <w:tc>
          <w:tcPr>
            <w:tcW w:w="544" w:type="pct"/>
            <w:vMerge/>
            <w:tcBorders>
              <w:left w:val="single" w:sz="5" w:space="0" w:color="000000"/>
              <w:right w:val="single" w:sz="5" w:space="0" w:color="000000"/>
            </w:tcBorders>
            <w:vAlign w:val="center"/>
          </w:tcPr>
          <w:p w14:paraId="7512AB7E"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p>
        </w:tc>
        <w:tc>
          <w:tcPr>
            <w:tcW w:w="193" w:type="pct"/>
            <w:tcBorders>
              <w:top w:val="single" w:sz="5" w:space="0" w:color="000000"/>
              <w:left w:val="single" w:sz="5" w:space="0" w:color="000000"/>
              <w:bottom w:val="single" w:sz="5" w:space="0" w:color="000000"/>
              <w:right w:val="single" w:sz="5" w:space="0" w:color="000000"/>
            </w:tcBorders>
            <w:vAlign w:val="center"/>
          </w:tcPr>
          <w:p w14:paraId="6849FC2E"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13c</w:t>
            </w:r>
          </w:p>
        </w:tc>
        <w:tc>
          <w:tcPr>
            <w:tcW w:w="3711" w:type="pct"/>
            <w:tcBorders>
              <w:top w:val="single" w:sz="5" w:space="0" w:color="000000"/>
              <w:left w:val="single" w:sz="5" w:space="0" w:color="000000"/>
              <w:bottom w:val="single" w:sz="5" w:space="0" w:color="000000"/>
              <w:right w:val="single" w:sz="5" w:space="0" w:color="000000"/>
            </w:tcBorders>
            <w:vAlign w:val="center"/>
          </w:tcPr>
          <w:p w14:paraId="795C50D7"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r w:rsidRPr="00C27984">
              <w:rPr>
                <w:rFonts w:ascii="Times New Roman" w:hAnsi="Times New Roman" w:cs="Times New Roman"/>
                <w:sz w:val="18"/>
                <w:szCs w:val="18"/>
              </w:rPr>
              <w:t>Describe any methods used to tabulate or visually display results of individual studies and syntheses.</w:t>
            </w:r>
          </w:p>
        </w:tc>
        <w:tc>
          <w:tcPr>
            <w:tcW w:w="552" w:type="pct"/>
            <w:tcBorders>
              <w:top w:val="single" w:sz="5" w:space="0" w:color="000000"/>
              <w:left w:val="single" w:sz="5" w:space="0" w:color="000000"/>
              <w:bottom w:val="single" w:sz="5" w:space="0" w:color="000000"/>
              <w:right w:val="single" w:sz="5" w:space="0" w:color="000000"/>
            </w:tcBorders>
            <w:vAlign w:val="center"/>
          </w:tcPr>
          <w:p w14:paraId="65964A07" w14:textId="329D422D" w:rsidR="00C443DA" w:rsidRPr="00C20B1F" w:rsidRDefault="00747961" w:rsidP="00211EBF">
            <w:pPr>
              <w:pStyle w:val="Default"/>
              <w:spacing w:before="40" w:after="40" w:line="360" w:lineRule="auto"/>
              <w:jc w:val="center"/>
              <w:rPr>
                <w:rFonts w:ascii="Times New Roman" w:hAnsi="Times New Roman" w:cs="Times New Roman"/>
                <w:i/>
                <w:iCs/>
                <w:color w:val="auto"/>
                <w:sz w:val="18"/>
                <w:szCs w:val="18"/>
                <w:lang w:eastAsia="zh-CN"/>
              </w:rPr>
            </w:pPr>
            <w:r w:rsidRPr="00747961">
              <w:rPr>
                <w:rFonts w:ascii="Times New Roman" w:hAnsi="Times New Roman" w:cs="Times New Roman"/>
                <w:i/>
                <w:iCs/>
                <w:color w:val="auto"/>
                <w:sz w:val="18"/>
                <w:szCs w:val="18"/>
                <w:lang w:eastAsia="zh-CN"/>
              </w:rPr>
              <w:t>Supplementary Fig. 7</w:t>
            </w:r>
          </w:p>
        </w:tc>
      </w:tr>
      <w:tr w:rsidR="00C443DA" w:rsidRPr="00C27984" w14:paraId="346EF568" w14:textId="77777777" w:rsidTr="007A2D21">
        <w:trPr>
          <w:trHeight w:val="48"/>
          <w:jc w:val="center"/>
        </w:trPr>
        <w:tc>
          <w:tcPr>
            <w:tcW w:w="544" w:type="pct"/>
            <w:vMerge/>
            <w:tcBorders>
              <w:left w:val="single" w:sz="5" w:space="0" w:color="000000"/>
              <w:right w:val="single" w:sz="5" w:space="0" w:color="000000"/>
            </w:tcBorders>
            <w:vAlign w:val="center"/>
          </w:tcPr>
          <w:p w14:paraId="727A2962"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p>
        </w:tc>
        <w:tc>
          <w:tcPr>
            <w:tcW w:w="193" w:type="pct"/>
            <w:tcBorders>
              <w:top w:val="single" w:sz="5" w:space="0" w:color="000000"/>
              <w:left w:val="single" w:sz="5" w:space="0" w:color="000000"/>
              <w:bottom w:val="single" w:sz="5" w:space="0" w:color="000000"/>
              <w:right w:val="single" w:sz="5" w:space="0" w:color="000000"/>
            </w:tcBorders>
            <w:vAlign w:val="center"/>
          </w:tcPr>
          <w:p w14:paraId="539291CE"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13d</w:t>
            </w:r>
          </w:p>
        </w:tc>
        <w:tc>
          <w:tcPr>
            <w:tcW w:w="3711" w:type="pct"/>
            <w:tcBorders>
              <w:top w:val="single" w:sz="5" w:space="0" w:color="000000"/>
              <w:left w:val="single" w:sz="5" w:space="0" w:color="000000"/>
              <w:bottom w:val="single" w:sz="5" w:space="0" w:color="000000"/>
              <w:right w:val="single" w:sz="5" w:space="0" w:color="000000"/>
            </w:tcBorders>
            <w:vAlign w:val="center"/>
          </w:tcPr>
          <w:p w14:paraId="38F079C2"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r w:rsidRPr="00C27984">
              <w:rPr>
                <w:rFonts w:ascii="Times New Roman" w:hAnsi="Times New Roman" w:cs="Times New Roman"/>
                <w:sz w:val="18"/>
                <w:szCs w:val="18"/>
              </w:rPr>
              <w:t>Describe any methods used to synthesize results and provide a rationale for the choice(s). If meta-analysis was performed, describe the model(s), method(s) to identify the presence and extent of statistical heterogeneity, and software package(s) used.</w:t>
            </w:r>
          </w:p>
        </w:tc>
        <w:tc>
          <w:tcPr>
            <w:tcW w:w="552" w:type="pct"/>
            <w:tcBorders>
              <w:top w:val="single" w:sz="5" w:space="0" w:color="000000"/>
              <w:left w:val="single" w:sz="5" w:space="0" w:color="000000"/>
              <w:bottom w:val="single" w:sz="5" w:space="0" w:color="000000"/>
              <w:right w:val="single" w:sz="5" w:space="0" w:color="000000"/>
            </w:tcBorders>
            <w:vAlign w:val="center"/>
          </w:tcPr>
          <w:p w14:paraId="7C7BCCDB" w14:textId="3A23ADB9" w:rsidR="00C443DA" w:rsidRPr="00C27984" w:rsidRDefault="000A1115" w:rsidP="00211EBF">
            <w:pPr>
              <w:pStyle w:val="Default"/>
              <w:spacing w:before="40" w:after="40" w:line="360" w:lineRule="auto"/>
              <w:ind w:firstLineChars="50" w:firstLine="90"/>
              <w:jc w:val="center"/>
              <w:rPr>
                <w:rFonts w:ascii="Times New Roman" w:hAnsi="Times New Roman" w:cs="Times New Roman"/>
                <w:color w:val="auto"/>
                <w:sz w:val="18"/>
                <w:szCs w:val="18"/>
              </w:rPr>
            </w:pPr>
            <w:r w:rsidRPr="00AC209E">
              <w:rPr>
                <w:rFonts w:ascii="Times New Roman" w:hAnsi="Times New Roman" w:cs="Times New Roman" w:hint="eastAsia"/>
                <w:i/>
                <w:iCs/>
                <w:color w:val="auto"/>
                <w:sz w:val="18"/>
                <w:szCs w:val="18"/>
                <w:lang w:eastAsia="zh-CN"/>
              </w:rPr>
              <w:t>Methods</w:t>
            </w:r>
          </w:p>
        </w:tc>
      </w:tr>
      <w:tr w:rsidR="00C443DA" w:rsidRPr="00C27984" w14:paraId="5B92C65B" w14:textId="77777777" w:rsidTr="007A2D21">
        <w:trPr>
          <w:trHeight w:val="48"/>
          <w:jc w:val="center"/>
        </w:trPr>
        <w:tc>
          <w:tcPr>
            <w:tcW w:w="544" w:type="pct"/>
            <w:vMerge/>
            <w:tcBorders>
              <w:left w:val="single" w:sz="5" w:space="0" w:color="000000"/>
              <w:right w:val="single" w:sz="5" w:space="0" w:color="000000"/>
            </w:tcBorders>
            <w:vAlign w:val="center"/>
          </w:tcPr>
          <w:p w14:paraId="1FC95666"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p>
        </w:tc>
        <w:tc>
          <w:tcPr>
            <w:tcW w:w="193" w:type="pct"/>
            <w:tcBorders>
              <w:top w:val="single" w:sz="5" w:space="0" w:color="000000"/>
              <w:left w:val="single" w:sz="5" w:space="0" w:color="000000"/>
              <w:bottom w:val="single" w:sz="5" w:space="0" w:color="000000"/>
              <w:right w:val="single" w:sz="5" w:space="0" w:color="000000"/>
            </w:tcBorders>
            <w:vAlign w:val="center"/>
          </w:tcPr>
          <w:p w14:paraId="0A0442B4"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13e</w:t>
            </w:r>
          </w:p>
        </w:tc>
        <w:tc>
          <w:tcPr>
            <w:tcW w:w="3711" w:type="pct"/>
            <w:tcBorders>
              <w:top w:val="single" w:sz="5" w:space="0" w:color="000000"/>
              <w:left w:val="single" w:sz="5" w:space="0" w:color="000000"/>
              <w:bottom w:val="single" w:sz="5" w:space="0" w:color="000000"/>
              <w:right w:val="single" w:sz="5" w:space="0" w:color="000000"/>
            </w:tcBorders>
            <w:vAlign w:val="center"/>
          </w:tcPr>
          <w:p w14:paraId="607F96FB"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r w:rsidRPr="00C27984">
              <w:rPr>
                <w:rFonts w:ascii="Times New Roman" w:hAnsi="Times New Roman" w:cs="Times New Roman"/>
                <w:sz w:val="18"/>
                <w:szCs w:val="18"/>
              </w:rPr>
              <w:t>Describe any methods used to explore possible causes of heterogeneity among study results (e.g. subgroup analysis, meta-regression).</w:t>
            </w:r>
          </w:p>
        </w:tc>
        <w:tc>
          <w:tcPr>
            <w:tcW w:w="552" w:type="pct"/>
            <w:tcBorders>
              <w:top w:val="single" w:sz="5" w:space="0" w:color="000000"/>
              <w:left w:val="single" w:sz="5" w:space="0" w:color="000000"/>
              <w:bottom w:val="single" w:sz="5" w:space="0" w:color="000000"/>
              <w:right w:val="single" w:sz="5" w:space="0" w:color="000000"/>
            </w:tcBorders>
            <w:vAlign w:val="center"/>
          </w:tcPr>
          <w:p w14:paraId="19CFFFBD" w14:textId="03030CE2" w:rsidR="00C443DA" w:rsidRPr="00C27984" w:rsidRDefault="000A1115" w:rsidP="00211EBF">
            <w:pPr>
              <w:pStyle w:val="Default"/>
              <w:spacing w:before="40" w:after="40" w:line="360" w:lineRule="auto"/>
              <w:jc w:val="center"/>
              <w:rPr>
                <w:rFonts w:ascii="Times New Roman" w:hAnsi="Times New Roman" w:cs="Times New Roman"/>
                <w:color w:val="auto"/>
                <w:sz w:val="18"/>
                <w:szCs w:val="18"/>
              </w:rPr>
            </w:pPr>
            <w:r w:rsidRPr="00AC209E">
              <w:rPr>
                <w:rFonts w:ascii="Times New Roman" w:hAnsi="Times New Roman" w:cs="Times New Roman" w:hint="eastAsia"/>
                <w:i/>
                <w:iCs/>
                <w:color w:val="auto"/>
                <w:sz w:val="18"/>
                <w:szCs w:val="18"/>
                <w:lang w:eastAsia="zh-CN"/>
              </w:rPr>
              <w:t>Methods</w:t>
            </w:r>
          </w:p>
        </w:tc>
      </w:tr>
      <w:tr w:rsidR="00C443DA" w:rsidRPr="00C27984" w14:paraId="7CEC2BEA" w14:textId="77777777" w:rsidTr="007A2D21">
        <w:trPr>
          <w:trHeight w:val="50"/>
          <w:jc w:val="center"/>
        </w:trPr>
        <w:tc>
          <w:tcPr>
            <w:tcW w:w="544" w:type="pct"/>
            <w:vMerge/>
            <w:tcBorders>
              <w:left w:val="single" w:sz="5" w:space="0" w:color="000000"/>
              <w:bottom w:val="single" w:sz="5" w:space="0" w:color="000000"/>
              <w:right w:val="single" w:sz="5" w:space="0" w:color="000000"/>
            </w:tcBorders>
            <w:vAlign w:val="center"/>
          </w:tcPr>
          <w:p w14:paraId="28D082F4"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p>
        </w:tc>
        <w:tc>
          <w:tcPr>
            <w:tcW w:w="193" w:type="pct"/>
            <w:tcBorders>
              <w:top w:val="single" w:sz="5" w:space="0" w:color="000000"/>
              <w:left w:val="single" w:sz="5" w:space="0" w:color="000000"/>
              <w:bottom w:val="single" w:sz="5" w:space="0" w:color="000000"/>
              <w:right w:val="single" w:sz="5" w:space="0" w:color="000000"/>
            </w:tcBorders>
            <w:vAlign w:val="center"/>
          </w:tcPr>
          <w:p w14:paraId="623C81B6"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13f</w:t>
            </w:r>
          </w:p>
        </w:tc>
        <w:tc>
          <w:tcPr>
            <w:tcW w:w="3711" w:type="pct"/>
            <w:tcBorders>
              <w:top w:val="single" w:sz="5" w:space="0" w:color="000000"/>
              <w:left w:val="single" w:sz="5" w:space="0" w:color="000000"/>
              <w:bottom w:val="single" w:sz="5" w:space="0" w:color="000000"/>
              <w:right w:val="single" w:sz="5" w:space="0" w:color="000000"/>
            </w:tcBorders>
            <w:vAlign w:val="center"/>
          </w:tcPr>
          <w:p w14:paraId="4649105D"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r w:rsidRPr="00C27984">
              <w:rPr>
                <w:rFonts w:ascii="Times New Roman" w:hAnsi="Times New Roman" w:cs="Times New Roman"/>
                <w:sz w:val="18"/>
                <w:szCs w:val="18"/>
              </w:rPr>
              <w:t>Describe any sensitivity analyses conducted to assess robustness of the synthesized results.</w:t>
            </w:r>
          </w:p>
        </w:tc>
        <w:tc>
          <w:tcPr>
            <w:tcW w:w="552" w:type="pct"/>
            <w:tcBorders>
              <w:top w:val="single" w:sz="5" w:space="0" w:color="000000"/>
              <w:left w:val="single" w:sz="5" w:space="0" w:color="000000"/>
              <w:bottom w:val="single" w:sz="5" w:space="0" w:color="000000"/>
              <w:right w:val="single" w:sz="5" w:space="0" w:color="000000"/>
            </w:tcBorders>
            <w:vAlign w:val="center"/>
          </w:tcPr>
          <w:p w14:paraId="7C05932D" w14:textId="74BD44FB" w:rsidR="00C443DA" w:rsidRPr="00C27984" w:rsidRDefault="000A1115" w:rsidP="00211EBF">
            <w:pPr>
              <w:pStyle w:val="Default"/>
              <w:spacing w:before="40" w:after="40" w:line="360" w:lineRule="auto"/>
              <w:jc w:val="center"/>
              <w:rPr>
                <w:rFonts w:ascii="Times New Roman" w:hAnsi="Times New Roman" w:cs="Times New Roman"/>
                <w:color w:val="auto"/>
                <w:sz w:val="18"/>
                <w:szCs w:val="18"/>
                <w:lang w:eastAsia="zh-CN"/>
              </w:rPr>
            </w:pPr>
            <w:r w:rsidRPr="00AC209E">
              <w:rPr>
                <w:rFonts w:ascii="Times New Roman" w:hAnsi="Times New Roman" w:cs="Times New Roman" w:hint="eastAsia"/>
                <w:i/>
                <w:iCs/>
                <w:color w:val="auto"/>
                <w:sz w:val="18"/>
                <w:szCs w:val="18"/>
                <w:lang w:eastAsia="zh-CN"/>
              </w:rPr>
              <w:t>Methods</w:t>
            </w:r>
          </w:p>
        </w:tc>
      </w:tr>
      <w:tr w:rsidR="00C443DA" w:rsidRPr="00C27984" w14:paraId="4FA4CBDD" w14:textId="77777777" w:rsidTr="007A2D21">
        <w:trPr>
          <w:trHeight w:val="48"/>
          <w:jc w:val="center"/>
        </w:trPr>
        <w:tc>
          <w:tcPr>
            <w:tcW w:w="544" w:type="pct"/>
            <w:tcBorders>
              <w:top w:val="single" w:sz="5" w:space="0" w:color="000000"/>
              <w:left w:val="single" w:sz="5" w:space="0" w:color="000000"/>
              <w:bottom w:val="single" w:sz="5" w:space="0" w:color="000000"/>
              <w:right w:val="single" w:sz="5" w:space="0" w:color="000000"/>
            </w:tcBorders>
            <w:vAlign w:val="center"/>
          </w:tcPr>
          <w:p w14:paraId="0B5DB8E8"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Reporting bias assessment</w:t>
            </w:r>
          </w:p>
        </w:tc>
        <w:tc>
          <w:tcPr>
            <w:tcW w:w="193" w:type="pct"/>
            <w:tcBorders>
              <w:top w:val="single" w:sz="5" w:space="0" w:color="000000"/>
              <w:left w:val="single" w:sz="5" w:space="0" w:color="000000"/>
              <w:bottom w:val="single" w:sz="5" w:space="0" w:color="000000"/>
              <w:right w:val="single" w:sz="5" w:space="0" w:color="000000"/>
            </w:tcBorders>
            <w:vAlign w:val="center"/>
          </w:tcPr>
          <w:p w14:paraId="258B4A5D"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14</w:t>
            </w:r>
          </w:p>
        </w:tc>
        <w:tc>
          <w:tcPr>
            <w:tcW w:w="3711" w:type="pct"/>
            <w:tcBorders>
              <w:top w:val="single" w:sz="5" w:space="0" w:color="000000"/>
              <w:left w:val="single" w:sz="5" w:space="0" w:color="000000"/>
              <w:bottom w:val="single" w:sz="5" w:space="0" w:color="000000"/>
              <w:right w:val="single" w:sz="5" w:space="0" w:color="000000"/>
            </w:tcBorders>
            <w:vAlign w:val="center"/>
          </w:tcPr>
          <w:p w14:paraId="6BB0A075"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r w:rsidRPr="00C27984">
              <w:rPr>
                <w:rFonts w:ascii="Times New Roman" w:hAnsi="Times New Roman" w:cs="Times New Roman"/>
                <w:sz w:val="18"/>
                <w:szCs w:val="18"/>
              </w:rPr>
              <w:t>Describe any methods used to assess risk of bias due to missing results in a synthesis (arising from reporting biases).</w:t>
            </w:r>
          </w:p>
        </w:tc>
        <w:tc>
          <w:tcPr>
            <w:tcW w:w="552" w:type="pct"/>
            <w:tcBorders>
              <w:top w:val="single" w:sz="5" w:space="0" w:color="000000"/>
              <w:left w:val="single" w:sz="5" w:space="0" w:color="000000"/>
              <w:bottom w:val="single" w:sz="5" w:space="0" w:color="000000"/>
              <w:right w:val="single" w:sz="5" w:space="0" w:color="000000"/>
            </w:tcBorders>
            <w:vAlign w:val="center"/>
          </w:tcPr>
          <w:p w14:paraId="72089E10" w14:textId="02F2DE73" w:rsidR="00C443DA" w:rsidRPr="00C27984" w:rsidRDefault="00407B3D" w:rsidP="00211EBF">
            <w:pPr>
              <w:pStyle w:val="Default"/>
              <w:spacing w:before="40" w:after="40" w:line="360" w:lineRule="auto"/>
              <w:jc w:val="center"/>
              <w:rPr>
                <w:rFonts w:ascii="Times New Roman" w:hAnsi="Times New Roman" w:cs="Times New Roman"/>
                <w:color w:val="auto"/>
                <w:sz w:val="18"/>
                <w:szCs w:val="18"/>
                <w:lang w:eastAsia="zh-CN"/>
              </w:rPr>
            </w:pPr>
            <w:r w:rsidRPr="00747961">
              <w:rPr>
                <w:rFonts w:ascii="Times New Roman" w:hAnsi="Times New Roman" w:cs="Times New Roman"/>
                <w:i/>
                <w:iCs/>
                <w:color w:val="auto"/>
                <w:sz w:val="18"/>
                <w:szCs w:val="18"/>
                <w:lang w:eastAsia="zh-CN"/>
              </w:rPr>
              <w:t>Supplementary Fi</w:t>
            </w:r>
            <w:r w:rsidRPr="00747961">
              <w:rPr>
                <w:rFonts w:ascii="Times New Roman" w:hAnsi="Times New Roman" w:cs="Times New Roman" w:hint="eastAsia"/>
                <w:i/>
                <w:iCs/>
                <w:color w:val="auto"/>
                <w:sz w:val="18"/>
                <w:szCs w:val="18"/>
                <w:lang w:eastAsia="zh-CN"/>
              </w:rPr>
              <w:t>g</w:t>
            </w:r>
            <w:r>
              <w:rPr>
                <w:rFonts w:ascii="Times New Roman" w:hAnsi="Times New Roman" w:cs="Times New Roman" w:hint="eastAsia"/>
                <w:i/>
                <w:iCs/>
                <w:color w:val="auto"/>
                <w:sz w:val="18"/>
                <w:szCs w:val="18"/>
                <w:lang w:eastAsia="zh-CN"/>
              </w:rPr>
              <w:t>s</w:t>
            </w:r>
            <w:r w:rsidRPr="00747961">
              <w:rPr>
                <w:rFonts w:ascii="Times New Roman" w:hAnsi="Times New Roman" w:cs="Times New Roman"/>
                <w:i/>
                <w:iCs/>
                <w:color w:val="auto"/>
                <w:sz w:val="18"/>
                <w:szCs w:val="18"/>
                <w:lang w:eastAsia="zh-CN"/>
              </w:rPr>
              <w:t xml:space="preserve">. </w:t>
            </w:r>
            <w:r>
              <w:rPr>
                <w:rFonts w:ascii="Times New Roman" w:hAnsi="Times New Roman" w:cs="Times New Roman" w:hint="eastAsia"/>
                <w:i/>
                <w:iCs/>
                <w:color w:val="auto"/>
                <w:sz w:val="18"/>
                <w:szCs w:val="18"/>
                <w:lang w:eastAsia="zh-CN"/>
              </w:rPr>
              <w:t>13 and 14</w:t>
            </w:r>
          </w:p>
        </w:tc>
      </w:tr>
      <w:tr w:rsidR="00C443DA" w:rsidRPr="00C27984" w14:paraId="45711D90" w14:textId="77777777" w:rsidTr="007A2D21">
        <w:trPr>
          <w:trHeight w:val="48"/>
          <w:jc w:val="center"/>
        </w:trPr>
        <w:tc>
          <w:tcPr>
            <w:tcW w:w="544" w:type="pct"/>
            <w:tcBorders>
              <w:top w:val="single" w:sz="5" w:space="0" w:color="000000"/>
              <w:left w:val="single" w:sz="5" w:space="0" w:color="000000"/>
              <w:bottom w:val="single" w:sz="5" w:space="0" w:color="000000"/>
              <w:right w:val="single" w:sz="5" w:space="0" w:color="000000"/>
            </w:tcBorders>
            <w:vAlign w:val="center"/>
          </w:tcPr>
          <w:p w14:paraId="002DC776"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Certainty assessment</w:t>
            </w:r>
          </w:p>
        </w:tc>
        <w:tc>
          <w:tcPr>
            <w:tcW w:w="193" w:type="pct"/>
            <w:tcBorders>
              <w:top w:val="single" w:sz="5" w:space="0" w:color="000000"/>
              <w:left w:val="single" w:sz="5" w:space="0" w:color="000000"/>
              <w:bottom w:val="single" w:sz="5" w:space="0" w:color="000000"/>
              <w:right w:val="single" w:sz="5" w:space="0" w:color="000000"/>
            </w:tcBorders>
            <w:vAlign w:val="center"/>
          </w:tcPr>
          <w:p w14:paraId="7749BC1A"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15</w:t>
            </w:r>
          </w:p>
        </w:tc>
        <w:tc>
          <w:tcPr>
            <w:tcW w:w="3711" w:type="pct"/>
            <w:tcBorders>
              <w:top w:val="single" w:sz="5" w:space="0" w:color="000000"/>
              <w:left w:val="single" w:sz="5" w:space="0" w:color="000000"/>
              <w:bottom w:val="single" w:sz="5" w:space="0" w:color="000000"/>
              <w:right w:val="single" w:sz="5" w:space="0" w:color="000000"/>
            </w:tcBorders>
            <w:vAlign w:val="center"/>
          </w:tcPr>
          <w:p w14:paraId="62C2212A"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r w:rsidRPr="00C27984">
              <w:rPr>
                <w:rFonts w:ascii="Times New Roman" w:hAnsi="Times New Roman" w:cs="Times New Roman"/>
                <w:sz w:val="18"/>
                <w:szCs w:val="18"/>
              </w:rPr>
              <w:t>Describe any methods used to assess certainty (or confidence) in the body of evidence for an outcome.</w:t>
            </w:r>
          </w:p>
        </w:tc>
        <w:tc>
          <w:tcPr>
            <w:tcW w:w="552" w:type="pct"/>
            <w:tcBorders>
              <w:top w:val="single" w:sz="5" w:space="0" w:color="000000"/>
              <w:left w:val="single" w:sz="5" w:space="0" w:color="000000"/>
              <w:bottom w:val="single" w:sz="5" w:space="0" w:color="000000"/>
              <w:right w:val="single" w:sz="5" w:space="0" w:color="000000"/>
            </w:tcBorders>
            <w:vAlign w:val="center"/>
          </w:tcPr>
          <w:p w14:paraId="4C7F29BD" w14:textId="1D7D4933" w:rsidR="00C443DA" w:rsidRPr="00125C91" w:rsidRDefault="001A0D50" w:rsidP="00211EBF">
            <w:pPr>
              <w:pStyle w:val="Default"/>
              <w:spacing w:before="40" w:after="40" w:line="360" w:lineRule="auto"/>
              <w:jc w:val="center"/>
              <w:rPr>
                <w:rFonts w:ascii="Times New Roman" w:hAnsi="Times New Roman" w:cs="Times New Roman"/>
                <w:i/>
                <w:iCs/>
                <w:color w:val="auto"/>
                <w:sz w:val="18"/>
                <w:szCs w:val="18"/>
                <w:lang w:eastAsia="zh-CN"/>
              </w:rPr>
            </w:pPr>
            <w:r>
              <w:rPr>
                <w:rFonts w:ascii="Times New Roman" w:hAnsi="Times New Roman" w:cs="Times New Roman" w:hint="eastAsia"/>
                <w:i/>
                <w:iCs/>
                <w:color w:val="auto"/>
                <w:sz w:val="18"/>
                <w:szCs w:val="18"/>
                <w:lang w:eastAsia="zh-CN"/>
              </w:rPr>
              <w:t>Model Results</w:t>
            </w:r>
            <w:r w:rsidR="00C44F7A">
              <w:rPr>
                <w:rFonts w:ascii="Times New Roman" w:hAnsi="Times New Roman" w:cs="Times New Roman" w:hint="eastAsia"/>
                <w:i/>
                <w:iCs/>
                <w:color w:val="auto"/>
                <w:sz w:val="18"/>
                <w:szCs w:val="18"/>
                <w:lang w:eastAsia="zh-CN"/>
              </w:rPr>
              <w:t xml:space="preserve"> on </w:t>
            </w:r>
            <w:r w:rsidR="00C44F7A">
              <w:rPr>
                <w:rFonts w:ascii="Times New Roman" w:hAnsi="Times New Roman" w:cs="Times New Roman"/>
                <w:i/>
                <w:iCs/>
                <w:color w:val="auto"/>
                <w:sz w:val="18"/>
                <w:szCs w:val="18"/>
                <w:lang w:eastAsia="zh-CN"/>
              </w:rPr>
              <w:t>Figshare</w:t>
            </w:r>
          </w:p>
        </w:tc>
      </w:tr>
      <w:tr w:rsidR="00C443DA" w:rsidRPr="00C27984" w14:paraId="068D03C0" w14:textId="77777777" w:rsidTr="006D5066">
        <w:trPr>
          <w:trHeight w:val="24"/>
          <w:jc w:val="center"/>
        </w:trPr>
        <w:tc>
          <w:tcPr>
            <w:tcW w:w="4448" w:type="pct"/>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1F87F85A" w14:textId="366F2444" w:rsidR="00C443DA" w:rsidRPr="00C27984" w:rsidRDefault="00C443DA" w:rsidP="00211EBF">
            <w:pPr>
              <w:pStyle w:val="Default"/>
              <w:spacing w:line="360" w:lineRule="auto"/>
              <w:jc w:val="both"/>
              <w:rPr>
                <w:rFonts w:ascii="Times New Roman" w:hAnsi="Times New Roman" w:cs="Times New Roman"/>
                <w:sz w:val="18"/>
                <w:szCs w:val="18"/>
              </w:rPr>
            </w:pPr>
            <w:r w:rsidRPr="00C27984">
              <w:rPr>
                <w:rFonts w:ascii="Times New Roman" w:hAnsi="Times New Roman" w:cs="Times New Roman"/>
                <w:b/>
                <w:bCs/>
                <w:sz w:val="18"/>
                <w:szCs w:val="18"/>
              </w:rPr>
              <w:t>RESULTS</w:t>
            </w:r>
          </w:p>
        </w:tc>
        <w:tc>
          <w:tcPr>
            <w:tcW w:w="552" w:type="pct"/>
            <w:tcBorders>
              <w:top w:val="double" w:sz="5" w:space="0" w:color="000000"/>
              <w:left w:val="single" w:sz="5" w:space="0" w:color="000000"/>
              <w:bottom w:val="single" w:sz="5" w:space="0" w:color="000000"/>
              <w:right w:val="single" w:sz="5" w:space="0" w:color="000000"/>
            </w:tcBorders>
            <w:shd w:val="clear" w:color="auto" w:fill="FFFFCC"/>
            <w:vAlign w:val="center"/>
          </w:tcPr>
          <w:p w14:paraId="3E4F62C5" w14:textId="77777777" w:rsidR="00C443DA" w:rsidRPr="00C27984" w:rsidRDefault="00C443DA" w:rsidP="00211EBF">
            <w:pPr>
              <w:pStyle w:val="Default"/>
              <w:spacing w:line="360" w:lineRule="auto"/>
              <w:jc w:val="both"/>
              <w:rPr>
                <w:rFonts w:ascii="Times New Roman" w:hAnsi="Times New Roman" w:cs="Times New Roman"/>
                <w:color w:val="auto"/>
                <w:sz w:val="18"/>
                <w:szCs w:val="18"/>
              </w:rPr>
            </w:pPr>
          </w:p>
        </w:tc>
      </w:tr>
      <w:tr w:rsidR="00C443DA" w:rsidRPr="00C27984" w14:paraId="571DB544" w14:textId="77777777" w:rsidTr="007A2D21">
        <w:trPr>
          <w:trHeight w:val="48"/>
          <w:jc w:val="center"/>
        </w:trPr>
        <w:tc>
          <w:tcPr>
            <w:tcW w:w="544" w:type="pct"/>
            <w:vMerge w:val="restart"/>
            <w:tcBorders>
              <w:top w:val="single" w:sz="5" w:space="0" w:color="000000"/>
              <w:left w:val="single" w:sz="5" w:space="0" w:color="000000"/>
              <w:right w:val="single" w:sz="5" w:space="0" w:color="000000"/>
            </w:tcBorders>
            <w:vAlign w:val="center"/>
          </w:tcPr>
          <w:p w14:paraId="6AD58A9B" w14:textId="60CF0750"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Study selection</w:t>
            </w:r>
          </w:p>
        </w:tc>
        <w:tc>
          <w:tcPr>
            <w:tcW w:w="193" w:type="pct"/>
            <w:tcBorders>
              <w:top w:val="single" w:sz="5" w:space="0" w:color="000000"/>
              <w:left w:val="single" w:sz="5" w:space="0" w:color="000000"/>
              <w:bottom w:val="single" w:sz="5" w:space="0" w:color="000000"/>
              <w:right w:val="single" w:sz="5" w:space="0" w:color="000000"/>
            </w:tcBorders>
            <w:vAlign w:val="center"/>
          </w:tcPr>
          <w:p w14:paraId="1D333C72"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16a</w:t>
            </w:r>
          </w:p>
        </w:tc>
        <w:tc>
          <w:tcPr>
            <w:tcW w:w="3711" w:type="pct"/>
            <w:tcBorders>
              <w:top w:val="single" w:sz="5" w:space="0" w:color="000000"/>
              <w:left w:val="single" w:sz="5" w:space="0" w:color="000000"/>
              <w:bottom w:val="single" w:sz="5" w:space="0" w:color="000000"/>
              <w:right w:val="single" w:sz="5" w:space="0" w:color="000000"/>
            </w:tcBorders>
            <w:vAlign w:val="center"/>
          </w:tcPr>
          <w:p w14:paraId="51A296B0"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r w:rsidRPr="00C27984">
              <w:rPr>
                <w:rFonts w:ascii="Times New Roman" w:hAnsi="Times New Roman" w:cs="Times New Roman"/>
                <w:sz w:val="18"/>
                <w:szCs w:val="18"/>
              </w:rPr>
              <w:t>Describe the results of the search and selection process, from the number of records identified in the search to the number of studies included in the review, ideally using a flow diagram.</w:t>
            </w:r>
          </w:p>
        </w:tc>
        <w:tc>
          <w:tcPr>
            <w:tcW w:w="552" w:type="pct"/>
            <w:tcBorders>
              <w:top w:val="single" w:sz="5" w:space="0" w:color="000000"/>
              <w:left w:val="single" w:sz="5" w:space="0" w:color="000000"/>
              <w:bottom w:val="single" w:sz="5" w:space="0" w:color="000000"/>
              <w:right w:val="single" w:sz="5" w:space="0" w:color="000000"/>
            </w:tcBorders>
            <w:vAlign w:val="center"/>
          </w:tcPr>
          <w:p w14:paraId="657BBD65" w14:textId="4541818F" w:rsidR="00C443DA" w:rsidRPr="00C27984" w:rsidRDefault="00CE38D1" w:rsidP="00211EBF">
            <w:pPr>
              <w:pStyle w:val="Default"/>
              <w:spacing w:before="40" w:after="40" w:line="360" w:lineRule="auto"/>
              <w:jc w:val="center"/>
              <w:rPr>
                <w:rFonts w:ascii="Times New Roman" w:hAnsi="Times New Roman" w:cs="Times New Roman"/>
                <w:color w:val="auto"/>
                <w:sz w:val="18"/>
                <w:szCs w:val="18"/>
                <w:lang w:eastAsia="zh-CN"/>
              </w:rPr>
            </w:pPr>
            <w:r w:rsidRPr="00CE38D1">
              <w:rPr>
                <w:rFonts w:ascii="Times New Roman" w:hAnsi="Times New Roman" w:cs="Times New Roman"/>
                <w:i/>
                <w:iCs/>
                <w:color w:val="auto"/>
                <w:sz w:val="18"/>
                <w:szCs w:val="18"/>
                <w:lang w:eastAsia="zh-CN"/>
              </w:rPr>
              <w:t>Supplementary Table 1</w:t>
            </w:r>
          </w:p>
        </w:tc>
      </w:tr>
      <w:tr w:rsidR="00C443DA" w:rsidRPr="00C27984" w14:paraId="37B0F644" w14:textId="77777777" w:rsidTr="007A2D21">
        <w:trPr>
          <w:trHeight w:val="48"/>
          <w:jc w:val="center"/>
        </w:trPr>
        <w:tc>
          <w:tcPr>
            <w:tcW w:w="544" w:type="pct"/>
            <w:vMerge/>
            <w:tcBorders>
              <w:left w:val="single" w:sz="5" w:space="0" w:color="000000"/>
              <w:bottom w:val="single" w:sz="5" w:space="0" w:color="000000"/>
              <w:right w:val="single" w:sz="5" w:space="0" w:color="000000"/>
            </w:tcBorders>
            <w:vAlign w:val="center"/>
          </w:tcPr>
          <w:p w14:paraId="29BFC8EC"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p>
        </w:tc>
        <w:tc>
          <w:tcPr>
            <w:tcW w:w="193" w:type="pct"/>
            <w:tcBorders>
              <w:top w:val="single" w:sz="5" w:space="0" w:color="000000"/>
              <w:left w:val="single" w:sz="5" w:space="0" w:color="000000"/>
              <w:bottom w:val="single" w:sz="5" w:space="0" w:color="000000"/>
              <w:right w:val="single" w:sz="5" w:space="0" w:color="000000"/>
            </w:tcBorders>
            <w:vAlign w:val="center"/>
          </w:tcPr>
          <w:p w14:paraId="3D8BC9B2"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16b</w:t>
            </w:r>
          </w:p>
        </w:tc>
        <w:tc>
          <w:tcPr>
            <w:tcW w:w="3711" w:type="pct"/>
            <w:tcBorders>
              <w:top w:val="single" w:sz="5" w:space="0" w:color="000000"/>
              <w:left w:val="single" w:sz="5" w:space="0" w:color="000000"/>
              <w:bottom w:val="single" w:sz="5" w:space="0" w:color="000000"/>
              <w:right w:val="single" w:sz="5" w:space="0" w:color="000000"/>
            </w:tcBorders>
            <w:vAlign w:val="center"/>
          </w:tcPr>
          <w:p w14:paraId="36C581D7"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r w:rsidRPr="00C27984">
              <w:rPr>
                <w:rFonts w:ascii="Times New Roman" w:hAnsi="Times New Roman" w:cs="Times New Roman"/>
                <w:sz w:val="18"/>
                <w:szCs w:val="18"/>
              </w:rPr>
              <w:t>Cite studies that might appear to meet the inclusion criteria, but which were excluded, and explain why they were excluded.</w:t>
            </w:r>
          </w:p>
        </w:tc>
        <w:tc>
          <w:tcPr>
            <w:tcW w:w="552" w:type="pct"/>
            <w:tcBorders>
              <w:top w:val="single" w:sz="5" w:space="0" w:color="000000"/>
              <w:left w:val="single" w:sz="5" w:space="0" w:color="000000"/>
              <w:bottom w:val="single" w:sz="5" w:space="0" w:color="000000"/>
              <w:right w:val="single" w:sz="5" w:space="0" w:color="000000"/>
            </w:tcBorders>
            <w:vAlign w:val="center"/>
          </w:tcPr>
          <w:p w14:paraId="5212D638" w14:textId="7D1418B9" w:rsidR="00C443DA" w:rsidRPr="00C27984" w:rsidRDefault="00B0315F" w:rsidP="00211EBF">
            <w:pPr>
              <w:pStyle w:val="Default"/>
              <w:spacing w:before="40" w:after="40" w:line="360" w:lineRule="auto"/>
              <w:jc w:val="center"/>
              <w:rPr>
                <w:rFonts w:ascii="Times New Roman" w:hAnsi="Times New Roman" w:cs="Times New Roman"/>
                <w:color w:val="auto"/>
                <w:sz w:val="18"/>
                <w:szCs w:val="18"/>
              </w:rPr>
            </w:pPr>
            <w:r w:rsidRPr="00AC209E">
              <w:rPr>
                <w:rFonts w:ascii="Times New Roman" w:hAnsi="Times New Roman" w:cs="Times New Roman" w:hint="eastAsia"/>
                <w:i/>
                <w:iCs/>
                <w:color w:val="auto"/>
                <w:sz w:val="18"/>
                <w:szCs w:val="18"/>
                <w:lang w:eastAsia="zh-CN"/>
              </w:rPr>
              <w:t>Methods</w:t>
            </w:r>
          </w:p>
        </w:tc>
      </w:tr>
      <w:tr w:rsidR="00C443DA" w:rsidRPr="00C27984" w14:paraId="64CB4AE8" w14:textId="77777777" w:rsidTr="007A2D21">
        <w:trPr>
          <w:trHeight w:val="103"/>
          <w:jc w:val="center"/>
        </w:trPr>
        <w:tc>
          <w:tcPr>
            <w:tcW w:w="544" w:type="pct"/>
            <w:tcBorders>
              <w:top w:val="single" w:sz="5" w:space="0" w:color="000000"/>
              <w:left w:val="single" w:sz="5" w:space="0" w:color="000000"/>
              <w:bottom w:val="single" w:sz="5" w:space="0" w:color="000000"/>
              <w:right w:val="single" w:sz="5" w:space="0" w:color="000000"/>
            </w:tcBorders>
            <w:vAlign w:val="center"/>
          </w:tcPr>
          <w:p w14:paraId="1AE452F7" w14:textId="01587443"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Study characteristics</w:t>
            </w:r>
          </w:p>
        </w:tc>
        <w:tc>
          <w:tcPr>
            <w:tcW w:w="193" w:type="pct"/>
            <w:tcBorders>
              <w:top w:val="single" w:sz="5" w:space="0" w:color="000000"/>
              <w:left w:val="single" w:sz="5" w:space="0" w:color="000000"/>
              <w:bottom w:val="single" w:sz="5" w:space="0" w:color="000000"/>
              <w:right w:val="single" w:sz="5" w:space="0" w:color="000000"/>
            </w:tcBorders>
            <w:vAlign w:val="center"/>
          </w:tcPr>
          <w:p w14:paraId="444F936A"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17</w:t>
            </w:r>
          </w:p>
        </w:tc>
        <w:tc>
          <w:tcPr>
            <w:tcW w:w="3711" w:type="pct"/>
            <w:tcBorders>
              <w:top w:val="single" w:sz="5" w:space="0" w:color="000000"/>
              <w:left w:val="single" w:sz="5" w:space="0" w:color="000000"/>
              <w:bottom w:val="single" w:sz="5" w:space="0" w:color="000000"/>
              <w:right w:val="single" w:sz="5" w:space="0" w:color="000000"/>
            </w:tcBorders>
            <w:vAlign w:val="center"/>
          </w:tcPr>
          <w:p w14:paraId="3BD72080"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r w:rsidRPr="00C27984">
              <w:rPr>
                <w:rFonts w:ascii="Times New Roman" w:hAnsi="Times New Roman" w:cs="Times New Roman"/>
                <w:sz w:val="18"/>
                <w:szCs w:val="18"/>
              </w:rPr>
              <w:t>Cite each included study and present its characteristics.</w:t>
            </w:r>
          </w:p>
        </w:tc>
        <w:tc>
          <w:tcPr>
            <w:tcW w:w="552" w:type="pct"/>
            <w:tcBorders>
              <w:top w:val="single" w:sz="5" w:space="0" w:color="000000"/>
              <w:left w:val="single" w:sz="5" w:space="0" w:color="000000"/>
              <w:bottom w:val="single" w:sz="5" w:space="0" w:color="000000"/>
              <w:right w:val="single" w:sz="5" w:space="0" w:color="000000"/>
            </w:tcBorders>
            <w:vAlign w:val="center"/>
          </w:tcPr>
          <w:p w14:paraId="4706A3EB" w14:textId="77777777" w:rsidR="00C443DA" w:rsidRPr="000F2A09" w:rsidRDefault="00C443DA" w:rsidP="00211EBF">
            <w:pPr>
              <w:pStyle w:val="Default"/>
              <w:spacing w:before="40" w:after="40" w:line="360" w:lineRule="auto"/>
              <w:jc w:val="center"/>
              <w:rPr>
                <w:rFonts w:ascii="Times New Roman" w:hAnsi="Times New Roman" w:cs="Times New Roman"/>
                <w:i/>
                <w:iCs/>
                <w:color w:val="auto"/>
                <w:sz w:val="18"/>
                <w:szCs w:val="18"/>
                <w:lang w:eastAsia="zh-CN"/>
              </w:rPr>
            </w:pPr>
            <w:r w:rsidRPr="000F2A09">
              <w:rPr>
                <w:rFonts w:ascii="Times New Roman" w:hAnsi="Times New Roman" w:cs="Times New Roman"/>
                <w:i/>
                <w:iCs/>
                <w:color w:val="auto"/>
                <w:sz w:val="18"/>
                <w:szCs w:val="18"/>
                <w:lang w:eastAsia="zh-CN"/>
              </w:rPr>
              <w:t>Text S1</w:t>
            </w:r>
          </w:p>
        </w:tc>
      </w:tr>
      <w:tr w:rsidR="00C443DA" w:rsidRPr="00C27984" w14:paraId="6FAADFA0" w14:textId="77777777" w:rsidTr="007A2D21">
        <w:trPr>
          <w:trHeight w:val="48"/>
          <w:jc w:val="center"/>
        </w:trPr>
        <w:tc>
          <w:tcPr>
            <w:tcW w:w="544" w:type="pct"/>
            <w:tcBorders>
              <w:top w:val="single" w:sz="5" w:space="0" w:color="000000"/>
              <w:left w:val="single" w:sz="5" w:space="0" w:color="000000"/>
              <w:bottom w:val="single" w:sz="5" w:space="0" w:color="000000"/>
              <w:right w:val="single" w:sz="5" w:space="0" w:color="000000"/>
            </w:tcBorders>
            <w:vAlign w:val="center"/>
          </w:tcPr>
          <w:p w14:paraId="66058CA2" w14:textId="3970ECE8"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Risk of bias in studies</w:t>
            </w:r>
          </w:p>
        </w:tc>
        <w:tc>
          <w:tcPr>
            <w:tcW w:w="193" w:type="pct"/>
            <w:tcBorders>
              <w:top w:val="single" w:sz="5" w:space="0" w:color="000000"/>
              <w:left w:val="single" w:sz="5" w:space="0" w:color="000000"/>
              <w:bottom w:val="single" w:sz="5" w:space="0" w:color="000000"/>
              <w:right w:val="single" w:sz="5" w:space="0" w:color="000000"/>
            </w:tcBorders>
            <w:vAlign w:val="center"/>
          </w:tcPr>
          <w:p w14:paraId="7DF10155"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18</w:t>
            </w:r>
          </w:p>
        </w:tc>
        <w:tc>
          <w:tcPr>
            <w:tcW w:w="3711" w:type="pct"/>
            <w:tcBorders>
              <w:top w:val="single" w:sz="5" w:space="0" w:color="000000"/>
              <w:left w:val="single" w:sz="5" w:space="0" w:color="000000"/>
              <w:bottom w:val="single" w:sz="5" w:space="0" w:color="000000"/>
              <w:right w:val="single" w:sz="5" w:space="0" w:color="000000"/>
            </w:tcBorders>
            <w:vAlign w:val="center"/>
          </w:tcPr>
          <w:p w14:paraId="21CD1BF5"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r w:rsidRPr="00C27984">
              <w:rPr>
                <w:rFonts w:ascii="Times New Roman" w:hAnsi="Times New Roman" w:cs="Times New Roman"/>
                <w:sz w:val="18"/>
                <w:szCs w:val="18"/>
              </w:rPr>
              <w:t>Present assessments of risk of bias for each included study.</w:t>
            </w:r>
          </w:p>
        </w:tc>
        <w:tc>
          <w:tcPr>
            <w:tcW w:w="552" w:type="pct"/>
            <w:tcBorders>
              <w:top w:val="single" w:sz="5" w:space="0" w:color="000000"/>
              <w:left w:val="single" w:sz="5" w:space="0" w:color="000000"/>
              <w:bottom w:val="single" w:sz="5" w:space="0" w:color="000000"/>
              <w:right w:val="single" w:sz="5" w:space="0" w:color="000000"/>
            </w:tcBorders>
            <w:vAlign w:val="center"/>
          </w:tcPr>
          <w:p w14:paraId="54B64611" w14:textId="41DDE61A" w:rsidR="00F72830" w:rsidRPr="00F72830" w:rsidRDefault="00F72830" w:rsidP="00F72830">
            <w:pPr>
              <w:pStyle w:val="Default"/>
              <w:spacing w:before="40" w:after="40" w:line="360" w:lineRule="auto"/>
              <w:jc w:val="center"/>
              <w:rPr>
                <w:rFonts w:ascii="Times New Roman" w:hAnsi="Times New Roman" w:cs="Times New Roman"/>
                <w:i/>
                <w:iCs/>
                <w:color w:val="auto"/>
                <w:sz w:val="18"/>
                <w:szCs w:val="18"/>
                <w:lang w:eastAsia="zh-CN"/>
              </w:rPr>
            </w:pPr>
            <w:r>
              <w:rPr>
                <w:rFonts w:ascii="Times New Roman" w:hAnsi="Times New Roman" w:cs="Times New Roman" w:hint="eastAsia"/>
                <w:i/>
                <w:iCs/>
                <w:color w:val="auto"/>
                <w:sz w:val="18"/>
                <w:szCs w:val="18"/>
                <w:lang w:eastAsia="zh-CN"/>
              </w:rPr>
              <w:t>N. A.</w:t>
            </w:r>
          </w:p>
        </w:tc>
      </w:tr>
      <w:tr w:rsidR="00C443DA" w:rsidRPr="00C27984" w14:paraId="2A23FF69" w14:textId="77777777" w:rsidTr="007A2D21">
        <w:trPr>
          <w:trHeight w:val="48"/>
          <w:jc w:val="center"/>
        </w:trPr>
        <w:tc>
          <w:tcPr>
            <w:tcW w:w="544" w:type="pct"/>
            <w:tcBorders>
              <w:top w:val="single" w:sz="5" w:space="0" w:color="000000"/>
              <w:left w:val="single" w:sz="5" w:space="0" w:color="000000"/>
              <w:bottom w:val="single" w:sz="5" w:space="0" w:color="000000"/>
              <w:right w:val="single" w:sz="5" w:space="0" w:color="000000"/>
            </w:tcBorders>
            <w:vAlign w:val="center"/>
          </w:tcPr>
          <w:p w14:paraId="0951FB15" w14:textId="3C3D4D76"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Results of individual studies</w:t>
            </w:r>
          </w:p>
        </w:tc>
        <w:tc>
          <w:tcPr>
            <w:tcW w:w="193" w:type="pct"/>
            <w:tcBorders>
              <w:top w:val="single" w:sz="5" w:space="0" w:color="000000"/>
              <w:left w:val="single" w:sz="5" w:space="0" w:color="000000"/>
              <w:bottom w:val="single" w:sz="5" w:space="0" w:color="000000"/>
              <w:right w:val="single" w:sz="5" w:space="0" w:color="000000"/>
            </w:tcBorders>
            <w:vAlign w:val="center"/>
          </w:tcPr>
          <w:p w14:paraId="291A1525"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19</w:t>
            </w:r>
          </w:p>
        </w:tc>
        <w:tc>
          <w:tcPr>
            <w:tcW w:w="3711" w:type="pct"/>
            <w:tcBorders>
              <w:top w:val="single" w:sz="5" w:space="0" w:color="000000"/>
              <w:left w:val="single" w:sz="5" w:space="0" w:color="000000"/>
              <w:bottom w:val="single" w:sz="5" w:space="0" w:color="000000"/>
              <w:right w:val="single" w:sz="5" w:space="0" w:color="000000"/>
            </w:tcBorders>
            <w:vAlign w:val="center"/>
          </w:tcPr>
          <w:p w14:paraId="68A9EEFA"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r w:rsidRPr="00C27984">
              <w:rPr>
                <w:rFonts w:ascii="Times New Roman" w:hAnsi="Times New Roman" w:cs="Times New Roman"/>
                <w:sz w:val="18"/>
                <w:szCs w:val="18"/>
              </w:rPr>
              <w:t xml:space="preserve">For all outcomes, present, for each study: (a) summary statistics for each group (where appropriate) and (b) an effect </w:t>
            </w:r>
            <w:proofErr w:type="gramStart"/>
            <w:r w:rsidRPr="00C27984">
              <w:rPr>
                <w:rFonts w:ascii="Times New Roman" w:hAnsi="Times New Roman" w:cs="Times New Roman"/>
                <w:sz w:val="18"/>
                <w:szCs w:val="18"/>
              </w:rPr>
              <w:t>estimate</w:t>
            </w:r>
            <w:proofErr w:type="gramEnd"/>
            <w:r w:rsidRPr="00C27984">
              <w:rPr>
                <w:rFonts w:ascii="Times New Roman" w:hAnsi="Times New Roman" w:cs="Times New Roman"/>
                <w:sz w:val="18"/>
                <w:szCs w:val="18"/>
              </w:rPr>
              <w:t xml:space="preserve"> and its precision (e.g. confidence/credible interval), ideally using structured tables or plots.</w:t>
            </w:r>
          </w:p>
        </w:tc>
        <w:tc>
          <w:tcPr>
            <w:tcW w:w="552" w:type="pct"/>
            <w:tcBorders>
              <w:top w:val="single" w:sz="5" w:space="0" w:color="000000"/>
              <w:left w:val="single" w:sz="5" w:space="0" w:color="000000"/>
              <w:bottom w:val="single" w:sz="5" w:space="0" w:color="000000"/>
              <w:right w:val="single" w:sz="5" w:space="0" w:color="000000"/>
            </w:tcBorders>
            <w:vAlign w:val="center"/>
          </w:tcPr>
          <w:p w14:paraId="5A41D20C" w14:textId="3431DFC7" w:rsidR="00C443DA" w:rsidRPr="00C27984" w:rsidRDefault="00F72830" w:rsidP="00211EBF">
            <w:pPr>
              <w:pStyle w:val="Default"/>
              <w:spacing w:before="40" w:after="40" w:line="360" w:lineRule="auto"/>
              <w:jc w:val="center"/>
              <w:rPr>
                <w:rFonts w:ascii="Times New Roman" w:hAnsi="Times New Roman" w:cs="Times New Roman"/>
                <w:color w:val="auto"/>
                <w:sz w:val="18"/>
                <w:szCs w:val="18"/>
              </w:rPr>
            </w:pPr>
            <w:r w:rsidRPr="00747961">
              <w:rPr>
                <w:rFonts w:ascii="Times New Roman" w:hAnsi="Times New Roman" w:cs="Times New Roman"/>
                <w:i/>
                <w:iCs/>
                <w:color w:val="auto"/>
                <w:sz w:val="18"/>
                <w:szCs w:val="18"/>
                <w:lang w:eastAsia="zh-CN"/>
              </w:rPr>
              <w:t>Supplementary Fi</w:t>
            </w:r>
            <w:r w:rsidRPr="00747961">
              <w:rPr>
                <w:rFonts w:ascii="Times New Roman" w:hAnsi="Times New Roman" w:cs="Times New Roman" w:hint="eastAsia"/>
                <w:i/>
                <w:iCs/>
                <w:color w:val="auto"/>
                <w:sz w:val="18"/>
                <w:szCs w:val="18"/>
                <w:lang w:eastAsia="zh-CN"/>
              </w:rPr>
              <w:t>g</w:t>
            </w:r>
            <w:r>
              <w:rPr>
                <w:rFonts w:ascii="Times New Roman" w:hAnsi="Times New Roman" w:cs="Times New Roman" w:hint="eastAsia"/>
                <w:i/>
                <w:iCs/>
                <w:color w:val="auto"/>
                <w:sz w:val="18"/>
                <w:szCs w:val="18"/>
                <w:lang w:eastAsia="zh-CN"/>
              </w:rPr>
              <w:t>s</w:t>
            </w:r>
            <w:r w:rsidRPr="00747961">
              <w:rPr>
                <w:rFonts w:ascii="Times New Roman" w:hAnsi="Times New Roman" w:cs="Times New Roman"/>
                <w:i/>
                <w:iCs/>
                <w:color w:val="auto"/>
                <w:sz w:val="18"/>
                <w:szCs w:val="18"/>
                <w:lang w:eastAsia="zh-CN"/>
              </w:rPr>
              <w:t xml:space="preserve">. </w:t>
            </w:r>
            <w:r>
              <w:rPr>
                <w:rFonts w:ascii="Times New Roman" w:hAnsi="Times New Roman" w:cs="Times New Roman" w:hint="eastAsia"/>
                <w:i/>
                <w:iCs/>
                <w:color w:val="auto"/>
                <w:sz w:val="18"/>
                <w:szCs w:val="18"/>
                <w:lang w:eastAsia="zh-CN"/>
              </w:rPr>
              <w:t>1 to 4</w:t>
            </w:r>
          </w:p>
        </w:tc>
      </w:tr>
      <w:tr w:rsidR="00C443DA" w:rsidRPr="00C27984" w14:paraId="63C7D63A" w14:textId="77777777" w:rsidTr="007A2D21">
        <w:trPr>
          <w:trHeight w:val="48"/>
          <w:jc w:val="center"/>
        </w:trPr>
        <w:tc>
          <w:tcPr>
            <w:tcW w:w="544" w:type="pct"/>
            <w:vMerge w:val="restart"/>
            <w:tcBorders>
              <w:top w:val="single" w:sz="5" w:space="0" w:color="000000"/>
              <w:left w:val="single" w:sz="5" w:space="0" w:color="000000"/>
              <w:right w:val="single" w:sz="5" w:space="0" w:color="000000"/>
            </w:tcBorders>
            <w:vAlign w:val="center"/>
          </w:tcPr>
          <w:p w14:paraId="420A2BF2"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Results of syntheses</w:t>
            </w:r>
          </w:p>
        </w:tc>
        <w:tc>
          <w:tcPr>
            <w:tcW w:w="193" w:type="pct"/>
            <w:tcBorders>
              <w:top w:val="single" w:sz="5" w:space="0" w:color="000000"/>
              <w:left w:val="single" w:sz="5" w:space="0" w:color="000000"/>
              <w:bottom w:val="single" w:sz="5" w:space="0" w:color="000000"/>
              <w:right w:val="single" w:sz="5" w:space="0" w:color="000000"/>
            </w:tcBorders>
            <w:vAlign w:val="center"/>
          </w:tcPr>
          <w:p w14:paraId="1B44C3B9"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20a</w:t>
            </w:r>
          </w:p>
        </w:tc>
        <w:tc>
          <w:tcPr>
            <w:tcW w:w="3711" w:type="pct"/>
            <w:tcBorders>
              <w:top w:val="single" w:sz="5" w:space="0" w:color="000000"/>
              <w:left w:val="single" w:sz="5" w:space="0" w:color="000000"/>
              <w:bottom w:val="single" w:sz="5" w:space="0" w:color="000000"/>
              <w:right w:val="single" w:sz="5" w:space="0" w:color="000000"/>
            </w:tcBorders>
            <w:vAlign w:val="center"/>
          </w:tcPr>
          <w:p w14:paraId="38155DC2"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r w:rsidRPr="00C27984">
              <w:rPr>
                <w:rFonts w:ascii="Times New Roman" w:hAnsi="Times New Roman" w:cs="Times New Roman"/>
                <w:sz w:val="18"/>
                <w:szCs w:val="18"/>
              </w:rPr>
              <w:t>For each synthesis, briefly summarise the characteristics and risk of bias among contributing studies.</w:t>
            </w:r>
          </w:p>
        </w:tc>
        <w:tc>
          <w:tcPr>
            <w:tcW w:w="552" w:type="pct"/>
            <w:tcBorders>
              <w:top w:val="single" w:sz="5" w:space="0" w:color="000000"/>
              <w:left w:val="single" w:sz="5" w:space="0" w:color="000000"/>
              <w:bottom w:val="single" w:sz="5" w:space="0" w:color="000000"/>
              <w:right w:val="single" w:sz="5" w:space="0" w:color="000000"/>
            </w:tcBorders>
            <w:vAlign w:val="center"/>
          </w:tcPr>
          <w:p w14:paraId="26BAB53E" w14:textId="5FC71025" w:rsidR="00C443DA" w:rsidRPr="00C27984" w:rsidRDefault="00F72830" w:rsidP="00211EBF">
            <w:pPr>
              <w:pStyle w:val="Default"/>
              <w:spacing w:before="40" w:after="40" w:line="360" w:lineRule="auto"/>
              <w:jc w:val="center"/>
              <w:rPr>
                <w:rFonts w:ascii="Times New Roman" w:hAnsi="Times New Roman" w:cs="Times New Roman"/>
                <w:color w:val="auto"/>
                <w:sz w:val="18"/>
                <w:szCs w:val="18"/>
              </w:rPr>
            </w:pPr>
            <w:r w:rsidRPr="00747961">
              <w:rPr>
                <w:rFonts w:ascii="Times New Roman" w:hAnsi="Times New Roman" w:cs="Times New Roman"/>
                <w:i/>
                <w:iCs/>
                <w:color w:val="auto"/>
                <w:sz w:val="18"/>
                <w:szCs w:val="18"/>
                <w:lang w:eastAsia="zh-CN"/>
              </w:rPr>
              <w:t>Supplementary Fi</w:t>
            </w:r>
            <w:r w:rsidRPr="00747961">
              <w:rPr>
                <w:rFonts w:ascii="Times New Roman" w:hAnsi="Times New Roman" w:cs="Times New Roman" w:hint="eastAsia"/>
                <w:i/>
                <w:iCs/>
                <w:color w:val="auto"/>
                <w:sz w:val="18"/>
                <w:szCs w:val="18"/>
                <w:lang w:eastAsia="zh-CN"/>
              </w:rPr>
              <w:t>g</w:t>
            </w:r>
            <w:r>
              <w:rPr>
                <w:rFonts w:ascii="Times New Roman" w:hAnsi="Times New Roman" w:cs="Times New Roman" w:hint="eastAsia"/>
                <w:i/>
                <w:iCs/>
                <w:color w:val="auto"/>
                <w:sz w:val="18"/>
                <w:szCs w:val="18"/>
                <w:lang w:eastAsia="zh-CN"/>
              </w:rPr>
              <w:t>s</w:t>
            </w:r>
            <w:r w:rsidRPr="00747961">
              <w:rPr>
                <w:rFonts w:ascii="Times New Roman" w:hAnsi="Times New Roman" w:cs="Times New Roman"/>
                <w:i/>
                <w:iCs/>
                <w:color w:val="auto"/>
                <w:sz w:val="18"/>
                <w:szCs w:val="18"/>
                <w:lang w:eastAsia="zh-CN"/>
              </w:rPr>
              <w:t xml:space="preserve">. </w:t>
            </w:r>
            <w:r>
              <w:rPr>
                <w:rFonts w:ascii="Times New Roman" w:hAnsi="Times New Roman" w:cs="Times New Roman" w:hint="eastAsia"/>
                <w:i/>
                <w:iCs/>
                <w:color w:val="auto"/>
                <w:sz w:val="18"/>
                <w:szCs w:val="18"/>
                <w:lang w:eastAsia="zh-CN"/>
              </w:rPr>
              <w:t>13 and 14</w:t>
            </w:r>
          </w:p>
        </w:tc>
      </w:tr>
      <w:tr w:rsidR="00C443DA" w:rsidRPr="00C27984" w14:paraId="6B60CD00" w14:textId="77777777" w:rsidTr="007A2D21">
        <w:trPr>
          <w:trHeight w:val="203"/>
          <w:jc w:val="center"/>
        </w:trPr>
        <w:tc>
          <w:tcPr>
            <w:tcW w:w="544" w:type="pct"/>
            <w:vMerge/>
            <w:tcBorders>
              <w:left w:val="single" w:sz="5" w:space="0" w:color="000000"/>
              <w:right w:val="single" w:sz="5" w:space="0" w:color="000000"/>
            </w:tcBorders>
            <w:vAlign w:val="center"/>
          </w:tcPr>
          <w:p w14:paraId="04724C96"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p>
        </w:tc>
        <w:tc>
          <w:tcPr>
            <w:tcW w:w="193" w:type="pct"/>
            <w:tcBorders>
              <w:top w:val="single" w:sz="5" w:space="0" w:color="000000"/>
              <w:left w:val="single" w:sz="5" w:space="0" w:color="000000"/>
              <w:bottom w:val="single" w:sz="5" w:space="0" w:color="000000"/>
              <w:right w:val="single" w:sz="5" w:space="0" w:color="000000"/>
            </w:tcBorders>
            <w:vAlign w:val="center"/>
          </w:tcPr>
          <w:p w14:paraId="2FF0BDFB"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20b</w:t>
            </w:r>
          </w:p>
        </w:tc>
        <w:tc>
          <w:tcPr>
            <w:tcW w:w="3711" w:type="pct"/>
            <w:tcBorders>
              <w:top w:val="single" w:sz="5" w:space="0" w:color="000000"/>
              <w:left w:val="single" w:sz="5" w:space="0" w:color="000000"/>
              <w:bottom w:val="single" w:sz="5" w:space="0" w:color="000000"/>
              <w:right w:val="single" w:sz="5" w:space="0" w:color="000000"/>
            </w:tcBorders>
            <w:vAlign w:val="center"/>
          </w:tcPr>
          <w:p w14:paraId="41B51575"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r w:rsidRPr="00C27984">
              <w:rPr>
                <w:rFonts w:ascii="Times New Roman" w:hAnsi="Times New Roman" w:cs="Times New Roman"/>
                <w:sz w:val="18"/>
                <w:szCs w:val="18"/>
              </w:rPr>
              <w:t>Present results of all statistical syntheses conducted. If meta-analysis was done, present for each the summary estimate and its precision (e.g. confidence/credible interval) and measures of statistical heterogeneity. If comparing groups, describe the direction of the effect.</w:t>
            </w:r>
          </w:p>
        </w:tc>
        <w:tc>
          <w:tcPr>
            <w:tcW w:w="552" w:type="pct"/>
            <w:tcBorders>
              <w:top w:val="single" w:sz="5" w:space="0" w:color="000000"/>
              <w:left w:val="single" w:sz="5" w:space="0" w:color="000000"/>
              <w:bottom w:val="single" w:sz="5" w:space="0" w:color="000000"/>
              <w:right w:val="single" w:sz="5" w:space="0" w:color="000000"/>
            </w:tcBorders>
            <w:vAlign w:val="center"/>
          </w:tcPr>
          <w:p w14:paraId="5B050A16" w14:textId="3440C04E" w:rsidR="00C443DA" w:rsidRPr="00C27984" w:rsidRDefault="00F72830" w:rsidP="00211EBF">
            <w:pPr>
              <w:pStyle w:val="Default"/>
              <w:spacing w:before="40" w:after="40" w:line="360" w:lineRule="auto"/>
              <w:jc w:val="center"/>
              <w:rPr>
                <w:rFonts w:ascii="Times New Roman" w:hAnsi="Times New Roman" w:cs="Times New Roman"/>
                <w:color w:val="auto"/>
                <w:sz w:val="18"/>
                <w:szCs w:val="18"/>
                <w:lang w:eastAsia="zh-CN"/>
              </w:rPr>
            </w:pPr>
            <w:r w:rsidRPr="00747961">
              <w:rPr>
                <w:rFonts w:ascii="Times New Roman" w:hAnsi="Times New Roman" w:cs="Times New Roman"/>
                <w:i/>
                <w:iCs/>
                <w:color w:val="auto"/>
                <w:sz w:val="18"/>
                <w:szCs w:val="18"/>
                <w:lang w:eastAsia="zh-CN"/>
              </w:rPr>
              <w:t>Supplementary Fi</w:t>
            </w:r>
            <w:r w:rsidRPr="00747961">
              <w:rPr>
                <w:rFonts w:ascii="Times New Roman" w:hAnsi="Times New Roman" w:cs="Times New Roman" w:hint="eastAsia"/>
                <w:i/>
                <w:iCs/>
                <w:color w:val="auto"/>
                <w:sz w:val="18"/>
                <w:szCs w:val="18"/>
                <w:lang w:eastAsia="zh-CN"/>
              </w:rPr>
              <w:t>g</w:t>
            </w:r>
            <w:r>
              <w:rPr>
                <w:rFonts w:ascii="Times New Roman" w:hAnsi="Times New Roman" w:cs="Times New Roman" w:hint="eastAsia"/>
                <w:i/>
                <w:iCs/>
                <w:color w:val="auto"/>
                <w:sz w:val="18"/>
                <w:szCs w:val="18"/>
                <w:lang w:eastAsia="zh-CN"/>
              </w:rPr>
              <w:t>s</w:t>
            </w:r>
            <w:r w:rsidRPr="00747961">
              <w:rPr>
                <w:rFonts w:ascii="Times New Roman" w:hAnsi="Times New Roman" w:cs="Times New Roman"/>
                <w:i/>
                <w:iCs/>
                <w:color w:val="auto"/>
                <w:sz w:val="18"/>
                <w:szCs w:val="18"/>
                <w:lang w:eastAsia="zh-CN"/>
              </w:rPr>
              <w:t xml:space="preserve">. </w:t>
            </w:r>
            <w:r>
              <w:rPr>
                <w:rFonts w:ascii="Times New Roman" w:hAnsi="Times New Roman" w:cs="Times New Roman" w:hint="eastAsia"/>
                <w:i/>
                <w:iCs/>
                <w:color w:val="auto"/>
                <w:sz w:val="18"/>
                <w:szCs w:val="18"/>
                <w:lang w:eastAsia="zh-CN"/>
              </w:rPr>
              <w:t>1 to 4</w:t>
            </w:r>
          </w:p>
        </w:tc>
      </w:tr>
      <w:tr w:rsidR="00C443DA" w:rsidRPr="00C27984" w14:paraId="359E23D6" w14:textId="77777777" w:rsidTr="007A2D21">
        <w:trPr>
          <w:trHeight w:val="48"/>
          <w:jc w:val="center"/>
        </w:trPr>
        <w:tc>
          <w:tcPr>
            <w:tcW w:w="544" w:type="pct"/>
            <w:vMerge/>
            <w:tcBorders>
              <w:left w:val="single" w:sz="5" w:space="0" w:color="000000"/>
              <w:right w:val="single" w:sz="5" w:space="0" w:color="000000"/>
            </w:tcBorders>
            <w:vAlign w:val="center"/>
          </w:tcPr>
          <w:p w14:paraId="7BA55F20"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p>
        </w:tc>
        <w:tc>
          <w:tcPr>
            <w:tcW w:w="193" w:type="pct"/>
            <w:tcBorders>
              <w:top w:val="single" w:sz="5" w:space="0" w:color="000000"/>
              <w:left w:val="single" w:sz="5" w:space="0" w:color="000000"/>
              <w:bottom w:val="single" w:sz="5" w:space="0" w:color="000000"/>
              <w:right w:val="single" w:sz="5" w:space="0" w:color="000000"/>
            </w:tcBorders>
            <w:vAlign w:val="center"/>
          </w:tcPr>
          <w:p w14:paraId="123F3EA5"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20c</w:t>
            </w:r>
          </w:p>
        </w:tc>
        <w:tc>
          <w:tcPr>
            <w:tcW w:w="3711" w:type="pct"/>
            <w:tcBorders>
              <w:top w:val="single" w:sz="5" w:space="0" w:color="000000"/>
              <w:left w:val="single" w:sz="5" w:space="0" w:color="000000"/>
              <w:bottom w:val="single" w:sz="5" w:space="0" w:color="000000"/>
              <w:right w:val="single" w:sz="5" w:space="0" w:color="000000"/>
            </w:tcBorders>
            <w:vAlign w:val="center"/>
          </w:tcPr>
          <w:p w14:paraId="1F5308B3"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r w:rsidRPr="00C27984">
              <w:rPr>
                <w:rFonts w:ascii="Times New Roman" w:hAnsi="Times New Roman" w:cs="Times New Roman"/>
                <w:sz w:val="18"/>
                <w:szCs w:val="18"/>
              </w:rPr>
              <w:t>Present results of all investigations of possible causes of heterogeneity among study results.</w:t>
            </w:r>
          </w:p>
        </w:tc>
        <w:tc>
          <w:tcPr>
            <w:tcW w:w="552" w:type="pct"/>
            <w:tcBorders>
              <w:top w:val="single" w:sz="5" w:space="0" w:color="000000"/>
              <w:left w:val="single" w:sz="5" w:space="0" w:color="000000"/>
              <w:bottom w:val="single" w:sz="5" w:space="0" w:color="000000"/>
              <w:right w:val="single" w:sz="5" w:space="0" w:color="000000"/>
            </w:tcBorders>
            <w:vAlign w:val="center"/>
          </w:tcPr>
          <w:p w14:paraId="4F817CD0" w14:textId="2E3E9025" w:rsidR="00C443DA" w:rsidRPr="00C27984" w:rsidRDefault="00345F75" w:rsidP="00211EBF">
            <w:pPr>
              <w:pStyle w:val="Default"/>
              <w:spacing w:before="40" w:after="40" w:line="360" w:lineRule="auto"/>
              <w:jc w:val="center"/>
              <w:rPr>
                <w:rFonts w:ascii="Times New Roman" w:hAnsi="Times New Roman" w:cs="Times New Roman"/>
                <w:color w:val="auto"/>
                <w:sz w:val="18"/>
                <w:szCs w:val="18"/>
              </w:rPr>
            </w:pPr>
            <w:r>
              <w:rPr>
                <w:rFonts w:ascii="Times New Roman" w:hAnsi="Times New Roman" w:cs="Times New Roman" w:hint="eastAsia"/>
                <w:i/>
                <w:iCs/>
                <w:color w:val="auto"/>
                <w:sz w:val="18"/>
                <w:szCs w:val="18"/>
                <w:lang w:eastAsia="zh-CN"/>
              </w:rPr>
              <w:t xml:space="preserve">Model Results on </w:t>
            </w:r>
            <w:r>
              <w:rPr>
                <w:rFonts w:ascii="Times New Roman" w:hAnsi="Times New Roman" w:cs="Times New Roman"/>
                <w:i/>
                <w:iCs/>
                <w:color w:val="auto"/>
                <w:sz w:val="18"/>
                <w:szCs w:val="18"/>
                <w:lang w:eastAsia="zh-CN"/>
              </w:rPr>
              <w:t>Figshare</w:t>
            </w:r>
          </w:p>
        </w:tc>
      </w:tr>
      <w:tr w:rsidR="00C443DA" w:rsidRPr="00C27984" w14:paraId="22C00059" w14:textId="77777777" w:rsidTr="007A2D21">
        <w:trPr>
          <w:trHeight w:val="48"/>
          <w:jc w:val="center"/>
        </w:trPr>
        <w:tc>
          <w:tcPr>
            <w:tcW w:w="544" w:type="pct"/>
            <w:vMerge/>
            <w:tcBorders>
              <w:left w:val="single" w:sz="5" w:space="0" w:color="000000"/>
              <w:bottom w:val="single" w:sz="5" w:space="0" w:color="000000"/>
              <w:right w:val="single" w:sz="5" w:space="0" w:color="000000"/>
            </w:tcBorders>
            <w:vAlign w:val="center"/>
          </w:tcPr>
          <w:p w14:paraId="0ED18E47"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p>
        </w:tc>
        <w:tc>
          <w:tcPr>
            <w:tcW w:w="193" w:type="pct"/>
            <w:tcBorders>
              <w:top w:val="single" w:sz="5" w:space="0" w:color="000000"/>
              <w:left w:val="single" w:sz="5" w:space="0" w:color="000000"/>
              <w:bottom w:val="single" w:sz="5" w:space="0" w:color="000000"/>
              <w:right w:val="single" w:sz="5" w:space="0" w:color="000000"/>
            </w:tcBorders>
            <w:vAlign w:val="center"/>
          </w:tcPr>
          <w:p w14:paraId="184C02DA"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20d</w:t>
            </w:r>
          </w:p>
        </w:tc>
        <w:tc>
          <w:tcPr>
            <w:tcW w:w="3711" w:type="pct"/>
            <w:tcBorders>
              <w:top w:val="single" w:sz="5" w:space="0" w:color="000000"/>
              <w:left w:val="single" w:sz="5" w:space="0" w:color="000000"/>
              <w:bottom w:val="single" w:sz="5" w:space="0" w:color="000000"/>
              <w:right w:val="single" w:sz="5" w:space="0" w:color="000000"/>
            </w:tcBorders>
            <w:vAlign w:val="center"/>
          </w:tcPr>
          <w:p w14:paraId="37161C7E"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r w:rsidRPr="00C27984">
              <w:rPr>
                <w:rFonts w:ascii="Times New Roman" w:hAnsi="Times New Roman" w:cs="Times New Roman"/>
                <w:sz w:val="18"/>
                <w:szCs w:val="18"/>
              </w:rPr>
              <w:t>Present results of all sensitivity analyses conducted to assess the robustness of the synthesized results.</w:t>
            </w:r>
          </w:p>
        </w:tc>
        <w:tc>
          <w:tcPr>
            <w:tcW w:w="552" w:type="pct"/>
            <w:tcBorders>
              <w:top w:val="single" w:sz="5" w:space="0" w:color="000000"/>
              <w:left w:val="single" w:sz="5" w:space="0" w:color="000000"/>
              <w:bottom w:val="single" w:sz="5" w:space="0" w:color="000000"/>
              <w:right w:val="single" w:sz="5" w:space="0" w:color="000000"/>
            </w:tcBorders>
            <w:vAlign w:val="center"/>
          </w:tcPr>
          <w:p w14:paraId="664FE98F" w14:textId="19956F74" w:rsidR="00C443DA" w:rsidRPr="00C27984" w:rsidRDefault="00345F75" w:rsidP="00211EBF">
            <w:pPr>
              <w:pStyle w:val="Default"/>
              <w:spacing w:before="40" w:after="40" w:line="360" w:lineRule="auto"/>
              <w:jc w:val="center"/>
              <w:rPr>
                <w:rFonts w:ascii="Times New Roman" w:hAnsi="Times New Roman" w:cs="Times New Roman"/>
                <w:color w:val="auto"/>
                <w:sz w:val="18"/>
                <w:szCs w:val="18"/>
              </w:rPr>
            </w:pPr>
            <w:r>
              <w:rPr>
                <w:rFonts w:ascii="Times New Roman" w:hAnsi="Times New Roman" w:cs="Times New Roman" w:hint="eastAsia"/>
                <w:i/>
                <w:iCs/>
                <w:color w:val="auto"/>
                <w:sz w:val="18"/>
                <w:szCs w:val="18"/>
                <w:lang w:eastAsia="zh-CN"/>
              </w:rPr>
              <w:t xml:space="preserve">Model Results on </w:t>
            </w:r>
            <w:r>
              <w:rPr>
                <w:rFonts w:ascii="Times New Roman" w:hAnsi="Times New Roman" w:cs="Times New Roman"/>
                <w:i/>
                <w:iCs/>
                <w:color w:val="auto"/>
                <w:sz w:val="18"/>
                <w:szCs w:val="18"/>
                <w:lang w:eastAsia="zh-CN"/>
              </w:rPr>
              <w:t>Figshare</w:t>
            </w:r>
          </w:p>
        </w:tc>
      </w:tr>
      <w:tr w:rsidR="00C443DA" w:rsidRPr="00C27984" w14:paraId="067CBA99" w14:textId="77777777" w:rsidTr="007A2D21">
        <w:trPr>
          <w:trHeight w:val="48"/>
          <w:jc w:val="center"/>
        </w:trPr>
        <w:tc>
          <w:tcPr>
            <w:tcW w:w="544" w:type="pct"/>
            <w:tcBorders>
              <w:top w:val="single" w:sz="5" w:space="0" w:color="000000"/>
              <w:left w:val="single" w:sz="5" w:space="0" w:color="000000"/>
              <w:bottom w:val="single" w:sz="5" w:space="0" w:color="000000"/>
              <w:right w:val="single" w:sz="5" w:space="0" w:color="000000"/>
            </w:tcBorders>
            <w:vAlign w:val="center"/>
          </w:tcPr>
          <w:p w14:paraId="3ADA114D"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Reporting biases</w:t>
            </w:r>
          </w:p>
        </w:tc>
        <w:tc>
          <w:tcPr>
            <w:tcW w:w="193" w:type="pct"/>
            <w:tcBorders>
              <w:top w:val="single" w:sz="5" w:space="0" w:color="000000"/>
              <w:left w:val="single" w:sz="5" w:space="0" w:color="000000"/>
              <w:bottom w:val="single" w:sz="5" w:space="0" w:color="000000"/>
              <w:right w:val="single" w:sz="5" w:space="0" w:color="000000"/>
            </w:tcBorders>
            <w:vAlign w:val="center"/>
          </w:tcPr>
          <w:p w14:paraId="5AD68EF0"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21</w:t>
            </w:r>
          </w:p>
        </w:tc>
        <w:tc>
          <w:tcPr>
            <w:tcW w:w="3711" w:type="pct"/>
            <w:tcBorders>
              <w:top w:val="single" w:sz="5" w:space="0" w:color="000000"/>
              <w:left w:val="single" w:sz="5" w:space="0" w:color="000000"/>
              <w:bottom w:val="single" w:sz="5" w:space="0" w:color="000000"/>
              <w:right w:val="single" w:sz="5" w:space="0" w:color="000000"/>
            </w:tcBorders>
            <w:vAlign w:val="center"/>
          </w:tcPr>
          <w:p w14:paraId="74367077"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r w:rsidRPr="00C27984">
              <w:rPr>
                <w:rFonts w:ascii="Times New Roman" w:hAnsi="Times New Roman" w:cs="Times New Roman"/>
                <w:sz w:val="18"/>
                <w:szCs w:val="18"/>
              </w:rPr>
              <w:t>Present assessments of risk of bias due to missing results (arising from reporting biases) for each synthesis assessed.</w:t>
            </w:r>
          </w:p>
        </w:tc>
        <w:tc>
          <w:tcPr>
            <w:tcW w:w="552" w:type="pct"/>
            <w:tcBorders>
              <w:top w:val="single" w:sz="5" w:space="0" w:color="000000"/>
              <w:left w:val="single" w:sz="5" w:space="0" w:color="000000"/>
              <w:bottom w:val="single" w:sz="5" w:space="0" w:color="000000"/>
              <w:right w:val="single" w:sz="5" w:space="0" w:color="000000"/>
            </w:tcBorders>
            <w:vAlign w:val="center"/>
          </w:tcPr>
          <w:p w14:paraId="678578EB" w14:textId="6B7CF3D0" w:rsidR="00C443DA" w:rsidRPr="00C27984" w:rsidRDefault="003F5BC7" w:rsidP="00211EBF">
            <w:pPr>
              <w:pStyle w:val="Default"/>
              <w:spacing w:before="40" w:after="40" w:line="360" w:lineRule="auto"/>
              <w:jc w:val="center"/>
              <w:rPr>
                <w:rFonts w:ascii="Times New Roman" w:hAnsi="Times New Roman" w:cs="Times New Roman"/>
                <w:color w:val="auto"/>
                <w:sz w:val="18"/>
                <w:szCs w:val="18"/>
              </w:rPr>
            </w:pPr>
            <w:r w:rsidRPr="00747961">
              <w:rPr>
                <w:rFonts w:ascii="Times New Roman" w:hAnsi="Times New Roman" w:cs="Times New Roman"/>
                <w:i/>
                <w:iCs/>
                <w:color w:val="auto"/>
                <w:sz w:val="18"/>
                <w:szCs w:val="18"/>
                <w:lang w:eastAsia="zh-CN"/>
              </w:rPr>
              <w:t>Supplementary Fi</w:t>
            </w:r>
            <w:r w:rsidRPr="00747961">
              <w:rPr>
                <w:rFonts w:ascii="Times New Roman" w:hAnsi="Times New Roman" w:cs="Times New Roman" w:hint="eastAsia"/>
                <w:i/>
                <w:iCs/>
                <w:color w:val="auto"/>
                <w:sz w:val="18"/>
                <w:szCs w:val="18"/>
                <w:lang w:eastAsia="zh-CN"/>
              </w:rPr>
              <w:t>g</w:t>
            </w:r>
            <w:r>
              <w:rPr>
                <w:rFonts w:ascii="Times New Roman" w:hAnsi="Times New Roman" w:cs="Times New Roman" w:hint="eastAsia"/>
                <w:i/>
                <w:iCs/>
                <w:color w:val="auto"/>
                <w:sz w:val="18"/>
                <w:szCs w:val="18"/>
                <w:lang w:eastAsia="zh-CN"/>
              </w:rPr>
              <w:t>s</w:t>
            </w:r>
            <w:r w:rsidRPr="00747961">
              <w:rPr>
                <w:rFonts w:ascii="Times New Roman" w:hAnsi="Times New Roman" w:cs="Times New Roman"/>
                <w:i/>
                <w:iCs/>
                <w:color w:val="auto"/>
                <w:sz w:val="18"/>
                <w:szCs w:val="18"/>
                <w:lang w:eastAsia="zh-CN"/>
              </w:rPr>
              <w:t xml:space="preserve">. </w:t>
            </w:r>
            <w:r>
              <w:rPr>
                <w:rFonts w:ascii="Times New Roman" w:hAnsi="Times New Roman" w:cs="Times New Roman" w:hint="eastAsia"/>
                <w:i/>
                <w:iCs/>
                <w:color w:val="auto"/>
                <w:sz w:val="18"/>
                <w:szCs w:val="18"/>
                <w:lang w:eastAsia="zh-CN"/>
              </w:rPr>
              <w:t>13 and 14</w:t>
            </w:r>
          </w:p>
        </w:tc>
      </w:tr>
      <w:tr w:rsidR="00C443DA" w:rsidRPr="00C27984" w14:paraId="2EAF502F" w14:textId="77777777" w:rsidTr="007A2D21">
        <w:trPr>
          <w:trHeight w:val="48"/>
          <w:jc w:val="center"/>
        </w:trPr>
        <w:tc>
          <w:tcPr>
            <w:tcW w:w="544" w:type="pct"/>
            <w:tcBorders>
              <w:top w:val="single" w:sz="5" w:space="0" w:color="000000"/>
              <w:left w:val="single" w:sz="5" w:space="0" w:color="000000"/>
              <w:bottom w:val="single" w:sz="5" w:space="0" w:color="000000"/>
              <w:right w:val="single" w:sz="5" w:space="0" w:color="000000"/>
            </w:tcBorders>
            <w:vAlign w:val="center"/>
          </w:tcPr>
          <w:p w14:paraId="7A0F3048" w14:textId="16D16A42"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Certainty of evidence</w:t>
            </w:r>
          </w:p>
        </w:tc>
        <w:tc>
          <w:tcPr>
            <w:tcW w:w="193" w:type="pct"/>
            <w:tcBorders>
              <w:top w:val="single" w:sz="5" w:space="0" w:color="000000"/>
              <w:left w:val="single" w:sz="5" w:space="0" w:color="000000"/>
              <w:bottom w:val="single" w:sz="5" w:space="0" w:color="000000"/>
              <w:right w:val="single" w:sz="5" w:space="0" w:color="000000"/>
            </w:tcBorders>
            <w:vAlign w:val="center"/>
          </w:tcPr>
          <w:p w14:paraId="33BC3CE8"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22</w:t>
            </w:r>
          </w:p>
        </w:tc>
        <w:tc>
          <w:tcPr>
            <w:tcW w:w="3711" w:type="pct"/>
            <w:tcBorders>
              <w:top w:val="single" w:sz="5" w:space="0" w:color="000000"/>
              <w:left w:val="single" w:sz="5" w:space="0" w:color="000000"/>
              <w:bottom w:val="single" w:sz="5" w:space="0" w:color="000000"/>
              <w:right w:val="single" w:sz="5" w:space="0" w:color="000000"/>
            </w:tcBorders>
            <w:vAlign w:val="center"/>
          </w:tcPr>
          <w:p w14:paraId="577968C5"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r w:rsidRPr="00C27984">
              <w:rPr>
                <w:rFonts w:ascii="Times New Roman" w:hAnsi="Times New Roman" w:cs="Times New Roman"/>
                <w:sz w:val="18"/>
                <w:szCs w:val="18"/>
              </w:rPr>
              <w:t>Present assessments of certainty (or confidence) in the body of evidence for each outcome assessed.</w:t>
            </w:r>
          </w:p>
        </w:tc>
        <w:tc>
          <w:tcPr>
            <w:tcW w:w="552" w:type="pct"/>
            <w:tcBorders>
              <w:top w:val="single" w:sz="5" w:space="0" w:color="000000"/>
              <w:left w:val="single" w:sz="5" w:space="0" w:color="000000"/>
              <w:bottom w:val="single" w:sz="5" w:space="0" w:color="000000"/>
              <w:right w:val="single" w:sz="5" w:space="0" w:color="000000"/>
            </w:tcBorders>
            <w:vAlign w:val="center"/>
          </w:tcPr>
          <w:p w14:paraId="67B53B42" w14:textId="5815E663" w:rsidR="00C443DA" w:rsidRPr="00C27984" w:rsidRDefault="003F5BC7" w:rsidP="00211EBF">
            <w:pPr>
              <w:pStyle w:val="Default"/>
              <w:spacing w:before="40" w:after="40" w:line="360" w:lineRule="auto"/>
              <w:jc w:val="center"/>
              <w:rPr>
                <w:rFonts w:ascii="Times New Roman" w:hAnsi="Times New Roman" w:cs="Times New Roman"/>
                <w:color w:val="auto"/>
                <w:sz w:val="18"/>
                <w:szCs w:val="18"/>
              </w:rPr>
            </w:pPr>
            <w:r w:rsidRPr="00747961">
              <w:rPr>
                <w:rFonts w:ascii="Times New Roman" w:hAnsi="Times New Roman" w:cs="Times New Roman"/>
                <w:i/>
                <w:iCs/>
                <w:color w:val="auto"/>
                <w:sz w:val="18"/>
                <w:szCs w:val="18"/>
                <w:lang w:eastAsia="zh-CN"/>
              </w:rPr>
              <w:t>Supplementary Fi</w:t>
            </w:r>
            <w:r w:rsidRPr="00747961">
              <w:rPr>
                <w:rFonts w:ascii="Times New Roman" w:hAnsi="Times New Roman" w:cs="Times New Roman" w:hint="eastAsia"/>
                <w:i/>
                <w:iCs/>
                <w:color w:val="auto"/>
                <w:sz w:val="18"/>
                <w:szCs w:val="18"/>
                <w:lang w:eastAsia="zh-CN"/>
              </w:rPr>
              <w:t>g</w:t>
            </w:r>
            <w:r>
              <w:rPr>
                <w:rFonts w:ascii="Times New Roman" w:hAnsi="Times New Roman" w:cs="Times New Roman" w:hint="eastAsia"/>
                <w:i/>
                <w:iCs/>
                <w:color w:val="auto"/>
                <w:sz w:val="18"/>
                <w:szCs w:val="18"/>
                <w:lang w:eastAsia="zh-CN"/>
              </w:rPr>
              <w:t>s</w:t>
            </w:r>
            <w:r w:rsidRPr="00747961">
              <w:rPr>
                <w:rFonts w:ascii="Times New Roman" w:hAnsi="Times New Roman" w:cs="Times New Roman"/>
                <w:i/>
                <w:iCs/>
                <w:color w:val="auto"/>
                <w:sz w:val="18"/>
                <w:szCs w:val="18"/>
                <w:lang w:eastAsia="zh-CN"/>
              </w:rPr>
              <w:t xml:space="preserve">. </w:t>
            </w:r>
            <w:r>
              <w:rPr>
                <w:rFonts w:ascii="Times New Roman" w:hAnsi="Times New Roman" w:cs="Times New Roman" w:hint="eastAsia"/>
                <w:i/>
                <w:iCs/>
                <w:color w:val="auto"/>
                <w:sz w:val="18"/>
                <w:szCs w:val="18"/>
                <w:lang w:eastAsia="zh-CN"/>
              </w:rPr>
              <w:t>1 to 4</w:t>
            </w:r>
          </w:p>
        </w:tc>
      </w:tr>
      <w:tr w:rsidR="00C443DA" w:rsidRPr="00C27984" w14:paraId="6B934363" w14:textId="77777777" w:rsidTr="006D5066">
        <w:trPr>
          <w:trHeight w:val="24"/>
          <w:jc w:val="center"/>
        </w:trPr>
        <w:tc>
          <w:tcPr>
            <w:tcW w:w="4448" w:type="pct"/>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16A3E28F" w14:textId="7AE616E7" w:rsidR="00C443DA" w:rsidRPr="00C27984" w:rsidRDefault="00C443DA" w:rsidP="00211EBF">
            <w:pPr>
              <w:pStyle w:val="Default"/>
              <w:spacing w:line="360" w:lineRule="auto"/>
              <w:jc w:val="both"/>
              <w:rPr>
                <w:rFonts w:ascii="Times New Roman" w:hAnsi="Times New Roman" w:cs="Times New Roman"/>
                <w:sz w:val="18"/>
                <w:szCs w:val="18"/>
              </w:rPr>
            </w:pPr>
            <w:r w:rsidRPr="00C27984">
              <w:rPr>
                <w:rFonts w:ascii="Times New Roman" w:hAnsi="Times New Roman" w:cs="Times New Roman"/>
                <w:b/>
                <w:bCs/>
                <w:sz w:val="18"/>
                <w:szCs w:val="18"/>
              </w:rPr>
              <w:t>DISCUSSION</w:t>
            </w:r>
          </w:p>
        </w:tc>
        <w:tc>
          <w:tcPr>
            <w:tcW w:w="552" w:type="pct"/>
            <w:tcBorders>
              <w:top w:val="double" w:sz="5" w:space="0" w:color="000000"/>
              <w:left w:val="single" w:sz="5" w:space="0" w:color="000000"/>
              <w:bottom w:val="single" w:sz="5" w:space="0" w:color="000000"/>
              <w:right w:val="single" w:sz="5" w:space="0" w:color="000000"/>
            </w:tcBorders>
            <w:shd w:val="clear" w:color="auto" w:fill="FFFFCC"/>
            <w:vAlign w:val="center"/>
          </w:tcPr>
          <w:p w14:paraId="2837465E" w14:textId="77777777" w:rsidR="00C443DA" w:rsidRPr="00C27984" w:rsidRDefault="00C443DA" w:rsidP="00211EBF">
            <w:pPr>
              <w:pStyle w:val="Default"/>
              <w:spacing w:line="360" w:lineRule="auto"/>
              <w:jc w:val="both"/>
              <w:rPr>
                <w:rFonts w:ascii="Times New Roman" w:hAnsi="Times New Roman" w:cs="Times New Roman"/>
                <w:color w:val="auto"/>
                <w:sz w:val="18"/>
                <w:szCs w:val="18"/>
              </w:rPr>
            </w:pPr>
          </w:p>
        </w:tc>
      </w:tr>
      <w:tr w:rsidR="00C443DA" w:rsidRPr="00C27984" w14:paraId="6A434CA4" w14:textId="77777777" w:rsidTr="007A2D21">
        <w:trPr>
          <w:trHeight w:val="48"/>
          <w:jc w:val="center"/>
        </w:trPr>
        <w:tc>
          <w:tcPr>
            <w:tcW w:w="544" w:type="pct"/>
            <w:vMerge w:val="restart"/>
            <w:tcBorders>
              <w:top w:val="single" w:sz="5" w:space="0" w:color="000000"/>
              <w:left w:val="single" w:sz="5" w:space="0" w:color="000000"/>
              <w:right w:val="single" w:sz="5" w:space="0" w:color="000000"/>
            </w:tcBorders>
            <w:vAlign w:val="center"/>
          </w:tcPr>
          <w:p w14:paraId="0B8D127F" w14:textId="68098D35"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Discussion</w:t>
            </w:r>
          </w:p>
        </w:tc>
        <w:tc>
          <w:tcPr>
            <w:tcW w:w="193" w:type="pct"/>
            <w:tcBorders>
              <w:top w:val="single" w:sz="5" w:space="0" w:color="000000"/>
              <w:left w:val="single" w:sz="5" w:space="0" w:color="000000"/>
              <w:bottom w:val="single" w:sz="5" w:space="0" w:color="000000"/>
              <w:right w:val="single" w:sz="5" w:space="0" w:color="000000"/>
            </w:tcBorders>
            <w:vAlign w:val="center"/>
          </w:tcPr>
          <w:p w14:paraId="3E0B4A69"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23a</w:t>
            </w:r>
          </w:p>
        </w:tc>
        <w:tc>
          <w:tcPr>
            <w:tcW w:w="3711" w:type="pct"/>
            <w:tcBorders>
              <w:top w:val="single" w:sz="5" w:space="0" w:color="000000"/>
              <w:left w:val="single" w:sz="5" w:space="0" w:color="000000"/>
              <w:bottom w:val="single" w:sz="5" w:space="0" w:color="000000"/>
              <w:right w:val="single" w:sz="5" w:space="0" w:color="000000"/>
            </w:tcBorders>
            <w:vAlign w:val="center"/>
          </w:tcPr>
          <w:p w14:paraId="5232616E"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r w:rsidRPr="00C27984">
              <w:rPr>
                <w:rFonts w:ascii="Times New Roman" w:hAnsi="Times New Roman" w:cs="Times New Roman"/>
                <w:sz w:val="18"/>
                <w:szCs w:val="18"/>
              </w:rPr>
              <w:t>Provide a general interpretation of the results in the context of other evidence.</w:t>
            </w:r>
          </w:p>
        </w:tc>
        <w:tc>
          <w:tcPr>
            <w:tcW w:w="552" w:type="pct"/>
            <w:tcBorders>
              <w:top w:val="single" w:sz="5" w:space="0" w:color="000000"/>
              <w:left w:val="single" w:sz="5" w:space="0" w:color="000000"/>
              <w:bottom w:val="single" w:sz="5" w:space="0" w:color="000000"/>
              <w:right w:val="single" w:sz="5" w:space="0" w:color="000000"/>
            </w:tcBorders>
            <w:vAlign w:val="center"/>
          </w:tcPr>
          <w:p w14:paraId="71D09725" w14:textId="6D25FC57" w:rsidR="00C443DA" w:rsidRPr="00192DD0" w:rsidRDefault="00946695" w:rsidP="00211EBF">
            <w:pPr>
              <w:pStyle w:val="Default"/>
              <w:spacing w:before="40" w:after="40" w:line="360" w:lineRule="auto"/>
              <w:jc w:val="center"/>
              <w:rPr>
                <w:rFonts w:ascii="Times New Roman" w:hAnsi="Times New Roman" w:cs="Times New Roman"/>
                <w:i/>
                <w:iCs/>
                <w:color w:val="auto"/>
                <w:sz w:val="18"/>
                <w:szCs w:val="18"/>
              </w:rPr>
            </w:pPr>
            <w:r>
              <w:rPr>
                <w:rFonts w:ascii="Times New Roman" w:hAnsi="Times New Roman" w:cs="Times New Roman" w:hint="eastAsia"/>
                <w:i/>
                <w:iCs/>
                <w:color w:val="auto"/>
                <w:sz w:val="18"/>
                <w:szCs w:val="18"/>
                <w:lang w:eastAsia="zh-CN"/>
              </w:rPr>
              <w:t>Results and discussion</w:t>
            </w:r>
          </w:p>
        </w:tc>
      </w:tr>
      <w:tr w:rsidR="00C443DA" w:rsidRPr="00C27984" w14:paraId="43AC7739" w14:textId="77777777" w:rsidTr="007A2D21">
        <w:trPr>
          <w:trHeight w:val="48"/>
          <w:jc w:val="center"/>
        </w:trPr>
        <w:tc>
          <w:tcPr>
            <w:tcW w:w="544" w:type="pct"/>
            <w:vMerge/>
            <w:tcBorders>
              <w:left w:val="single" w:sz="5" w:space="0" w:color="000000"/>
              <w:right w:val="single" w:sz="5" w:space="0" w:color="000000"/>
            </w:tcBorders>
            <w:vAlign w:val="center"/>
          </w:tcPr>
          <w:p w14:paraId="32E0267E"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p>
        </w:tc>
        <w:tc>
          <w:tcPr>
            <w:tcW w:w="193" w:type="pct"/>
            <w:tcBorders>
              <w:top w:val="single" w:sz="5" w:space="0" w:color="000000"/>
              <w:left w:val="single" w:sz="5" w:space="0" w:color="000000"/>
              <w:bottom w:val="single" w:sz="5" w:space="0" w:color="000000"/>
              <w:right w:val="single" w:sz="5" w:space="0" w:color="000000"/>
            </w:tcBorders>
            <w:vAlign w:val="center"/>
          </w:tcPr>
          <w:p w14:paraId="5C316D5D"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23b</w:t>
            </w:r>
          </w:p>
        </w:tc>
        <w:tc>
          <w:tcPr>
            <w:tcW w:w="3711" w:type="pct"/>
            <w:tcBorders>
              <w:top w:val="single" w:sz="5" w:space="0" w:color="000000"/>
              <w:left w:val="single" w:sz="5" w:space="0" w:color="000000"/>
              <w:bottom w:val="single" w:sz="5" w:space="0" w:color="000000"/>
              <w:right w:val="single" w:sz="5" w:space="0" w:color="000000"/>
            </w:tcBorders>
            <w:vAlign w:val="center"/>
          </w:tcPr>
          <w:p w14:paraId="6F3D6E76"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r w:rsidRPr="00C27984">
              <w:rPr>
                <w:rFonts w:ascii="Times New Roman" w:hAnsi="Times New Roman" w:cs="Times New Roman"/>
                <w:sz w:val="18"/>
                <w:szCs w:val="18"/>
              </w:rPr>
              <w:t>Discuss any limitations of the evidence included in the review.</w:t>
            </w:r>
          </w:p>
        </w:tc>
        <w:tc>
          <w:tcPr>
            <w:tcW w:w="552" w:type="pct"/>
            <w:tcBorders>
              <w:top w:val="single" w:sz="5" w:space="0" w:color="000000"/>
              <w:left w:val="single" w:sz="5" w:space="0" w:color="000000"/>
              <w:bottom w:val="single" w:sz="5" w:space="0" w:color="000000"/>
              <w:right w:val="single" w:sz="5" w:space="0" w:color="000000"/>
            </w:tcBorders>
            <w:vAlign w:val="center"/>
          </w:tcPr>
          <w:p w14:paraId="22C3915E" w14:textId="0E6C96AB" w:rsidR="00C443DA" w:rsidRPr="00192DD0" w:rsidRDefault="00946695" w:rsidP="00211EBF">
            <w:pPr>
              <w:pStyle w:val="Default"/>
              <w:spacing w:before="40" w:after="40" w:line="360" w:lineRule="auto"/>
              <w:jc w:val="center"/>
              <w:rPr>
                <w:rFonts w:ascii="Times New Roman" w:hAnsi="Times New Roman" w:cs="Times New Roman"/>
                <w:i/>
                <w:iCs/>
                <w:color w:val="auto"/>
                <w:sz w:val="18"/>
                <w:szCs w:val="18"/>
              </w:rPr>
            </w:pPr>
            <w:r>
              <w:rPr>
                <w:rFonts w:ascii="Times New Roman" w:hAnsi="Times New Roman" w:cs="Times New Roman" w:hint="eastAsia"/>
                <w:i/>
                <w:iCs/>
                <w:color w:val="auto"/>
                <w:sz w:val="18"/>
                <w:szCs w:val="18"/>
                <w:lang w:eastAsia="zh-CN"/>
              </w:rPr>
              <w:t>Results and discussion</w:t>
            </w:r>
          </w:p>
        </w:tc>
      </w:tr>
      <w:tr w:rsidR="00C443DA" w:rsidRPr="00C27984" w14:paraId="2F155E62" w14:textId="77777777" w:rsidTr="007A2D21">
        <w:trPr>
          <w:trHeight w:val="48"/>
          <w:jc w:val="center"/>
        </w:trPr>
        <w:tc>
          <w:tcPr>
            <w:tcW w:w="544" w:type="pct"/>
            <w:vMerge/>
            <w:tcBorders>
              <w:left w:val="single" w:sz="5" w:space="0" w:color="000000"/>
              <w:right w:val="single" w:sz="5" w:space="0" w:color="000000"/>
            </w:tcBorders>
            <w:vAlign w:val="center"/>
          </w:tcPr>
          <w:p w14:paraId="4A66A8C3"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p>
        </w:tc>
        <w:tc>
          <w:tcPr>
            <w:tcW w:w="193" w:type="pct"/>
            <w:tcBorders>
              <w:top w:val="single" w:sz="5" w:space="0" w:color="000000"/>
              <w:left w:val="single" w:sz="5" w:space="0" w:color="000000"/>
              <w:bottom w:val="single" w:sz="4" w:space="0" w:color="auto"/>
              <w:right w:val="single" w:sz="5" w:space="0" w:color="000000"/>
            </w:tcBorders>
            <w:vAlign w:val="center"/>
          </w:tcPr>
          <w:p w14:paraId="5F651F9F"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23c</w:t>
            </w:r>
          </w:p>
        </w:tc>
        <w:tc>
          <w:tcPr>
            <w:tcW w:w="3711" w:type="pct"/>
            <w:tcBorders>
              <w:top w:val="single" w:sz="5" w:space="0" w:color="000000"/>
              <w:left w:val="single" w:sz="5" w:space="0" w:color="000000"/>
              <w:bottom w:val="single" w:sz="5" w:space="0" w:color="000000"/>
              <w:right w:val="single" w:sz="5" w:space="0" w:color="000000"/>
            </w:tcBorders>
            <w:vAlign w:val="center"/>
          </w:tcPr>
          <w:p w14:paraId="457B0E59"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r w:rsidRPr="00C27984">
              <w:rPr>
                <w:rFonts w:ascii="Times New Roman" w:hAnsi="Times New Roman" w:cs="Times New Roman"/>
                <w:sz w:val="18"/>
                <w:szCs w:val="18"/>
              </w:rPr>
              <w:t>Discuss any limitations of the review processes used.</w:t>
            </w:r>
          </w:p>
        </w:tc>
        <w:tc>
          <w:tcPr>
            <w:tcW w:w="552" w:type="pct"/>
            <w:tcBorders>
              <w:top w:val="single" w:sz="5" w:space="0" w:color="000000"/>
              <w:left w:val="single" w:sz="5" w:space="0" w:color="000000"/>
              <w:bottom w:val="single" w:sz="5" w:space="0" w:color="000000"/>
              <w:right w:val="single" w:sz="5" w:space="0" w:color="000000"/>
            </w:tcBorders>
            <w:vAlign w:val="center"/>
          </w:tcPr>
          <w:p w14:paraId="1CE24247" w14:textId="53BB8CE8" w:rsidR="00C443DA" w:rsidRPr="00192DD0" w:rsidRDefault="00946695" w:rsidP="00211EBF">
            <w:pPr>
              <w:pStyle w:val="Default"/>
              <w:spacing w:before="40" w:after="40" w:line="360" w:lineRule="auto"/>
              <w:jc w:val="center"/>
              <w:rPr>
                <w:rFonts w:ascii="Times New Roman" w:hAnsi="Times New Roman" w:cs="Times New Roman"/>
                <w:i/>
                <w:iCs/>
                <w:color w:val="auto"/>
                <w:sz w:val="18"/>
                <w:szCs w:val="18"/>
                <w:lang w:eastAsia="zh-CN"/>
              </w:rPr>
            </w:pPr>
            <w:r>
              <w:rPr>
                <w:rFonts w:ascii="Times New Roman" w:hAnsi="Times New Roman" w:cs="Times New Roman" w:hint="eastAsia"/>
                <w:i/>
                <w:iCs/>
                <w:color w:val="auto"/>
                <w:sz w:val="18"/>
                <w:szCs w:val="18"/>
                <w:lang w:eastAsia="zh-CN"/>
              </w:rPr>
              <w:t>N. A.</w:t>
            </w:r>
          </w:p>
        </w:tc>
      </w:tr>
      <w:tr w:rsidR="00C443DA" w:rsidRPr="00C27984" w14:paraId="5B949A82" w14:textId="77777777" w:rsidTr="007A2D21">
        <w:trPr>
          <w:trHeight w:val="48"/>
          <w:jc w:val="center"/>
        </w:trPr>
        <w:tc>
          <w:tcPr>
            <w:tcW w:w="544" w:type="pct"/>
            <w:vMerge/>
            <w:tcBorders>
              <w:left w:val="single" w:sz="5" w:space="0" w:color="000000"/>
              <w:bottom w:val="single" w:sz="4" w:space="0" w:color="auto"/>
              <w:right w:val="single" w:sz="5" w:space="0" w:color="000000"/>
            </w:tcBorders>
            <w:vAlign w:val="center"/>
          </w:tcPr>
          <w:p w14:paraId="61D29F1B"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p>
        </w:tc>
        <w:tc>
          <w:tcPr>
            <w:tcW w:w="193" w:type="pct"/>
            <w:tcBorders>
              <w:top w:val="single" w:sz="4" w:space="0" w:color="auto"/>
              <w:left w:val="single" w:sz="5" w:space="0" w:color="000000"/>
              <w:bottom w:val="single" w:sz="4" w:space="0" w:color="auto"/>
              <w:right w:val="single" w:sz="4" w:space="0" w:color="auto"/>
            </w:tcBorders>
            <w:vAlign w:val="center"/>
          </w:tcPr>
          <w:p w14:paraId="682EAFEA"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23d</w:t>
            </w:r>
          </w:p>
        </w:tc>
        <w:tc>
          <w:tcPr>
            <w:tcW w:w="3711" w:type="pct"/>
            <w:tcBorders>
              <w:top w:val="single" w:sz="5" w:space="0" w:color="000000"/>
              <w:left w:val="single" w:sz="4" w:space="0" w:color="auto"/>
              <w:bottom w:val="double" w:sz="5" w:space="0" w:color="000000"/>
              <w:right w:val="single" w:sz="5" w:space="0" w:color="000000"/>
            </w:tcBorders>
            <w:vAlign w:val="center"/>
          </w:tcPr>
          <w:p w14:paraId="621F8D6E"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r w:rsidRPr="00C27984">
              <w:rPr>
                <w:rFonts w:ascii="Times New Roman" w:hAnsi="Times New Roman" w:cs="Times New Roman"/>
                <w:sz w:val="18"/>
                <w:szCs w:val="18"/>
              </w:rPr>
              <w:t>Discuss implications of the results for practice, policy, and future research.</w:t>
            </w:r>
          </w:p>
        </w:tc>
        <w:tc>
          <w:tcPr>
            <w:tcW w:w="552" w:type="pct"/>
            <w:tcBorders>
              <w:top w:val="single" w:sz="5" w:space="0" w:color="000000"/>
              <w:left w:val="single" w:sz="5" w:space="0" w:color="000000"/>
              <w:bottom w:val="double" w:sz="5" w:space="0" w:color="000000"/>
              <w:right w:val="single" w:sz="5" w:space="0" w:color="000000"/>
            </w:tcBorders>
            <w:vAlign w:val="center"/>
          </w:tcPr>
          <w:p w14:paraId="6F81A49A" w14:textId="36FB7716" w:rsidR="00C443DA" w:rsidRPr="00192DD0" w:rsidRDefault="00946695" w:rsidP="00211EBF">
            <w:pPr>
              <w:pStyle w:val="Default"/>
              <w:spacing w:before="40" w:after="40" w:line="360" w:lineRule="auto"/>
              <w:jc w:val="center"/>
              <w:rPr>
                <w:rFonts w:ascii="Times New Roman" w:hAnsi="Times New Roman" w:cs="Times New Roman"/>
                <w:i/>
                <w:iCs/>
                <w:color w:val="auto"/>
                <w:sz w:val="18"/>
                <w:szCs w:val="18"/>
              </w:rPr>
            </w:pPr>
            <w:r>
              <w:rPr>
                <w:rFonts w:ascii="Times New Roman" w:hAnsi="Times New Roman" w:cs="Times New Roman" w:hint="eastAsia"/>
                <w:i/>
                <w:iCs/>
                <w:color w:val="auto"/>
                <w:sz w:val="18"/>
                <w:szCs w:val="18"/>
                <w:lang w:eastAsia="zh-CN"/>
              </w:rPr>
              <w:t>Results and discussion</w:t>
            </w:r>
          </w:p>
        </w:tc>
      </w:tr>
      <w:tr w:rsidR="00C443DA" w:rsidRPr="00C27984" w14:paraId="38C99955" w14:textId="77777777" w:rsidTr="006D5066">
        <w:trPr>
          <w:trHeight w:val="24"/>
          <w:jc w:val="center"/>
        </w:trPr>
        <w:tc>
          <w:tcPr>
            <w:tcW w:w="4448" w:type="pct"/>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6EF86316" w14:textId="77777777" w:rsidR="00C443DA" w:rsidRPr="00C27984" w:rsidRDefault="00C443DA" w:rsidP="00211EBF">
            <w:pPr>
              <w:pStyle w:val="Default"/>
              <w:spacing w:line="360" w:lineRule="auto"/>
              <w:jc w:val="both"/>
              <w:rPr>
                <w:rFonts w:ascii="Times New Roman" w:hAnsi="Times New Roman" w:cs="Times New Roman"/>
                <w:sz w:val="18"/>
                <w:szCs w:val="18"/>
              </w:rPr>
            </w:pPr>
            <w:r w:rsidRPr="00C27984">
              <w:rPr>
                <w:rFonts w:ascii="Times New Roman" w:hAnsi="Times New Roman" w:cs="Times New Roman"/>
                <w:b/>
                <w:bCs/>
                <w:sz w:val="18"/>
                <w:szCs w:val="18"/>
              </w:rPr>
              <w:t>OTHER INFORMATION</w:t>
            </w:r>
          </w:p>
        </w:tc>
        <w:tc>
          <w:tcPr>
            <w:tcW w:w="552" w:type="pct"/>
            <w:tcBorders>
              <w:top w:val="double" w:sz="5" w:space="0" w:color="000000"/>
              <w:left w:val="single" w:sz="5" w:space="0" w:color="000000"/>
              <w:bottom w:val="single" w:sz="5" w:space="0" w:color="000000"/>
              <w:right w:val="single" w:sz="5" w:space="0" w:color="000000"/>
            </w:tcBorders>
            <w:shd w:val="clear" w:color="auto" w:fill="FFFFCC"/>
            <w:vAlign w:val="center"/>
          </w:tcPr>
          <w:p w14:paraId="49FE387B" w14:textId="77777777" w:rsidR="00C443DA" w:rsidRPr="00C27984" w:rsidRDefault="00C443DA" w:rsidP="00211EBF">
            <w:pPr>
              <w:pStyle w:val="Default"/>
              <w:spacing w:line="360" w:lineRule="auto"/>
              <w:jc w:val="both"/>
              <w:rPr>
                <w:rFonts w:ascii="Times New Roman" w:hAnsi="Times New Roman" w:cs="Times New Roman"/>
                <w:color w:val="auto"/>
                <w:sz w:val="18"/>
                <w:szCs w:val="18"/>
              </w:rPr>
            </w:pPr>
          </w:p>
        </w:tc>
      </w:tr>
      <w:tr w:rsidR="00C443DA" w:rsidRPr="00C27984" w14:paraId="7CA2E20A" w14:textId="77777777" w:rsidTr="007A2D21">
        <w:trPr>
          <w:trHeight w:val="48"/>
          <w:jc w:val="center"/>
        </w:trPr>
        <w:tc>
          <w:tcPr>
            <w:tcW w:w="544" w:type="pct"/>
            <w:vMerge w:val="restart"/>
            <w:tcBorders>
              <w:top w:val="single" w:sz="5" w:space="0" w:color="000000"/>
              <w:left w:val="single" w:sz="5" w:space="0" w:color="000000"/>
              <w:right w:val="single" w:sz="5" w:space="0" w:color="000000"/>
            </w:tcBorders>
            <w:vAlign w:val="center"/>
          </w:tcPr>
          <w:p w14:paraId="290C12C5"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Registration and protocol</w:t>
            </w:r>
          </w:p>
        </w:tc>
        <w:tc>
          <w:tcPr>
            <w:tcW w:w="193" w:type="pct"/>
            <w:tcBorders>
              <w:top w:val="single" w:sz="5" w:space="0" w:color="000000"/>
              <w:left w:val="single" w:sz="5" w:space="0" w:color="000000"/>
              <w:bottom w:val="single" w:sz="5" w:space="0" w:color="000000"/>
              <w:right w:val="single" w:sz="5" w:space="0" w:color="000000"/>
            </w:tcBorders>
            <w:vAlign w:val="center"/>
          </w:tcPr>
          <w:p w14:paraId="4F38CE95"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24a</w:t>
            </w:r>
          </w:p>
        </w:tc>
        <w:tc>
          <w:tcPr>
            <w:tcW w:w="3711" w:type="pct"/>
            <w:tcBorders>
              <w:top w:val="single" w:sz="5" w:space="0" w:color="000000"/>
              <w:left w:val="single" w:sz="5" w:space="0" w:color="000000"/>
              <w:bottom w:val="single" w:sz="5" w:space="0" w:color="000000"/>
              <w:right w:val="single" w:sz="5" w:space="0" w:color="000000"/>
            </w:tcBorders>
            <w:vAlign w:val="center"/>
          </w:tcPr>
          <w:p w14:paraId="5159FAC0"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r w:rsidRPr="00C27984">
              <w:rPr>
                <w:rFonts w:ascii="Times New Roman" w:hAnsi="Times New Roman" w:cs="Times New Roman"/>
                <w:sz w:val="18"/>
                <w:szCs w:val="18"/>
              </w:rPr>
              <w:t>Provide registration information for the review, including register name and registration number, or state that the review was not registered.</w:t>
            </w:r>
          </w:p>
        </w:tc>
        <w:tc>
          <w:tcPr>
            <w:tcW w:w="552" w:type="pct"/>
            <w:tcBorders>
              <w:top w:val="single" w:sz="5" w:space="0" w:color="000000"/>
              <w:left w:val="single" w:sz="5" w:space="0" w:color="000000"/>
              <w:bottom w:val="single" w:sz="5" w:space="0" w:color="000000"/>
              <w:right w:val="single" w:sz="5" w:space="0" w:color="000000"/>
            </w:tcBorders>
            <w:vAlign w:val="center"/>
          </w:tcPr>
          <w:p w14:paraId="03F582AD" w14:textId="77777777" w:rsidR="00C443DA" w:rsidRPr="00D86679" w:rsidRDefault="00C443DA" w:rsidP="00211EBF">
            <w:pPr>
              <w:pStyle w:val="Default"/>
              <w:spacing w:before="40" w:after="40" w:line="360" w:lineRule="auto"/>
              <w:jc w:val="center"/>
              <w:rPr>
                <w:rFonts w:ascii="Times New Roman" w:hAnsi="Times New Roman" w:cs="Times New Roman"/>
                <w:i/>
                <w:iCs/>
                <w:color w:val="auto"/>
                <w:sz w:val="18"/>
                <w:szCs w:val="18"/>
                <w:lang w:eastAsia="zh-CN"/>
              </w:rPr>
            </w:pPr>
            <w:r w:rsidRPr="00D86679">
              <w:rPr>
                <w:rFonts w:ascii="Times New Roman" w:hAnsi="Times New Roman" w:cs="Times New Roman"/>
                <w:i/>
                <w:iCs/>
                <w:color w:val="auto"/>
                <w:sz w:val="18"/>
                <w:szCs w:val="18"/>
                <w:lang w:eastAsia="zh-CN"/>
              </w:rPr>
              <w:t>N. A.</w:t>
            </w:r>
          </w:p>
        </w:tc>
      </w:tr>
      <w:tr w:rsidR="00C443DA" w:rsidRPr="00C27984" w14:paraId="74504368" w14:textId="77777777" w:rsidTr="007A2D21">
        <w:trPr>
          <w:trHeight w:val="57"/>
          <w:jc w:val="center"/>
        </w:trPr>
        <w:tc>
          <w:tcPr>
            <w:tcW w:w="544" w:type="pct"/>
            <w:vMerge/>
            <w:tcBorders>
              <w:left w:val="single" w:sz="5" w:space="0" w:color="000000"/>
              <w:right w:val="single" w:sz="5" w:space="0" w:color="000000"/>
            </w:tcBorders>
            <w:vAlign w:val="center"/>
          </w:tcPr>
          <w:p w14:paraId="0FC68682"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p>
        </w:tc>
        <w:tc>
          <w:tcPr>
            <w:tcW w:w="193" w:type="pct"/>
            <w:tcBorders>
              <w:top w:val="single" w:sz="5" w:space="0" w:color="000000"/>
              <w:left w:val="single" w:sz="5" w:space="0" w:color="000000"/>
              <w:bottom w:val="single" w:sz="5" w:space="0" w:color="000000"/>
              <w:right w:val="single" w:sz="5" w:space="0" w:color="000000"/>
            </w:tcBorders>
            <w:vAlign w:val="center"/>
          </w:tcPr>
          <w:p w14:paraId="4E22D9DB"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24b</w:t>
            </w:r>
          </w:p>
        </w:tc>
        <w:tc>
          <w:tcPr>
            <w:tcW w:w="3711" w:type="pct"/>
            <w:tcBorders>
              <w:top w:val="single" w:sz="5" w:space="0" w:color="000000"/>
              <w:left w:val="single" w:sz="5" w:space="0" w:color="000000"/>
              <w:bottom w:val="single" w:sz="5" w:space="0" w:color="000000"/>
              <w:right w:val="single" w:sz="5" w:space="0" w:color="000000"/>
            </w:tcBorders>
            <w:vAlign w:val="center"/>
          </w:tcPr>
          <w:p w14:paraId="2A0C7BFA"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r w:rsidRPr="00C27984">
              <w:rPr>
                <w:rFonts w:ascii="Times New Roman" w:hAnsi="Times New Roman" w:cs="Times New Roman"/>
                <w:sz w:val="18"/>
                <w:szCs w:val="18"/>
              </w:rPr>
              <w:t>Indicate where the review protocol can be accessed, or state that a protocol was not prepared.</w:t>
            </w:r>
          </w:p>
        </w:tc>
        <w:tc>
          <w:tcPr>
            <w:tcW w:w="552" w:type="pct"/>
            <w:tcBorders>
              <w:top w:val="single" w:sz="5" w:space="0" w:color="000000"/>
              <w:left w:val="single" w:sz="5" w:space="0" w:color="000000"/>
              <w:bottom w:val="single" w:sz="5" w:space="0" w:color="000000"/>
              <w:right w:val="single" w:sz="5" w:space="0" w:color="000000"/>
            </w:tcBorders>
            <w:vAlign w:val="center"/>
          </w:tcPr>
          <w:p w14:paraId="3BFD025B" w14:textId="77777777" w:rsidR="00C443DA" w:rsidRPr="00D86679" w:rsidRDefault="00C443DA" w:rsidP="00211EBF">
            <w:pPr>
              <w:pStyle w:val="Default"/>
              <w:spacing w:before="40" w:after="40" w:line="360" w:lineRule="auto"/>
              <w:jc w:val="center"/>
              <w:rPr>
                <w:rFonts w:ascii="Times New Roman" w:hAnsi="Times New Roman" w:cs="Times New Roman"/>
                <w:i/>
                <w:iCs/>
                <w:color w:val="auto"/>
                <w:sz w:val="18"/>
                <w:szCs w:val="18"/>
              </w:rPr>
            </w:pPr>
            <w:r w:rsidRPr="00D86679">
              <w:rPr>
                <w:rFonts w:ascii="Times New Roman" w:hAnsi="Times New Roman" w:cs="Times New Roman"/>
                <w:i/>
                <w:iCs/>
                <w:color w:val="auto"/>
                <w:sz w:val="18"/>
                <w:szCs w:val="18"/>
                <w:lang w:eastAsia="zh-CN"/>
              </w:rPr>
              <w:t>N. A.</w:t>
            </w:r>
          </w:p>
        </w:tc>
      </w:tr>
      <w:tr w:rsidR="00C443DA" w:rsidRPr="00C27984" w14:paraId="6845A596" w14:textId="77777777" w:rsidTr="007A2D21">
        <w:trPr>
          <w:trHeight w:val="48"/>
          <w:jc w:val="center"/>
        </w:trPr>
        <w:tc>
          <w:tcPr>
            <w:tcW w:w="544" w:type="pct"/>
            <w:vMerge/>
            <w:tcBorders>
              <w:left w:val="single" w:sz="5" w:space="0" w:color="000000"/>
              <w:bottom w:val="single" w:sz="5" w:space="0" w:color="000000"/>
              <w:right w:val="single" w:sz="5" w:space="0" w:color="000000"/>
            </w:tcBorders>
            <w:vAlign w:val="center"/>
          </w:tcPr>
          <w:p w14:paraId="4636F1A1"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p>
        </w:tc>
        <w:tc>
          <w:tcPr>
            <w:tcW w:w="193" w:type="pct"/>
            <w:tcBorders>
              <w:top w:val="single" w:sz="5" w:space="0" w:color="000000"/>
              <w:left w:val="single" w:sz="5" w:space="0" w:color="000000"/>
              <w:bottom w:val="single" w:sz="5" w:space="0" w:color="000000"/>
              <w:right w:val="single" w:sz="5" w:space="0" w:color="000000"/>
            </w:tcBorders>
            <w:vAlign w:val="center"/>
          </w:tcPr>
          <w:p w14:paraId="44E08947"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24c</w:t>
            </w:r>
          </w:p>
        </w:tc>
        <w:tc>
          <w:tcPr>
            <w:tcW w:w="3711" w:type="pct"/>
            <w:tcBorders>
              <w:top w:val="single" w:sz="5" w:space="0" w:color="000000"/>
              <w:left w:val="single" w:sz="5" w:space="0" w:color="000000"/>
              <w:bottom w:val="single" w:sz="5" w:space="0" w:color="000000"/>
              <w:right w:val="single" w:sz="5" w:space="0" w:color="000000"/>
            </w:tcBorders>
            <w:vAlign w:val="center"/>
          </w:tcPr>
          <w:p w14:paraId="74FF2FD2"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r w:rsidRPr="00C27984">
              <w:rPr>
                <w:rFonts w:ascii="Times New Roman" w:hAnsi="Times New Roman" w:cs="Times New Roman"/>
                <w:sz w:val="18"/>
                <w:szCs w:val="18"/>
              </w:rPr>
              <w:t>Describe and explain any amendments to information provided at registration or in the protocol.</w:t>
            </w:r>
          </w:p>
        </w:tc>
        <w:tc>
          <w:tcPr>
            <w:tcW w:w="552" w:type="pct"/>
            <w:tcBorders>
              <w:top w:val="single" w:sz="5" w:space="0" w:color="000000"/>
              <w:left w:val="single" w:sz="5" w:space="0" w:color="000000"/>
              <w:bottom w:val="single" w:sz="5" w:space="0" w:color="000000"/>
              <w:right w:val="single" w:sz="5" w:space="0" w:color="000000"/>
            </w:tcBorders>
            <w:vAlign w:val="center"/>
          </w:tcPr>
          <w:p w14:paraId="7CDA92FB" w14:textId="77777777" w:rsidR="00C443DA" w:rsidRPr="00C37B48" w:rsidRDefault="00C443DA" w:rsidP="00211EBF">
            <w:pPr>
              <w:pStyle w:val="Default"/>
              <w:spacing w:before="40" w:after="40" w:line="360" w:lineRule="auto"/>
              <w:jc w:val="center"/>
              <w:rPr>
                <w:rFonts w:ascii="Times New Roman" w:hAnsi="Times New Roman" w:cs="Times New Roman"/>
                <w:i/>
                <w:iCs/>
                <w:color w:val="auto"/>
                <w:sz w:val="18"/>
                <w:szCs w:val="18"/>
                <w:lang w:eastAsia="zh-CN"/>
              </w:rPr>
            </w:pPr>
            <w:r w:rsidRPr="00C37B48">
              <w:rPr>
                <w:rFonts w:ascii="Times New Roman" w:hAnsi="Times New Roman" w:cs="Times New Roman"/>
                <w:i/>
                <w:iCs/>
                <w:color w:val="auto"/>
                <w:sz w:val="18"/>
                <w:szCs w:val="18"/>
                <w:lang w:eastAsia="zh-CN"/>
              </w:rPr>
              <w:t>N. A.</w:t>
            </w:r>
          </w:p>
        </w:tc>
      </w:tr>
      <w:tr w:rsidR="00C443DA" w:rsidRPr="00C27984" w14:paraId="32193146" w14:textId="77777777" w:rsidTr="007A2D21">
        <w:trPr>
          <w:trHeight w:val="48"/>
          <w:jc w:val="center"/>
        </w:trPr>
        <w:tc>
          <w:tcPr>
            <w:tcW w:w="544" w:type="pct"/>
            <w:tcBorders>
              <w:top w:val="single" w:sz="5" w:space="0" w:color="000000"/>
              <w:left w:val="single" w:sz="5" w:space="0" w:color="000000"/>
              <w:bottom w:val="single" w:sz="5" w:space="0" w:color="000000"/>
              <w:right w:val="single" w:sz="5" w:space="0" w:color="000000"/>
            </w:tcBorders>
            <w:vAlign w:val="center"/>
          </w:tcPr>
          <w:p w14:paraId="52EE55D1"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Support</w:t>
            </w:r>
          </w:p>
        </w:tc>
        <w:tc>
          <w:tcPr>
            <w:tcW w:w="193" w:type="pct"/>
            <w:tcBorders>
              <w:top w:val="single" w:sz="5" w:space="0" w:color="000000"/>
              <w:left w:val="single" w:sz="5" w:space="0" w:color="000000"/>
              <w:bottom w:val="single" w:sz="5" w:space="0" w:color="000000"/>
              <w:right w:val="single" w:sz="5" w:space="0" w:color="000000"/>
            </w:tcBorders>
            <w:vAlign w:val="center"/>
          </w:tcPr>
          <w:p w14:paraId="1C5F031A"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25</w:t>
            </w:r>
          </w:p>
        </w:tc>
        <w:tc>
          <w:tcPr>
            <w:tcW w:w="3711" w:type="pct"/>
            <w:tcBorders>
              <w:top w:val="single" w:sz="5" w:space="0" w:color="000000"/>
              <w:left w:val="single" w:sz="5" w:space="0" w:color="000000"/>
              <w:bottom w:val="single" w:sz="5" w:space="0" w:color="000000"/>
              <w:right w:val="single" w:sz="5" w:space="0" w:color="000000"/>
            </w:tcBorders>
            <w:vAlign w:val="center"/>
          </w:tcPr>
          <w:p w14:paraId="0406BD90"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r w:rsidRPr="00C27984">
              <w:rPr>
                <w:rFonts w:ascii="Times New Roman" w:hAnsi="Times New Roman" w:cs="Times New Roman"/>
                <w:sz w:val="18"/>
                <w:szCs w:val="18"/>
              </w:rPr>
              <w:t>Describe sources of financial or non-financial support for the review, and the role of the funders or sponsors in the review.</w:t>
            </w:r>
          </w:p>
        </w:tc>
        <w:tc>
          <w:tcPr>
            <w:tcW w:w="552" w:type="pct"/>
            <w:tcBorders>
              <w:top w:val="single" w:sz="5" w:space="0" w:color="000000"/>
              <w:left w:val="single" w:sz="5" w:space="0" w:color="000000"/>
              <w:bottom w:val="single" w:sz="5" w:space="0" w:color="000000"/>
              <w:right w:val="single" w:sz="5" w:space="0" w:color="000000"/>
            </w:tcBorders>
            <w:vAlign w:val="center"/>
          </w:tcPr>
          <w:p w14:paraId="11A2EADF" w14:textId="77777777" w:rsidR="00C443DA" w:rsidRPr="00B56860" w:rsidRDefault="00C443DA" w:rsidP="00211EBF">
            <w:pPr>
              <w:pStyle w:val="Default"/>
              <w:spacing w:before="40" w:after="40" w:line="360" w:lineRule="auto"/>
              <w:jc w:val="center"/>
              <w:rPr>
                <w:rFonts w:ascii="Times New Roman" w:hAnsi="Times New Roman" w:cs="Times New Roman"/>
                <w:i/>
                <w:iCs/>
                <w:color w:val="auto"/>
                <w:sz w:val="18"/>
                <w:szCs w:val="18"/>
                <w:lang w:eastAsia="zh-CN"/>
              </w:rPr>
            </w:pPr>
            <w:r w:rsidRPr="00B56860">
              <w:rPr>
                <w:rFonts w:ascii="Times New Roman" w:hAnsi="Times New Roman" w:cs="Times New Roman"/>
                <w:i/>
                <w:iCs/>
                <w:color w:val="auto"/>
                <w:sz w:val="18"/>
                <w:szCs w:val="18"/>
                <w:lang w:eastAsia="zh-CN"/>
              </w:rPr>
              <w:t>Acknowledgments</w:t>
            </w:r>
          </w:p>
        </w:tc>
      </w:tr>
      <w:tr w:rsidR="00C443DA" w:rsidRPr="00C27984" w14:paraId="5DEB5FD8" w14:textId="77777777" w:rsidTr="007A2D21">
        <w:trPr>
          <w:trHeight w:val="48"/>
          <w:jc w:val="center"/>
        </w:trPr>
        <w:tc>
          <w:tcPr>
            <w:tcW w:w="544" w:type="pct"/>
            <w:tcBorders>
              <w:top w:val="single" w:sz="5" w:space="0" w:color="000000"/>
              <w:left w:val="single" w:sz="5" w:space="0" w:color="000000"/>
              <w:bottom w:val="single" w:sz="5" w:space="0" w:color="000000"/>
              <w:right w:val="single" w:sz="5" w:space="0" w:color="000000"/>
            </w:tcBorders>
            <w:vAlign w:val="center"/>
          </w:tcPr>
          <w:p w14:paraId="0B84101E"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Competing interests</w:t>
            </w:r>
          </w:p>
        </w:tc>
        <w:tc>
          <w:tcPr>
            <w:tcW w:w="193" w:type="pct"/>
            <w:tcBorders>
              <w:top w:val="single" w:sz="5" w:space="0" w:color="000000"/>
              <w:left w:val="single" w:sz="5" w:space="0" w:color="000000"/>
              <w:bottom w:val="single" w:sz="5" w:space="0" w:color="000000"/>
              <w:right w:val="single" w:sz="5" w:space="0" w:color="000000"/>
            </w:tcBorders>
            <w:vAlign w:val="center"/>
          </w:tcPr>
          <w:p w14:paraId="646AFF86"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26</w:t>
            </w:r>
          </w:p>
        </w:tc>
        <w:tc>
          <w:tcPr>
            <w:tcW w:w="3711" w:type="pct"/>
            <w:tcBorders>
              <w:top w:val="single" w:sz="5" w:space="0" w:color="000000"/>
              <w:left w:val="single" w:sz="5" w:space="0" w:color="000000"/>
              <w:bottom w:val="single" w:sz="5" w:space="0" w:color="000000"/>
              <w:right w:val="single" w:sz="5" w:space="0" w:color="000000"/>
            </w:tcBorders>
            <w:vAlign w:val="center"/>
          </w:tcPr>
          <w:p w14:paraId="77D9B375"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r w:rsidRPr="00C27984">
              <w:rPr>
                <w:rFonts w:ascii="Times New Roman" w:hAnsi="Times New Roman" w:cs="Times New Roman"/>
                <w:sz w:val="18"/>
                <w:szCs w:val="18"/>
              </w:rPr>
              <w:t>Declare any competing interests of review authors.</w:t>
            </w:r>
          </w:p>
        </w:tc>
        <w:tc>
          <w:tcPr>
            <w:tcW w:w="552" w:type="pct"/>
            <w:tcBorders>
              <w:top w:val="single" w:sz="5" w:space="0" w:color="000000"/>
              <w:left w:val="single" w:sz="5" w:space="0" w:color="000000"/>
              <w:bottom w:val="single" w:sz="5" w:space="0" w:color="000000"/>
              <w:right w:val="single" w:sz="5" w:space="0" w:color="000000"/>
            </w:tcBorders>
            <w:vAlign w:val="center"/>
          </w:tcPr>
          <w:p w14:paraId="75C69267" w14:textId="03C7D4F6" w:rsidR="00C443DA" w:rsidRPr="00B56860" w:rsidRDefault="00B56860" w:rsidP="00211EBF">
            <w:pPr>
              <w:pStyle w:val="Default"/>
              <w:spacing w:before="40" w:after="40" w:line="360" w:lineRule="auto"/>
              <w:jc w:val="center"/>
              <w:rPr>
                <w:rFonts w:ascii="Times New Roman" w:hAnsi="Times New Roman" w:cs="Times New Roman"/>
                <w:i/>
                <w:iCs/>
                <w:color w:val="auto"/>
                <w:sz w:val="18"/>
                <w:szCs w:val="18"/>
              </w:rPr>
            </w:pPr>
            <w:r w:rsidRPr="00B56860">
              <w:rPr>
                <w:rFonts w:ascii="Times New Roman" w:hAnsi="Times New Roman" w:cs="Times New Roman"/>
                <w:i/>
                <w:iCs/>
                <w:color w:val="auto"/>
                <w:sz w:val="18"/>
                <w:szCs w:val="18"/>
                <w:lang w:eastAsia="zh-CN"/>
              </w:rPr>
              <w:t>Conflict of interest</w:t>
            </w:r>
          </w:p>
        </w:tc>
      </w:tr>
      <w:tr w:rsidR="00C443DA" w:rsidRPr="00C27984" w14:paraId="03F540C3" w14:textId="77777777" w:rsidTr="007A2D21">
        <w:trPr>
          <w:trHeight w:val="219"/>
          <w:jc w:val="center"/>
        </w:trPr>
        <w:tc>
          <w:tcPr>
            <w:tcW w:w="544" w:type="pct"/>
            <w:tcBorders>
              <w:top w:val="single" w:sz="5" w:space="0" w:color="000000"/>
              <w:left w:val="single" w:sz="5" w:space="0" w:color="000000"/>
              <w:bottom w:val="double" w:sz="5" w:space="0" w:color="000000"/>
              <w:right w:val="single" w:sz="5" w:space="0" w:color="000000"/>
            </w:tcBorders>
            <w:vAlign w:val="center"/>
          </w:tcPr>
          <w:p w14:paraId="29C8C700"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Availability of data, code and other materials</w:t>
            </w:r>
          </w:p>
        </w:tc>
        <w:tc>
          <w:tcPr>
            <w:tcW w:w="193" w:type="pct"/>
            <w:tcBorders>
              <w:top w:val="single" w:sz="5" w:space="0" w:color="000000"/>
              <w:left w:val="single" w:sz="5" w:space="0" w:color="000000"/>
              <w:bottom w:val="double" w:sz="5" w:space="0" w:color="000000"/>
              <w:right w:val="single" w:sz="5" w:space="0" w:color="000000"/>
            </w:tcBorders>
            <w:vAlign w:val="center"/>
          </w:tcPr>
          <w:p w14:paraId="16870333" w14:textId="77777777" w:rsidR="00C443DA" w:rsidRPr="00C27984" w:rsidRDefault="00C443DA" w:rsidP="00211EBF">
            <w:pPr>
              <w:pStyle w:val="Default"/>
              <w:spacing w:before="40" w:after="40" w:line="360" w:lineRule="auto"/>
              <w:jc w:val="center"/>
              <w:rPr>
                <w:rFonts w:ascii="Times New Roman" w:hAnsi="Times New Roman" w:cs="Times New Roman"/>
                <w:sz w:val="18"/>
                <w:szCs w:val="18"/>
              </w:rPr>
            </w:pPr>
            <w:r w:rsidRPr="00C27984">
              <w:rPr>
                <w:rFonts w:ascii="Times New Roman" w:hAnsi="Times New Roman" w:cs="Times New Roman"/>
                <w:sz w:val="18"/>
                <w:szCs w:val="18"/>
              </w:rPr>
              <w:t>27</w:t>
            </w:r>
          </w:p>
        </w:tc>
        <w:tc>
          <w:tcPr>
            <w:tcW w:w="3711" w:type="pct"/>
            <w:tcBorders>
              <w:top w:val="single" w:sz="5" w:space="0" w:color="000000"/>
              <w:left w:val="single" w:sz="5" w:space="0" w:color="000000"/>
              <w:bottom w:val="double" w:sz="5" w:space="0" w:color="000000"/>
              <w:right w:val="single" w:sz="5" w:space="0" w:color="000000"/>
            </w:tcBorders>
            <w:vAlign w:val="center"/>
          </w:tcPr>
          <w:p w14:paraId="549277D8" w14:textId="77777777" w:rsidR="00C443DA" w:rsidRPr="00C27984" w:rsidRDefault="00C443DA" w:rsidP="00211EBF">
            <w:pPr>
              <w:pStyle w:val="Default"/>
              <w:spacing w:before="40" w:after="40" w:line="360" w:lineRule="auto"/>
              <w:jc w:val="both"/>
              <w:rPr>
                <w:rFonts w:ascii="Times New Roman" w:hAnsi="Times New Roman" w:cs="Times New Roman"/>
                <w:sz w:val="18"/>
                <w:szCs w:val="18"/>
              </w:rPr>
            </w:pPr>
            <w:r w:rsidRPr="00C27984">
              <w:rPr>
                <w:rFonts w:ascii="Times New Roman" w:hAnsi="Times New Roman" w:cs="Times New Roman"/>
                <w:sz w:val="18"/>
                <w:szCs w:val="18"/>
              </w:rPr>
              <w:t xml:space="preserve">Report which of the following are publicly available and where they can be </w:t>
            </w:r>
            <w:proofErr w:type="gramStart"/>
            <w:r w:rsidRPr="00C27984">
              <w:rPr>
                <w:rFonts w:ascii="Times New Roman" w:hAnsi="Times New Roman" w:cs="Times New Roman"/>
                <w:sz w:val="18"/>
                <w:szCs w:val="18"/>
              </w:rPr>
              <w:t>found:</w:t>
            </w:r>
            <w:proofErr w:type="gramEnd"/>
            <w:r w:rsidRPr="00C27984">
              <w:rPr>
                <w:rFonts w:ascii="Times New Roman" w:hAnsi="Times New Roman" w:cs="Times New Roman"/>
                <w:sz w:val="18"/>
                <w:szCs w:val="18"/>
              </w:rPr>
              <w:t xml:space="preserve"> template data collection forms; data extracted from included studies; data used for all analyses; analytic code; any other materials used in the review.</w:t>
            </w:r>
          </w:p>
        </w:tc>
        <w:tc>
          <w:tcPr>
            <w:tcW w:w="552" w:type="pct"/>
            <w:tcBorders>
              <w:top w:val="single" w:sz="5" w:space="0" w:color="000000"/>
              <w:left w:val="single" w:sz="5" w:space="0" w:color="000000"/>
              <w:bottom w:val="double" w:sz="5" w:space="0" w:color="000000"/>
              <w:right w:val="single" w:sz="5" w:space="0" w:color="000000"/>
            </w:tcBorders>
            <w:vAlign w:val="center"/>
          </w:tcPr>
          <w:p w14:paraId="120C7BC7" w14:textId="33D7370A" w:rsidR="00C443DA" w:rsidRPr="00203E25" w:rsidRDefault="00203E25" w:rsidP="00211EBF">
            <w:pPr>
              <w:pStyle w:val="Default"/>
              <w:spacing w:before="40" w:after="40" w:line="360" w:lineRule="auto"/>
              <w:jc w:val="center"/>
              <w:rPr>
                <w:rFonts w:ascii="Times New Roman" w:hAnsi="Times New Roman" w:cs="Times New Roman"/>
                <w:i/>
                <w:iCs/>
                <w:color w:val="auto"/>
                <w:sz w:val="18"/>
                <w:szCs w:val="18"/>
              </w:rPr>
            </w:pPr>
            <w:r w:rsidRPr="00203E25">
              <w:rPr>
                <w:rFonts w:ascii="Times New Roman" w:hAnsi="Times New Roman" w:cs="Times New Roman"/>
                <w:i/>
                <w:iCs/>
                <w:color w:val="auto"/>
                <w:sz w:val="18"/>
                <w:szCs w:val="18"/>
                <w:lang w:eastAsia="zh-CN"/>
              </w:rPr>
              <w:t>Data availability statement</w:t>
            </w:r>
          </w:p>
        </w:tc>
      </w:tr>
    </w:tbl>
    <w:p w14:paraId="72C2268B" w14:textId="77777777" w:rsidR="00C443DA" w:rsidRPr="00C27984" w:rsidRDefault="00C443DA" w:rsidP="00211EBF">
      <w:pPr>
        <w:widowControl/>
        <w:spacing w:line="360" w:lineRule="auto"/>
        <w:jc w:val="left"/>
        <w:rPr>
          <w:lang w:val="en-AU"/>
        </w:rPr>
        <w:sectPr w:rsidR="00C443DA" w:rsidRPr="00C27984" w:rsidSect="00CC7606">
          <w:pgSz w:w="16838" w:h="11906" w:orient="landscape"/>
          <w:pgMar w:top="720" w:right="720" w:bottom="720" w:left="720" w:header="708" w:footer="708" w:gutter="0"/>
          <w:cols w:space="708"/>
          <w:docGrid w:linePitch="360"/>
        </w:sectPr>
      </w:pPr>
    </w:p>
    <w:p w14:paraId="4BDF97A0" w14:textId="2AC917C7" w:rsidR="00D20FD4" w:rsidRDefault="001A353D" w:rsidP="00211EBF">
      <w:pPr>
        <w:spacing w:line="360" w:lineRule="auto"/>
        <w:rPr>
          <w:rFonts w:ascii="Times New Roman" w:hAnsi="Times New Roman" w:cs="Times New Roman"/>
          <w:b/>
          <w:bCs/>
          <w:color w:val="000000" w:themeColor="text1"/>
          <w:sz w:val="24"/>
        </w:rPr>
      </w:pPr>
      <w:r>
        <w:rPr>
          <w:rFonts w:ascii="Times New Roman" w:hAnsi="Times New Roman" w:cs="Times New Roman"/>
          <w:b/>
          <w:bCs/>
          <w:noProof/>
          <w:color w:val="000000" w:themeColor="text1"/>
          <w:sz w:val="24"/>
        </w:rPr>
        <w:lastRenderedPageBreak/>
        <w:drawing>
          <wp:inline distT="0" distB="0" distL="0" distR="0" wp14:anchorId="5817109F" wp14:editId="772D7325">
            <wp:extent cx="5274310" cy="4100830"/>
            <wp:effectExtent l="0" t="0" r="0" b="1270"/>
            <wp:docPr id="1750587298" name="图片 16" descr="图示, 日历&#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587298" name="图片 16" descr="图示, 日历&#10;&#10;AI 生成的内容可能不正确。"/>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74310" cy="4100830"/>
                    </a:xfrm>
                    <a:prstGeom prst="rect">
                      <a:avLst/>
                    </a:prstGeom>
                  </pic:spPr>
                </pic:pic>
              </a:graphicData>
            </a:graphic>
          </wp:inline>
        </w:drawing>
      </w:r>
    </w:p>
    <w:p w14:paraId="12A9CEFE" w14:textId="4EB685DD" w:rsidR="006356C5" w:rsidRPr="00C27984" w:rsidRDefault="00D30731" w:rsidP="00211EBF">
      <w:pPr>
        <w:spacing w:line="360" w:lineRule="auto"/>
        <w:rPr>
          <w:rFonts w:ascii="Times New Roman" w:hAnsi="Times New Roman" w:cs="Times New Roman"/>
          <w:color w:val="000000" w:themeColor="text1"/>
          <w:sz w:val="24"/>
        </w:rPr>
      </w:pPr>
      <w:bookmarkStart w:id="2" w:name="OLE_LINK20"/>
      <w:r w:rsidRPr="00EB0BFA">
        <w:rPr>
          <w:rFonts w:ascii="Times New Roman" w:hAnsi="Times New Roman" w:cs="Times New Roman"/>
          <w:b/>
          <w:bCs/>
          <w:sz w:val="24"/>
        </w:rPr>
        <w:t xml:space="preserve">Supplementary Fig. </w:t>
      </w:r>
      <w:r w:rsidRPr="00EB0BFA">
        <w:rPr>
          <w:rFonts w:ascii="Times New Roman" w:hAnsi="Times New Roman" w:cs="Times New Roman" w:hint="eastAsia"/>
          <w:b/>
          <w:bCs/>
          <w:sz w:val="24"/>
        </w:rPr>
        <w:t>1</w:t>
      </w:r>
      <w:r w:rsidRPr="00EB0BFA">
        <w:rPr>
          <w:rFonts w:ascii="Times New Roman" w:hAnsi="Times New Roman" w:cs="Times New Roman" w:hint="eastAsia"/>
          <w:b/>
          <w:bCs/>
          <w:color w:val="000000" w:themeColor="text1"/>
          <w:sz w:val="24"/>
        </w:rPr>
        <w:t>.</w:t>
      </w:r>
      <w:r w:rsidR="002D4035" w:rsidRPr="00EB0BFA">
        <w:rPr>
          <w:rFonts w:ascii="Times New Roman" w:hAnsi="Times New Roman" w:cs="Times New Roman" w:hint="eastAsia"/>
          <w:b/>
          <w:bCs/>
          <w:color w:val="000000" w:themeColor="text1"/>
          <w:sz w:val="24"/>
        </w:rPr>
        <w:t xml:space="preserve"> </w:t>
      </w:r>
      <w:r w:rsidR="00812B84" w:rsidRPr="00EB0BFA">
        <w:rPr>
          <w:rFonts w:ascii="Times New Roman" w:hAnsi="Times New Roman" w:cs="Times New Roman" w:hint="eastAsia"/>
          <w:b/>
          <w:bCs/>
          <w:color w:val="000000" w:themeColor="text1"/>
          <w:sz w:val="24"/>
        </w:rPr>
        <w:t xml:space="preserve">Effect of long-term mineral fertilization on </w:t>
      </w:r>
      <w:r w:rsidR="004048D7">
        <w:rPr>
          <w:rFonts w:ascii="Times New Roman" w:hAnsi="Times New Roman" w:cs="Times New Roman" w:hint="eastAsia"/>
          <w:b/>
          <w:bCs/>
          <w:color w:val="000000" w:themeColor="text1"/>
          <w:sz w:val="24"/>
        </w:rPr>
        <w:t>s</w:t>
      </w:r>
      <w:r w:rsidR="00812B84" w:rsidRPr="00EB0BFA">
        <w:rPr>
          <w:rFonts w:ascii="Times New Roman" w:hAnsi="Times New Roman" w:cs="Times New Roman"/>
          <w:b/>
          <w:bCs/>
          <w:color w:val="000000" w:themeColor="text1"/>
          <w:sz w:val="24"/>
        </w:rPr>
        <w:t xml:space="preserve">oil properties </w:t>
      </w:r>
      <w:r w:rsidR="001A353D">
        <w:rPr>
          <w:rFonts w:ascii="Times New Roman" w:hAnsi="Times New Roman" w:cs="Times New Roman" w:hint="eastAsia"/>
          <w:b/>
          <w:bCs/>
          <w:color w:val="000000" w:themeColor="text1"/>
          <w:sz w:val="24"/>
        </w:rPr>
        <w:t xml:space="preserve">and </w:t>
      </w:r>
      <w:r w:rsidR="00543CD2">
        <w:rPr>
          <w:rFonts w:ascii="Times New Roman" w:hAnsi="Times New Roman" w:cs="Times New Roman" w:hint="eastAsia"/>
          <w:b/>
          <w:bCs/>
          <w:color w:val="000000" w:themeColor="text1"/>
          <w:sz w:val="24"/>
        </w:rPr>
        <w:t>crop</w:t>
      </w:r>
      <w:r w:rsidR="00812B84" w:rsidRPr="00EB0BFA">
        <w:rPr>
          <w:rFonts w:ascii="Times New Roman" w:hAnsi="Times New Roman" w:cs="Times New Roman"/>
          <w:b/>
          <w:bCs/>
          <w:color w:val="000000" w:themeColor="text1"/>
          <w:sz w:val="24"/>
        </w:rPr>
        <w:t xml:space="preserve"> productivity</w:t>
      </w:r>
      <w:r w:rsidR="00812B84" w:rsidRPr="00EB0BFA">
        <w:rPr>
          <w:rFonts w:ascii="Times New Roman" w:hAnsi="Times New Roman" w:cs="Times New Roman" w:hint="eastAsia"/>
          <w:b/>
          <w:bCs/>
          <w:color w:val="000000" w:themeColor="text1"/>
          <w:sz w:val="24"/>
        </w:rPr>
        <w:t>.</w:t>
      </w:r>
      <w:r w:rsidR="00CF64E8" w:rsidRPr="00EB0BFA">
        <w:rPr>
          <w:rFonts w:ascii="Times New Roman" w:hAnsi="Times New Roman" w:cs="Times New Roman" w:hint="eastAsia"/>
          <w:color w:val="000000" w:themeColor="text1"/>
          <w:sz w:val="24"/>
        </w:rPr>
        <w:t xml:space="preserve"> </w:t>
      </w:r>
      <w:r w:rsidR="005C0FF1" w:rsidRPr="00EB0BFA">
        <w:rPr>
          <w:rFonts w:ascii="Times New Roman" w:hAnsi="Times New Roman" w:cs="Times New Roman"/>
          <w:color w:val="000000" w:themeColor="text1"/>
          <w:sz w:val="24"/>
        </w:rPr>
        <w:t>Bias-corrected estimates (±95% confidence interval</w:t>
      </w:r>
      <w:r w:rsidR="009717EB">
        <w:rPr>
          <w:rFonts w:ascii="Times New Roman" w:hAnsi="Times New Roman" w:cs="Times New Roman" w:hint="eastAsia"/>
          <w:color w:val="000000" w:themeColor="text1"/>
          <w:sz w:val="24"/>
        </w:rPr>
        <w:t>s</w:t>
      </w:r>
      <w:r w:rsidR="005C0FF1" w:rsidRPr="00EB0BFA">
        <w:rPr>
          <w:rFonts w:ascii="Times New Roman" w:hAnsi="Times New Roman" w:cs="Times New Roman"/>
          <w:color w:val="000000" w:themeColor="text1"/>
          <w:sz w:val="24"/>
        </w:rPr>
        <w:t xml:space="preserve">) are shown for overall effects (diamonds) and subgroup-level estimates (circles) </w:t>
      </w:r>
      <w:r w:rsidR="005C0FF1" w:rsidRPr="00EB0BFA">
        <w:rPr>
          <w:rFonts w:ascii="Times New Roman" w:hAnsi="Times New Roman" w:cs="Times New Roman" w:hint="eastAsia"/>
          <w:color w:val="000000" w:themeColor="text1"/>
          <w:sz w:val="24"/>
        </w:rPr>
        <w:t xml:space="preserve">grouped </w:t>
      </w:r>
      <w:r w:rsidR="005C0FF1" w:rsidRPr="00EB0BFA">
        <w:rPr>
          <w:rFonts w:ascii="Times New Roman" w:hAnsi="Times New Roman" w:cs="Times New Roman"/>
          <w:color w:val="000000" w:themeColor="text1"/>
          <w:sz w:val="24"/>
        </w:rPr>
        <w:t xml:space="preserve">by agroecosystem type (upland </w:t>
      </w:r>
      <w:r w:rsidR="005C0FF1" w:rsidRPr="00EB0BFA">
        <w:rPr>
          <w:rFonts w:ascii="Times New Roman" w:hAnsi="Times New Roman" w:cs="Times New Roman"/>
          <w:i/>
          <w:iCs/>
          <w:color w:val="000000" w:themeColor="text1"/>
          <w:sz w:val="24"/>
        </w:rPr>
        <w:t>vs.</w:t>
      </w:r>
      <w:r w:rsidR="005C0FF1" w:rsidRPr="00EB0BFA">
        <w:rPr>
          <w:rFonts w:ascii="Times New Roman" w:hAnsi="Times New Roman" w:cs="Times New Roman"/>
          <w:color w:val="000000" w:themeColor="text1"/>
          <w:sz w:val="24"/>
        </w:rPr>
        <w:t xml:space="preserve"> paddy), fertilization regime (single </w:t>
      </w:r>
      <w:r w:rsidR="005C0FF1" w:rsidRPr="00EB0BFA">
        <w:rPr>
          <w:rFonts w:ascii="Times New Roman" w:hAnsi="Times New Roman" w:cs="Times New Roman"/>
          <w:i/>
          <w:iCs/>
          <w:color w:val="000000" w:themeColor="text1"/>
          <w:sz w:val="24"/>
        </w:rPr>
        <w:t>vs.</w:t>
      </w:r>
      <w:r w:rsidR="005C0FF1" w:rsidRPr="00EB0BFA">
        <w:rPr>
          <w:rFonts w:ascii="Times New Roman" w:hAnsi="Times New Roman" w:cs="Times New Roman"/>
          <w:color w:val="000000" w:themeColor="text1"/>
          <w:sz w:val="24"/>
        </w:rPr>
        <w:t xml:space="preserve"> compound mineral N), and cropping regime (rotation </w:t>
      </w:r>
      <w:r w:rsidR="005C0FF1" w:rsidRPr="00EB0BFA">
        <w:rPr>
          <w:rFonts w:ascii="Times New Roman" w:hAnsi="Times New Roman" w:cs="Times New Roman"/>
          <w:i/>
          <w:iCs/>
          <w:color w:val="000000" w:themeColor="text1"/>
          <w:sz w:val="24"/>
        </w:rPr>
        <w:t>vs.</w:t>
      </w:r>
      <w:r w:rsidR="005C0FF1" w:rsidRPr="00EB0BFA">
        <w:rPr>
          <w:rFonts w:ascii="Times New Roman" w:hAnsi="Times New Roman" w:cs="Times New Roman"/>
          <w:color w:val="000000" w:themeColor="text1"/>
          <w:sz w:val="24"/>
        </w:rPr>
        <w:t xml:space="preserve"> monoculture). Changes in soil pH are expressed as mean differences between fertilized and control; all other variables are expressed as log response ratios (lnRR). Solid blue and red diamonds indicate significant overall positive and negative effects, respectively; open diamonds indicate non-significant overall effects. Circles represent subgroup estimates, with point size scaled by precision (1/standard error); open circles denote non-significant effects. </w:t>
      </w:r>
      <w:r w:rsidR="005C0FF1" w:rsidRPr="00EB0BFA">
        <w:rPr>
          <w:rFonts w:ascii="Times New Roman" w:hAnsi="Times New Roman" w:cs="Times New Roman"/>
          <w:i/>
          <w:iCs/>
          <w:color w:val="000000" w:themeColor="text1"/>
          <w:sz w:val="24"/>
        </w:rPr>
        <w:t>p</w:t>
      </w:r>
      <w:r w:rsidR="005C0FF1" w:rsidRPr="00EB0BFA">
        <w:rPr>
          <w:rFonts w:ascii="Times New Roman" w:hAnsi="Times New Roman" w:cs="Times New Roman"/>
          <w:color w:val="000000" w:themeColor="text1"/>
          <w:sz w:val="24"/>
        </w:rPr>
        <w:t xml:space="preserve"> values indicate the significance of subgroup contrasts, reported only when the overall effect is significant.</w:t>
      </w:r>
      <w:r w:rsidR="00750022" w:rsidRPr="00C27984">
        <w:rPr>
          <w:rFonts w:ascii="Times New Roman" w:hAnsi="Times New Roman" w:cs="Times New Roman"/>
          <w:color w:val="000000" w:themeColor="text1"/>
          <w:sz w:val="18"/>
          <w:szCs w:val="18"/>
        </w:rPr>
        <w:br w:type="page"/>
      </w:r>
    </w:p>
    <w:bookmarkEnd w:id="2"/>
    <w:p w14:paraId="3A79BD7E" w14:textId="20D410FD" w:rsidR="006356C5" w:rsidRPr="00C27984" w:rsidRDefault="006E2FB4" w:rsidP="00211EBF">
      <w:pPr>
        <w:spacing w:line="360" w:lineRule="auto"/>
        <w:rPr>
          <w:rFonts w:ascii="Times New Roman" w:hAnsi="Times New Roman" w:cs="Times New Roman"/>
          <w:b/>
          <w:bCs/>
          <w:color w:val="000000" w:themeColor="text1"/>
          <w:sz w:val="24"/>
        </w:rPr>
      </w:pPr>
      <w:r>
        <w:rPr>
          <w:rFonts w:ascii="Times New Roman" w:hAnsi="Times New Roman" w:cs="Times New Roman"/>
          <w:b/>
          <w:bCs/>
          <w:noProof/>
          <w:color w:val="000000" w:themeColor="text1"/>
          <w:sz w:val="24"/>
        </w:rPr>
        <w:lastRenderedPageBreak/>
        <w:drawing>
          <wp:inline distT="0" distB="0" distL="0" distR="0" wp14:anchorId="029C8D4F" wp14:editId="1FDCDD95">
            <wp:extent cx="5274310" cy="4254500"/>
            <wp:effectExtent l="0" t="0" r="0" b="0"/>
            <wp:docPr id="1982281436" name="图片 16" descr="表格&#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281436" name="图片 16" descr="表格&#10;&#10;AI 生成的内容可能不正确。"/>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74310" cy="4254500"/>
                    </a:xfrm>
                    <a:prstGeom prst="rect">
                      <a:avLst/>
                    </a:prstGeom>
                  </pic:spPr>
                </pic:pic>
              </a:graphicData>
            </a:graphic>
          </wp:inline>
        </w:drawing>
      </w:r>
    </w:p>
    <w:p w14:paraId="7F5263B6" w14:textId="67AEA73F" w:rsidR="006356C5" w:rsidRPr="00C71A93" w:rsidRDefault="00D30731" w:rsidP="00211EBF">
      <w:pPr>
        <w:spacing w:line="360" w:lineRule="auto"/>
        <w:rPr>
          <w:rFonts w:ascii="Times New Roman" w:hAnsi="Times New Roman" w:cs="Times New Roman"/>
          <w:color w:val="000000" w:themeColor="text1"/>
          <w:sz w:val="24"/>
        </w:rPr>
      </w:pPr>
      <w:r w:rsidRPr="00EB0BFA">
        <w:rPr>
          <w:rFonts w:ascii="Times New Roman" w:hAnsi="Times New Roman" w:cs="Times New Roman"/>
          <w:b/>
          <w:bCs/>
          <w:sz w:val="24"/>
        </w:rPr>
        <w:t xml:space="preserve">Supplementary Fig. </w:t>
      </w:r>
      <w:r w:rsidRPr="00EB0BFA">
        <w:rPr>
          <w:rFonts w:ascii="Times New Roman" w:hAnsi="Times New Roman" w:cs="Times New Roman" w:hint="eastAsia"/>
          <w:b/>
          <w:bCs/>
          <w:sz w:val="24"/>
        </w:rPr>
        <w:t>2</w:t>
      </w:r>
      <w:r w:rsidRPr="00EB0BFA">
        <w:rPr>
          <w:rFonts w:ascii="Times New Roman" w:hAnsi="Times New Roman" w:cs="Times New Roman" w:hint="eastAsia"/>
          <w:b/>
          <w:bCs/>
          <w:color w:val="000000" w:themeColor="text1"/>
          <w:sz w:val="24"/>
        </w:rPr>
        <w:t>.</w:t>
      </w:r>
      <w:r w:rsidR="00C71A93" w:rsidRPr="00EB0BFA">
        <w:t xml:space="preserve"> </w:t>
      </w:r>
      <w:r w:rsidR="00C71A93" w:rsidRPr="00EB0BFA">
        <w:rPr>
          <w:rFonts w:ascii="Times New Roman" w:hAnsi="Times New Roman" w:cs="Times New Roman"/>
          <w:b/>
          <w:bCs/>
          <w:color w:val="000000" w:themeColor="text1"/>
          <w:sz w:val="24"/>
        </w:rPr>
        <w:t xml:space="preserve">Effects of long-term mineral fertilization on </w:t>
      </w:r>
      <w:r w:rsidR="007073FA" w:rsidRPr="00EB0BFA">
        <w:rPr>
          <w:rFonts w:ascii="Times New Roman" w:hAnsi="Times New Roman" w:cs="Times New Roman" w:hint="eastAsia"/>
          <w:b/>
          <w:bCs/>
          <w:color w:val="000000" w:themeColor="text1"/>
          <w:sz w:val="24"/>
        </w:rPr>
        <w:t>m</w:t>
      </w:r>
      <w:r w:rsidR="007073FA" w:rsidRPr="00EB0BFA">
        <w:rPr>
          <w:rFonts w:ascii="Times New Roman" w:hAnsi="Times New Roman" w:cs="Times New Roman"/>
          <w:b/>
          <w:bCs/>
          <w:color w:val="000000" w:themeColor="text1"/>
          <w:sz w:val="24"/>
        </w:rPr>
        <w:t>icrobial activities relevant to organic matter decomposition</w:t>
      </w:r>
      <w:r w:rsidR="007073FA" w:rsidRPr="00EB0BFA">
        <w:rPr>
          <w:rFonts w:ascii="Times New Roman" w:hAnsi="Times New Roman" w:cs="Times New Roman" w:hint="eastAsia"/>
          <w:b/>
          <w:bCs/>
          <w:color w:val="000000" w:themeColor="text1"/>
          <w:sz w:val="24"/>
        </w:rPr>
        <w:t>.</w:t>
      </w:r>
      <w:r w:rsidR="007073FA" w:rsidRPr="00EB0BFA">
        <w:rPr>
          <w:rFonts w:ascii="Times New Roman" w:hAnsi="Times New Roman" w:cs="Times New Roman"/>
          <w:b/>
          <w:bCs/>
          <w:color w:val="000000" w:themeColor="text1"/>
          <w:sz w:val="24"/>
        </w:rPr>
        <w:t xml:space="preserve"> </w:t>
      </w:r>
      <w:r w:rsidR="005E3965" w:rsidRPr="005E3965">
        <w:rPr>
          <w:rFonts w:ascii="Times New Roman" w:hAnsi="Times New Roman" w:cs="Times New Roman"/>
          <w:color w:val="000000" w:themeColor="text1"/>
          <w:sz w:val="24"/>
        </w:rPr>
        <w:t>Overall effects are shown as diamonds, subgroup-level estimates as circles, with point size proportional to precision (1/standard error). Other legend details are as described in Supplementary Fig. 1.</w:t>
      </w:r>
      <w:r w:rsidR="006356C5" w:rsidRPr="00C71A93">
        <w:rPr>
          <w:rFonts w:ascii="Times New Roman" w:hAnsi="Times New Roman" w:cs="Times New Roman"/>
          <w:color w:val="000000" w:themeColor="text1"/>
          <w:sz w:val="18"/>
          <w:szCs w:val="18"/>
        </w:rPr>
        <w:br w:type="page"/>
      </w:r>
    </w:p>
    <w:p w14:paraId="186A010B" w14:textId="2872838F" w:rsidR="00DC1441" w:rsidRPr="00C27984" w:rsidRDefault="008F0884" w:rsidP="00211EBF">
      <w:pPr>
        <w:widowControl/>
        <w:spacing w:line="360" w:lineRule="auto"/>
        <w:jc w:val="left"/>
        <w:rPr>
          <w:rFonts w:ascii="Times New Roman" w:hAnsi="Times New Roman" w:cs="Times New Roman"/>
          <w:color w:val="000000" w:themeColor="text1"/>
          <w:sz w:val="18"/>
          <w:szCs w:val="18"/>
        </w:rPr>
      </w:pPr>
      <w:r>
        <w:rPr>
          <w:rFonts w:ascii="Times New Roman" w:hAnsi="Times New Roman" w:cs="Times New Roman"/>
          <w:noProof/>
          <w:color w:val="000000" w:themeColor="text1"/>
          <w:sz w:val="18"/>
          <w:szCs w:val="18"/>
        </w:rPr>
        <w:lastRenderedPageBreak/>
        <w:drawing>
          <wp:inline distT="0" distB="0" distL="0" distR="0" wp14:anchorId="4C2DDDAA" wp14:editId="09CD30FC">
            <wp:extent cx="5274310" cy="5197475"/>
            <wp:effectExtent l="0" t="0" r="0" b="0"/>
            <wp:docPr id="2117493243" name="图片 20" descr="日历&#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493243" name="图片 20" descr="日历&#10;&#10;AI 生成的内容可能不正确。"/>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74310" cy="5197475"/>
                    </a:xfrm>
                    <a:prstGeom prst="rect">
                      <a:avLst/>
                    </a:prstGeom>
                  </pic:spPr>
                </pic:pic>
              </a:graphicData>
            </a:graphic>
          </wp:inline>
        </w:drawing>
      </w:r>
    </w:p>
    <w:p w14:paraId="148CF295" w14:textId="61DDD84E" w:rsidR="006C27DE" w:rsidRPr="00C27984" w:rsidRDefault="00D30731" w:rsidP="00211EBF">
      <w:pPr>
        <w:spacing w:line="360" w:lineRule="auto"/>
        <w:rPr>
          <w:rFonts w:ascii="Times New Roman" w:hAnsi="Times New Roman" w:cs="Times New Roman"/>
          <w:b/>
          <w:bCs/>
          <w:color w:val="000000" w:themeColor="text1"/>
          <w:sz w:val="24"/>
        </w:rPr>
      </w:pPr>
      <w:r w:rsidRPr="0010507C">
        <w:rPr>
          <w:rFonts w:ascii="Times New Roman" w:hAnsi="Times New Roman" w:cs="Times New Roman"/>
          <w:b/>
          <w:bCs/>
          <w:sz w:val="24"/>
        </w:rPr>
        <w:t xml:space="preserve">Supplementary Fig. </w:t>
      </w:r>
      <w:r w:rsidRPr="0010507C">
        <w:rPr>
          <w:rFonts w:ascii="Times New Roman" w:hAnsi="Times New Roman" w:cs="Times New Roman" w:hint="eastAsia"/>
          <w:b/>
          <w:bCs/>
          <w:sz w:val="24"/>
        </w:rPr>
        <w:t>3</w:t>
      </w:r>
      <w:r w:rsidRPr="0010507C">
        <w:rPr>
          <w:rFonts w:ascii="Times New Roman" w:hAnsi="Times New Roman" w:cs="Times New Roman" w:hint="eastAsia"/>
          <w:b/>
          <w:bCs/>
          <w:color w:val="000000" w:themeColor="text1"/>
          <w:sz w:val="24"/>
        </w:rPr>
        <w:t>.</w:t>
      </w:r>
      <w:r w:rsidR="0024471B" w:rsidRPr="00C27984">
        <w:rPr>
          <w:rFonts w:ascii="Times New Roman" w:hAnsi="Times New Roman" w:cs="Times New Roman" w:hint="eastAsia"/>
          <w:b/>
          <w:bCs/>
          <w:color w:val="000000" w:themeColor="text1"/>
          <w:sz w:val="24"/>
        </w:rPr>
        <w:t xml:space="preserve"> </w:t>
      </w:r>
      <w:r w:rsidR="00FA6058" w:rsidRPr="00FA6058">
        <w:rPr>
          <w:rFonts w:ascii="Times New Roman" w:hAnsi="Times New Roman" w:cs="Times New Roman"/>
          <w:b/>
          <w:bCs/>
          <w:color w:val="000000" w:themeColor="text1"/>
          <w:sz w:val="24"/>
        </w:rPr>
        <w:t xml:space="preserve">Effects of long-term mineral fertilization on microbial </w:t>
      </w:r>
      <w:r w:rsidR="0010507C">
        <w:rPr>
          <w:rFonts w:ascii="Times New Roman" w:hAnsi="Times New Roman" w:cs="Times New Roman" w:hint="eastAsia"/>
          <w:b/>
          <w:bCs/>
          <w:color w:val="000000" w:themeColor="text1"/>
          <w:sz w:val="24"/>
        </w:rPr>
        <w:t>biomass and diversity</w:t>
      </w:r>
      <w:r w:rsidR="00FA6058" w:rsidRPr="00FA6058">
        <w:rPr>
          <w:rFonts w:ascii="Times New Roman" w:hAnsi="Times New Roman" w:cs="Times New Roman"/>
          <w:b/>
          <w:bCs/>
          <w:color w:val="000000" w:themeColor="text1"/>
          <w:sz w:val="24"/>
        </w:rPr>
        <w:t xml:space="preserve">. </w:t>
      </w:r>
      <w:r w:rsidR="00283712" w:rsidRPr="00283712">
        <w:rPr>
          <w:rFonts w:ascii="Times New Roman" w:hAnsi="Times New Roman" w:cs="Times New Roman"/>
          <w:color w:val="000000" w:themeColor="text1"/>
          <w:sz w:val="24"/>
        </w:rPr>
        <w:t>Overall effects are shown as diamonds, subgroup-level estimates as circles, with point size proportional to precision (1/standard error). Other legend details are as described in Supplementary Fig. 1. Viral diversity metrics were excluded from subgroup analysis and publication bias correction because they were exclusively derived from our targeted field sampling.</w:t>
      </w:r>
      <w:r w:rsidR="00DC1441" w:rsidRPr="00C27984">
        <w:rPr>
          <w:rFonts w:ascii="Times New Roman" w:hAnsi="Times New Roman" w:cs="Times New Roman"/>
          <w:color w:val="000000" w:themeColor="text1"/>
          <w:sz w:val="18"/>
          <w:szCs w:val="18"/>
        </w:rPr>
        <w:br w:type="page"/>
      </w:r>
    </w:p>
    <w:p w14:paraId="6BE4DA54" w14:textId="652AD4EC" w:rsidR="006C27DE" w:rsidRPr="00C27984" w:rsidRDefault="00B267CC" w:rsidP="00211EBF">
      <w:pPr>
        <w:widowControl/>
        <w:spacing w:line="360" w:lineRule="auto"/>
        <w:jc w:val="left"/>
        <w:rPr>
          <w:rFonts w:ascii="Times New Roman" w:hAnsi="Times New Roman" w:cs="Times New Roman"/>
          <w:color w:val="000000" w:themeColor="text1"/>
          <w:sz w:val="18"/>
          <w:szCs w:val="18"/>
        </w:rPr>
      </w:pPr>
      <w:r>
        <w:rPr>
          <w:rFonts w:ascii="Times New Roman" w:hAnsi="Times New Roman" w:cs="Times New Roman"/>
          <w:noProof/>
          <w:color w:val="000000" w:themeColor="text1"/>
          <w:sz w:val="18"/>
          <w:szCs w:val="18"/>
        </w:rPr>
        <w:lastRenderedPageBreak/>
        <w:drawing>
          <wp:inline distT="0" distB="0" distL="0" distR="0" wp14:anchorId="37375B32" wp14:editId="76287995">
            <wp:extent cx="5274310" cy="7412355"/>
            <wp:effectExtent l="0" t="0" r="0" b="4445"/>
            <wp:docPr id="987064796" name="图片 19" descr="日历&#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064796" name="图片 19" descr="日历&#10;&#10;AI 生成的内容可能不正确。"/>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74310" cy="7412355"/>
                    </a:xfrm>
                    <a:prstGeom prst="rect">
                      <a:avLst/>
                    </a:prstGeom>
                  </pic:spPr>
                </pic:pic>
              </a:graphicData>
            </a:graphic>
          </wp:inline>
        </w:drawing>
      </w:r>
    </w:p>
    <w:p w14:paraId="47B44723" w14:textId="1222A93F" w:rsidR="00F411D0" w:rsidRPr="00176AF7" w:rsidRDefault="00D30731" w:rsidP="00176AF7">
      <w:pPr>
        <w:spacing w:line="360" w:lineRule="auto"/>
        <w:rPr>
          <w:rFonts w:ascii="Times New Roman" w:hAnsi="Times New Roman" w:cs="Times New Roman"/>
          <w:color w:val="000000" w:themeColor="text1"/>
          <w:sz w:val="24"/>
        </w:rPr>
      </w:pPr>
      <w:r w:rsidRPr="00A6477C">
        <w:rPr>
          <w:rFonts w:ascii="Times New Roman" w:hAnsi="Times New Roman" w:cs="Times New Roman"/>
          <w:b/>
          <w:bCs/>
          <w:sz w:val="24"/>
        </w:rPr>
        <w:t xml:space="preserve">Supplementary Fig. </w:t>
      </w:r>
      <w:r w:rsidRPr="00A6477C">
        <w:rPr>
          <w:rFonts w:ascii="Times New Roman" w:hAnsi="Times New Roman" w:cs="Times New Roman" w:hint="eastAsia"/>
          <w:b/>
          <w:bCs/>
          <w:sz w:val="24"/>
        </w:rPr>
        <w:t>4</w:t>
      </w:r>
      <w:r w:rsidRPr="00A6477C">
        <w:rPr>
          <w:rFonts w:ascii="Times New Roman" w:hAnsi="Times New Roman" w:cs="Times New Roman" w:hint="eastAsia"/>
          <w:b/>
          <w:bCs/>
          <w:color w:val="000000" w:themeColor="text1"/>
          <w:sz w:val="24"/>
        </w:rPr>
        <w:t>.</w:t>
      </w:r>
      <w:r w:rsidR="00E94B3C" w:rsidRPr="00C27984">
        <w:rPr>
          <w:rFonts w:ascii="Times New Roman" w:hAnsi="Times New Roman" w:cs="Times New Roman" w:hint="eastAsia"/>
          <w:b/>
          <w:bCs/>
          <w:color w:val="000000" w:themeColor="text1"/>
          <w:sz w:val="24"/>
        </w:rPr>
        <w:t xml:space="preserve"> </w:t>
      </w:r>
      <w:r w:rsidR="006B2725" w:rsidRPr="00FA6058">
        <w:rPr>
          <w:rFonts w:ascii="Times New Roman" w:hAnsi="Times New Roman" w:cs="Times New Roman"/>
          <w:b/>
          <w:bCs/>
          <w:color w:val="000000" w:themeColor="text1"/>
          <w:sz w:val="24"/>
        </w:rPr>
        <w:t xml:space="preserve">Effects of long-term mineral fertilization on microbial </w:t>
      </w:r>
      <w:r w:rsidR="000D7835">
        <w:rPr>
          <w:rFonts w:ascii="Times New Roman" w:hAnsi="Times New Roman" w:cs="Times New Roman" w:hint="eastAsia"/>
          <w:b/>
          <w:bCs/>
          <w:color w:val="000000" w:themeColor="text1"/>
          <w:sz w:val="24"/>
        </w:rPr>
        <w:t xml:space="preserve">taxa </w:t>
      </w:r>
      <w:r w:rsidR="006B2725">
        <w:rPr>
          <w:rFonts w:ascii="Times New Roman" w:hAnsi="Times New Roman" w:cs="Times New Roman" w:hint="eastAsia"/>
          <w:b/>
          <w:bCs/>
          <w:color w:val="000000" w:themeColor="text1"/>
          <w:sz w:val="24"/>
        </w:rPr>
        <w:t xml:space="preserve">and </w:t>
      </w:r>
      <w:r w:rsidR="000D7835">
        <w:rPr>
          <w:rFonts w:ascii="Times New Roman" w:hAnsi="Times New Roman" w:cs="Times New Roman" w:hint="eastAsia"/>
          <w:b/>
          <w:bCs/>
          <w:color w:val="000000" w:themeColor="text1"/>
          <w:sz w:val="24"/>
        </w:rPr>
        <w:t>functional guilds</w:t>
      </w:r>
      <w:r w:rsidR="006B2725" w:rsidRPr="00FA6058">
        <w:rPr>
          <w:rFonts w:ascii="Times New Roman" w:hAnsi="Times New Roman" w:cs="Times New Roman"/>
          <w:b/>
          <w:bCs/>
          <w:color w:val="000000" w:themeColor="text1"/>
          <w:sz w:val="24"/>
        </w:rPr>
        <w:t xml:space="preserve">. </w:t>
      </w:r>
      <w:r w:rsidR="00176AF7" w:rsidRPr="00176AF7">
        <w:rPr>
          <w:rFonts w:ascii="Times New Roman" w:hAnsi="Times New Roman" w:cs="Times New Roman"/>
          <w:color w:val="000000" w:themeColor="text1"/>
          <w:sz w:val="24"/>
        </w:rPr>
        <w:t xml:space="preserve">Overall effects are shown as diamonds, subgroup-level estimates as circles, with point size proportional to precision (1/standard error). Other legend details are as described in Supplementary Fig. 1. Viral phyla and functional </w:t>
      </w:r>
      <w:r w:rsidR="00176AF7" w:rsidRPr="00176AF7">
        <w:rPr>
          <w:rFonts w:ascii="Times New Roman" w:hAnsi="Times New Roman" w:cs="Times New Roman"/>
          <w:color w:val="000000" w:themeColor="text1"/>
          <w:sz w:val="24"/>
        </w:rPr>
        <w:lastRenderedPageBreak/>
        <w:t xml:space="preserve">guilds were not subjected to subgroup analysis because of their limited representation in the literature and their primary presence in our field-sampled dataset. Silhouettes are from </w:t>
      </w:r>
      <w:proofErr w:type="spellStart"/>
      <w:r w:rsidR="00176AF7" w:rsidRPr="00176AF7">
        <w:rPr>
          <w:rFonts w:ascii="Times New Roman" w:hAnsi="Times New Roman" w:cs="Times New Roman"/>
          <w:color w:val="000000" w:themeColor="text1"/>
          <w:sz w:val="24"/>
        </w:rPr>
        <w:t>PhyloPic</w:t>
      </w:r>
      <w:proofErr w:type="spellEnd"/>
      <w:r w:rsidR="00176AF7" w:rsidRPr="00176AF7">
        <w:rPr>
          <w:rFonts w:ascii="Times New Roman" w:hAnsi="Times New Roman" w:cs="Times New Roman"/>
          <w:color w:val="000000" w:themeColor="text1"/>
          <w:sz w:val="24"/>
        </w:rPr>
        <w:t xml:space="preserve"> (http://phylopic.org).</w:t>
      </w:r>
      <w:r w:rsidR="006C27DE" w:rsidRPr="00C27984">
        <w:rPr>
          <w:rFonts w:ascii="Times New Roman" w:hAnsi="Times New Roman" w:cs="Times New Roman"/>
          <w:color w:val="000000" w:themeColor="text1"/>
          <w:sz w:val="18"/>
          <w:szCs w:val="18"/>
        </w:rPr>
        <w:br w:type="page"/>
      </w:r>
    </w:p>
    <w:p w14:paraId="49813581" w14:textId="112A38FB" w:rsidR="0034496F" w:rsidRDefault="002F039E" w:rsidP="00211EBF">
      <w:pPr>
        <w:widowControl/>
        <w:spacing w:line="360" w:lineRule="auto"/>
        <w:rPr>
          <w:rFonts w:ascii="Times New Roman" w:hAnsi="Times New Roman" w:cs="Times New Roman"/>
          <w:b/>
          <w:bCs/>
          <w:color w:val="000000" w:themeColor="text1"/>
          <w:sz w:val="24"/>
        </w:rPr>
      </w:pPr>
      <w:r>
        <w:rPr>
          <w:rFonts w:ascii="Times New Roman" w:hAnsi="Times New Roman" w:cs="Times New Roman"/>
          <w:b/>
          <w:bCs/>
          <w:noProof/>
          <w:color w:val="000000" w:themeColor="text1"/>
          <w:sz w:val="24"/>
        </w:rPr>
        <w:lastRenderedPageBreak/>
        <w:drawing>
          <wp:inline distT="0" distB="0" distL="0" distR="0" wp14:anchorId="1BD8BFE4" wp14:editId="32D37B28">
            <wp:extent cx="5274310" cy="2270125"/>
            <wp:effectExtent l="0" t="0" r="0" b="3175"/>
            <wp:docPr id="1165644901" name="图片 20" descr="图形用户界面, 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644901" name="图片 20" descr="图形用户界面, 图表&#10;&#10;AI 生成的内容可能不正确。"/>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74310" cy="2270125"/>
                    </a:xfrm>
                    <a:prstGeom prst="rect">
                      <a:avLst/>
                    </a:prstGeom>
                  </pic:spPr>
                </pic:pic>
              </a:graphicData>
            </a:graphic>
          </wp:inline>
        </w:drawing>
      </w:r>
    </w:p>
    <w:p w14:paraId="2DF12F15" w14:textId="52FA9253" w:rsidR="000D3AB2" w:rsidRPr="006218AD" w:rsidRDefault="00D30731" w:rsidP="003A2A2A">
      <w:pPr>
        <w:spacing w:line="360" w:lineRule="auto"/>
        <w:rPr>
          <w:rFonts w:ascii="Times New Roman" w:hAnsi="Times New Roman" w:cs="Times New Roman"/>
          <w:color w:val="000000" w:themeColor="text1"/>
          <w:sz w:val="24"/>
        </w:rPr>
      </w:pPr>
      <w:bookmarkStart w:id="3" w:name="OLE_LINK21"/>
      <w:r w:rsidRPr="0050508F">
        <w:rPr>
          <w:rFonts w:ascii="Times New Roman" w:hAnsi="Times New Roman" w:cs="Times New Roman"/>
          <w:b/>
          <w:bCs/>
          <w:sz w:val="24"/>
        </w:rPr>
        <w:t xml:space="preserve">Supplementary Fig. </w:t>
      </w:r>
      <w:r w:rsidRPr="0050508F">
        <w:rPr>
          <w:rFonts w:ascii="Times New Roman" w:hAnsi="Times New Roman" w:cs="Times New Roman" w:hint="eastAsia"/>
          <w:b/>
          <w:bCs/>
          <w:sz w:val="24"/>
        </w:rPr>
        <w:t>5</w:t>
      </w:r>
      <w:r w:rsidRPr="0050508F">
        <w:rPr>
          <w:rFonts w:ascii="Times New Roman" w:hAnsi="Times New Roman" w:cs="Times New Roman" w:hint="eastAsia"/>
          <w:b/>
          <w:bCs/>
          <w:color w:val="000000" w:themeColor="text1"/>
          <w:sz w:val="24"/>
        </w:rPr>
        <w:t>.</w:t>
      </w:r>
      <w:r w:rsidR="0034496F" w:rsidRPr="0050508F">
        <w:rPr>
          <w:rFonts w:ascii="Times New Roman" w:hAnsi="Times New Roman" w:cs="Times New Roman" w:hint="eastAsia"/>
          <w:b/>
          <w:bCs/>
          <w:color w:val="000000" w:themeColor="text1"/>
          <w:sz w:val="24"/>
        </w:rPr>
        <w:t xml:space="preserve"> </w:t>
      </w:r>
      <w:r w:rsidR="006218AD">
        <w:rPr>
          <w:rFonts w:ascii="Times New Roman" w:hAnsi="Times New Roman" w:cs="Times New Roman" w:hint="eastAsia"/>
          <w:b/>
          <w:bCs/>
          <w:color w:val="000000" w:themeColor="text1"/>
          <w:sz w:val="24"/>
        </w:rPr>
        <w:t>M</w:t>
      </w:r>
      <w:r w:rsidR="006218AD" w:rsidRPr="006218AD">
        <w:rPr>
          <w:rFonts w:ascii="Times New Roman" w:hAnsi="Times New Roman" w:cs="Times New Roman"/>
          <w:b/>
          <w:bCs/>
          <w:color w:val="000000" w:themeColor="text1"/>
          <w:sz w:val="24"/>
        </w:rPr>
        <w:t>icrobial community centroid</w:t>
      </w:r>
      <w:r w:rsidR="006218AD">
        <w:rPr>
          <w:rFonts w:ascii="Times New Roman" w:hAnsi="Times New Roman" w:cs="Times New Roman" w:hint="eastAsia"/>
          <w:b/>
          <w:bCs/>
          <w:color w:val="000000" w:themeColor="text1"/>
          <w:sz w:val="24"/>
        </w:rPr>
        <w:t xml:space="preserve"> </w:t>
      </w:r>
      <w:r w:rsidR="006218AD" w:rsidRPr="006218AD">
        <w:rPr>
          <w:rFonts w:ascii="Times New Roman" w:hAnsi="Times New Roman" w:cs="Times New Roman"/>
          <w:b/>
          <w:bCs/>
          <w:color w:val="000000" w:themeColor="text1"/>
          <w:sz w:val="24"/>
        </w:rPr>
        <w:t>shifts in response to long-term mineral fertilization.</w:t>
      </w:r>
      <w:r w:rsidR="0034496F">
        <w:rPr>
          <w:rFonts w:ascii="Times New Roman" w:hAnsi="Times New Roman" w:cs="Times New Roman" w:hint="eastAsia"/>
          <w:b/>
          <w:bCs/>
          <w:color w:val="000000" w:themeColor="text1"/>
          <w:sz w:val="24"/>
        </w:rPr>
        <w:t xml:space="preserve"> </w:t>
      </w:r>
      <w:r w:rsidR="003A2A2A" w:rsidRPr="003A2A2A">
        <w:rPr>
          <w:rFonts w:ascii="Times New Roman" w:hAnsi="Times New Roman" w:cs="Times New Roman"/>
          <w:color w:val="000000" w:themeColor="text1"/>
          <w:sz w:val="24"/>
        </w:rPr>
        <w:t xml:space="preserve">Effect sizes represent centroid shifts between fertilized and control </w:t>
      </w:r>
      <w:r w:rsidR="003A2A2A">
        <w:rPr>
          <w:rFonts w:ascii="Times New Roman" w:hAnsi="Times New Roman" w:cs="Times New Roman" w:hint="eastAsia"/>
          <w:color w:val="000000" w:themeColor="text1"/>
          <w:sz w:val="24"/>
        </w:rPr>
        <w:t>groups</w:t>
      </w:r>
      <w:r w:rsidR="003A2A2A" w:rsidRPr="003A2A2A">
        <w:rPr>
          <w:rFonts w:ascii="Times New Roman" w:hAnsi="Times New Roman" w:cs="Times New Roman"/>
          <w:color w:val="000000" w:themeColor="text1"/>
          <w:sz w:val="24"/>
        </w:rPr>
        <w:t xml:space="preserve">, quantified as Euclidean distances based on the first two axes of unconstrained ordination derived from dissimilarity matrices. </w:t>
      </w:r>
      <w:r w:rsidR="00DD07C8" w:rsidRPr="00DD07C8">
        <w:rPr>
          <w:rFonts w:ascii="Times New Roman" w:hAnsi="Times New Roman" w:cs="Times New Roman"/>
          <w:color w:val="000000" w:themeColor="text1"/>
          <w:sz w:val="24"/>
        </w:rPr>
        <w:t>Given that centroid shifts are inherently non-negative and may exhibit skewed distributions, a nonparametric bootstrap approach was applied to obtain unbiased estimates of both effect sizes and their sampling variances</w:t>
      </w:r>
      <w:r w:rsidR="003A2A2A" w:rsidRPr="003A2A2A">
        <w:rPr>
          <w:rFonts w:ascii="Times New Roman" w:hAnsi="Times New Roman" w:cs="Times New Roman"/>
          <w:color w:val="000000" w:themeColor="text1"/>
          <w:sz w:val="24"/>
        </w:rPr>
        <w:t xml:space="preserve"> (see Methods). </w:t>
      </w:r>
      <w:r w:rsidR="00DD07C8" w:rsidRPr="00DD07C8">
        <w:rPr>
          <w:rFonts w:ascii="Times New Roman" w:hAnsi="Times New Roman" w:cs="Times New Roman"/>
          <w:color w:val="000000" w:themeColor="text1"/>
          <w:sz w:val="24"/>
        </w:rPr>
        <w:t>For each study, sample identities were resampled with replacement within fertilized and control groups (1,000 iterations), and the mean distance between group centroids was used as the effect size. The standard deviation of bootstrap replicates was used to estimate the standard error for subsequent multilevel meta-analysis.</w:t>
      </w:r>
      <w:r w:rsidR="000D3AB2" w:rsidRPr="00C27984">
        <w:rPr>
          <w:rFonts w:ascii="Times New Roman" w:hAnsi="Times New Roman" w:cs="Times New Roman"/>
          <w:color w:val="000000" w:themeColor="text1"/>
          <w:sz w:val="18"/>
          <w:szCs w:val="18"/>
        </w:rPr>
        <w:br w:type="page"/>
      </w:r>
    </w:p>
    <w:bookmarkEnd w:id="3"/>
    <w:p w14:paraId="489FD975" w14:textId="04C4E45F" w:rsidR="009F4A26" w:rsidRDefault="004918D0" w:rsidP="00211EBF">
      <w:pPr>
        <w:spacing w:line="360" w:lineRule="auto"/>
        <w:rPr>
          <w:rFonts w:ascii="Times New Roman" w:hAnsi="Times New Roman" w:cs="Times New Roman"/>
          <w:b/>
          <w:bCs/>
          <w:sz w:val="24"/>
          <w:highlight w:val="yellow"/>
        </w:rPr>
      </w:pPr>
      <w:r>
        <w:rPr>
          <w:rFonts w:ascii="Times New Roman" w:hAnsi="Times New Roman" w:cs="Times New Roman"/>
          <w:b/>
          <w:bCs/>
          <w:noProof/>
          <w:sz w:val="24"/>
        </w:rPr>
        <w:lastRenderedPageBreak/>
        <w:drawing>
          <wp:inline distT="0" distB="0" distL="0" distR="0" wp14:anchorId="1079B17C" wp14:editId="7842B981">
            <wp:extent cx="5274310" cy="4199890"/>
            <wp:effectExtent l="0" t="0" r="0" b="3810"/>
            <wp:docPr id="109217647" name="图片 16" descr="图片包含 白板&#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17647" name="图片 16" descr="图片包含 白板&#10;&#10;AI 生成的内容可能不正确。"/>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74310" cy="4199890"/>
                    </a:xfrm>
                    <a:prstGeom prst="rect">
                      <a:avLst/>
                    </a:prstGeom>
                  </pic:spPr>
                </pic:pic>
              </a:graphicData>
            </a:graphic>
          </wp:inline>
        </w:drawing>
      </w:r>
    </w:p>
    <w:p w14:paraId="0CA5FBD4" w14:textId="51DD93DC" w:rsidR="000D3AB2" w:rsidRPr="00C27984" w:rsidRDefault="00265E8C" w:rsidP="00211EBF">
      <w:pPr>
        <w:spacing w:line="360" w:lineRule="auto"/>
        <w:rPr>
          <w:rFonts w:ascii="Times New Roman" w:hAnsi="Times New Roman" w:cs="Times New Roman"/>
          <w:color w:val="000000" w:themeColor="text1"/>
          <w:sz w:val="24"/>
        </w:rPr>
      </w:pPr>
      <w:r w:rsidRPr="00BD06DA">
        <w:rPr>
          <w:rFonts w:ascii="Times New Roman" w:hAnsi="Times New Roman" w:cs="Times New Roman"/>
          <w:b/>
          <w:bCs/>
          <w:sz w:val="24"/>
        </w:rPr>
        <w:t xml:space="preserve">Supplementary Fig. </w:t>
      </w:r>
      <w:r w:rsidR="000B2C32" w:rsidRPr="00BD06DA">
        <w:rPr>
          <w:rFonts w:ascii="Times New Roman" w:hAnsi="Times New Roman" w:cs="Times New Roman" w:hint="eastAsia"/>
          <w:b/>
          <w:bCs/>
          <w:sz w:val="24"/>
        </w:rPr>
        <w:t>6</w:t>
      </w:r>
      <w:r w:rsidR="00793EAC" w:rsidRPr="00BD06DA">
        <w:rPr>
          <w:rFonts w:ascii="Times New Roman" w:hAnsi="Times New Roman" w:cs="Times New Roman" w:hint="eastAsia"/>
          <w:b/>
          <w:bCs/>
          <w:color w:val="000000" w:themeColor="text1"/>
          <w:sz w:val="24"/>
        </w:rPr>
        <w:t>.</w:t>
      </w:r>
      <w:r w:rsidR="00793EAC" w:rsidRPr="009F4A26">
        <w:rPr>
          <w:rFonts w:ascii="Times New Roman" w:hAnsi="Times New Roman" w:cs="Times New Roman" w:hint="eastAsia"/>
          <w:b/>
          <w:bCs/>
          <w:color w:val="000000" w:themeColor="text1"/>
          <w:sz w:val="24"/>
        </w:rPr>
        <w:t xml:space="preserve"> </w:t>
      </w:r>
      <w:r w:rsidR="00DD24EC" w:rsidRPr="00DD24EC">
        <w:rPr>
          <w:rFonts w:ascii="Times New Roman" w:hAnsi="Times New Roman" w:cs="Times New Roman"/>
          <w:b/>
          <w:bCs/>
          <w:color w:val="000000" w:themeColor="text1"/>
          <w:sz w:val="24"/>
        </w:rPr>
        <w:t>Geographic distribution of the 11 long-term fertilization experiments (LTEs) included in our targeted field sampling across China.</w:t>
      </w:r>
      <w:r w:rsidR="00DD24EC">
        <w:rPr>
          <w:rFonts w:ascii="Times New Roman" w:hAnsi="Times New Roman" w:cs="Times New Roman" w:hint="eastAsia"/>
          <w:b/>
          <w:bCs/>
          <w:color w:val="000000" w:themeColor="text1"/>
          <w:sz w:val="24"/>
        </w:rPr>
        <w:t xml:space="preserve"> </w:t>
      </w:r>
      <w:r w:rsidR="00DD24EC" w:rsidRPr="00DD24EC">
        <w:rPr>
          <w:rFonts w:ascii="Times New Roman" w:hAnsi="Times New Roman" w:cs="Times New Roman"/>
          <w:color w:val="000000" w:themeColor="text1"/>
          <w:sz w:val="24"/>
        </w:rPr>
        <w:t>Symbols indicate upland (blue cross</w:t>
      </w:r>
      <w:r w:rsidR="00971755">
        <w:rPr>
          <w:rFonts w:ascii="Times New Roman" w:hAnsi="Times New Roman" w:cs="Times New Roman" w:hint="eastAsia"/>
          <w:color w:val="000000" w:themeColor="text1"/>
          <w:sz w:val="24"/>
        </w:rPr>
        <w:t>es</w:t>
      </w:r>
      <w:r w:rsidR="00DD24EC" w:rsidRPr="00DD24EC">
        <w:rPr>
          <w:rFonts w:ascii="Times New Roman" w:hAnsi="Times New Roman" w:cs="Times New Roman"/>
          <w:color w:val="000000" w:themeColor="text1"/>
          <w:sz w:val="24"/>
        </w:rPr>
        <w:t>) and paddy (red cross</w:t>
      </w:r>
      <w:r w:rsidR="00971755">
        <w:rPr>
          <w:rFonts w:ascii="Times New Roman" w:hAnsi="Times New Roman" w:cs="Times New Roman" w:hint="eastAsia"/>
          <w:color w:val="000000" w:themeColor="text1"/>
          <w:sz w:val="24"/>
        </w:rPr>
        <w:t>es</w:t>
      </w:r>
      <w:r w:rsidR="00DD24EC" w:rsidRPr="00DD24EC">
        <w:rPr>
          <w:rFonts w:ascii="Times New Roman" w:hAnsi="Times New Roman" w:cs="Times New Roman"/>
          <w:color w:val="000000" w:themeColor="text1"/>
          <w:sz w:val="24"/>
        </w:rPr>
        <w:t>) agroecosystems. Labels show fertilization duration (in years) and average annual application rates of nitrogen (N), phosphorus (P), and potassium (K)</w:t>
      </w:r>
      <w:r w:rsidR="008C1A80">
        <w:rPr>
          <w:rFonts w:ascii="Times New Roman" w:hAnsi="Times New Roman" w:cs="Times New Roman" w:hint="eastAsia"/>
          <w:color w:val="000000" w:themeColor="text1"/>
          <w:sz w:val="24"/>
        </w:rPr>
        <w:t xml:space="preserve">, </w:t>
      </w:r>
      <w:r w:rsidR="00DD24EC" w:rsidRPr="00DD24EC">
        <w:rPr>
          <w:rFonts w:ascii="Times New Roman" w:hAnsi="Times New Roman" w:cs="Times New Roman"/>
          <w:color w:val="000000" w:themeColor="text1"/>
          <w:sz w:val="24"/>
        </w:rPr>
        <w:t>expressed as elemental nutrients (kg ha</w:t>
      </w:r>
      <w:r w:rsidR="00DD24EC" w:rsidRPr="00DD24EC">
        <w:rPr>
          <w:rFonts w:ascii="Times New Roman" w:hAnsi="Times New Roman" w:cs="Times New Roman" w:hint="eastAsia"/>
          <w:color w:val="000000" w:themeColor="text1"/>
          <w:sz w:val="24"/>
          <w:vertAlign w:val="superscript"/>
        </w:rPr>
        <w:t>-1</w:t>
      </w:r>
      <w:r w:rsidR="00DD24EC" w:rsidRPr="00DD24EC">
        <w:rPr>
          <w:rFonts w:ascii="Times New Roman" w:hAnsi="Times New Roman" w:cs="Times New Roman"/>
          <w:color w:val="000000" w:themeColor="text1"/>
          <w:sz w:val="24"/>
        </w:rPr>
        <w:t xml:space="preserve"> yr</w:t>
      </w:r>
      <w:r w:rsidR="00DD24EC" w:rsidRPr="00DD24EC">
        <w:rPr>
          <w:rFonts w:ascii="Times New Roman" w:hAnsi="Times New Roman" w:cs="Times New Roman" w:hint="eastAsia"/>
          <w:color w:val="000000" w:themeColor="text1"/>
          <w:sz w:val="24"/>
          <w:vertAlign w:val="superscript"/>
        </w:rPr>
        <w:t>-1</w:t>
      </w:r>
      <w:r w:rsidR="00DD24EC" w:rsidRPr="00DD24EC">
        <w:rPr>
          <w:rFonts w:ascii="Times New Roman" w:hAnsi="Times New Roman" w:cs="Times New Roman"/>
          <w:color w:val="000000" w:themeColor="text1"/>
          <w:sz w:val="24"/>
        </w:rPr>
        <w:t>). Associated metadata are provided in the Source Data.</w:t>
      </w:r>
      <w:r w:rsidR="000D3AB2" w:rsidRPr="00C27984">
        <w:rPr>
          <w:rFonts w:ascii="Times New Roman" w:hAnsi="Times New Roman" w:cs="Times New Roman"/>
          <w:color w:val="000000" w:themeColor="text1"/>
          <w:sz w:val="18"/>
          <w:szCs w:val="18"/>
        </w:rPr>
        <w:br w:type="page"/>
      </w:r>
    </w:p>
    <w:p w14:paraId="17B6E0D0" w14:textId="15BBCB22" w:rsidR="008144AF" w:rsidRDefault="00C91465" w:rsidP="00211EBF">
      <w:pPr>
        <w:spacing w:line="360" w:lineRule="auto"/>
        <w:rPr>
          <w:rFonts w:ascii="Times New Roman" w:hAnsi="Times New Roman" w:cs="Times New Roman"/>
          <w:b/>
          <w:bCs/>
          <w:sz w:val="24"/>
          <w:highlight w:val="yellow"/>
        </w:rPr>
      </w:pPr>
      <w:r>
        <w:rPr>
          <w:rFonts w:ascii="Times New Roman" w:hAnsi="Times New Roman" w:cs="Times New Roman"/>
          <w:b/>
          <w:bCs/>
          <w:noProof/>
          <w:sz w:val="24"/>
        </w:rPr>
        <w:lastRenderedPageBreak/>
        <w:drawing>
          <wp:inline distT="0" distB="0" distL="0" distR="0" wp14:anchorId="606CA2E1" wp14:editId="2C61C89B">
            <wp:extent cx="5274310" cy="4100830"/>
            <wp:effectExtent l="0" t="0" r="0" b="1270"/>
            <wp:docPr id="539611" name="图片 22" descr="图片包含 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11" name="图片 22" descr="图片包含 图表&#10;&#10;AI 生成的内容可能不正确。"/>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74310" cy="4100830"/>
                    </a:xfrm>
                    <a:prstGeom prst="rect">
                      <a:avLst/>
                    </a:prstGeom>
                  </pic:spPr>
                </pic:pic>
              </a:graphicData>
            </a:graphic>
          </wp:inline>
        </w:drawing>
      </w:r>
    </w:p>
    <w:p w14:paraId="50E83589" w14:textId="25910CD9" w:rsidR="008144AF" w:rsidRPr="00561A95" w:rsidRDefault="008144AF" w:rsidP="00211EBF">
      <w:pPr>
        <w:spacing w:line="360" w:lineRule="auto"/>
        <w:rPr>
          <w:rFonts w:ascii="Times New Roman" w:hAnsi="Times New Roman" w:cs="Times New Roman"/>
          <w:b/>
          <w:bCs/>
          <w:color w:val="000000" w:themeColor="text1"/>
          <w:sz w:val="24"/>
        </w:rPr>
      </w:pPr>
      <w:r w:rsidRPr="00561A95">
        <w:rPr>
          <w:rFonts w:ascii="Times New Roman" w:hAnsi="Times New Roman" w:cs="Times New Roman"/>
          <w:b/>
          <w:bCs/>
          <w:sz w:val="24"/>
        </w:rPr>
        <w:t xml:space="preserve">Supplementary Fig. </w:t>
      </w:r>
      <w:r w:rsidR="000B2C32" w:rsidRPr="00561A95">
        <w:rPr>
          <w:rFonts w:ascii="Times New Roman" w:hAnsi="Times New Roman" w:cs="Times New Roman" w:hint="eastAsia"/>
          <w:b/>
          <w:bCs/>
          <w:sz w:val="24"/>
        </w:rPr>
        <w:t>7</w:t>
      </w:r>
      <w:r w:rsidRPr="00561A95">
        <w:rPr>
          <w:rFonts w:ascii="Times New Roman" w:hAnsi="Times New Roman" w:cs="Times New Roman" w:hint="eastAsia"/>
          <w:b/>
          <w:bCs/>
          <w:color w:val="000000" w:themeColor="text1"/>
          <w:sz w:val="24"/>
        </w:rPr>
        <w:t xml:space="preserve">. </w:t>
      </w:r>
      <w:r w:rsidR="00561A95" w:rsidRPr="00561A95">
        <w:rPr>
          <w:rFonts w:ascii="Times New Roman" w:hAnsi="Times New Roman" w:cs="Times New Roman"/>
          <w:b/>
          <w:bCs/>
          <w:color w:val="000000" w:themeColor="text1"/>
          <w:sz w:val="24"/>
        </w:rPr>
        <w:t>Coverage of variables across the global dataset compiled from systematic literature curation and targeted field sampling.</w:t>
      </w:r>
      <w:r w:rsidR="00561A95">
        <w:rPr>
          <w:rFonts w:ascii="Times New Roman" w:hAnsi="Times New Roman" w:cs="Times New Roman" w:hint="eastAsia"/>
          <w:b/>
          <w:bCs/>
          <w:color w:val="000000" w:themeColor="text1"/>
          <w:sz w:val="24"/>
        </w:rPr>
        <w:t xml:space="preserve"> </w:t>
      </w:r>
      <w:r w:rsidR="00561A95" w:rsidRPr="00561A95">
        <w:rPr>
          <w:rFonts w:ascii="Times New Roman" w:hAnsi="Times New Roman" w:cs="Times New Roman"/>
          <w:color w:val="000000" w:themeColor="text1"/>
          <w:sz w:val="24"/>
        </w:rPr>
        <w:t>Columns correspond to individual studies</w:t>
      </w:r>
      <w:r w:rsidR="00C46C28">
        <w:rPr>
          <w:rFonts w:ascii="Times New Roman" w:hAnsi="Times New Roman" w:cs="Times New Roman" w:hint="eastAsia"/>
          <w:color w:val="000000" w:themeColor="text1"/>
          <w:sz w:val="24"/>
        </w:rPr>
        <w:t>.</w:t>
      </w:r>
      <w:r w:rsidR="00561A95" w:rsidRPr="00561A95">
        <w:rPr>
          <w:rFonts w:ascii="Times New Roman" w:hAnsi="Times New Roman" w:cs="Times New Roman"/>
          <w:color w:val="000000" w:themeColor="text1"/>
          <w:sz w:val="24"/>
        </w:rPr>
        <w:t xml:space="preserve"> </w:t>
      </w:r>
      <w:r w:rsidR="00C46C28" w:rsidRPr="00C46C28">
        <w:rPr>
          <w:rFonts w:ascii="Times New Roman" w:hAnsi="Times New Roman" w:cs="Times New Roman"/>
          <w:color w:val="000000" w:themeColor="text1"/>
          <w:sz w:val="24"/>
        </w:rPr>
        <w:t>Color intensity reflects the number of paired observations (</w:t>
      </w:r>
      <w:r w:rsidR="00C46C28" w:rsidRPr="00C46C28">
        <w:rPr>
          <w:rFonts w:ascii="Times New Roman" w:hAnsi="Times New Roman" w:cs="Times New Roman"/>
          <w:i/>
          <w:iCs/>
          <w:color w:val="000000" w:themeColor="text1"/>
          <w:sz w:val="24"/>
        </w:rPr>
        <w:t>n</w:t>
      </w:r>
      <w:r w:rsidR="00C46C28" w:rsidRPr="00C46C28">
        <w:rPr>
          <w:rFonts w:ascii="Times New Roman" w:hAnsi="Times New Roman" w:cs="Times New Roman"/>
          <w:color w:val="000000" w:themeColor="text1"/>
          <w:sz w:val="24"/>
        </w:rPr>
        <w:t xml:space="preserve"> = 1,7</w:t>
      </w:r>
      <w:r w:rsidR="00C46C28">
        <w:rPr>
          <w:rFonts w:ascii="Times New Roman" w:hAnsi="Times New Roman" w:cs="Times New Roman" w:hint="eastAsia"/>
          <w:color w:val="000000" w:themeColor="text1"/>
          <w:sz w:val="24"/>
        </w:rPr>
        <w:t>51</w:t>
      </w:r>
      <w:r w:rsidR="00C46C28" w:rsidRPr="00C46C28">
        <w:rPr>
          <w:rFonts w:ascii="Times New Roman" w:hAnsi="Times New Roman" w:cs="Times New Roman"/>
          <w:color w:val="000000" w:themeColor="text1"/>
          <w:sz w:val="24"/>
        </w:rPr>
        <w:t xml:space="preserve"> in total) recorded for each variable within each study. Our sampling complemented literature data by improving coverage of underrepresented variables.</w:t>
      </w:r>
      <w:r w:rsidRPr="00561A95">
        <w:rPr>
          <w:rFonts w:ascii="Times New Roman" w:hAnsi="Times New Roman" w:cs="Times New Roman"/>
          <w:b/>
          <w:bCs/>
          <w:color w:val="000000" w:themeColor="text1"/>
          <w:sz w:val="24"/>
        </w:rPr>
        <w:br w:type="page"/>
      </w:r>
    </w:p>
    <w:p w14:paraId="665E6A78" w14:textId="51ECF78A" w:rsidR="00A565BD" w:rsidRDefault="00190178" w:rsidP="00211EBF">
      <w:pPr>
        <w:widowControl/>
        <w:spacing w:line="360" w:lineRule="auto"/>
        <w:jc w:val="left"/>
        <w:rPr>
          <w:rFonts w:ascii="Times New Roman" w:hAnsi="Times New Roman" w:cs="Times New Roman"/>
          <w:b/>
          <w:bCs/>
          <w:sz w:val="24"/>
          <w:highlight w:val="yellow"/>
        </w:rPr>
      </w:pPr>
      <w:r>
        <w:rPr>
          <w:rFonts w:ascii="Times New Roman" w:hAnsi="Times New Roman" w:cs="Times New Roman"/>
          <w:b/>
          <w:bCs/>
          <w:noProof/>
          <w:sz w:val="24"/>
        </w:rPr>
        <w:lastRenderedPageBreak/>
        <w:drawing>
          <wp:inline distT="0" distB="0" distL="0" distR="0" wp14:anchorId="0AE14B5E" wp14:editId="6031F9A3">
            <wp:extent cx="5274310" cy="3958590"/>
            <wp:effectExtent l="0" t="0" r="0" b="3810"/>
            <wp:docPr id="1718672623" name="图片 23"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672623" name="图片 23" descr="图表&#10;&#10;AI 生成的内容可能不正确。"/>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74310" cy="3958590"/>
                    </a:xfrm>
                    <a:prstGeom prst="rect">
                      <a:avLst/>
                    </a:prstGeom>
                  </pic:spPr>
                </pic:pic>
              </a:graphicData>
            </a:graphic>
          </wp:inline>
        </w:drawing>
      </w:r>
    </w:p>
    <w:p w14:paraId="0B3A92CF" w14:textId="1EC45222" w:rsidR="00A565BD" w:rsidRDefault="00A565BD" w:rsidP="00211EBF">
      <w:pPr>
        <w:widowControl/>
        <w:spacing w:line="360" w:lineRule="auto"/>
        <w:rPr>
          <w:rFonts w:ascii="Times New Roman" w:hAnsi="Times New Roman" w:cs="Times New Roman"/>
          <w:b/>
          <w:bCs/>
          <w:color w:val="000000" w:themeColor="text1"/>
          <w:sz w:val="24"/>
        </w:rPr>
      </w:pPr>
      <w:r w:rsidRPr="00BD06DA">
        <w:rPr>
          <w:rFonts w:ascii="Times New Roman" w:hAnsi="Times New Roman" w:cs="Times New Roman"/>
          <w:b/>
          <w:bCs/>
          <w:sz w:val="24"/>
        </w:rPr>
        <w:t xml:space="preserve">Supplementary Fig. </w:t>
      </w:r>
      <w:r w:rsidR="000B2C32" w:rsidRPr="00BD06DA">
        <w:rPr>
          <w:rFonts w:ascii="Times New Roman" w:hAnsi="Times New Roman" w:cs="Times New Roman" w:hint="eastAsia"/>
          <w:b/>
          <w:bCs/>
          <w:sz w:val="24"/>
        </w:rPr>
        <w:t>8</w:t>
      </w:r>
      <w:r w:rsidRPr="00BD06DA">
        <w:rPr>
          <w:rFonts w:ascii="Times New Roman" w:hAnsi="Times New Roman" w:cs="Times New Roman" w:hint="eastAsia"/>
          <w:b/>
          <w:bCs/>
          <w:color w:val="000000" w:themeColor="text1"/>
          <w:sz w:val="24"/>
        </w:rPr>
        <w:t xml:space="preserve">. </w:t>
      </w:r>
      <w:r w:rsidR="00BD06DA" w:rsidRPr="00BD06DA">
        <w:rPr>
          <w:rFonts w:ascii="Times New Roman" w:hAnsi="Times New Roman" w:cs="Times New Roman"/>
          <w:b/>
          <w:bCs/>
          <w:color w:val="000000" w:themeColor="text1"/>
          <w:sz w:val="24"/>
        </w:rPr>
        <w:t>Sequencing depth and assembly quality of amplicon and metagenomic data.</w:t>
      </w:r>
      <w:r w:rsidR="00BD06DA">
        <w:rPr>
          <w:rFonts w:ascii="Times New Roman" w:hAnsi="Times New Roman" w:cs="Times New Roman" w:hint="eastAsia"/>
          <w:b/>
          <w:bCs/>
          <w:color w:val="000000" w:themeColor="text1"/>
          <w:sz w:val="24"/>
        </w:rPr>
        <w:t xml:space="preserve"> </w:t>
      </w:r>
      <w:r w:rsidR="00013408" w:rsidRPr="00013408">
        <w:rPr>
          <w:rFonts w:ascii="Times New Roman" w:hAnsi="Times New Roman" w:cs="Times New Roman"/>
          <w:color w:val="000000" w:themeColor="text1"/>
          <w:sz w:val="24"/>
        </w:rPr>
        <w:t>(</w:t>
      </w:r>
      <w:r w:rsidR="00013408" w:rsidRPr="00013408">
        <w:rPr>
          <w:rFonts w:ascii="Times New Roman" w:hAnsi="Times New Roman" w:cs="Times New Roman"/>
          <w:b/>
          <w:bCs/>
          <w:color w:val="000000" w:themeColor="text1"/>
          <w:sz w:val="24"/>
        </w:rPr>
        <w:t>a</w:t>
      </w:r>
      <w:r w:rsidR="00013408" w:rsidRPr="00013408">
        <w:rPr>
          <w:rFonts w:ascii="Times New Roman" w:hAnsi="Times New Roman" w:cs="Times New Roman"/>
          <w:color w:val="000000" w:themeColor="text1"/>
          <w:sz w:val="24"/>
        </w:rPr>
        <w:t xml:space="preserve">) Rarefaction curves showing observed amplicon sequence variants (ASVs) as a function of sequencing depth for 16S rRNA (left) and ITS (right) datasets across </w:t>
      </w:r>
      <w:r w:rsidR="00013408" w:rsidRPr="00013408">
        <w:rPr>
          <w:rFonts w:ascii="Times New Roman" w:hAnsi="Times New Roman" w:cs="Times New Roman" w:hint="eastAsia"/>
          <w:color w:val="000000" w:themeColor="text1"/>
          <w:sz w:val="24"/>
        </w:rPr>
        <w:t>our sampling</w:t>
      </w:r>
      <w:r w:rsidR="00013408" w:rsidRPr="00013408">
        <w:rPr>
          <w:rFonts w:ascii="Times New Roman" w:hAnsi="Times New Roman" w:cs="Times New Roman"/>
          <w:color w:val="000000" w:themeColor="text1"/>
          <w:sz w:val="24"/>
        </w:rPr>
        <w:t xml:space="preserve"> sites.</w:t>
      </w:r>
      <w:r w:rsidR="008072CA">
        <w:rPr>
          <w:rFonts w:ascii="Times New Roman" w:hAnsi="Times New Roman" w:cs="Times New Roman" w:hint="eastAsia"/>
          <w:color w:val="000000" w:themeColor="text1"/>
          <w:sz w:val="24"/>
        </w:rPr>
        <w:t xml:space="preserve"> </w:t>
      </w:r>
      <w:r w:rsidR="008072CA" w:rsidRPr="008072CA">
        <w:rPr>
          <w:rFonts w:ascii="Times New Roman" w:hAnsi="Times New Roman" w:cs="Times New Roman"/>
          <w:color w:val="000000" w:themeColor="text1"/>
          <w:sz w:val="24"/>
        </w:rPr>
        <w:t>(</w:t>
      </w:r>
      <w:r w:rsidR="008072CA" w:rsidRPr="008072CA">
        <w:rPr>
          <w:rFonts w:ascii="Times New Roman" w:hAnsi="Times New Roman" w:cs="Times New Roman"/>
          <w:b/>
          <w:bCs/>
          <w:color w:val="000000" w:themeColor="text1"/>
          <w:sz w:val="24"/>
        </w:rPr>
        <w:t>b</w:t>
      </w:r>
      <w:r w:rsidR="008072CA" w:rsidRPr="008072CA">
        <w:rPr>
          <w:rFonts w:ascii="Times New Roman" w:hAnsi="Times New Roman" w:cs="Times New Roman"/>
          <w:color w:val="000000" w:themeColor="text1"/>
          <w:sz w:val="24"/>
        </w:rPr>
        <w:t>) Boxplots showing the number of assembled contigs (left) and N50 values (right) derived from metagenomic sequencing. N50 represents the contig length above which 50% of the total assembly length is contained. Sample site abbreviations are defined in Supplementary Fig. 6.</w:t>
      </w:r>
      <w:r>
        <w:rPr>
          <w:rFonts w:ascii="Times New Roman" w:hAnsi="Times New Roman" w:cs="Times New Roman"/>
          <w:b/>
          <w:bCs/>
          <w:color w:val="000000" w:themeColor="text1"/>
          <w:sz w:val="24"/>
        </w:rPr>
        <w:br w:type="page"/>
      </w:r>
    </w:p>
    <w:p w14:paraId="10A1AAD7" w14:textId="36DEE479" w:rsidR="00F101BD" w:rsidRDefault="00BD6E55" w:rsidP="00211EBF">
      <w:pPr>
        <w:widowControl/>
        <w:spacing w:line="360" w:lineRule="auto"/>
        <w:jc w:val="left"/>
        <w:rPr>
          <w:rFonts w:ascii="Times New Roman" w:hAnsi="Times New Roman" w:cs="Times New Roman"/>
          <w:b/>
          <w:bCs/>
          <w:sz w:val="24"/>
          <w:highlight w:val="yellow"/>
        </w:rPr>
      </w:pPr>
      <w:r>
        <w:rPr>
          <w:rFonts w:ascii="Times New Roman" w:hAnsi="Times New Roman" w:cs="Times New Roman"/>
          <w:b/>
          <w:bCs/>
          <w:noProof/>
          <w:sz w:val="24"/>
        </w:rPr>
        <w:lastRenderedPageBreak/>
        <w:drawing>
          <wp:inline distT="0" distB="0" distL="0" distR="0" wp14:anchorId="1FEFBC64" wp14:editId="79662F50">
            <wp:extent cx="5274310" cy="2735580"/>
            <wp:effectExtent l="0" t="0" r="0" b="0"/>
            <wp:docPr id="621214880" name="图片 16" descr="图表, 散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214880" name="图片 16" descr="图表, 散点图&#10;&#10;AI 生成的内容可能不正确。"/>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74310" cy="2735580"/>
                    </a:xfrm>
                    <a:prstGeom prst="rect">
                      <a:avLst/>
                    </a:prstGeom>
                  </pic:spPr>
                </pic:pic>
              </a:graphicData>
            </a:graphic>
          </wp:inline>
        </w:drawing>
      </w:r>
    </w:p>
    <w:p w14:paraId="1701B718" w14:textId="58DB7D0A" w:rsidR="00F101BD" w:rsidRPr="000D3523" w:rsidRDefault="00F101BD" w:rsidP="000D3523">
      <w:pPr>
        <w:widowControl/>
        <w:spacing w:line="360" w:lineRule="auto"/>
        <w:rPr>
          <w:rFonts w:ascii="Times New Roman" w:hAnsi="Times New Roman" w:cs="Times New Roman"/>
          <w:color w:val="000000" w:themeColor="text1"/>
          <w:sz w:val="24"/>
        </w:rPr>
      </w:pPr>
      <w:r w:rsidRPr="000D3523">
        <w:rPr>
          <w:rFonts w:ascii="Times New Roman" w:hAnsi="Times New Roman" w:cs="Times New Roman"/>
          <w:b/>
          <w:bCs/>
          <w:sz w:val="24"/>
        </w:rPr>
        <w:t xml:space="preserve">Supplementary Fig. </w:t>
      </w:r>
      <w:r w:rsidR="000B2C32" w:rsidRPr="000D3523">
        <w:rPr>
          <w:rFonts w:ascii="Times New Roman" w:hAnsi="Times New Roman" w:cs="Times New Roman" w:hint="eastAsia"/>
          <w:b/>
          <w:bCs/>
          <w:sz w:val="24"/>
        </w:rPr>
        <w:t>9</w:t>
      </w:r>
      <w:r w:rsidRPr="000D3523">
        <w:rPr>
          <w:rFonts w:ascii="Times New Roman" w:hAnsi="Times New Roman" w:cs="Times New Roman" w:hint="eastAsia"/>
          <w:b/>
          <w:bCs/>
          <w:color w:val="000000" w:themeColor="text1"/>
          <w:sz w:val="24"/>
        </w:rPr>
        <w:t xml:space="preserve">. </w:t>
      </w:r>
      <w:r w:rsidR="000D3523" w:rsidRPr="000D3523">
        <w:rPr>
          <w:rFonts w:ascii="Times New Roman" w:hAnsi="Times New Roman" w:cs="Times New Roman"/>
          <w:b/>
          <w:bCs/>
          <w:color w:val="000000" w:themeColor="text1"/>
          <w:sz w:val="24"/>
        </w:rPr>
        <w:t>Conceptual illustration of β-dispersion based on unconstrained ordination.</w:t>
      </w:r>
      <w:r w:rsidR="007124BE">
        <w:rPr>
          <w:rFonts w:ascii="Times New Roman" w:hAnsi="Times New Roman" w:cs="Times New Roman" w:hint="eastAsia"/>
          <w:b/>
          <w:bCs/>
          <w:color w:val="000000" w:themeColor="text1"/>
          <w:sz w:val="24"/>
        </w:rPr>
        <w:t xml:space="preserve"> </w:t>
      </w:r>
      <w:r w:rsidR="007124BE" w:rsidRPr="007124BE">
        <w:rPr>
          <w:rFonts w:ascii="Times New Roman" w:hAnsi="Times New Roman" w:cs="Times New Roman" w:hint="eastAsia"/>
          <w:color w:val="000000" w:themeColor="text1"/>
          <w:sz w:val="24"/>
        </w:rPr>
        <w:t>(</w:t>
      </w:r>
      <w:r w:rsidR="007124BE" w:rsidRPr="007124BE">
        <w:rPr>
          <w:rFonts w:ascii="Times New Roman" w:hAnsi="Times New Roman" w:cs="Times New Roman" w:hint="eastAsia"/>
          <w:b/>
          <w:bCs/>
          <w:color w:val="000000" w:themeColor="text1"/>
          <w:sz w:val="24"/>
        </w:rPr>
        <w:t>a</w:t>
      </w:r>
      <w:r w:rsidR="007124BE" w:rsidRPr="007124BE">
        <w:rPr>
          <w:rFonts w:ascii="Times New Roman" w:hAnsi="Times New Roman" w:cs="Times New Roman" w:hint="eastAsia"/>
          <w:color w:val="000000" w:themeColor="text1"/>
          <w:sz w:val="24"/>
        </w:rPr>
        <w:t>)</w:t>
      </w:r>
      <w:r w:rsidR="000D3523" w:rsidRPr="007124BE">
        <w:rPr>
          <w:rFonts w:ascii="Times New Roman" w:hAnsi="Times New Roman" w:cs="Times New Roman" w:hint="eastAsia"/>
          <w:color w:val="000000" w:themeColor="text1"/>
          <w:sz w:val="24"/>
        </w:rPr>
        <w:t xml:space="preserve"> </w:t>
      </w:r>
      <w:r w:rsidR="000D3523" w:rsidRPr="000D3523">
        <w:rPr>
          <w:rFonts w:ascii="Times New Roman" w:hAnsi="Times New Roman" w:cs="Times New Roman"/>
          <w:color w:val="000000" w:themeColor="text1"/>
          <w:sz w:val="24"/>
        </w:rPr>
        <w:t xml:space="preserve">Two example groups </w:t>
      </w:r>
      <w:r w:rsidR="00681BFC" w:rsidRPr="00681BFC">
        <w:rPr>
          <w:rFonts w:ascii="Times New Roman" w:hAnsi="Times New Roman" w:cs="Times New Roman"/>
          <w:color w:val="000000" w:themeColor="text1"/>
          <w:sz w:val="24"/>
        </w:rPr>
        <w:t>illustrating</w:t>
      </w:r>
      <w:r w:rsidR="000D3523" w:rsidRPr="000D3523">
        <w:rPr>
          <w:rFonts w:ascii="Times New Roman" w:hAnsi="Times New Roman" w:cs="Times New Roman"/>
          <w:color w:val="000000" w:themeColor="text1"/>
          <w:sz w:val="24"/>
        </w:rPr>
        <w:t xml:space="preserve"> the calculation of β-dispersion, defined as the average pairwise</w:t>
      </w:r>
      <w:r w:rsidR="00A972CE">
        <w:rPr>
          <w:rFonts w:ascii="Times New Roman" w:hAnsi="Times New Roman" w:cs="Times New Roman" w:hint="eastAsia"/>
          <w:color w:val="000000" w:themeColor="text1"/>
          <w:sz w:val="24"/>
        </w:rPr>
        <w:t xml:space="preserve"> </w:t>
      </w:r>
      <w:r w:rsidR="00A972CE" w:rsidRPr="00A972CE">
        <w:rPr>
          <w:rFonts w:ascii="Times New Roman" w:hAnsi="Times New Roman" w:cs="Times New Roman"/>
          <w:color w:val="000000" w:themeColor="text1"/>
          <w:sz w:val="24"/>
        </w:rPr>
        <w:t>Euclidean</w:t>
      </w:r>
      <w:r w:rsidR="000D3523" w:rsidRPr="000D3523">
        <w:rPr>
          <w:rFonts w:ascii="Times New Roman" w:hAnsi="Times New Roman" w:cs="Times New Roman"/>
          <w:color w:val="000000" w:themeColor="text1"/>
          <w:sz w:val="24"/>
        </w:rPr>
        <w:t xml:space="preserve"> distance among samples within a group</w:t>
      </w:r>
      <w:r w:rsidR="00D476F6">
        <w:rPr>
          <w:rFonts w:ascii="Times New Roman" w:hAnsi="Times New Roman" w:cs="Times New Roman" w:hint="eastAsia"/>
          <w:color w:val="000000" w:themeColor="text1"/>
          <w:sz w:val="24"/>
        </w:rPr>
        <w:t xml:space="preserve"> </w:t>
      </w:r>
      <w:r w:rsidR="001A531D">
        <w:rPr>
          <w:rFonts w:ascii="Times New Roman" w:hAnsi="Times New Roman" w:cs="Times New Roman" w:hint="eastAsia"/>
          <w:color w:val="000000" w:themeColor="text1"/>
          <w:sz w:val="24"/>
        </w:rPr>
        <w:t>(</w:t>
      </w:r>
      <m:oMath>
        <m:acc>
          <m:accPr>
            <m:chr m:val="̅"/>
            <m:ctrlPr>
              <w:rPr>
                <w:rFonts w:ascii="Cambria Math" w:hAnsi="Cambria Math" w:cs="Times New Roman"/>
                <w:i/>
                <w:color w:val="000000" w:themeColor="text1"/>
                <w:sz w:val="24"/>
              </w:rPr>
            </m:ctrlPr>
          </m:accPr>
          <m:e>
            <m:sSub>
              <m:sSubPr>
                <m:ctrlPr>
                  <w:rPr>
                    <w:rFonts w:ascii="Cambria Math" w:hAnsi="Cambria Math" w:cs="Times New Roman"/>
                    <w:i/>
                    <w:color w:val="000000" w:themeColor="text1"/>
                    <w:sz w:val="24"/>
                  </w:rPr>
                </m:ctrlPr>
              </m:sSubPr>
              <m:e>
                <m:r>
                  <w:rPr>
                    <w:rFonts w:ascii="Cambria Math" w:hAnsi="Cambria Math" w:cs="Times New Roman"/>
                    <w:color w:val="000000" w:themeColor="text1"/>
                    <w:sz w:val="24"/>
                  </w:rPr>
                  <m:t>D</m:t>
                </m:r>
              </m:e>
              <m:sub>
                <m:r>
                  <w:rPr>
                    <w:rFonts w:ascii="Cambria Math" w:hAnsi="Cambria Math" w:cs="Times New Roman"/>
                    <w:color w:val="000000" w:themeColor="text1"/>
                    <w:sz w:val="24"/>
                  </w:rPr>
                  <m:t>c</m:t>
                </m:r>
              </m:sub>
            </m:sSub>
          </m:e>
        </m:acc>
      </m:oMath>
      <w:r w:rsidR="001A531D">
        <w:rPr>
          <w:rFonts w:ascii="Times New Roman" w:hAnsi="Times New Roman" w:cs="Times New Roman" w:hint="eastAsia"/>
          <w:color w:val="000000" w:themeColor="text1"/>
          <w:sz w:val="24"/>
        </w:rPr>
        <w:t xml:space="preserve">, </w:t>
      </w:r>
      <m:oMath>
        <m:acc>
          <m:accPr>
            <m:chr m:val="̅"/>
            <m:ctrlPr>
              <w:rPr>
                <w:rFonts w:ascii="Cambria Math" w:hAnsi="Cambria Math" w:cs="Times New Roman"/>
                <w:i/>
                <w:color w:val="000000" w:themeColor="text1"/>
                <w:sz w:val="24"/>
              </w:rPr>
            </m:ctrlPr>
          </m:accPr>
          <m:e>
            <m:sSub>
              <m:sSubPr>
                <m:ctrlPr>
                  <w:rPr>
                    <w:rFonts w:ascii="Cambria Math" w:hAnsi="Cambria Math" w:cs="Times New Roman"/>
                    <w:i/>
                    <w:color w:val="000000" w:themeColor="text1"/>
                    <w:sz w:val="24"/>
                  </w:rPr>
                </m:ctrlPr>
              </m:sSubPr>
              <m:e>
                <m:r>
                  <w:rPr>
                    <w:rFonts w:ascii="Cambria Math" w:hAnsi="Cambria Math" w:cs="Times New Roman"/>
                    <w:color w:val="000000" w:themeColor="text1"/>
                    <w:sz w:val="24"/>
                  </w:rPr>
                  <m:t>D</m:t>
                </m:r>
              </m:e>
              <m:sub>
                <m:r>
                  <w:rPr>
                    <w:rFonts w:ascii="Cambria Math" w:hAnsi="Cambria Math" w:cs="Times New Roman"/>
                    <w:color w:val="000000" w:themeColor="text1"/>
                    <w:sz w:val="24"/>
                  </w:rPr>
                  <m:t>T</m:t>
                </m:r>
              </m:sub>
            </m:sSub>
          </m:e>
        </m:acc>
      </m:oMath>
      <w:r w:rsidR="001A531D">
        <w:rPr>
          <w:rFonts w:ascii="Times New Roman" w:hAnsi="Times New Roman" w:cs="Times New Roman" w:hint="eastAsia"/>
          <w:color w:val="000000" w:themeColor="text1"/>
          <w:sz w:val="24"/>
        </w:rPr>
        <w:t>)</w:t>
      </w:r>
      <w:r w:rsidR="000D3523" w:rsidRPr="000D3523">
        <w:rPr>
          <w:rFonts w:ascii="Times New Roman" w:hAnsi="Times New Roman" w:cs="Times New Roman"/>
          <w:color w:val="000000" w:themeColor="text1"/>
          <w:sz w:val="24"/>
        </w:rPr>
        <w:t xml:space="preserve">. This metric quantifies within-group variability in </w:t>
      </w:r>
      <w:r w:rsidR="000D3523">
        <w:rPr>
          <w:rFonts w:ascii="Times New Roman" w:hAnsi="Times New Roman" w:cs="Times New Roman" w:hint="eastAsia"/>
          <w:color w:val="000000" w:themeColor="text1"/>
          <w:sz w:val="24"/>
        </w:rPr>
        <w:t xml:space="preserve">microbial </w:t>
      </w:r>
      <w:r w:rsidR="000D3523" w:rsidRPr="000D3523">
        <w:rPr>
          <w:rFonts w:ascii="Times New Roman" w:hAnsi="Times New Roman" w:cs="Times New Roman"/>
          <w:color w:val="000000" w:themeColor="text1"/>
          <w:sz w:val="24"/>
        </w:rPr>
        <w:t>community. Coordinates are derived from unconstrained ordination of dissimilarity matrices.</w:t>
      </w:r>
      <w:r w:rsidR="007124BE">
        <w:rPr>
          <w:rFonts w:ascii="Times New Roman" w:hAnsi="Times New Roman" w:cs="Times New Roman" w:hint="eastAsia"/>
          <w:color w:val="000000" w:themeColor="text1"/>
          <w:sz w:val="24"/>
        </w:rPr>
        <w:t xml:space="preserve"> (</w:t>
      </w:r>
      <w:r w:rsidR="007124BE" w:rsidRPr="007124BE">
        <w:rPr>
          <w:rFonts w:ascii="Times New Roman" w:hAnsi="Times New Roman" w:cs="Times New Roman" w:hint="eastAsia"/>
          <w:b/>
          <w:bCs/>
          <w:color w:val="000000" w:themeColor="text1"/>
          <w:sz w:val="24"/>
        </w:rPr>
        <w:t>b</w:t>
      </w:r>
      <w:r w:rsidR="007124BE">
        <w:rPr>
          <w:rFonts w:ascii="Times New Roman" w:hAnsi="Times New Roman" w:cs="Times New Roman" w:hint="eastAsia"/>
          <w:color w:val="000000" w:themeColor="text1"/>
          <w:sz w:val="24"/>
        </w:rPr>
        <w:t>)</w:t>
      </w:r>
      <w:r w:rsidR="00D05971" w:rsidRPr="00D05971">
        <w:t xml:space="preserve"> </w:t>
      </w:r>
      <w:r w:rsidR="00D05971" w:rsidRPr="00D05971">
        <w:rPr>
          <w:rFonts w:ascii="Times New Roman" w:hAnsi="Times New Roman" w:cs="Times New Roman"/>
          <w:color w:val="000000" w:themeColor="text1"/>
          <w:sz w:val="24"/>
        </w:rPr>
        <w:t>Possible β-dispersion scenarios</w:t>
      </w:r>
      <w:r w:rsidR="00C92BCC">
        <w:rPr>
          <w:rFonts w:ascii="Times New Roman" w:hAnsi="Times New Roman" w:cs="Times New Roman" w:hint="eastAsia"/>
          <w:color w:val="000000" w:themeColor="text1"/>
          <w:sz w:val="24"/>
        </w:rPr>
        <w:t xml:space="preserve">: </w:t>
      </w:r>
      <w:r w:rsidR="00C92BCC" w:rsidRPr="00C92BCC">
        <w:rPr>
          <w:rFonts w:ascii="Times New Roman" w:hAnsi="Times New Roman" w:cs="Times New Roman"/>
          <w:color w:val="000000" w:themeColor="text1"/>
          <w:sz w:val="24"/>
        </w:rPr>
        <w:t>coherent dispersion (as observed in our study), reduced dispersion (convergence), and increased dispersion (divergence).</w:t>
      </w:r>
      <w:r>
        <w:rPr>
          <w:rFonts w:ascii="Times New Roman" w:hAnsi="Times New Roman" w:cs="Times New Roman"/>
          <w:b/>
          <w:bCs/>
          <w:color w:val="000000" w:themeColor="text1"/>
          <w:sz w:val="24"/>
        </w:rPr>
        <w:br w:type="page"/>
      </w:r>
    </w:p>
    <w:p w14:paraId="7286623C" w14:textId="1B446656" w:rsidR="00A424E3" w:rsidRDefault="003D5B99" w:rsidP="00211EBF">
      <w:pPr>
        <w:widowControl/>
        <w:spacing w:line="360" w:lineRule="auto"/>
        <w:jc w:val="left"/>
        <w:rPr>
          <w:rFonts w:ascii="Times New Roman" w:hAnsi="Times New Roman" w:cs="Times New Roman"/>
          <w:b/>
          <w:bCs/>
          <w:sz w:val="24"/>
          <w:highlight w:val="yellow"/>
        </w:rPr>
      </w:pPr>
      <w:r>
        <w:rPr>
          <w:rFonts w:ascii="Times New Roman" w:hAnsi="Times New Roman" w:cs="Times New Roman"/>
          <w:b/>
          <w:bCs/>
          <w:noProof/>
          <w:sz w:val="24"/>
        </w:rPr>
        <w:lastRenderedPageBreak/>
        <w:drawing>
          <wp:inline distT="0" distB="0" distL="0" distR="0" wp14:anchorId="2A16B428" wp14:editId="15E47B98">
            <wp:extent cx="5274310" cy="2735580"/>
            <wp:effectExtent l="0" t="0" r="0" b="0"/>
            <wp:docPr id="1959114581" name="图片 17" descr="图表, 散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114581" name="图片 17" descr="图表, 散点图&#10;&#10;AI 生成的内容可能不正确。"/>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74310" cy="2735580"/>
                    </a:xfrm>
                    <a:prstGeom prst="rect">
                      <a:avLst/>
                    </a:prstGeom>
                  </pic:spPr>
                </pic:pic>
              </a:graphicData>
            </a:graphic>
          </wp:inline>
        </w:drawing>
      </w:r>
    </w:p>
    <w:p w14:paraId="65CC0E10" w14:textId="62EC28FB" w:rsidR="00A424E3" w:rsidRDefault="00A424E3" w:rsidP="00226643">
      <w:pPr>
        <w:widowControl/>
        <w:spacing w:line="360" w:lineRule="auto"/>
        <w:rPr>
          <w:rFonts w:ascii="Times New Roman" w:hAnsi="Times New Roman" w:cs="Times New Roman"/>
          <w:b/>
          <w:bCs/>
          <w:color w:val="000000" w:themeColor="text1"/>
          <w:sz w:val="24"/>
        </w:rPr>
      </w:pPr>
      <w:r w:rsidRPr="00226643">
        <w:rPr>
          <w:rFonts w:ascii="Times New Roman" w:hAnsi="Times New Roman" w:cs="Times New Roman"/>
          <w:b/>
          <w:bCs/>
          <w:sz w:val="24"/>
        </w:rPr>
        <w:t xml:space="preserve">Supplementary Fig. </w:t>
      </w:r>
      <w:r w:rsidR="000B2C32" w:rsidRPr="00226643">
        <w:rPr>
          <w:rFonts w:ascii="Times New Roman" w:hAnsi="Times New Roman" w:cs="Times New Roman" w:hint="eastAsia"/>
          <w:b/>
          <w:bCs/>
          <w:sz w:val="24"/>
        </w:rPr>
        <w:t>10</w:t>
      </w:r>
      <w:r w:rsidRPr="00226643">
        <w:rPr>
          <w:rFonts w:ascii="Times New Roman" w:hAnsi="Times New Roman" w:cs="Times New Roman" w:hint="eastAsia"/>
          <w:b/>
          <w:bCs/>
          <w:color w:val="000000" w:themeColor="text1"/>
          <w:sz w:val="24"/>
        </w:rPr>
        <w:t xml:space="preserve">. </w:t>
      </w:r>
      <w:r w:rsidR="00226643" w:rsidRPr="00226643">
        <w:rPr>
          <w:rFonts w:ascii="Times New Roman" w:hAnsi="Times New Roman" w:cs="Times New Roman"/>
          <w:b/>
          <w:bCs/>
          <w:color w:val="000000" w:themeColor="text1"/>
          <w:sz w:val="24"/>
        </w:rPr>
        <w:t>Conceptual illustration of centroid shift based on unconstrained ordination.</w:t>
      </w:r>
      <w:r w:rsidR="007508F9">
        <w:rPr>
          <w:rFonts w:ascii="Times New Roman" w:hAnsi="Times New Roman" w:cs="Times New Roman" w:hint="eastAsia"/>
          <w:b/>
          <w:bCs/>
          <w:color w:val="000000" w:themeColor="text1"/>
          <w:sz w:val="24"/>
        </w:rPr>
        <w:t xml:space="preserve"> </w:t>
      </w:r>
      <w:r w:rsidR="00646FF6" w:rsidRPr="00646FF6">
        <w:rPr>
          <w:rFonts w:ascii="Times New Roman" w:hAnsi="Times New Roman" w:cs="Times New Roman" w:hint="eastAsia"/>
          <w:color w:val="000000" w:themeColor="text1"/>
          <w:sz w:val="24"/>
        </w:rPr>
        <w:t>(</w:t>
      </w:r>
      <w:r w:rsidR="00646FF6" w:rsidRPr="00646FF6">
        <w:rPr>
          <w:rFonts w:ascii="Times New Roman" w:hAnsi="Times New Roman" w:cs="Times New Roman" w:hint="eastAsia"/>
          <w:b/>
          <w:bCs/>
          <w:color w:val="000000" w:themeColor="text1"/>
          <w:sz w:val="24"/>
        </w:rPr>
        <w:t>a</w:t>
      </w:r>
      <w:r w:rsidR="00646FF6" w:rsidRPr="00646FF6">
        <w:rPr>
          <w:rFonts w:ascii="Times New Roman" w:hAnsi="Times New Roman" w:cs="Times New Roman" w:hint="eastAsia"/>
          <w:color w:val="000000" w:themeColor="text1"/>
          <w:sz w:val="24"/>
        </w:rPr>
        <w:t xml:space="preserve">) </w:t>
      </w:r>
      <w:r w:rsidR="00226643" w:rsidRPr="00226643">
        <w:rPr>
          <w:rFonts w:ascii="Times New Roman" w:hAnsi="Times New Roman" w:cs="Times New Roman"/>
          <w:color w:val="000000" w:themeColor="text1"/>
          <w:sz w:val="24"/>
        </w:rPr>
        <w:t>Centroid shift quantifies the difference in microbial community composition between groups as the Euclidean distance between group centroids in unconstrained ordination space. Sample coordinates are derived from dissimilarity-based ordination, and group centroids</w:t>
      </w:r>
      <w:r w:rsidR="00F92AA7">
        <w:rPr>
          <w:rFonts w:ascii="Times New Roman" w:hAnsi="Times New Roman" w:cs="Times New Roman" w:hint="eastAsia"/>
          <w:color w:val="000000" w:themeColor="text1"/>
          <w:sz w:val="24"/>
        </w:rPr>
        <w:t xml:space="preserve"> (</w:t>
      </w:r>
      <m:oMath>
        <m:acc>
          <m:accPr>
            <m:chr m:val="̅"/>
            <m:ctrlPr>
              <w:rPr>
                <w:rFonts w:ascii="Cambria Math" w:hAnsi="Cambria Math" w:cs="Times New Roman"/>
                <w:i/>
                <w:color w:val="000000" w:themeColor="text1"/>
                <w:sz w:val="24"/>
              </w:rPr>
            </m:ctrlPr>
          </m:accPr>
          <m:e>
            <m:sSub>
              <m:sSubPr>
                <m:ctrlPr>
                  <w:rPr>
                    <w:rFonts w:ascii="Cambria Math" w:hAnsi="Cambria Math" w:cs="Times New Roman"/>
                    <w:i/>
                    <w:color w:val="000000" w:themeColor="text1"/>
                    <w:sz w:val="24"/>
                  </w:rPr>
                </m:ctrlPr>
              </m:sSubPr>
              <m:e>
                <m:r>
                  <w:rPr>
                    <w:rFonts w:ascii="Cambria Math" w:hAnsi="Cambria Math" w:cs="Times New Roman"/>
                    <w:color w:val="000000" w:themeColor="text1"/>
                    <w:sz w:val="24"/>
                  </w:rPr>
                  <m:t>x</m:t>
                </m:r>
              </m:e>
              <m:sub>
                <m:r>
                  <w:rPr>
                    <w:rFonts w:ascii="Cambria Math" w:hAnsi="Cambria Math" w:cs="Times New Roman"/>
                    <w:color w:val="000000" w:themeColor="text1"/>
                    <w:sz w:val="24"/>
                  </w:rPr>
                  <m:t>c</m:t>
                </m:r>
              </m:sub>
            </m:sSub>
          </m:e>
        </m:acc>
      </m:oMath>
      <w:r w:rsidR="00F92AA7">
        <w:rPr>
          <w:rFonts w:ascii="Times New Roman" w:hAnsi="Times New Roman" w:cs="Times New Roman" w:hint="eastAsia"/>
          <w:color w:val="000000" w:themeColor="text1"/>
          <w:sz w:val="24"/>
        </w:rPr>
        <w:t>,</w:t>
      </w:r>
      <m:oMath>
        <m:acc>
          <m:accPr>
            <m:chr m:val="̅"/>
            <m:ctrlPr>
              <w:rPr>
                <w:rFonts w:ascii="Cambria Math" w:hAnsi="Cambria Math" w:cs="Times New Roman"/>
                <w:i/>
                <w:color w:val="000000" w:themeColor="text1"/>
                <w:sz w:val="24"/>
              </w:rPr>
            </m:ctrlPr>
          </m:accPr>
          <m:e>
            <m:sSub>
              <m:sSubPr>
                <m:ctrlPr>
                  <w:rPr>
                    <w:rFonts w:ascii="Cambria Math" w:hAnsi="Cambria Math" w:cs="Times New Roman"/>
                    <w:i/>
                    <w:color w:val="000000" w:themeColor="text1"/>
                    <w:sz w:val="24"/>
                  </w:rPr>
                </m:ctrlPr>
              </m:sSubPr>
              <m:e>
                <m:r>
                  <w:rPr>
                    <w:rFonts w:ascii="Cambria Math" w:hAnsi="Cambria Math" w:cs="Times New Roman"/>
                    <w:color w:val="000000" w:themeColor="text1"/>
                    <w:sz w:val="24"/>
                  </w:rPr>
                  <m:t>y</m:t>
                </m:r>
              </m:e>
              <m:sub>
                <m:r>
                  <w:rPr>
                    <w:rFonts w:ascii="Cambria Math" w:hAnsi="Cambria Math" w:cs="Times New Roman"/>
                    <w:color w:val="000000" w:themeColor="text1"/>
                    <w:sz w:val="24"/>
                  </w:rPr>
                  <m:t>c</m:t>
                </m:r>
              </m:sub>
            </m:sSub>
          </m:e>
        </m:acc>
      </m:oMath>
      <w:r w:rsidR="00F92AA7">
        <w:rPr>
          <w:rFonts w:ascii="Times New Roman" w:hAnsi="Times New Roman" w:cs="Times New Roman" w:hint="eastAsia"/>
          <w:color w:val="000000" w:themeColor="text1"/>
          <w:sz w:val="24"/>
        </w:rPr>
        <w:t>) and (</w:t>
      </w:r>
      <m:oMath>
        <m:acc>
          <m:accPr>
            <m:chr m:val="̅"/>
            <m:ctrlPr>
              <w:rPr>
                <w:rFonts w:ascii="Cambria Math" w:hAnsi="Cambria Math" w:cs="Times New Roman"/>
                <w:i/>
                <w:color w:val="000000" w:themeColor="text1"/>
                <w:sz w:val="24"/>
              </w:rPr>
            </m:ctrlPr>
          </m:accPr>
          <m:e>
            <m:sSub>
              <m:sSubPr>
                <m:ctrlPr>
                  <w:rPr>
                    <w:rFonts w:ascii="Cambria Math" w:hAnsi="Cambria Math" w:cs="Times New Roman"/>
                    <w:i/>
                    <w:color w:val="000000" w:themeColor="text1"/>
                    <w:sz w:val="24"/>
                  </w:rPr>
                </m:ctrlPr>
              </m:sSubPr>
              <m:e>
                <m:r>
                  <w:rPr>
                    <w:rFonts w:ascii="Cambria Math" w:hAnsi="Cambria Math" w:cs="Times New Roman"/>
                    <w:color w:val="000000" w:themeColor="text1"/>
                    <w:sz w:val="24"/>
                  </w:rPr>
                  <m:t>x</m:t>
                </m:r>
              </m:e>
              <m:sub>
                <m:r>
                  <w:rPr>
                    <w:rFonts w:ascii="Cambria Math" w:hAnsi="Cambria Math" w:cs="Times New Roman"/>
                    <w:color w:val="000000" w:themeColor="text1"/>
                    <w:sz w:val="24"/>
                  </w:rPr>
                  <m:t>T</m:t>
                </m:r>
              </m:sub>
            </m:sSub>
          </m:e>
        </m:acc>
      </m:oMath>
      <w:r w:rsidR="009F0A01">
        <w:rPr>
          <w:rFonts w:ascii="Times New Roman" w:hAnsi="Times New Roman" w:cs="Times New Roman" w:hint="eastAsia"/>
          <w:color w:val="000000" w:themeColor="text1"/>
          <w:sz w:val="24"/>
        </w:rPr>
        <w:t>,</w:t>
      </w:r>
      <m:oMath>
        <m:acc>
          <m:accPr>
            <m:chr m:val="̅"/>
            <m:ctrlPr>
              <w:rPr>
                <w:rFonts w:ascii="Cambria Math" w:hAnsi="Cambria Math" w:cs="Times New Roman"/>
                <w:i/>
                <w:color w:val="000000" w:themeColor="text1"/>
                <w:sz w:val="24"/>
              </w:rPr>
            </m:ctrlPr>
          </m:accPr>
          <m:e>
            <m:sSub>
              <m:sSubPr>
                <m:ctrlPr>
                  <w:rPr>
                    <w:rFonts w:ascii="Cambria Math" w:hAnsi="Cambria Math" w:cs="Times New Roman"/>
                    <w:i/>
                    <w:color w:val="000000" w:themeColor="text1"/>
                    <w:sz w:val="24"/>
                  </w:rPr>
                </m:ctrlPr>
              </m:sSubPr>
              <m:e>
                <m:r>
                  <w:rPr>
                    <w:rFonts w:ascii="Cambria Math" w:hAnsi="Cambria Math" w:cs="Times New Roman"/>
                    <w:color w:val="000000" w:themeColor="text1"/>
                    <w:sz w:val="24"/>
                  </w:rPr>
                  <m:t>y</m:t>
                </m:r>
              </m:e>
              <m:sub>
                <m:r>
                  <w:rPr>
                    <w:rFonts w:ascii="Cambria Math" w:hAnsi="Cambria Math" w:cs="Times New Roman"/>
                    <w:color w:val="000000" w:themeColor="text1"/>
                    <w:sz w:val="24"/>
                  </w:rPr>
                  <m:t>T</m:t>
                </m:r>
              </m:sub>
            </m:sSub>
          </m:e>
        </m:acc>
      </m:oMath>
      <w:r w:rsidR="009F0A01">
        <w:rPr>
          <w:rFonts w:ascii="Times New Roman" w:hAnsi="Times New Roman" w:cs="Times New Roman" w:hint="eastAsia"/>
          <w:color w:val="000000" w:themeColor="text1"/>
          <w:sz w:val="24"/>
        </w:rPr>
        <w:t>)</w:t>
      </w:r>
      <w:r w:rsidR="00CC5519">
        <w:rPr>
          <w:rFonts w:ascii="Times New Roman" w:hAnsi="Times New Roman" w:cs="Times New Roman" w:hint="eastAsia"/>
          <w:color w:val="000000" w:themeColor="text1"/>
          <w:sz w:val="24"/>
        </w:rPr>
        <w:t xml:space="preserve"> </w:t>
      </w:r>
      <w:r w:rsidR="00226643" w:rsidRPr="00226643">
        <w:rPr>
          <w:rFonts w:ascii="Times New Roman" w:hAnsi="Times New Roman" w:cs="Times New Roman"/>
          <w:color w:val="000000" w:themeColor="text1"/>
          <w:sz w:val="24"/>
        </w:rPr>
        <w:t>are calculated as the mean position of all samples within each group.</w:t>
      </w:r>
      <w:r w:rsidR="005E14E9">
        <w:rPr>
          <w:rFonts w:ascii="Times New Roman" w:hAnsi="Times New Roman" w:cs="Times New Roman" w:hint="eastAsia"/>
          <w:color w:val="000000" w:themeColor="text1"/>
          <w:sz w:val="24"/>
        </w:rPr>
        <w:t xml:space="preserve"> (</w:t>
      </w:r>
      <w:r w:rsidR="005E14E9" w:rsidRPr="005E14E9">
        <w:rPr>
          <w:rFonts w:ascii="Times New Roman" w:hAnsi="Times New Roman" w:cs="Times New Roman" w:hint="eastAsia"/>
          <w:b/>
          <w:bCs/>
          <w:color w:val="000000" w:themeColor="text1"/>
          <w:sz w:val="24"/>
        </w:rPr>
        <w:t>b</w:t>
      </w:r>
      <w:r w:rsidR="005E14E9">
        <w:rPr>
          <w:rFonts w:ascii="Times New Roman" w:hAnsi="Times New Roman" w:cs="Times New Roman" w:hint="eastAsia"/>
          <w:color w:val="000000" w:themeColor="text1"/>
          <w:sz w:val="24"/>
        </w:rPr>
        <w:t xml:space="preserve">) </w:t>
      </w:r>
      <w:r w:rsidR="007D4517" w:rsidRPr="007D4517">
        <w:rPr>
          <w:rFonts w:ascii="Times New Roman" w:hAnsi="Times New Roman" w:cs="Times New Roman"/>
          <w:color w:val="000000" w:themeColor="text1"/>
          <w:sz w:val="24"/>
        </w:rPr>
        <w:t>Possible centroid shift scenarios</w:t>
      </w:r>
      <w:r w:rsidR="005E14E9" w:rsidRPr="005E14E9">
        <w:rPr>
          <w:rFonts w:ascii="Times New Roman" w:hAnsi="Times New Roman" w:cs="Times New Roman"/>
          <w:color w:val="000000" w:themeColor="text1"/>
          <w:sz w:val="24"/>
        </w:rPr>
        <w:t>: clear shift in community centroid (as observed in our study) and no shift in centroid position</w:t>
      </w:r>
      <w:r w:rsidR="004D0C67">
        <w:rPr>
          <w:rFonts w:ascii="Times New Roman" w:hAnsi="Times New Roman" w:cs="Times New Roman" w:hint="eastAsia"/>
          <w:color w:val="000000" w:themeColor="text1"/>
          <w:sz w:val="24"/>
        </w:rPr>
        <w:t>.</w:t>
      </w:r>
      <w:r>
        <w:rPr>
          <w:rFonts w:ascii="Times New Roman" w:hAnsi="Times New Roman" w:cs="Times New Roman"/>
          <w:b/>
          <w:bCs/>
          <w:color w:val="000000" w:themeColor="text1"/>
          <w:sz w:val="24"/>
        </w:rPr>
        <w:br w:type="page"/>
      </w:r>
    </w:p>
    <w:p w14:paraId="7850EC09" w14:textId="6D8C42B5" w:rsidR="00E92268" w:rsidRDefault="00355206" w:rsidP="00211EBF">
      <w:pPr>
        <w:widowControl/>
        <w:spacing w:line="360" w:lineRule="auto"/>
        <w:jc w:val="left"/>
        <w:rPr>
          <w:rFonts w:ascii="Times New Roman" w:hAnsi="Times New Roman" w:cs="Times New Roman"/>
          <w:b/>
          <w:bCs/>
          <w:sz w:val="24"/>
          <w:highlight w:val="yellow"/>
        </w:rPr>
      </w:pPr>
      <w:r>
        <w:rPr>
          <w:rFonts w:ascii="Times New Roman" w:hAnsi="Times New Roman" w:cs="Times New Roman"/>
          <w:b/>
          <w:bCs/>
          <w:noProof/>
          <w:sz w:val="24"/>
        </w:rPr>
        <w:lastRenderedPageBreak/>
        <w:drawing>
          <wp:inline distT="0" distB="0" distL="0" distR="0" wp14:anchorId="38E806A0" wp14:editId="66E5B884">
            <wp:extent cx="5274310" cy="2145030"/>
            <wp:effectExtent l="0" t="0" r="0" b="1270"/>
            <wp:docPr id="1837412958" name="图片 17"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412958" name="图片 17" descr="图示&#10;&#10;AI 生成的内容可能不正确。"/>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74310" cy="2145030"/>
                    </a:xfrm>
                    <a:prstGeom prst="rect">
                      <a:avLst/>
                    </a:prstGeom>
                  </pic:spPr>
                </pic:pic>
              </a:graphicData>
            </a:graphic>
          </wp:inline>
        </w:drawing>
      </w:r>
    </w:p>
    <w:p w14:paraId="0AEDD433" w14:textId="1CAD2C91" w:rsidR="00E92268" w:rsidRDefault="00E92268" w:rsidP="00525A23">
      <w:pPr>
        <w:widowControl/>
        <w:spacing w:line="360" w:lineRule="auto"/>
        <w:rPr>
          <w:rFonts w:ascii="Times New Roman" w:hAnsi="Times New Roman" w:cs="Times New Roman"/>
          <w:b/>
          <w:bCs/>
          <w:color w:val="000000" w:themeColor="text1"/>
          <w:sz w:val="24"/>
        </w:rPr>
      </w:pPr>
      <w:r w:rsidRPr="00481F94">
        <w:rPr>
          <w:rFonts w:ascii="Times New Roman" w:hAnsi="Times New Roman" w:cs="Times New Roman"/>
          <w:b/>
          <w:bCs/>
          <w:sz w:val="24"/>
        </w:rPr>
        <w:t xml:space="preserve">Supplementary Fig. </w:t>
      </w:r>
      <w:r w:rsidR="000B2C32" w:rsidRPr="00481F94">
        <w:rPr>
          <w:rFonts w:ascii="Times New Roman" w:hAnsi="Times New Roman" w:cs="Times New Roman" w:hint="eastAsia"/>
          <w:b/>
          <w:bCs/>
          <w:sz w:val="24"/>
        </w:rPr>
        <w:t>11</w:t>
      </w:r>
      <w:r w:rsidRPr="00481F94">
        <w:rPr>
          <w:rFonts w:ascii="Times New Roman" w:hAnsi="Times New Roman" w:cs="Times New Roman" w:hint="eastAsia"/>
          <w:b/>
          <w:bCs/>
          <w:color w:val="000000" w:themeColor="text1"/>
          <w:sz w:val="24"/>
        </w:rPr>
        <w:t>.</w:t>
      </w:r>
      <w:r w:rsidR="008D6C33" w:rsidRPr="00481F94">
        <w:rPr>
          <w:rFonts w:ascii="Times New Roman" w:hAnsi="Times New Roman" w:cs="Times New Roman" w:hint="eastAsia"/>
          <w:b/>
          <w:bCs/>
          <w:color w:val="000000" w:themeColor="text1"/>
          <w:sz w:val="24"/>
        </w:rPr>
        <w:t xml:space="preserve"> </w:t>
      </w:r>
      <w:r w:rsidR="00481F94" w:rsidRPr="00481F94">
        <w:rPr>
          <w:rFonts w:ascii="Times New Roman" w:hAnsi="Times New Roman" w:cs="Times New Roman"/>
          <w:b/>
          <w:bCs/>
          <w:color w:val="000000" w:themeColor="text1"/>
          <w:sz w:val="24"/>
        </w:rPr>
        <w:t>Soil physicochemical properties explain increases in microbial biomass and activity under long-term mineral fertilization.</w:t>
      </w:r>
      <w:r w:rsidR="00481F94">
        <w:rPr>
          <w:rFonts w:ascii="Times New Roman" w:hAnsi="Times New Roman" w:cs="Times New Roman" w:hint="eastAsia"/>
          <w:b/>
          <w:bCs/>
          <w:color w:val="000000" w:themeColor="text1"/>
          <w:sz w:val="24"/>
        </w:rPr>
        <w:t xml:space="preserve"> </w:t>
      </w:r>
      <w:r w:rsidR="00751ED8" w:rsidRPr="00751ED8">
        <w:rPr>
          <w:rFonts w:ascii="Times New Roman" w:hAnsi="Times New Roman" w:cs="Times New Roman"/>
          <w:color w:val="000000" w:themeColor="text1"/>
          <w:sz w:val="24"/>
        </w:rPr>
        <w:t>Inverse-variance weighted linear regressions were used to examine associations between changes in soil properties and microbial responses, based on log response ratios (lnRR) derived from meta-</w:t>
      </w:r>
      <w:r w:rsidR="00751ED8">
        <w:rPr>
          <w:rFonts w:ascii="Times New Roman" w:hAnsi="Times New Roman" w:cs="Times New Roman" w:hint="eastAsia"/>
          <w:color w:val="000000" w:themeColor="text1"/>
          <w:sz w:val="24"/>
        </w:rPr>
        <w:t>analysis</w:t>
      </w:r>
      <w:r w:rsidR="00751ED8" w:rsidRPr="00751ED8">
        <w:rPr>
          <w:rFonts w:ascii="Times New Roman" w:hAnsi="Times New Roman" w:cs="Times New Roman"/>
          <w:color w:val="000000" w:themeColor="text1"/>
          <w:sz w:val="24"/>
        </w:rPr>
        <w:t>.</w:t>
      </w:r>
      <w:r w:rsidR="00751ED8">
        <w:rPr>
          <w:rFonts w:ascii="Times New Roman" w:hAnsi="Times New Roman" w:cs="Times New Roman" w:hint="eastAsia"/>
          <w:color w:val="000000" w:themeColor="text1"/>
          <w:sz w:val="24"/>
        </w:rPr>
        <w:t xml:space="preserve"> </w:t>
      </w:r>
      <w:r w:rsidR="00751ED8" w:rsidRPr="00751ED8">
        <w:rPr>
          <w:rFonts w:ascii="Times New Roman" w:hAnsi="Times New Roman" w:cs="Times New Roman"/>
          <w:color w:val="000000" w:themeColor="text1"/>
          <w:sz w:val="24"/>
        </w:rPr>
        <w:t>β indicates regression slope, R</w:t>
      </w:r>
      <w:r w:rsidR="00751ED8" w:rsidRPr="00751ED8">
        <w:rPr>
          <w:rFonts w:ascii="Times New Roman" w:hAnsi="Times New Roman" w:cs="Times New Roman" w:hint="eastAsia"/>
          <w:color w:val="000000" w:themeColor="text1"/>
          <w:sz w:val="24"/>
          <w:vertAlign w:val="superscript"/>
        </w:rPr>
        <w:t>2</w:t>
      </w:r>
      <w:r w:rsidR="00751ED8" w:rsidRPr="00751ED8">
        <w:rPr>
          <w:rFonts w:ascii="Times New Roman" w:hAnsi="Times New Roman" w:cs="Times New Roman"/>
          <w:color w:val="000000" w:themeColor="text1"/>
          <w:sz w:val="24"/>
        </w:rPr>
        <w:t xml:space="preserve"> denotes coefficient of determination, and </w:t>
      </w:r>
      <w:r w:rsidR="00751ED8" w:rsidRPr="00751ED8">
        <w:rPr>
          <w:rFonts w:ascii="Times New Roman" w:hAnsi="Times New Roman" w:cs="Times New Roman"/>
          <w:i/>
          <w:iCs/>
          <w:color w:val="000000" w:themeColor="text1"/>
          <w:sz w:val="24"/>
        </w:rPr>
        <w:t>k</w:t>
      </w:r>
      <w:r w:rsidR="00751ED8" w:rsidRPr="00751ED8">
        <w:rPr>
          <w:rFonts w:ascii="Times New Roman" w:hAnsi="Times New Roman" w:cs="Times New Roman"/>
          <w:color w:val="000000" w:themeColor="text1"/>
          <w:sz w:val="24"/>
        </w:rPr>
        <w:t xml:space="preserve"> is the number of </w:t>
      </w:r>
      <w:r w:rsidR="00751ED8">
        <w:rPr>
          <w:rFonts w:ascii="Times New Roman" w:hAnsi="Times New Roman" w:cs="Times New Roman" w:hint="eastAsia"/>
          <w:color w:val="000000" w:themeColor="text1"/>
          <w:sz w:val="24"/>
        </w:rPr>
        <w:t>effect sizes</w:t>
      </w:r>
      <w:r w:rsidR="00751ED8" w:rsidRPr="00751ED8">
        <w:rPr>
          <w:rFonts w:ascii="Times New Roman" w:hAnsi="Times New Roman" w:cs="Times New Roman" w:hint="eastAsia"/>
          <w:color w:val="000000" w:themeColor="text1"/>
          <w:sz w:val="24"/>
        </w:rPr>
        <w:t>.</w:t>
      </w:r>
      <w:r>
        <w:rPr>
          <w:rFonts w:ascii="Times New Roman" w:hAnsi="Times New Roman" w:cs="Times New Roman"/>
          <w:b/>
          <w:bCs/>
          <w:color w:val="000000" w:themeColor="text1"/>
          <w:sz w:val="24"/>
        </w:rPr>
        <w:br w:type="page"/>
      </w:r>
    </w:p>
    <w:p w14:paraId="3F0646BD" w14:textId="4A36FB1F" w:rsidR="00D60F9B" w:rsidRDefault="00D60F9B" w:rsidP="00211EBF">
      <w:pPr>
        <w:widowControl/>
        <w:spacing w:line="360" w:lineRule="auto"/>
        <w:jc w:val="left"/>
        <w:rPr>
          <w:rFonts w:ascii="Times New Roman" w:hAnsi="Times New Roman" w:cs="Times New Roman"/>
          <w:b/>
          <w:bCs/>
          <w:sz w:val="24"/>
          <w:highlight w:val="yellow"/>
        </w:rPr>
      </w:pPr>
      <w:r>
        <w:rPr>
          <w:rFonts w:ascii="Times New Roman" w:hAnsi="Times New Roman" w:cs="Times New Roman"/>
          <w:b/>
          <w:bCs/>
          <w:noProof/>
          <w:sz w:val="24"/>
        </w:rPr>
        <w:lastRenderedPageBreak/>
        <w:drawing>
          <wp:inline distT="0" distB="0" distL="0" distR="0" wp14:anchorId="3A4CA6C2" wp14:editId="385599A6">
            <wp:extent cx="5274310" cy="3173095"/>
            <wp:effectExtent l="0" t="0" r="0" b="1905"/>
            <wp:docPr id="443511271" name="图片 18" descr="地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511271" name="图片 18" descr="地图&#10;&#10;AI 生成的内容可能不正确。"/>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74310" cy="3173095"/>
                    </a:xfrm>
                    <a:prstGeom prst="rect">
                      <a:avLst/>
                    </a:prstGeom>
                  </pic:spPr>
                </pic:pic>
              </a:graphicData>
            </a:graphic>
          </wp:inline>
        </w:drawing>
      </w:r>
    </w:p>
    <w:p w14:paraId="25DA9BB1" w14:textId="06C90146" w:rsidR="00683679" w:rsidRPr="00D02A0B" w:rsidRDefault="00683679" w:rsidP="00D02A0B">
      <w:pPr>
        <w:widowControl/>
        <w:spacing w:line="360" w:lineRule="auto"/>
        <w:rPr>
          <w:rFonts w:ascii="Times New Roman" w:hAnsi="Times New Roman" w:cs="Times New Roman"/>
          <w:color w:val="000000" w:themeColor="text1"/>
          <w:sz w:val="24"/>
        </w:rPr>
      </w:pPr>
      <w:r w:rsidRPr="00704939">
        <w:rPr>
          <w:rFonts w:ascii="Times New Roman" w:hAnsi="Times New Roman" w:cs="Times New Roman"/>
          <w:b/>
          <w:bCs/>
          <w:sz w:val="24"/>
        </w:rPr>
        <w:t xml:space="preserve">Supplementary Fig. </w:t>
      </w:r>
      <w:r w:rsidR="009D31B9" w:rsidRPr="00704939">
        <w:rPr>
          <w:rFonts w:ascii="Times New Roman" w:hAnsi="Times New Roman" w:cs="Times New Roman" w:hint="eastAsia"/>
          <w:b/>
          <w:bCs/>
          <w:sz w:val="24"/>
        </w:rPr>
        <w:t>12</w:t>
      </w:r>
      <w:r w:rsidRPr="00704939">
        <w:rPr>
          <w:rFonts w:ascii="Times New Roman" w:hAnsi="Times New Roman" w:cs="Times New Roman" w:hint="eastAsia"/>
          <w:b/>
          <w:bCs/>
          <w:color w:val="000000" w:themeColor="text1"/>
          <w:sz w:val="24"/>
        </w:rPr>
        <w:t>.</w:t>
      </w:r>
      <w:r w:rsidR="00704939">
        <w:rPr>
          <w:rFonts w:ascii="Times New Roman" w:hAnsi="Times New Roman" w:cs="Times New Roman" w:hint="eastAsia"/>
          <w:b/>
          <w:bCs/>
          <w:color w:val="000000" w:themeColor="text1"/>
          <w:sz w:val="24"/>
        </w:rPr>
        <w:t xml:space="preserve"> </w:t>
      </w:r>
      <w:r w:rsidR="00222031" w:rsidRPr="00222031">
        <w:rPr>
          <w:rFonts w:ascii="Times New Roman" w:hAnsi="Times New Roman" w:cs="Times New Roman"/>
          <w:b/>
          <w:bCs/>
          <w:color w:val="000000" w:themeColor="text1"/>
          <w:sz w:val="24"/>
        </w:rPr>
        <w:t>Global distribution of average annual mineral nitrogen application rates in the 2010s.</w:t>
      </w:r>
      <w:r w:rsidR="00222031">
        <w:rPr>
          <w:rFonts w:ascii="Times New Roman" w:hAnsi="Times New Roman" w:cs="Times New Roman" w:hint="eastAsia"/>
          <w:b/>
          <w:bCs/>
          <w:color w:val="000000" w:themeColor="text1"/>
          <w:sz w:val="24"/>
        </w:rPr>
        <w:t xml:space="preserve"> </w:t>
      </w:r>
      <w:r w:rsidR="00222031" w:rsidRPr="00222031">
        <w:rPr>
          <w:rFonts w:ascii="Times New Roman" w:hAnsi="Times New Roman" w:cs="Times New Roman"/>
          <w:color w:val="000000" w:themeColor="text1"/>
          <w:sz w:val="24"/>
        </w:rPr>
        <w:t>Th</w:t>
      </w:r>
      <w:r w:rsidR="00222031" w:rsidRPr="00222031">
        <w:rPr>
          <w:rFonts w:ascii="Times New Roman" w:hAnsi="Times New Roman" w:cs="Times New Roman" w:hint="eastAsia"/>
          <w:color w:val="000000" w:themeColor="text1"/>
          <w:sz w:val="24"/>
        </w:rPr>
        <w:t>e</w:t>
      </w:r>
      <w:r w:rsidR="00222031" w:rsidRPr="00222031">
        <w:rPr>
          <w:rFonts w:ascii="Times New Roman" w:hAnsi="Times New Roman" w:cs="Times New Roman"/>
          <w:color w:val="000000" w:themeColor="text1"/>
          <w:sz w:val="24"/>
        </w:rPr>
        <w:t xml:space="preserve"> map shows the spatial distribution of mineral nitrogen (N) inputs to croplands, averaged over 2011–2020, at a resolution of 5 </w:t>
      </w:r>
      <w:proofErr w:type="gramStart"/>
      <w:r w:rsidR="00222031" w:rsidRPr="00222031">
        <w:rPr>
          <w:rFonts w:ascii="Times New Roman" w:hAnsi="Times New Roman" w:cs="Times New Roman"/>
          <w:color w:val="000000" w:themeColor="text1"/>
          <w:sz w:val="24"/>
        </w:rPr>
        <w:t>arc-minutes</w:t>
      </w:r>
      <w:proofErr w:type="gramEnd"/>
      <w:r w:rsidR="00222031" w:rsidRPr="00222031">
        <w:rPr>
          <w:rFonts w:ascii="Times New Roman" w:hAnsi="Times New Roman" w:cs="Times New Roman"/>
          <w:color w:val="000000" w:themeColor="text1"/>
          <w:sz w:val="24"/>
        </w:rPr>
        <w:t>. Data were obtained from the National Tibetan Plateau/Third Pole Environment Data Center</w:t>
      </w:r>
      <w:r w:rsidR="00222031">
        <w:rPr>
          <w:rFonts w:ascii="Times New Roman" w:hAnsi="Times New Roman" w:cs="Times New Roman"/>
          <w:color w:val="000000" w:themeColor="text1"/>
          <w:sz w:val="24"/>
        </w:rPr>
        <w:fldChar w:fldCharType="begin"/>
      </w:r>
      <w:r w:rsidR="00222031">
        <w:rPr>
          <w:rFonts w:ascii="Times New Roman" w:hAnsi="Times New Roman" w:cs="Times New Roman"/>
          <w:color w:val="000000" w:themeColor="text1"/>
          <w:sz w:val="24"/>
        </w:rPr>
        <w:instrText xml:space="preserve"> ADDIN EN.CITE &lt;EndNote&gt;&lt;Cite&gt;&lt;Author&gt;Wulahati Adalibieke&lt;/Author&gt;&lt;Year&gt;2023&lt;/Year&gt;&lt;RecNum&gt;4059&lt;/RecNum&gt;&lt;DisplayText&gt;&lt;style face="superscript"&gt;19&lt;/style&gt;&lt;/DisplayText&gt;&lt;record&gt;&lt;rec-number&gt;4059&lt;/rec-number&gt;&lt;foreign-keys&gt;&lt;key app="EN" db-id="zv5tfx2wleat27eattn59r0utp2pxeast2df" timestamp="1752997919"&gt;4059&lt;/key&gt;&lt;/foreign-keys&gt;&lt;ref-type name="Dataset"&gt;59&lt;/ref-type&gt;&lt;contributors&gt;&lt;authors&gt;&lt;author&gt;Wulahati Adalibieke, C. U. I. Xiaoqing C. A. I. Hongwei Y. O. U. Liangzhi Zhou Feng&lt;/author&gt;&lt;/authors&gt;&lt;secondary-authors&gt;&lt;author&gt;National Tibetan Plateau Data, Center&lt;/author&gt;&lt;/secondary-authors&gt;&lt;/contributors&gt;&lt;titles&gt;&lt;title&gt;Global crop-specific nitrogen fertilization dataset in 1961-2020&lt;/title&gt;&lt;/titles&gt;&lt;dates&gt;&lt;year&gt;2023&lt;/year&gt;&lt;pub-dates&gt;&lt;date&gt;09/01&lt;/date&gt;&lt;/pub-dates&gt;&lt;/dates&gt;&lt;publisher&gt;National Tibetan Plateau Data Center&lt;/publisher&gt;&lt;work-type&gt;10.11888/Terre.tpdc.300446&lt;/work-type&gt;&lt;urls&gt;&lt;related-urls&gt;&lt;url&gt;https://dx.doi.org/10.11888/Terre.tpdc.300446&lt;/url&gt;&lt;/related-urls&gt;&lt;/urls&gt;&lt;electronic-resource-num&gt;10.11888/Terre.tpdc.300446&lt;/electronic-resource-num&gt;&lt;/record&gt;&lt;/Cite&gt;&lt;/EndNote&gt;</w:instrText>
      </w:r>
      <w:r w:rsidR="00222031">
        <w:rPr>
          <w:rFonts w:ascii="Times New Roman" w:hAnsi="Times New Roman" w:cs="Times New Roman"/>
          <w:color w:val="000000" w:themeColor="text1"/>
          <w:sz w:val="24"/>
        </w:rPr>
        <w:fldChar w:fldCharType="separate"/>
      </w:r>
      <w:r w:rsidR="00222031" w:rsidRPr="00222031">
        <w:rPr>
          <w:rFonts w:ascii="Times New Roman" w:hAnsi="Times New Roman" w:cs="Times New Roman"/>
          <w:noProof/>
          <w:color w:val="000000" w:themeColor="text1"/>
          <w:sz w:val="24"/>
          <w:vertAlign w:val="superscript"/>
        </w:rPr>
        <w:t>19</w:t>
      </w:r>
      <w:r w:rsidR="00222031">
        <w:rPr>
          <w:rFonts w:ascii="Times New Roman" w:hAnsi="Times New Roman" w:cs="Times New Roman"/>
          <w:color w:val="000000" w:themeColor="text1"/>
          <w:sz w:val="24"/>
        </w:rPr>
        <w:fldChar w:fldCharType="end"/>
      </w:r>
      <w:r w:rsidR="00222031" w:rsidRPr="00222031">
        <w:rPr>
          <w:rFonts w:ascii="Times New Roman" w:hAnsi="Times New Roman" w:cs="Times New Roman"/>
          <w:color w:val="000000" w:themeColor="text1"/>
          <w:sz w:val="24"/>
        </w:rPr>
        <w:t xml:space="preserve">. Color scale represents </w:t>
      </w:r>
      <w:proofErr w:type="spellStart"/>
      <w:r w:rsidR="00222031" w:rsidRPr="00222031">
        <w:rPr>
          <w:rFonts w:ascii="Times New Roman" w:hAnsi="Times New Roman" w:cs="Times New Roman"/>
          <w:color w:val="000000" w:themeColor="text1"/>
          <w:sz w:val="24"/>
        </w:rPr>
        <w:t>N</w:t>
      </w:r>
      <w:proofErr w:type="spellEnd"/>
      <w:r w:rsidR="00222031" w:rsidRPr="00222031">
        <w:rPr>
          <w:rFonts w:ascii="Times New Roman" w:hAnsi="Times New Roman" w:cs="Times New Roman"/>
          <w:color w:val="000000" w:themeColor="text1"/>
          <w:sz w:val="24"/>
        </w:rPr>
        <w:t xml:space="preserve"> application rates in kg N ha</w:t>
      </w:r>
      <w:r w:rsidR="00222031" w:rsidRPr="00222031">
        <w:rPr>
          <w:rFonts w:ascii="Times New Roman" w:hAnsi="Times New Roman" w:cs="Times New Roman" w:hint="eastAsia"/>
          <w:color w:val="000000" w:themeColor="text1"/>
          <w:sz w:val="24"/>
          <w:vertAlign w:val="superscript"/>
        </w:rPr>
        <w:t>-1</w:t>
      </w:r>
      <w:r w:rsidR="00222031" w:rsidRPr="00222031">
        <w:rPr>
          <w:rFonts w:ascii="Times New Roman" w:hAnsi="Times New Roman" w:cs="Times New Roman"/>
          <w:color w:val="000000" w:themeColor="text1"/>
          <w:sz w:val="24"/>
        </w:rPr>
        <w:t xml:space="preserve"> yr</w:t>
      </w:r>
      <w:r w:rsidR="00222031" w:rsidRPr="00222031">
        <w:rPr>
          <w:rFonts w:ascii="Times New Roman" w:hAnsi="Times New Roman" w:cs="Times New Roman" w:hint="eastAsia"/>
          <w:color w:val="000000" w:themeColor="text1"/>
          <w:sz w:val="24"/>
          <w:vertAlign w:val="superscript"/>
        </w:rPr>
        <w:t>-1</w:t>
      </w:r>
      <w:r w:rsidR="00222031" w:rsidRPr="00222031">
        <w:rPr>
          <w:rFonts w:ascii="Times New Roman" w:hAnsi="Times New Roman" w:cs="Times New Roman"/>
          <w:color w:val="000000" w:themeColor="text1"/>
          <w:sz w:val="24"/>
        </w:rPr>
        <w:t>.</w:t>
      </w:r>
      <w:r>
        <w:rPr>
          <w:rFonts w:ascii="Times New Roman" w:hAnsi="Times New Roman" w:cs="Times New Roman"/>
          <w:b/>
          <w:bCs/>
          <w:color w:val="000000" w:themeColor="text1"/>
          <w:sz w:val="24"/>
        </w:rPr>
        <w:br w:type="page"/>
      </w:r>
    </w:p>
    <w:p w14:paraId="35EB207C" w14:textId="375502BF" w:rsidR="00281AC9" w:rsidRDefault="00ED0B3C" w:rsidP="00211EBF">
      <w:pPr>
        <w:widowControl/>
        <w:spacing w:line="360" w:lineRule="auto"/>
        <w:jc w:val="left"/>
        <w:rPr>
          <w:rFonts w:ascii="Times New Roman" w:hAnsi="Times New Roman" w:cs="Times New Roman"/>
          <w:b/>
          <w:bCs/>
          <w:color w:val="000000" w:themeColor="text1"/>
          <w:sz w:val="24"/>
        </w:rPr>
      </w:pPr>
      <w:r>
        <w:rPr>
          <w:rFonts w:ascii="Times New Roman" w:hAnsi="Times New Roman" w:cs="Times New Roman"/>
          <w:b/>
          <w:bCs/>
          <w:noProof/>
          <w:color w:val="000000" w:themeColor="text1"/>
          <w:sz w:val="24"/>
        </w:rPr>
        <w:lastRenderedPageBreak/>
        <w:drawing>
          <wp:inline distT="0" distB="0" distL="0" distR="0" wp14:anchorId="53572BF5" wp14:editId="609FA0B9">
            <wp:extent cx="5274310" cy="7752715"/>
            <wp:effectExtent l="0" t="0" r="0" b="0"/>
            <wp:docPr id="1037994605" name="图片 17"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994605" name="图片 17" descr="图示&#10;&#10;AI 生成的内容可能不正确。"/>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74310" cy="7752715"/>
                    </a:xfrm>
                    <a:prstGeom prst="rect">
                      <a:avLst/>
                    </a:prstGeom>
                  </pic:spPr>
                </pic:pic>
              </a:graphicData>
            </a:graphic>
          </wp:inline>
        </w:drawing>
      </w:r>
    </w:p>
    <w:p w14:paraId="0D1B4A28" w14:textId="46F5A580" w:rsidR="00683679" w:rsidRPr="002045A8" w:rsidRDefault="00281AC9" w:rsidP="002045A8">
      <w:pPr>
        <w:widowControl/>
        <w:spacing w:line="360" w:lineRule="auto"/>
        <w:rPr>
          <w:rFonts w:ascii="Times New Roman" w:hAnsi="Times New Roman" w:cs="Times New Roman"/>
          <w:b/>
          <w:bCs/>
          <w:color w:val="000000" w:themeColor="text1"/>
          <w:sz w:val="24"/>
        </w:rPr>
      </w:pPr>
      <w:r w:rsidRPr="002045A8">
        <w:rPr>
          <w:rFonts w:ascii="Times New Roman" w:hAnsi="Times New Roman" w:cs="Times New Roman"/>
          <w:b/>
          <w:bCs/>
          <w:sz w:val="24"/>
        </w:rPr>
        <w:t xml:space="preserve">Supplementary Fig. </w:t>
      </w:r>
      <w:r w:rsidR="009D31B9" w:rsidRPr="002045A8">
        <w:rPr>
          <w:rFonts w:ascii="Times New Roman" w:hAnsi="Times New Roman" w:cs="Times New Roman"/>
          <w:b/>
          <w:bCs/>
          <w:sz w:val="24"/>
        </w:rPr>
        <w:t>13</w:t>
      </w:r>
      <w:r w:rsidRPr="002045A8">
        <w:rPr>
          <w:rFonts w:ascii="Times New Roman" w:hAnsi="Times New Roman" w:cs="Times New Roman"/>
          <w:b/>
          <w:bCs/>
          <w:color w:val="000000" w:themeColor="text1"/>
          <w:sz w:val="24"/>
        </w:rPr>
        <w:t>.</w:t>
      </w:r>
      <w:r w:rsidR="002045A8" w:rsidRPr="002045A8">
        <w:rPr>
          <w:rFonts w:ascii="Times New Roman" w:hAnsi="Times New Roman" w:cs="Times New Roman"/>
          <w:b/>
          <w:bCs/>
          <w:color w:val="000000" w:themeColor="text1"/>
          <w:sz w:val="24"/>
        </w:rPr>
        <w:t xml:space="preserve"> </w:t>
      </w:r>
      <w:r w:rsidR="00B1539E" w:rsidRPr="00B1539E">
        <w:rPr>
          <w:rFonts w:ascii="Times New Roman" w:hAnsi="Times New Roman" w:cs="Times New Roman"/>
          <w:b/>
          <w:bCs/>
          <w:sz w:val="24"/>
        </w:rPr>
        <w:t>Assessment of publication bias.</w:t>
      </w:r>
      <w:r w:rsidR="002045A8">
        <w:rPr>
          <w:rFonts w:ascii="Times New Roman" w:hAnsi="Times New Roman" w:cs="Times New Roman" w:hint="eastAsia"/>
          <w:b/>
          <w:bCs/>
          <w:sz w:val="24"/>
        </w:rPr>
        <w:t xml:space="preserve"> </w:t>
      </w:r>
      <w:r w:rsidR="00B1539E" w:rsidRPr="00B1539E">
        <w:rPr>
          <w:rFonts w:ascii="Times New Roman" w:hAnsi="Times New Roman" w:cs="Times New Roman"/>
          <w:sz w:val="24"/>
        </w:rPr>
        <w:t>Funnel plots were used to evaluate potential publication bias in effect size estimates (lnRR) using Egger’s regression test. Each point represents an individual effect size (</w:t>
      </w:r>
      <w:r w:rsidR="00B1539E" w:rsidRPr="00B1539E">
        <w:rPr>
          <w:rFonts w:ascii="Times New Roman" w:hAnsi="Times New Roman" w:cs="Times New Roman"/>
          <w:i/>
          <w:iCs/>
          <w:sz w:val="24"/>
        </w:rPr>
        <w:t>k</w:t>
      </w:r>
      <w:r w:rsidR="00B1539E" w:rsidRPr="00B1539E">
        <w:rPr>
          <w:rFonts w:ascii="Times New Roman" w:hAnsi="Times New Roman" w:cs="Times New Roman"/>
          <w:sz w:val="24"/>
        </w:rPr>
        <w:t xml:space="preserve">), plotted against its </w:t>
      </w:r>
      <w:r w:rsidR="00B1539E" w:rsidRPr="00B1539E">
        <w:rPr>
          <w:rFonts w:ascii="Times New Roman" w:hAnsi="Times New Roman" w:cs="Times New Roman"/>
          <w:sz w:val="24"/>
        </w:rPr>
        <w:lastRenderedPageBreak/>
        <w:t>standard error. The solid black line denotes the fitted regression line, with dashed lines indicating the 95% confidence intervals. A significant slope (</w:t>
      </w:r>
      <w:r w:rsidR="00B1539E" w:rsidRPr="006D579E">
        <w:rPr>
          <w:rFonts w:ascii="Times New Roman" w:hAnsi="Times New Roman" w:cs="Times New Roman"/>
          <w:i/>
          <w:iCs/>
          <w:sz w:val="24"/>
        </w:rPr>
        <w:t>p</w:t>
      </w:r>
      <w:r w:rsidR="00B1539E" w:rsidRPr="00B1539E">
        <w:rPr>
          <w:rFonts w:ascii="Times New Roman" w:hAnsi="Times New Roman" w:cs="Times New Roman"/>
          <w:sz w:val="24"/>
        </w:rPr>
        <w:t xml:space="preserve"> &lt; 0.05) indicates potential publication bias. Values in parentheses show the bias-corrected overall effect sizes and 95% confidence intervals estimated using the two-step method</w:t>
      </w:r>
      <w:r w:rsidR="002045A8" w:rsidRPr="002045A8">
        <w:rPr>
          <w:rFonts w:ascii="Times New Roman" w:hAnsi="Times New Roman" w:cs="Times New Roman"/>
          <w:sz w:val="24"/>
        </w:rPr>
        <w:fldChar w:fldCharType="begin"/>
      </w:r>
      <w:r w:rsidR="002045A8" w:rsidRPr="002045A8">
        <w:rPr>
          <w:rFonts w:ascii="Times New Roman" w:hAnsi="Times New Roman" w:cs="Times New Roman"/>
          <w:sz w:val="24"/>
        </w:rPr>
        <w:instrText xml:space="preserve"> ADDIN EN.CITE &lt;EndNote&gt;&lt;Cite&gt;&lt;Author&gt;Yang&lt;/Author&gt;&lt;Year&gt;2024&lt;/Year&gt;&lt;RecNum&gt;4013&lt;/RecNum&gt;&lt;DisplayText&gt;&lt;style face="superscript"&gt;20&lt;/style&gt;&lt;/DisplayText&gt;&lt;record&gt;&lt;rec-number&gt;4013&lt;/rec-number&gt;&lt;foreign-keys&gt;&lt;key app="EN" db-id="zv5tfx2wleat27eattn59r0utp2pxeast2df" timestamp="1750267706"&gt;4013&lt;/key&gt;&lt;/foreign-keys&gt;&lt;ref-type name="Journal Article"&gt;17&lt;/ref-type&gt;&lt;contributors&gt;&lt;authors&gt;&lt;author&gt;Yang, Yefeng&lt;/author&gt;&lt;author&gt;Lagisz, Malgorzata&lt;/author&gt;&lt;author&gt;Williams, Coralie&lt;/author&gt;&lt;author&gt;Noble, Daniel W. A.&lt;/author&gt;&lt;author&gt;Pan, Jinming&lt;/author&gt;&lt;author&gt;Nakagawa, Shinichi&lt;/author&gt;&lt;/authors&gt;&lt;/contributors&gt;&lt;titles&gt;&lt;title&gt;Robust point and variance estimation for meta-analyses with selective reporting and dependent effect sizes&lt;/title&gt;&lt;secondary-title&gt;Methods in Ecology and Evolution&lt;/secondary-title&gt;&lt;/titles&gt;&lt;periodical&gt;&lt;full-title&gt;Methods in Ecology and Evolution&lt;/full-title&gt;&lt;abbr-1&gt;Methods Ecol. Evol.&lt;/abbr-1&gt;&lt;/periodical&gt;&lt;pages&gt;1593-1610&lt;/pages&gt;&lt;volume&gt;15&lt;/volume&gt;&lt;number&gt;9&lt;/number&gt;&lt;section&gt;1593&lt;/section&gt;&lt;dates&gt;&lt;year&gt;2024&lt;/year&gt;&lt;/dates&gt;&lt;isbn&gt;2041-210X&amp;#xD;2041-210X&lt;/isbn&gt;&lt;urls&gt;&lt;related-urls&gt;&lt;url&gt;https://besjournals.onlinelibrary.wiley.com/doi/abs/10.1111/2041-210X.14377&lt;/url&gt;&lt;/related-urls&gt;&lt;/urls&gt;&lt;electronic-resource-num&gt;https://doi.org/10.1111/2041-210X.14377&lt;/electronic-resource-num&gt;&lt;/record&gt;&lt;/Cite&gt;&lt;/EndNote&gt;</w:instrText>
      </w:r>
      <w:r w:rsidR="002045A8" w:rsidRPr="002045A8">
        <w:rPr>
          <w:rFonts w:ascii="Times New Roman" w:hAnsi="Times New Roman" w:cs="Times New Roman"/>
          <w:sz w:val="24"/>
        </w:rPr>
        <w:fldChar w:fldCharType="separate"/>
      </w:r>
      <w:r w:rsidR="002045A8" w:rsidRPr="002045A8">
        <w:rPr>
          <w:rFonts w:ascii="Times New Roman" w:hAnsi="Times New Roman" w:cs="Times New Roman"/>
          <w:noProof/>
          <w:sz w:val="24"/>
          <w:vertAlign w:val="superscript"/>
        </w:rPr>
        <w:t>20</w:t>
      </w:r>
      <w:r w:rsidR="002045A8" w:rsidRPr="002045A8">
        <w:rPr>
          <w:rFonts w:ascii="Times New Roman" w:hAnsi="Times New Roman" w:cs="Times New Roman"/>
          <w:sz w:val="24"/>
        </w:rPr>
        <w:fldChar w:fldCharType="end"/>
      </w:r>
      <w:r w:rsidR="002045A8" w:rsidRPr="002045A8">
        <w:rPr>
          <w:rFonts w:ascii="Times New Roman" w:hAnsi="Times New Roman" w:cs="Times New Roman"/>
          <w:sz w:val="24"/>
        </w:rPr>
        <w:t>.</w:t>
      </w:r>
      <w:r w:rsidR="00683679" w:rsidRPr="002045A8">
        <w:rPr>
          <w:rFonts w:ascii="Times New Roman" w:hAnsi="Times New Roman" w:cs="Times New Roman"/>
          <w:b/>
          <w:bCs/>
          <w:color w:val="000000" w:themeColor="text1"/>
          <w:sz w:val="24"/>
        </w:rPr>
        <w:br w:type="page"/>
      </w:r>
    </w:p>
    <w:p w14:paraId="406640C8" w14:textId="7CDDA195" w:rsidR="00773564" w:rsidRDefault="00773564" w:rsidP="00211EBF">
      <w:pPr>
        <w:widowControl/>
        <w:spacing w:line="360" w:lineRule="auto"/>
        <w:jc w:val="left"/>
        <w:rPr>
          <w:rFonts w:ascii="Times New Roman" w:hAnsi="Times New Roman" w:cs="Times New Roman"/>
          <w:b/>
          <w:bCs/>
          <w:sz w:val="24"/>
          <w:highlight w:val="yellow"/>
        </w:rPr>
      </w:pPr>
      <w:r>
        <w:rPr>
          <w:rFonts w:ascii="Times New Roman" w:hAnsi="Times New Roman" w:cs="Times New Roman"/>
          <w:b/>
          <w:bCs/>
          <w:noProof/>
          <w:sz w:val="24"/>
        </w:rPr>
        <w:lastRenderedPageBreak/>
        <w:drawing>
          <wp:inline distT="0" distB="0" distL="0" distR="0" wp14:anchorId="5D8CDE5E" wp14:editId="5D9CBA30">
            <wp:extent cx="5186680" cy="8863330"/>
            <wp:effectExtent l="0" t="0" r="0" b="1270"/>
            <wp:docPr id="260340259" name="图片 21"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340259" name="图片 21" descr="图示&#10;&#10;AI 生成的内容可能不正确。"/>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186680" cy="8863330"/>
                    </a:xfrm>
                    <a:prstGeom prst="rect">
                      <a:avLst/>
                    </a:prstGeom>
                  </pic:spPr>
                </pic:pic>
              </a:graphicData>
            </a:graphic>
          </wp:inline>
        </w:drawing>
      </w:r>
    </w:p>
    <w:p w14:paraId="3D8D72EC" w14:textId="57E8FACE" w:rsidR="008F0884" w:rsidRPr="00674E5C" w:rsidRDefault="008F0884" w:rsidP="00674E5C">
      <w:pPr>
        <w:rPr>
          <w:rFonts w:ascii="Times New Roman" w:hAnsi="Times New Roman" w:cs="Times New Roman"/>
          <w:b/>
          <w:bCs/>
          <w:sz w:val="24"/>
        </w:rPr>
      </w:pPr>
      <w:r w:rsidRPr="00D067B1">
        <w:rPr>
          <w:rFonts w:ascii="Times New Roman" w:hAnsi="Times New Roman" w:cs="Times New Roman"/>
          <w:b/>
          <w:bCs/>
          <w:sz w:val="24"/>
        </w:rPr>
        <w:lastRenderedPageBreak/>
        <w:t xml:space="preserve">Supplementary Fig. </w:t>
      </w:r>
      <w:r w:rsidR="009D31B9" w:rsidRPr="00D067B1">
        <w:rPr>
          <w:rFonts w:ascii="Times New Roman" w:hAnsi="Times New Roman" w:cs="Times New Roman" w:hint="eastAsia"/>
          <w:b/>
          <w:bCs/>
          <w:sz w:val="24"/>
        </w:rPr>
        <w:t>14</w:t>
      </w:r>
      <w:r w:rsidRPr="00D067B1">
        <w:rPr>
          <w:rFonts w:ascii="Times New Roman" w:hAnsi="Times New Roman" w:cs="Times New Roman" w:hint="eastAsia"/>
          <w:b/>
          <w:bCs/>
          <w:color w:val="000000" w:themeColor="text1"/>
          <w:sz w:val="24"/>
        </w:rPr>
        <w:t>.</w:t>
      </w:r>
      <w:r w:rsidR="00D067B1" w:rsidRPr="00D067B1">
        <w:rPr>
          <w:rFonts w:ascii="Times New Roman" w:hAnsi="Times New Roman" w:cs="Times New Roman" w:hint="eastAsia"/>
          <w:b/>
          <w:bCs/>
          <w:color w:val="000000" w:themeColor="text1"/>
          <w:sz w:val="24"/>
        </w:rPr>
        <w:t xml:space="preserve"> </w:t>
      </w:r>
      <w:r w:rsidR="00D067B1" w:rsidRPr="00D067B1">
        <w:rPr>
          <w:rFonts w:ascii="Times New Roman" w:hAnsi="Times New Roman" w:cs="Times New Roman"/>
          <w:b/>
          <w:bCs/>
          <w:sz w:val="24"/>
        </w:rPr>
        <w:t>Assessment of publication bias.</w:t>
      </w:r>
      <w:r w:rsidR="00674E5C">
        <w:rPr>
          <w:rFonts w:ascii="Times New Roman" w:hAnsi="Times New Roman" w:cs="Times New Roman" w:hint="eastAsia"/>
          <w:b/>
          <w:bCs/>
          <w:sz w:val="24"/>
        </w:rPr>
        <w:t xml:space="preserve"> </w:t>
      </w:r>
      <w:r w:rsidR="00674E5C" w:rsidRPr="00674E5C">
        <w:rPr>
          <w:rFonts w:ascii="Times New Roman" w:hAnsi="Times New Roman" w:cs="Times New Roman"/>
          <w:sz w:val="24"/>
        </w:rPr>
        <w:t>Egger’s regression plots and bias-corrected estimates shown as in Supplementary Fig. 13.</w:t>
      </w:r>
      <w:r w:rsidRPr="00D067B1">
        <w:rPr>
          <w:rFonts w:ascii="Times New Roman" w:hAnsi="Times New Roman" w:cs="Times New Roman"/>
          <w:b/>
          <w:bCs/>
          <w:color w:val="000000" w:themeColor="text1"/>
          <w:sz w:val="24"/>
        </w:rPr>
        <w:br w:type="page"/>
      </w:r>
    </w:p>
    <w:p w14:paraId="34450207" w14:textId="6224EC63" w:rsidR="00F45038" w:rsidRPr="007464A5" w:rsidRDefault="00765C0B" w:rsidP="00211EBF">
      <w:pPr>
        <w:spacing w:line="360" w:lineRule="auto"/>
        <w:rPr>
          <w:rFonts w:ascii="Times New Roman" w:hAnsi="Times New Roman" w:cs="Times New Roman"/>
          <w:color w:val="000000" w:themeColor="text1"/>
          <w:sz w:val="24"/>
        </w:rPr>
      </w:pPr>
      <w:r w:rsidRPr="00C27984">
        <w:rPr>
          <w:rFonts w:ascii="Times New Roman" w:hAnsi="Times New Roman" w:cs="Times New Roman" w:hint="eastAsia"/>
          <w:b/>
          <w:bCs/>
          <w:color w:val="000000" w:themeColor="text1"/>
          <w:sz w:val="24"/>
        </w:rPr>
        <w:lastRenderedPageBreak/>
        <w:t xml:space="preserve">Text S1. </w:t>
      </w:r>
      <w:r w:rsidR="006D6D8E">
        <w:rPr>
          <w:rFonts w:ascii="Times New Roman" w:hAnsi="Times New Roman" w:cs="Times New Roman" w:hint="eastAsia"/>
          <w:color w:val="000000" w:themeColor="text1"/>
          <w:sz w:val="24"/>
        </w:rPr>
        <w:t>Primary studies</w:t>
      </w:r>
      <w:r w:rsidRPr="00C27984">
        <w:rPr>
          <w:rFonts w:ascii="Times New Roman" w:hAnsi="Times New Roman" w:cs="Times New Roman"/>
          <w:color w:val="000000" w:themeColor="text1"/>
          <w:sz w:val="24"/>
        </w:rPr>
        <w:t xml:space="preserve"> included in </w:t>
      </w:r>
      <w:r w:rsidR="006D6D8E">
        <w:rPr>
          <w:rFonts w:ascii="Times New Roman" w:hAnsi="Times New Roman" w:cs="Times New Roman" w:hint="eastAsia"/>
          <w:color w:val="000000" w:themeColor="text1"/>
          <w:sz w:val="24"/>
        </w:rPr>
        <w:t>the meta-analysis</w:t>
      </w:r>
      <w:r w:rsidRPr="00C27984">
        <w:rPr>
          <w:rFonts w:ascii="Times New Roman" w:hAnsi="Times New Roman" w:cs="Times New Roman"/>
          <w:color w:val="000000" w:themeColor="text1"/>
          <w:sz w:val="24"/>
        </w:rPr>
        <w:t>.</w:t>
      </w:r>
    </w:p>
    <w:p w14:paraId="566B9272" w14:textId="617AAF68"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sz w:val="21"/>
          <w:szCs w:val="21"/>
        </w:rPr>
        <w:fldChar w:fldCharType="begin"/>
      </w:r>
      <w:r w:rsidRPr="00636147">
        <w:rPr>
          <w:rFonts w:ascii="Times New Roman" w:hAnsi="Times New Roman" w:cs="Times New Roman"/>
          <w:sz w:val="21"/>
          <w:szCs w:val="21"/>
        </w:rPr>
        <w:instrText xml:space="preserve"> ADDIN EN.REFLIST </w:instrText>
      </w:r>
      <w:r w:rsidRPr="00636147">
        <w:rPr>
          <w:rFonts w:ascii="Times New Roman" w:hAnsi="Times New Roman" w:cs="Times New Roman"/>
          <w:sz w:val="21"/>
          <w:szCs w:val="21"/>
        </w:rPr>
        <w:fldChar w:fldCharType="separate"/>
      </w:r>
      <w:r w:rsidRPr="00636147">
        <w:rPr>
          <w:rFonts w:ascii="Times New Roman" w:hAnsi="Times New Roman" w:cs="Times New Roman"/>
          <w:noProof/>
          <w:sz w:val="21"/>
          <w:szCs w:val="21"/>
        </w:rPr>
        <w:t>1</w:t>
      </w:r>
      <w:r w:rsidRPr="00636147">
        <w:rPr>
          <w:rFonts w:ascii="Times New Roman" w:hAnsi="Times New Roman" w:cs="Times New Roman"/>
          <w:noProof/>
          <w:sz w:val="21"/>
          <w:szCs w:val="21"/>
        </w:rPr>
        <w:tab/>
        <w:t>Zhou, J.</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Consistent effects of nitrogen fertilization on soil bacterial communities in black soils for two crop seasons in </w:t>
      </w:r>
      <w:r w:rsidR="0006273A">
        <w:rPr>
          <w:rFonts w:ascii="Times New Roman" w:hAnsi="Times New Roman" w:cs="Times New Roman" w:hint="eastAsia"/>
          <w:noProof/>
          <w:sz w:val="21"/>
          <w:szCs w:val="21"/>
        </w:rPr>
        <w:t>C</w:t>
      </w:r>
      <w:r w:rsidRPr="00636147">
        <w:rPr>
          <w:rFonts w:ascii="Times New Roman" w:hAnsi="Times New Roman" w:cs="Times New Roman"/>
          <w:noProof/>
          <w:sz w:val="21"/>
          <w:szCs w:val="21"/>
        </w:rPr>
        <w:t xml:space="preserve">hina. </w:t>
      </w:r>
      <w:r w:rsidRPr="00636147">
        <w:rPr>
          <w:rFonts w:ascii="Times New Roman" w:hAnsi="Times New Roman" w:cs="Times New Roman"/>
          <w:i/>
          <w:noProof/>
          <w:sz w:val="21"/>
          <w:szCs w:val="21"/>
        </w:rPr>
        <w:t>Sci. Rep.</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7</w:t>
      </w:r>
      <w:r w:rsidRPr="00636147">
        <w:rPr>
          <w:rFonts w:ascii="Times New Roman" w:hAnsi="Times New Roman" w:cs="Times New Roman"/>
          <w:noProof/>
          <w:sz w:val="21"/>
          <w:szCs w:val="21"/>
        </w:rPr>
        <w:t>, 3267 (2017).</w:t>
      </w:r>
    </w:p>
    <w:p w14:paraId="77DDF953" w14:textId="5F81257E"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2</w:t>
      </w:r>
      <w:r w:rsidRPr="00636147">
        <w:rPr>
          <w:rFonts w:ascii="Times New Roman" w:hAnsi="Times New Roman" w:cs="Times New Roman"/>
          <w:noProof/>
          <w:sz w:val="21"/>
          <w:szCs w:val="21"/>
        </w:rPr>
        <w:tab/>
        <w:t>Zhou, J.</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Influence of 34-years of fertilization on bacterial communities in an intensively cultivated black soil in northeast </w:t>
      </w:r>
      <w:r w:rsidR="0006273A">
        <w:rPr>
          <w:rFonts w:ascii="Times New Roman" w:hAnsi="Times New Roman" w:cs="Times New Roman" w:hint="eastAsia"/>
          <w:noProof/>
          <w:sz w:val="21"/>
          <w:szCs w:val="21"/>
        </w:rPr>
        <w:t>C</w:t>
      </w:r>
      <w:r w:rsidRPr="00636147">
        <w:rPr>
          <w:rFonts w:ascii="Times New Roman" w:hAnsi="Times New Roman" w:cs="Times New Roman"/>
          <w:noProof/>
          <w:sz w:val="21"/>
          <w:szCs w:val="21"/>
        </w:rPr>
        <w:t xml:space="preserve">hina. </w:t>
      </w:r>
      <w:r w:rsidRPr="00636147">
        <w:rPr>
          <w:rFonts w:ascii="Times New Roman" w:hAnsi="Times New Roman" w:cs="Times New Roman"/>
          <w:i/>
          <w:noProof/>
          <w:sz w:val="21"/>
          <w:szCs w:val="21"/>
        </w:rPr>
        <w:t>Soil Biol. Biochem.</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90</w:t>
      </w:r>
      <w:r w:rsidRPr="00636147">
        <w:rPr>
          <w:rFonts w:ascii="Times New Roman" w:hAnsi="Times New Roman" w:cs="Times New Roman"/>
          <w:noProof/>
          <w:sz w:val="21"/>
          <w:szCs w:val="21"/>
        </w:rPr>
        <w:t>, 42-51 (2015).</w:t>
      </w:r>
    </w:p>
    <w:p w14:paraId="19B2E429"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3</w:t>
      </w:r>
      <w:r w:rsidRPr="00636147">
        <w:rPr>
          <w:rFonts w:ascii="Times New Roman" w:hAnsi="Times New Roman" w:cs="Times New Roman"/>
          <w:noProof/>
          <w:sz w:val="21"/>
          <w:szCs w:val="21"/>
        </w:rPr>
        <w:tab/>
        <w:t>Zhong, W.</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The effects of mineral fertilizer and organic manure on soil microbial community and diversity. </w:t>
      </w:r>
      <w:r w:rsidRPr="00636147">
        <w:rPr>
          <w:rFonts w:ascii="Times New Roman" w:hAnsi="Times New Roman" w:cs="Times New Roman"/>
          <w:i/>
          <w:noProof/>
          <w:sz w:val="21"/>
          <w:szCs w:val="21"/>
        </w:rPr>
        <w:t>Plant Soil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326</w:t>
      </w:r>
      <w:r w:rsidRPr="00636147">
        <w:rPr>
          <w:rFonts w:ascii="Times New Roman" w:hAnsi="Times New Roman" w:cs="Times New Roman"/>
          <w:noProof/>
          <w:sz w:val="21"/>
          <w:szCs w:val="21"/>
        </w:rPr>
        <w:t>, 511-522 (2010).</w:t>
      </w:r>
    </w:p>
    <w:p w14:paraId="7EE7A7DF" w14:textId="562A5F51"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4</w:t>
      </w:r>
      <w:r w:rsidRPr="00636147">
        <w:rPr>
          <w:rFonts w:ascii="Times New Roman" w:hAnsi="Times New Roman" w:cs="Times New Roman"/>
          <w:noProof/>
          <w:sz w:val="21"/>
          <w:szCs w:val="21"/>
        </w:rPr>
        <w:tab/>
        <w:t xml:space="preserve">Zheng, Y., Zhang, L.-M., Zheng, Y.-M., Di, H. &amp; He, J.-Z. Abundance and community composition of methanotrophs in a </w:t>
      </w:r>
      <w:r w:rsidR="007F60CE">
        <w:rPr>
          <w:rFonts w:ascii="Times New Roman" w:hAnsi="Times New Roman" w:cs="Times New Roman" w:hint="eastAsia"/>
          <w:noProof/>
          <w:sz w:val="21"/>
          <w:szCs w:val="21"/>
        </w:rPr>
        <w:t>C</w:t>
      </w:r>
      <w:r w:rsidRPr="00636147">
        <w:rPr>
          <w:rFonts w:ascii="Times New Roman" w:hAnsi="Times New Roman" w:cs="Times New Roman"/>
          <w:noProof/>
          <w:sz w:val="21"/>
          <w:szCs w:val="21"/>
        </w:rPr>
        <w:t xml:space="preserve">hinese paddy soil under long-term fertilization practices. </w:t>
      </w:r>
      <w:r w:rsidRPr="00636147">
        <w:rPr>
          <w:rFonts w:ascii="Times New Roman" w:hAnsi="Times New Roman" w:cs="Times New Roman"/>
          <w:i/>
          <w:noProof/>
          <w:sz w:val="21"/>
          <w:szCs w:val="21"/>
        </w:rPr>
        <w:t>J. Soil. Sediment.</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8</w:t>
      </w:r>
      <w:r w:rsidRPr="00636147">
        <w:rPr>
          <w:rFonts w:ascii="Times New Roman" w:hAnsi="Times New Roman" w:cs="Times New Roman"/>
          <w:noProof/>
          <w:sz w:val="21"/>
          <w:szCs w:val="21"/>
        </w:rPr>
        <w:t>, 406-414 (2008).</w:t>
      </w:r>
    </w:p>
    <w:p w14:paraId="182011F2" w14:textId="201ADB8C"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5</w:t>
      </w:r>
      <w:r w:rsidRPr="00636147">
        <w:rPr>
          <w:rFonts w:ascii="Times New Roman" w:hAnsi="Times New Roman" w:cs="Times New Roman"/>
          <w:noProof/>
          <w:sz w:val="21"/>
          <w:szCs w:val="21"/>
        </w:rPr>
        <w:tab/>
        <w:t>Zheng, S.</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Long-term fertilization regimes influence fame profiles of microbial communities in an arable sandy loam soil in northern </w:t>
      </w:r>
      <w:r w:rsidR="0006273A">
        <w:rPr>
          <w:rFonts w:ascii="Times New Roman" w:hAnsi="Times New Roman" w:cs="Times New Roman" w:hint="eastAsia"/>
          <w:noProof/>
          <w:sz w:val="21"/>
          <w:szCs w:val="21"/>
        </w:rPr>
        <w:t>C</w:t>
      </w:r>
      <w:r w:rsidRPr="00636147">
        <w:rPr>
          <w:rFonts w:ascii="Times New Roman" w:hAnsi="Times New Roman" w:cs="Times New Roman"/>
          <w:noProof/>
          <w:sz w:val="21"/>
          <w:szCs w:val="21"/>
        </w:rPr>
        <w:t xml:space="preserve">hina. </w:t>
      </w:r>
      <w:r w:rsidRPr="00636147">
        <w:rPr>
          <w:rFonts w:ascii="Times New Roman" w:hAnsi="Times New Roman" w:cs="Times New Roman"/>
          <w:i/>
          <w:noProof/>
          <w:sz w:val="21"/>
          <w:szCs w:val="21"/>
        </w:rPr>
        <w:t>Pedobiologia</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56</w:t>
      </w:r>
      <w:r w:rsidRPr="00636147">
        <w:rPr>
          <w:rFonts w:ascii="Times New Roman" w:hAnsi="Times New Roman" w:cs="Times New Roman"/>
          <w:noProof/>
          <w:sz w:val="21"/>
          <w:szCs w:val="21"/>
        </w:rPr>
        <w:t>, 179-183 (2013).</w:t>
      </w:r>
    </w:p>
    <w:p w14:paraId="215D3507"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6</w:t>
      </w:r>
      <w:r w:rsidRPr="00636147">
        <w:rPr>
          <w:rFonts w:ascii="Times New Roman" w:hAnsi="Times New Roman" w:cs="Times New Roman"/>
          <w:noProof/>
          <w:sz w:val="21"/>
          <w:szCs w:val="21"/>
        </w:rPr>
        <w:tab/>
        <w:t>Zhao, Y.-N.</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Carbon sequestration and soil microbes in purple paddy soil as affected by long-term fertilization. </w:t>
      </w:r>
      <w:r w:rsidRPr="00636147">
        <w:rPr>
          <w:rFonts w:ascii="Times New Roman" w:hAnsi="Times New Roman" w:cs="Times New Roman"/>
          <w:i/>
          <w:noProof/>
          <w:sz w:val="21"/>
          <w:szCs w:val="21"/>
        </w:rPr>
        <w:t>Toxicol. Environ. Chem.</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97</w:t>
      </w:r>
      <w:r w:rsidRPr="00636147">
        <w:rPr>
          <w:rFonts w:ascii="Times New Roman" w:hAnsi="Times New Roman" w:cs="Times New Roman"/>
          <w:noProof/>
          <w:sz w:val="21"/>
          <w:szCs w:val="21"/>
        </w:rPr>
        <w:t>, 464-476 (2015).</w:t>
      </w:r>
    </w:p>
    <w:p w14:paraId="0FC8054B" w14:textId="66DA3C4A"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7</w:t>
      </w:r>
      <w:r w:rsidRPr="00636147">
        <w:rPr>
          <w:rFonts w:ascii="Times New Roman" w:hAnsi="Times New Roman" w:cs="Times New Roman"/>
          <w:noProof/>
          <w:sz w:val="21"/>
          <w:szCs w:val="21"/>
        </w:rPr>
        <w:tab/>
        <w:t>Zhao, G. R.</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Long-term fertilizer use altered soil microbial community structure but not α-diversity in subtropical southwestern </w:t>
      </w:r>
      <w:r w:rsidR="0006273A">
        <w:rPr>
          <w:rFonts w:ascii="Times New Roman" w:hAnsi="Times New Roman" w:cs="Times New Roman" w:hint="eastAsia"/>
          <w:noProof/>
          <w:sz w:val="21"/>
          <w:szCs w:val="21"/>
        </w:rPr>
        <w:t>C</w:t>
      </w:r>
      <w:r w:rsidRPr="00636147">
        <w:rPr>
          <w:rFonts w:ascii="Times New Roman" w:hAnsi="Times New Roman" w:cs="Times New Roman"/>
          <w:noProof/>
          <w:sz w:val="21"/>
          <w:szCs w:val="21"/>
        </w:rPr>
        <w:t xml:space="preserve">hina. </w:t>
      </w:r>
      <w:r w:rsidRPr="00636147">
        <w:rPr>
          <w:rFonts w:ascii="Times New Roman" w:hAnsi="Times New Roman" w:cs="Times New Roman"/>
          <w:i/>
          <w:noProof/>
          <w:sz w:val="21"/>
          <w:szCs w:val="21"/>
        </w:rPr>
        <w:t>Eurasian Soil Sci.</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55</w:t>
      </w:r>
      <w:r w:rsidRPr="00636147">
        <w:rPr>
          <w:rFonts w:ascii="Times New Roman" w:hAnsi="Times New Roman" w:cs="Times New Roman"/>
          <w:noProof/>
          <w:sz w:val="21"/>
          <w:szCs w:val="21"/>
        </w:rPr>
        <w:t>, 1116-1125 (2022).</w:t>
      </w:r>
    </w:p>
    <w:p w14:paraId="077FC71F"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8</w:t>
      </w:r>
      <w:r w:rsidRPr="00636147">
        <w:rPr>
          <w:rFonts w:ascii="Times New Roman" w:hAnsi="Times New Roman" w:cs="Times New Roman"/>
          <w:noProof/>
          <w:sz w:val="21"/>
          <w:szCs w:val="21"/>
        </w:rPr>
        <w:tab/>
        <w:t>Zhang, Z.</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Responses of soil micro-food web to long-term fertilization in a wheat-maize rotation system. </w:t>
      </w:r>
      <w:r w:rsidRPr="00636147">
        <w:rPr>
          <w:rFonts w:ascii="Times New Roman" w:hAnsi="Times New Roman" w:cs="Times New Roman"/>
          <w:i/>
          <w:noProof/>
          <w:sz w:val="21"/>
          <w:szCs w:val="21"/>
        </w:rPr>
        <w:t>Appl. Soil Ecol.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98</w:t>
      </w:r>
      <w:r w:rsidRPr="00636147">
        <w:rPr>
          <w:rFonts w:ascii="Times New Roman" w:hAnsi="Times New Roman" w:cs="Times New Roman"/>
          <w:noProof/>
          <w:sz w:val="21"/>
          <w:szCs w:val="21"/>
        </w:rPr>
        <w:t>, 56-64 (2016).</w:t>
      </w:r>
    </w:p>
    <w:p w14:paraId="4C069E91" w14:textId="24761300"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9</w:t>
      </w:r>
      <w:r w:rsidRPr="00636147">
        <w:rPr>
          <w:rFonts w:ascii="Times New Roman" w:hAnsi="Times New Roman" w:cs="Times New Roman"/>
          <w:noProof/>
          <w:sz w:val="21"/>
          <w:szCs w:val="21"/>
        </w:rPr>
        <w:tab/>
        <w:t>Zhang, S.</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Long-term fertilization altered microbial community structure in an aeolian sandy soil in northeast </w:t>
      </w:r>
      <w:r w:rsidR="0006273A">
        <w:rPr>
          <w:rFonts w:ascii="Times New Roman" w:hAnsi="Times New Roman" w:cs="Times New Roman" w:hint="eastAsia"/>
          <w:noProof/>
          <w:sz w:val="21"/>
          <w:szCs w:val="21"/>
        </w:rPr>
        <w:t>C</w:t>
      </w:r>
      <w:r w:rsidRPr="00636147">
        <w:rPr>
          <w:rFonts w:ascii="Times New Roman" w:hAnsi="Times New Roman" w:cs="Times New Roman"/>
          <w:noProof/>
          <w:sz w:val="21"/>
          <w:szCs w:val="21"/>
        </w:rPr>
        <w:t xml:space="preserve">hina. </w:t>
      </w:r>
      <w:r w:rsidRPr="00636147">
        <w:rPr>
          <w:rFonts w:ascii="Times New Roman" w:hAnsi="Times New Roman" w:cs="Times New Roman"/>
          <w:i/>
          <w:noProof/>
          <w:sz w:val="21"/>
          <w:szCs w:val="21"/>
        </w:rPr>
        <w:t>Front. Microbiol.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13</w:t>
      </w:r>
      <w:r w:rsidRPr="00636147">
        <w:rPr>
          <w:rFonts w:ascii="Times New Roman" w:hAnsi="Times New Roman" w:cs="Times New Roman"/>
          <w:noProof/>
          <w:sz w:val="21"/>
          <w:szCs w:val="21"/>
        </w:rPr>
        <w:t>, 979759 (2022).</w:t>
      </w:r>
    </w:p>
    <w:p w14:paraId="34FE0442"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10</w:t>
      </w:r>
      <w:r w:rsidRPr="00636147">
        <w:rPr>
          <w:rFonts w:ascii="Times New Roman" w:hAnsi="Times New Roman" w:cs="Times New Roman"/>
          <w:noProof/>
          <w:sz w:val="21"/>
          <w:szCs w:val="21"/>
        </w:rPr>
        <w:tab/>
        <w:t>Zhang, J.</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Long-term field fertilization affects soil nitrogen transformations in a rice-wheat-rotation cropping system. </w:t>
      </w:r>
      <w:r w:rsidRPr="00636147">
        <w:rPr>
          <w:rFonts w:ascii="Times New Roman" w:hAnsi="Times New Roman" w:cs="Times New Roman"/>
          <w:i/>
          <w:noProof/>
          <w:sz w:val="21"/>
          <w:szCs w:val="21"/>
        </w:rPr>
        <w:t>Journal of Plant Nutrition and Soil Science</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175</w:t>
      </w:r>
      <w:r w:rsidRPr="00636147">
        <w:rPr>
          <w:rFonts w:ascii="Times New Roman" w:hAnsi="Times New Roman" w:cs="Times New Roman"/>
          <w:noProof/>
          <w:sz w:val="21"/>
          <w:szCs w:val="21"/>
        </w:rPr>
        <w:t>, 939-946 (2012).</w:t>
      </w:r>
    </w:p>
    <w:p w14:paraId="0FF61AD1"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11</w:t>
      </w:r>
      <w:r w:rsidRPr="00636147">
        <w:rPr>
          <w:rFonts w:ascii="Times New Roman" w:hAnsi="Times New Roman" w:cs="Times New Roman"/>
          <w:noProof/>
          <w:sz w:val="21"/>
          <w:szCs w:val="21"/>
        </w:rPr>
        <w:tab/>
        <w:t xml:space="preserve">Zhang, H., Ding, W., Yu, H. &amp; He, X. Linking organic carbon accumulation to microbial community dynamics in a sandy loam soil: Result of 20 years compost and inorganic fertilizers repeated application experiment. </w:t>
      </w:r>
      <w:r w:rsidRPr="00636147">
        <w:rPr>
          <w:rFonts w:ascii="Times New Roman" w:hAnsi="Times New Roman" w:cs="Times New Roman"/>
          <w:i/>
          <w:noProof/>
          <w:sz w:val="21"/>
          <w:szCs w:val="21"/>
        </w:rPr>
        <w:t>Biol. Fert. Soils</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51</w:t>
      </w:r>
      <w:r w:rsidRPr="00636147">
        <w:rPr>
          <w:rFonts w:ascii="Times New Roman" w:hAnsi="Times New Roman" w:cs="Times New Roman"/>
          <w:noProof/>
          <w:sz w:val="21"/>
          <w:szCs w:val="21"/>
        </w:rPr>
        <w:t>, 137-150 (2015).</w:t>
      </w:r>
    </w:p>
    <w:p w14:paraId="6F6F784C" w14:textId="2F965E96"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12</w:t>
      </w:r>
      <w:r w:rsidRPr="00636147">
        <w:rPr>
          <w:rFonts w:ascii="Times New Roman" w:hAnsi="Times New Roman" w:cs="Times New Roman"/>
          <w:noProof/>
          <w:sz w:val="21"/>
          <w:szCs w:val="21"/>
        </w:rPr>
        <w:tab/>
        <w:t>Zhang, H.</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Temporal responses of microorganisms and native organic carbon mineralization to </w:t>
      </w:r>
      <w:r w:rsidRPr="00257875">
        <w:rPr>
          <w:rFonts w:ascii="Times New Roman" w:hAnsi="Times New Roman" w:cs="Times New Roman"/>
          <w:noProof/>
          <w:sz w:val="21"/>
          <w:szCs w:val="21"/>
          <w:vertAlign w:val="superscript"/>
        </w:rPr>
        <w:t>13</w:t>
      </w:r>
      <w:r w:rsidR="00257875">
        <w:rPr>
          <w:rFonts w:ascii="Times New Roman" w:hAnsi="Times New Roman" w:cs="Times New Roman" w:hint="eastAsia"/>
          <w:noProof/>
          <w:sz w:val="21"/>
          <w:szCs w:val="21"/>
        </w:rPr>
        <w:t>C</w:t>
      </w:r>
      <w:r w:rsidRPr="00636147">
        <w:rPr>
          <w:rFonts w:ascii="Times New Roman" w:hAnsi="Times New Roman" w:cs="Times New Roman"/>
          <w:noProof/>
          <w:sz w:val="21"/>
          <w:szCs w:val="21"/>
        </w:rPr>
        <w:t xml:space="preserve">-glucose addition in a sandy loam soil with long-term fertilization. </w:t>
      </w:r>
      <w:r w:rsidRPr="00636147">
        <w:rPr>
          <w:rFonts w:ascii="Times New Roman" w:hAnsi="Times New Roman" w:cs="Times New Roman"/>
          <w:i/>
          <w:noProof/>
          <w:sz w:val="21"/>
          <w:szCs w:val="21"/>
        </w:rPr>
        <w:t>Eur. J. Soil Biol.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74</w:t>
      </w:r>
      <w:r w:rsidRPr="00636147">
        <w:rPr>
          <w:rFonts w:ascii="Times New Roman" w:hAnsi="Times New Roman" w:cs="Times New Roman"/>
          <w:noProof/>
          <w:sz w:val="21"/>
          <w:szCs w:val="21"/>
        </w:rPr>
        <w:t>, 16-22 (2016).</w:t>
      </w:r>
    </w:p>
    <w:p w14:paraId="2266FA8A" w14:textId="741AE435"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13</w:t>
      </w:r>
      <w:r w:rsidRPr="00636147">
        <w:rPr>
          <w:rFonts w:ascii="Times New Roman" w:hAnsi="Times New Roman" w:cs="Times New Roman"/>
          <w:noProof/>
          <w:sz w:val="21"/>
          <w:szCs w:val="21"/>
        </w:rPr>
        <w:tab/>
        <w:t>Zhang, C.</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Long-term warming and nitrogen fertilization affect </w:t>
      </w:r>
      <w:r w:rsidR="00633807">
        <w:rPr>
          <w:rFonts w:ascii="Times New Roman" w:hAnsi="Times New Roman" w:cs="Times New Roman" w:hint="eastAsia"/>
          <w:noProof/>
          <w:sz w:val="21"/>
          <w:szCs w:val="21"/>
        </w:rPr>
        <w:t>C</w:t>
      </w:r>
      <w:r w:rsidRPr="00636147">
        <w:rPr>
          <w:rFonts w:ascii="Times New Roman" w:hAnsi="Times New Roman" w:cs="Times New Roman"/>
          <w:noProof/>
          <w:sz w:val="21"/>
          <w:szCs w:val="21"/>
        </w:rPr>
        <w:t xml:space="preserve">-, </w:t>
      </w:r>
      <w:r w:rsidR="00633807">
        <w:rPr>
          <w:rFonts w:ascii="Times New Roman" w:hAnsi="Times New Roman" w:cs="Times New Roman" w:hint="eastAsia"/>
          <w:noProof/>
          <w:sz w:val="21"/>
          <w:szCs w:val="21"/>
        </w:rPr>
        <w:t>N</w:t>
      </w:r>
      <w:r w:rsidRPr="00636147">
        <w:rPr>
          <w:rFonts w:ascii="Times New Roman" w:hAnsi="Times New Roman" w:cs="Times New Roman"/>
          <w:noProof/>
          <w:sz w:val="21"/>
          <w:szCs w:val="21"/>
        </w:rPr>
        <w:t xml:space="preserve">- and </w:t>
      </w:r>
      <w:r w:rsidR="00633807">
        <w:rPr>
          <w:rFonts w:ascii="Times New Roman" w:hAnsi="Times New Roman" w:cs="Times New Roman" w:hint="eastAsia"/>
          <w:noProof/>
          <w:sz w:val="21"/>
          <w:szCs w:val="21"/>
        </w:rPr>
        <w:t>P</w:t>
      </w:r>
      <w:r w:rsidRPr="00636147">
        <w:rPr>
          <w:rFonts w:ascii="Times New Roman" w:hAnsi="Times New Roman" w:cs="Times New Roman"/>
          <w:noProof/>
          <w:sz w:val="21"/>
          <w:szCs w:val="21"/>
        </w:rPr>
        <w:t xml:space="preserve">-acquiring hydrolase and oxidase activities in winter wheat monocropping soil. </w:t>
      </w:r>
      <w:r w:rsidRPr="00636147">
        <w:rPr>
          <w:rFonts w:ascii="Times New Roman" w:hAnsi="Times New Roman" w:cs="Times New Roman"/>
          <w:i/>
          <w:noProof/>
          <w:sz w:val="21"/>
          <w:szCs w:val="21"/>
        </w:rPr>
        <w:t>Sci. Rep.</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11</w:t>
      </w:r>
      <w:r w:rsidRPr="00636147">
        <w:rPr>
          <w:rFonts w:ascii="Times New Roman" w:hAnsi="Times New Roman" w:cs="Times New Roman"/>
          <w:noProof/>
          <w:sz w:val="21"/>
          <w:szCs w:val="21"/>
        </w:rPr>
        <w:t>, 18542 (2021).</w:t>
      </w:r>
    </w:p>
    <w:p w14:paraId="63A64E6E" w14:textId="4F70D94C"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14</w:t>
      </w:r>
      <w:r w:rsidRPr="00636147">
        <w:rPr>
          <w:rFonts w:ascii="Times New Roman" w:hAnsi="Times New Roman" w:cs="Times New Roman"/>
          <w:noProof/>
          <w:sz w:val="21"/>
          <w:szCs w:val="21"/>
        </w:rPr>
        <w:tab/>
        <w:t>Yuan, Y.</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Effects of nitrogen fertilizer on </w:t>
      </w:r>
      <w:r w:rsidR="000E0419">
        <w:rPr>
          <w:rFonts w:ascii="Times New Roman" w:hAnsi="Times New Roman" w:cs="Times New Roman" w:hint="eastAsia"/>
          <w:i/>
          <w:iCs/>
          <w:noProof/>
          <w:sz w:val="21"/>
          <w:szCs w:val="21"/>
        </w:rPr>
        <w:t>N</w:t>
      </w:r>
      <w:r w:rsidRPr="000E0419">
        <w:rPr>
          <w:rFonts w:ascii="Times New Roman" w:hAnsi="Times New Roman" w:cs="Times New Roman"/>
          <w:i/>
          <w:iCs/>
          <w:noProof/>
          <w:sz w:val="21"/>
          <w:szCs w:val="21"/>
        </w:rPr>
        <w:t>itrospira</w:t>
      </w:r>
      <w:r w:rsidRPr="00636147">
        <w:rPr>
          <w:rFonts w:ascii="Times New Roman" w:hAnsi="Times New Roman" w:cs="Times New Roman"/>
          <w:noProof/>
          <w:sz w:val="21"/>
          <w:szCs w:val="21"/>
        </w:rPr>
        <w:t xml:space="preserve">- and </w:t>
      </w:r>
      <w:r w:rsidR="000E0419" w:rsidRPr="000E0419">
        <w:rPr>
          <w:rFonts w:ascii="Times New Roman" w:hAnsi="Times New Roman" w:cs="Times New Roman" w:hint="eastAsia"/>
          <w:i/>
          <w:iCs/>
          <w:noProof/>
          <w:sz w:val="21"/>
          <w:szCs w:val="21"/>
        </w:rPr>
        <w:t>N</w:t>
      </w:r>
      <w:r w:rsidRPr="000E0419">
        <w:rPr>
          <w:rFonts w:ascii="Times New Roman" w:hAnsi="Times New Roman" w:cs="Times New Roman"/>
          <w:i/>
          <w:iCs/>
          <w:noProof/>
          <w:sz w:val="21"/>
          <w:szCs w:val="21"/>
        </w:rPr>
        <w:t>itrobacter</w:t>
      </w:r>
      <w:r w:rsidRPr="00636147">
        <w:rPr>
          <w:rFonts w:ascii="Times New Roman" w:hAnsi="Times New Roman" w:cs="Times New Roman"/>
          <w:noProof/>
          <w:sz w:val="21"/>
          <w:szCs w:val="21"/>
        </w:rPr>
        <w:t xml:space="preserve">-like nitrite-oxidizing bacterial microbial communities under mulched fertigation system in semi-arid area of northeast </w:t>
      </w:r>
      <w:r w:rsidR="0006273A">
        <w:rPr>
          <w:rFonts w:ascii="Times New Roman" w:hAnsi="Times New Roman" w:cs="Times New Roman" w:hint="eastAsia"/>
          <w:noProof/>
          <w:sz w:val="21"/>
          <w:szCs w:val="21"/>
        </w:rPr>
        <w:t>C</w:t>
      </w:r>
      <w:r w:rsidRPr="00636147">
        <w:rPr>
          <w:rFonts w:ascii="Times New Roman" w:hAnsi="Times New Roman" w:cs="Times New Roman"/>
          <w:noProof/>
          <w:sz w:val="21"/>
          <w:szCs w:val="21"/>
        </w:rPr>
        <w:t xml:space="preserve">hina. </w:t>
      </w:r>
      <w:r w:rsidRPr="00636147">
        <w:rPr>
          <w:rFonts w:ascii="Times New Roman" w:hAnsi="Times New Roman" w:cs="Times New Roman"/>
          <w:i/>
          <w:noProof/>
          <w:sz w:val="21"/>
          <w:szCs w:val="21"/>
        </w:rPr>
        <w:t>Agronomy</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13</w:t>
      </w:r>
      <w:r w:rsidRPr="00636147">
        <w:rPr>
          <w:rFonts w:ascii="Times New Roman" w:hAnsi="Times New Roman" w:cs="Times New Roman"/>
          <w:noProof/>
          <w:sz w:val="21"/>
          <w:szCs w:val="21"/>
        </w:rPr>
        <w:t>, 2909 (2023).</w:t>
      </w:r>
    </w:p>
    <w:p w14:paraId="7E1BCB0B"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15</w:t>
      </w:r>
      <w:r w:rsidRPr="00636147">
        <w:rPr>
          <w:rFonts w:ascii="Times New Roman" w:hAnsi="Times New Roman" w:cs="Times New Roman"/>
          <w:noProof/>
          <w:sz w:val="21"/>
          <w:szCs w:val="21"/>
        </w:rPr>
        <w:tab/>
        <w:t>Yuan, H.</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Soil microbial biomass and bacterial and fungal community structures responses to long-term fertilization in paddy soils. </w:t>
      </w:r>
      <w:r w:rsidRPr="00636147">
        <w:rPr>
          <w:rFonts w:ascii="Times New Roman" w:hAnsi="Times New Roman" w:cs="Times New Roman"/>
          <w:i/>
          <w:noProof/>
          <w:sz w:val="21"/>
          <w:szCs w:val="21"/>
        </w:rPr>
        <w:t>J. Soil. Sediment.</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13</w:t>
      </w:r>
      <w:r w:rsidRPr="00636147">
        <w:rPr>
          <w:rFonts w:ascii="Times New Roman" w:hAnsi="Times New Roman" w:cs="Times New Roman"/>
          <w:noProof/>
          <w:sz w:val="21"/>
          <w:szCs w:val="21"/>
        </w:rPr>
        <w:t>, 877-886 (2013).</w:t>
      </w:r>
    </w:p>
    <w:p w14:paraId="0B495338"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16</w:t>
      </w:r>
      <w:r w:rsidRPr="00636147">
        <w:rPr>
          <w:rFonts w:ascii="Times New Roman" w:hAnsi="Times New Roman" w:cs="Times New Roman"/>
          <w:noProof/>
          <w:sz w:val="21"/>
          <w:szCs w:val="21"/>
        </w:rPr>
        <w:tab/>
        <w:t xml:space="preserve">Yu, W.-T., Xu, Y.-G., Bi, M.-L., Ma, Q. &amp; Zhou, H. Activity and composition of ammonia-oxidizing bacteria in an aquic brown soil as influenced by land use and fertilization. </w:t>
      </w:r>
      <w:r w:rsidRPr="00636147">
        <w:rPr>
          <w:rFonts w:ascii="Times New Roman" w:hAnsi="Times New Roman" w:cs="Times New Roman"/>
          <w:i/>
          <w:noProof/>
          <w:sz w:val="21"/>
          <w:szCs w:val="21"/>
        </w:rPr>
        <w:t>Pedosphere</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20</w:t>
      </w:r>
      <w:r w:rsidRPr="00636147">
        <w:rPr>
          <w:rFonts w:ascii="Times New Roman" w:hAnsi="Times New Roman" w:cs="Times New Roman"/>
          <w:noProof/>
          <w:sz w:val="21"/>
          <w:szCs w:val="21"/>
        </w:rPr>
        <w:t>, 789-798 (2010).</w:t>
      </w:r>
    </w:p>
    <w:p w14:paraId="170A4651"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17</w:t>
      </w:r>
      <w:r w:rsidRPr="00636147">
        <w:rPr>
          <w:rFonts w:ascii="Times New Roman" w:hAnsi="Times New Roman" w:cs="Times New Roman"/>
          <w:noProof/>
          <w:sz w:val="21"/>
          <w:szCs w:val="21"/>
        </w:rPr>
        <w:tab/>
        <w:t>Yu, C.</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Effects of long-term straw retention on soil microorganisms under a rice-wheat cropping system. </w:t>
      </w:r>
      <w:r w:rsidRPr="00636147">
        <w:rPr>
          <w:rFonts w:ascii="Times New Roman" w:hAnsi="Times New Roman" w:cs="Times New Roman"/>
          <w:i/>
          <w:noProof/>
          <w:sz w:val="21"/>
          <w:szCs w:val="21"/>
        </w:rPr>
        <w:t>Arch. Microbiol.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202</w:t>
      </w:r>
      <w:r w:rsidRPr="00636147">
        <w:rPr>
          <w:rFonts w:ascii="Times New Roman" w:hAnsi="Times New Roman" w:cs="Times New Roman"/>
          <w:noProof/>
          <w:sz w:val="21"/>
          <w:szCs w:val="21"/>
        </w:rPr>
        <w:t>, 1915-1927 (2020).</w:t>
      </w:r>
    </w:p>
    <w:p w14:paraId="00384308" w14:textId="7CC50D29"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18</w:t>
      </w:r>
      <w:r w:rsidRPr="00636147">
        <w:rPr>
          <w:rFonts w:ascii="Times New Roman" w:hAnsi="Times New Roman" w:cs="Times New Roman"/>
          <w:noProof/>
          <w:sz w:val="21"/>
          <w:szCs w:val="21"/>
        </w:rPr>
        <w:tab/>
        <w:t>Yoon, S.</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Long-term inorganic and organic fertilizations affect </w:t>
      </w:r>
      <w:r w:rsidR="004B1DC6">
        <w:rPr>
          <w:rFonts w:ascii="Times New Roman" w:hAnsi="Times New Roman" w:cs="Times New Roman" w:hint="eastAsia"/>
          <w:noProof/>
          <w:sz w:val="21"/>
          <w:szCs w:val="21"/>
        </w:rPr>
        <w:t>CH</w:t>
      </w:r>
      <w:r w:rsidR="004B1DC6" w:rsidRPr="004B1DC6">
        <w:rPr>
          <w:rFonts w:ascii="Times New Roman" w:hAnsi="Times New Roman" w:cs="Times New Roman" w:hint="eastAsia"/>
          <w:noProof/>
          <w:sz w:val="21"/>
          <w:szCs w:val="21"/>
          <w:vertAlign w:val="subscript"/>
        </w:rPr>
        <w:t>4</w:t>
      </w:r>
      <w:r w:rsidRPr="00636147">
        <w:rPr>
          <w:rFonts w:ascii="Times New Roman" w:hAnsi="Times New Roman" w:cs="Times New Roman"/>
          <w:noProof/>
          <w:sz w:val="21"/>
          <w:szCs w:val="21"/>
        </w:rPr>
        <w:t xml:space="preserve"> oxidation potential </w:t>
      </w:r>
      <w:r w:rsidRPr="00636147">
        <w:rPr>
          <w:rFonts w:ascii="Times New Roman" w:hAnsi="Times New Roman" w:cs="Times New Roman"/>
          <w:noProof/>
          <w:sz w:val="21"/>
          <w:szCs w:val="21"/>
        </w:rPr>
        <w:lastRenderedPageBreak/>
        <w:t xml:space="preserve">and methanotrophic community structure in paddy soils. </w:t>
      </w:r>
      <w:r w:rsidRPr="00636147">
        <w:rPr>
          <w:rFonts w:ascii="Times New Roman" w:hAnsi="Times New Roman" w:cs="Times New Roman"/>
          <w:i/>
          <w:noProof/>
          <w:sz w:val="21"/>
          <w:szCs w:val="21"/>
        </w:rPr>
        <w:t>Korean J. Soil Sci. Fert.</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55</w:t>
      </w:r>
      <w:r w:rsidRPr="00636147">
        <w:rPr>
          <w:rFonts w:ascii="Times New Roman" w:hAnsi="Times New Roman" w:cs="Times New Roman"/>
          <w:noProof/>
          <w:sz w:val="21"/>
          <w:szCs w:val="21"/>
        </w:rPr>
        <w:t>, 475-487 (2022).</w:t>
      </w:r>
    </w:p>
    <w:p w14:paraId="097046D4"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19</w:t>
      </w:r>
      <w:r w:rsidRPr="00636147">
        <w:rPr>
          <w:rFonts w:ascii="Times New Roman" w:hAnsi="Times New Roman" w:cs="Times New Roman"/>
          <w:noProof/>
          <w:sz w:val="21"/>
          <w:szCs w:val="21"/>
        </w:rPr>
        <w:tab/>
        <w:t xml:space="preserve">Ying, D., Chen, X., Hou, J., Zhao, F. &amp; Li, P. Soil properties and microbial functional attributes drive the response of soil multifunctionality to long-term fertilization management. </w:t>
      </w:r>
      <w:r w:rsidRPr="00636147">
        <w:rPr>
          <w:rFonts w:ascii="Times New Roman" w:hAnsi="Times New Roman" w:cs="Times New Roman"/>
          <w:i/>
          <w:noProof/>
          <w:sz w:val="21"/>
          <w:szCs w:val="21"/>
        </w:rPr>
        <w:t>Appl. Soil Ecol.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192</w:t>
      </w:r>
      <w:r w:rsidRPr="00636147">
        <w:rPr>
          <w:rFonts w:ascii="Times New Roman" w:hAnsi="Times New Roman" w:cs="Times New Roman"/>
          <w:noProof/>
          <w:sz w:val="21"/>
          <w:szCs w:val="21"/>
        </w:rPr>
        <w:t>, 105095 (2023).</w:t>
      </w:r>
    </w:p>
    <w:p w14:paraId="3359D9FB"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20</w:t>
      </w:r>
      <w:r w:rsidRPr="00636147">
        <w:rPr>
          <w:rFonts w:ascii="Times New Roman" w:hAnsi="Times New Roman" w:cs="Times New Roman"/>
          <w:noProof/>
          <w:sz w:val="21"/>
          <w:szCs w:val="21"/>
        </w:rPr>
        <w:tab/>
        <w:t>Ye, G.</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Long-term application of manure over plant residues mitigates acidification, builds soil organic carbon and shifts prokaryotic diversity in acidic ultisols. </w:t>
      </w:r>
      <w:r w:rsidRPr="00636147">
        <w:rPr>
          <w:rFonts w:ascii="Times New Roman" w:hAnsi="Times New Roman" w:cs="Times New Roman"/>
          <w:i/>
          <w:noProof/>
          <w:sz w:val="21"/>
          <w:szCs w:val="21"/>
        </w:rPr>
        <w:t>Appl. Soil Ecol.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133</w:t>
      </w:r>
      <w:r w:rsidRPr="00636147">
        <w:rPr>
          <w:rFonts w:ascii="Times New Roman" w:hAnsi="Times New Roman" w:cs="Times New Roman"/>
          <w:noProof/>
          <w:sz w:val="21"/>
          <w:szCs w:val="21"/>
        </w:rPr>
        <w:t>, 24-33 (2019).</w:t>
      </w:r>
    </w:p>
    <w:p w14:paraId="190C456C"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21</w:t>
      </w:r>
      <w:r w:rsidRPr="00636147">
        <w:rPr>
          <w:rFonts w:ascii="Times New Roman" w:hAnsi="Times New Roman" w:cs="Times New Roman"/>
          <w:noProof/>
          <w:sz w:val="21"/>
          <w:szCs w:val="21"/>
        </w:rPr>
        <w:tab/>
        <w:t>Ye, G.</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Short-term cellulose addition decreases microbial diversity and network complexity in an ultisol following 32-year fertilization. </w:t>
      </w:r>
      <w:r w:rsidRPr="00636147">
        <w:rPr>
          <w:rFonts w:ascii="Times New Roman" w:hAnsi="Times New Roman" w:cs="Times New Roman"/>
          <w:i/>
          <w:noProof/>
          <w:sz w:val="21"/>
          <w:szCs w:val="21"/>
        </w:rPr>
        <w:t>Agr. Ecosyst. Environ.</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325</w:t>
      </w:r>
      <w:r w:rsidRPr="00636147">
        <w:rPr>
          <w:rFonts w:ascii="Times New Roman" w:hAnsi="Times New Roman" w:cs="Times New Roman"/>
          <w:noProof/>
          <w:sz w:val="21"/>
          <w:szCs w:val="21"/>
        </w:rPr>
        <w:t>, 107744 (2022).</w:t>
      </w:r>
    </w:p>
    <w:p w14:paraId="06D00343"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22</w:t>
      </w:r>
      <w:r w:rsidRPr="00636147">
        <w:rPr>
          <w:rFonts w:ascii="Times New Roman" w:hAnsi="Times New Roman" w:cs="Times New Roman"/>
          <w:noProof/>
          <w:sz w:val="21"/>
          <w:szCs w:val="21"/>
        </w:rPr>
        <w:tab/>
        <w:t>Yao, Z.</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Soil micro-food webs at aggregate scale are associated with soil nitrogen supply and crop yield. </w:t>
      </w:r>
      <w:r w:rsidRPr="00636147">
        <w:rPr>
          <w:rFonts w:ascii="Times New Roman" w:hAnsi="Times New Roman" w:cs="Times New Roman"/>
          <w:i/>
          <w:noProof/>
          <w:sz w:val="21"/>
          <w:szCs w:val="21"/>
        </w:rPr>
        <w:t>Geoderma</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442</w:t>
      </w:r>
      <w:r w:rsidRPr="00636147">
        <w:rPr>
          <w:rFonts w:ascii="Times New Roman" w:hAnsi="Times New Roman" w:cs="Times New Roman"/>
          <w:noProof/>
          <w:sz w:val="21"/>
          <w:szCs w:val="21"/>
        </w:rPr>
        <w:t>, 116801 (2024).</w:t>
      </w:r>
    </w:p>
    <w:p w14:paraId="7519D3F3"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23</w:t>
      </w:r>
      <w:r w:rsidRPr="00636147">
        <w:rPr>
          <w:rFonts w:ascii="Times New Roman" w:hAnsi="Times New Roman" w:cs="Times New Roman"/>
          <w:noProof/>
          <w:sz w:val="21"/>
          <w:szCs w:val="21"/>
        </w:rPr>
        <w:tab/>
        <w:t>Yang, K.</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Microbial mechanisms of the priming effect over 12 years of different amounts of nitrogen management. </w:t>
      </w:r>
      <w:r w:rsidRPr="00636147">
        <w:rPr>
          <w:rFonts w:ascii="Times New Roman" w:hAnsi="Times New Roman" w:cs="Times New Roman"/>
          <w:i/>
          <w:noProof/>
          <w:sz w:val="21"/>
          <w:szCs w:val="21"/>
        </w:rPr>
        <w:t>Agronomy</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13</w:t>
      </w:r>
      <w:r w:rsidRPr="00636147">
        <w:rPr>
          <w:rFonts w:ascii="Times New Roman" w:hAnsi="Times New Roman" w:cs="Times New Roman"/>
          <w:noProof/>
          <w:sz w:val="21"/>
          <w:szCs w:val="21"/>
        </w:rPr>
        <w:t>, 1783 (2023).</w:t>
      </w:r>
    </w:p>
    <w:p w14:paraId="7AE51915" w14:textId="53407FDB"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24</w:t>
      </w:r>
      <w:r w:rsidRPr="00636147">
        <w:rPr>
          <w:rFonts w:ascii="Times New Roman" w:hAnsi="Times New Roman" w:cs="Times New Roman"/>
          <w:noProof/>
          <w:sz w:val="21"/>
          <w:szCs w:val="21"/>
        </w:rPr>
        <w:tab/>
        <w:t>Yang, F.</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Functional soil organic matter fractions, microbial community, and enzyme activities in a mollisol under 35 years manure and mineral fertilization. </w:t>
      </w:r>
      <w:r w:rsidR="00382DDE" w:rsidRPr="00382DDE">
        <w:rPr>
          <w:rFonts w:ascii="Times New Roman" w:hAnsi="Times New Roman" w:cs="Times New Roman"/>
          <w:i/>
          <w:noProof/>
          <w:sz w:val="21"/>
          <w:szCs w:val="21"/>
        </w:rPr>
        <w:t>J. Soil Sci. Plant Nutr.</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19</w:t>
      </w:r>
      <w:r w:rsidRPr="00636147">
        <w:rPr>
          <w:rFonts w:ascii="Times New Roman" w:hAnsi="Times New Roman" w:cs="Times New Roman"/>
          <w:noProof/>
          <w:sz w:val="21"/>
          <w:szCs w:val="21"/>
        </w:rPr>
        <w:t>, 430-439 (2019).</w:t>
      </w:r>
    </w:p>
    <w:p w14:paraId="42003031" w14:textId="42816501"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25</w:t>
      </w:r>
      <w:r w:rsidRPr="00636147">
        <w:rPr>
          <w:rFonts w:ascii="Times New Roman" w:hAnsi="Times New Roman" w:cs="Times New Roman"/>
          <w:noProof/>
          <w:sz w:val="21"/>
          <w:szCs w:val="21"/>
        </w:rPr>
        <w:tab/>
        <w:t>Xun, W.</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Significant alteration of soil bacterial communities and organic carbon decomposition by different long-term fertilization management conditions of extremely low-productivity arable soil in south </w:t>
      </w:r>
      <w:r w:rsidR="0006273A">
        <w:rPr>
          <w:rFonts w:ascii="Times New Roman" w:hAnsi="Times New Roman" w:cs="Times New Roman" w:hint="eastAsia"/>
          <w:noProof/>
          <w:sz w:val="21"/>
          <w:szCs w:val="21"/>
        </w:rPr>
        <w:t>C</w:t>
      </w:r>
      <w:r w:rsidRPr="00636147">
        <w:rPr>
          <w:rFonts w:ascii="Times New Roman" w:hAnsi="Times New Roman" w:cs="Times New Roman"/>
          <w:noProof/>
          <w:sz w:val="21"/>
          <w:szCs w:val="21"/>
        </w:rPr>
        <w:t xml:space="preserve">hina. </w:t>
      </w:r>
      <w:r w:rsidR="00382DDE" w:rsidRPr="00382DDE">
        <w:rPr>
          <w:rFonts w:ascii="Times New Roman" w:hAnsi="Times New Roman" w:cs="Times New Roman"/>
          <w:i/>
          <w:noProof/>
          <w:sz w:val="21"/>
          <w:szCs w:val="21"/>
        </w:rPr>
        <w:t>Environ. Microbiol.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18</w:t>
      </w:r>
      <w:r w:rsidRPr="00636147">
        <w:rPr>
          <w:rFonts w:ascii="Times New Roman" w:hAnsi="Times New Roman" w:cs="Times New Roman"/>
          <w:noProof/>
          <w:sz w:val="21"/>
          <w:szCs w:val="21"/>
        </w:rPr>
        <w:t>, 1907-1917 (2016).</w:t>
      </w:r>
    </w:p>
    <w:p w14:paraId="1C45A17E"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26</w:t>
      </w:r>
      <w:r w:rsidRPr="00636147">
        <w:rPr>
          <w:rFonts w:ascii="Times New Roman" w:hAnsi="Times New Roman" w:cs="Times New Roman"/>
          <w:noProof/>
          <w:sz w:val="21"/>
          <w:szCs w:val="21"/>
        </w:rPr>
        <w:tab/>
        <w:t>Xun, W.</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Long-term organic-inorganic fertilization ensures great soil productivity and bacterial diversity after natural-to-agricultural ecosystem conversion. </w:t>
      </w:r>
      <w:r w:rsidRPr="00636147">
        <w:rPr>
          <w:rFonts w:ascii="Times New Roman" w:hAnsi="Times New Roman" w:cs="Times New Roman"/>
          <w:i/>
          <w:noProof/>
          <w:sz w:val="21"/>
          <w:szCs w:val="21"/>
        </w:rPr>
        <w:t>J. Microbiol.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54</w:t>
      </w:r>
      <w:r w:rsidRPr="00636147">
        <w:rPr>
          <w:rFonts w:ascii="Times New Roman" w:hAnsi="Times New Roman" w:cs="Times New Roman"/>
          <w:noProof/>
          <w:sz w:val="21"/>
          <w:szCs w:val="21"/>
        </w:rPr>
        <w:t>, 611-617 (2016).</w:t>
      </w:r>
    </w:p>
    <w:p w14:paraId="36512282"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27</w:t>
      </w:r>
      <w:r w:rsidRPr="00636147">
        <w:rPr>
          <w:rFonts w:ascii="Times New Roman" w:hAnsi="Times New Roman" w:cs="Times New Roman"/>
          <w:noProof/>
          <w:sz w:val="21"/>
          <w:szCs w:val="21"/>
        </w:rPr>
        <w:tab/>
        <w:t xml:space="preserve">Xu, Y., Peng, Z., Tu, Y. &amp; Huang, J. Combining organic and inorganic fertilization increases rice yield and soil nitrogen and carbon: Dissolved organic matter chemodiversity and soil microbial communities. </w:t>
      </w:r>
      <w:r w:rsidRPr="00636147">
        <w:rPr>
          <w:rFonts w:ascii="Times New Roman" w:hAnsi="Times New Roman" w:cs="Times New Roman"/>
          <w:i/>
          <w:noProof/>
          <w:sz w:val="21"/>
          <w:szCs w:val="21"/>
        </w:rPr>
        <w:t>Plant Soil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492</w:t>
      </w:r>
      <w:r w:rsidRPr="00636147">
        <w:rPr>
          <w:rFonts w:ascii="Times New Roman" w:hAnsi="Times New Roman" w:cs="Times New Roman"/>
          <w:noProof/>
          <w:sz w:val="21"/>
          <w:szCs w:val="21"/>
        </w:rPr>
        <w:t>, 557-571 (2023).</w:t>
      </w:r>
    </w:p>
    <w:p w14:paraId="61A5B6DB"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28</w:t>
      </w:r>
      <w:r w:rsidRPr="00636147">
        <w:rPr>
          <w:rFonts w:ascii="Times New Roman" w:hAnsi="Times New Roman" w:cs="Times New Roman"/>
          <w:noProof/>
          <w:sz w:val="21"/>
          <w:szCs w:val="21"/>
        </w:rPr>
        <w:tab/>
        <w:t>Xu, P.</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Influence mechanisms of long-term fertilizations on the mineralization of organic matter in ultisol. </w:t>
      </w:r>
      <w:r w:rsidRPr="00636147">
        <w:rPr>
          <w:rFonts w:ascii="Times New Roman" w:hAnsi="Times New Roman" w:cs="Times New Roman"/>
          <w:i/>
          <w:noProof/>
          <w:sz w:val="21"/>
          <w:szCs w:val="21"/>
        </w:rPr>
        <w:t>Soil Till. Res.</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201</w:t>
      </w:r>
      <w:r w:rsidRPr="00636147">
        <w:rPr>
          <w:rFonts w:ascii="Times New Roman" w:hAnsi="Times New Roman" w:cs="Times New Roman"/>
          <w:noProof/>
          <w:sz w:val="21"/>
          <w:szCs w:val="21"/>
        </w:rPr>
        <w:t>, 104594 (2020).</w:t>
      </w:r>
    </w:p>
    <w:p w14:paraId="2D64E366"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29</w:t>
      </w:r>
      <w:r w:rsidRPr="00636147">
        <w:rPr>
          <w:rFonts w:ascii="Times New Roman" w:hAnsi="Times New Roman" w:cs="Times New Roman"/>
          <w:noProof/>
          <w:sz w:val="21"/>
          <w:szCs w:val="21"/>
        </w:rPr>
        <w:tab/>
        <w:t>Xu, A.</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Changes in ammonia-oxidizing archaea and bacterial communities and soil nitrogen dynamics in response to long-term nitrogen fertilization. </w:t>
      </w:r>
      <w:r w:rsidRPr="00636147">
        <w:rPr>
          <w:rFonts w:ascii="Times New Roman" w:hAnsi="Times New Roman" w:cs="Times New Roman"/>
          <w:i/>
          <w:noProof/>
          <w:sz w:val="21"/>
          <w:szCs w:val="21"/>
        </w:rPr>
        <w:t>Int. J. Env. Res. Pub. He.</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19</w:t>
      </w:r>
      <w:r w:rsidRPr="00636147">
        <w:rPr>
          <w:rFonts w:ascii="Times New Roman" w:hAnsi="Times New Roman" w:cs="Times New Roman"/>
          <w:noProof/>
          <w:sz w:val="21"/>
          <w:szCs w:val="21"/>
        </w:rPr>
        <w:t>, 19052732 (2022).</w:t>
      </w:r>
    </w:p>
    <w:p w14:paraId="127492DB" w14:textId="2B586721"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30</w:t>
      </w:r>
      <w:r w:rsidRPr="00636147">
        <w:rPr>
          <w:rFonts w:ascii="Times New Roman" w:hAnsi="Times New Roman" w:cs="Times New Roman"/>
          <w:noProof/>
          <w:sz w:val="21"/>
          <w:szCs w:val="21"/>
        </w:rPr>
        <w:tab/>
        <w:t>Xiong, L.</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The divergent accumulation mechanisms of microbial necromass </w:t>
      </w:r>
      <w:r w:rsidR="000A21BD">
        <w:rPr>
          <w:rFonts w:ascii="Times New Roman" w:hAnsi="Times New Roman" w:cs="Times New Roman" w:hint="eastAsia"/>
          <w:noProof/>
          <w:sz w:val="21"/>
          <w:szCs w:val="21"/>
        </w:rPr>
        <w:t>C</w:t>
      </w:r>
      <w:r w:rsidRPr="00636147">
        <w:rPr>
          <w:rFonts w:ascii="Times New Roman" w:hAnsi="Times New Roman" w:cs="Times New Roman"/>
          <w:noProof/>
          <w:sz w:val="21"/>
          <w:szCs w:val="21"/>
        </w:rPr>
        <w:t xml:space="preserve"> in paddy soil under different long-term fertilization regimes. </w:t>
      </w:r>
      <w:r w:rsidRPr="00636147">
        <w:rPr>
          <w:rFonts w:ascii="Times New Roman" w:hAnsi="Times New Roman" w:cs="Times New Roman"/>
          <w:i/>
          <w:noProof/>
          <w:sz w:val="21"/>
          <w:szCs w:val="21"/>
        </w:rPr>
        <w:t>Geoderma</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439</w:t>
      </w:r>
      <w:r w:rsidRPr="00636147">
        <w:rPr>
          <w:rFonts w:ascii="Times New Roman" w:hAnsi="Times New Roman" w:cs="Times New Roman"/>
          <w:noProof/>
          <w:sz w:val="21"/>
          <w:szCs w:val="21"/>
        </w:rPr>
        <w:t>, 116688 (2023).</w:t>
      </w:r>
    </w:p>
    <w:p w14:paraId="1D328406"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31</w:t>
      </w:r>
      <w:r w:rsidRPr="00636147">
        <w:rPr>
          <w:rFonts w:ascii="Times New Roman" w:hAnsi="Times New Roman" w:cs="Times New Roman"/>
          <w:noProof/>
          <w:sz w:val="21"/>
          <w:szCs w:val="21"/>
        </w:rPr>
        <w:tab/>
        <w:t>Xie, W.-Y.</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Long-term effects of manure and chemical fertilizers on soil antibiotic resistome. </w:t>
      </w:r>
      <w:r w:rsidRPr="00636147">
        <w:rPr>
          <w:rFonts w:ascii="Times New Roman" w:hAnsi="Times New Roman" w:cs="Times New Roman"/>
          <w:i/>
          <w:noProof/>
          <w:sz w:val="21"/>
          <w:szCs w:val="21"/>
        </w:rPr>
        <w:t>Soil Biol. Biochem.</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122</w:t>
      </w:r>
      <w:r w:rsidRPr="00636147">
        <w:rPr>
          <w:rFonts w:ascii="Times New Roman" w:hAnsi="Times New Roman" w:cs="Times New Roman"/>
          <w:noProof/>
          <w:sz w:val="21"/>
          <w:szCs w:val="21"/>
        </w:rPr>
        <w:t>, 111-119 (2018).</w:t>
      </w:r>
    </w:p>
    <w:p w14:paraId="35FF90F4"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32</w:t>
      </w:r>
      <w:r w:rsidRPr="00636147">
        <w:rPr>
          <w:rFonts w:ascii="Times New Roman" w:hAnsi="Times New Roman" w:cs="Times New Roman"/>
          <w:noProof/>
          <w:sz w:val="21"/>
          <w:szCs w:val="21"/>
        </w:rPr>
        <w:tab/>
        <w:t>Xie, W.</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Short-term effects of copper, cadmium and cypermethrin on dehydrogenase activity and microbial functional diversity in soils after long-term mineral or organic fertilization. </w:t>
      </w:r>
      <w:r w:rsidRPr="00636147">
        <w:rPr>
          <w:rFonts w:ascii="Times New Roman" w:hAnsi="Times New Roman" w:cs="Times New Roman"/>
          <w:i/>
          <w:noProof/>
          <w:sz w:val="21"/>
          <w:szCs w:val="21"/>
        </w:rPr>
        <w:t>Agr. Ecosyst. Environ.</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129</w:t>
      </w:r>
      <w:r w:rsidRPr="00636147">
        <w:rPr>
          <w:rFonts w:ascii="Times New Roman" w:hAnsi="Times New Roman" w:cs="Times New Roman"/>
          <w:noProof/>
          <w:sz w:val="21"/>
          <w:szCs w:val="21"/>
        </w:rPr>
        <w:t>, 450-456 (2009).</w:t>
      </w:r>
    </w:p>
    <w:p w14:paraId="2868B204"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33</w:t>
      </w:r>
      <w:r w:rsidRPr="00636147">
        <w:rPr>
          <w:rFonts w:ascii="Times New Roman" w:hAnsi="Times New Roman" w:cs="Times New Roman"/>
          <w:noProof/>
          <w:sz w:val="21"/>
          <w:szCs w:val="21"/>
        </w:rPr>
        <w:tab/>
        <w:t>Xiang, X.</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Divergence in fungal abundance and community structure between soils under long-term mineral and organic fertilization. </w:t>
      </w:r>
      <w:r w:rsidRPr="00636147">
        <w:rPr>
          <w:rFonts w:ascii="Times New Roman" w:hAnsi="Times New Roman" w:cs="Times New Roman"/>
          <w:i/>
          <w:noProof/>
          <w:sz w:val="21"/>
          <w:szCs w:val="21"/>
        </w:rPr>
        <w:t>Soil Till. Res.</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196</w:t>
      </w:r>
      <w:r w:rsidRPr="00636147">
        <w:rPr>
          <w:rFonts w:ascii="Times New Roman" w:hAnsi="Times New Roman" w:cs="Times New Roman"/>
          <w:noProof/>
          <w:sz w:val="21"/>
          <w:szCs w:val="21"/>
        </w:rPr>
        <w:t>, 104491 (2020).</w:t>
      </w:r>
    </w:p>
    <w:p w14:paraId="538200F8"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34</w:t>
      </w:r>
      <w:r w:rsidRPr="00636147">
        <w:rPr>
          <w:rFonts w:ascii="Times New Roman" w:hAnsi="Times New Roman" w:cs="Times New Roman"/>
          <w:noProof/>
          <w:sz w:val="21"/>
          <w:szCs w:val="21"/>
        </w:rPr>
        <w:tab/>
        <w:t>Wu, W.-F.</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Nitrogen fertilization modulates rice phyllosphere functional genes and pathogens through fungal communities. </w:t>
      </w:r>
      <w:r w:rsidRPr="00636147">
        <w:rPr>
          <w:rFonts w:ascii="Times New Roman" w:hAnsi="Times New Roman" w:cs="Times New Roman"/>
          <w:i/>
          <w:noProof/>
          <w:sz w:val="21"/>
          <w:szCs w:val="21"/>
        </w:rPr>
        <w:t>Sci. Total Environ.</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929</w:t>
      </w:r>
      <w:r w:rsidRPr="00636147">
        <w:rPr>
          <w:rFonts w:ascii="Times New Roman" w:hAnsi="Times New Roman" w:cs="Times New Roman"/>
          <w:noProof/>
          <w:sz w:val="21"/>
          <w:szCs w:val="21"/>
        </w:rPr>
        <w:t>, 172622 (2024).</w:t>
      </w:r>
    </w:p>
    <w:p w14:paraId="3D6C08CE"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35</w:t>
      </w:r>
      <w:r w:rsidRPr="00636147">
        <w:rPr>
          <w:rFonts w:ascii="Times New Roman" w:hAnsi="Times New Roman" w:cs="Times New Roman"/>
          <w:noProof/>
          <w:sz w:val="21"/>
          <w:szCs w:val="21"/>
        </w:rPr>
        <w:tab/>
        <w:t>Wu, L.</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Soil organic matter priming and carbon balance after straw addition is </w:t>
      </w:r>
      <w:r w:rsidRPr="00636147">
        <w:rPr>
          <w:rFonts w:ascii="Times New Roman" w:hAnsi="Times New Roman" w:cs="Times New Roman"/>
          <w:noProof/>
          <w:sz w:val="21"/>
          <w:szCs w:val="21"/>
        </w:rPr>
        <w:lastRenderedPageBreak/>
        <w:t xml:space="preserve">regulated by long-term fertilization. </w:t>
      </w:r>
      <w:r w:rsidRPr="00636147">
        <w:rPr>
          <w:rFonts w:ascii="Times New Roman" w:hAnsi="Times New Roman" w:cs="Times New Roman"/>
          <w:i/>
          <w:noProof/>
          <w:sz w:val="21"/>
          <w:szCs w:val="21"/>
        </w:rPr>
        <w:t>Soil Biol. Biochem.</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135</w:t>
      </w:r>
      <w:r w:rsidRPr="00636147">
        <w:rPr>
          <w:rFonts w:ascii="Times New Roman" w:hAnsi="Times New Roman" w:cs="Times New Roman"/>
          <w:noProof/>
          <w:sz w:val="21"/>
          <w:szCs w:val="21"/>
        </w:rPr>
        <w:t>, 383-391 (2019).</w:t>
      </w:r>
    </w:p>
    <w:p w14:paraId="749A9116"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36</w:t>
      </w:r>
      <w:r w:rsidRPr="00636147">
        <w:rPr>
          <w:rFonts w:ascii="Times New Roman" w:hAnsi="Times New Roman" w:cs="Times New Roman"/>
          <w:noProof/>
          <w:sz w:val="21"/>
          <w:szCs w:val="21"/>
        </w:rPr>
        <w:tab/>
        <w:t>Wu, L.</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Changes in soil bacterial community and enzyme activity under five years straw returning in paddy soil. </w:t>
      </w:r>
      <w:r w:rsidRPr="00636147">
        <w:rPr>
          <w:rFonts w:ascii="Times New Roman" w:hAnsi="Times New Roman" w:cs="Times New Roman"/>
          <w:i/>
          <w:noProof/>
          <w:sz w:val="21"/>
          <w:szCs w:val="21"/>
        </w:rPr>
        <w:t>Eur. J. Soil Biol.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100</w:t>
      </w:r>
      <w:r w:rsidRPr="00636147">
        <w:rPr>
          <w:rFonts w:ascii="Times New Roman" w:hAnsi="Times New Roman" w:cs="Times New Roman"/>
          <w:noProof/>
          <w:sz w:val="21"/>
          <w:szCs w:val="21"/>
        </w:rPr>
        <w:t>, 103215 (2020).</w:t>
      </w:r>
    </w:p>
    <w:p w14:paraId="68BCF96B" w14:textId="40294B56"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37</w:t>
      </w:r>
      <w:r w:rsidRPr="00636147">
        <w:rPr>
          <w:rFonts w:ascii="Times New Roman" w:hAnsi="Times New Roman" w:cs="Times New Roman"/>
          <w:noProof/>
          <w:sz w:val="21"/>
          <w:szCs w:val="21"/>
        </w:rPr>
        <w:tab/>
        <w:t>Wu, F.-s.</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The community structure of microbial in arable soil under different long-term fertilization regimes in the loess plateau of </w:t>
      </w:r>
      <w:r w:rsidR="00297573">
        <w:rPr>
          <w:rFonts w:ascii="Times New Roman" w:hAnsi="Times New Roman" w:cs="Times New Roman" w:hint="eastAsia"/>
          <w:noProof/>
          <w:sz w:val="21"/>
          <w:szCs w:val="21"/>
        </w:rPr>
        <w:t>C</w:t>
      </w:r>
      <w:r w:rsidRPr="00636147">
        <w:rPr>
          <w:rFonts w:ascii="Times New Roman" w:hAnsi="Times New Roman" w:cs="Times New Roman"/>
          <w:noProof/>
          <w:sz w:val="21"/>
          <w:szCs w:val="21"/>
        </w:rPr>
        <w:t xml:space="preserve">hina. </w:t>
      </w:r>
      <w:r w:rsidRPr="00636147">
        <w:rPr>
          <w:rFonts w:ascii="Times New Roman" w:hAnsi="Times New Roman" w:cs="Times New Roman"/>
          <w:i/>
          <w:noProof/>
          <w:sz w:val="21"/>
          <w:szCs w:val="21"/>
        </w:rPr>
        <w:t>Afr. J. Microbiol. Res.</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6</w:t>
      </w:r>
      <w:r w:rsidRPr="00636147">
        <w:rPr>
          <w:rFonts w:ascii="Times New Roman" w:hAnsi="Times New Roman" w:cs="Times New Roman"/>
          <w:noProof/>
          <w:sz w:val="21"/>
          <w:szCs w:val="21"/>
        </w:rPr>
        <w:t>, 6152-6164 (2012).</w:t>
      </w:r>
    </w:p>
    <w:p w14:paraId="34B96473" w14:textId="489EDCC2"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38</w:t>
      </w:r>
      <w:r w:rsidRPr="00636147">
        <w:rPr>
          <w:rFonts w:ascii="Times New Roman" w:hAnsi="Times New Roman" w:cs="Times New Roman"/>
          <w:noProof/>
          <w:sz w:val="21"/>
          <w:szCs w:val="21"/>
        </w:rPr>
        <w:tab/>
        <w:t>Wu, F.</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Effects of long-term fertilization on </w:t>
      </w:r>
      <w:r w:rsidR="00C657C7">
        <w:rPr>
          <w:rFonts w:ascii="Times New Roman" w:hAnsi="Times New Roman" w:cs="Times New Roman" w:hint="eastAsia"/>
          <w:noProof/>
          <w:sz w:val="21"/>
          <w:szCs w:val="21"/>
        </w:rPr>
        <w:t>AM</w:t>
      </w:r>
      <w:r w:rsidRPr="00636147">
        <w:rPr>
          <w:rFonts w:ascii="Times New Roman" w:hAnsi="Times New Roman" w:cs="Times New Roman"/>
          <w:noProof/>
          <w:sz w:val="21"/>
          <w:szCs w:val="21"/>
        </w:rPr>
        <w:t xml:space="preserve"> fungal community structure and glomalin-related soil protein in the loess plateau of </w:t>
      </w:r>
      <w:r w:rsidR="00075CB7">
        <w:rPr>
          <w:rFonts w:ascii="Times New Roman" w:hAnsi="Times New Roman" w:cs="Times New Roman" w:hint="eastAsia"/>
          <w:noProof/>
          <w:sz w:val="21"/>
          <w:szCs w:val="21"/>
        </w:rPr>
        <w:t>C</w:t>
      </w:r>
      <w:r w:rsidRPr="00636147">
        <w:rPr>
          <w:rFonts w:ascii="Times New Roman" w:hAnsi="Times New Roman" w:cs="Times New Roman"/>
          <w:noProof/>
          <w:sz w:val="21"/>
          <w:szCs w:val="21"/>
        </w:rPr>
        <w:t xml:space="preserve">hina. </w:t>
      </w:r>
      <w:r w:rsidRPr="00636147">
        <w:rPr>
          <w:rFonts w:ascii="Times New Roman" w:hAnsi="Times New Roman" w:cs="Times New Roman"/>
          <w:i/>
          <w:noProof/>
          <w:sz w:val="21"/>
          <w:szCs w:val="21"/>
        </w:rPr>
        <w:t>Plant Soil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342</w:t>
      </w:r>
      <w:r w:rsidRPr="00636147">
        <w:rPr>
          <w:rFonts w:ascii="Times New Roman" w:hAnsi="Times New Roman" w:cs="Times New Roman"/>
          <w:noProof/>
          <w:sz w:val="21"/>
          <w:szCs w:val="21"/>
        </w:rPr>
        <w:t>, 233-247 (2011).</w:t>
      </w:r>
    </w:p>
    <w:p w14:paraId="474F5CCE"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39</w:t>
      </w:r>
      <w:r w:rsidRPr="00636147">
        <w:rPr>
          <w:rFonts w:ascii="Times New Roman" w:hAnsi="Times New Roman" w:cs="Times New Roman"/>
          <w:noProof/>
          <w:sz w:val="21"/>
          <w:szCs w:val="21"/>
        </w:rPr>
        <w:tab/>
        <w:t>Wu, D.</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Phosphorus and zinc are strongly associated with belowground fungal communities in wheat field under long-term fertilization. </w:t>
      </w:r>
      <w:r w:rsidRPr="00636147">
        <w:rPr>
          <w:rFonts w:ascii="Times New Roman" w:hAnsi="Times New Roman" w:cs="Times New Roman"/>
          <w:i/>
          <w:noProof/>
          <w:sz w:val="21"/>
          <w:szCs w:val="21"/>
        </w:rPr>
        <w:t>Microbiol. spectr.</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10</w:t>
      </w:r>
      <w:r w:rsidRPr="00636147">
        <w:rPr>
          <w:rFonts w:ascii="Times New Roman" w:hAnsi="Times New Roman" w:cs="Times New Roman"/>
          <w:noProof/>
          <w:sz w:val="21"/>
          <w:szCs w:val="21"/>
        </w:rPr>
        <w:t>, e0011022 (2022).</w:t>
      </w:r>
    </w:p>
    <w:p w14:paraId="4AA81A2F"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40</w:t>
      </w:r>
      <w:r w:rsidRPr="00636147">
        <w:rPr>
          <w:rFonts w:ascii="Times New Roman" w:hAnsi="Times New Roman" w:cs="Times New Roman"/>
          <w:noProof/>
          <w:sz w:val="21"/>
          <w:szCs w:val="21"/>
        </w:rPr>
        <w:tab/>
        <w:t>Wood, S. A.</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Agricultural intensification and the functional capacity of soil microbes on smallholder african farms. </w:t>
      </w:r>
      <w:r w:rsidRPr="00636147">
        <w:rPr>
          <w:rFonts w:ascii="Times New Roman" w:hAnsi="Times New Roman" w:cs="Times New Roman"/>
          <w:i/>
          <w:noProof/>
          <w:sz w:val="21"/>
          <w:szCs w:val="21"/>
        </w:rPr>
        <w:t>J. Appl. Ecol.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52</w:t>
      </w:r>
      <w:r w:rsidRPr="00636147">
        <w:rPr>
          <w:rFonts w:ascii="Times New Roman" w:hAnsi="Times New Roman" w:cs="Times New Roman"/>
          <w:noProof/>
          <w:sz w:val="21"/>
          <w:szCs w:val="21"/>
        </w:rPr>
        <w:t>, 744-752 (2015).</w:t>
      </w:r>
    </w:p>
    <w:p w14:paraId="2E0164A0"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41</w:t>
      </w:r>
      <w:r w:rsidRPr="00636147">
        <w:rPr>
          <w:rFonts w:ascii="Times New Roman" w:hAnsi="Times New Roman" w:cs="Times New Roman"/>
          <w:noProof/>
          <w:sz w:val="21"/>
          <w:szCs w:val="21"/>
        </w:rPr>
        <w:tab/>
        <w:t xml:space="preserve">Wessen, E., Hallin, S. &amp; Philippot, L. Differential responses of bacterial and archaeal groups at high taxonomical ranks to soil management. </w:t>
      </w:r>
      <w:r w:rsidRPr="00636147">
        <w:rPr>
          <w:rFonts w:ascii="Times New Roman" w:hAnsi="Times New Roman" w:cs="Times New Roman"/>
          <w:i/>
          <w:noProof/>
          <w:sz w:val="21"/>
          <w:szCs w:val="21"/>
        </w:rPr>
        <w:t>Soil Biol. Biochem.</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42</w:t>
      </w:r>
      <w:r w:rsidRPr="00636147">
        <w:rPr>
          <w:rFonts w:ascii="Times New Roman" w:hAnsi="Times New Roman" w:cs="Times New Roman"/>
          <w:noProof/>
          <w:sz w:val="21"/>
          <w:szCs w:val="21"/>
        </w:rPr>
        <w:t>, 1759-1765 (2010).</w:t>
      </w:r>
    </w:p>
    <w:p w14:paraId="067E2904"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42</w:t>
      </w:r>
      <w:r w:rsidRPr="00636147">
        <w:rPr>
          <w:rFonts w:ascii="Times New Roman" w:hAnsi="Times New Roman" w:cs="Times New Roman"/>
          <w:noProof/>
          <w:sz w:val="21"/>
          <w:szCs w:val="21"/>
        </w:rPr>
        <w:tab/>
        <w:t>Wei, W.</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Long-term fertilization coupled with rhizobium inoculation promotes soybean yield and alters soil bacterial community composition. </w:t>
      </w:r>
      <w:r w:rsidRPr="00636147">
        <w:rPr>
          <w:rFonts w:ascii="Times New Roman" w:hAnsi="Times New Roman" w:cs="Times New Roman"/>
          <w:i/>
          <w:noProof/>
          <w:sz w:val="21"/>
          <w:szCs w:val="21"/>
        </w:rPr>
        <w:t>Front. Microbiol.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14</w:t>
      </w:r>
      <w:r w:rsidRPr="00636147">
        <w:rPr>
          <w:rFonts w:ascii="Times New Roman" w:hAnsi="Times New Roman" w:cs="Times New Roman"/>
          <w:noProof/>
          <w:sz w:val="21"/>
          <w:szCs w:val="21"/>
        </w:rPr>
        <w:t>, 1161983 (2023).</w:t>
      </w:r>
    </w:p>
    <w:p w14:paraId="30F83E98" w14:textId="28154978"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43</w:t>
      </w:r>
      <w:r w:rsidRPr="00636147">
        <w:rPr>
          <w:rFonts w:ascii="Times New Roman" w:hAnsi="Times New Roman" w:cs="Times New Roman"/>
          <w:noProof/>
          <w:sz w:val="21"/>
          <w:szCs w:val="21"/>
        </w:rPr>
        <w:tab/>
        <w:t>Wang, Y.</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Nitrogen and phosphorus fertilization leads to soil arbuscular mycorrhizal fungal diversity changes and rainfed crop yield increase on the loess plateau of </w:t>
      </w:r>
      <w:r w:rsidR="009D091D">
        <w:rPr>
          <w:rFonts w:ascii="Times New Roman" w:hAnsi="Times New Roman" w:cs="Times New Roman" w:hint="eastAsia"/>
          <w:noProof/>
          <w:sz w:val="21"/>
          <w:szCs w:val="21"/>
        </w:rPr>
        <w:t>C</w:t>
      </w:r>
      <w:r w:rsidRPr="00636147">
        <w:rPr>
          <w:rFonts w:ascii="Times New Roman" w:hAnsi="Times New Roman" w:cs="Times New Roman"/>
          <w:noProof/>
          <w:sz w:val="21"/>
          <w:szCs w:val="21"/>
        </w:rPr>
        <w:t xml:space="preserve">hina: A 37-year study. </w:t>
      </w:r>
      <w:r w:rsidRPr="00636147">
        <w:rPr>
          <w:rFonts w:ascii="Times New Roman" w:hAnsi="Times New Roman" w:cs="Times New Roman"/>
          <w:i/>
          <w:noProof/>
          <w:sz w:val="21"/>
          <w:szCs w:val="21"/>
        </w:rPr>
        <w:t>Pedosphere</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34</w:t>
      </w:r>
      <w:r w:rsidRPr="00636147">
        <w:rPr>
          <w:rFonts w:ascii="Times New Roman" w:hAnsi="Times New Roman" w:cs="Times New Roman"/>
          <w:noProof/>
          <w:sz w:val="21"/>
          <w:szCs w:val="21"/>
        </w:rPr>
        <w:t>, 328-338 (2024).</w:t>
      </w:r>
    </w:p>
    <w:p w14:paraId="3E861347"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44</w:t>
      </w:r>
      <w:r w:rsidRPr="00636147">
        <w:rPr>
          <w:rFonts w:ascii="Times New Roman" w:hAnsi="Times New Roman" w:cs="Times New Roman"/>
          <w:noProof/>
          <w:sz w:val="21"/>
          <w:szCs w:val="21"/>
        </w:rPr>
        <w:tab/>
        <w:t>Wang, Y.</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Different selectivity in fungal communities between manure and mineral fertilizers: A study in an alkaline soil after 30 years fertilization. </w:t>
      </w:r>
      <w:r w:rsidRPr="00636147">
        <w:rPr>
          <w:rFonts w:ascii="Times New Roman" w:hAnsi="Times New Roman" w:cs="Times New Roman"/>
          <w:i/>
          <w:noProof/>
          <w:sz w:val="21"/>
          <w:szCs w:val="21"/>
        </w:rPr>
        <w:t>Front. Microbiol.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9</w:t>
      </w:r>
      <w:r w:rsidRPr="00636147">
        <w:rPr>
          <w:rFonts w:ascii="Times New Roman" w:hAnsi="Times New Roman" w:cs="Times New Roman"/>
          <w:noProof/>
          <w:sz w:val="21"/>
          <w:szCs w:val="21"/>
        </w:rPr>
        <w:t>, 2613 (2018).</w:t>
      </w:r>
    </w:p>
    <w:p w14:paraId="389E5E44" w14:textId="646C1688"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45</w:t>
      </w:r>
      <w:r w:rsidRPr="00636147">
        <w:rPr>
          <w:rFonts w:ascii="Times New Roman" w:hAnsi="Times New Roman" w:cs="Times New Roman"/>
          <w:noProof/>
          <w:sz w:val="21"/>
          <w:szCs w:val="21"/>
        </w:rPr>
        <w:tab/>
        <w:t xml:space="preserve">Wang, Y., Ji, H. &amp; Gao, C. Differential responses of soil bacterial taxa to long-term </w:t>
      </w:r>
      <w:r w:rsidR="009D091D">
        <w:rPr>
          <w:rFonts w:ascii="Times New Roman" w:hAnsi="Times New Roman" w:cs="Times New Roman" w:hint="eastAsia"/>
          <w:noProof/>
          <w:sz w:val="21"/>
          <w:szCs w:val="21"/>
        </w:rPr>
        <w:t>P</w:t>
      </w:r>
      <w:r w:rsidRPr="00636147">
        <w:rPr>
          <w:rFonts w:ascii="Times New Roman" w:hAnsi="Times New Roman" w:cs="Times New Roman"/>
          <w:noProof/>
          <w:sz w:val="21"/>
          <w:szCs w:val="21"/>
        </w:rPr>
        <w:t xml:space="preserve">, </w:t>
      </w:r>
      <w:r w:rsidR="009D091D">
        <w:rPr>
          <w:rFonts w:ascii="Times New Roman" w:hAnsi="Times New Roman" w:cs="Times New Roman" w:hint="eastAsia"/>
          <w:noProof/>
          <w:sz w:val="21"/>
          <w:szCs w:val="21"/>
        </w:rPr>
        <w:t>N</w:t>
      </w:r>
      <w:r w:rsidRPr="00636147">
        <w:rPr>
          <w:rFonts w:ascii="Times New Roman" w:hAnsi="Times New Roman" w:cs="Times New Roman"/>
          <w:noProof/>
          <w:sz w:val="21"/>
          <w:szCs w:val="21"/>
        </w:rPr>
        <w:t xml:space="preserve">, and organic manure application. </w:t>
      </w:r>
      <w:r w:rsidRPr="00636147">
        <w:rPr>
          <w:rFonts w:ascii="Times New Roman" w:hAnsi="Times New Roman" w:cs="Times New Roman"/>
          <w:i/>
          <w:noProof/>
          <w:sz w:val="21"/>
          <w:szCs w:val="21"/>
        </w:rPr>
        <w:t>J. Soil. Sediment.</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16</w:t>
      </w:r>
      <w:r w:rsidRPr="00636147">
        <w:rPr>
          <w:rFonts w:ascii="Times New Roman" w:hAnsi="Times New Roman" w:cs="Times New Roman"/>
          <w:noProof/>
          <w:sz w:val="21"/>
          <w:szCs w:val="21"/>
        </w:rPr>
        <w:t>, 1046-1058 (2016).</w:t>
      </w:r>
    </w:p>
    <w:p w14:paraId="2E931784"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46</w:t>
      </w:r>
      <w:r w:rsidRPr="00636147">
        <w:rPr>
          <w:rFonts w:ascii="Times New Roman" w:hAnsi="Times New Roman" w:cs="Times New Roman"/>
          <w:noProof/>
          <w:sz w:val="21"/>
          <w:szCs w:val="21"/>
        </w:rPr>
        <w:tab/>
        <w:t>Wang, Q.-q.</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Long-term fertilization leads to specific plfa finger-prints in chinese hapludults soil. </w:t>
      </w:r>
      <w:r w:rsidRPr="00636147">
        <w:rPr>
          <w:rFonts w:ascii="Times New Roman" w:hAnsi="Times New Roman" w:cs="Times New Roman"/>
          <w:i/>
          <w:noProof/>
          <w:sz w:val="21"/>
          <w:szCs w:val="21"/>
        </w:rPr>
        <w:t>J. Integr. Agric.</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19</w:t>
      </w:r>
      <w:r w:rsidRPr="00636147">
        <w:rPr>
          <w:rFonts w:ascii="Times New Roman" w:hAnsi="Times New Roman" w:cs="Times New Roman"/>
          <w:noProof/>
          <w:sz w:val="21"/>
          <w:szCs w:val="21"/>
        </w:rPr>
        <w:t>, 1354-1362 (2020).</w:t>
      </w:r>
    </w:p>
    <w:p w14:paraId="5BFA015D" w14:textId="359B6F0C"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47</w:t>
      </w:r>
      <w:r w:rsidRPr="00636147">
        <w:rPr>
          <w:rFonts w:ascii="Times New Roman" w:hAnsi="Times New Roman" w:cs="Times New Roman"/>
          <w:noProof/>
          <w:sz w:val="21"/>
          <w:szCs w:val="21"/>
        </w:rPr>
        <w:tab/>
        <w:t>Wang, L.</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Long-term organic fertilization strengthens the soil phosphorus cycle and phosphorus availability by regulating the </w:t>
      </w:r>
      <w:r w:rsidRPr="009D091D">
        <w:rPr>
          <w:rFonts w:ascii="Times New Roman" w:hAnsi="Times New Roman" w:cs="Times New Roman"/>
          <w:i/>
          <w:iCs/>
          <w:noProof/>
          <w:sz w:val="21"/>
          <w:szCs w:val="21"/>
        </w:rPr>
        <w:t>pqqc</w:t>
      </w:r>
      <w:r w:rsidRPr="00636147">
        <w:rPr>
          <w:rFonts w:ascii="Times New Roman" w:hAnsi="Times New Roman" w:cs="Times New Roman"/>
          <w:noProof/>
          <w:sz w:val="21"/>
          <w:szCs w:val="21"/>
        </w:rPr>
        <w:t xml:space="preserve">- and </w:t>
      </w:r>
      <w:r w:rsidRPr="009D091D">
        <w:rPr>
          <w:rFonts w:ascii="Times New Roman" w:hAnsi="Times New Roman" w:cs="Times New Roman"/>
          <w:i/>
          <w:iCs/>
          <w:noProof/>
          <w:sz w:val="21"/>
          <w:szCs w:val="21"/>
        </w:rPr>
        <w:t>phod</w:t>
      </w:r>
      <w:r w:rsidRPr="00636147">
        <w:rPr>
          <w:rFonts w:ascii="Times New Roman" w:hAnsi="Times New Roman" w:cs="Times New Roman"/>
          <w:noProof/>
          <w:sz w:val="21"/>
          <w:szCs w:val="21"/>
        </w:rPr>
        <w:t xml:space="preserve">-harboring bacterial communities. </w:t>
      </w:r>
      <w:r w:rsidRPr="00636147">
        <w:rPr>
          <w:rFonts w:ascii="Times New Roman" w:hAnsi="Times New Roman" w:cs="Times New Roman"/>
          <w:i/>
          <w:noProof/>
          <w:sz w:val="21"/>
          <w:szCs w:val="21"/>
        </w:rPr>
        <w:t>Microb. Ecol.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86</w:t>
      </w:r>
      <w:r w:rsidRPr="00636147">
        <w:rPr>
          <w:rFonts w:ascii="Times New Roman" w:hAnsi="Times New Roman" w:cs="Times New Roman"/>
          <w:noProof/>
          <w:sz w:val="21"/>
          <w:szCs w:val="21"/>
        </w:rPr>
        <w:t>, 2716-2732 (2023).</w:t>
      </w:r>
    </w:p>
    <w:p w14:paraId="21132188"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48</w:t>
      </w:r>
      <w:r w:rsidRPr="00636147">
        <w:rPr>
          <w:rFonts w:ascii="Times New Roman" w:hAnsi="Times New Roman" w:cs="Times New Roman"/>
          <w:noProof/>
          <w:sz w:val="21"/>
          <w:szCs w:val="21"/>
        </w:rPr>
        <w:tab/>
        <w:t>Wang, J. L.</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Microbial keystone taxa drive crop productivity through shifting aboveground-belowground mineral element flows. </w:t>
      </w:r>
      <w:r w:rsidRPr="00636147">
        <w:rPr>
          <w:rFonts w:ascii="Times New Roman" w:hAnsi="Times New Roman" w:cs="Times New Roman"/>
          <w:i/>
          <w:noProof/>
          <w:sz w:val="21"/>
          <w:szCs w:val="21"/>
        </w:rPr>
        <w:t>Sci. Total Environ.</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811</w:t>
      </w:r>
      <w:r w:rsidRPr="00636147">
        <w:rPr>
          <w:rFonts w:ascii="Times New Roman" w:hAnsi="Times New Roman" w:cs="Times New Roman"/>
          <w:noProof/>
          <w:sz w:val="21"/>
          <w:szCs w:val="21"/>
        </w:rPr>
        <w:t>, 152342 (2022).</w:t>
      </w:r>
    </w:p>
    <w:p w14:paraId="75FA2297" w14:textId="03CFB789"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49</w:t>
      </w:r>
      <w:r w:rsidRPr="00636147">
        <w:rPr>
          <w:rFonts w:ascii="Times New Roman" w:hAnsi="Times New Roman" w:cs="Times New Roman"/>
          <w:noProof/>
          <w:sz w:val="21"/>
          <w:szCs w:val="21"/>
        </w:rPr>
        <w:tab/>
        <w:t xml:space="preserve">Wang, J., Wang, J., Rhodes, G., He, J.-Z. &amp; Ge, Y. Adaptive responses of comammox </w:t>
      </w:r>
      <w:r w:rsidR="00C808CF">
        <w:rPr>
          <w:rFonts w:ascii="Times New Roman" w:hAnsi="Times New Roman" w:cs="Times New Roman" w:hint="eastAsia"/>
          <w:i/>
          <w:iCs/>
          <w:noProof/>
          <w:sz w:val="21"/>
          <w:szCs w:val="21"/>
        </w:rPr>
        <w:t>N</w:t>
      </w:r>
      <w:r w:rsidRPr="00C808CF">
        <w:rPr>
          <w:rFonts w:ascii="Times New Roman" w:hAnsi="Times New Roman" w:cs="Times New Roman"/>
          <w:i/>
          <w:iCs/>
          <w:noProof/>
          <w:sz w:val="21"/>
          <w:szCs w:val="21"/>
        </w:rPr>
        <w:t>itrospira</w:t>
      </w:r>
      <w:r w:rsidRPr="00636147">
        <w:rPr>
          <w:rFonts w:ascii="Times New Roman" w:hAnsi="Times New Roman" w:cs="Times New Roman"/>
          <w:noProof/>
          <w:sz w:val="21"/>
          <w:szCs w:val="21"/>
        </w:rPr>
        <w:t xml:space="preserve"> and canonical ammonia oxidizers to long-term fertilizations: Implications for the relative contributions of different ammonia oxidizers to soil nitrogen cycling. </w:t>
      </w:r>
      <w:r w:rsidRPr="00636147">
        <w:rPr>
          <w:rFonts w:ascii="Times New Roman" w:hAnsi="Times New Roman" w:cs="Times New Roman"/>
          <w:i/>
          <w:noProof/>
          <w:sz w:val="21"/>
          <w:szCs w:val="21"/>
        </w:rPr>
        <w:t>Sci. Total Environ.</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668</w:t>
      </w:r>
      <w:r w:rsidRPr="00636147">
        <w:rPr>
          <w:rFonts w:ascii="Times New Roman" w:hAnsi="Times New Roman" w:cs="Times New Roman"/>
          <w:noProof/>
          <w:sz w:val="21"/>
          <w:szCs w:val="21"/>
        </w:rPr>
        <w:t>, 224-233 (2019).</w:t>
      </w:r>
    </w:p>
    <w:p w14:paraId="180DDFF0"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50</w:t>
      </w:r>
      <w:r w:rsidRPr="00636147">
        <w:rPr>
          <w:rFonts w:ascii="Times New Roman" w:hAnsi="Times New Roman" w:cs="Times New Roman"/>
          <w:noProof/>
          <w:sz w:val="21"/>
          <w:szCs w:val="21"/>
        </w:rPr>
        <w:tab/>
        <w:t xml:space="preserve">Wang, J., Rhodes, G., Huang, Q. &amp; Shen, Q. Plant growth stages and fertilization regimes drive soil fungal community compositions in a wheat-rice rotation system. </w:t>
      </w:r>
      <w:r w:rsidRPr="00636147">
        <w:rPr>
          <w:rFonts w:ascii="Times New Roman" w:hAnsi="Times New Roman" w:cs="Times New Roman"/>
          <w:i/>
          <w:noProof/>
          <w:sz w:val="21"/>
          <w:szCs w:val="21"/>
        </w:rPr>
        <w:t>Biol. Fert. Soils</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54</w:t>
      </w:r>
      <w:r w:rsidRPr="00636147">
        <w:rPr>
          <w:rFonts w:ascii="Times New Roman" w:hAnsi="Times New Roman" w:cs="Times New Roman"/>
          <w:noProof/>
          <w:sz w:val="21"/>
          <w:szCs w:val="21"/>
        </w:rPr>
        <w:t>, 731-742 (2018).</w:t>
      </w:r>
    </w:p>
    <w:p w14:paraId="6754AF03"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51</w:t>
      </w:r>
      <w:r w:rsidRPr="00636147">
        <w:rPr>
          <w:rFonts w:ascii="Times New Roman" w:hAnsi="Times New Roman" w:cs="Times New Roman"/>
          <w:noProof/>
          <w:sz w:val="21"/>
          <w:szCs w:val="21"/>
        </w:rPr>
        <w:tab/>
        <w:t>Wang, J.</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Significant dose effects of fertilizers on soil diazotrophic diversity, community composition, and assembly processes in a long-term paddy field fertilization experiment. </w:t>
      </w:r>
      <w:r w:rsidRPr="00636147">
        <w:rPr>
          <w:rFonts w:ascii="Times New Roman" w:hAnsi="Times New Roman" w:cs="Times New Roman"/>
          <w:i/>
          <w:noProof/>
          <w:sz w:val="21"/>
          <w:szCs w:val="21"/>
        </w:rPr>
        <w:t>Land Degrad. Dev.</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32</w:t>
      </w:r>
      <w:r w:rsidRPr="00636147">
        <w:rPr>
          <w:rFonts w:ascii="Times New Roman" w:hAnsi="Times New Roman" w:cs="Times New Roman"/>
          <w:noProof/>
          <w:sz w:val="21"/>
          <w:szCs w:val="21"/>
        </w:rPr>
        <w:t>, 420-429 (2021).</w:t>
      </w:r>
    </w:p>
    <w:p w14:paraId="36CAE21A" w14:textId="343740E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lastRenderedPageBreak/>
        <w:t>52</w:t>
      </w:r>
      <w:r w:rsidRPr="00636147">
        <w:rPr>
          <w:rFonts w:ascii="Times New Roman" w:hAnsi="Times New Roman" w:cs="Times New Roman"/>
          <w:noProof/>
          <w:sz w:val="21"/>
          <w:szCs w:val="21"/>
        </w:rPr>
        <w:tab/>
        <w:t>Wang, F.</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The active functional microbes contribute differently to soil nitrification and denitrification potential under long-term fertilizer regimes in </w:t>
      </w:r>
      <w:r w:rsidR="00A95434">
        <w:rPr>
          <w:rFonts w:ascii="Times New Roman" w:hAnsi="Times New Roman" w:cs="Times New Roman" w:hint="eastAsia"/>
          <w:noProof/>
          <w:sz w:val="21"/>
          <w:szCs w:val="21"/>
        </w:rPr>
        <w:t>N</w:t>
      </w:r>
      <w:r w:rsidRPr="00636147">
        <w:rPr>
          <w:rFonts w:ascii="Times New Roman" w:hAnsi="Times New Roman" w:cs="Times New Roman"/>
          <w:noProof/>
          <w:sz w:val="21"/>
          <w:szCs w:val="21"/>
        </w:rPr>
        <w:t>orth-</w:t>
      </w:r>
      <w:r w:rsidR="00A95434">
        <w:rPr>
          <w:rFonts w:ascii="Times New Roman" w:hAnsi="Times New Roman" w:cs="Times New Roman" w:hint="eastAsia"/>
          <w:noProof/>
          <w:sz w:val="21"/>
          <w:szCs w:val="21"/>
        </w:rPr>
        <w:t>e</w:t>
      </w:r>
      <w:r w:rsidRPr="00636147">
        <w:rPr>
          <w:rFonts w:ascii="Times New Roman" w:hAnsi="Times New Roman" w:cs="Times New Roman"/>
          <w:noProof/>
          <w:sz w:val="21"/>
          <w:szCs w:val="21"/>
        </w:rPr>
        <w:t xml:space="preserve">ast </w:t>
      </w:r>
      <w:r w:rsidR="00A95434">
        <w:rPr>
          <w:rFonts w:ascii="Times New Roman" w:hAnsi="Times New Roman" w:cs="Times New Roman" w:hint="eastAsia"/>
          <w:noProof/>
          <w:sz w:val="21"/>
          <w:szCs w:val="21"/>
        </w:rPr>
        <w:t>C</w:t>
      </w:r>
      <w:r w:rsidRPr="00636147">
        <w:rPr>
          <w:rFonts w:ascii="Times New Roman" w:hAnsi="Times New Roman" w:cs="Times New Roman"/>
          <w:noProof/>
          <w:sz w:val="21"/>
          <w:szCs w:val="21"/>
        </w:rPr>
        <w:t xml:space="preserve">hina. </w:t>
      </w:r>
      <w:r w:rsidRPr="00636147">
        <w:rPr>
          <w:rFonts w:ascii="Times New Roman" w:hAnsi="Times New Roman" w:cs="Times New Roman"/>
          <w:i/>
          <w:noProof/>
          <w:sz w:val="21"/>
          <w:szCs w:val="21"/>
        </w:rPr>
        <w:t>Front. Microbiol.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13</w:t>
      </w:r>
      <w:r w:rsidRPr="00636147">
        <w:rPr>
          <w:rFonts w:ascii="Times New Roman" w:hAnsi="Times New Roman" w:cs="Times New Roman"/>
          <w:noProof/>
          <w:sz w:val="21"/>
          <w:szCs w:val="21"/>
        </w:rPr>
        <w:t>, 1021080 (2022).</w:t>
      </w:r>
    </w:p>
    <w:p w14:paraId="2050DB62" w14:textId="76849AEF"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53</w:t>
      </w:r>
      <w:r w:rsidRPr="00636147">
        <w:rPr>
          <w:rFonts w:ascii="Times New Roman" w:hAnsi="Times New Roman" w:cs="Times New Roman"/>
          <w:noProof/>
          <w:sz w:val="21"/>
          <w:szCs w:val="21"/>
        </w:rPr>
        <w:tab/>
        <w:t>Wang, C.</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Impact of 25 years of inorganic fertilization on diazotrophic abundance and community structure in an acidic soil in southern </w:t>
      </w:r>
      <w:r w:rsidR="00365AD5">
        <w:rPr>
          <w:rFonts w:ascii="Times New Roman" w:hAnsi="Times New Roman" w:cs="Times New Roman" w:hint="eastAsia"/>
          <w:noProof/>
          <w:sz w:val="21"/>
          <w:szCs w:val="21"/>
        </w:rPr>
        <w:t>C</w:t>
      </w:r>
      <w:r w:rsidRPr="00636147">
        <w:rPr>
          <w:rFonts w:ascii="Times New Roman" w:hAnsi="Times New Roman" w:cs="Times New Roman"/>
          <w:noProof/>
          <w:sz w:val="21"/>
          <w:szCs w:val="21"/>
        </w:rPr>
        <w:t xml:space="preserve">hina. </w:t>
      </w:r>
      <w:r w:rsidRPr="00636147">
        <w:rPr>
          <w:rFonts w:ascii="Times New Roman" w:hAnsi="Times New Roman" w:cs="Times New Roman"/>
          <w:i/>
          <w:noProof/>
          <w:sz w:val="21"/>
          <w:szCs w:val="21"/>
        </w:rPr>
        <w:t>Soil Biol. Biochem.</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113</w:t>
      </w:r>
      <w:r w:rsidRPr="00636147">
        <w:rPr>
          <w:rFonts w:ascii="Times New Roman" w:hAnsi="Times New Roman" w:cs="Times New Roman"/>
          <w:noProof/>
          <w:sz w:val="21"/>
          <w:szCs w:val="21"/>
        </w:rPr>
        <w:t>, 240-249 (2017).</w:t>
      </w:r>
    </w:p>
    <w:p w14:paraId="58FD1392"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54</w:t>
      </w:r>
      <w:r w:rsidRPr="00636147">
        <w:rPr>
          <w:rFonts w:ascii="Times New Roman" w:hAnsi="Times New Roman" w:cs="Times New Roman"/>
          <w:noProof/>
          <w:sz w:val="21"/>
          <w:szCs w:val="21"/>
        </w:rPr>
        <w:tab/>
        <w:t>Wang, C.</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Integrated organic and inorganic fertilization and reduced irrigation altered prokaryotic microbial community and diversity in different compartments of wheat root zone contributing to improved nitrogen uptake and wheat yield. </w:t>
      </w:r>
      <w:r w:rsidRPr="00636147">
        <w:rPr>
          <w:rFonts w:ascii="Times New Roman" w:hAnsi="Times New Roman" w:cs="Times New Roman"/>
          <w:i/>
          <w:noProof/>
          <w:sz w:val="21"/>
          <w:szCs w:val="21"/>
        </w:rPr>
        <w:t>Sci. Total Environ.</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842</w:t>
      </w:r>
      <w:r w:rsidRPr="00636147">
        <w:rPr>
          <w:rFonts w:ascii="Times New Roman" w:hAnsi="Times New Roman" w:cs="Times New Roman"/>
          <w:noProof/>
          <w:sz w:val="21"/>
          <w:szCs w:val="21"/>
        </w:rPr>
        <w:t>, 156952 (2022).</w:t>
      </w:r>
    </w:p>
    <w:p w14:paraId="7FE4A120" w14:textId="0F1B89A2"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55</w:t>
      </w:r>
      <w:r w:rsidRPr="00636147">
        <w:rPr>
          <w:rFonts w:ascii="Times New Roman" w:hAnsi="Times New Roman" w:cs="Times New Roman"/>
          <w:noProof/>
          <w:sz w:val="21"/>
          <w:szCs w:val="21"/>
        </w:rPr>
        <w:tab/>
        <w:t>Wan, Z.</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w:t>
      </w:r>
      <w:r w:rsidR="00365AD5">
        <w:rPr>
          <w:rFonts w:ascii="Times New Roman" w:hAnsi="Times New Roman" w:cs="Times New Roman" w:hint="eastAsia"/>
          <w:i/>
          <w:iCs/>
          <w:noProof/>
          <w:sz w:val="21"/>
          <w:szCs w:val="21"/>
        </w:rPr>
        <w:t>nirS</w:t>
      </w:r>
      <w:r w:rsidRPr="00636147">
        <w:rPr>
          <w:rFonts w:ascii="Times New Roman" w:hAnsi="Times New Roman" w:cs="Times New Roman"/>
          <w:noProof/>
          <w:sz w:val="21"/>
          <w:szCs w:val="21"/>
        </w:rPr>
        <w:t xml:space="preserve"> and </w:t>
      </w:r>
      <w:r w:rsidR="00365AD5">
        <w:rPr>
          <w:rFonts w:ascii="Times New Roman" w:hAnsi="Times New Roman" w:cs="Times New Roman" w:hint="eastAsia"/>
          <w:i/>
          <w:iCs/>
          <w:noProof/>
          <w:sz w:val="21"/>
          <w:szCs w:val="21"/>
        </w:rPr>
        <w:t>nosZII</w:t>
      </w:r>
      <w:r w:rsidRPr="00636147">
        <w:rPr>
          <w:rFonts w:ascii="Times New Roman" w:hAnsi="Times New Roman" w:cs="Times New Roman"/>
          <w:noProof/>
          <w:sz w:val="21"/>
          <w:szCs w:val="21"/>
        </w:rPr>
        <w:t xml:space="preserve"> bacterial denitrifiers as well as fungal denitrifiers are coupled with </w:t>
      </w:r>
      <w:r w:rsidR="004D53DF">
        <w:rPr>
          <w:rFonts w:ascii="Times New Roman" w:hAnsi="Times New Roman" w:cs="Times New Roman" w:hint="eastAsia"/>
          <w:noProof/>
          <w:sz w:val="21"/>
          <w:szCs w:val="21"/>
        </w:rPr>
        <w:t>N</w:t>
      </w:r>
      <w:r w:rsidR="004D53DF" w:rsidRPr="004D53DF">
        <w:rPr>
          <w:rFonts w:ascii="Times New Roman" w:hAnsi="Times New Roman" w:cs="Times New Roman" w:hint="eastAsia"/>
          <w:noProof/>
          <w:sz w:val="21"/>
          <w:szCs w:val="21"/>
          <w:vertAlign w:val="subscript"/>
        </w:rPr>
        <w:t>2</w:t>
      </w:r>
      <w:r w:rsidR="004D53DF">
        <w:rPr>
          <w:rFonts w:ascii="Times New Roman" w:hAnsi="Times New Roman" w:cs="Times New Roman" w:hint="eastAsia"/>
          <w:noProof/>
          <w:sz w:val="21"/>
          <w:szCs w:val="21"/>
        </w:rPr>
        <w:t>O</w:t>
      </w:r>
      <w:r w:rsidRPr="00636147">
        <w:rPr>
          <w:rFonts w:ascii="Times New Roman" w:hAnsi="Times New Roman" w:cs="Times New Roman"/>
          <w:noProof/>
          <w:sz w:val="21"/>
          <w:szCs w:val="21"/>
        </w:rPr>
        <w:t xml:space="preserve"> emissions in long-term fertilized soils. </w:t>
      </w:r>
      <w:r w:rsidRPr="00636147">
        <w:rPr>
          <w:rFonts w:ascii="Times New Roman" w:hAnsi="Times New Roman" w:cs="Times New Roman"/>
          <w:i/>
          <w:noProof/>
          <w:sz w:val="21"/>
          <w:szCs w:val="21"/>
        </w:rPr>
        <w:t>Sci. Total Environ.</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897</w:t>
      </w:r>
      <w:r w:rsidRPr="00636147">
        <w:rPr>
          <w:rFonts w:ascii="Times New Roman" w:hAnsi="Times New Roman" w:cs="Times New Roman"/>
          <w:noProof/>
          <w:sz w:val="21"/>
          <w:szCs w:val="21"/>
        </w:rPr>
        <w:t>, 165426 (2023).</w:t>
      </w:r>
    </w:p>
    <w:p w14:paraId="010647B5"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56</w:t>
      </w:r>
      <w:r w:rsidRPr="00636147">
        <w:rPr>
          <w:rFonts w:ascii="Times New Roman" w:hAnsi="Times New Roman" w:cs="Times New Roman"/>
          <w:noProof/>
          <w:sz w:val="21"/>
          <w:szCs w:val="21"/>
        </w:rPr>
        <w:tab/>
        <w:t>Villenave, C.</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Influence of long-term organic and mineral fertilization on soil nematofauna when growing sorghum bicolor in burkina faso. </w:t>
      </w:r>
      <w:r w:rsidRPr="00636147">
        <w:rPr>
          <w:rFonts w:ascii="Times New Roman" w:hAnsi="Times New Roman" w:cs="Times New Roman"/>
          <w:i/>
          <w:noProof/>
          <w:sz w:val="21"/>
          <w:szCs w:val="21"/>
        </w:rPr>
        <w:t>Biol. Fert. Soils</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46</w:t>
      </w:r>
      <w:r w:rsidRPr="00636147">
        <w:rPr>
          <w:rFonts w:ascii="Times New Roman" w:hAnsi="Times New Roman" w:cs="Times New Roman"/>
          <w:noProof/>
          <w:sz w:val="21"/>
          <w:szCs w:val="21"/>
        </w:rPr>
        <w:t>, 659-670 (2010).</w:t>
      </w:r>
    </w:p>
    <w:p w14:paraId="68F9A0A0"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57</w:t>
      </w:r>
      <w:r w:rsidRPr="00636147">
        <w:rPr>
          <w:rFonts w:ascii="Times New Roman" w:hAnsi="Times New Roman" w:cs="Times New Roman"/>
          <w:noProof/>
          <w:sz w:val="21"/>
          <w:szCs w:val="21"/>
        </w:rPr>
        <w:tab/>
        <w:t xml:space="preserve">Viketoft, M., Riggi, L. G. A., Bommarco, R., Hallin, S. &amp; Taylor, A. R. Type of organic fertilizer rather than organic amendment per se increases abundance of soil biota. </w:t>
      </w:r>
      <w:r w:rsidRPr="00636147">
        <w:rPr>
          <w:rFonts w:ascii="Times New Roman" w:hAnsi="Times New Roman" w:cs="Times New Roman"/>
          <w:i/>
          <w:noProof/>
          <w:sz w:val="21"/>
          <w:szCs w:val="21"/>
        </w:rPr>
        <w:t>PeerJ</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9</w:t>
      </w:r>
      <w:r w:rsidRPr="00636147">
        <w:rPr>
          <w:rFonts w:ascii="Times New Roman" w:hAnsi="Times New Roman" w:cs="Times New Roman"/>
          <w:noProof/>
          <w:sz w:val="21"/>
          <w:szCs w:val="21"/>
        </w:rPr>
        <w:t>, e11204 (2021).</w:t>
      </w:r>
    </w:p>
    <w:p w14:paraId="4B940AF8"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58</w:t>
      </w:r>
      <w:r w:rsidRPr="00636147">
        <w:rPr>
          <w:rFonts w:ascii="Times New Roman" w:hAnsi="Times New Roman" w:cs="Times New Roman"/>
          <w:noProof/>
          <w:sz w:val="21"/>
          <w:szCs w:val="21"/>
        </w:rPr>
        <w:tab/>
        <w:t>Verdenelli, R. A.</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Effect of long-term mineral fertilisation on soil microbial abundance, community structure and diversity in a typic hapludoll under intensive farming systems. </w:t>
      </w:r>
      <w:r w:rsidRPr="00636147">
        <w:rPr>
          <w:rFonts w:ascii="Times New Roman" w:hAnsi="Times New Roman" w:cs="Times New Roman"/>
          <w:i/>
          <w:noProof/>
          <w:sz w:val="21"/>
          <w:szCs w:val="21"/>
        </w:rPr>
        <w:t>Ann. Appl. Biol.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175</w:t>
      </w:r>
      <w:r w:rsidRPr="00636147">
        <w:rPr>
          <w:rFonts w:ascii="Times New Roman" w:hAnsi="Times New Roman" w:cs="Times New Roman"/>
          <w:noProof/>
          <w:sz w:val="21"/>
          <w:szCs w:val="21"/>
        </w:rPr>
        <w:t>, 363-375 (2019).</w:t>
      </w:r>
    </w:p>
    <w:p w14:paraId="0975A02B"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59</w:t>
      </w:r>
      <w:r w:rsidRPr="00636147">
        <w:rPr>
          <w:rFonts w:ascii="Times New Roman" w:hAnsi="Times New Roman" w:cs="Times New Roman"/>
          <w:noProof/>
          <w:sz w:val="21"/>
          <w:szCs w:val="21"/>
        </w:rPr>
        <w:tab/>
        <w:t>Verdenelli, R. A.</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Influence of 12-years of nps fertilization on soil quality, microbial community profile and activity under conservation agricultural management. </w:t>
      </w:r>
      <w:r w:rsidRPr="00636147">
        <w:rPr>
          <w:rFonts w:ascii="Times New Roman" w:hAnsi="Times New Roman" w:cs="Times New Roman"/>
          <w:i/>
          <w:noProof/>
          <w:sz w:val="21"/>
          <w:szCs w:val="21"/>
        </w:rPr>
        <w:t>Cienc. Suelo</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36</w:t>
      </w:r>
      <w:r w:rsidRPr="00636147">
        <w:rPr>
          <w:rFonts w:ascii="Times New Roman" w:hAnsi="Times New Roman" w:cs="Times New Roman"/>
          <w:noProof/>
          <w:sz w:val="21"/>
          <w:szCs w:val="21"/>
        </w:rPr>
        <w:t>, 99-109 (2018).</w:t>
      </w:r>
    </w:p>
    <w:p w14:paraId="008E3D75"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60</w:t>
      </w:r>
      <w:r w:rsidRPr="00636147">
        <w:rPr>
          <w:rFonts w:ascii="Times New Roman" w:hAnsi="Times New Roman" w:cs="Times New Roman"/>
          <w:noProof/>
          <w:sz w:val="21"/>
          <w:szCs w:val="21"/>
        </w:rPr>
        <w:tab/>
        <w:t>Ullah, S.</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The response of soil fungal diversity and community composition to long-term fertilization. </w:t>
      </w:r>
      <w:r w:rsidRPr="00636147">
        <w:rPr>
          <w:rFonts w:ascii="Times New Roman" w:hAnsi="Times New Roman" w:cs="Times New Roman"/>
          <w:i/>
          <w:noProof/>
          <w:sz w:val="21"/>
          <w:szCs w:val="21"/>
        </w:rPr>
        <w:t>Appl. Soil Ecol.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140</w:t>
      </w:r>
      <w:r w:rsidRPr="00636147">
        <w:rPr>
          <w:rFonts w:ascii="Times New Roman" w:hAnsi="Times New Roman" w:cs="Times New Roman"/>
          <w:noProof/>
          <w:sz w:val="21"/>
          <w:szCs w:val="21"/>
        </w:rPr>
        <w:t>, 35-41 (2019).</w:t>
      </w:r>
    </w:p>
    <w:p w14:paraId="6BD86EF1"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61</w:t>
      </w:r>
      <w:r w:rsidRPr="00636147">
        <w:rPr>
          <w:rFonts w:ascii="Times New Roman" w:hAnsi="Times New Roman" w:cs="Times New Roman"/>
          <w:noProof/>
          <w:sz w:val="21"/>
          <w:szCs w:val="21"/>
        </w:rPr>
        <w:tab/>
        <w:t>Tian, J.</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Response of soil organic matter fractions and composition of microbial community to long-term organic and mineral fertilization. </w:t>
      </w:r>
      <w:r w:rsidRPr="00636147">
        <w:rPr>
          <w:rFonts w:ascii="Times New Roman" w:hAnsi="Times New Roman" w:cs="Times New Roman"/>
          <w:i/>
          <w:noProof/>
          <w:sz w:val="21"/>
          <w:szCs w:val="21"/>
        </w:rPr>
        <w:t>Biol. Fert. Soils</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53</w:t>
      </w:r>
      <w:r w:rsidRPr="00636147">
        <w:rPr>
          <w:rFonts w:ascii="Times New Roman" w:hAnsi="Times New Roman" w:cs="Times New Roman"/>
          <w:noProof/>
          <w:sz w:val="21"/>
          <w:szCs w:val="21"/>
        </w:rPr>
        <w:t>, 523-532 (2017).</w:t>
      </w:r>
    </w:p>
    <w:p w14:paraId="692511A7" w14:textId="77A3682A"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62</w:t>
      </w:r>
      <w:r w:rsidRPr="00636147">
        <w:rPr>
          <w:rFonts w:ascii="Times New Roman" w:hAnsi="Times New Roman" w:cs="Times New Roman"/>
          <w:noProof/>
          <w:sz w:val="21"/>
          <w:szCs w:val="21"/>
        </w:rPr>
        <w:tab/>
        <w:t>Tian, H., Drijber, R. A., Zhang, J. L. &amp; Li, X. L. Impact of long-term nitrogen fertilization and rotation with soybean on the diversity and phosphorus metabolism of indigenous arbuscular mycorrhizal fungi within the roots of maize (</w:t>
      </w:r>
      <w:r w:rsidR="00545828" w:rsidRPr="00545828">
        <w:rPr>
          <w:rFonts w:ascii="Times New Roman" w:hAnsi="Times New Roman" w:cs="Times New Roman" w:hint="eastAsia"/>
          <w:i/>
          <w:iCs/>
          <w:noProof/>
          <w:sz w:val="21"/>
          <w:szCs w:val="21"/>
        </w:rPr>
        <w:t>Z</w:t>
      </w:r>
      <w:r w:rsidRPr="00545828">
        <w:rPr>
          <w:rFonts w:ascii="Times New Roman" w:hAnsi="Times New Roman" w:cs="Times New Roman"/>
          <w:i/>
          <w:iCs/>
          <w:noProof/>
          <w:sz w:val="21"/>
          <w:szCs w:val="21"/>
        </w:rPr>
        <w:t>ea mays</w:t>
      </w:r>
      <w:r w:rsidRPr="00636147">
        <w:rPr>
          <w:rFonts w:ascii="Times New Roman" w:hAnsi="Times New Roman" w:cs="Times New Roman"/>
          <w:noProof/>
          <w:sz w:val="21"/>
          <w:szCs w:val="21"/>
        </w:rPr>
        <w:t xml:space="preserve"> </w:t>
      </w:r>
      <w:r w:rsidR="00545828">
        <w:rPr>
          <w:rFonts w:ascii="Times New Roman" w:hAnsi="Times New Roman" w:cs="Times New Roman" w:hint="eastAsia"/>
          <w:noProof/>
          <w:sz w:val="21"/>
          <w:szCs w:val="21"/>
        </w:rPr>
        <w:t>L</w:t>
      </w:r>
      <w:r w:rsidRPr="00636147">
        <w:rPr>
          <w:rFonts w:ascii="Times New Roman" w:hAnsi="Times New Roman" w:cs="Times New Roman"/>
          <w:noProof/>
          <w:sz w:val="21"/>
          <w:szCs w:val="21"/>
        </w:rPr>
        <w:t xml:space="preserve">.). </w:t>
      </w:r>
      <w:r w:rsidRPr="00636147">
        <w:rPr>
          <w:rFonts w:ascii="Times New Roman" w:hAnsi="Times New Roman" w:cs="Times New Roman"/>
          <w:i/>
          <w:noProof/>
          <w:sz w:val="21"/>
          <w:szCs w:val="21"/>
        </w:rPr>
        <w:t>Agr. Ecosyst. Environ.</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164</w:t>
      </w:r>
      <w:r w:rsidRPr="00636147">
        <w:rPr>
          <w:rFonts w:ascii="Times New Roman" w:hAnsi="Times New Roman" w:cs="Times New Roman"/>
          <w:noProof/>
          <w:sz w:val="21"/>
          <w:szCs w:val="21"/>
        </w:rPr>
        <w:t>, 53-61 (2013).</w:t>
      </w:r>
    </w:p>
    <w:p w14:paraId="4E2333DF" w14:textId="27118916"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63</w:t>
      </w:r>
      <w:r w:rsidRPr="00636147">
        <w:rPr>
          <w:rFonts w:ascii="Times New Roman" w:hAnsi="Times New Roman" w:cs="Times New Roman"/>
          <w:noProof/>
          <w:sz w:val="21"/>
          <w:szCs w:val="21"/>
        </w:rPr>
        <w:tab/>
        <w:t>Tang, Y.</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Impact of fertilization regimes on diazotroph community compositions and </w:t>
      </w:r>
      <w:r w:rsidR="00B35B42">
        <w:rPr>
          <w:rFonts w:ascii="Times New Roman" w:hAnsi="Times New Roman" w:cs="Times New Roman" w:hint="eastAsia"/>
          <w:noProof/>
          <w:sz w:val="21"/>
          <w:szCs w:val="21"/>
        </w:rPr>
        <w:t>N</w:t>
      </w:r>
      <w:r w:rsidR="00B35B42" w:rsidRPr="00B35B42">
        <w:rPr>
          <w:rFonts w:ascii="Times New Roman" w:hAnsi="Times New Roman" w:cs="Times New Roman" w:hint="eastAsia"/>
          <w:noProof/>
          <w:sz w:val="21"/>
          <w:szCs w:val="21"/>
          <w:vertAlign w:val="subscript"/>
        </w:rPr>
        <w:t>2</w:t>
      </w:r>
      <w:r w:rsidRPr="00636147">
        <w:rPr>
          <w:rFonts w:ascii="Times New Roman" w:hAnsi="Times New Roman" w:cs="Times New Roman"/>
          <w:noProof/>
          <w:sz w:val="21"/>
          <w:szCs w:val="21"/>
        </w:rPr>
        <w:t xml:space="preserve">-fixation activity in paddy soil. </w:t>
      </w:r>
      <w:r w:rsidRPr="00636147">
        <w:rPr>
          <w:rFonts w:ascii="Times New Roman" w:hAnsi="Times New Roman" w:cs="Times New Roman"/>
          <w:i/>
          <w:noProof/>
          <w:sz w:val="21"/>
          <w:szCs w:val="21"/>
        </w:rPr>
        <w:t>Agr. Ecosyst. Environ.</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247</w:t>
      </w:r>
      <w:r w:rsidRPr="00636147">
        <w:rPr>
          <w:rFonts w:ascii="Times New Roman" w:hAnsi="Times New Roman" w:cs="Times New Roman"/>
          <w:noProof/>
          <w:sz w:val="21"/>
          <w:szCs w:val="21"/>
        </w:rPr>
        <w:t>, 1-8 (2017).</w:t>
      </w:r>
    </w:p>
    <w:p w14:paraId="3789C3AF" w14:textId="6F3448AE"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64</w:t>
      </w:r>
      <w:r w:rsidRPr="00636147">
        <w:rPr>
          <w:rFonts w:ascii="Times New Roman" w:hAnsi="Times New Roman" w:cs="Times New Roman"/>
          <w:noProof/>
          <w:sz w:val="21"/>
          <w:szCs w:val="21"/>
        </w:rPr>
        <w:tab/>
        <w:t>Tang, J.</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Biogas slurry as an alternative to chemical fertilizer: Changes in soil properties and microbial communities of fluvo-aquic soil in the north </w:t>
      </w:r>
      <w:r w:rsidR="00CE0FAF">
        <w:rPr>
          <w:rFonts w:ascii="Times New Roman" w:hAnsi="Times New Roman" w:cs="Times New Roman" w:hint="eastAsia"/>
          <w:noProof/>
          <w:sz w:val="21"/>
          <w:szCs w:val="21"/>
        </w:rPr>
        <w:t>C</w:t>
      </w:r>
      <w:r w:rsidRPr="00636147">
        <w:rPr>
          <w:rFonts w:ascii="Times New Roman" w:hAnsi="Times New Roman" w:cs="Times New Roman"/>
          <w:noProof/>
          <w:sz w:val="21"/>
          <w:szCs w:val="21"/>
        </w:rPr>
        <w:t xml:space="preserve">hina plain. </w:t>
      </w:r>
      <w:r w:rsidRPr="00636147">
        <w:rPr>
          <w:rFonts w:ascii="Times New Roman" w:hAnsi="Times New Roman" w:cs="Times New Roman"/>
          <w:i/>
          <w:noProof/>
          <w:sz w:val="21"/>
          <w:szCs w:val="21"/>
        </w:rPr>
        <w:t>Sustainability</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14</w:t>
      </w:r>
      <w:r w:rsidRPr="00636147">
        <w:rPr>
          <w:rFonts w:ascii="Times New Roman" w:hAnsi="Times New Roman" w:cs="Times New Roman"/>
          <w:noProof/>
          <w:sz w:val="21"/>
          <w:szCs w:val="21"/>
        </w:rPr>
        <w:t>, 15099 (2022).</w:t>
      </w:r>
    </w:p>
    <w:p w14:paraId="3B24E9F7" w14:textId="330C0C19"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65</w:t>
      </w:r>
      <w:r w:rsidRPr="00636147">
        <w:rPr>
          <w:rFonts w:ascii="Times New Roman" w:hAnsi="Times New Roman" w:cs="Times New Roman"/>
          <w:noProof/>
          <w:sz w:val="21"/>
          <w:szCs w:val="21"/>
        </w:rPr>
        <w:tab/>
        <w:t>Tang, H.</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Effects of long-term fertilization on </w:t>
      </w:r>
      <w:r w:rsidR="00CE0FAF" w:rsidRPr="00CE0FAF">
        <w:rPr>
          <w:rFonts w:ascii="Times New Roman" w:hAnsi="Times New Roman" w:cs="Times New Roman" w:hint="eastAsia"/>
          <w:i/>
          <w:iCs/>
          <w:noProof/>
          <w:sz w:val="21"/>
          <w:szCs w:val="21"/>
        </w:rPr>
        <w:t>nifH</w:t>
      </w:r>
      <w:r w:rsidR="00CE0FAF">
        <w:rPr>
          <w:rFonts w:ascii="Times New Roman" w:hAnsi="Times New Roman" w:cs="Times New Roman" w:hint="eastAsia"/>
          <w:noProof/>
          <w:sz w:val="21"/>
          <w:szCs w:val="21"/>
        </w:rPr>
        <w:t xml:space="preserve"> </w:t>
      </w:r>
      <w:r w:rsidRPr="00636147">
        <w:rPr>
          <w:rFonts w:ascii="Times New Roman" w:hAnsi="Times New Roman" w:cs="Times New Roman"/>
          <w:noProof/>
          <w:sz w:val="21"/>
          <w:szCs w:val="21"/>
        </w:rPr>
        <w:t xml:space="preserve">gene diversity in agricultural black soil. </w:t>
      </w:r>
      <w:r w:rsidRPr="00636147">
        <w:rPr>
          <w:rFonts w:ascii="Times New Roman" w:hAnsi="Times New Roman" w:cs="Times New Roman"/>
          <w:i/>
          <w:noProof/>
          <w:sz w:val="21"/>
          <w:szCs w:val="21"/>
        </w:rPr>
        <w:t>Afr. J. Microbiol. Res.</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6</w:t>
      </w:r>
      <w:r w:rsidRPr="00636147">
        <w:rPr>
          <w:rFonts w:ascii="Times New Roman" w:hAnsi="Times New Roman" w:cs="Times New Roman"/>
          <w:noProof/>
          <w:sz w:val="21"/>
          <w:szCs w:val="21"/>
        </w:rPr>
        <w:t>, 2659-2666 (2012).</w:t>
      </w:r>
    </w:p>
    <w:p w14:paraId="123076F5" w14:textId="6D660346"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66</w:t>
      </w:r>
      <w:r w:rsidRPr="00636147">
        <w:rPr>
          <w:rFonts w:ascii="Times New Roman" w:hAnsi="Times New Roman" w:cs="Times New Roman"/>
          <w:noProof/>
          <w:sz w:val="21"/>
          <w:szCs w:val="21"/>
        </w:rPr>
        <w:tab/>
        <w:t>Tang, H.</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Effects of long-term fertilizer management on soil bacterial diversity in double-cropping paddy field of southern </w:t>
      </w:r>
      <w:r w:rsidR="0006273A">
        <w:rPr>
          <w:rFonts w:ascii="Times New Roman" w:hAnsi="Times New Roman" w:cs="Times New Roman" w:hint="eastAsia"/>
          <w:noProof/>
          <w:sz w:val="21"/>
          <w:szCs w:val="21"/>
        </w:rPr>
        <w:t>C</w:t>
      </w:r>
      <w:r w:rsidRPr="00636147">
        <w:rPr>
          <w:rFonts w:ascii="Times New Roman" w:hAnsi="Times New Roman" w:cs="Times New Roman"/>
          <w:noProof/>
          <w:sz w:val="21"/>
          <w:szCs w:val="21"/>
        </w:rPr>
        <w:t xml:space="preserve">hina. </w:t>
      </w:r>
      <w:r w:rsidRPr="00636147">
        <w:rPr>
          <w:rFonts w:ascii="Times New Roman" w:hAnsi="Times New Roman" w:cs="Times New Roman"/>
          <w:i/>
          <w:noProof/>
          <w:sz w:val="21"/>
          <w:szCs w:val="21"/>
        </w:rPr>
        <w:t>Agron. J.</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112</w:t>
      </w:r>
      <w:r w:rsidRPr="00636147">
        <w:rPr>
          <w:rFonts w:ascii="Times New Roman" w:hAnsi="Times New Roman" w:cs="Times New Roman"/>
          <w:noProof/>
          <w:sz w:val="21"/>
          <w:szCs w:val="21"/>
        </w:rPr>
        <w:t>, 3644-3652 (2020).</w:t>
      </w:r>
    </w:p>
    <w:p w14:paraId="685060C1"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67</w:t>
      </w:r>
      <w:r w:rsidRPr="00636147">
        <w:rPr>
          <w:rFonts w:ascii="Times New Roman" w:hAnsi="Times New Roman" w:cs="Times New Roman"/>
          <w:noProof/>
          <w:sz w:val="21"/>
          <w:szCs w:val="21"/>
        </w:rPr>
        <w:tab/>
        <w:t xml:space="preserve">Sun, R., Guo, X., Wang, D. &amp; Chu, H. Effects of long-term application of chemical and organic fertilizers on the abundance of microbial communities involved in the nitrogen </w:t>
      </w:r>
      <w:r w:rsidRPr="00636147">
        <w:rPr>
          <w:rFonts w:ascii="Times New Roman" w:hAnsi="Times New Roman" w:cs="Times New Roman"/>
          <w:noProof/>
          <w:sz w:val="21"/>
          <w:szCs w:val="21"/>
        </w:rPr>
        <w:lastRenderedPageBreak/>
        <w:t xml:space="preserve">cycle. </w:t>
      </w:r>
      <w:r w:rsidRPr="00636147">
        <w:rPr>
          <w:rFonts w:ascii="Times New Roman" w:hAnsi="Times New Roman" w:cs="Times New Roman"/>
          <w:i/>
          <w:noProof/>
          <w:sz w:val="21"/>
          <w:szCs w:val="21"/>
        </w:rPr>
        <w:t>Appl. Soil Ecol.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95</w:t>
      </w:r>
      <w:r w:rsidRPr="00636147">
        <w:rPr>
          <w:rFonts w:ascii="Times New Roman" w:hAnsi="Times New Roman" w:cs="Times New Roman"/>
          <w:noProof/>
          <w:sz w:val="21"/>
          <w:szCs w:val="21"/>
        </w:rPr>
        <w:t>, 171-178 (2015).</w:t>
      </w:r>
    </w:p>
    <w:p w14:paraId="6E9CBE74" w14:textId="5D30EC2C"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68</w:t>
      </w:r>
      <w:r w:rsidRPr="00636147">
        <w:rPr>
          <w:rFonts w:ascii="Times New Roman" w:hAnsi="Times New Roman" w:cs="Times New Roman"/>
          <w:noProof/>
          <w:sz w:val="21"/>
          <w:szCs w:val="21"/>
        </w:rPr>
        <w:tab/>
        <w:t>Sun, R.</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Fungal community composition in soils subjected to long-term chemical fertilization is most influenced by the type of organic matter. </w:t>
      </w:r>
      <w:r w:rsidR="003B10ED" w:rsidRPr="003B10ED">
        <w:rPr>
          <w:rFonts w:ascii="Times New Roman" w:hAnsi="Times New Roman" w:cs="Times New Roman"/>
          <w:i/>
          <w:noProof/>
          <w:sz w:val="21"/>
          <w:szCs w:val="21"/>
        </w:rPr>
        <w:t>Environ. Microbiol.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18</w:t>
      </w:r>
      <w:r w:rsidRPr="00636147">
        <w:rPr>
          <w:rFonts w:ascii="Times New Roman" w:hAnsi="Times New Roman" w:cs="Times New Roman"/>
          <w:noProof/>
          <w:sz w:val="21"/>
          <w:szCs w:val="21"/>
        </w:rPr>
        <w:t>, 5137-5150 (2016).</w:t>
      </w:r>
    </w:p>
    <w:p w14:paraId="0E434907" w14:textId="4A6F724B"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69</w:t>
      </w:r>
      <w:r w:rsidRPr="00636147">
        <w:rPr>
          <w:rFonts w:ascii="Times New Roman" w:hAnsi="Times New Roman" w:cs="Times New Roman"/>
          <w:noProof/>
          <w:sz w:val="21"/>
          <w:szCs w:val="21"/>
        </w:rPr>
        <w:tab/>
        <w:t xml:space="preserve">Sun, L., Yu, Y., Petropoulos, E., Cui, X. &amp; Wang, S. Long-term manure amendment sustains black soil biodiversity by mitigating acidification induced by chemical </w:t>
      </w:r>
      <w:r w:rsidR="006F3E5F">
        <w:rPr>
          <w:rFonts w:ascii="Times New Roman" w:hAnsi="Times New Roman" w:cs="Times New Roman" w:hint="eastAsia"/>
          <w:noProof/>
          <w:sz w:val="21"/>
          <w:szCs w:val="21"/>
        </w:rPr>
        <w:t>N</w:t>
      </w:r>
      <w:r w:rsidRPr="00636147">
        <w:rPr>
          <w:rFonts w:ascii="Times New Roman" w:hAnsi="Times New Roman" w:cs="Times New Roman"/>
          <w:noProof/>
          <w:sz w:val="21"/>
          <w:szCs w:val="21"/>
        </w:rPr>
        <w:t xml:space="preserve"> fertilization. </w:t>
      </w:r>
      <w:r w:rsidRPr="00636147">
        <w:rPr>
          <w:rFonts w:ascii="Times New Roman" w:hAnsi="Times New Roman" w:cs="Times New Roman"/>
          <w:i/>
          <w:noProof/>
          <w:sz w:val="21"/>
          <w:szCs w:val="21"/>
        </w:rPr>
        <w:t>Microorganisms</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11</w:t>
      </w:r>
      <w:r w:rsidRPr="00636147">
        <w:rPr>
          <w:rFonts w:ascii="Times New Roman" w:hAnsi="Times New Roman" w:cs="Times New Roman"/>
          <w:noProof/>
          <w:sz w:val="21"/>
          <w:szCs w:val="21"/>
        </w:rPr>
        <w:t>, 11010064 (2023).</w:t>
      </w:r>
    </w:p>
    <w:p w14:paraId="46553FC6"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70</w:t>
      </w:r>
      <w:r w:rsidRPr="00636147">
        <w:rPr>
          <w:rFonts w:ascii="Times New Roman" w:hAnsi="Times New Roman" w:cs="Times New Roman"/>
          <w:noProof/>
          <w:sz w:val="21"/>
          <w:szCs w:val="21"/>
        </w:rPr>
        <w:tab/>
        <w:t>Su, J.-Q.</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Long-term balanced fertilization increases the soil microbial functional diversity in a phosphorus-limited paddy soil. </w:t>
      </w:r>
      <w:r w:rsidRPr="00636147">
        <w:rPr>
          <w:rFonts w:ascii="Times New Roman" w:hAnsi="Times New Roman" w:cs="Times New Roman"/>
          <w:i/>
          <w:noProof/>
          <w:sz w:val="21"/>
          <w:szCs w:val="21"/>
        </w:rPr>
        <w:t>Mol. Ecol.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24</w:t>
      </w:r>
      <w:r w:rsidRPr="00636147">
        <w:rPr>
          <w:rFonts w:ascii="Times New Roman" w:hAnsi="Times New Roman" w:cs="Times New Roman"/>
          <w:noProof/>
          <w:sz w:val="21"/>
          <w:szCs w:val="21"/>
        </w:rPr>
        <w:t>, 136-150 (2015).</w:t>
      </w:r>
    </w:p>
    <w:p w14:paraId="4F7C6B8A"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71</w:t>
      </w:r>
      <w:r w:rsidRPr="00636147">
        <w:rPr>
          <w:rFonts w:ascii="Times New Roman" w:hAnsi="Times New Roman" w:cs="Times New Roman"/>
          <w:noProof/>
          <w:sz w:val="21"/>
          <w:szCs w:val="21"/>
        </w:rPr>
        <w:tab/>
        <w:t>Srour, A. Y.</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Microbial communities associated with long-term tillage and fertility treatments in a corn-soybean cropping system. </w:t>
      </w:r>
      <w:r w:rsidRPr="00636147">
        <w:rPr>
          <w:rFonts w:ascii="Times New Roman" w:hAnsi="Times New Roman" w:cs="Times New Roman"/>
          <w:i/>
          <w:noProof/>
          <w:sz w:val="21"/>
          <w:szCs w:val="21"/>
        </w:rPr>
        <w:t>Front. Microbiol.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11</w:t>
      </w:r>
      <w:r w:rsidRPr="00636147">
        <w:rPr>
          <w:rFonts w:ascii="Times New Roman" w:hAnsi="Times New Roman" w:cs="Times New Roman"/>
          <w:noProof/>
          <w:sz w:val="21"/>
          <w:szCs w:val="21"/>
        </w:rPr>
        <w:t>, 1363 (2020).</w:t>
      </w:r>
    </w:p>
    <w:p w14:paraId="73367A73"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72</w:t>
      </w:r>
      <w:r w:rsidRPr="00636147">
        <w:rPr>
          <w:rFonts w:ascii="Times New Roman" w:hAnsi="Times New Roman" w:cs="Times New Roman"/>
          <w:noProof/>
          <w:sz w:val="21"/>
          <w:szCs w:val="21"/>
        </w:rPr>
        <w:tab/>
        <w:t xml:space="preserve">Soonvald, L., Loit, K., Runno-Paurson, E., Astover, A. &amp; Tedersoo, L. The role of long-term mineral and organic fertilisation treatment in changing pathogen and symbiont community composition in soil. </w:t>
      </w:r>
      <w:r w:rsidRPr="00636147">
        <w:rPr>
          <w:rFonts w:ascii="Times New Roman" w:hAnsi="Times New Roman" w:cs="Times New Roman"/>
          <w:i/>
          <w:noProof/>
          <w:sz w:val="21"/>
          <w:szCs w:val="21"/>
        </w:rPr>
        <w:t>Appl. Soil Ecol.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141</w:t>
      </w:r>
      <w:r w:rsidRPr="00636147">
        <w:rPr>
          <w:rFonts w:ascii="Times New Roman" w:hAnsi="Times New Roman" w:cs="Times New Roman"/>
          <w:noProof/>
          <w:sz w:val="21"/>
          <w:szCs w:val="21"/>
        </w:rPr>
        <w:t>, 45-53 (2019).</w:t>
      </w:r>
    </w:p>
    <w:p w14:paraId="0C048E82"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73</w:t>
      </w:r>
      <w:r w:rsidRPr="00636147">
        <w:rPr>
          <w:rFonts w:ascii="Times New Roman" w:hAnsi="Times New Roman" w:cs="Times New Roman"/>
          <w:noProof/>
          <w:sz w:val="21"/>
          <w:szCs w:val="21"/>
        </w:rPr>
        <w:tab/>
        <w:t>Song, A.</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Keystone microbial taxa drive the accelerated decompositions of cellulose and lignin by long-term resource enrichments. </w:t>
      </w:r>
      <w:r w:rsidRPr="00636147">
        <w:rPr>
          <w:rFonts w:ascii="Times New Roman" w:hAnsi="Times New Roman" w:cs="Times New Roman"/>
          <w:i/>
          <w:noProof/>
          <w:sz w:val="21"/>
          <w:szCs w:val="21"/>
        </w:rPr>
        <w:t>Sci. Total Environ.</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842</w:t>
      </w:r>
      <w:r w:rsidRPr="00636147">
        <w:rPr>
          <w:rFonts w:ascii="Times New Roman" w:hAnsi="Times New Roman" w:cs="Times New Roman"/>
          <w:noProof/>
          <w:sz w:val="21"/>
          <w:szCs w:val="21"/>
        </w:rPr>
        <w:t>, 156814 (2022).</w:t>
      </w:r>
    </w:p>
    <w:p w14:paraId="25DBC6F4"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74</w:t>
      </w:r>
      <w:r w:rsidRPr="00636147">
        <w:rPr>
          <w:rFonts w:ascii="Times New Roman" w:hAnsi="Times New Roman" w:cs="Times New Roman"/>
          <w:noProof/>
          <w:sz w:val="21"/>
          <w:szCs w:val="21"/>
        </w:rPr>
        <w:tab/>
        <w:t xml:space="preserve">Soman, C., Li, D., Wander, M. M. &amp; Kent, A. D. Long-term fertilizer and crop-rotation treatments differentially affect soil bacterial community structure. </w:t>
      </w:r>
      <w:r w:rsidRPr="00636147">
        <w:rPr>
          <w:rFonts w:ascii="Times New Roman" w:hAnsi="Times New Roman" w:cs="Times New Roman"/>
          <w:i/>
          <w:noProof/>
          <w:sz w:val="21"/>
          <w:szCs w:val="21"/>
        </w:rPr>
        <w:t>Plant Soil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413</w:t>
      </w:r>
      <w:r w:rsidRPr="00636147">
        <w:rPr>
          <w:rFonts w:ascii="Times New Roman" w:hAnsi="Times New Roman" w:cs="Times New Roman"/>
          <w:noProof/>
          <w:sz w:val="21"/>
          <w:szCs w:val="21"/>
        </w:rPr>
        <w:t>, 145-159 (2017).</w:t>
      </w:r>
    </w:p>
    <w:p w14:paraId="7B6C3B2E"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75</w:t>
      </w:r>
      <w:r w:rsidRPr="00636147">
        <w:rPr>
          <w:rFonts w:ascii="Times New Roman" w:hAnsi="Times New Roman" w:cs="Times New Roman"/>
          <w:noProof/>
          <w:sz w:val="21"/>
          <w:szCs w:val="21"/>
        </w:rPr>
        <w:tab/>
        <w:t>Shi, W.</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Organic manure rather than phosphorus fertilization primarily determined asymbiotic nitrogen fixation rate and the stability of diazotrophic community in an upland red soil. </w:t>
      </w:r>
      <w:r w:rsidRPr="00636147">
        <w:rPr>
          <w:rFonts w:ascii="Times New Roman" w:hAnsi="Times New Roman" w:cs="Times New Roman"/>
          <w:i/>
          <w:noProof/>
          <w:sz w:val="21"/>
          <w:szCs w:val="21"/>
        </w:rPr>
        <w:t>Agr. Ecosyst. Environ.</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319</w:t>
      </w:r>
      <w:r w:rsidRPr="00636147">
        <w:rPr>
          <w:rFonts w:ascii="Times New Roman" w:hAnsi="Times New Roman" w:cs="Times New Roman"/>
          <w:noProof/>
          <w:sz w:val="21"/>
          <w:szCs w:val="21"/>
        </w:rPr>
        <w:t>, 107535 (2021).</w:t>
      </w:r>
    </w:p>
    <w:p w14:paraId="02274AED"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76</w:t>
      </w:r>
      <w:r w:rsidRPr="00636147">
        <w:rPr>
          <w:rFonts w:ascii="Times New Roman" w:hAnsi="Times New Roman" w:cs="Times New Roman"/>
          <w:noProof/>
          <w:sz w:val="21"/>
          <w:szCs w:val="21"/>
        </w:rPr>
        <w:tab/>
        <w:t xml:space="preserve">Semenov, M. V., Ksenofontova, N. A., Nikitin, D. A., Tkhakakhova, A. K. &amp; Lukin, S. M. Microbiological parameters of soddy-podzolic soil and its rhizosphere in a half-century field experiment with different fertilizer systems. </w:t>
      </w:r>
      <w:r w:rsidRPr="00636147">
        <w:rPr>
          <w:rFonts w:ascii="Times New Roman" w:hAnsi="Times New Roman" w:cs="Times New Roman"/>
          <w:i/>
          <w:noProof/>
          <w:sz w:val="21"/>
          <w:szCs w:val="21"/>
        </w:rPr>
        <w:t>Eurasian Soil Sci.</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56</w:t>
      </w:r>
      <w:r w:rsidRPr="00636147">
        <w:rPr>
          <w:rFonts w:ascii="Times New Roman" w:hAnsi="Times New Roman" w:cs="Times New Roman"/>
          <w:noProof/>
          <w:sz w:val="21"/>
          <w:szCs w:val="21"/>
        </w:rPr>
        <w:t>, 756-768 (2023).</w:t>
      </w:r>
    </w:p>
    <w:p w14:paraId="38721946"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77</w:t>
      </w:r>
      <w:r w:rsidRPr="00636147">
        <w:rPr>
          <w:rFonts w:ascii="Times New Roman" w:hAnsi="Times New Roman" w:cs="Times New Roman"/>
          <w:noProof/>
          <w:sz w:val="21"/>
          <w:szCs w:val="21"/>
        </w:rPr>
        <w:tab/>
        <w:t xml:space="preserve">Semenov, M. V., Krasnov, G. S., Semenov, V. M. &amp; van Bruggen, A. Mineral and organic fertilizers distinctly affect fungal communities in the crop rhizosphere. </w:t>
      </w:r>
      <w:r w:rsidRPr="00636147">
        <w:rPr>
          <w:rFonts w:ascii="Times New Roman" w:hAnsi="Times New Roman" w:cs="Times New Roman"/>
          <w:i/>
          <w:noProof/>
          <w:sz w:val="21"/>
          <w:szCs w:val="21"/>
        </w:rPr>
        <w:t>J. Fungi</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8</w:t>
      </w:r>
      <w:r w:rsidRPr="00636147">
        <w:rPr>
          <w:rFonts w:ascii="Times New Roman" w:hAnsi="Times New Roman" w:cs="Times New Roman"/>
          <w:noProof/>
          <w:sz w:val="21"/>
          <w:szCs w:val="21"/>
        </w:rPr>
        <w:t>, 8030251 (2022).</w:t>
      </w:r>
    </w:p>
    <w:p w14:paraId="0C406E99" w14:textId="3C79E9AD"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78</w:t>
      </w:r>
      <w:r w:rsidRPr="00636147">
        <w:rPr>
          <w:rFonts w:ascii="Times New Roman" w:hAnsi="Times New Roman" w:cs="Times New Roman"/>
          <w:noProof/>
          <w:sz w:val="21"/>
          <w:szCs w:val="21"/>
        </w:rPr>
        <w:tab/>
        <w:t>Seghers, D.</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Long-term effects of mineral versus organic fertilizers on activity and structure of the methanotrophic community in agricultural soils. </w:t>
      </w:r>
      <w:r w:rsidR="001132CD" w:rsidRPr="001132CD">
        <w:rPr>
          <w:rFonts w:ascii="Times New Roman" w:hAnsi="Times New Roman" w:cs="Times New Roman"/>
          <w:i/>
          <w:noProof/>
          <w:sz w:val="21"/>
          <w:szCs w:val="21"/>
        </w:rPr>
        <w:t>Environ. Microbiol.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5</w:t>
      </w:r>
      <w:r w:rsidRPr="00636147">
        <w:rPr>
          <w:rFonts w:ascii="Times New Roman" w:hAnsi="Times New Roman" w:cs="Times New Roman"/>
          <w:noProof/>
          <w:sz w:val="21"/>
          <w:szCs w:val="21"/>
        </w:rPr>
        <w:t>, 867-877 (2003).</w:t>
      </w:r>
    </w:p>
    <w:p w14:paraId="1EDF97BC"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79</w:t>
      </w:r>
      <w:r w:rsidRPr="00636147">
        <w:rPr>
          <w:rFonts w:ascii="Times New Roman" w:hAnsi="Times New Roman" w:cs="Times New Roman"/>
          <w:noProof/>
          <w:sz w:val="21"/>
          <w:szCs w:val="21"/>
        </w:rPr>
        <w:tab/>
        <w:t>Schwalb, S. A.</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Long-term differences in fertilisation type change the bacteria:Archaea: Fungi ratios and reveal a heterogeneous response of the soil microbial ionome in a haplic luvisol. </w:t>
      </w:r>
      <w:r w:rsidRPr="00636147">
        <w:rPr>
          <w:rFonts w:ascii="Times New Roman" w:hAnsi="Times New Roman" w:cs="Times New Roman"/>
          <w:i/>
          <w:noProof/>
          <w:sz w:val="21"/>
          <w:szCs w:val="21"/>
        </w:rPr>
        <w:t>Soil Biol. Biochem.</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177</w:t>
      </w:r>
      <w:r w:rsidRPr="00636147">
        <w:rPr>
          <w:rFonts w:ascii="Times New Roman" w:hAnsi="Times New Roman" w:cs="Times New Roman"/>
          <w:noProof/>
          <w:sz w:val="21"/>
          <w:szCs w:val="21"/>
        </w:rPr>
        <w:t>, 108892 (2023).</w:t>
      </w:r>
    </w:p>
    <w:p w14:paraId="02CCCAF6"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80</w:t>
      </w:r>
      <w:r w:rsidRPr="00636147">
        <w:rPr>
          <w:rFonts w:ascii="Times New Roman" w:hAnsi="Times New Roman" w:cs="Times New Roman"/>
          <w:noProof/>
          <w:sz w:val="21"/>
          <w:szCs w:val="21"/>
        </w:rPr>
        <w:tab/>
        <w:t>Schmidt, J.</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Effects of plant-symbiotic relationships on the living soil microbial community and microbial necromass in a long-term agro-ecosystem. </w:t>
      </w:r>
      <w:r w:rsidRPr="00636147">
        <w:rPr>
          <w:rFonts w:ascii="Times New Roman" w:hAnsi="Times New Roman" w:cs="Times New Roman"/>
          <w:i/>
          <w:noProof/>
          <w:sz w:val="21"/>
          <w:szCs w:val="21"/>
        </w:rPr>
        <w:t>Sci. Total Environ.</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581</w:t>
      </w:r>
      <w:r w:rsidRPr="00636147">
        <w:rPr>
          <w:rFonts w:ascii="Times New Roman" w:hAnsi="Times New Roman" w:cs="Times New Roman"/>
          <w:noProof/>
          <w:sz w:val="21"/>
          <w:szCs w:val="21"/>
        </w:rPr>
        <w:t>, 756-765 (2017).</w:t>
      </w:r>
    </w:p>
    <w:p w14:paraId="0592F3AC"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81</w:t>
      </w:r>
      <w:r w:rsidRPr="00636147">
        <w:rPr>
          <w:rFonts w:ascii="Times New Roman" w:hAnsi="Times New Roman" w:cs="Times New Roman"/>
          <w:noProof/>
          <w:sz w:val="21"/>
          <w:szCs w:val="21"/>
        </w:rPr>
        <w:tab/>
        <w:t xml:space="preserve">Saha, S., Gopinath, K. A., Mina, B. L. &amp; Gupta, H. S. Influence of continuous application of inorganic nutrients to a maize-wheat rotation on soil enzyme activity and grain quality in a rainfed indian soil. </w:t>
      </w:r>
      <w:r w:rsidRPr="00636147">
        <w:rPr>
          <w:rFonts w:ascii="Times New Roman" w:hAnsi="Times New Roman" w:cs="Times New Roman"/>
          <w:i/>
          <w:noProof/>
          <w:sz w:val="21"/>
          <w:szCs w:val="21"/>
        </w:rPr>
        <w:t>Eur. J. Soil Biol.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44</w:t>
      </w:r>
      <w:r w:rsidRPr="00636147">
        <w:rPr>
          <w:rFonts w:ascii="Times New Roman" w:hAnsi="Times New Roman" w:cs="Times New Roman"/>
          <w:noProof/>
          <w:sz w:val="21"/>
          <w:szCs w:val="21"/>
        </w:rPr>
        <w:t>, 521-531 (2008).</w:t>
      </w:r>
    </w:p>
    <w:p w14:paraId="719AB8B8"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82</w:t>
      </w:r>
      <w:r w:rsidRPr="00636147">
        <w:rPr>
          <w:rFonts w:ascii="Times New Roman" w:hAnsi="Times New Roman" w:cs="Times New Roman"/>
          <w:noProof/>
          <w:sz w:val="21"/>
          <w:szCs w:val="21"/>
        </w:rPr>
        <w:tab/>
        <w:t xml:space="preserve">Ramirez, K. S., Lauber, C. L., Knight, R., Bradford, M. A. &amp; Fierer, N. Consistent effects of nitrogen fertilization on soil bacterial communities in contrasting systems. </w:t>
      </w:r>
      <w:r w:rsidRPr="00636147">
        <w:rPr>
          <w:rFonts w:ascii="Times New Roman" w:hAnsi="Times New Roman" w:cs="Times New Roman"/>
          <w:i/>
          <w:noProof/>
          <w:sz w:val="21"/>
          <w:szCs w:val="21"/>
        </w:rPr>
        <w:t>Ecology</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91</w:t>
      </w:r>
      <w:r w:rsidRPr="00636147">
        <w:rPr>
          <w:rFonts w:ascii="Times New Roman" w:hAnsi="Times New Roman" w:cs="Times New Roman"/>
          <w:noProof/>
          <w:sz w:val="21"/>
          <w:szCs w:val="21"/>
        </w:rPr>
        <w:t>, 3463-3470 (2010).</w:t>
      </w:r>
    </w:p>
    <w:p w14:paraId="57AD5443"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83</w:t>
      </w:r>
      <w:r w:rsidRPr="00636147">
        <w:rPr>
          <w:rFonts w:ascii="Times New Roman" w:hAnsi="Times New Roman" w:cs="Times New Roman"/>
          <w:noProof/>
          <w:sz w:val="21"/>
          <w:szCs w:val="21"/>
        </w:rPr>
        <w:tab/>
        <w:t>Qin, H.</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Long-term fertilizer application effects on the soil, root arbuscular </w:t>
      </w:r>
      <w:r w:rsidRPr="00636147">
        <w:rPr>
          <w:rFonts w:ascii="Times New Roman" w:hAnsi="Times New Roman" w:cs="Times New Roman"/>
          <w:noProof/>
          <w:sz w:val="21"/>
          <w:szCs w:val="21"/>
        </w:rPr>
        <w:lastRenderedPageBreak/>
        <w:t xml:space="preserve">mycorrhizal fungi and community composition in rotation agriculture. </w:t>
      </w:r>
      <w:r w:rsidRPr="00636147">
        <w:rPr>
          <w:rFonts w:ascii="Times New Roman" w:hAnsi="Times New Roman" w:cs="Times New Roman"/>
          <w:i/>
          <w:noProof/>
          <w:sz w:val="21"/>
          <w:szCs w:val="21"/>
        </w:rPr>
        <w:t>Appl. Soil Ecol.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89</w:t>
      </w:r>
      <w:r w:rsidRPr="00636147">
        <w:rPr>
          <w:rFonts w:ascii="Times New Roman" w:hAnsi="Times New Roman" w:cs="Times New Roman"/>
          <w:noProof/>
          <w:sz w:val="21"/>
          <w:szCs w:val="21"/>
        </w:rPr>
        <w:t>, 35-43 (2015).</w:t>
      </w:r>
    </w:p>
    <w:p w14:paraId="2F86766B"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84</w:t>
      </w:r>
      <w:r w:rsidRPr="00636147">
        <w:rPr>
          <w:rFonts w:ascii="Times New Roman" w:hAnsi="Times New Roman" w:cs="Times New Roman"/>
          <w:noProof/>
          <w:sz w:val="21"/>
          <w:szCs w:val="21"/>
        </w:rPr>
        <w:tab/>
        <w:t xml:space="preserve">Piazza, G., Ercoli, L., Nuti, M. &amp; Pellegrino, E. Interaction between conservation tillage and nitrogen fertilization shapes prokaryotic and fungal diversity at different soil depths: Evidence from a 23-year field experiment in the mediterranean area. </w:t>
      </w:r>
      <w:r w:rsidRPr="00636147">
        <w:rPr>
          <w:rFonts w:ascii="Times New Roman" w:hAnsi="Times New Roman" w:cs="Times New Roman"/>
          <w:i/>
          <w:noProof/>
          <w:sz w:val="21"/>
          <w:szCs w:val="21"/>
        </w:rPr>
        <w:t>Front. Microbiol.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10</w:t>
      </w:r>
      <w:r w:rsidRPr="00636147">
        <w:rPr>
          <w:rFonts w:ascii="Times New Roman" w:hAnsi="Times New Roman" w:cs="Times New Roman"/>
          <w:noProof/>
          <w:sz w:val="21"/>
          <w:szCs w:val="21"/>
        </w:rPr>
        <w:t>, 2047 (2019).</w:t>
      </w:r>
    </w:p>
    <w:p w14:paraId="5479A5CF"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85</w:t>
      </w:r>
      <w:r w:rsidRPr="00636147">
        <w:rPr>
          <w:rFonts w:ascii="Times New Roman" w:hAnsi="Times New Roman" w:cs="Times New Roman"/>
          <w:noProof/>
          <w:sz w:val="21"/>
          <w:szCs w:val="21"/>
        </w:rPr>
        <w:tab/>
        <w:t>Peng, Z.</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Mycorrhizal effects on crop yield and soil ecosystem functions in a long-term tillage and fertilization experiment. </w:t>
      </w:r>
      <w:r w:rsidRPr="00636147">
        <w:rPr>
          <w:rFonts w:ascii="Times New Roman" w:hAnsi="Times New Roman" w:cs="Times New Roman"/>
          <w:i/>
          <w:noProof/>
          <w:sz w:val="21"/>
          <w:szCs w:val="21"/>
        </w:rPr>
        <w:t>New Phytol.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242</w:t>
      </w:r>
      <w:r w:rsidRPr="00636147">
        <w:rPr>
          <w:rFonts w:ascii="Times New Roman" w:hAnsi="Times New Roman" w:cs="Times New Roman"/>
          <w:noProof/>
          <w:sz w:val="21"/>
          <w:szCs w:val="21"/>
        </w:rPr>
        <w:t>, 1798-1813 (2024).</w:t>
      </w:r>
    </w:p>
    <w:p w14:paraId="59DAE637"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86</w:t>
      </w:r>
      <w:r w:rsidRPr="00636147">
        <w:rPr>
          <w:rFonts w:ascii="Times New Roman" w:hAnsi="Times New Roman" w:cs="Times New Roman"/>
          <w:noProof/>
          <w:sz w:val="21"/>
          <w:szCs w:val="21"/>
        </w:rPr>
        <w:tab/>
        <w:t xml:space="preserve">Pellegrino, E., Piazza, G., Helgason, T. &amp; Ercoli, L. Microbiome structure and interconnection in soil aggregates across conservation and conventional agricultural practices allow to identify main prokaryotic and fungal taxa related to soil functioning. </w:t>
      </w:r>
      <w:r w:rsidRPr="00636147">
        <w:rPr>
          <w:rFonts w:ascii="Times New Roman" w:hAnsi="Times New Roman" w:cs="Times New Roman"/>
          <w:i/>
          <w:noProof/>
          <w:sz w:val="21"/>
          <w:szCs w:val="21"/>
        </w:rPr>
        <w:t>Soil Biol. Biochem.</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175</w:t>
      </w:r>
      <w:r w:rsidRPr="00636147">
        <w:rPr>
          <w:rFonts w:ascii="Times New Roman" w:hAnsi="Times New Roman" w:cs="Times New Roman"/>
          <w:noProof/>
          <w:sz w:val="21"/>
          <w:szCs w:val="21"/>
        </w:rPr>
        <w:t>, 108833 (2022).</w:t>
      </w:r>
    </w:p>
    <w:p w14:paraId="3DBEBB06"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87</w:t>
      </w:r>
      <w:r w:rsidRPr="00636147">
        <w:rPr>
          <w:rFonts w:ascii="Times New Roman" w:hAnsi="Times New Roman" w:cs="Times New Roman"/>
          <w:noProof/>
          <w:sz w:val="21"/>
          <w:szCs w:val="21"/>
        </w:rPr>
        <w:tab/>
        <w:t xml:space="preserve">Parmar, V., Datt, N., Dixit, S. P. &amp; Rana, S. S. Long-term effect of prescription-based fertilization on culturable soil microorganisms and carbon dynamics in northwest himalayas. </w:t>
      </w:r>
      <w:r w:rsidRPr="00636147">
        <w:rPr>
          <w:rFonts w:ascii="Times New Roman" w:hAnsi="Times New Roman" w:cs="Times New Roman"/>
          <w:i/>
          <w:noProof/>
          <w:sz w:val="21"/>
          <w:szCs w:val="21"/>
        </w:rPr>
        <w:t>Commun. Soil Sci. Plant Anal.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55</w:t>
      </w:r>
      <w:r w:rsidRPr="00636147">
        <w:rPr>
          <w:rFonts w:ascii="Times New Roman" w:hAnsi="Times New Roman" w:cs="Times New Roman"/>
          <w:noProof/>
          <w:sz w:val="21"/>
          <w:szCs w:val="21"/>
        </w:rPr>
        <w:t>, 398-410 (2024).</w:t>
      </w:r>
    </w:p>
    <w:p w14:paraId="5919B65C" w14:textId="5DA84958"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88</w:t>
      </w:r>
      <w:r w:rsidRPr="00636147">
        <w:rPr>
          <w:rFonts w:ascii="Times New Roman" w:hAnsi="Times New Roman" w:cs="Times New Roman"/>
          <w:noProof/>
          <w:sz w:val="21"/>
          <w:szCs w:val="21"/>
        </w:rPr>
        <w:tab/>
        <w:t>Pan, H.</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Organic and inorganic fertilizers respectively drive bacterial and fungal community compositions in a fluvo-aquic soil in northern </w:t>
      </w:r>
      <w:r w:rsidR="0006273A">
        <w:rPr>
          <w:rFonts w:ascii="Times New Roman" w:hAnsi="Times New Roman" w:cs="Times New Roman" w:hint="eastAsia"/>
          <w:noProof/>
          <w:sz w:val="21"/>
          <w:szCs w:val="21"/>
        </w:rPr>
        <w:t>C</w:t>
      </w:r>
      <w:r w:rsidRPr="00636147">
        <w:rPr>
          <w:rFonts w:ascii="Times New Roman" w:hAnsi="Times New Roman" w:cs="Times New Roman"/>
          <w:noProof/>
          <w:sz w:val="21"/>
          <w:szCs w:val="21"/>
        </w:rPr>
        <w:t xml:space="preserve">hina. </w:t>
      </w:r>
      <w:r w:rsidRPr="00636147">
        <w:rPr>
          <w:rFonts w:ascii="Times New Roman" w:hAnsi="Times New Roman" w:cs="Times New Roman"/>
          <w:i/>
          <w:noProof/>
          <w:sz w:val="21"/>
          <w:szCs w:val="21"/>
        </w:rPr>
        <w:t>Soil Till. Res.</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198</w:t>
      </w:r>
      <w:r w:rsidRPr="00636147">
        <w:rPr>
          <w:rFonts w:ascii="Times New Roman" w:hAnsi="Times New Roman" w:cs="Times New Roman"/>
          <w:noProof/>
          <w:sz w:val="21"/>
          <w:szCs w:val="21"/>
        </w:rPr>
        <w:t>, 104540 (2020).</w:t>
      </w:r>
    </w:p>
    <w:p w14:paraId="4A75D7D0"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89</w:t>
      </w:r>
      <w:r w:rsidRPr="00636147">
        <w:rPr>
          <w:rFonts w:ascii="Times New Roman" w:hAnsi="Times New Roman" w:cs="Times New Roman"/>
          <w:noProof/>
          <w:sz w:val="21"/>
          <w:szCs w:val="21"/>
        </w:rPr>
        <w:tab/>
        <w:t xml:space="preserve">Ogilvie, L. A., Hirsch, P. R. &amp; Johnston, A. W. B. Bacterial diversity of the broadbalk 'classical' winter wheat experiment in relation to long-term fertilizer inputs. </w:t>
      </w:r>
      <w:r w:rsidRPr="00636147">
        <w:rPr>
          <w:rFonts w:ascii="Times New Roman" w:hAnsi="Times New Roman" w:cs="Times New Roman"/>
          <w:i/>
          <w:noProof/>
          <w:sz w:val="21"/>
          <w:szCs w:val="21"/>
        </w:rPr>
        <w:t>Microb. Ecol.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56</w:t>
      </w:r>
      <w:r w:rsidRPr="00636147">
        <w:rPr>
          <w:rFonts w:ascii="Times New Roman" w:hAnsi="Times New Roman" w:cs="Times New Roman"/>
          <w:noProof/>
          <w:sz w:val="21"/>
          <w:szCs w:val="21"/>
        </w:rPr>
        <w:t>, 525-537 (2008).</w:t>
      </w:r>
    </w:p>
    <w:p w14:paraId="25E53216" w14:textId="0BBBB474"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90</w:t>
      </w:r>
      <w:r w:rsidRPr="00636147">
        <w:rPr>
          <w:rFonts w:ascii="Times New Roman" w:hAnsi="Times New Roman" w:cs="Times New Roman"/>
          <w:noProof/>
          <w:sz w:val="21"/>
          <w:szCs w:val="21"/>
        </w:rPr>
        <w:tab/>
        <w:t>Ning, Q.</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Multiple long-term observations reveal a strategy for soil p</w:t>
      </w:r>
      <w:r w:rsidR="00D30F54">
        <w:rPr>
          <w:rFonts w:ascii="Times New Roman" w:hAnsi="Times New Roman" w:cs="Times New Roman" w:hint="eastAsia"/>
          <w:noProof/>
          <w:sz w:val="21"/>
          <w:szCs w:val="21"/>
        </w:rPr>
        <w:t>H</w:t>
      </w:r>
      <w:r w:rsidRPr="00636147">
        <w:rPr>
          <w:rFonts w:ascii="Times New Roman" w:hAnsi="Times New Roman" w:cs="Times New Roman"/>
          <w:noProof/>
          <w:sz w:val="21"/>
          <w:szCs w:val="21"/>
        </w:rPr>
        <w:t xml:space="preserve">-dependent fertilization and fungal communities in support of agricultural production. </w:t>
      </w:r>
      <w:r w:rsidRPr="00636147">
        <w:rPr>
          <w:rFonts w:ascii="Times New Roman" w:hAnsi="Times New Roman" w:cs="Times New Roman"/>
          <w:i/>
          <w:noProof/>
          <w:sz w:val="21"/>
          <w:szCs w:val="21"/>
        </w:rPr>
        <w:t>Agr. Ecosyst. Environ.</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293</w:t>
      </w:r>
      <w:r w:rsidRPr="00636147">
        <w:rPr>
          <w:rFonts w:ascii="Times New Roman" w:hAnsi="Times New Roman" w:cs="Times New Roman"/>
          <w:noProof/>
          <w:sz w:val="21"/>
          <w:szCs w:val="21"/>
        </w:rPr>
        <w:t>, 106837 (2020).</w:t>
      </w:r>
    </w:p>
    <w:p w14:paraId="64BF4291"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91</w:t>
      </w:r>
      <w:r w:rsidRPr="00636147">
        <w:rPr>
          <w:rFonts w:ascii="Times New Roman" w:hAnsi="Times New Roman" w:cs="Times New Roman"/>
          <w:noProof/>
          <w:sz w:val="21"/>
          <w:szCs w:val="21"/>
        </w:rPr>
        <w:tab/>
        <w:t>Nie, S. a.</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Response of activity, abundance, and composition of anammox bacterial community to different fertilization in a paddy soil. </w:t>
      </w:r>
      <w:r w:rsidRPr="00636147">
        <w:rPr>
          <w:rFonts w:ascii="Times New Roman" w:hAnsi="Times New Roman" w:cs="Times New Roman"/>
          <w:i/>
          <w:noProof/>
          <w:sz w:val="21"/>
          <w:szCs w:val="21"/>
        </w:rPr>
        <w:t>Biol. Fert. Soils</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54</w:t>
      </w:r>
      <w:r w:rsidRPr="00636147">
        <w:rPr>
          <w:rFonts w:ascii="Times New Roman" w:hAnsi="Times New Roman" w:cs="Times New Roman"/>
          <w:noProof/>
          <w:sz w:val="21"/>
          <w:szCs w:val="21"/>
        </w:rPr>
        <w:t>, 977-984 (2018).</w:t>
      </w:r>
    </w:p>
    <w:p w14:paraId="1869A6F2"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92</w:t>
      </w:r>
      <w:r w:rsidRPr="00636147">
        <w:rPr>
          <w:rFonts w:ascii="Times New Roman" w:hAnsi="Times New Roman" w:cs="Times New Roman"/>
          <w:noProof/>
          <w:sz w:val="21"/>
          <w:szCs w:val="21"/>
        </w:rPr>
        <w:tab/>
        <w:t>Murase, J.</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Impact of long-term fertilizer treatment on the microeukaryotic community structure of a rice field soil. </w:t>
      </w:r>
      <w:r w:rsidRPr="00636147">
        <w:rPr>
          <w:rFonts w:ascii="Times New Roman" w:hAnsi="Times New Roman" w:cs="Times New Roman"/>
          <w:i/>
          <w:noProof/>
          <w:sz w:val="21"/>
          <w:szCs w:val="21"/>
        </w:rPr>
        <w:t>Soil Biol. Biochem.</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80</w:t>
      </w:r>
      <w:r w:rsidRPr="00636147">
        <w:rPr>
          <w:rFonts w:ascii="Times New Roman" w:hAnsi="Times New Roman" w:cs="Times New Roman"/>
          <w:noProof/>
          <w:sz w:val="21"/>
          <w:szCs w:val="21"/>
        </w:rPr>
        <w:t>, 237-243 (2015).</w:t>
      </w:r>
    </w:p>
    <w:p w14:paraId="28364577" w14:textId="47AFCAF1"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93</w:t>
      </w:r>
      <w:r w:rsidRPr="00636147">
        <w:rPr>
          <w:rFonts w:ascii="Times New Roman" w:hAnsi="Times New Roman" w:cs="Times New Roman"/>
          <w:noProof/>
          <w:sz w:val="21"/>
          <w:szCs w:val="21"/>
        </w:rPr>
        <w:tab/>
        <w:t xml:space="preserve">Muema, E. K., Cadisch, G., Musyoki, M. K. &amp; Rasche, F. Dynamics of bacterial and archaeal </w:t>
      </w:r>
      <w:r w:rsidR="00D30F54" w:rsidRPr="00D30F54">
        <w:rPr>
          <w:rFonts w:ascii="Times New Roman" w:hAnsi="Times New Roman" w:cs="Times New Roman" w:hint="eastAsia"/>
          <w:i/>
          <w:iCs/>
          <w:noProof/>
          <w:sz w:val="21"/>
          <w:szCs w:val="21"/>
        </w:rPr>
        <w:t>amoA</w:t>
      </w:r>
      <w:r w:rsidRPr="00636147">
        <w:rPr>
          <w:rFonts w:ascii="Times New Roman" w:hAnsi="Times New Roman" w:cs="Times New Roman" w:hint="eastAsia"/>
          <w:noProof/>
          <w:sz w:val="21"/>
          <w:szCs w:val="21"/>
        </w:rPr>
        <w:t xml:space="preserve"> </w:t>
      </w:r>
      <w:r w:rsidRPr="00636147">
        <w:rPr>
          <w:rFonts w:ascii="Times New Roman" w:hAnsi="Times New Roman" w:cs="Times New Roman"/>
          <w:noProof/>
          <w:sz w:val="21"/>
          <w:szCs w:val="21"/>
        </w:rPr>
        <w:t xml:space="preserve">gene abundance after additions of organic inputs combined with mineral nitrogen to an agricultural soil. </w:t>
      </w:r>
      <w:r w:rsidRPr="00636147">
        <w:rPr>
          <w:rFonts w:ascii="Times New Roman" w:hAnsi="Times New Roman" w:cs="Times New Roman"/>
          <w:i/>
          <w:noProof/>
          <w:sz w:val="21"/>
          <w:szCs w:val="21"/>
        </w:rPr>
        <w:t>Nutr. Cycl. Agroecosys.</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104</w:t>
      </w:r>
      <w:r w:rsidRPr="00636147">
        <w:rPr>
          <w:rFonts w:ascii="Times New Roman" w:hAnsi="Times New Roman" w:cs="Times New Roman"/>
          <w:noProof/>
          <w:sz w:val="21"/>
          <w:szCs w:val="21"/>
        </w:rPr>
        <w:t>, 143-158 (2016).</w:t>
      </w:r>
    </w:p>
    <w:p w14:paraId="4513BEDF"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94</w:t>
      </w:r>
      <w:r w:rsidRPr="00636147">
        <w:rPr>
          <w:rFonts w:ascii="Times New Roman" w:hAnsi="Times New Roman" w:cs="Times New Roman"/>
          <w:noProof/>
          <w:sz w:val="21"/>
          <w:szCs w:val="21"/>
        </w:rPr>
        <w:tab/>
        <w:t>Mohanty, S. R.</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Nitrification under the influence of long-term fertilizer application in a tropical vertisol. </w:t>
      </w:r>
      <w:r w:rsidRPr="00636147">
        <w:rPr>
          <w:rFonts w:ascii="Times New Roman" w:hAnsi="Times New Roman" w:cs="Times New Roman"/>
          <w:i/>
          <w:noProof/>
          <w:sz w:val="21"/>
          <w:szCs w:val="21"/>
        </w:rPr>
        <w:t>Arch. Agron. Soil Sci.</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68</w:t>
      </w:r>
      <w:r w:rsidRPr="00636147">
        <w:rPr>
          <w:rFonts w:ascii="Times New Roman" w:hAnsi="Times New Roman" w:cs="Times New Roman"/>
          <w:noProof/>
          <w:sz w:val="21"/>
          <w:szCs w:val="21"/>
        </w:rPr>
        <w:t>, 516-530 (2022).</w:t>
      </w:r>
    </w:p>
    <w:p w14:paraId="218E4648"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95</w:t>
      </w:r>
      <w:r w:rsidRPr="00636147">
        <w:rPr>
          <w:rFonts w:ascii="Times New Roman" w:hAnsi="Times New Roman" w:cs="Times New Roman"/>
          <w:noProof/>
          <w:sz w:val="21"/>
          <w:szCs w:val="21"/>
        </w:rPr>
        <w:tab/>
        <w:t>Miura, T.</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The effects of nitrogen fertilizer on soil microbial communities under conventional and conservation agricultural managements in a tropical clay-rich ultisol. </w:t>
      </w:r>
      <w:r w:rsidRPr="00636147">
        <w:rPr>
          <w:rFonts w:ascii="Times New Roman" w:hAnsi="Times New Roman" w:cs="Times New Roman"/>
          <w:i/>
          <w:noProof/>
          <w:sz w:val="21"/>
          <w:szCs w:val="21"/>
        </w:rPr>
        <w:t>Soil Sci.</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181</w:t>
      </w:r>
      <w:r w:rsidRPr="00636147">
        <w:rPr>
          <w:rFonts w:ascii="Times New Roman" w:hAnsi="Times New Roman" w:cs="Times New Roman"/>
          <w:noProof/>
          <w:sz w:val="21"/>
          <w:szCs w:val="21"/>
        </w:rPr>
        <w:t>, 68-74 (2016).</w:t>
      </w:r>
    </w:p>
    <w:p w14:paraId="6A2B06C1" w14:textId="22E81C98"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96</w:t>
      </w:r>
      <w:r w:rsidRPr="00636147">
        <w:rPr>
          <w:rFonts w:ascii="Times New Roman" w:hAnsi="Times New Roman" w:cs="Times New Roman"/>
          <w:noProof/>
          <w:sz w:val="21"/>
          <w:szCs w:val="21"/>
        </w:rPr>
        <w:tab/>
        <w:t>Miao, Y.</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Long-term compost amendment spurs cellulose decomposition by driving shifts in fungal community composition and promoting fungal diversity and phylogenetic relatedness. </w:t>
      </w:r>
      <w:r w:rsidR="00BD414E">
        <w:rPr>
          <w:rFonts w:ascii="Times New Roman" w:hAnsi="Times New Roman" w:cs="Times New Roman" w:hint="eastAsia"/>
          <w:i/>
          <w:noProof/>
          <w:sz w:val="21"/>
          <w:szCs w:val="21"/>
        </w:rPr>
        <w:t>mB</w:t>
      </w:r>
      <w:r w:rsidRPr="00636147">
        <w:rPr>
          <w:rFonts w:ascii="Times New Roman" w:hAnsi="Times New Roman" w:cs="Times New Roman"/>
          <w:i/>
          <w:noProof/>
          <w:sz w:val="21"/>
          <w:szCs w:val="21"/>
        </w:rPr>
        <w:t>io</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13</w:t>
      </w:r>
      <w:r w:rsidRPr="00636147">
        <w:rPr>
          <w:rFonts w:ascii="Times New Roman" w:hAnsi="Times New Roman" w:cs="Times New Roman"/>
          <w:noProof/>
          <w:sz w:val="21"/>
          <w:szCs w:val="21"/>
        </w:rPr>
        <w:t>, e0032322 (2022).</w:t>
      </w:r>
    </w:p>
    <w:p w14:paraId="0FAF08B6"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97</w:t>
      </w:r>
      <w:r w:rsidRPr="00636147">
        <w:rPr>
          <w:rFonts w:ascii="Times New Roman" w:hAnsi="Times New Roman" w:cs="Times New Roman"/>
          <w:noProof/>
          <w:sz w:val="21"/>
          <w:szCs w:val="21"/>
        </w:rPr>
        <w:tab/>
        <w:t xml:space="preserve">Mensik, L., Hlisnikovsky, L., Pospisilova, L. &amp; Kunzova, E. The effect of application of organic manures and mineral fertilizers on the state of soil organic matter and nutrients in the long-term field experiment. </w:t>
      </w:r>
      <w:r w:rsidRPr="00636147">
        <w:rPr>
          <w:rFonts w:ascii="Times New Roman" w:hAnsi="Times New Roman" w:cs="Times New Roman"/>
          <w:i/>
          <w:noProof/>
          <w:sz w:val="21"/>
          <w:szCs w:val="21"/>
        </w:rPr>
        <w:t>J. Soil. Sediment.</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18</w:t>
      </w:r>
      <w:r w:rsidRPr="00636147">
        <w:rPr>
          <w:rFonts w:ascii="Times New Roman" w:hAnsi="Times New Roman" w:cs="Times New Roman"/>
          <w:noProof/>
          <w:sz w:val="21"/>
          <w:szCs w:val="21"/>
        </w:rPr>
        <w:t>, 2813-2822 (2018).</w:t>
      </w:r>
    </w:p>
    <w:p w14:paraId="48EDE57D"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98</w:t>
      </w:r>
      <w:r w:rsidRPr="00636147">
        <w:rPr>
          <w:rFonts w:ascii="Times New Roman" w:hAnsi="Times New Roman" w:cs="Times New Roman"/>
          <w:noProof/>
          <w:sz w:val="21"/>
          <w:szCs w:val="21"/>
        </w:rPr>
        <w:tab/>
        <w:t>Meng, X.</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Nitrogen fertilizer builds soil organic carbon under straw return mainly via microbial necromass formation. </w:t>
      </w:r>
      <w:r w:rsidRPr="00636147">
        <w:rPr>
          <w:rFonts w:ascii="Times New Roman" w:hAnsi="Times New Roman" w:cs="Times New Roman"/>
          <w:i/>
          <w:noProof/>
          <w:sz w:val="21"/>
          <w:szCs w:val="21"/>
        </w:rPr>
        <w:t>Soil Biol. Biochem.</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188</w:t>
      </w:r>
      <w:r w:rsidRPr="00636147">
        <w:rPr>
          <w:rFonts w:ascii="Times New Roman" w:hAnsi="Times New Roman" w:cs="Times New Roman"/>
          <w:noProof/>
          <w:sz w:val="21"/>
          <w:szCs w:val="21"/>
        </w:rPr>
        <w:t>, 109223 (2024).</w:t>
      </w:r>
    </w:p>
    <w:p w14:paraId="6989CF2A"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lastRenderedPageBreak/>
        <w:t>99</w:t>
      </w:r>
      <w:r w:rsidRPr="00636147">
        <w:rPr>
          <w:rFonts w:ascii="Times New Roman" w:hAnsi="Times New Roman" w:cs="Times New Roman"/>
          <w:noProof/>
          <w:sz w:val="21"/>
          <w:szCs w:val="21"/>
        </w:rPr>
        <w:tab/>
        <w:t xml:space="preserve">Megyes, M., Borsodi, A. K., Arendas, T. &amp; Marialigeti, K. Variations in the diversity of soil bacterial and archaeal communities in response to different long-term fertilization regimes in maize fields. </w:t>
      </w:r>
      <w:r w:rsidRPr="00636147">
        <w:rPr>
          <w:rFonts w:ascii="Times New Roman" w:hAnsi="Times New Roman" w:cs="Times New Roman"/>
          <w:i/>
          <w:noProof/>
          <w:sz w:val="21"/>
          <w:szCs w:val="21"/>
        </w:rPr>
        <w:t>Appl. Soil Ecol.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168</w:t>
      </w:r>
      <w:r w:rsidRPr="00636147">
        <w:rPr>
          <w:rFonts w:ascii="Times New Roman" w:hAnsi="Times New Roman" w:cs="Times New Roman"/>
          <w:noProof/>
          <w:sz w:val="21"/>
          <w:szCs w:val="21"/>
        </w:rPr>
        <w:t>, 104120 (2021).</w:t>
      </w:r>
    </w:p>
    <w:p w14:paraId="66DD6788" w14:textId="7FFC3D7E"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100</w:t>
      </w:r>
      <w:r w:rsidRPr="00636147">
        <w:rPr>
          <w:rFonts w:ascii="Times New Roman" w:hAnsi="Times New Roman" w:cs="Times New Roman"/>
          <w:noProof/>
          <w:sz w:val="21"/>
          <w:szCs w:val="21"/>
        </w:rPr>
        <w:tab/>
        <w:t>Mayer, J.</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Productivity, quality and sustainability of winter wheat under long-term conventional and organic management in switzerland. </w:t>
      </w:r>
      <w:r w:rsidRPr="00636147">
        <w:rPr>
          <w:rFonts w:ascii="Times New Roman" w:hAnsi="Times New Roman" w:cs="Times New Roman"/>
          <w:i/>
          <w:noProof/>
          <w:sz w:val="21"/>
          <w:szCs w:val="21"/>
        </w:rPr>
        <w:t>Eur. J. Agron.</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65</w:t>
      </w:r>
      <w:r w:rsidRPr="00636147">
        <w:rPr>
          <w:rFonts w:ascii="Times New Roman" w:hAnsi="Times New Roman" w:cs="Times New Roman"/>
          <w:noProof/>
          <w:sz w:val="21"/>
          <w:szCs w:val="21"/>
        </w:rPr>
        <w:t>, 27-39 (2015).</w:t>
      </w:r>
    </w:p>
    <w:p w14:paraId="56D9AE1D"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101</w:t>
      </w:r>
      <w:r w:rsidRPr="00636147">
        <w:rPr>
          <w:rFonts w:ascii="Times New Roman" w:hAnsi="Times New Roman" w:cs="Times New Roman"/>
          <w:noProof/>
          <w:sz w:val="21"/>
          <w:szCs w:val="21"/>
        </w:rPr>
        <w:tab/>
        <w:t xml:space="preserve">Mandal, A., Patra, A. K., Singh, D., Swarup, A. &amp; Ebhin Masto, R. Effect of long-term application of manure and fertilizer on biological and biochemical activities in soil during crop development stages. </w:t>
      </w:r>
      <w:r w:rsidRPr="00636147">
        <w:rPr>
          <w:rFonts w:ascii="Times New Roman" w:hAnsi="Times New Roman" w:cs="Times New Roman"/>
          <w:i/>
          <w:noProof/>
          <w:sz w:val="21"/>
          <w:szCs w:val="21"/>
        </w:rPr>
        <w:t>Bioresour. Technol.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98</w:t>
      </w:r>
      <w:r w:rsidRPr="00636147">
        <w:rPr>
          <w:rFonts w:ascii="Times New Roman" w:hAnsi="Times New Roman" w:cs="Times New Roman"/>
          <w:noProof/>
          <w:sz w:val="21"/>
          <w:szCs w:val="21"/>
        </w:rPr>
        <w:t>, 3585-3592 (2007).</w:t>
      </w:r>
    </w:p>
    <w:p w14:paraId="77F962FA"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102</w:t>
      </w:r>
      <w:r w:rsidRPr="00636147">
        <w:rPr>
          <w:rFonts w:ascii="Times New Roman" w:hAnsi="Times New Roman" w:cs="Times New Roman"/>
          <w:noProof/>
          <w:sz w:val="21"/>
          <w:szCs w:val="21"/>
        </w:rPr>
        <w:tab/>
        <w:t xml:space="preserve">Mackiewicz-Walec, E., Krzebietke, S. J., Borowik, A. &amp; Klasa, A. The effect of spring barley fertilization on the content of polycyclic aromatic hydrocarbons, microbial counts and enzymatic activity in soil. </w:t>
      </w:r>
      <w:r w:rsidRPr="00636147">
        <w:rPr>
          <w:rFonts w:ascii="Times New Roman" w:hAnsi="Times New Roman" w:cs="Times New Roman"/>
          <w:i/>
          <w:noProof/>
          <w:sz w:val="21"/>
          <w:szCs w:val="21"/>
        </w:rPr>
        <w:t>Int. J. Env. Res. Pub. He.</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20</w:t>
      </w:r>
      <w:r w:rsidRPr="00636147">
        <w:rPr>
          <w:rFonts w:ascii="Times New Roman" w:hAnsi="Times New Roman" w:cs="Times New Roman"/>
          <w:noProof/>
          <w:sz w:val="21"/>
          <w:szCs w:val="21"/>
        </w:rPr>
        <w:t>, 20053796 (2023).</w:t>
      </w:r>
    </w:p>
    <w:p w14:paraId="355705DC"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103</w:t>
      </w:r>
      <w:r w:rsidRPr="00636147">
        <w:rPr>
          <w:rFonts w:ascii="Times New Roman" w:hAnsi="Times New Roman" w:cs="Times New Roman"/>
          <w:noProof/>
          <w:sz w:val="21"/>
          <w:szCs w:val="21"/>
        </w:rPr>
        <w:tab/>
        <w:t>Ma, Y.</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Differential responses of arbuscular mycorrhizal fungal communities to long-term fertilization in the wheat rhizosphere and root endosphere. </w:t>
      </w:r>
      <w:r w:rsidRPr="00636147">
        <w:rPr>
          <w:rFonts w:ascii="Times New Roman" w:hAnsi="Times New Roman" w:cs="Times New Roman"/>
          <w:i/>
          <w:noProof/>
          <w:sz w:val="21"/>
          <w:szCs w:val="21"/>
        </w:rPr>
        <w:t>Appl. Environ. Microb.</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87</w:t>
      </w:r>
      <w:r w:rsidRPr="00636147">
        <w:rPr>
          <w:rFonts w:ascii="Times New Roman" w:hAnsi="Times New Roman" w:cs="Times New Roman"/>
          <w:noProof/>
          <w:sz w:val="21"/>
          <w:szCs w:val="21"/>
        </w:rPr>
        <w:t>, e0034921 (2021).</w:t>
      </w:r>
    </w:p>
    <w:p w14:paraId="6688981E"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104</w:t>
      </w:r>
      <w:r w:rsidRPr="00636147">
        <w:rPr>
          <w:rFonts w:ascii="Times New Roman" w:hAnsi="Times New Roman" w:cs="Times New Roman"/>
          <w:noProof/>
          <w:sz w:val="21"/>
          <w:szCs w:val="21"/>
        </w:rPr>
        <w:tab/>
        <w:t>Ma, T.</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Long-term organic-inorganic fertilization regimes alter bacterial and fungal communities and rice yields in paddy soil. </w:t>
      </w:r>
      <w:r w:rsidRPr="00636147">
        <w:rPr>
          <w:rFonts w:ascii="Times New Roman" w:hAnsi="Times New Roman" w:cs="Times New Roman"/>
          <w:i/>
          <w:noProof/>
          <w:sz w:val="21"/>
          <w:szCs w:val="21"/>
        </w:rPr>
        <w:t>Front. Microbiol.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13</w:t>
      </w:r>
      <w:r w:rsidRPr="00636147">
        <w:rPr>
          <w:rFonts w:ascii="Times New Roman" w:hAnsi="Times New Roman" w:cs="Times New Roman"/>
          <w:noProof/>
          <w:sz w:val="21"/>
          <w:szCs w:val="21"/>
        </w:rPr>
        <w:t>, 890712 (2022).</w:t>
      </w:r>
    </w:p>
    <w:p w14:paraId="2140B6E1" w14:textId="6D74593D"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105</w:t>
      </w:r>
      <w:r w:rsidRPr="00636147">
        <w:rPr>
          <w:rFonts w:ascii="Times New Roman" w:hAnsi="Times New Roman" w:cs="Times New Roman"/>
          <w:noProof/>
          <w:sz w:val="21"/>
          <w:szCs w:val="21"/>
        </w:rPr>
        <w:tab/>
        <w:t>Ma, Q.</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Fertilizer regime changes the competitive uptake of organic nitrogen by wheat and soil microorganisms: An </w:t>
      </w:r>
      <w:r w:rsidRPr="0034676B">
        <w:rPr>
          <w:rFonts w:ascii="Times New Roman" w:hAnsi="Times New Roman" w:cs="Times New Roman"/>
          <w:i/>
          <w:iCs/>
          <w:noProof/>
          <w:sz w:val="21"/>
          <w:szCs w:val="21"/>
        </w:rPr>
        <w:t>in-situ</w:t>
      </w:r>
      <w:r w:rsidRPr="00636147">
        <w:rPr>
          <w:rFonts w:ascii="Times New Roman" w:hAnsi="Times New Roman" w:cs="Times New Roman"/>
          <w:noProof/>
          <w:sz w:val="21"/>
          <w:szCs w:val="21"/>
        </w:rPr>
        <w:t xml:space="preserve"> uptake test using </w:t>
      </w:r>
      <w:r w:rsidRPr="0034676B">
        <w:rPr>
          <w:rFonts w:ascii="Times New Roman" w:hAnsi="Times New Roman" w:cs="Times New Roman"/>
          <w:noProof/>
          <w:sz w:val="21"/>
          <w:szCs w:val="21"/>
          <w:vertAlign w:val="superscript"/>
        </w:rPr>
        <w:t>13</w:t>
      </w:r>
      <w:r w:rsidR="0034676B">
        <w:rPr>
          <w:rFonts w:ascii="Times New Roman" w:hAnsi="Times New Roman" w:cs="Times New Roman" w:hint="eastAsia"/>
          <w:noProof/>
          <w:sz w:val="21"/>
          <w:szCs w:val="21"/>
        </w:rPr>
        <w:t>C</w:t>
      </w:r>
      <w:r w:rsidRPr="00636147">
        <w:rPr>
          <w:rFonts w:ascii="Times New Roman" w:hAnsi="Times New Roman" w:cs="Times New Roman"/>
          <w:noProof/>
          <w:sz w:val="21"/>
          <w:szCs w:val="21"/>
        </w:rPr>
        <w:t xml:space="preserve">, </w:t>
      </w:r>
      <w:r w:rsidRPr="00D60D70">
        <w:rPr>
          <w:rFonts w:ascii="Times New Roman" w:hAnsi="Times New Roman" w:cs="Times New Roman"/>
          <w:noProof/>
          <w:sz w:val="21"/>
          <w:szCs w:val="21"/>
          <w:vertAlign w:val="superscript"/>
        </w:rPr>
        <w:t>15</w:t>
      </w:r>
      <w:r w:rsidR="00D60D70">
        <w:rPr>
          <w:rFonts w:ascii="Times New Roman" w:hAnsi="Times New Roman" w:cs="Times New Roman" w:hint="eastAsia"/>
          <w:noProof/>
          <w:sz w:val="21"/>
          <w:szCs w:val="21"/>
        </w:rPr>
        <w:t>N</w:t>
      </w:r>
      <w:r w:rsidRPr="00636147">
        <w:rPr>
          <w:rFonts w:ascii="Times New Roman" w:hAnsi="Times New Roman" w:cs="Times New Roman"/>
          <w:noProof/>
          <w:sz w:val="21"/>
          <w:szCs w:val="21"/>
        </w:rPr>
        <w:t xml:space="preserve"> labelling, and </w:t>
      </w:r>
      <w:r w:rsidRPr="008F4754">
        <w:rPr>
          <w:rFonts w:ascii="Times New Roman" w:hAnsi="Times New Roman" w:cs="Times New Roman"/>
          <w:noProof/>
          <w:sz w:val="21"/>
          <w:szCs w:val="21"/>
          <w:vertAlign w:val="superscript"/>
        </w:rPr>
        <w:t>13</w:t>
      </w:r>
      <w:r w:rsidR="008F4754">
        <w:rPr>
          <w:rFonts w:ascii="Times New Roman" w:hAnsi="Times New Roman" w:cs="Times New Roman" w:hint="eastAsia"/>
          <w:noProof/>
          <w:sz w:val="21"/>
          <w:szCs w:val="21"/>
        </w:rPr>
        <w:t>C</w:t>
      </w:r>
      <w:r w:rsidRPr="00636147">
        <w:rPr>
          <w:rFonts w:ascii="Times New Roman" w:hAnsi="Times New Roman" w:cs="Times New Roman"/>
          <w:noProof/>
          <w:sz w:val="21"/>
          <w:szCs w:val="21"/>
        </w:rPr>
        <w:t>-</w:t>
      </w:r>
      <w:r w:rsidR="008F4754">
        <w:rPr>
          <w:rFonts w:ascii="Times New Roman" w:hAnsi="Times New Roman" w:cs="Times New Roman" w:hint="eastAsia"/>
          <w:noProof/>
          <w:sz w:val="21"/>
          <w:szCs w:val="21"/>
        </w:rPr>
        <w:t>PLFA</w:t>
      </w:r>
      <w:r w:rsidRPr="00636147">
        <w:rPr>
          <w:rFonts w:ascii="Times New Roman" w:hAnsi="Times New Roman" w:cs="Times New Roman"/>
          <w:noProof/>
          <w:sz w:val="21"/>
          <w:szCs w:val="21"/>
        </w:rPr>
        <w:t xml:space="preserve"> analysis. </w:t>
      </w:r>
      <w:r w:rsidRPr="00636147">
        <w:rPr>
          <w:rFonts w:ascii="Times New Roman" w:hAnsi="Times New Roman" w:cs="Times New Roman"/>
          <w:i/>
          <w:noProof/>
          <w:sz w:val="21"/>
          <w:szCs w:val="21"/>
        </w:rPr>
        <w:t>Soil Biol. Biochem.</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125</w:t>
      </w:r>
      <w:r w:rsidRPr="00636147">
        <w:rPr>
          <w:rFonts w:ascii="Times New Roman" w:hAnsi="Times New Roman" w:cs="Times New Roman"/>
          <w:noProof/>
          <w:sz w:val="21"/>
          <w:szCs w:val="21"/>
        </w:rPr>
        <w:t>, 319-327 (2018).</w:t>
      </w:r>
    </w:p>
    <w:p w14:paraId="4AB49281"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106</w:t>
      </w:r>
      <w:r w:rsidRPr="00636147">
        <w:rPr>
          <w:rFonts w:ascii="Times New Roman" w:hAnsi="Times New Roman" w:cs="Times New Roman"/>
          <w:noProof/>
          <w:sz w:val="21"/>
          <w:szCs w:val="21"/>
        </w:rPr>
        <w:tab/>
        <w:t>Ma, L.</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Divergent responses of bacterial activity, structure, and co-occurrence patterns to long-term unbalanced fertilization without nitrogen, phosphorus, or potassium in a cultivated vertisol. </w:t>
      </w:r>
      <w:r w:rsidRPr="00636147">
        <w:rPr>
          <w:rFonts w:ascii="Times New Roman" w:hAnsi="Times New Roman" w:cs="Times New Roman"/>
          <w:i/>
          <w:noProof/>
          <w:sz w:val="21"/>
          <w:szCs w:val="21"/>
        </w:rPr>
        <w:t>Environ. Sci. Pollut. R.</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26</w:t>
      </w:r>
      <w:r w:rsidRPr="00636147">
        <w:rPr>
          <w:rFonts w:ascii="Times New Roman" w:hAnsi="Times New Roman" w:cs="Times New Roman"/>
          <w:noProof/>
          <w:sz w:val="21"/>
          <w:szCs w:val="21"/>
        </w:rPr>
        <w:t>, 12741-12754 (2019).</w:t>
      </w:r>
    </w:p>
    <w:p w14:paraId="0C65449F"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107</w:t>
      </w:r>
      <w:r w:rsidRPr="00636147">
        <w:rPr>
          <w:rFonts w:ascii="Times New Roman" w:hAnsi="Times New Roman" w:cs="Times New Roman"/>
          <w:noProof/>
          <w:sz w:val="21"/>
          <w:szCs w:val="21"/>
        </w:rPr>
        <w:tab/>
        <w:t xml:space="preserve">Lv, X., Ma, B., Sun, L., Cai, Y. &amp; Chang, S. X. Long-term nitrogen fertilization, but not short-term tillage reversal, affects bacterial community structure and function in a no-till soil. </w:t>
      </w:r>
      <w:r w:rsidRPr="00636147">
        <w:rPr>
          <w:rFonts w:ascii="Times New Roman" w:hAnsi="Times New Roman" w:cs="Times New Roman"/>
          <w:i/>
          <w:noProof/>
          <w:sz w:val="21"/>
          <w:szCs w:val="21"/>
        </w:rPr>
        <w:t>J. Soil. Sediment.</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22</w:t>
      </w:r>
      <w:r w:rsidRPr="00636147">
        <w:rPr>
          <w:rFonts w:ascii="Times New Roman" w:hAnsi="Times New Roman" w:cs="Times New Roman"/>
          <w:noProof/>
          <w:sz w:val="21"/>
          <w:szCs w:val="21"/>
        </w:rPr>
        <w:t>, 630-639 (2022).</w:t>
      </w:r>
    </w:p>
    <w:p w14:paraId="24062E80"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108</w:t>
      </w:r>
      <w:r w:rsidRPr="00636147">
        <w:rPr>
          <w:rFonts w:ascii="Times New Roman" w:hAnsi="Times New Roman" w:cs="Times New Roman"/>
          <w:noProof/>
          <w:sz w:val="21"/>
          <w:szCs w:val="21"/>
        </w:rPr>
        <w:tab/>
        <w:t>Luo, X.</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Arbuscular mycorrhizal fungal communities of topsoil and subsoil of an annual maize-wheat rotation after 15-years of differential mineral and organic fertilization. </w:t>
      </w:r>
      <w:r w:rsidRPr="00636147">
        <w:rPr>
          <w:rFonts w:ascii="Times New Roman" w:hAnsi="Times New Roman" w:cs="Times New Roman"/>
          <w:i/>
          <w:noProof/>
          <w:sz w:val="21"/>
          <w:szCs w:val="21"/>
        </w:rPr>
        <w:t>Agr. Ecosyst. Environ.</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315</w:t>
      </w:r>
      <w:r w:rsidRPr="00636147">
        <w:rPr>
          <w:rFonts w:ascii="Times New Roman" w:hAnsi="Times New Roman" w:cs="Times New Roman"/>
          <w:noProof/>
          <w:sz w:val="21"/>
          <w:szCs w:val="21"/>
        </w:rPr>
        <w:t>, 107442 (2021).</w:t>
      </w:r>
    </w:p>
    <w:p w14:paraId="1C32BAD2"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109</w:t>
      </w:r>
      <w:r w:rsidRPr="00636147">
        <w:rPr>
          <w:rFonts w:ascii="Times New Roman" w:hAnsi="Times New Roman" w:cs="Times New Roman"/>
          <w:noProof/>
          <w:sz w:val="21"/>
          <w:szCs w:val="21"/>
        </w:rPr>
        <w:tab/>
        <w:t>Luo, G.</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Deciphering the associations between soil microbial diversity and ecosystem multifunctionality driven by long-term fertilization management. </w:t>
      </w:r>
      <w:r w:rsidRPr="00636147">
        <w:rPr>
          <w:rFonts w:ascii="Times New Roman" w:hAnsi="Times New Roman" w:cs="Times New Roman"/>
          <w:i/>
          <w:noProof/>
          <w:sz w:val="21"/>
          <w:szCs w:val="21"/>
        </w:rPr>
        <w:t>Funct. Ecol.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32</w:t>
      </w:r>
      <w:r w:rsidRPr="00636147">
        <w:rPr>
          <w:rFonts w:ascii="Times New Roman" w:hAnsi="Times New Roman" w:cs="Times New Roman"/>
          <w:noProof/>
          <w:sz w:val="21"/>
          <w:szCs w:val="21"/>
        </w:rPr>
        <w:t>, 1103-1116 (2018).</w:t>
      </w:r>
    </w:p>
    <w:p w14:paraId="6135C75B" w14:textId="10F1965F"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110</w:t>
      </w:r>
      <w:r w:rsidRPr="00636147">
        <w:rPr>
          <w:rFonts w:ascii="Times New Roman" w:hAnsi="Times New Roman" w:cs="Times New Roman"/>
          <w:noProof/>
          <w:sz w:val="21"/>
          <w:szCs w:val="21"/>
        </w:rPr>
        <w:tab/>
        <w:t>Liu, Y.</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Long-term fertiliser (organic and inorganic) input effects on soil microbiological characteristics in hydromorphic paddy soils in </w:t>
      </w:r>
      <w:r w:rsidR="0006273A">
        <w:rPr>
          <w:rFonts w:ascii="Times New Roman" w:hAnsi="Times New Roman" w:cs="Times New Roman" w:hint="eastAsia"/>
          <w:noProof/>
          <w:sz w:val="21"/>
          <w:szCs w:val="21"/>
        </w:rPr>
        <w:t>C</w:t>
      </w:r>
      <w:r w:rsidRPr="00636147">
        <w:rPr>
          <w:rFonts w:ascii="Times New Roman" w:hAnsi="Times New Roman" w:cs="Times New Roman"/>
          <w:noProof/>
          <w:sz w:val="21"/>
          <w:szCs w:val="21"/>
        </w:rPr>
        <w:t xml:space="preserve">hina. </w:t>
      </w:r>
      <w:r w:rsidRPr="00636147">
        <w:rPr>
          <w:rFonts w:ascii="Times New Roman" w:hAnsi="Times New Roman" w:cs="Times New Roman"/>
          <w:i/>
          <w:noProof/>
          <w:sz w:val="21"/>
          <w:szCs w:val="21"/>
        </w:rPr>
        <w:t>Soil Res.</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57</w:t>
      </w:r>
      <w:r w:rsidRPr="00636147">
        <w:rPr>
          <w:rFonts w:ascii="Times New Roman" w:hAnsi="Times New Roman" w:cs="Times New Roman"/>
          <w:noProof/>
          <w:sz w:val="21"/>
          <w:szCs w:val="21"/>
        </w:rPr>
        <w:t>, 459-466 (2019).</w:t>
      </w:r>
    </w:p>
    <w:p w14:paraId="672DC952"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111</w:t>
      </w:r>
      <w:r w:rsidRPr="00636147">
        <w:rPr>
          <w:rFonts w:ascii="Times New Roman" w:hAnsi="Times New Roman" w:cs="Times New Roman"/>
          <w:noProof/>
          <w:sz w:val="21"/>
          <w:szCs w:val="21"/>
        </w:rPr>
        <w:tab/>
        <w:t xml:space="preserve">Liu, S., Coyne, M. S. &amp; Grove, J. H. Long-term tillage and nitrogen fertilization: Consequences for nitrifier density and activity. </w:t>
      </w:r>
      <w:r w:rsidRPr="00636147">
        <w:rPr>
          <w:rFonts w:ascii="Times New Roman" w:hAnsi="Times New Roman" w:cs="Times New Roman"/>
          <w:i/>
          <w:noProof/>
          <w:sz w:val="21"/>
          <w:szCs w:val="21"/>
        </w:rPr>
        <w:t>Appl. Soil Ecol.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120</w:t>
      </w:r>
      <w:r w:rsidRPr="00636147">
        <w:rPr>
          <w:rFonts w:ascii="Times New Roman" w:hAnsi="Times New Roman" w:cs="Times New Roman"/>
          <w:noProof/>
          <w:sz w:val="21"/>
          <w:szCs w:val="21"/>
        </w:rPr>
        <w:t>, 121-127 (2017).</w:t>
      </w:r>
    </w:p>
    <w:p w14:paraId="629131C4"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112</w:t>
      </w:r>
      <w:r w:rsidRPr="00636147">
        <w:rPr>
          <w:rFonts w:ascii="Times New Roman" w:hAnsi="Times New Roman" w:cs="Times New Roman"/>
          <w:noProof/>
          <w:sz w:val="21"/>
          <w:szCs w:val="21"/>
        </w:rPr>
        <w:tab/>
        <w:t>Liu, M.</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Nitrogen leaching greatly impacts bacterial community and denitrifiers abundance in subsoil under long-term fertilization. </w:t>
      </w:r>
      <w:r w:rsidRPr="00636147">
        <w:rPr>
          <w:rFonts w:ascii="Times New Roman" w:hAnsi="Times New Roman" w:cs="Times New Roman"/>
          <w:i/>
          <w:noProof/>
          <w:sz w:val="21"/>
          <w:szCs w:val="21"/>
        </w:rPr>
        <w:t>Agr. Ecosyst. Environ.</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294</w:t>
      </w:r>
      <w:r w:rsidRPr="00636147">
        <w:rPr>
          <w:rFonts w:ascii="Times New Roman" w:hAnsi="Times New Roman" w:cs="Times New Roman"/>
          <w:noProof/>
          <w:sz w:val="21"/>
          <w:szCs w:val="21"/>
        </w:rPr>
        <w:t>, 106885 (2020).</w:t>
      </w:r>
    </w:p>
    <w:p w14:paraId="772F2A61"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113</w:t>
      </w:r>
      <w:r w:rsidRPr="00636147">
        <w:rPr>
          <w:rFonts w:ascii="Times New Roman" w:hAnsi="Times New Roman" w:cs="Times New Roman"/>
          <w:noProof/>
          <w:sz w:val="21"/>
          <w:szCs w:val="21"/>
        </w:rPr>
        <w:tab/>
        <w:t>Liu, L.</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Thresholds of nitrogen and phosphorus input substantially alter arbuscular mycorrhizal fungal communities and wheat yield in dryland farmland. </w:t>
      </w:r>
      <w:r w:rsidRPr="00636147">
        <w:rPr>
          <w:rFonts w:ascii="Times New Roman" w:hAnsi="Times New Roman" w:cs="Times New Roman"/>
          <w:i/>
          <w:noProof/>
          <w:sz w:val="21"/>
          <w:szCs w:val="21"/>
        </w:rPr>
        <w:t>J. Agr. Food Chem.</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72</w:t>
      </w:r>
      <w:r w:rsidRPr="00636147">
        <w:rPr>
          <w:rFonts w:ascii="Times New Roman" w:hAnsi="Times New Roman" w:cs="Times New Roman"/>
          <w:noProof/>
          <w:sz w:val="21"/>
          <w:szCs w:val="21"/>
        </w:rPr>
        <w:t>, 10236-10246 (2024).</w:t>
      </w:r>
    </w:p>
    <w:p w14:paraId="6779C6F1"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114</w:t>
      </w:r>
      <w:r w:rsidRPr="00636147">
        <w:rPr>
          <w:rFonts w:ascii="Times New Roman" w:hAnsi="Times New Roman" w:cs="Times New Roman"/>
          <w:noProof/>
          <w:sz w:val="21"/>
          <w:szCs w:val="21"/>
        </w:rPr>
        <w:tab/>
        <w:t>Liu, K.</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Long-term fertilization promotes soil organic nitrogen accumulation by increasing the abundance of keystone microbial cluster across aggregates. </w:t>
      </w:r>
      <w:r w:rsidRPr="00636147">
        <w:rPr>
          <w:rFonts w:ascii="Times New Roman" w:hAnsi="Times New Roman" w:cs="Times New Roman"/>
          <w:i/>
          <w:noProof/>
          <w:sz w:val="21"/>
          <w:szCs w:val="21"/>
        </w:rPr>
        <w:t>Appl. Soil Ecol.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lastRenderedPageBreak/>
        <w:t>192</w:t>
      </w:r>
      <w:r w:rsidRPr="00636147">
        <w:rPr>
          <w:rFonts w:ascii="Times New Roman" w:hAnsi="Times New Roman" w:cs="Times New Roman"/>
          <w:noProof/>
          <w:sz w:val="21"/>
          <w:szCs w:val="21"/>
        </w:rPr>
        <w:t>, 105086 (2023).</w:t>
      </w:r>
    </w:p>
    <w:p w14:paraId="45D2078F" w14:textId="50CEF7FC"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115</w:t>
      </w:r>
      <w:r w:rsidRPr="00636147">
        <w:rPr>
          <w:rFonts w:ascii="Times New Roman" w:hAnsi="Times New Roman" w:cs="Times New Roman"/>
          <w:noProof/>
          <w:sz w:val="21"/>
          <w:szCs w:val="21"/>
        </w:rPr>
        <w:tab/>
        <w:t xml:space="preserve">Liu, J., Zhang, J., Li, D., Xu, C. &amp; Xiang, X. Differential responses of arbuscular mycorrhizal fungal communities to mineral and organic fertilization. </w:t>
      </w:r>
      <w:r w:rsidRPr="00636147">
        <w:rPr>
          <w:rFonts w:ascii="Times New Roman" w:hAnsi="Times New Roman" w:cs="Times New Roman"/>
          <w:i/>
          <w:noProof/>
          <w:sz w:val="21"/>
          <w:szCs w:val="21"/>
        </w:rPr>
        <w:t>Microbiology</w:t>
      </w:r>
      <w:r w:rsidR="007D74F1">
        <w:rPr>
          <w:rFonts w:ascii="Times New Roman" w:hAnsi="Times New Roman" w:cs="Times New Roman" w:hint="eastAsia"/>
          <w:i/>
          <w:noProof/>
          <w:sz w:val="21"/>
          <w:szCs w:val="21"/>
        </w:rPr>
        <w:t>O</w:t>
      </w:r>
      <w:r w:rsidRPr="00636147">
        <w:rPr>
          <w:rFonts w:ascii="Times New Roman" w:hAnsi="Times New Roman" w:cs="Times New Roman"/>
          <w:i/>
          <w:noProof/>
          <w:sz w:val="21"/>
          <w:szCs w:val="21"/>
        </w:rPr>
        <w:t>pen</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9</w:t>
      </w:r>
      <w:r w:rsidRPr="00636147">
        <w:rPr>
          <w:rFonts w:ascii="Times New Roman" w:hAnsi="Times New Roman" w:cs="Times New Roman"/>
          <w:noProof/>
          <w:sz w:val="21"/>
          <w:szCs w:val="21"/>
        </w:rPr>
        <w:t>, e00920 (2020).</w:t>
      </w:r>
    </w:p>
    <w:p w14:paraId="2578C408"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116</w:t>
      </w:r>
      <w:r w:rsidRPr="00636147">
        <w:rPr>
          <w:rFonts w:ascii="Times New Roman" w:hAnsi="Times New Roman" w:cs="Times New Roman"/>
          <w:noProof/>
          <w:sz w:val="21"/>
          <w:szCs w:val="21"/>
        </w:rPr>
        <w:tab/>
        <w:t>Liu, J.</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Soil microbial community and network changes after long-term use of plastic mulch and nitrogen fertilization on semiarid farmland. </w:t>
      </w:r>
      <w:r w:rsidRPr="00636147">
        <w:rPr>
          <w:rFonts w:ascii="Times New Roman" w:hAnsi="Times New Roman" w:cs="Times New Roman"/>
          <w:i/>
          <w:noProof/>
          <w:sz w:val="21"/>
          <w:szCs w:val="21"/>
        </w:rPr>
        <w:t>Geoderma</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396</w:t>
      </w:r>
      <w:r w:rsidRPr="00636147">
        <w:rPr>
          <w:rFonts w:ascii="Times New Roman" w:hAnsi="Times New Roman" w:cs="Times New Roman"/>
          <w:noProof/>
          <w:sz w:val="21"/>
          <w:szCs w:val="21"/>
        </w:rPr>
        <w:t>, 115086 (2021).</w:t>
      </w:r>
    </w:p>
    <w:p w14:paraId="25051A89" w14:textId="089740EE"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117</w:t>
      </w:r>
      <w:r w:rsidRPr="00636147">
        <w:rPr>
          <w:rFonts w:ascii="Times New Roman" w:hAnsi="Times New Roman" w:cs="Times New Roman"/>
          <w:noProof/>
          <w:sz w:val="21"/>
          <w:szCs w:val="21"/>
        </w:rPr>
        <w:tab/>
        <w:t>Liu, B.</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14 year applications of chemical fertilizers and crop straw effects on soil labile organic carbon fractions, enzyme activities and microbial community in rice-wheat rotation of middle </w:t>
      </w:r>
      <w:r w:rsidR="0006273A">
        <w:rPr>
          <w:rFonts w:ascii="Times New Roman" w:hAnsi="Times New Roman" w:cs="Times New Roman" w:hint="eastAsia"/>
          <w:noProof/>
          <w:sz w:val="21"/>
          <w:szCs w:val="21"/>
        </w:rPr>
        <w:t>C</w:t>
      </w:r>
      <w:r w:rsidRPr="00636147">
        <w:rPr>
          <w:rFonts w:ascii="Times New Roman" w:hAnsi="Times New Roman" w:cs="Times New Roman"/>
          <w:noProof/>
          <w:sz w:val="21"/>
          <w:szCs w:val="21"/>
        </w:rPr>
        <w:t xml:space="preserve">hina. </w:t>
      </w:r>
      <w:r w:rsidRPr="00636147">
        <w:rPr>
          <w:rFonts w:ascii="Times New Roman" w:hAnsi="Times New Roman" w:cs="Times New Roman"/>
          <w:i/>
          <w:noProof/>
          <w:sz w:val="21"/>
          <w:szCs w:val="21"/>
        </w:rPr>
        <w:t>Sci. Total Environ.</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841</w:t>
      </w:r>
      <w:r w:rsidRPr="00636147">
        <w:rPr>
          <w:rFonts w:ascii="Times New Roman" w:hAnsi="Times New Roman" w:cs="Times New Roman"/>
          <w:noProof/>
          <w:sz w:val="21"/>
          <w:szCs w:val="21"/>
        </w:rPr>
        <w:t>, 156608 (2022).</w:t>
      </w:r>
    </w:p>
    <w:p w14:paraId="4FD7B304"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118</w:t>
      </w:r>
      <w:r w:rsidRPr="00636147">
        <w:rPr>
          <w:rFonts w:ascii="Times New Roman" w:hAnsi="Times New Roman" w:cs="Times New Roman"/>
          <w:noProof/>
          <w:sz w:val="21"/>
          <w:szCs w:val="21"/>
        </w:rPr>
        <w:tab/>
        <w:t>Liu, B.</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Impact of diversified cropping systems and fertilization strategies on soil microbial abundance and functional potentials for nitrogen cycling. </w:t>
      </w:r>
      <w:r w:rsidRPr="00636147">
        <w:rPr>
          <w:rFonts w:ascii="Times New Roman" w:hAnsi="Times New Roman" w:cs="Times New Roman"/>
          <w:i/>
          <w:noProof/>
          <w:sz w:val="21"/>
          <w:szCs w:val="21"/>
        </w:rPr>
        <w:t>Sci. Total Environ.</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932</w:t>
      </w:r>
      <w:r w:rsidRPr="00636147">
        <w:rPr>
          <w:rFonts w:ascii="Times New Roman" w:hAnsi="Times New Roman" w:cs="Times New Roman"/>
          <w:noProof/>
          <w:sz w:val="21"/>
          <w:szCs w:val="21"/>
        </w:rPr>
        <w:t>, 172954-172954 (2024).</w:t>
      </w:r>
    </w:p>
    <w:p w14:paraId="20FB719A"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119</w:t>
      </w:r>
      <w:r w:rsidRPr="00636147">
        <w:rPr>
          <w:rFonts w:ascii="Times New Roman" w:hAnsi="Times New Roman" w:cs="Times New Roman"/>
          <w:noProof/>
          <w:sz w:val="21"/>
          <w:szCs w:val="21"/>
        </w:rPr>
        <w:tab/>
        <w:t>Lin, Y.</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Long-term application of lime or pig manure rather than plant residues suppressed diazotroph abundance and diversity and altered community structure in an acidic ultisol. </w:t>
      </w:r>
      <w:r w:rsidRPr="00636147">
        <w:rPr>
          <w:rFonts w:ascii="Times New Roman" w:hAnsi="Times New Roman" w:cs="Times New Roman"/>
          <w:i/>
          <w:noProof/>
          <w:sz w:val="21"/>
          <w:szCs w:val="21"/>
        </w:rPr>
        <w:t>Soil Biol. Biochem.</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123</w:t>
      </w:r>
      <w:r w:rsidRPr="00636147">
        <w:rPr>
          <w:rFonts w:ascii="Times New Roman" w:hAnsi="Times New Roman" w:cs="Times New Roman"/>
          <w:noProof/>
          <w:sz w:val="21"/>
          <w:szCs w:val="21"/>
        </w:rPr>
        <w:t>, 218-228 (2018).</w:t>
      </w:r>
    </w:p>
    <w:p w14:paraId="6941EFEB" w14:textId="509DA85D"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120</w:t>
      </w:r>
      <w:r w:rsidRPr="00636147">
        <w:rPr>
          <w:rFonts w:ascii="Times New Roman" w:hAnsi="Times New Roman" w:cs="Times New Roman"/>
          <w:noProof/>
          <w:sz w:val="21"/>
          <w:szCs w:val="21"/>
        </w:rPr>
        <w:tab/>
        <w:t>Lin, X.</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Long-term balanced fertilization decreases arbuscular mycorrhizal fungal diversity in an arable soil in north </w:t>
      </w:r>
      <w:r w:rsidR="0006273A">
        <w:rPr>
          <w:rFonts w:ascii="Times New Roman" w:hAnsi="Times New Roman" w:cs="Times New Roman" w:hint="eastAsia"/>
          <w:noProof/>
          <w:sz w:val="21"/>
          <w:szCs w:val="21"/>
        </w:rPr>
        <w:t>C</w:t>
      </w:r>
      <w:r w:rsidRPr="00636147">
        <w:rPr>
          <w:rFonts w:ascii="Times New Roman" w:hAnsi="Times New Roman" w:cs="Times New Roman"/>
          <w:noProof/>
          <w:sz w:val="21"/>
          <w:szCs w:val="21"/>
        </w:rPr>
        <w:t xml:space="preserve">hina revealed by 454 pyrosequencing. </w:t>
      </w:r>
      <w:r w:rsidRPr="00636147">
        <w:rPr>
          <w:rFonts w:ascii="Times New Roman" w:hAnsi="Times New Roman" w:cs="Times New Roman"/>
          <w:i/>
          <w:noProof/>
          <w:sz w:val="21"/>
          <w:szCs w:val="21"/>
        </w:rPr>
        <w:t>Environ. Sci. Technol.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46</w:t>
      </w:r>
      <w:r w:rsidRPr="00636147">
        <w:rPr>
          <w:rFonts w:ascii="Times New Roman" w:hAnsi="Times New Roman" w:cs="Times New Roman"/>
          <w:noProof/>
          <w:sz w:val="21"/>
          <w:szCs w:val="21"/>
        </w:rPr>
        <w:t>, 5764-5771 (2012).</w:t>
      </w:r>
    </w:p>
    <w:p w14:paraId="219DF572"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121</w:t>
      </w:r>
      <w:r w:rsidRPr="00636147">
        <w:rPr>
          <w:rFonts w:ascii="Times New Roman" w:hAnsi="Times New Roman" w:cs="Times New Roman"/>
          <w:noProof/>
          <w:sz w:val="21"/>
          <w:szCs w:val="21"/>
        </w:rPr>
        <w:tab/>
        <w:t>Liang, Y.</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Differential responses of soil microbial n-cycling functional genes to 35 yr applications of chemical fertilizer and organic manure in wheat field soil on loess plateau. </w:t>
      </w:r>
      <w:r w:rsidRPr="00636147">
        <w:rPr>
          <w:rFonts w:ascii="Times New Roman" w:hAnsi="Times New Roman" w:cs="Times New Roman"/>
          <w:i/>
          <w:noProof/>
          <w:sz w:val="21"/>
          <w:szCs w:val="21"/>
        </w:rPr>
        <w:t>Agronomy</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13</w:t>
      </w:r>
      <w:r w:rsidRPr="00636147">
        <w:rPr>
          <w:rFonts w:ascii="Times New Roman" w:hAnsi="Times New Roman" w:cs="Times New Roman"/>
          <w:noProof/>
          <w:sz w:val="21"/>
          <w:szCs w:val="21"/>
        </w:rPr>
        <w:t>, 1516 (2023).</w:t>
      </w:r>
    </w:p>
    <w:p w14:paraId="43DDDF8B"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122</w:t>
      </w:r>
      <w:r w:rsidRPr="00636147">
        <w:rPr>
          <w:rFonts w:ascii="Times New Roman" w:hAnsi="Times New Roman" w:cs="Times New Roman"/>
          <w:noProof/>
          <w:sz w:val="21"/>
          <w:szCs w:val="21"/>
        </w:rPr>
        <w:tab/>
        <w:t>Lian, J.</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Impact of long-term application of manure and inorganic fertilizers on common soil bacteria in different soil types. </w:t>
      </w:r>
      <w:r w:rsidRPr="00636147">
        <w:rPr>
          <w:rFonts w:ascii="Times New Roman" w:hAnsi="Times New Roman" w:cs="Times New Roman"/>
          <w:i/>
          <w:noProof/>
          <w:sz w:val="21"/>
          <w:szCs w:val="21"/>
        </w:rPr>
        <w:t>Agr. Ecosyst. Environ.</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337</w:t>
      </w:r>
      <w:r w:rsidRPr="00636147">
        <w:rPr>
          <w:rFonts w:ascii="Times New Roman" w:hAnsi="Times New Roman" w:cs="Times New Roman"/>
          <w:noProof/>
          <w:sz w:val="21"/>
          <w:szCs w:val="21"/>
        </w:rPr>
        <w:t>, 108044 (2022).</w:t>
      </w:r>
    </w:p>
    <w:p w14:paraId="31D5BC20"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123</w:t>
      </w:r>
      <w:r w:rsidRPr="00636147">
        <w:rPr>
          <w:rFonts w:ascii="Times New Roman" w:hAnsi="Times New Roman" w:cs="Times New Roman"/>
          <w:noProof/>
          <w:sz w:val="21"/>
          <w:szCs w:val="21"/>
        </w:rPr>
        <w:tab/>
        <w:t>Li, Z.</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Organic fertilizers incorporation increased microbial necromass accumulation more than mineral fertilization in paddy soil via altering microbial traits. </w:t>
      </w:r>
      <w:r w:rsidRPr="00636147">
        <w:rPr>
          <w:rFonts w:ascii="Times New Roman" w:hAnsi="Times New Roman" w:cs="Times New Roman"/>
          <w:i/>
          <w:noProof/>
          <w:sz w:val="21"/>
          <w:szCs w:val="21"/>
        </w:rPr>
        <w:t>Appl. Soil Ecol.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193</w:t>
      </w:r>
      <w:r w:rsidRPr="00636147">
        <w:rPr>
          <w:rFonts w:ascii="Times New Roman" w:hAnsi="Times New Roman" w:cs="Times New Roman"/>
          <w:noProof/>
          <w:sz w:val="21"/>
          <w:szCs w:val="21"/>
        </w:rPr>
        <w:t>, 105137 (2024).</w:t>
      </w:r>
    </w:p>
    <w:p w14:paraId="6F9EEF4A"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124</w:t>
      </w:r>
      <w:r w:rsidRPr="00636147">
        <w:rPr>
          <w:rFonts w:ascii="Times New Roman" w:hAnsi="Times New Roman" w:cs="Times New Roman"/>
          <w:noProof/>
          <w:sz w:val="21"/>
          <w:szCs w:val="21"/>
        </w:rPr>
        <w:tab/>
        <w:t>Li, Z.</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Effect of long-term fertilization on decomposition of crop residues and their incorporation into microbial communities of 6-year stored soils. </w:t>
      </w:r>
      <w:r w:rsidRPr="00636147">
        <w:rPr>
          <w:rFonts w:ascii="Times New Roman" w:hAnsi="Times New Roman" w:cs="Times New Roman"/>
          <w:i/>
          <w:noProof/>
          <w:sz w:val="21"/>
          <w:szCs w:val="21"/>
        </w:rPr>
        <w:t>Biol. Fert. Soils</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56</w:t>
      </w:r>
      <w:r w:rsidRPr="00636147">
        <w:rPr>
          <w:rFonts w:ascii="Times New Roman" w:hAnsi="Times New Roman" w:cs="Times New Roman"/>
          <w:noProof/>
          <w:sz w:val="21"/>
          <w:szCs w:val="21"/>
        </w:rPr>
        <w:t>, 25-37 (2020).</w:t>
      </w:r>
    </w:p>
    <w:p w14:paraId="3F4ED7A7" w14:textId="4DF517DB"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125</w:t>
      </w:r>
      <w:r w:rsidRPr="00636147">
        <w:rPr>
          <w:rFonts w:ascii="Times New Roman" w:hAnsi="Times New Roman" w:cs="Times New Roman"/>
          <w:noProof/>
          <w:sz w:val="21"/>
          <w:szCs w:val="21"/>
        </w:rPr>
        <w:tab/>
        <w:t>Li, Y.</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Changes of soil nitrogen fractions and </w:t>
      </w:r>
      <w:r w:rsidR="005A2E5C" w:rsidRPr="005A2E5C">
        <w:rPr>
          <w:rFonts w:ascii="Times New Roman" w:hAnsi="Times New Roman" w:cs="Times New Roman" w:hint="eastAsia"/>
          <w:i/>
          <w:iCs/>
          <w:noProof/>
          <w:sz w:val="21"/>
          <w:szCs w:val="21"/>
        </w:rPr>
        <w:t>nirS</w:t>
      </w:r>
      <w:r w:rsidRPr="00636147">
        <w:rPr>
          <w:rFonts w:ascii="Times New Roman" w:hAnsi="Times New Roman" w:cs="Times New Roman" w:hint="eastAsia"/>
          <w:noProof/>
          <w:sz w:val="21"/>
          <w:szCs w:val="21"/>
        </w:rPr>
        <w:t>-</w:t>
      </w:r>
      <w:r w:rsidRPr="00636147">
        <w:rPr>
          <w:rFonts w:ascii="Times New Roman" w:hAnsi="Times New Roman" w:cs="Times New Roman"/>
          <w:noProof/>
          <w:sz w:val="21"/>
          <w:szCs w:val="21"/>
        </w:rPr>
        <w:t xml:space="preserve">type denitrifier microbial community in response to </w:t>
      </w:r>
      <w:r w:rsidR="007E77B4">
        <w:rPr>
          <w:rFonts w:ascii="Times New Roman" w:hAnsi="Times New Roman" w:cs="Times New Roman" w:hint="eastAsia"/>
          <w:noProof/>
          <w:sz w:val="21"/>
          <w:szCs w:val="21"/>
        </w:rPr>
        <w:t>N</w:t>
      </w:r>
      <w:r w:rsidRPr="00636147">
        <w:rPr>
          <w:rFonts w:ascii="Times New Roman" w:hAnsi="Times New Roman" w:cs="Times New Roman"/>
          <w:noProof/>
          <w:sz w:val="21"/>
          <w:szCs w:val="21"/>
        </w:rPr>
        <w:t xml:space="preserve"> fertilizer in the semi-arid area of northeast </w:t>
      </w:r>
      <w:r w:rsidR="0006273A">
        <w:rPr>
          <w:rFonts w:ascii="Times New Roman" w:hAnsi="Times New Roman" w:cs="Times New Roman" w:hint="eastAsia"/>
          <w:noProof/>
          <w:sz w:val="21"/>
          <w:szCs w:val="21"/>
        </w:rPr>
        <w:t>C</w:t>
      </w:r>
      <w:r w:rsidRPr="00636147">
        <w:rPr>
          <w:rFonts w:ascii="Times New Roman" w:hAnsi="Times New Roman" w:cs="Times New Roman"/>
          <w:noProof/>
          <w:sz w:val="21"/>
          <w:szCs w:val="21"/>
        </w:rPr>
        <w:t xml:space="preserve">hina. </w:t>
      </w:r>
      <w:r w:rsidRPr="00636147">
        <w:rPr>
          <w:rFonts w:ascii="Times New Roman" w:hAnsi="Times New Roman" w:cs="Times New Roman"/>
          <w:i/>
          <w:noProof/>
          <w:sz w:val="21"/>
          <w:szCs w:val="21"/>
        </w:rPr>
        <w:t>Agronomy</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13</w:t>
      </w:r>
      <w:r w:rsidRPr="00636147">
        <w:rPr>
          <w:rFonts w:ascii="Times New Roman" w:hAnsi="Times New Roman" w:cs="Times New Roman"/>
          <w:noProof/>
          <w:sz w:val="21"/>
          <w:szCs w:val="21"/>
        </w:rPr>
        <w:t>, 2212 (2023).</w:t>
      </w:r>
    </w:p>
    <w:p w14:paraId="4EB3FF8D" w14:textId="6E5A1778"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126</w:t>
      </w:r>
      <w:r w:rsidRPr="00636147">
        <w:rPr>
          <w:rFonts w:ascii="Times New Roman" w:hAnsi="Times New Roman" w:cs="Times New Roman"/>
          <w:noProof/>
          <w:sz w:val="21"/>
          <w:szCs w:val="21"/>
        </w:rPr>
        <w:tab/>
        <w:t xml:space="preserve">Li, Y., Tremblay, J., Bainard, L. D., Cade-Menun, B. &amp; Hamel, C. Long-term effects of nitrogen and phosphorus fertilization on soil microbial community structure and function under continuous wheat production. </w:t>
      </w:r>
      <w:r w:rsidR="004F16ED" w:rsidRPr="001132CD">
        <w:rPr>
          <w:rFonts w:ascii="Times New Roman" w:hAnsi="Times New Roman" w:cs="Times New Roman"/>
          <w:i/>
          <w:noProof/>
          <w:sz w:val="21"/>
          <w:szCs w:val="21"/>
        </w:rPr>
        <w:t>Environ. Microbiol.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22</w:t>
      </w:r>
      <w:r w:rsidRPr="00636147">
        <w:rPr>
          <w:rFonts w:ascii="Times New Roman" w:hAnsi="Times New Roman" w:cs="Times New Roman"/>
          <w:noProof/>
          <w:sz w:val="21"/>
          <w:szCs w:val="21"/>
        </w:rPr>
        <w:t>, 1066-1088 (2020).</w:t>
      </w:r>
    </w:p>
    <w:p w14:paraId="6A5FB4EA"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127</w:t>
      </w:r>
      <w:r w:rsidRPr="00636147">
        <w:rPr>
          <w:rFonts w:ascii="Times New Roman" w:hAnsi="Times New Roman" w:cs="Times New Roman"/>
          <w:noProof/>
          <w:sz w:val="21"/>
          <w:szCs w:val="21"/>
        </w:rPr>
        <w:tab/>
        <w:t>Li, X.</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Partial substitution of chemical fertilizer with organic fertilizer over seven years increases yields and restores soil bacterial community diversity in wheat-rice rotation. </w:t>
      </w:r>
      <w:r w:rsidRPr="00636147">
        <w:rPr>
          <w:rFonts w:ascii="Times New Roman" w:hAnsi="Times New Roman" w:cs="Times New Roman"/>
          <w:i/>
          <w:noProof/>
          <w:sz w:val="21"/>
          <w:szCs w:val="21"/>
        </w:rPr>
        <w:t>Eur. J. Agron.</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133</w:t>
      </w:r>
      <w:r w:rsidRPr="00636147">
        <w:rPr>
          <w:rFonts w:ascii="Times New Roman" w:hAnsi="Times New Roman" w:cs="Times New Roman"/>
          <w:noProof/>
          <w:sz w:val="21"/>
          <w:szCs w:val="21"/>
        </w:rPr>
        <w:t>, 126445 (2022).</w:t>
      </w:r>
    </w:p>
    <w:p w14:paraId="74AC5609"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128</w:t>
      </w:r>
      <w:r w:rsidRPr="00636147">
        <w:rPr>
          <w:rFonts w:ascii="Times New Roman" w:hAnsi="Times New Roman" w:cs="Times New Roman"/>
          <w:noProof/>
          <w:sz w:val="21"/>
          <w:szCs w:val="21"/>
        </w:rPr>
        <w:tab/>
        <w:t xml:space="preserve">Li, X., Deng, S., Raun, W. R., Wang, Y. &amp; Teng, Y. Bacterial community in soils following century-long application of organic or inorganic fertilizers under continuous winter wheat cultivation. </w:t>
      </w:r>
      <w:r w:rsidRPr="00636147">
        <w:rPr>
          <w:rFonts w:ascii="Times New Roman" w:hAnsi="Times New Roman" w:cs="Times New Roman"/>
          <w:i/>
          <w:noProof/>
          <w:sz w:val="21"/>
          <w:szCs w:val="21"/>
        </w:rPr>
        <w:t>Agronomy</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10</w:t>
      </w:r>
      <w:r w:rsidRPr="00636147">
        <w:rPr>
          <w:rFonts w:ascii="Times New Roman" w:hAnsi="Times New Roman" w:cs="Times New Roman"/>
          <w:noProof/>
          <w:sz w:val="21"/>
          <w:szCs w:val="21"/>
        </w:rPr>
        <w:t>, 1497 (2020).</w:t>
      </w:r>
    </w:p>
    <w:p w14:paraId="126DA017" w14:textId="3C60B84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129</w:t>
      </w:r>
      <w:r w:rsidRPr="00636147">
        <w:rPr>
          <w:rFonts w:ascii="Times New Roman" w:hAnsi="Times New Roman" w:cs="Times New Roman"/>
          <w:noProof/>
          <w:sz w:val="21"/>
          <w:szCs w:val="21"/>
        </w:rPr>
        <w:tab/>
        <w:t>Li, W. X.</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Fertilization strategies affect soil properties and abundance of </w:t>
      </w:r>
      <w:r w:rsidR="009B1D9C">
        <w:rPr>
          <w:rFonts w:ascii="Times New Roman" w:hAnsi="Times New Roman" w:cs="Times New Roman" w:hint="eastAsia"/>
          <w:noProof/>
          <w:sz w:val="21"/>
          <w:szCs w:val="21"/>
        </w:rPr>
        <w:t>N</w:t>
      </w:r>
      <w:r w:rsidRPr="00636147">
        <w:rPr>
          <w:rFonts w:ascii="Times New Roman" w:hAnsi="Times New Roman" w:cs="Times New Roman"/>
          <w:noProof/>
          <w:sz w:val="21"/>
          <w:szCs w:val="21"/>
        </w:rPr>
        <w:t xml:space="preserve">-cycling functional genes in an acidic agricultural soil. </w:t>
      </w:r>
      <w:r w:rsidRPr="00636147">
        <w:rPr>
          <w:rFonts w:ascii="Times New Roman" w:hAnsi="Times New Roman" w:cs="Times New Roman"/>
          <w:i/>
          <w:noProof/>
          <w:sz w:val="21"/>
          <w:szCs w:val="21"/>
        </w:rPr>
        <w:t>Appl. Soil Ecol.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156</w:t>
      </w:r>
      <w:r w:rsidRPr="00636147">
        <w:rPr>
          <w:rFonts w:ascii="Times New Roman" w:hAnsi="Times New Roman" w:cs="Times New Roman"/>
          <w:noProof/>
          <w:sz w:val="21"/>
          <w:szCs w:val="21"/>
        </w:rPr>
        <w:t>, 103704 (2020).</w:t>
      </w:r>
    </w:p>
    <w:p w14:paraId="12A35FC2"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130</w:t>
      </w:r>
      <w:r w:rsidRPr="00636147">
        <w:rPr>
          <w:rFonts w:ascii="Times New Roman" w:hAnsi="Times New Roman" w:cs="Times New Roman"/>
          <w:noProof/>
          <w:sz w:val="21"/>
          <w:szCs w:val="21"/>
        </w:rPr>
        <w:tab/>
        <w:t>Li, W. T.</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Changes in soil aggregate-associated enzyme activities and nutrients under </w:t>
      </w:r>
      <w:r w:rsidRPr="00636147">
        <w:rPr>
          <w:rFonts w:ascii="Times New Roman" w:hAnsi="Times New Roman" w:cs="Times New Roman"/>
          <w:noProof/>
          <w:sz w:val="21"/>
          <w:szCs w:val="21"/>
        </w:rPr>
        <w:lastRenderedPageBreak/>
        <w:t xml:space="preserve">long-term chemical fertilizer applications in a phosphorus-limited paddy soil. </w:t>
      </w:r>
      <w:r w:rsidRPr="00636147">
        <w:rPr>
          <w:rFonts w:ascii="Times New Roman" w:hAnsi="Times New Roman" w:cs="Times New Roman"/>
          <w:i/>
          <w:noProof/>
          <w:sz w:val="21"/>
          <w:szCs w:val="21"/>
        </w:rPr>
        <w:t>Soil Use Manage.</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33</w:t>
      </w:r>
      <w:r w:rsidRPr="00636147">
        <w:rPr>
          <w:rFonts w:ascii="Times New Roman" w:hAnsi="Times New Roman" w:cs="Times New Roman"/>
          <w:noProof/>
          <w:sz w:val="21"/>
          <w:szCs w:val="21"/>
        </w:rPr>
        <w:t>, 25-33 (2017).</w:t>
      </w:r>
    </w:p>
    <w:p w14:paraId="209D614E"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131</w:t>
      </w:r>
      <w:r w:rsidRPr="00636147">
        <w:rPr>
          <w:rFonts w:ascii="Times New Roman" w:hAnsi="Times New Roman" w:cs="Times New Roman"/>
          <w:noProof/>
          <w:sz w:val="21"/>
          <w:szCs w:val="21"/>
        </w:rPr>
        <w:tab/>
        <w:t>Li, W.</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Soil multifunctionality predicted by bacterial network complexity explains differences in wheat productivity induced by fertilization management. </w:t>
      </w:r>
      <w:r w:rsidRPr="00636147">
        <w:rPr>
          <w:rFonts w:ascii="Times New Roman" w:hAnsi="Times New Roman" w:cs="Times New Roman"/>
          <w:i/>
          <w:noProof/>
          <w:sz w:val="21"/>
          <w:szCs w:val="21"/>
        </w:rPr>
        <w:t>Eur. J. Agron.</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153</w:t>
      </w:r>
      <w:r w:rsidRPr="00636147">
        <w:rPr>
          <w:rFonts w:ascii="Times New Roman" w:hAnsi="Times New Roman" w:cs="Times New Roman"/>
          <w:noProof/>
          <w:sz w:val="21"/>
          <w:szCs w:val="21"/>
        </w:rPr>
        <w:t>, 127058 (2024).</w:t>
      </w:r>
    </w:p>
    <w:p w14:paraId="50AAC048"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132</w:t>
      </w:r>
      <w:r w:rsidRPr="00636147">
        <w:rPr>
          <w:rFonts w:ascii="Times New Roman" w:hAnsi="Times New Roman" w:cs="Times New Roman"/>
          <w:noProof/>
          <w:sz w:val="21"/>
          <w:szCs w:val="21"/>
        </w:rPr>
        <w:tab/>
        <w:t>Li, R.</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Fertilizing-induced alterations of microbial functional profiles in soil nitrogen cycling closely associate with crop yield. </w:t>
      </w:r>
      <w:r w:rsidRPr="00636147">
        <w:rPr>
          <w:rFonts w:ascii="Times New Roman" w:hAnsi="Times New Roman" w:cs="Times New Roman"/>
          <w:i/>
          <w:noProof/>
          <w:sz w:val="21"/>
          <w:szCs w:val="21"/>
        </w:rPr>
        <w:t>Environ. Res.</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231</w:t>
      </w:r>
      <w:r w:rsidRPr="00636147">
        <w:rPr>
          <w:rFonts w:ascii="Times New Roman" w:hAnsi="Times New Roman" w:cs="Times New Roman"/>
          <w:noProof/>
          <w:sz w:val="21"/>
          <w:szCs w:val="21"/>
        </w:rPr>
        <w:t>, 116194 (2023).</w:t>
      </w:r>
    </w:p>
    <w:p w14:paraId="419F66EB"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133</w:t>
      </w:r>
      <w:r w:rsidRPr="00636147">
        <w:rPr>
          <w:rFonts w:ascii="Times New Roman" w:hAnsi="Times New Roman" w:cs="Times New Roman"/>
          <w:noProof/>
          <w:sz w:val="21"/>
          <w:szCs w:val="21"/>
        </w:rPr>
        <w:tab/>
        <w:t>Li, J.</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Long-term returning agricultural residues increases soil microbe-nematode network complexity and ecosystem multifunctionality. </w:t>
      </w:r>
      <w:r w:rsidRPr="00636147">
        <w:rPr>
          <w:rFonts w:ascii="Times New Roman" w:hAnsi="Times New Roman" w:cs="Times New Roman"/>
          <w:i/>
          <w:noProof/>
          <w:sz w:val="21"/>
          <w:szCs w:val="21"/>
        </w:rPr>
        <w:t>Geoderma</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430</w:t>
      </w:r>
      <w:r w:rsidRPr="00636147">
        <w:rPr>
          <w:rFonts w:ascii="Times New Roman" w:hAnsi="Times New Roman" w:cs="Times New Roman"/>
          <w:noProof/>
          <w:sz w:val="21"/>
          <w:szCs w:val="21"/>
        </w:rPr>
        <w:t>, 116340 (2023).</w:t>
      </w:r>
    </w:p>
    <w:p w14:paraId="1B3C1A44" w14:textId="6F82B846"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134</w:t>
      </w:r>
      <w:r w:rsidRPr="00636147">
        <w:rPr>
          <w:rFonts w:ascii="Times New Roman" w:hAnsi="Times New Roman" w:cs="Times New Roman"/>
          <w:noProof/>
          <w:sz w:val="21"/>
          <w:szCs w:val="21"/>
        </w:rPr>
        <w:tab/>
        <w:t>Li, J.</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Response of soil organic carbon fractions, microbial community composition and carbon mineralization to high-input fertilizer practices under an intensive agricultural system. </w:t>
      </w:r>
      <w:r w:rsidRPr="00636147">
        <w:rPr>
          <w:rFonts w:ascii="Times New Roman" w:hAnsi="Times New Roman" w:cs="Times New Roman"/>
          <w:i/>
          <w:noProof/>
          <w:sz w:val="21"/>
          <w:szCs w:val="21"/>
        </w:rPr>
        <w:t>P</w:t>
      </w:r>
      <w:r w:rsidR="00770C9F">
        <w:rPr>
          <w:rFonts w:ascii="Times New Roman" w:hAnsi="Times New Roman" w:cs="Times New Roman" w:hint="eastAsia"/>
          <w:i/>
          <w:noProof/>
          <w:sz w:val="21"/>
          <w:szCs w:val="21"/>
        </w:rPr>
        <w:t>LoS</w:t>
      </w:r>
      <w:r w:rsidRPr="00636147">
        <w:rPr>
          <w:rFonts w:ascii="Times New Roman" w:hAnsi="Times New Roman" w:cs="Times New Roman"/>
          <w:i/>
          <w:noProof/>
          <w:sz w:val="21"/>
          <w:szCs w:val="21"/>
        </w:rPr>
        <w:t xml:space="preserve"> O</w:t>
      </w:r>
      <w:r w:rsidR="00780519">
        <w:rPr>
          <w:rFonts w:ascii="Times New Roman" w:hAnsi="Times New Roman" w:cs="Times New Roman" w:hint="eastAsia"/>
          <w:i/>
          <w:noProof/>
          <w:sz w:val="21"/>
          <w:szCs w:val="21"/>
        </w:rPr>
        <w:t>NE</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13</w:t>
      </w:r>
      <w:r w:rsidRPr="00636147">
        <w:rPr>
          <w:rFonts w:ascii="Times New Roman" w:hAnsi="Times New Roman" w:cs="Times New Roman"/>
          <w:noProof/>
          <w:sz w:val="21"/>
          <w:szCs w:val="21"/>
        </w:rPr>
        <w:t>, e0195144 (2018).</w:t>
      </w:r>
    </w:p>
    <w:p w14:paraId="6BC874D2" w14:textId="1D1581D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135</w:t>
      </w:r>
      <w:r w:rsidRPr="00636147">
        <w:rPr>
          <w:rFonts w:ascii="Times New Roman" w:hAnsi="Times New Roman" w:cs="Times New Roman"/>
          <w:noProof/>
          <w:sz w:val="21"/>
          <w:szCs w:val="21"/>
        </w:rPr>
        <w:tab/>
        <w:t xml:space="preserve">Li, J., Wen, Y. &amp; Yang, X. Understanding the responses of soil bacterial communities to long-term fertilization regimes using DNA and </w:t>
      </w:r>
      <w:r w:rsidR="00C22E13">
        <w:rPr>
          <w:rFonts w:ascii="Times New Roman" w:hAnsi="Times New Roman" w:cs="Times New Roman" w:hint="eastAsia"/>
          <w:noProof/>
          <w:sz w:val="21"/>
          <w:szCs w:val="21"/>
        </w:rPr>
        <w:t>RNA</w:t>
      </w:r>
      <w:r w:rsidRPr="00636147">
        <w:rPr>
          <w:rFonts w:ascii="Times New Roman" w:hAnsi="Times New Roman" w:cs="Times New Roman"/>
          <w:noProof/>
          <w:sz w:val="21"/>
          <w:szCs w:val="21"/>
        </w:rPr>
        <w:t xml:space="preserve"> sequencing. </w:t>
      </w:r>
      <w:r w:rsidRPr="00636147">
        <w:rPr>
          <w:rFonts w:ascii="Times New Roman" w:hAnsi="Times New Roman" w:cs="Times New Roman"/>
          <w:i/>
          <w:noProof/>
          <w:sz w:val="21"/>
          <w:szCs w:val="21"/>
        </w:rPr>
        <w:t>Agronomy</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11</w:t>
      </w:r>
      <w:r w:rsidRPr="00636147">
        <w:rPr>
          <w:rFonts w:ascii="Times New Roman" w:hAnsi="Times New Roman" w:cs="Times New Roman"/>
          <w:noProof/>
          <w:sz w:val="21"/>
          <w:szCs w:val="21"/>
        </w:rPr>
        <w:t>, 2425 (2021).</w:t>
      </w:r>
    </w:p>
    <w:p w14:paraId="04369F7E"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136</w:t>
      </w:r>
      <w:r w:rsidRPr="00636147">
        <w:rPr>
          <w:rFonts w:ascii="Times New Roman" w:hAnsi="Times New Roman" w:cs="Times New Roman"/>
          <w:noProof/>
          <w:sz w:val="21"/>
          <w:szCs w:val="21"/>
        </w:rPr>
        <w:tab/>
        <w:t>Li, J.</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Changes in soil microbial communities in response to repeated application of nitrification inhibitors. </w:t>
      </w:r>
      <w:r w:rsidRPr="00636147">
        <w:rPr>
          <w:rFonts w:ascii="Times New Roman" w:hAnsi="Times New Roman" w:cs="Times New Roman"/>
          <w:i/>
          <w:noProof/>
          <w:sz w:val="21"/>
          <w:szCs w:val="21"/>
        </w:rPr>
        <w:t>Appl. Soil Ecol.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182</w:t>
      </w:r>
      <w:r w:rsidRPr="00636147">
        <w:rPr>
          <w:rFonts w:ascii="Times New Roman" w:hAnsi="Times New Roman" w:cs="Times New Roman"/>
          <w:noProof/>
          <w:sz w:val="21"/>
          <w:szCs w:val="21"/>
        </w:rPr>
        <w:t>, 104726 (2023).</w:t>
      </w:r>
    </w:p>
    <w:p w14:paraId="3E915A59"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137</w:t>
      </w:r>
      <w:r w:rsidRPr="00636147">
        <w:rPr>
          <w:rFonts w:ascii="Times New Roman" w:hAnsi="Times New Roman" w:cs="Times New Roman"/>
          <w:noProof/>
          <w:sz w:val="21"/>
          <w:szCs w:val="21"/>
        </w:rPr>
        <w:tab/>
        <w:t>Li, J.</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Microbial community structure and functional metabolic diversity are associated with organic carbon availability in an agricultural soil. </w:t>
      </w:r>
      <w:r w:rsidRPr="00636147">
        <w:rPr>
          <w:rFonts w:ascii="Times New Roman" w:hAnsi="Times New Roman" w:cs="Times New Roman"/>
          <w:i/>
          <w:noProof/>
          <w:sz w:val="21"/>
          <w:szCs w:val="21"/>
        </w:rPr>
        <w:t>J. Integr. Agric.</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14</w:t>
      </w:r>
      <w:r w:rsidRPr="00636147">
        <w:rPr>
          <w:rFonts w:ascii="Times New Roman" w:hAnsi="Times New Roman" w:cs="Times New Roman"/>
          <w:noProof/>
          <w:sz w:val="21"/>
          <w:szCs w:val="21"/>
        </w:rPr>
        <w:t>, 2500-2511 (2015).</w:t>
      </w:r>
    </w:p>
    <w:p w14:paraId="6943DD4C" w14:textId="1C82F28D"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138</w:t>
      </w:r>
      <w:r w:rsidRPr="00636147">
        <w:rPr>
          <w:rFonts w:ascii="Times New Roman" w:hAnsi="Times New Roman" w:cs="Times New Roman"/>
          <w:noProof/>
          <w:sz w:val="21"/>
          <w:szCs w:val="21"/>
        </w:rPr>
        <w:tab/>
        <w:t>Li, J.</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Soil microbial community structure and function are significantly affected by long-term organic and mineral fertilization regimes in the north </w:t>
      </w:r>
      <w:r w:rsidR="0006273A">
        <w:rPr>
          <w:rFonts w:ascii="Times New Roman" w:hAnsi="Times New Roman" w:cs="Times New Roman" w:hint="eastAsia"/>
          <w:noProof/>
          <w:sz w:val="21"/>
          <w:szCs w:val="21"/>
        </w:rPr>
        <w:t>C</w:t>
      </w:r>
      <w:r w:rsidRPr="00636147">
        <w:rPr>
          <w:rFonts w:ascii="Times New Roman" w:hAnsi="Times New Roman" w:cs="Times New Roman"/>
          <w:noProof/>
          <w:sz w:val="21"/>
          <w:szCs w:val="21"/>
        </w:rPr>
        <w:t xml:space="preserve">hina plain. </w:t>
      </w:r>
      <w:r w:rsidRPr="00636147">
        <w:rPr>
          <w:rFonts w:ascii="Times New Roman" w:hAnsi="Times New Roman" w:cs="Times New Roman"/>
          <w:i/>
          <w:noProof/>
          <w:sz w:val="21"/>
          <w:szCs w:val="21"/>
        </w:rPr>
        <w:t>Appl. Soil Ecol.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96</w:t>
      </w:r>
      <w:r w:rsidRPr="00636147">
        <w:rPr>
          <w:rFonts w:ascii="Times New Roman" w:hAnsi="Times New Roman" w:cs="Times New Roman"/>
          <w:noProof/>
          <w:sz w:val="21"/>
          <w:szCs w:val="21"/>
        </w:rPr>
        <w:t>, 75-87 (2015).</w:t>
      </w:r>
    </w:p>
    <w:p w14:paraId="6B8DAC0F"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139</w:t>
      </w:r>
      <w:r w:rsidRPr="00636147">
        <w:rPr>
          <w:rFonts w:ascii="Times New Roman" w:hAnsi="Times New Roman" w:cs="Times New Roman"/>
          <w:noProof/>
          <w:sz w:val="21"/>
          <w:szCs w:val="21"/>
        </w:rPr>
        <w:tab/>
        <w:t xml:space="preserve">Li, F., Chen, L., Zhang, J., Yin, J. &amp; Huang, S. Bacterial community structure after long-term organic and inorganic fertilization reveals important associations between soil nutrients and specific taxa involved in nutrient transformations. </w:t>
      </w:r>
      <w:r w:rsidRPr="00636147">
        <w:rPr>
          <w:rFonts w:ascii="Times New Roman" w:hAnsi="Times New Roman" w:cs="Times New Roman"/>
          <w:i/>
          <w:noProof/>
          <w:sz w:val="21"/>
          <w:szCs w:val="21"/>
        </w:rPr>
        <w:t>Front. Microbiol.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8</w:t>
      </w:r>
      <w:r w:rsidRPr="00636147">
        <w:rPr>
          <w:rFonts w:ascii="Times New Roman" w:hAnsi="Times New Roman" w:cs="Times New Roman"/>
          <w:noProof/>
          <w:sz w:val="21"/>
          <w:szCs w:val="21"/>
        </w:rPr>
        <w:t>, 187 (2017).</w:t>
      </w:r>
    </w:p>
    <w:p w14:paraId="350EBA87"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140</w:t>
      </w:r>
      <w:r w:rsidRPr="00636147">
        <w:rPr>
          <w:rFonts w:ascii="Times New Roman" w:hAnsi="Times New Roman" w:cs="Times New Roman"/>
          <w:noProof/>
          <w:sz w:val="21"/>
          <w:szCs w:val="21"/>
        </w:rPr>
        <w:tab/>
        <w:t xml:space="preserve">Li, C.-x., Ma, S.-c., Shao, Y., Ma, S.-t. &amp; Zhang, L.-l. Effects of long-term organic fertilization on soil microbiologic characteristics, yield and sustainable production of winter wheat. </w:t>
      </w:r>
      <w:r w:rsidRPr="00636147">
        <w:rPr>
          <w:rFonts w:ascii="Times New Roman" w:hAnsi="Times New Roman" w:cs="Times New Roman"/>
          <w:i/>
          <w:noProof/>
          <w:sz w:val="21"/>
          <w:szCs w:val="21"/>
        </w:rPr>
        <w:t>J. Integr. Agric.</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17</w:t>
      </w:r>
      <w:r w:rsidRPr="00636147">
        <w:rPr>
          <w:rFonts w:ascii="Times New Roman" w:hAnsi="Times New Roman" w:cs="Times New Roman"/>
          <w:noProof/>
          <w:sz w:val="21"/>
          <w:szCs w:val="21"/>
        </w:rPr>
        <w:t>, 210-219 (2018).</w:t>
      </w:r>
    </w:p>
    <w:p w14:paraId="1116A948"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141</w:t>
      </w:r>
      <w:r w:rsidRPr="00636147">
        <w:rPr>
          <w:rFonts w:ascii="Times New Roman" w:hAnsi="Times New Roman" w:cs="Times New Roman"/>
          <w:noProof/>
          <w:sz w:val="21"/>
          <w:szCs w:val="21"/>
        </w:rPr>
        <w:tab/>
        <w:t xml:space="preserve">Li, C., Yan, K., Tang, L., Jia, Z. &amp; Li, Y. Change in deep soil microbial communities due to long-term fertilization. </w:t>
      </w:r>
      <w:r w:rsidRPr="00636147">
        <w:rPr>
          <w:rFonts w:ascii="Times New Roman" w:hAnsi="Times New Roman" w:cs="Times New Roman"/>
          <w:i/>
          <w:noProof/>
          <w:sz w:val="21"/>
          <w:szCs w:val="21"/>
        </w:rPr>
        <w:t>Soil Biol. Biochem.</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75</w:t>
      </w:r>
      <w:r w:rsidRPr="00636147">
        <w:rPr>
          <w:rFonts w:ascii="Times New Roman" w:hAnsi="Times New Roman" w:cs="Times New Roman"/>
          <w:noProof/>
          <w:sz w:val="21"/>
          <w:szCs w:val="21"/>
        </w:rPr>
        <w:t>, 264-272 (2014).</w:t>
      </w:r>
    </w:p>
    <w:p w14:paraId="2D68F9A3" w14:textId="6A29568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142</w:t>
      </w:r>
      <w:r w:rsidRPr="00636147">
        <w:rPr>
          <w:rFonts w:ascii="Times New Roman" w:hAnsi="Times New Roman" w:cs="Times New Roman"/>
          <w:noProof/>
          <w:sz w:val="21"/>
          <w:szCs w:val="21"/>
        </w:rPr>
        <w:tab/>
        <w:t>Kuppusamy, S.</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Agriculturally relevant microbial community structure in long-term fertilized paddy soils as revealed by phospholipid fatty acid (</w:t>
      </w:r>
      <w:r w:rsidR="00C22E13">
        <w:rPr>
          <w:rFonts w:ascii="Times New Roman" w:hAnsi="Times New Roman" w:cs="Times New Roman" w:hint="eastAsia"/>
          <w:noProof/>
          <w:sz w:val="21"/>
          <w:szCs w:val="21"/>
        </w:rPr>
        <w:t>PLFA</w:t>
      </w:r>
      <w:r w:rsidRPr="00636147">
        <w:rPr>
          <w:rFonts w:ascii="Times New Roman" w:hAnsi="Times New Roman" w:cs="Times New Roman"/>
          <w:noProof/>
          <w:sz w:val="21"/>
          <w:szCs w:val="21"/>
        </w:rPr>
        <w:t xml:space="preserve">) and pyrosequencing analyses. </w:t>
      </w:r>
      <w:r w:rsidRPr="00636147">
        <w:rPr>
          <w:rFonts w:ascii="Times New Roman" w:hAnsi="Times New Roman" w:cs="Times New Roman"/>
          <w:i/>
          <w:noProof/>
          <w:sz w:val="21"/>
          <w:szCs w:val="21"/>
        </w:rPr>
        <w:t>Arch. Agron. Soil Sci.</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64</w:t>
      </w:r>
      <w:r w:rsidRPr="00636147">
        <w:rPr>
          <w:rFonts w:ascii="Times New Roman" w:hAnsi="Times New Roman" w:cs="Times New Roman"/>
          <w:noProof/>
          <w:sz w:val="21"/>
          <w:szCs w:val="21"/>
        </w:rPr>
        <w:t>, 1379-1393 (2018).</w:t>
      </w:r>
    </w:p>
    <w:p w14:paraId="2F3DAAD2" w14:textId="03BDB8C3"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143</w:t>
      </w:r>
      <w:r w:rsidRPr="00636147">
        <w:rPr>
          <w:rFonts w:ascii="Times New Roman" w:hAnsi="Times New Roman" w:cs="Times New Roman"/>
          <w:noProof/>
          <w:sz w:val="21"/>
          <w:szCs w:val="21"/>
        </w:rPr>
        <w:tab/>
        <w:t>Kracmarova, M.</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Soil microbial communities following 20 years of fertilization and crop rotation practices in the czech republic. </w:t>
      </w:r>
      <w:r w:rsidR="00EF540D" w:rsidRPr="00EF540D">
        <w:rPr>
          <w:rFonts w:ascii="Times New Roman" w:hAnsi="Times New Roman" w:cs="Times New Roman"/>
          <w:i/>
          <w:noProof/>
          <w:sz w:val="21"/>
          <w:szCs w:val="21"/>
        </w:rPr>
        <w:t>Environ. Microbiomes</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17</w:t>
      </w:r>
      <w:r w:rsidRPr="00636147">
        <w:rPr>
          <w:rFonts w:ascii="Times New Roman" w:hAnsi="Times New Roman" w:cs="Times New Roman"/>
          <w:noProof/>
          <w:sz w:val="21"/>
          <w:szCs w:val="21"/>
        </w:rPr>
        <w:t>, 13 (2022).</w:t>
      </w:r>
    </w:p>
    <w:p w14:paraId="6BCF1480"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144</w:t>
      </w:r>
      <w:r w:rsidRPr="00636147">
        <w:rPr>
          <w:rFonts w:ascii="Times New Roman" w:hAnsi="Times New Roman" w:cs="Times New Roman"/>
          <w:noProof/>
          <w:sz w:val="21"/>
          <w:szCs w:val="21"/>
        </w:rPr>
        <w:tab/>
        <w:t>Kou, Z.</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Effects of nitrogen and phosphorus additions on soil microbial community structure and ecological processes in the farmland of chinese loess plateau. </w:t>
      </w:r>
      <w:r w:rsidRPr="00636147">
        <w:rPr>
          <w:rFonts w:ascii="Times New Roman" w:hAnsi="Times New Roman" w:cs="Times New Roman"/>
          <w:i/>
          <w:noProof/>
          <w:sz w:val="21"/>
          <w:szCs w:val="21"/>
        </w:rPr>
        <w:t>J. Arid Land</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15</w:t>
      </w:r>
      <w:r w:rsidRPr="00636147">
        <w:rPr>
          <w:rFonts w:ascii="Times New Roman" w:hAnsi="Times New Roman" w:cs="Times New Roman"/>
          <w:noProof/>
          <w:sz w:val="21"/>
          <w:szCs w:val="21"/>
        </w:rPr>
        <w:t>, 960-974 (2023).</w:t>
      </w:r>
    </w:p>
    <w:p w14:paraId="02526705"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145</w:t>
      </w:r>
      <w:r w:rsidRPr="00636147">
        <w:rPr>
          <w:rFonts w:ascii="Times New Roman" w:hAnsi="Times New Roman" w:cs="Times New Roman"/>
          <w:noProof/>
          <w:sz w:val="21"/>
          <w:szCs w:val="21"/>
        </w:rPr>
        <w:tab/>
        <w:t>Kong, W.</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Contrasting response of soil microbiomes to long-term fertilization in various highland cropping systems. </w:t>
      </w:r>
      <w:r w:rsidRPr="00636147">
        <w:rPr>
          <w:rFonts w:ascii="Times New Roman" w:hAnsi="Times New Roman" w:cs="Times New Roman"/>
          <w:i/>
          <w:noProof/>
          <w:sz w:val="21"/>
          <w:szCs w:val="21"/>
        </w:rPr>
        <w:t>ISME Commun.</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3</w:t>
      </w:r>
      <w:r w:rsidRPr="00636147">
        <w:rPr>
          <w:rFonts w:ascii="Times New Roman" w:hAnsi="Times New Roman" w:cs="Times New Roman"/>
          <w:noProof/>
          <w:sz w:val="21"/>
          <w:szCs w:val="21"/>
        </w:rPr>
        <w:t>, 81-81 (2023).</w:t>
      </w:r>
    </w:p>
    <w:p w14:paraId="2E46C950"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146</w:t>
      </w:r>
      <w:r w:rsidRPr="00636147">
        <w:rPr>
          <w:rFonts w:ascii="Times New Roman" w:hAnsi="Times New Roman" w:cs="Times New Roman"/>
          <w:noProof/>
          <w:sz w:val="21"/>
          <w:szCs w:val="21"/>
        </w:rPr>
        <w:tab/>
        <w:t>Kokovic, N.</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Changes in soil labile organic matter as affected by 50 years of fertilization with increasing amounts of nitrogen. </w:t>
      </w:r>
      <w:r w:rsidRPr="00636147">
        <w:rPr>
          <w:rFonts w:ascii="Times New Roman" w:hAnsi="Times New Roman" w:cs="Times New Roman"/>
          <w:i/>
          <w:noProof/>
          <w:sz w:val="21"/>
          <w:szCs w:val="21"/>
        </w:rPr>
        <w:t>Agronomy</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11</w:t>
      </w:r>
      <w:r w:rsidRPr="00636147">
        <w:rPr>
          <w:rFonts w:ascii="Times New Roman" w:hAnsi="Times New Roman" w:cs="Times New Roman"/>
          <w:noProof/>
          <w:sz w:val="21"/>
          <w:szCs w:val="21"/>
        </w:rPr>
        <w:t>, 2026 (2021).</w:t>
      </w:r>
    </w:p>
    <w:p w14:paraId="6CA5D921"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lastRenderedPageBreak/>
        <w:t>147</w:t>
      </w:r>
      <w:r w:rsidRPr="00636147">
        <w:rPr>
          <w:rFonts w:ascii="Times New Roman" w:hAnsi="Times New Roman" w:cs="Times New Roman"/>
          <w:noProof/>
          <w:sz w:val="21"/>
          <w:szCs w:val="21"/>
        </w:rPr>
        <w:tab/>
        <w:t xml:space="preserve">Kirchmann, H., Schon, M., Borjesson, G., Hamner, K. &amp; Katterer, T. Properties of soils in the swedish long-term fertility experiments: Vii. Changes in topsoil and upper subsoil at orja and fors after 50 years of nitrogen fertilization and manure application. </w:t>
      </w:r>
      <w:r w:rsidRPr="00636147">
        <w:rPr>
          <w:rFonts w:ascii="Times New Roman" w:hAnsi="Times New Roman" w:cs="Times New Roman"/>
          <w:i/>
          <w:noProof/>
          <w:sz w:val="21"/>
          <w:szCs w:val="21"/>
        </w:rPr>
        <w:t>Acta Agr. Scand. B-s. P.</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63</w:t>
      </w:r>
      <w:r w:rsidRPr="00636147">
        <w:rPr>
          <w:rFonts w:ascii="Times New Roman" w:hAnsi="Times New Roman" w:cs="Times New Roman"/>
          <w:noProof/>
          <w:sz w:val="21"/>
          <w:szCs w:val="21"/>
        </w:rPr>
        <w:t>, 25-36 (2013).</w:t>
      </w:r>
    </w:p>
    <w:p w14:paraId="3187BA61" w14:textId="18A3135E"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148</w:t>
      </w:r>
      <w:r w:rsidRPr="00636147">
        <w:rPr>
          <w:rFonts w:ascii="Times New Roman" w:hAnsi="Times New Roman" w:cs="Times New Roman"/>
          <w:noProof/>
          <w:sz w:val="21"/>
          <w:szCs w:val="21"/>
        </w:rPr>
        <w:tab/>
        <w:t xml:space="preserve">Khan, A., Li, T., He, B. &amp; Zhang, G. Insights from fertilization and cultivation management for interpreting the variations in the quantity and quality of dissolved organic carbon and microbial community structure on purple soil sloping farmland in southwest </w:t>
      </w:r>
      <w:r w:rsidR="0006273A">
        <w:rPr>
          <w:rFonts w:ascii="Times New Roman" w:hAnsi="Times New Roman" w:cs="Times New Roman" w:hint="eastAsia"/>
          <w:noProof/>
          <w:sz w:val="21"/>
          <w:szCs w:val="21"/>
        </w:rPr>
        <w:t>C</w:t>
      </w:r>
      <w:r w:rsidRPr="00636147">
        <w:rPr>
          <w:rFonts w:ascii="Times New Roman" w:hAnsi="Times New Roman" w:cs="Times New Roman"/>
          <w:noProof/>
          <w:sz w:val="21"/>
          <w:szCs w:val="21"/>
        </w:rPr>
        <w:t xml:space="preserve">hina. </w:t>
      </w:r>
      <w:r w:rsidRPr="00636147">
        <w:rPr>
          <w:rFonts w:ascii="Times New Roman" w:hAnsi="Times New Roman" w:cs="Times New Roman"/>
          <w:i/>
          <w:noProof/>
          <w:sz w:val="21"/>
          <w:szCs w:val="21"/>
        </w:rPr>
        <w:t>Agronomy</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14</w:t>
      </w:r>
      <w:r w:rsidRPr="00636147">
        <w:rPr>
          <w:rFonts w:ascii="Times New Roman" w:hAnsi="Times New Roman" w:cs="Times New Roman"/>
          <w:noProof/>
          <w:sz w:val="21"/>
          <w:szCs w:val="21"/>
        </w:rPr>
        <w:t>, 426 (2024).</w:t>
      </w:r>
    </w:p>
    <w:p w14:paraId="3F05EA96" w14:textId="2086AFCE"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149</w:t>
      </w:r>
      <w:r w:rsidRPr="00636147">
        <w:rPr>
          <w:rFonts w:ascii="Times New Roman" w:hAnsi="Times New Roman" w:cs="Times New Roman"/>
          <w:noProof/>
          <w:sz w:val="21"/>
          <w:szCs w:val="21"/>
        </w:rPr>
        <w:tab/>
        <w:t>Jin, Z.</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Impact of long-term fertilization on community structure of ammonia oxidizing and denitrifying bacteria based on </w:t>
      </w:r>
      <w:r w:rsidR="00233436" w:rsidRPr="00233436">
        <w:rPr>
          <w:rFonts w:ascii="Times New Roman" w:hAnsi="Times New Roman" w:cs="Times New Roman" w:hint="eastAsia"/>
          <w:i/>
          <w:iCs/>
          <w:noProof/>
          <w:sz w:val="21"/>
          <w:szCs w:val="21"/>
        </w:rPr>
        <w:t>amoA</w:t>
      </w:r>
      <w:r w:rsidRPr="00636147">
        <w:rPr>
          <w:rFonts w:ascii="Times New Roman" w:hAnsi="Times New Roman" w:cs="Times New Roman"/>
          <w:noProof/>
          <w:sz w:val="21"/>
          <w:szCs w:val="21"/>
        </w:rPr>
        <w:t xml:space="preserve"> and </w:t>
      </w:r>
      <w:r w:rsidR="00233436" w:rsidRPr="00233436">
        <w:rPr>
          <w:rFonts w:ascii="Times New Roman" w:hAnsi="Times New Roman" w:cs="Times New Roman" w:hint="eastAsia"/>
          <w:i/>
          <w:iCs/>
          <w:noProof/>
          <w:sz w:val="21"/>
          <w:szCs w:val="21"/>
        </w:rPr>
        <w:t>nirK</w:t>
      </w:r>
      <w:r w:rsidRPr="00636147">
        <w:rPr>
          <w:rFonts w:ascii="Times New Roman" w:hAnsi="Times New Roman" w:cs="Times New Roman"/>
          <w:noProof/>
          <w:sz w:val="21"/>
          <w:szCs w:val="21"/>
        </w:rPr>
        <w:t xml:space="preserve"> genes in a rice paddy from tai lake region, </w:t>
      </w:r>
      <w:r w:rsidR="00F22490">
        <w:rPr>
          <w:rFonts w:ascii="Times New Roman" w:hAnsi="Times New Roman" w:cs="Times New Roman" w:hint="eastAsia"/>
          <w:noProof/>
          <w:sz w:val="21"/>
          <w:szCs w:val="21"/>
        </w:rPr>
        <w:t>C</w:t>
      </w:r>
      <w:r w:rsidRPr="00636147">
        <w:rPr>
          <w:rFonts w:ascii="Times New Roman" w:hAnsi="Times New Roman" w:cs="Times New Roman"/>
          <w:noProof/>
          <w:sz w:val="21"/>
          <w:szCs w:val="21"/>
        </w:rPr>
        <w:t xml:space="preserve">hina. </w:t>
      </w:r>
      <w:r w:rsidRPr="00636147">
        <w:rPr>
          <w:rFonts w:ascii="Times New Roman" w:hAnsi="Times New Roman" w:cs="Times New Roman"/>
          <w:i/>
          <w:noProof/>
          <w:sz w:val="21"/>
          <w:szCs w:val="21"/>
        </w:rPr>
        <w:t>J. Integr. Agric.</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13</w:t>
      </w:r>
      <w:r w:rsidRPr="00636147">
        <w:rPr>
          <w:rFonts w:ascii="Times New Roman" w:hAnsi="Times New Roman" w:cs="Times New Roman"/>
          <w:noProof/>
          <w:sz w:val="21"/>
          <w:szCs w:val="21"/>
        </w:rPr>
        <w:t>, 2286-2298 (2014).</w:t>
      </w:r>
    </w:p>
    <w:p w14:paraId="6105640B" w14:textId="6D068410"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150</w:t>
      </w:r>
      <w:r w:rsidRPr="00636147">
        <w:rPr>
          <w:rFonts w:ascii="Times New Roman" w:hAnsi="Times New Roman" w:cs="Times New Roman"/>
          <w:noProof/>
          <w:sz w:val="21"/>
          <w:szCs w:val="21"/>
        </w:rPr>
        <w:tab/>
        <w:t>Jiao, X., Gao, C., Lue, G.</w:t>
      </w:r>
      <w:r w:rsidR="009C4E3D">
        <w:rPr>
          <w:rFonts w:ascii="Times New Roman" w:hAnsi="Times New Roman" w:cs="Times New Roman" w:hint="eastAsia"/>
          <w:noProof/>
          <w:sz w:val="21"/>
          <w:szCs w:val="21"/>
        </w:rPr>
        <w:t>,</w:t>
      </w:r>
      <w:r w:rsidRPr="00636147">
        <w:rPr>
          <w:rFonts w:ascii="Times New Roman" w:hAnsi="Times New Roman" w:cs="Times New Roman"/>
          <w:noProof/>
          <w:sz w:val="21"/>
          <w:szCs w:val="21"/>
        </w:rPr>
        <w:t xml:space="preserve"> &amp; Sui, Y. Effect of long-term fertilization on soil enzyme activities under different hydrothermal conditions in northeast </w:t>
      </w:r>
      <w:r w:rsidR="0006273A">
        <w:rPr>
          <w:rFonts w:ascii="Times New Roman" w:hAnsi="Times New Roman" w:cs="Times New Roman" w:hint="eastAsia"/>
          <w:noProof/>
          <w:sz w:val="21"/>
          <w:szCs w:val="21"/>
        </w:rPr>
        <w:t>C</w:t>
      </w:r>
      <w:r w:rsidRPr="00636147">
        <w:rPr>
          <w:rFonts w:ascii="Times New Roman" w:hAnsi="Times New Roman" w:cs="Times New Roman"/>
          <w:noProof/>
          <w:sz w:val="21"/>
          <w:szCs w:val="21"/>
        </w:rPr>
        <w:t xml:space="preserve">hina. </w:t>
      </w:r>
      <w:r w:rsidRPr="00636147">
        <w:rPr>
          <w:rFonts w:ascii="Times New Roman" w:hAnsi="Times New Roman" w:cs="Times New Roman"/>
          <w:i/>
          <w:noProof/>
          <w:sz w:val="21"/>
          <w:szCs w:val="21"/>
        </w:rPr>
        <w:t>Agric. Sci. China</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10</w:t>
      </w:r>
      <w:r w:rsidRPr="00636147">
        <w:rPr>
          <w:rFonts w:ascii="Times New Roman" w:hAnsi="Times New Roman" w:cs="Times New Roman"/>
          <w:noProof/>
          <w:sz w:val="21"/>
          <w:szCs w:val="21"/>
        </w:rPr>
        <w:t>, 412-422 (2011).</w:t>
      </w:r>
    </w:p>
    <w:p w14:paraId="26DBD4E3" w14:textId="2206CE1C"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151</w:t>
      </w:r>
      <w:r w:rsidRPr="00636147">
        <w:rPr>
          <w:rFonts w:ascii="Times New Roman" w:hAnsi="Times New Roman" w:cs="Times New Roman"/>
          <w:noProof/>
          <w:sz w:val="21"/>
          <w:szCs w:val="21"/>
        </w:rPr>
        <w:tab/>
        <w:t xml:space="preserve">Jiao, F., Zhang, D., Chen, Y., Wu, J. &amp; Zhang, J. Effects of long-term straw returning and nitrogen fertilizer reduction on soil microbial diversity in black soil in </w:t>
      </w:r>
      <w:r w:rsidR="008D320A">
        <w:rPr>
          <w:rFonts w:ascii="Times New Roman" w:hAnsi="Times New Roman" w:cs="Times New Roman" w:hint="eastAsia"/>
          <w:noProof/>
          <w:sz w:val="21"/>
          <w:szCs w:val="21"/>
        </w:rPr>
        <w:t>N</w:t>
      </w:r>
      <w:r w:rsidRPr="00636147">
        <w:rPr>
          <w:rFonts w:ascii="Times New Roman" w:hAnsi="Times New Roman" w:cs="Times New Roman"/>
          <w:noProof/>
          <w:sz w:val="21"/>
          <w:szCs w:val="21"/>
        </w:rPr>
        <w:t xml:space="preserve">ortheast </w:t>
      </w:r>
      <w:r w:rsidR="0006273A">
        <w:rPr>
          <w:rFonts w:ascii="Times New Roman" w:hAnsi="Times New Roman" w:cs="Times New Roman" w:hint="eastAsia"/>
          <w:noProof/>
          <w:sz w:val="21"/>
          <w:szCs w:val="21"/>
        </w:rPr>
        <w:t>C</w:t>
      </w:r>
      <w:r w:rsidRPr="00636147">
        <w:rPr>
          <w:rFonts w:ascii="Times New Roman" w:hAnsi="Times New Roman" w:cs="Times New Roman"/>
          <w:noProof/>
          <w:sz w:val="21"/>
          <w:szCs w:val="21"/>
        </w:rPr>
        <w:t xml:space="preserve">hina. </w:t>
      </w:r>
      <w:r w:rsidRPr="00636147">
        <w:rPr>
          <w:rFonts w:ascii="Times New Roman" w:hAnsi="Times New Roman" w:cs="Times New Roman"/>
          <w:i/>
          <w:noProof/>
          <w:sz w:val="21"/>
          <w:szCs w:val="21"/>
        </w:rPr>
        <w:t>Agronomy</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13</w:t>
      </w:r>
      <w:r w:rsidRPr="00636147">
        <w:rPr>
          <w:rFonts w:ascii="Times New Roman" w:hAnsi="Times New Roman" w:cs="Times New Roman"/>
          <w:noProof/>
          <w:sz w:val="21"/>
          <w:szCs w:val="21"/>
        </w:rPr>
        <w:t>, 2036 (2023).</w:t>
      </w:r>
    </w:p>
    <w:p w14:paraId="5A82C89A"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152</w:t>
      </w:r>
      <w:r w:rsidRPr="00636147">
        <w:rPr>
          <w:rFonts w:ascii="Times New Roman" w:hAnsi="Times New Roman" w:cs="Times New Roman"/>
          <w:noProof/>
          <w:sz w:val="21"/>
          <w:szCs w:val="21"/>
        </w:rPr>
        <w:tab/>
        <w:t>Huang, Y.</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Stoichiometric imbalance of soil carbon and nutrients drives microbial community structure under long-term fertilization. </w:t>
      </w:r>
      <w:r w:rsidRPr="00636147">
        <w:rPr>
          <w:rFonts w:ascii="Times New Roman" w:hAnsi="Times New Roman" w:cs="Times New Roman"/>
          <w:i/>
          <w:noProof/>
          <w:sz w:val="21"/>
          <w:szCs w:val="21"/>
        </w:rPr>
        <w:t>Appl. Soil Ecol.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168</w:t>
      </w:r>
      <w:r w:rsidRPr="00636147">
        <w:rPr>
          <w:rFonts w:ascii="Times New Roman" w:hAnsi="Times New Roman" w:cs="Times New Roman"/>
          <w:noProof/>
          <w:sz w:val="21"/>
          <w:szCs w:val="21"/>
        </w:rPr>
        <w:t>, 104119 (2021).</w:t>
      </w:r>
    </w:p>
    <w:p w14:paraId="6656A85D"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153</w:t>
      </w:r>
      <w:r w:rsidRPr="00636147">
        <w:rPr>
          <w:rFonts w:ascii="Times New Roman" w:hAnsi="Times New Roman" w:cs="Times New Roman"/>
          <w:noProof/>
          <w:sz w:val="21"/>
          <w:szCs w:val="21"/>
        </w:rPr>
        <w:tab/>
        <w:t>Huang, X.</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Long-term organic fertilization combined with deep ploughing enhances carbon sequestration in a rainfed sorghum-maize rotation system. </w:t>
      </w:r>
      <w:r w:rsidRPr="00636147">
        <w:rPr>
          <w:rFonts w:ascii="Times New Roman" w:hAnsi="Times New Roman" w:cs="Times New Roman"/>
          <w:i/>
          <w:noProof/>
          <w:sz w:val="21"/>
          <w:szCs w:val="21"/>
        </w:rPr>
        <w:t>Geoderma</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442</w:t>
      </w:r>
      <w:r w:rsidRPr="00636147">
        <w:rPr>
          <w:rFonts w:ascii="Times New Roman" w:hAnsi="Times New Roman" w:cs="Times New Roman"/>
          <w:noProof/>
          <w:sz w:val="21"/>
          <w:szCs w:val="21"/>
        </w:rPr>
        <w:t>, 116778 (2024).</w:t>
      </w:r>
    </w:p>
    <w:p w14:paraId="2585F19F" w14:textId="7E2ADA43"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154</w:t>
      </w:r>
      <w:r w:rsidRPr="00636147">
        <w:rPr>
          <w:rFonts w:ascii="Times New Roman" w:hAnsi="Times New Roman" w:cs="Times New Roman"/>
          <w:noProof/>
          <w:sz w:val="21"/>
          <w:szCs w:val="21"/>
        </w:rPr>
        <w:tab/>
        <w:t xml:space="preserve">Huang, L., Riggins, C. W., Rodriguez-Zas, S., Zabaloy, M. C. &amp; Villamil, M. B. Long-term </w:t>
      </w:r>
      <w:r w:rsidR="007111AE">
        <w:rPr>
          <w:rFonts w:ascii="Times New Roman" w:hAnsi="Times New Roman" w:cs="Times New Roman" w:hint="eastAsia"/>
          <w:noProof/>
          <w:sz w:val="21"/>
          <w:szCs w:val="21"/>
        </w:rPr>
        <w:t>N</w:t>
      </w:r>
      <w:r w:rsidRPr="00636147">
        <w:rPr>
          <w:rFonts w:ascii="Times New Roman" w:hAnsi="Times New Roman" w:cs="Times New Roman"/>
          <w:noProof/>
          <w:sz w:val="21"/>
          <w:szCs w:val="21"/>
        </w:rPr>
        <w:t xml:space="preserve"> fertilization imbalances potential </w:t>
      </w:r>
      <w:r w:rsidR="007111AE">
        <w:rPr>
          <w:rFonts w:ascii="Times New Roman" w:hAnsi="Times New Roman" w:cs="Times New Roman" w:hint="eastAsia"/>
          <w:noProof/>
          <w:sz w:val="21"/>
          <w:szCs w:val="21"/>
        </w:rPr>
        <w:t>N</w:t>
      </w:r>
      <w:r w:rsidRPr="00636147">
        <w:rPr>
          <w:rFonts w:ascii="Times New Roman" w:hAnsi="Times New Roman" w:cs="Times New Roman"/>
          <w:noProof/>
          <w:sz w:val="21"/>
          <w:szCs w:val="21"/>
        </w:rPr>
        <w:t xml:space="preserve"> acquisition and transformations by soil microbes. </w:t>
      </w:r>
      <w:r w:rsidRPr="00636147">
        <w:rPr>
          <w:rFonts w:ascii="Times New Roman" w:hAnsi="Times New Roman" w:cs="Times New Roman"/>
          <w:i/>
          <w:noProof/>
          <w:sz w:val="21"/>
          <w:szCs w:val="21"/>
        </w:rPr>
        <w:t>Sci. Total Environ.</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691</w:t>
      </w:r>
      <w:r w:rsidRPr="00636147">
        <w:rPr>
          <w:rFonts w:ascii="Times New Roman" w:hAnsi="Times New Roman" w:cs="Times New Roman"/>
          <w:noProof/>
          <w:sz w:val="21"/>
          <w:szCs w:val="21"/>
        </w:rPr>
        <w:t>, 562-571 (2019).</w:t>
      </w:r>
    </w:p>
    <w:p w14:paraId="1E932194" w14:textId="0B6FC1F8"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155</w:t>
      </w:r>
      <w:r w:rsidRPr="00636147">
        <w:rPr>
          <w:rFonts w:ascii="Times New Roman" w:hAnsi="Times New Roman" w:cs="Times New Roman"/>
          <w:noProof/>
          <w:sz w:val="21"/>
          <w:szCs w:val="21"/>
        </w:rPr>
        <w:tab/>
        <w:t>Hu, X.</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Effects of over 30-year of different fertilization regimes on fungal community compositions in the black soils of northeast </w:t>
      </w:r>
      <w:r w:rsidR="00342DC6">
        <w:rPr>
          <w:rFonts w:ascii="Times New Roman" w:hAnsi="Times New Roman" w:cs="Times New Roman" w:hint="eastAsia"/>
          <w:noProof/>
          <w:sz w:val="21"/>
          <w:szCs w:val="21"/>
        </w:rPr>
        <w:t>C</w:t>
      </w:r>
      <w:r w:rsidRPr="00636147">
        <w:rPr>
          <w:rFonts w:ascii="Times New Roman" w:hAnsi="Times New Roman" w:cs="Times New Roman"/>
          <w:noProof/>
          <w:sz w:val="21"/>
          <w:szCs w:val="21"/>
        </w:rPr>
        <w:t xml:space="preserve">hina. </w:t>
      </w:r>
      <w:r w:rsidRPr="00636147">
        <w:rPr>
          <w:rFonts w:ascii="Times New Roman" w:hAnsi="Times New Roman" w:cs="Times New Roman"/>
          <w:i/>
          <w:noProof/>
          <w:sz w:val="21"/>
          <w:szCs w:val="21"/>
        </w:rPr>
        <w:t>Agr. Ecosyst. Environ.</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248</w:t>
      </w:r>
      <w:r w:rsidRPr="00636147">
        <w:rPr>
          <w:rFonts w:ascii="Times New Roman" w:hAnsi="Times New Roman" w:cs="Times New Roman"/>
          <w:noProof/>
          <w:sz w:val="21"/>
          <w:szCs w:val="21"/>
        </w:rPr>
        <w:t>, 113-122 (2017).</w:t>
      </w:r>
    </w:p>
    <w:p w14:paraId="0D7BE2D1" w14:textId="41C14E50"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156</w:t>
      </w:r>
      <w:r w:rsidRPr="00636147">
        <w:rPr>
          <w:rFonts w:ascii="Times New Roman" w:hAnsi="Times New Roman" w:cs="Times New Roman"/>
          <w:noProof/>
          <w:sz w:val="21"/>
          <w:szCs w:val="21"/>
        </w:rPr>
        <w:tab/>
        <w:t>Hu, X.</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Long-term application of nitrogen, not phosphate or potassium, significantly alters the diazotrophic community compositions and structures in a mollisol in northeast </w:t>
      </w:r>
      <w:r w:rsidR="00897E06">
        <w:rPr>
          <w:rFonts w:ascii="Times New Roman" w:hAnsi="Times New Roman" w:cs="Times New Roman" w:hint="eastAsia"/>
          <w:noProof/>
          <w:sz w:val="21"/>
          <w:szCs w:val="21"/>
        </w:rPr>
        <w:t>C</w:t>
      </w:r>
      <w:r w:rsidRPr="00636147">
        <w:rPr>
          <w:rFonts w:ascii="Times New Roman" w:hAnsi="Times New Roman" w:cs="Times New Roman"/>
          <w:noProof/>
          <w:sz w:val="21"/>
          <w:szCs w:val="21"/>
        </w:rPr>
        <w:t xml:space="preserve">hina. </w:t>
      </w:r>
      <w:r w:rsidRPr="00636147">
        <w:rPr>
          <w:rFonts w:ascii="Times New Roman" w:hAnsi="Times New Roman" w:cs="Times New Roman"/>
          <w:i/>
          <w:noProof/>
          <w:sz w:val="21"/>
          <w:szCs w:val="21"/>
        </w:rPr>
        <w:t>Res. Microbiol.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170</w:t>
      </w:r>
      <w:r w:rsidRPr="00636147">
        <w:rPr>
          <w:rFonts w:ascii="Times New Roman" w:hAnsi="Times New Roman" w:cs="Times New Roman"/>
          <w:noProof/>
          <w:sz w:val="21"/>
          <w:szCs w:val="21"/>
        </w:rPr>
        <w:t>, 147-155 (2019).</w:t>
      </w:r>
    </w:p>
    <w:p w14:paraId="64B91A4E" w14:textId="3952E7EF"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157</w:t>
      </w:r>
      <w:r w:rsidRPr="00636147">
        <w:rPr>
          <w:rFonts w:ascii="Times New Roman" w:hAnsi="Times New Roman" w:cs="Times New Roman"/>
          <w:noProof/>
          <w:sz w:val="21"/>
          <w:szCs w:val="21"/>
        </w:rPr>
        <w:tab/>
        <w:t>Hu, W.</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Long-term effects of fertilizer on soil enzymatic activity of wheat field soil in loess plateau, </w:t>
      </w:r>
      <w:r w:rsidR="00897E06">
        <w:rPr>
          <w:rFonts w:ascii="Times New Roman" w:hAnsi="Times New Roman" w:cs="Times New Roman" w:hint="eastAsia"/>
          <w:noProof/>
          <w:sz w:val="21"/>
          <w:szCs w:val="21"/>
        </w:rPr>
        <w:t>C</w:t>
      </w:r>
      <w:r w:rsidRPr="00636147">
        <w:rPr>
          <w:rFonts w:ascii="Times New Roman" w:hAnsi="Times New Roman" w:cs="Times New Roman"/>
          <w:noProof/>
          <w:sz w:val="21"/>
          <w:szCs w:val="21"/>
        </w:rPr>
        <w:t xml:space="preserve">hina. </w:t>
      </w:r>
      <w:r w:rsidRPr="00636147">
        <w:rPr>
          <w:rFonts w:ascii="Times New Roman" w:hAnsi="Times New Roman" w:cs="Times New Roman"/>
          <w:i/>
          <w:noProof/>
          <w:sz w:val="21"/>
          <w:szCs w:val="21"/>
        </w:rPr>
        <w:t>Ecotoxicology</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23</w:t>
      </w:r>
      <w:r w:rsidRPr="00636147">
        <w:rPr>
          <w:rFonts w:ascii="Times New Roman" w:hAnsi="Times New Roman" w:cs="Times New Roman"/>
          <w:noProof/>
          <w:sz w:val="21"/>
          <w:szCs w:val="21"/>
        </w:rPr>
        <w:t>, 2069-2080 (2014).</w:t>
      </w:r>
    </w:p>
    <w:p w14:paraId="2C330CE3"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158</w:t>
      </w:r>
      <w:r w:rsidRPr="00636147">
        <w:rPr>
          <w:rFonts w:ascii="Times New Roman" w:hAnsi="Times New Roman" w:cs="Times New Roman"/>
          <w:noProof/>
          <w:sz w:val="21"/>
          <w:szCs w:val="21"/>
        </w:rPr>
        <w:tab/>
        <w:t>Hu, C.</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Soil nematode abundances were increased by an incremental nutrient input in a paddy-upland rotation system. </w:t>
      </w:r>
      <w:r w:rsidRPr="00636147">
        <w:rPr>
          <w:rFonts w:ascii="Times New Roman" w:hAnsi="Times New Roman" w:cs="Times New Roman"/>
          <w:i/>
          <w:noProof/>
          <w:sz w:val="21"/>
          <w:szCs w:val="21"/>
        </w:rPr>
        <w:t>Helminthologia</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55</w:t>
      </w:r>
      <w:r w:rsidRPr="00636147">
        <w:rPr>
          <w:rFonts w:ascii="Times New Roman" w:hAnsi="Times New Roman" w:cs="Times New Roman"/>
          <w:noProof/>
          <w:sz w:val="21"/>
          <w:szCs w:val="21"/>
        </w:rPr>
        <w:t>, 322-333 (2018).</w:t>
      </w:r>
    </w:p>
    <w:p w14:paraId="3D821F2E"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159</w:t>
      </w:r>
      <w:r w:rsidRPr="00636147">
        <w:rPr>
          <w:rFonts w:ascii="Times New Roman" w:hAnsi="Times New Roman" w:cs="Times New Roman"/>
          <w:noProof/>
          <w:sz w:val="21"/>
          <w:szCs w:val="21"/>
        </w:rPr>
        <w:tab/>
        <w:t xml:space="preserve">Hu, C., Li, S.-L., Qiao, Y., Liu, D.-H. &amp; Chen, Y.-F. Effects of 30 years repeated fertilizer applications on soil properties, microbes and crop yields in rice-wheat cropping systems. </w:t>
      </w:r>
      <w:r w:rsidRPr="00636147">
        <w:rPr>
          <w:rFonts w:ascii="Times New Roman" w:hAnsi="Times New Roman" w:cs="Times New Roman"/>
          <w:i/>
          <w:noProof/>
          <w:sz w:val="21"/>
          <w:szCs w:val="21"/>
        </w:rPr>
        <w:t>Exp. Agr.</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51</w:t>
      </w:r>
      <w:r w:rsidRPr="00636147">
        <w:rPr>
          <w:rFonts w:ascii="Times New Roman" w:hAnsi="Times New Roman" w:cs="Times New Roman"/>
          <w:noProof/>
          <w:sz w:val="21"/>
          <w:szCs w:val="21"/>
        </w:rPr>
        <w:t>, 355-369 (2015).</w:t>
      </w:r>
    </w:p>
    <w:p w14:paraId="43F302D3" w14:textId="4E4A4A7E"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160</w:t>
      </w:r>
      <w:r w:rsidRPr="00636147">
        <w:rPr>
          <w:rFonts w:ascii="Times New Roman" w:hAnsi="Times New Roman" w:cs="Times New Roman"/>
          <w:noProof/>
          <w:sz w:val="21"/>
          <w:szCs w:val="21"/>
        </w:rPr>
        <w:tab/>
        <w:t xml:space="preserve">Hu, C., Cao, Z. P., Chen, Y. F. &amp; Dawson, R. Dynamics of soil microbial biomass carbon, mineral nitrogen and nitrogen mineralization in long-term field experiment, northern </w:t>
      </w:r>
      <w:r w:rsidR="00342DC6">
        <w:rPr>
          <w:rFonts w:ascii="Times New Roman" w:hAnsi="Times New Roman" w:cs="Times New Roman" w:hint="eastAsia"/>
          <w:noProof/>
          <w:sz w:val="21"/>
          <w:szCs w:val="21"/>
        </w:rPr>
        <w:t>C</w:t>
      </w:r>
      <w:r w:rsidRPr="00636147">
        <w:rPr>
          <w:rFonts w:ascii="Times New Roman" w:hAnsi="Times New Roman" w:cs="Times New Roman"/>
          <w:noProof/>
          <w:sz w:val="21"/>
          <w:szCs w:val="21"/>
        </w:rPr>
        <w:t xml:space="preserve">hina. </w:t>
      </w:r>
      <w:r w:rsidRPr="00636147">
        <w:rPr>
          <w:rFonts w:ascii="Times New Roman" w:hAnsi="Times New Roman" w:cs="Times New Roman"/>
          <w:i/>
          <w:noProof/>
          <w:sz w:val="21"/>
          <w:szCs w:val="21"/>
        </w:rPr>
        <w:t>J. Sustain. Agr.</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32</w:t>
      </w:r>
      <w:r w:rsidRPr="00636147">
        <w:rPr>
          <w:rFonts w:ascii="Times New Roman" w:hAnsi="Times New Roman" w:cs="Times New Roman"/>
          <w:noProof/>
          <w:sz w:val="21"/>
          <w:szCs w:val="21"/>
        </w:rPr>
        <w:t>, 287-302 (2008).</w:t>
      </w:r>
    </w:p>
    <w:p w14:paraId="5CC02DB2"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161</w:t>
      </w:r>
      <w:r w:rsidRPr="00636147">
        <w:rPr>
          <w:rFonts w:ascii="Times New Roman" w:hAnsi="Times New Roman" w:cs="Times New Roman"/>
          <w:noProof/>
          <w:sz w:val="21"/>
          <w:szCs w:val="21"/>
        </w:rPr>
        <w:tab/>
        <w:t>Holik, L.</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Soil microbial communities and enzyme activities after long-term application of inorganic and organic fertilizers at different depths of the soil profile. </w:t>
      </w:r>
      <w:r w:rsidRPr="00636147">
        <w:rPr>
          <w:rFonts w:ascii="Times New Roman" w:hAnsi="Times New Roman" w:cs="Times New Roman"/>
          <w:i/>
          <w:noProof/>
          <w:sz w:val="21"/>
          <w:szCs w:val="21"/>
        </w:rPr>
        <w:t>Sustainability</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11</w:t>
      </w:r>
      <w:r w:rsidRPr="00636147">
        <w:rPr>
          <w:rFonts w:ascii="Times New Roman" w:hAnsi="Times New Roman" w:cs="Times New Roman"/>
          <w:noProof/>
          <w:sz w:val="21"/>
          <w:szCs w:val="21"/>
        </w:rPr>
        <w:t>, 3251 (2019).</w:t>
      </w:r>
    </w:p>
    <w:p w14:paraId="53A5E5B9"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lastRenderedPageBreak/>
        <w:t>162</w:t>
      </w:r>
      <w:r w:rsidRPr="00636147">
        <w:rPr>
          <w:rFonts w:ascii="Times New Roman" w:hAnsi="Times New Roman" w:cs="Times New Roman"/>
          <w:noProof/>
          <w:sz w:val="21"/>
          <w:szCs w:val="21"/>
        </w:rPr>
        <w:tab/>
        <w:t xml:space="preserve">Hemkemeyer, M., Christensen, B. T., Martens, R. &amp; Tebbe, C. C. Soil particle size fractions harbour distinct microbial communities and differ in potential for microbial mineralisation of organic pollutants. </w:t>
      </w:r>
      <w:r w:rsidRPr="00636147">
        <w:rPr>
          <w:rFonts w:ascii="Times New Roman" w:hAnsi="Times New Roman" w:cs="Times New Roman"/>
          <w:i/>
          <w:noProof/>
          <w:sz w:val="21"/>
          <w:szCs w:val="21"/>
        </w:rPr>
        <w:t>Soil Biol. Biochem.</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90</w:t>
      </w:r>
      <w:r w:rsidRPr="00636147">
        <w:rPr>
          <w:rFonts w:ascii="Times New Roman" w:hAnsi="Times New Roman" w:cs="Times New Roman"/>
          <w:noProof/>
          <w:sz w:val="21"/>
          <w:szCs w:val="21"/>
        </w:rPr>
        <w:t>, 255-265 (2015).</w:t>
      </w:r>
    </w:p>
    <w:p w14:paraId="1E6ABECE" w14:textId="4DCC47D3"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163</w:t>
      </w:r>
      <w:r w:rsidRPr="00636147">
        <w:rPr>
          <w:rFonts w:ascii="Times New Roman" w:hAnsi="Times New Roman" w:cs="Times New Roman"/>
          <w:noProof/>
          <w:sz w:val="21"/>
          <w:szCs w:val="21"/>
        </w:rPr>
        <w:tab/>
        <w:t>He, Z.-Y.</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Fertilization has a greater effect than rhizosphere on community structures of comammox </w:t>
      </w:r>
      <w:r w:rsidR="001C7A05" w:rsidRPr="001C7A05">
        <w:rPr>
          <w:rFonts w:ascii="Times New Roman" w:hAnsi="Times New Roman" w:cs="Times New Roman" w:hint="eastAsia"/>
          <w:i/>
          <w:iCs/>
          <w:noProof/>
          <w:sz w:val="21"/>
          <w:szCs w:val="21"/>
        </w:rPr>
        <w:t>N</w:t>
      </w:r>
      <w:r w:rsidRPr="001C7A05">
        <w:rPr>
          <w:rFonts w:ascii="Times New Roman" w:hAnsi="Times New Roman" w:cs="Times New Roman"/>
          <w:i/>
          <w:iCs/>
          <w:noProof/>
          <w:sz w:val="21"/>
          <w:szCs w:val="21"/>
        </w:rPr>
        <w:t>itrospira</w:t>
      </w:r>
      <w:r w:rsidRPr="00636147">
        <w:rPr>
          <w:rFonts w:ascii="Times New Roman" w:hAnsi="Times New Roman" w:cs="Times New Roman"/>
          <w:noProof/>
          <w:sz w:val="21"/>
          <w:szCs w:val="21"/>
        </w:rPr>
        <w:t xml:space="preserve"> in an alkaline agricultural soil. </w:t>
      </w:r>
      <w:r w:rsidRPr="00636147">
        <w:rPr>
          <w:rFonts w:ascii="Times New Roman" w:hAnsi="Times New Roman" w:cs="Times New Roman"/>
          <w:i/>
          <w:noProof/>
          <w:sz w:val="21"/>
          <w:szCs w:val="21"/>
        </w:rPr>
        <w:t>Appl. Soil Ecol.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175</w:t>
      </w:r>
      <w:r w:rsidRPr="00636147">
        <w:rPr>
          <w:rFonts w:ascii="Times New Roman" w:hAnsi="Times New Roman" w:cs="Times New Roman"/>
          <w:noProof/>
          <w:sz w:val="21"/>
          <w:szCs w:val="21"/>
        </w:rPr>
        <w:t>, 104456 (2022).</w:t>
      </w:r>
    </w:p>
    <w:p w14:paraId="00269B17" w14:textId="5C441BFD"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164</w:t>
      </w:r>
      <w:r w:rsidRPr="00636147">
        <w:rPr>
          <w:rFonts w:ascii="Times New Roman" w:hAnsi="Times New Roman" w:cs="Times New Roman"/>
          <w:noProof/>
          <w:sz w:val="21"/>
          <w:szCs w:val="21"/>
        </w:rPr>
        <w:tab/>
        <w:t>He, Y. T.</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Long-term combined chemical and manure fertilizations increase soil organic carbon and total nitrogen in aggregate fractions at three typical cropland soils in </w:t>
      </w:r>
      <w:r w:rsidR="00342DC6">
        <w:rPr>
          <w:rFonts w:ascii="Times New Roman" w:hAnsi="Times New Roman" w:cs="Times New Roman" w:hint="eastAsia"/>
          <w:noProof/>
          <w:sz w:val="21"/>
          <w:szCs w:val="21"/>
        </w:rPr>
        <w:t>C</w:t>
      </w:r>
      <w:r w:rsidRPr="00636147">
        <w:rPr>
          <w:rFonts w:ascii="Times New Roman" w:hAnsi="Times New Roman" w:cs="Times New Roman"/>
          <w:noProof/>
          <w:sz w:val="21"/>
          <w:szCs w:val="21"/>
        </w:rPr>
        <w:t xml:space="preserve">hina. </w:t>
      </w:r>
      <w:r w:rsidRPr="00636147">
        <w:rPr>
          <w:rFonts w:ascii="Times New Roman" w:hAnsi="Times New Roman" w:cs="Times New Roman"/>
          <w:i/>
          <w:noProof/>
          <w:sz w:val="21"/>
          <w:szCs w:val="21"/>
        </w:rPr>
        <w:t>Sci. Total Environ.</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532</w:t>
      </w:r>
      <w:r w:rsidRPr="00636147">
        <w:rPr>
          <w:rFonts w:ascii="Times New Roman" w:hAnsi="Times New Roman" w:cs="Times New Roman"/>
          <w:noProof/>
          <w:sz w:val="21"/>
          <w:szCs w:val="21"/>
        </w:rPr>
        <w:t>, 635-644 (2015).</w:t>
      </w:r>
    </w:p>
    <w:p w14:paraId="641861F3" w14:textId="52A3A2C1"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165</w:t>
      </w:r>
      <w:r w:rsidRPr="00636147">
        <w:rPr>
          <w:rFonts w:ascii="Times New Roman" w:hAnsi="Times New Roman" w:cs="Times New Roman"/>
          <w:noProof/>
          <w:sz w:val="21"/>
          <w:szCs w:val="21"/>
        </w:rPr>
        <w:tab/>
        <w:t>He, X.</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Effects of 18 years repeated n fertilizer applications on gross </w:t>
      </w:r>
      <w:r w:rsidR="00093149">
        <w:rPr>
          <w:rFonts w:ascii="Times New Roman" w:hAnsi="Times New Roman" w:cs="Times New Roman" w:hint="eastAsia"/>
          <w:noProof/>
          <w:sz w:val="21"/>
          <w:szCs w:val="21"/>
        </w:rPr>
        <w:t>N</w:t>
      </w:r>
      <w:r w:rsidRPr="00636147">
        <w:rPr>
          <w:rFonts w:ascii="Times New Roman" w:hAnsi="Times New Roman" w:cs="Times New Roman"/>
          <w:noProof/>
          <w:sz w:val="21"/>
          <w:szCs w:val="21"/>
        </w:rPr>
        <w:t xml:space="preserve"> transformation rates in a subtropical rain-fed purple soil. </w:t>
      </w:r>
      <w:r w:rsidRPr="00636147">
        <w:rPr>
          <w:rFonts w:ascii="Times New Roman" w:hAnsi="Times New Roman" w:cs="Times New Roman"/>
          <w:i/>
          <w:noProof/>
          <w:sz w:val="21"/>
          <w:szCs w:val="21"/>
        </w:rPr>
        <w:t>Appl. Soil Ecol.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189</w:t>
      </w:r>
      <w:r w:rsidRPr="00636147">
        <w:rPr>
          <w:rFonts w:ascii="Times New Roman" w:hAnsi="Times New Roman" w:cs="Times New Roman"/>
          <w:noProof/>
          <w:sz w:val="21"/>
          <w:szCs w:val="21"/>
        </w:rPr>
        <w:t>, 104952 (2023).</w:t>
      </w:r>
    </w:p>
    <w:p w14:paraId="167281A5"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166</w:t>
      </w:r>
      <w:r w:rsidRPr="00636147">
        <w:rPr>
          <w:rFonts w:ascii="Times New Roman" w:hAnsi="Times New Roman" w:cs="Times New Roman"/>
          <w:noProof/>
          <w:sz w:val="21"/>
          <w:szCs w:val="21"/>
        </w:rPr>
        <w:tab/>
        <w:t>He, M.</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Long-term appropriate n management can continuously enhance gross n mineralization rates and crop yields in a maize-wheat rotation system. </w:t>
      </w:r>
      <w:r w:rsidRPr="00636147">
        <w:rPr>
          <w:rFonts w:ascii="Times New Roman" w:hAnsi="Times New Roman" w:cs="Times New Roman"/>
          <w:i/>
          <w:noProof/>
          <w:sz w:val="21"/>
          <w:szCs w:val="21"/>
        </w:rPr>
        <w:t>Biol. Fert. Soils</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59</w:t>
      </w:r>
      <w:r w:rsidRPr="00636147">
        <w:rPr>
          <w:rFonts w:ascii="Times New Roman" w:hAnsi="Times New Roman" w:cs="Times New Roman"/>
          <w:noProof/>
          <w:sz w:val="21"/>
          <w:szCs w:val="21"/>
        </w:rPr>
        <w:t>, 501-511 (2023).</w:t>
      </w:r>
    </w:p>
    <w:p w14:paraId="41E45B0D" w14:textId="13B4082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167</w:t>
      </w:r>
      <w:r w:rsidRPr="00636147">
        <w:rPr>
          <w:rFonts w:ascii="Times New Roman" w:hAnsi="Times New Roman" w:cs="Times New Roman"/>
          <w:noProof/>
          <w:sz w:val="21"/>
          <w:szCs w:val="21"/>
        </w:rPr>
        <w:tab/>
        <w:t xml:space="preserve">Hartmann, M., Fliessbach, A., Oberholzer, H.-R. &amp; Widmer, F. Ranking the magnitude of crop and farming system effects on soil microbial biomass and genetic structure of bacterial communities. </w:t>
      </w:r>
      <w:r w:rsidRPr="00636147">
        <w:rPr>
          <w:rFonts w:ascii="Times New Roman" w:hAnsi="Times New Roman" w:cs="Times New Roman"/>
          <w:i/>
          <w:noProof/>
          <w:sz w:val="21"/>
          <w:szCs w:val="21"/>
        </w:rPr>
        <w:t>F</w:t>
      </w:r>
      <w:r w:rsidR="0066750A">
        <w:rPr>
          <w:rFonts w:ascii="Times New Roman" w:hAnsi="Times New Roman" w:cs="Times New Roman" w:hint="eastAsia"/>
          <w:i/>
          <w:noProof/>
          <w:sz w:val="21"/>
          <w:szCs w:val="21"/>
        </w:rPr>
        <w:t>EMS</w:t>
      </w:r>
      <w:r w:rsidRPr="00636147">
        <w:rPr>
          <w:rFonts w:ascii="Times New Roman" w:hAnsi="Times New Roman" w:cs="Times New Roman"/>
          <w:i/>
          <w:noProof/>
          <w:sz w:val="21"/>
          <w:szCs w:val="21"/>
        </w:rPr>
        <w:t xml:space="preserve"> Microbiol. Ecol.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57</w:t>
      </w:r>
      <w:r w:rsidRPr="00636147">
        <w:rPr>
          <w:rFonts w:ascii="Times New Roman" w:hAnsi="Times New Roman" w:cs="Times New Roman"/>
          <w:noProof/>
          <w:sz w:val="21"/>
          <w:szCs w:val="21"/>
        </w:rPr>
        <w:t>, 378-388 (2006).</w:t>
      </w:r>
    </w:p>
    <w:p w14:paraId="7085DFD4"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168</w:t>
      </w:r>
      <w:r w:rsidRPr="00636147">
        <w:rPr>
          <w:rFonts w:ascii="Times New Roman" w:hAnsi="Times New Roman" w:cs="Times New Roman"/>
          <w:noProof/>
          <w:sz w:val="21"/>
          <w:szCs w:val="21"/>
        </w:rPr>
        <w:tab/>
        <w:t xml:space="preserve">Hao, X., Han, X., Wang, S. &amp; Li, L.-J. Dynamics and composition of soil organic carbon in response to 15 years of straw return in a mollisol. </w:t>
      </w:r>
      <w:r w:rsidRPr="00636147">
        <w:rPr>
          <w:rFonts w:ascii="Times New Roman" w:hAnsi="Times New Roman" w:cs="Times New Roman"/>
          <w:i/>
          <w:noProof/>
          <w:sz w:val="21"/>
          <w:szCs w:val="21"/>
        </w:rPr>
        <w:t>Soil Till. Res.</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215</w:t>
      </w:r>
      <w:r w:rsidRPr="00636147">
        <w:rPr>
          <w:rFonts w:ascii="Times New Roman" w:hAnsi="Times New Roman" w:cs="Times New Roman"/>
          <w:noProof/>
          <w:sz w:val="21"/>
          <w:szCs w:val="21"/>
        </w:rPr>
        <w:t>, 105221 (2022).</w:t>
      </w:r>
    </w:p>
    <w:p w14:paraId="5AE8CD9D" w14:textId="349CF346"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169</w:t>
      </w:r>
      <w:r w:rsidRPr="00636147">
        <w:rPr>
          <w:rFonts w:ascii="Times New Roman" w:hAnsi="Times New Roman" w:cs="Times New Roman"/>
          <w:noProof/>
          <w:sz w:val="21"/>
          <w:szCs w:val="21"/>
        </w:rPr>
        <w:tab/>
        <w:t>Han, S.</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Shifts in </w:t>
      </w:r>
      <w:r w:rsidR="00C9278D" w:rsidRPr="00C9278D">
        <w:rPr>
          <w:rFonts w:ascii="Times New Roman" w:hAnsi="Times New Roman" w:cs="Times New Roman" w:hint="eastAsia"/>
          <w:i/>
          <w:iCs/>
          <w:noProof/>
          <w:sz w:val="21"/>
          <w:szCs w:val="21"/>
        </w:rPr>
        <w:t>N</w:t>
      </w:r>
      <w:r w:rsidRPr="00C9278D">
        <w:rPr>
          <w:rFonts w:ascii="Times New Roman" w:hAnsi="Times New Roman" w:cs="Times New Roman"/>
          <w:i/>
          <w:iCs/>
          <w:noProof/>
          <w:sz w:val="21"/>
          <w:szCs w:val="21"/>
        </w:rPr>
        <w:t>itrobacter</w:t>
      </w:r>
      <w:r w:rsidRPr="00636147">
        <w:rPr>
          <w:rFonts w:ascii="Times New Roman" w:hAnsi="Times New Roman" w:cs="Times New Roman"/>
          <w:noProof/>
          <w:sz w:val="21"/>
          <w:szCs w:val="21"/>
        </w:rPr>
        <w:t xml:space="preserve">- and </w:t>
      </w:r>
      <w:r w:rsidR="00C9278D" w:rsidRPr="00C9278D">
        <w:rPr>
          <w:rFonts w:ascii="Times New Roman" w:hAnsi="Times New Roman" w:cs="Times New Roman" w:hint="eastAsia"/>
          <w:i/>
          <w:iCs/>
          <w:noProof/>
          <w:sz w:val="21"/>
          <w:szCs w:val="21"/>
        </w:rPr>
        <w:t>N</w:t>
      </w:r>
      <w:r w:rsidRPr="00C9278D">
        <w:rPr>
          <w:rFonts w:ascii="Times New Roman" w:hAnsi="Times New Roman" w:cs="Times New Roman"/>
          <w:i/>
          <w:iCs/>
          <w:noProof/>
          <w:sz w:val="21"/>
          <w:szCs w:val="21"/>
        </w:rPr>
        <w:t>itrospira</w:t>
      </w:r>
      <w:r w:rsidRPr="00636147">
        <w:rPr>
          <w:rFonts w:ascii="Times New Roman" w:hAnsi="Times New Roman" w:cs="Times New Roman"/>
          <w:noProof/>
          <w:sz w:val="21"/>
          <w:szCs w:val="21"/>
        </w:rPr>
        <w:t xml:space="preserve">-like nitrite-oxidizing bacterial communities under long-term fertilization practices. </w:t>
      </w:r>
      <w:r w:rsidRPr="00636147">
        <w:rPr>
          <w:rFonts w:ascii="Times New Roman" w:hAnsi="Times New Roman" w:cs="Times New Roman"/>
          <w:i/>
          <w:noProof/>
          <w:sz w:val="21"/>
          <w:szCs w:val="21"/>
        </w:rPr>
        <w:t>Soil Biol. Biochem.</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124</w:t>
      </w:r>
      <w:r w:rsidRPr="00636147">
        <w:rPr>
          <w:rFonts w:ascii="Times New Roman" w:hAnsi="Times New Roman" w:cs="Times New Roman"/>
          <w:noProof/>
          <w:sz w:val="21"/>
          <w:szCs w:val="21"/>
        </w:rPr>
        <w:t>, 118-125 (2018).</w:t>
      </w:r>
    </w:p>
    <w:p w14:paraId="3024D4C8" w14:textId="466E2772"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170</w:t>
      </w:r>
      <w:r w:rsidRPr="00636147">
        <w:rPr>
          <w:rFonts w:ascii="Times New Roman" w:hAnsi="Times New Roman" w:cs="Times New Roman"/>
          <w:noProof/>
          <w:sz w:val="21"/>
          <w:szCs w:val="21"/>
        </w:rPr>
        <w:tab/>
        <w:t xml:space="preserve">Hallin, S., Jones, C. M., Schloter, M. &amp; Philippot, L. Relationship between </w:t>
      </w:r>
      <w:r w:rsidR="00EE18CE">
        <w:rPr>
          <w:rFonts w:ascii="Times New Roman" w:hAnsi="Times New Roman" w:cs="Times New Roman" w:hint="eastAsia"/>
          <w:noProof/>
          <w:sz w:val="21"/>
          <w:szCs w:val="21"/>
        </w:rPr>
        <w:t>N</w:t>
      </w:r>
      <w:r w:rsidRPr="00636147">
        <w:rPr>
          <w:rFonts w:ascii="Times New Roman" w:hAnsi="Times New Roman" w:cs="Times New Roman"/>
          <w:noProof/>
          <w:sz w:val="21"/>
          <w:szCs w:val="21"/>
        </w:rPr>
        <w:t xml:space="preserve">-cycling communities and ecosystem functioning in a 50-year-old fertilization experiment. </w:t>
      </w:r>
      <w:r w:rsidRPr="00636147">
        <w:rPr>
          <w:rFonts w:ascii="Times New Roman" w:hAnsi="Times New Roman" w:cs="Times New Roman"/>
          <w:i/>
          <w:noProof/>
          <w:sz w:val="21"/>
          <w:szCs w:val="21"/>
        </w:rPr>
        <w:t>ISME J.</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3</w:t>
      </w:r>
      <w:r w:rsidRPr="00636147">
        <w:rPr>
          <w:rFonts w:ascii="Times New Roman" w:hAnsi="Times New Roman" w:cs="Times New Roman"/>
          <w:noProof/>
          <w:sz w:val="21"/>
          <w:szCs w:val="21"/>
        </w:rPr>
        <w:t>, 597-605 (2009).</w:t>
      </w:r>
    </w:p>
    <w:p w14:paraId="1003C0D8"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171</w:t>
      </w:r>
      <w:r w:rsidRPr="00636147">
        <w:rPr>
          <w:rFonts w:ascii="Times New Roman" w:hAnsi="Times New Roman" w:cs="Times New Roman"/>
          <w:noProof/>
          <w:sz w:val="21"/>
          <w:szCs w:val="21"/>
        </w:rPr>
        <w:tab/>
        <w:t>Guo, Z.</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Fertilization regime has a greater effect on soil microbial community structure than crop rotation and growth stage in an agroecosystem. </w:t>
      </w:r>
      <w:r w:rsidRPr="00636147">
        <w:rPr>
          <w:rFonts w:ascii="Times New Roman" w:hAnsi="Times New Roman" w:cs="Times New Roman"/>
          <w:i/>
          <w:noProof/>
          <w:sz w:val="21"/>
          <w:szCs w:val="21"/>
        </w:rPr>
        <w:t>Appl. Soil Ecol.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149</w:t>
      </w:r>
      <w:r w:rsidRPr="00636147">
        <w:rPr>
          <w:rFonts w:ascii="Times New Roman" w:hAnsi="Times New Roman" w:cs="Times New Roman"/>
          <w:noProof/>
          <w:sz w:val="21"/>
          <w:szCs w:val="21"/>
        </w:rPr>
        <w:t>, 103510 (2020).</w:t>
      </w:r>
    </w:p>
    <w:p w14:paraId="7B09DD2E"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172</w:t>
      </w:r>
      <w:r w:rsidRPr="00636147">
        <w:rPr>
          <w:rFonts w:ascii="Times New Roman" w:hAnsi="Times New Roman" w:cs="Times New Roman"/>
          <w:noProof/>
          <w:sz w:val="21"/>
          <w:szCs w:val="21"/>
        </w:rPr>
        <w:tab/>
        <w:t>Guo, T.</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Varying microbial utilization of straw-derived carbon with different long-term fertilization regimes explored by DNA stable-isotope probing. </w:t>
      </w:r>
      <w:r w:rsidRPr="00636147">
        <w:rPr>
          <w:rFonts w:ascii="Times New Roman" w:hAnsi="Times New Roman" w:cs="Times New Roman"/>
          <w:i/>
          <w:noProof/>
          <w:sz w:val="21"/>
          <w:szCs w:val="21"/>
        </w:rPr>
        <w:t>Eur. J. Soil Biol.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108</w:t>
      </w:r>
      <w:r w:rsidRPr="00636147">
        <w:rPr>
          <w:rFonts w:ascii="Times New Roman" w:hAnsi="Times New Roman" w:cs="Times New Roman"/>
          <w:noProof/>
          <w:sz w:val="21"/>
          <w:szCs w:val="21"/>
        </w:rPr>
        <w:t>, 103379 (2022).</w:t>
      </w:r>
    </w:p>
    <w:p w14:paraId="44772F30" w14:textId="45ED67A6"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173</w:t>
      </w:r>
      <w:r w:rsidRPr="00636147">
        <w:rPr>
          <w:rFonts w:ascii="Times New Roman" w:hAnsi="Times New Roman" w:cs="Times New Roman"/>
          <w:noProof/>
          <w:sz w:val="21"/>
          <w:szCs w:val="21"/>
        </w:rPr>
        <w:tab/>
        <w:t>Guo, L.</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Fertilization practices affect biological nitrogen fixation by modulating diazotrophic communities in an acidic soil in southern </w:t>
      </w:r>
      <w:r w:rsidR="00CE1BB3">
        <w:rPr>
          <w:rFonts w:ascii="Times New Roman" w:hAnsi="Times New Roman" w:cs="Times New Roman" w:hint="eastAsia"/>
          <w:noProof/>
          <w:sz w:val="21"/>
          <w:szCs w:val="21"/>
        </w:rPr>
        <w:t>C</w:t>
      </w:r>
      <w:r w:rsidRPr="00636147">
        <w:rPr>
          <w:rFonts w:ascii="Times New Roman" w:hAnsi="Times New Roman" w:cs="Times New Roman"/>
          <w:noProof/>
          <w:sz w:val="21"/>
          <w:szCs w:val="21"/>
        </w:rPr>
        <w:t xml:space="preserve">hina. </w:t>
      </w:r>
      <w:r w:rsidRPr="00636147">
        <w:rPr>
          <w:rFonts w:ascii="Times New Roman" w:hAnsi="Times New Roman" w:cs="Times New Roman"/>
          <w:i/>
          <w:noProof/>
          <w:sz w:val="21"/>
          <w:szCs w:val="21"/>
        </w:rPr>
        <w:t>Pedosphere</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33</w:t>
      </w:r>
      <w:r w:rsidRPr="00636147">
        <w:rPr>
          <w:rFonts w:ascii="Times New Roman" w:hAnsi="Times New Roman" w:cs="Times New Roman"/>
          <w:noProof/>
          <w:sz w:val="21"/>
          <w:szCs w:val="21"/>
        </w:rPr>
        <w:t>, 301-311 (2023).</w:t>
      </w:r>
    </w:p>
    <w:p w14:paraId="2B5A197C" w14:textId="748380DC"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174</w:t>
      </w:r>
      <w:r w:rsidRPr="00636147">
        <w:rPr>
          <w:rFonts w:ascii="Times New Roman" w:hAnsi="Times New Roman" w:cs="Times New Roman"/>
          <w:noProof/>
          <w:sz w:val="21"/>
          <w:szCs w:val="21"/>
        </w:rPr>
        <w:tab/>
        <w:t xml:space="preserve">Govednik, A., Potocrik, Z., Eler, K., Mihelic, R. &amp; Suhadolc, M. Combined effects of long-term tillage and fertilisation regimes on soil organic carbon, microbial biomass, and abundance of the total microbial communities and </w:t>
      </w:r>
      <w:r w:rsidR="00091780">
        <w:rPr>
          <w:rFonts w:ascii="Times New Roman" w:hAnsi="Times New Roman" w:cs="Times New Roman" w:hint="eastAsia"/>
          <w:noProof/>
          <w:sz w:val="21"/>
          <w:szCs w:val="21"/>
        </w:rPr>
        <w:t>N</w:t>
      </w:r>
      <w:r w:rsidRPr="00636147">
        <w:rPr>
          <w:rFonts w:ascii="Times New Roman" w:hAnsi="Times New Roman" w:cs="Times New Roman"/>
          <w:noProof/>
          <w:sz w:val="21"/>
          <w:szCs w:val="21"/>
        </w:rPr>
        <w:t xml:space="preserve">-functional guilds. </w:t>
      </w:r>
      <w:r w:rsidRPr="00636147">
        <w:rPr>
          <w:rFonts w:ascii="Times New Roman" w:hAnsi="Times New Roman" w:cs="Times New Roman"/>
          <w:i/>
          <w:noProof/>
          <w:sz w:val="21"/>
          <w:szCs w:val="21"/>
        </w:rPr>
        <w:t>Appl. Soil Ecol.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188</w:t>
      </w:r>
      <w:r w:rsidRPr="00636147">
        <w:rPr>
          <w:rFonts w:ascii="Times New Roman" w:hAnsi="Times New Roman" w:cs="Times New Roman"/>
          <w:noProof/>
          <w:sz w:val="21"/>
          <w:szCs w:val="21"/>
        </w:rPr>
        <w:t>, 104876 (2023).</w:t>
      </w:r>
    </w:p>
    <w:p w14:paraId="3A9063BE"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175</w:t>
      </w:r>
      <w:r w:rsidRPr="00636147">
        <w:rPr>
          <w:rFonts w:ascii="Times New Roman" w:hAnsi="Times New Roman" w:cs="Times New Roman"/>
          <w:noProof/>
          <w:sz w:val="21"/>
          <w:szCs w:val="21"/>
        </w:rPr>
        <w:tab/>
        <w:t>Gong, H.</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Linkages of soil and microbial stoichiometry to crop nitrogen use efficiency: Evidence from a long-term nitrogen addition experiment. </w:t>
      </w:r>
      <w:r w:rsidRPr="00636147">
        <w:rPr>
          <w:rFonts w:ascii="Times New Roman" w:hAnsi="Times New Roman" w:cs="Times New Roman"/>
          <w:i/>
          <w:noProof/>
          <w:sz w:val="21"/>
          <w:szCs w:val="21"/>
        </w:rPr>
        <w:t>Catena</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240</w:t>
      </w:r>
      <w:r w:rsidRPr="00636147">
        <w:rPr>
          <w:rFonts w:ascii="Times New Roman" w:hAnsi="Times New Roman" w:cs="Times New Roman"/>
          <w:noProof/>
          <w:sz w:val="21"/>
          <w:szCs w:val="21"/>
        </w:rPr>
        <w:t>, 107961 (2024).</w:t>
      </w:r>
    </w:p>
    <w:p w14:paraId="504F449E"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176</w:t>
      </w:r>
      <w:r w:rsidRPr="00636147">
        <w:rPr>
          <w:rFonts w:ascii="Times New Roman" w:hAnsi="Times New Roman" w:cs="Times New Roman"/>
          <w:noProof/>
          <w:sz w:val="21"/>
          <w:szCs w:val="21"/>
        </w:rPr>
        <w:tab/>
        <w:t xml:space="preserve">Gollner, M. J., Wagentristl, H., Liebhard, P. &amp; Friedel, J. K. Yield and arbuscular mycorrhiza of winter rye in a 40-year fertilisation trial. </w:t>
      </w:r>
      <w:r w:rsidRPr="00636147">
        <w:rPr>
          <w:rFonts w:ascii="Times New Roman" w:hAnsi="Times New Roman" w:cs="Times New Roman"/>
          <w:i/>
          <w:noProof/>
          <w:sz w:val="21"/>
          <w:szCs w:val="21"/>
        </w:rPr>
        <w:t>Agron. Sustain. Dev.</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31</w:t>
      </w:r>
      <w:r w:rsidRPr="00636147">
        <w:rPr>
          <w:rFonts w:ascii="Times New Roman" w:hAnsi="Times New Roman" w:cs="Times New Roman"/>
          <w:noProof/>
          <w:sz w:val="21"/>
          <w:szCs w:val="21"/>
        </w:rPr>
        <w:t>, 373-378 (2011).</w:t>
      </w:r>
    </w:p>
    <w:p w14:paraId="0C083E03"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177</w:t>
      </w:r>
      <w:r w:rsidRPr="00636147">
        <w:rPr>
          <w:rFonts w:ascii="Times New Roman" w:hAnsi="Times New Roman" w:cs="Times New Roman"/>
          <w:noProof/>
          <w:sz w:val="21"/>
          <w:szCs w:val="21"/>
        </w:rPr>
        <w:tab/>
        <w:t>Giacometti, C.</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Chemical and microbiological soil quality indicators and their </w:t>
      </w:r>
      <w:r w:rsidRPr="00636147">
        <w:rPr>
          <w:rFonts w:ascii="Times New Roman" w:hAnsi="Times New Roman" w:cs="Times New Roman"/>
          <w:noProof/>
          <w:sz w:val="21"/>
          <w:szCs w:val="21"/>
        </w:rPr>
        <w:lastRenderedPageBreak/>
        <w:t xml:space="preserve">potential to differentiate fertilization regimes in temperate agroecosystems. </w:t>
      </w:r>
      <w:r w:rsidRPr="00636147">
        <w:rPr>
          <w:rFonts w:ascii="Times New Roman" w:hAnsi="Times New Roman" w:cs="Times New Roman"/>
          <w:i/>
          <w:noProof/>
          <w:sz w:val="21"/>
          <w:szCs w:val="21"/>
        </w:rPr>
        <w:t>Appl. Soil Ecol.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64</w:t>
      </w:r>
      <w:r w:rsidRPr="00636147">
        <w:rPr>
          <w:rFonts w:ascii="Times New Roman" w:hAnsi="Times New Roman" w:cs="Times New Roman"/>
          <w:noProof/>
          <w:sz w:val="21"/>
          <w:szCs w:val="21"/>
        </w:rPr>
        <w:t>, 32-48 (2013).</w:t>
      </w:r>
    </w:p>
    <w:p w14:paraId="333FC00C"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178</w:t>
      </w:r>
      <w:r w:rsidRPr="00636147">
        <w:rPr>
          <w:rFonts w:ascii="Times New Roman" w:hAnsi="Times New Roman" w:cs="Times New Roman"/>
          <w:noProof/>
          <w:sz w:val="21"/>
          <w:szCs w:val="21"/>
        </w:rPr>
        <w:tab/>
        <w:t>Giacometti, C.</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Microplate-scale fluorometric soil enzyme assays as tools to assess soil quality in a long-term agricultural field experiment. </w:t>
      </w:r>
      <w:r w:rsidRPr="00636147">
        <w:rPr>
          <w:rFonts w:ascii="Times New Roman" w:hAnsi="Times New Roman" w:cs="Times New Roman"/>
          <w:i/>
          <w:noProof/>
          <w:sz w:val="21"/>
          <w:szCs w:val="21"/>
        </w:rPr>
        <w:t>Appl. Soil Ecol.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75</w:t>
      </w:r>
      <w:r w:rsidRPr="00636147">
        <w:rPr>
          <w:rFonts w:ascii="Times New Roman" w:hAnsi="Times New Roman" w:cs="Times New Roman"/>
          <w:noProof/>
          <w:sz w:val="21"/>
          <w:szCs w:val="21"/>
        </w:rPr>
        <w:t>, 80-85 (2014).</w:t>
      </w:r>
    </w:p>
    <w:p w14:paraId="2FB766B9" w14:textId="248BC45B"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179</w:t>
      </w:r>
      <w:r w:rsidRPr="00636147">
        <w:rPr>
          <w:rFonts w:ascii="Times New Roman" w:hAnsi="Times New Roman" w:cs="Times New Roman"/>
          <w:noProof/>
          <w:sz w:val="21"/>
          <w:szCs w:val="21"/>
        </w:rPr>
        <w:tab/>
        <w:t xml:space="preserve">Ge, Y., Zhang, J.-b., Zhang, L.-m., Yang, M. &amp; He, J.-z. Long-term fertilization regimes affect bacterial community structure and diversity of an agricultural soil in northern </w:t>
      </w:r>
      <w:r w:rsidR="00342DC6">
        <w:rPr>
          <w:rFonts w:ascii="Times New Roman" w:hAnsi="Times New Roman" w:cs="Times New Roman" w:hint="eastAsia"/>
          <w:noProof/>
          <w:sz w:val="21"/>
          <w:szCs w:val="21"/>
        </w:rPr>
        <w:t>C</w:t>
      </w:r>
      <w:r w:rsidRPr="00636147">
        <w:rPr>
          <w:rFonts w:ascii="Times New Roman" w:hAnsi="Times New Roman" w:cs="Times New Roman"/>
          <w:noProof/>
          <w:sz w:val="21"/>
          <w:szCs w:val="21"/>
        </w:rPr>
        <w:t xml:space="preserve">hina. </w:t>
      </w:r>
      <w:r w:rsidRPr="00636147">
        <w:rPr>
          <w:rFonts w:ascii="Times New Roman" w:hAnsi="Times New Roman" w:cs="Times New Roman"/>
          <w:i/>
          <w:noProof/>
          <w:sz w:val="21"/>
          <w:szCs w:val="21"/>
        </w:rPr>
        <w:t>J. Soil. Sediment.</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8</w:t>
      </w:r>
      <w:r w:rsidRPr="00636147">
        <w:rPr>
          <w:rFonts w:ascii="Times New Roman" w:hAnsi="Times New Roman" w:cs="Times New Roman"/>
          <w:noProof/>
          <w:sz w:val="21"/>
          <w:szCs w:val="21"/>
        </w:rPr>
        <w:t>, 43-50 (2008).</w:t>
      </w:r>
    </w:p>
    <w:p w14:paraId="29ECA34C" w14:textId="684BB6A1"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180</w:t>
      </w:r>
      <w:r w:rsidRPr="00636147">
        <w:rPr>
          <w:rFonts w:ascii="Times New Roman" w:hAnsi="Times New Roman" w:cs="Times New Roman"/>
          <w:noProof/>
          <w:sz w:val="21"/>
          <w:szCs w:val="21"/>
        </w:rPr>
        <w:tab/>
        <w:t>Gao, N.</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Microbial and isotopomer analysis of </w:t>
      </w:r>
      <w:r w:rsidR="00D57B0F">
        <w:rPr>
          <w:rFonts w:ascii="Times New Roman" w:hAnsi="Times New Roman" w:cs="Times New Roman" w:hint="eastAsia"/>
          <w:noProof/>
          <w:sz w:val="21"/>
          <w:szCs w:val="21"/>
        </w:rPr>
        <w:t>N</w:t>
      </w:r>
      <w:r w:rsidRPr="00D57B0F">
        <w:rPr>
          <w:rFonts w:ascii="Times New Roman" w:hAnsi="Times New Roman" w:cs="Times New Roman"/>
          <w:noProof/>
          <w:sz w:val="21"/>
          <w:szCs w:val="21"/>
          <w:vertAlign w:val="subscript"/>
        </w:rPr>
        <w:t>2</w:t>
      </w:r>
      <w:r w:rsidR="00D57B0F">
        <w:rPr>
          <w:rFonts w:ascii="Times New Roman" w:hAnsi="Times New Roman" w:cs="Times New Roman" w:hint="eastAsia"/>
          <w:noProof/>
          <w:sz w:val="21"/>
          <w:szCs w:val="21"/>
        </w:rPr>
        <w:t>O</w:t>
      </w:r>
      <w:r w:rsidRPr="00636147">
        <w:rPr>
          <w:rFonts w:ascii="Times New Roman" w:hAnsi="Times New Roman" w:cs="Times New Roman"/>
          <w:noProof/>
          <w:sz w:val="21"/>
          <w:szCs w:val="21"/>
        </w:rPr>
        <w:t xml:space="preserve"> production pathways in a calcareous film-mulched farmland. </w:t>
      </w:r>
      <w:r w:rsidRPr="00636147">
        <w:rPr>
          <w:rFonts w:ascii="Times New Roman" w:hAnsi="Times New Roman" w:cs="Times New Roman"/>
          <w:i/>
          <w:noProof/>
          <w:sz w:val="21"/>
          <w:szCs w:val="21"/>
        </w:rPr>
        <w:t>Biol. Fert. Soils</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59</w:t>
      </w:r>
      <w:r w:rsidRPr="00636147">
        <w:rPr>
          <w:rFonts w:ascii="Times New Roman" w:hAnsi="Times New Roman" w:cs="Times New Roman"/>
          <w:noProof/>
          <w:sz w:val="21"/>
          <w:szCs w:val="21"/>
        </w:rPr>
        <w:t>, 407-422 (2023).</w:t>
      </w:r>
    </w:p>
    <w:p w14:paraId="76415726"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181</w:t>
      </w:r>
      <w:r w:rsidRPr="00636147">
        <w:rPr>
          <w:rFonts w:ascii="Times New Roman" w:hAnsi="Times New Roman" w:cs="Times New Roman"/>
          <w:noProof/>
          <w:sz w:val="21"/>
          <w:szCs w:val="21"/>
        </w:rPr>
        <w:tab/>
        <w:t>Gao, J.</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Changes in soil fertility under partial organic substitution of chemical fertilizer: A 33-year trial. </w:t>
      </w:r>
      <w:r w:rsidRPr="00636147">
        <w:rPr>
          <w:rFonts w:ascii="Times New Roman" w:hAnsi="Times New Roman" w:cs="Times New Roman"/>
          <w:i/>
          <w:noProof/>
          <w:sz w:val="21"/>
          <w:szCs w:val="21"/>
        </w:rPr>
        <w:t>J. Sci. Food Agr.</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103</w:t>
      </w:r>
      <w:r w:rsidRPr="00636147">
        <w:rPr>
          <w:rFonts w:ascii="Times New Roman" w:hAnsi="Times New Roman" w:cs="Times New Roman"/>
          <w:noProof/>
          <w:sz w:val="21"/>
          <w:szCs w:val="21"/>
        </w:rPr>
        <w:t>, 7424-7433 (2023).</w:t>
      </w:r>
    </w:p>
    <w:p w14:paraId="43B94404"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182</w:t>
      </w:r>
      <w:r w:rsidRPr="00636147">
        <w:rPr>
          <w:rFonts w:ascii="Times New Roman" w:hAnsi="Times New Roman" w:cs="Times New Roman"/>
          <w:noProof/>
          <w:sz w:val="21"/>
          <w:szCs w:val="21"/>
        </w:rPr>
        <w:tab/>
        <w:t>Francioli, D.</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Mineral vs. Organic amendments: Microbial community structure, activity and abundance of agriculturally relevant microbes are driven by long-term fertilization strategies. </w:t>
      </w:r>
      <w:r w:rsidRPr="00636147">
        <w:rPr>
          <w:rFonts w:ascii="Times New Roman" w:hAnsi="Times New Roman" w:cs="Times New Roman"/>
          <w:i/>
          <w:noProof/>
          <w:sz w:val="21"/>
          <w:szCs w:val="21"/>
        </w:rPr>
        <w:t>Front. Microbiol.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7</w:t>
      </w:r>
      <w:r w:rsidRPr="00636147">
        <w:rPr>
          <w:rFonts w:ascii="Times New Roman" w:hAnsi="Times New Roman" w:cs="Times New Roman"/>
          <w:noProof/>
          <w:sz w:val="21"/>
          <w:szCs w:val="21"/>
        </w:rPr>
        <w:t>, 1446 (2016).</w:t>
      </w:r>
    </w:p>
    <w:p w14:paraId="357326FE"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183</w:t>
      </w:r>
      <w:r w:rsidRPr="00636147">
        <w:rPr>
          <w:rFonts w:ascii="Times New Roman" w:hAnsi="Times New Roman" w:cs="Times New Roman"/>
          <w:noProof/>
          <w:sz w:val="21"/>
          <w:szCs w:val="21"/>
        </w:rPr>
        <w:tab/>
        <w:t>Feng, G.</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Effect of biogas slurry on the soil properties and microbial composition in an annual ryegrass-silage maize rotation system over a five-year period. </w:t>
      </w:r>
      <w:r w:rsidRPr="00636147">
        <w:rPr>
          <w:rFonts w:ascii="Times New Roman" w:hAnsi="Times New Roman" w:cs="Times New Roman"/>
          <w:i/>
          <w:noProof/>
          <w:sz w:val="21"/>
          <w:szCs w:val="21"/>
        </w:rPr>
        <w:t>Microorganisms</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12</w:t>
      </w:r>
      <w:r w:rsidRPr="00636147">
        <w:rPr>
          <w:rFonts w:ascii="Times New Roman" w:hAnsi="Times New Roman" w:cs="Times New Roman"/>
          <w:noProof/>
          <w:sz w:val="21"/>
          <w:szCs w:val="21"/>
        </w:rPr>
        <w:t>, 12040716 (2024).</w:t>
      </w:r>
    </w:p>
    <w:p w14:paraId="1DABBA70"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184</w:t>
      </w:r>
      <w:r w:rsidRPr="00636147">
        <w:rPr>
          <w:rFonts w:ascii="Times New Roman" w:hAnsi="Times New Roman" w:cs="Times New Roman"/>
          <w:noProof/>
          <w:sz w:val="21"/>
          <w:szCs w:val="21"/>
        </w:rPr>
        <w:tab/>
        <w:t xml:space="preserve">Feitosa de Souza, T. A. &amp; Santos, D. Effects of using different host plants and long-term fertilization systems on population sizes of infective arbuscular mycorrhizal fungi. </w:t>
      </w:r>
      <w:r w:rsidRPr="00636147">
        <w:rPr>
          <w:rFonts w:ascii="Times New Roman" w:hAnsi="Times New Roman" w:cs="Times New Roman"/>
          <w:i/>
          <w:noProof/>
          <w:sz w:val="21"/>
          <w:szCs w:val="21"/>
        </w:rPr>
        <w:t>Symbiosis</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76</w:t>
      </w:r>
      <w:r w:rsidRPr="00636147">
        <w:rPr>
          <w:rFonts w:ascii="Times New Roman" w:hAnsi="Times New Roman" w:cs="Times New Roman"/>
          <w:noProof/>
          <w:sz w:val="21"/>
          <w:szCs w:val="21"/>
        </w:rPr>
        <w:t>, 139-149 (2018).</w:t>
      </w:r>
    </w:p>
    <w:p w14:paraId="601C1E32"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185</w:t>
      </w:r>
      <w:r w:rsidRPr="00636147">
        <w:rPr>
          <w:rFonts w:ascii="Times New Roman" w:hAnsi="Times New Roman" w:cs="Times New Roman"/>
          <w:noProof/>
          <w:sz w:val="21"/>
          <w:szCs w:val="21"/>
        </w:rPr>
        <w:tab/>
        <w:t xml:space="preserve">Fan, M., Li, J., Yan, W., Shi, H. &amp; Zhouping, S. Shifts in the structure and function of wheat root-associated bacterial communities in response to long-term nitrogen addition in an agricultural ecosystem. </w:t>
      </w:r>
      <w:r w:rsidRPr="00636147">
        <w:rPr>
          <w:rFonts w:ascii="Times New Roman" w:hAnsi="Times New Roman" w:cs="Times New Roman"/>
          <w:i/>
          <w:noProof/>
          <w:sz w:val="21"/>
          <w:szCs w:val="21"/>
        </w:rPr>
        <w:t>Appl. Soil Ecol.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159</w:t>
      </w:r>
      <w:r w:rsidRPr="00636147">
        <w:rPr>
          <w:rFonts w:ascii="Times New Roman" w:hAnsi="Times New Roman" w:cs="Times New Roman"/>
          <w:noProof/>
          <w:sz w:val="21"/>
          <w:szCs w:val="21"/>
        </w:rPr>
        <w:t>, 103852 (2021).</w:t>
      </w:r>
    </w:p>
    <w:p w14:paraId="31BF5741"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186</w:t>
      </w:r>
      <w:r w:rsidRPr="00636147">
        <w:rPr>
          <w:rFonts w:ascii="Times New Roman" w:hAnsi="Times New Roman" w:cs="Times New Roman"/>
          <w:noProof/>
          <w:sz w:val="21"/>
          <w:szCs w:val="21"/>
        </w:rPr>
        <w:tab/>
        <w:t>Fan, F.</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Impacts of organic and inorganic fertilizers on nitrification in a cold climate soil are linked to the bacterial ammonia oxidizer community. </w:t>
      </w:r>
      <w:r w:rsidRPr="00636147">
        <w:rPr>
          <w:rFonts w:ascii="Times New Roman" w:hAnsi="Times New Roman" w:cs="Times New Roman"/>
          <w:i/>
          <w:noProof/>
          <w:sz w:val="21"/>
          <w:szCs w:val="21"/>
        </w:rPr>
        <w:t>Microb. Ecol.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62</w:t>
      </w:r>
      <w:r w:rsidRPr="00636147">
        <w:rPr>
          <w:rFonts w:ascii="Times New Roman" w:hAnsi="Times New Roman" w:cs="Times New Roman"/>
          <w:noProof/>
          <w:sz w:val="21"/>
          <w:szCs w:val="21"/>
        </w:rPr>
        <w:t>, 982-990 (2011).</w:t>
      </w:r>
    </w:p>
    <w:p w14:paraId="14833275"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187</w:t>
      </w:r>
      <w:r w:rsidRPr="00636147">
        <w:rPr>
          <w:rFonts w:ascii="Times New Roman" w:hAnsi="Times New Roman" w:cs="Times New Roman"/>
          <w:noProof/>
          <w:sz w:val="21"/>
          <w:szCs w:val="21"/>
        </w:rPr>
        <w:tab/>
        <w:t xml:space="preserve">Fan, F., Li, Z., Wakelin, S. A., Yu, W. &amp; Liang, Y. Mineral fertilizer alters cellulolytic community structure and suppresses soil cellobiohydrolase activity in a long-term fertilization experiment. </w:t>
      </w:r>
      <w:r w:rsidRPr="00636147">
        <w:rPr>
          <w:rFonts w:ascii="Times New Roman" w:hAnsi="Times New Roman" w:cs="Times New Roman"/>
          <w:i/>
          <w:noProof/>
          <w:sz w:val="21"/>
          <w:szCs w:val="21"/>
        </w:rPr>
        <w:t>Soil Biol. Biochem.</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55</w:t>
      </w:r>
      <w:r w:rsidRPr="00636147">
        <w:rPr>
          <w:rFonts w:ascii="Times New Roman" w:hAnsi="Times New Roman" w:cs="Times New Roman"/>
          <w:noProof/>
          <w:sz w:val="21"/>
          <w:szCs w:val="21"/>
        </w:rPr>
        <w:t>, 70-77 (2012).</w:t>
      </w:r>
    </w:p>
    <w:p w14:paraId="08335DD1"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188</w:t>
      </w:r>
      <w:r w:rsidRPr="00636147">
        <w:rPr>
          <w:rFonts w:ascii="Times New Roman" w:hAnsi="Times New Roman" w:cs="Times New Roman"/>
          <w:noProof/>
          <w:sz w:val="21"/>
          <w:szCs w:val="21"/>
        </w:rPr>
        <w:tab/>
        <w:t>Duan, N.</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Identification of novel viruses and their microbial hosts from soils with long-term nitrogen fertilization and cover cropping management. </w:t>
      </w:r>
      <w:r w:rsidRPr="00636147">
        <w:rPr>
          <w:rFonts w:ascii="Times New Roman" w:hAnsi="Times New Roman" w:cs="Times New Roman"/>
          <w:i/>
          <w:noProof/>
          <w:sz w:val="21"/>
          <w:szCs w:val="21"/>
        </w:rPr>
        <w:t>mSystems</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7</w:t>
      </w:r>
      <w:r w:rsidRPr="00636147">
        <w:rPr>
          <w:rFonts w:ascii="Times New Roman" w:hAnsi="Times New Roman" w:cs="Times New Roman"/>
          <w:noProof/>
          <w:sz w:val="21"/>
          <w:szCs w:val="21"/>
        </w:rPr>
        <w:t>, e0057122 (2022).</w:t>
      </w:r>
    </w:p>
    <w:p w14:paraId="35A2CDF4"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189</w:t>
      </w:r>
      <w:r w:rsidRPr="00636147">
        <w:rPr>
          <w:rFonts w:ascii="Times New Roman" w:hAnsi="Times New Roman" w:cs="Times New Roman"/>
          <w:noProof/>
          <w:sz w:val="21"/>
          <w:szCs w:val="21"/>
        </w:rPr>
        <w:tab/>
        <w:t>Duan, N.</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Composition of soil viral and bacterial communities after long-term tillage, fertilization, and cover cropping management. </w:t>
      </w:r>
      <w:r w:rsidRPr="00636147">
        <w:rPr>
          <w:rFonts w:ascii="Times New Roman" w:hAnsi="Times New Roman" w:cs="Times New Roman"/>
          <w:i/>
          <w:noProof/>
          <w:sz w:val="21"/>
          <w:szCs w:val="21"/>
        </w:rPr>
        <w:t>Appl. Soil Ecol.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177</w:t>
      </w:r>
      <w:r w:rsidRPr="00636147">
        <w:rPr>
          <w:rFonts w:ascii="Times New Roman" w:hAnsi="Times New Roman" w:cs="Times New Roman"/>
          <w:noProof/>
          <w:sz w:val="21"/>
          <w:szCs w:val="21"/>
        </w:rPr>
        <w:t>, 104510 (2022).</w:t>
      </w:r>
    </w:p>
    <w:p w14:paraId="41C3D7DE"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190</w:t>
      </w:r>
      <w:r w:rsidRPr="00636147">
        <w:rPr>
          <w:rFonts w:ascii="Times New Roman" w:hAnsi="Times New Roman" w:cs="Times New Roman"/>
          <w:noProof/>
          <w:sz w:val="21"/>
          <w:szCs w:val="21"/>
        </w:rPr>
        <w:tab/>
        <w:t>Du, Y.</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Nitrogen fertilizer is a key factor affecting the soil chemical and microbial communities in a mollisol. </w:t>
      </w:r>
      <w:r w:rsidRPr="00636147">
        <w:rPr>
          <w:rFonts w:ascii="Times New Roman" w:hAnsi="Times New Roman" w:cs="Times New Roman"/>
          <w:i/>
          <w:noProof/>
          <w:sz w:val="21"/>
          <w:szCs w:val="21"/>
        </w:rPr>
        <w:t>Can. J. Microbiol.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65</w:t>
      </w:r>
      <w:r w:rsidRPr="00636147">
        <w:rPr>
          <w:rFonts w:ascii="Times New Roman" w:hAnsi="Times New Roman" w:cs="Times New Roman"/>
          <w:noProof/>
          <w:sz w:val="21"/>
          <w:szCs w:val="21"/>
        </w:rPr>
        <w:t>, 510-521 (2019).</w:t>
      </w:r>
    </w:p>
    <w:p w14:paraId="113D2B67" w14:textId="7F879AA5"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191</w:t>
      </w:r>
      <w:r w:rsidRPr="00636147">
        <w:rPr>
          <w:rFonts w:ascii="Times New Roman" w:hAnsi="Times New Roman" w:cs="Times New Roman"/>
          <w:noProof/>
          <w:sz w:val="21"/>
          <w:szCs w:val="21"/>
        </w:rPr>
        <w:tab/>
        <w:t>Dong, W.-Y.</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Changes in soil microbial community composition in response to fertilization of paddy soils in subtropical </w:t>
      </w:r>
      <w:r w:rsidR="00342DC6">
        <w:rPr>
          <w:rFonts w:ascii="Times New Roman" w:hAnsi="Times New Roman" w:cs="Times New Roman" w:hint="eastAsia"/>
          <w:noProof/>
          <w:sz w:val="21"/>
          <w:szCs w:val="21"/>
        </w:rPr>
        <w:t>C</w:t>
      </w:r>
      <w:r w:rsidRPr="00636147">
        <w:rPr>
          <w:rFonts w:ascii="Times New Roman" w:hAnsi="Times New Roman" w:cs="Times New Roman"/>
          <w:noProof/>
          <w:sz w:val="21"/>
          <w:szCs w:val="21"/>
        </w:rPr>
        <w:t xml:space="preserve">hina. </w:t>
      </w:r>
      <w:r w:rsidRPr="00636147">
        <w:rPr>
          <w:rFonts w:ascii="Times New Roman" w:hAnsi="Times New Roman" w:cs="Times New Roman"/>
          <w:i/>
          <w:noProof/>
          <w:sz w:val="21"/>
          <w:szCs w:val="21"/>
        </w:rPr>
        <w:t>Appl. Soil Ecol.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84</w:t>
      </w:r>
      <w:r w:rsidRPr="00636147">
        <w:rPr>
          <w:rFonts w:ascii="Times New Roman" w:hAnsi="Times New Roman" w:cs="Times New Roman"/>
          <w:noProof/>
          <w:sz w:val="21"/>
          <w:szCs w:val="21"/>
        </w:rPr>
        <w:t>, 140-147 (2014).</w:t>
      </w:r>
    </w:p>
    <w:p w14:paraId="72B6DA64"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192</w:t>
      </w:r>
      <w:r w:rsidRPr="00636147">
        <w:rPr>
          <w:rFonts w:ascii="Times New Roman" w:hAnsi="Times New Roman" w:cs="Times New Roman"/>
          <w:noProof/>
          <w:sz w:val="21"/>
          <w:szCs w:val="21"/>
        </w:rPr>
        <w:tab/>
        <w:t xml:space="preserve">Domnariu, H., Postolache, C., Avramescu, S., Lacatusu, A.-R. &amp; Partal, E. Long term effects of tillage and fertilization upon microbiota of a romanian chernozem under maize monoculture. </w:t>
      </w:r>
      <w:r w:rsidRPr="00636147">
        <w:rPr>
          <w:rFonts w:ascii="Times New Roman" w:hAnsi="Times New Roman" w:cs="Times New Roman"/>
          <w:i/>
          <w:noProof/>
          <w:sz w:val="21"/>
          <w:szCs w:val="21"/>
        </w:rPr>
        <w:t>Geoderma Reg.</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28</w:t>
      </w:r>
      <w:r w:rsidRPr="00636147">
        <w:rPr>
          <w:rFonts w:ascii="Times New Roman" w:hAnsi="Times New Roman" w:cs="Times New Roman"/>
          <w:noProof/>
          <w:sz w:val="21"/>
          <w:szCs w:val="21"/>
        </w:rPr>
        <w:t>, e00463 (2022).</w:t>
      </w:r>
    </w:p>
    <w:p w14:paraId="6BE53592" w14:textId="6147E278"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193</w:t>
      </w:r>
      <w:r w:rsidRPr="00636147">
        <w:rPr>
          <w:rFonts w:ascii="Times New Roman" w:hAnsi="Times New Roman" w:cs="Times New Roman"/>
          <w:noProof/>
          <w:sz w:val="21"/>
          <w:szCs w:val="21"/>
        </w:rPr>
        <w:tab/>
        <w:t>Ding, J.</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Effects of applying inorganic fertilizer and organic manure for 35 years on the structure and diversity of ammonia-oxidizing archaea communities in a chinese mollisols field. </w:t>
      </w:r>
      <w:r w:rsidRPr="00636147">
        <w:rPr>
          <w:rFonts w:ascii="Times New Roman" w:hAnsi="Times New Roman" w:cs="Times New Roman"/>
          <w:i/>
          <w:noProof/>
          <w:sz w:val="21"/>
          <w:szCs w:val="21"/>
        </w:rPr>
        <w:t>Microbiology</w:t>
      </w:r>
      <w:r w:rsidR="00531FE8">
        <w:rPr>
          <w:rFonts w:ascii="Times New Roman" w:hAnsi="Times New Roman" w:cs="Times New Roman" w:hint="eastAsia"/>
          <w:i/>
          <w:noProof/>
          <w:sz w:val="21"/>
          <w:szCs w:val="21"/>
        </w:rPr>
        <w:t>O</w:t>
      </w:r>
      <w:r w:rsidRPr="00636147">
        <w:rPr>
          <w:rFonts w:ascii="Times New Roman" w:hAnsi="Times New Roman" w:cs="Times New Roman"/>
          <w:i/>
          <w:noProof/>
          <w:sz w:val="21"/>
          <w:szCs w:val="21"/>
        </w:rPr>
        <w:t>pen</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9</w:t>
      </w:r>
      <w:r w:rsidRPr="00636147">
        <w:rPr>
          <w:rFonts w:ascii="Times New Roman" w:hAnsi="Times New Roman" w:cs="Times New Roman"/>
          <w:noProof/>
          <w:sz w:val="21"/>
          <w:szCs w:val="21"/>
        </w:rPr>
        <w:t>, e00942 (2020).</w:t>
      </w:r>
    </w:p>
    <w:p w14:paraId="53451CFF" w14:textId="0E45B4CB"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lastRenderedPageBreak/>
        <w:t>194</w:t>
      </w:r>
      <w:r w:rsidRPr="00636147">
        <w:rPr>
          <w:rFonts w:ascii="Times New Roman" w:hAnsi="Times New Roman" w:cs="Times New Roman"/>
          <w:noProof/>
          <w:sz w:val="21"/>
          <w:szCs w:val="21"/>
        </w:rPr>
        <w:tab/>
        <w:t xml:space="preserve">Cui, X., Zhang, Y., Gao, J., Peng, F. &amp; Gao, P. Long-term combined application of manure and chemical fertilizer sustained higher nutrient status and rhizospheric bacterial diversity in reddish paddy soil of central south </w:t>
      </w:r>
      <w:r w:rsidR="004078B5">
        <w:rPr>
          <w:rFonts w:ascii="Times New Roman" w:hAnsi="Times New Roman" w:cs="Times New Roman" w:hint="eastAsia"/>
          <w:noProof/>
          <w:sz w:val="21"/>
          <w:szCs w:val="21"/>
        </w:rPr>
        <w:t>C</w:t>
      </w:r>
      <w:r w:rsidRPr="00636147">
        <w:rPr>
          <w:rFonts w:ascii="Times New Roman" w:hAnsi="Times New Roman" w:cs="Times New Roman"/>
          <w:noProof/>
          <w:sz w:val="21"/>
          <w:szCs w:val="21"/>
        </w:rPr>
        <w:t xml:space="preserve">hina. </w:t>
      </w:r>
      <w:r w:rsidRPr="00636147">
        <w:rPr>
          <w:rFonts w:ascii="Times New Roman" w:hAnsi="Times New Roman" w:cs="Times New Roman"/>
          <w:i/>
          <w:noProof/>
          <w:sz w:val="21"/>
          <w:szCs w:val="21"/>
        </w:rPr>
        <w:t>Sci. Rep.</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8</w:t>
      </w:r>
      <w:r w:rsidRPr="00636147">
        <w:rPr>
          <w:rFonts w:ascii="Times New Roman" w:hAnsi="Times New Roman" w:cs="Times New Roman"/>
          <w:noProof/>
          <w:sz w:val="21"/>
          <w:szCs w:val="21"/>
        </w:rPr>
        <w:t>, 16554 (2018).</w:t>
      </w:r>
    </w:p>
    <w:p w14:paraId="1D763F53"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195</w:t>
      </w:r>
      <w:r w:rsidRPr="00636147">
        <w:rPr>
          <w:rFonts w:ascii="Times New Roman" w:hAnsi="Times New Roman" w:cs="Times New Roman"/>
          <w:noProof/>
          <w:sz w:val="21"/>
          <w:szCs w:val="21"/>
        </w:rPr>
        <w:tab/>
        <w:t>Cui, J.</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Enzymatic stoichiometry reveals phosphorus limitation-induced changes in the soil bacterial communities and element cycling: Evidence from a long-term field experiment. </w:t>
      </w:r>
      <w:r w:rsidRPr="00636147">
        <w:rPr>
          <w:rFonts w:ascii="Times New Roman" w:hAnsi="Times New Roman" w:cs="Times New Roman"/>
          <w:i/>
          <w:noProof/>
          <w:sz w:val="21"/>
          <w:szCs w:val="21"/>
        </w:rPr>
        <w:t>Geoderma</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426</w:t>
      </w:r>
      <w:r w:rsidRPr="00636147">
        <w:rPr>
          <w:rFonts w:ascii="Times New Roman" w:hAnsi="Times New Roman" w:cs="Times New Roman"/>
          <w:noProof/>
          <w:sz w:val="21"/>
          <w:szCs w:val="21"/>
        </w:rPr>
        <w:t>, 116124 (2022).</w:t>
      </w:r>
    </w:p>
    <w:p w14:paraId="5C682114"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196</w:t>
      </w:r>
      <w:r w:rsidRPr="00636147">
        <w:rPr>
          <w:rFonts w:ascii="Times New Roman" w:hAnsi="Times New Roman" w:cs="Times New Roman"/>
          <w:noProof/>
          <w:sz w:val="21"/>
          <w:szCs w:val="21"/>
        </w:rPr>
        <w:tab/>
        <w:t xml:space="preserve">Clark, I. M., Buchkina, N., Jhurreea, D., Goulding, K. W. T. &amp; Hirsch, P. R. Impacts of nitrogen application rates on the activity and diversity of denitrifying bacteria in the broadbalk wheat experiment. </w:t>
      </w:r>
      <w:r w:rsidRPr="00636147">
        <w:rPr>
          <w:rFonts w:ascii="Times New Roman" w:hAnsi="Times New Roman" w:cs="Times New Roman"/>
          <w:i/>
          <w:noProof/>
          <w:sz w:val="21"/>
          <w:szCs w:val="21"/>
        </w:rPr>
        <w:t>Philosophical Transactions of the Royal Society B-Biological Sciences</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367</w:t>
      </w:r>
      <w:r w:rsidRPr="00636147">
        <w:rPr>
          <w:rFonts w:ascii="Times New Roman" w:hAnsi="Times New Roman" w:cs="Times New Roman"/>
          <w:noProof/>
          <w:sz w:val="21"/>
          <w:szCs w:val="21"/>
        </w:rPr>
        <w:t>, 1235-1244 (2012).</w:t>
      </w:r>
    </w:p>
    <w:p w14:paraId="21C9D283"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197</w:t>
      </w:r>
      <w:r w:rsidRPr="00636147">
        <w:rPr>
          <w:rFonts w:ascii="Times New Roman" w:hAnsi="Times New Roman" w:cs="Times New Roman"/>
          <w:noProof/>
          <w:sz w:val="21"/>
          <w:szCs w:val="21"/>
        </w:rPr>
        <w:tab/>
        <w:t>Chu, H.</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Community structure of ammonia-oxidizing bacteria under long-term application of mineral fertilizer and organic manure in a sandy loam soil. </w:t>
      </w:r>
      <w:r w:rsidRPr="00636147">
        <w:rPr>
          <w:rFonts w:ascii="Times New Roman" w:hAnsi="Times New Roman" w:cs="Times New Roman"/>
          <w:i/>
          <w:noProof/>
          <w:sz w:val="21"/>
          <w:szCs w:val="21"/>
        </w:rPr>
        <w:t>Appl. Environ. Microb.</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73</w:t>
      </w:r>
      <w:r w:rsidRPr="00636147">
        <w:rPr>
          <w:rFonts w:ascii="Times New Roman" w:hAnsi="Times New Roman" w:cs="Times New Roman"/>
          <w:noProof/>
          <w:sz w:val="21"/>
          <w:szCs w:val="21"/>
        </w:rPr>
        <w:t>, 485-491 (2007).</w:t>
      </w:r>
    </w:p>
    <w:p w14:paraId="569DA1B0"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198</w:t>
      </w:r>
      <w:r w:rsidRPr="00636147">
        <w:rPr>
          <w:rFonts w:ascii="Times New Roman" w:hAnsi="Times New Roman" w:cs="Times New Roman"/>
          <w:noProof/>
          <w:sz w:val="21"/>
          <w:szCs w:val="21"/>
        </w:rPr>
        <w:tab/>
        <w:t xml:space="preserve">Chu, B., Zaid, F. &amp; Eivazi, F. Long-term effects of different cropping systems on selected enzyme activities. </w:t>
      </w:r>
      <w:r w:rsidRPr="00636147">
        <w:rPr>
          <w:rFonts w:ascii="Times New Roman" w:hAnsi="Times New Roman" w:cs="Times New Roman"/>
          <w:i/>
          <w:noProof/>
          <w:sz w:val="21"/>
          <w:szCs w:val="21"/>
        </w:rPr>
        <w:t>Commun. Soil Sci. Plant Anal.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47</w:t>
      </w:r>
      <w:r w:rsidRPr="00636147">
        <w:rPr>
          <w:rFonts w:ascii="Times New Roman" w:hAnsi="Times New Roman" w:cs="Times New Roman"/>
          <w:noProof/>
          <w:sz w:val="21"/>
          <w:szCs w:val="21"/>
        </w:rPr>
        <w:t>, 720-730 (2016).</w:t>
      </w:r>
    </w:p>
    <w:p w14:paraId="7850BC51"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199</w:t>
      </w:r>
      <w:r w:rsidRPr="00636147">
        <w:rPr>
          <w:rFonts w:ascii="Times New Roman" w:hAnsi="Times New Roman" w:cs="Times New Roman"/>
          <w:noProof/>
          <w:sz w:val="21"/>
          <w:szCs w:val="21"/>
        </w:rPr>
        <w:tab/>
        <w:t>Choudhary, M.</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Long-term effects of organic manure and inorganic fertilization on biological soil quality indicators of soybean-wheat rotation in the indian mid-himalaya. </w:t>
      </w:r>
      <w:r w:rsidRPr="00636147">
        <w:rPr>
          <w:rFonts w:ascii="Times New Roman" w:hAnsi="Times New Roman" w:cs="Times New Roman"/>
          <w:i/>
          <w:noProof/>
          <w:sz w:val="21"/>
          <w:szCs w:val="21"/>
        </w:rPr>
        <w:t>Appl. Soil Ecol.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157</w:t>
      </w:r>
      <w:r w:rsidRPr="00636147">
        <w:rPr>
          <w:rFonts w:ascii="Times New Roman" w:hAnsi="Times New Roman" w:cs="Times New Roman"/>
          <w:noProof/>
          <w:sz w:val="21"/>
          <w:szCs w:val="21"/>
        </w:rPr>
        <w:t>, 103754 (2021).</w:t>
      </w:r>
    </w:p>
    <w:p w14:paraId="4C557865"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200</w:t>
      </w:r>
      <w:r w:rsidRPr="00636147">
        <w:rPr>
          <w:rFonts w:ascii="Times New Roman" w:hAnsi="Times New Roman" w:cs="Times New Roman"/>
          <w:noProof/>
          <w:sz w:val="21"/>
          <w:szCs w:val="21"/>
        </w:rPr>
        <w:tab/>
        <w:t xml:space="preserve">Chinnadurai, C., Gopalaswamy, G. &amp; Balachandar, D. Long term effects of nutrient management regimes on abundance of bacterial genes and soil biochemical processes for fertility sustainability in a semi-arid tropical alfisol. </w:t>
      </w:r>
      <w:r w:rsidRPr="00636147">
        <w:rPr>
          <w:rFonts w:ascii="Times New Roman" w:hAnsi="Times New Roman" w:cs="Times New Roman"/>
          <w:i/>
          <w:noProof/>
          <w:sz w:val="21"/>
          <w:szCs w:val="21"/>
        </w:rPr>
        <w:t>Geoderma</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232</w:t>
      </w:r>
      <w:r w:rsidRPr="00636147">
        <w:rPr>
          <w:rFonts w:ascii="Times New Roman" w:hAnsi="Times New Roman" w:cs="Times New Roman"/>
          <w:noProof/>
          <w:sz w:val="21"/>
          <w:szCs w:val="21"/>
        </w:rPr>
        <w:t>, 563-572 (2014).</w:t>
      </w:r>
    </w:p>
    <w:p w14:paraId="05F89608"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201</w:t>
      </w:r>
      <w:r w:rsidRPr="00636147">
        <w:rPr>
          <w:rFonts w:ascii="Times New Roman" w:hAnsi="Times New Roman" w:cs="Times New Roman"/>
          <w:noProof/>
          <w:sz w:val="21"/>
          <w:szCs w:val="21"/>
        </w:rPr>
        <w:tab/>
        <w:t>Chen, X.</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Functional differentiation of nitrate-reducing isolates regulated by long-term fertilization in a rice paddy soil. </w:t>
      </w:r>
      <w:r w:rsidRPr="00636147">
        <w:rPr>
          <w:rFonts w:ascii="Times New Roman" w:hAnsi="Times New Roman" w:cs="Times New Roman"/>
          <w:i/>
          <w:noProof/>
          <w:sz w:val="21"/>
          <w:szCs w:val="21"/>
        </w:rPr>
        <w:t>Can. J. Soil Sci.</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101</w:t>
      </w:r>
      <w:r w:rsidRPr="00636147">
        <w:rPr>
          <w:rFonts w:ascii="Times New Roman" w:hAnsi="Times New Roman" w:cs="Times New Roman"/>
          <w:noProof/>
          <w:sz w:val="21"/>
          <w:szCs w:val="21"/>
        </w:rPr>
        <w:t>, 125-133 (2021).</w:t>
      </w:r>
    </w:p>
    <w:p w14:paraId="2CA0747E"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202</w:t>
      </w:r>
      <w:r w:rsidRPr="00636147">
        <w:rPr>
          <w:rFonts w:ascii="Times New Roman" w:hAnsi="Times New Roman" w:cs="Times New Roman"/>
          <w:noProof/>
          <w:sz w:val="21"/>
          <w:szCs w:val="21"/>
        </w:rPr>
        <w:tab/>
        <w:t xml:space="preserve">Chen, X., Henriksen, T. M., Svensson, K. &amp; Korsaeth, A. Long-term effects of agricultural production systems on structure and function of the soil microbial community. </w:t>
      </w:r>
      <w:r w:rsidRPr="00636147">
        <w:rPr>
          <w:rFonts w:ascii="Times New Roman" w:hAnsi="Times New Roman" w:cs="Times New Roman"/>
          <w:i/>
          <w:noProof/>
          <w:sz w:val="21"/>
          <w:szCs w:val="21"/>
        </w:rPr>
        <w:t>Appl. Soil Ecol.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147</w:t>
      </w:r>
      <w:r w:rsidRPr="00636147">
        <w:rPr>
          <w:rFonts w:ascii="Times New Roman" w:hAnsi="Times New Roman" w:cs="Times New Roman"/>
          <w:noProof/>
          <w:sz w:val="21"/>
          <w:szCs w:val="21"/>
        </w:rPr>
        <w:t>, 103387 (2020).</w:t>
      </w:r>
    </w:p>
    <w:p w14:paraId="22A1D978"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203</w:t>
      </w:r>
      <w:r w:rsidRPr="00636147">
        <w:rPr>
          <w:rFonts w:ascii="Times New Roman" w:hAnsi="Times New Roman" w:cs="Times New Roman"/>
          <w:noProof/>
          <w:sz w:val="21"/>
          <w:szCs w:val="21"/>
        </w:rPr>
        <w:tab/>
        <w:t>Chen, X.</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Land use and mineral fertilization influence soil microbial biomass and residues: A case study of a chinese mollisol. </w:t>
      </w:r>
      <w:r w:rsidRPr="00636147">
        <w:rPr>
          <w:rFonts w:ascii="Times New Roman" w:hAnsi="Times New Roman" w:cs="Times New Roman"/>
          <w:i/>
          <w:noProof/>
          <w:sz w:val="21"/>
          <w:szCs w:val="21"/>
        </w:rPr>
        <w:t>Eur. J. Soil Biol.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100</w:t>
      </w:r>
      <w:r w:rsidRPr="00636147">
        <w:rPr>
          <w:rFonts w:ascii="Times New Roman" w:hAnsi="Times New Roman" w:cs="Times New Roman"/>
          <w:noProof/>
          <w:sz w:val="21"/>
          <w:szCs w:val="21"/>
        </w:rPr>
        <w:t>, 103216 (2020).</w:t>
      </w:r>
    </w:p>
    <w:p w14:paraId="3620A650" w14:textId="1B3FF989"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204</w:t>
      </w:r>
      <w:r w:rsidRPr="00636147">
        <w:rPr>
          <w:rFonts w:ascii="Times New Roman" w:hAnsi="Times New Roman" w:cs="Times New Roman"/>
          <w:noProof/>
          <w:sz w:val="21"/>
          <w:szCs w:val="21"/>
        </w:rPr>
        <w:tab/>
        <w:t xml:space="preserve">Chen, Q., Xin, Y. &amp; Liu, Z. Long-term fertilization with potassium modifies soil biological quality in </w:t>
      </w:r>
      <w:r w:rsidR="00525C70">
        <w:rPr>
          <w:rFonts w:ascii="Times New Roman" w:hAnsi="Times New Roman" w:cs="Times New Roman" w:hint="eastAsia"/>
          <w:noProof/>
          <w:sz w:val="21"/>
          <w:szCs w:val="21"/>
        </w:rPr>
        <w:t>K</w:t>
      </w:r>
      <w:r w:rsidRPr="00636147">
        <w:rPr>
          <w:rFonts w:ascii="Times New Roman" w:hAnsi="Times New Roman" w:cs="Times New Roman"/>
          <w:noProof/>
          <w:sz w:val="21"/>
          <w:szCs w:val="21"/>
        </w:rPr>
        <w:t xml:space="preserve">-rich soils. </w:t>
      </w:r>
      <w:r w:rsidRPr="00636147">
        <w:rPr>
          <w:rFonts w:ascii="Times New Roman" w:hAnsi="Times New Roman" w:cs="Times New Roman"/>
          <w:i/>
          <w:noProof/>
          <w:sz w:val="21"/>
          <w:szCs w:val="21"/>
        </w:rPr>
        <w:t>Agronomy</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10</w:t>
      </w:r>
      <w:r w:rsidRPr="00636147">
        <w:rPr>
          <w:rFonts w:ascii="Times New Roman" w:hAnsi="Times New Roman" w:cs="Times New Roman"/>
          <w:noProof/>
          <w:sz w:val="21"/>
          <w:szCs w:val="21"/>
        </w:rPr>
        <w:t>, 771 (2020).</w:t>
      </w:r>
    </w:p>
    <w:p w14:paraId="1D991D1D" w14:textId="704AF1DA"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205</w:t>
      </w:r>
      <w:r w:rsidRPr="00636147">
        <w:rPr>
          <w:rFonts w:ascii="Times New Roman" w:hAnsi="Times New Roman" w:cs="Times New Roman"/>
          <w:noProof/>
          <w:sz w:val="21"/>
          <w:szCs w:val="21"/>
        </w:rPr>
        <w:tab/>
        <w:t xml:space="preserve">Chen, Q., Liu, Z., Zhou, J., Xu, X. &amp; Zhu, Y. Long-term straw mulching with nitrogen fertilization increases nutrient and microbial determinants of soil quality in a maize-wheat rotation on </w:t>
      </w:r>
      <w:r w:rsidR="00FC02E1">
        <w:rPr>
          <w:rFonts w:ascii="Times New Roman" w:hAnsi="Times New Roman" w:cs="Times New Roman" w:hint="eastAsia"/>
          <w:noProof/>
          <w:sz w:val="21"/>
          <w:szCs w:val="21"/>
        </w:rPr>
        <w:t>C</w:t>
      </w:r>
      <w:r w:rsidRPr="00636147">
        <w:rPr>
          <w:rFonts w:ascii="Times New Roman" w:hAnsi="Times New Roman" w:cs="Times New Roman"/>
          <w:noProof/>
          <w:sz w:val="21"/>
          <w:szCs w:val="21"/>
        </w:rPr>
        <w:t xml:space="preserve">hina's loess plateau. </w:t>
      </w:r>
      <w:r w:rsidRPr="00636147">
        <w:rPr>
          <w:rFonts w:ascii="Times New Roman" w:hAnsi="Times New Roman" w:cs="Times New Roman"/>
          <w:i/>
          <w:noProof/>
          <w:sz w:val="21"/>
          <w:szCs w:val="21"/>
        </w:rPr>
        <w:t>Sci. Total Environ.</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775</w:t>
      </w:r>
      <w:r w:rsidRPr="00636147">
        <w:rPr>
          <w:rFonts w:ascii="Times New Roman" w:hAnsi="Times New Roman" w:cs="Times New Roman"/>
          <w:noProof/>
          <w:sz w:val="21"/>
          <w:szCs w:val="21"/>
        </w:rPr>
        <w:t>, 145930 (2021).</w:t>
      </w:r>
    </w:p>
    <w:p w14:paraId="15FE910B" w14:textId="0DC88A9A"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206</w:t>
      </w:r>
      <w:r w:rsidRPr="00636147">
        <w:rPr>
          <w:rFonts w:ascii="Times New Roman" w:hAnsi="Times New Roman" w:cs="Times New Roman"/>
          <w:noProof/>
          <w:sz w:val="21"/>
          <w:szCs w:val="21"/>
        </w:rPr>
        <w:tab/>
        <w:t>Chen, L.</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Effect of different long-term fertilization regimes on the viral community in an agricultural soil of southern </w:t>
      </w:r>
      <w:r w:rsidR="00FC02E1">
        <w:rPr>
          <w:rFonts w:ascii="Times New Roman" w:hAnsi="Times New Roman" w:cs="Times New Roman" w:hint="eastAsia"/>
          <w:noProof/>
          <w:sz w:val="21"/>
          <w:szCs w:val="21"/>
        </w:rPr>
        <w:t>C</w:t>
      </w:r>
      <w:r w:rsidRPr="00636147">
        <w:rPr>
          <w:rFonts w:ascii="Times New Roman" w:hAnsi="Times New Roman" w:cs="Times New Roman"/>
          <w:noProof/>
          <w:sz w:val="21"/>
          <w:szCs w:val="21"/>
        </w:rPr>
        <w:t xml:space="preserve">hina. </w:t>
      </w:r>
      <w:r w:rsidRPr="00636147">
        <w:rPr>
          <w:rFonts w:ascii="Times New Roman" w:hAnsi="Times New Roman" w:cs="Times New Roman"/>
          <w:i/>
          <w:noProof/>
          <w:sz w:val="21"/>
          <w:szCs w:val="21"/>
        </w:rPr>
        <w:t>Eur. J. Soil Biol.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62</w:t>
      </w:r>
      <w:r w:rsidRPr="00636147">
        <w:rPr>
          <w:rFonts w:ascii="Times New Roman" w:hAnsi="Times New Roman" w:cs="Times New Roman"/>
          <w:noProof/>
          <w:sz w:val="21"/>
          <w:szCs w:val="21"/>
        </w:rPr>
        <w:t>, 121-126 (2014).</w:t>
      </w:r>
    </w:p>
    <w:p w14:paraId="620F0C9D"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207</w:t>
      </w:r>
      <w:r w:rsidRPr="00636147">
        <w:rPr>
          <w:rFonts w:ascii="Times New Roman" w:hAnsi="Times New Roman" w:cs="Times New Roman"/>
          <w:noProof/>
          <w:sz w:val="21"/>
          <w:szCs w:val="21"/>
        </w:rPr>
        <w:tab/>
        <w:t>Chen, L.</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Linking cropland ecosystem services to microbiome taxonomic composition and functional composition in a sandy loam soil with 28-year organic and inorganic fertilizer regimes. </w:t>
      </w:r>
      <w:r w:rsidRPr="00636147">
        <w:rPr>
          <w:rFonts w:ascii="Times New Roman" w:hAnsi="Times New Roman" w:cs="Times New Roman"/>
          <w:i/>
          <w:noProof/>
          <w:sz w:val="21"/>
          <w:szCs w:val="21"/>
        </w:rPr>
        <w:t>Appl. Soil Ecol.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139</w:t>
      </w:r>
      <w:r w:rsidRPr="00636147">
        <w:rPr>
          <w:rFonts w:ascii="Times New Roman" w:hAnsi="Times New Roman" w:cs="Times New Roman"/>
          <w:noProof/>
          <w:sz w:val="21"/>
          <w:szCs w:val="21"/>
        </w:rPr>
        <w:t>, 1-9 (2019).</w:t>
      </w:r>
    </w:p>
    <w:p w14:paraId="7663D705"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208</w:t>
      </w:r>
      <w:r w:rsidRPr="00636147">
        <w:rPr>
          <w:rFonts w:ascii="Times New Roman" w:hAnsi="Times New Roman" w:cs="Times New Roman"/>
          <w:noProof/>
          <w:sz w:val="21"/>
          <w:szCs w:val="21"/>
        </w:rPr>
        <w:tab/>
        <w:t>Chen, L.</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Organic amendment mitigates the negative impacts of mineral fertilization on bacterial communities in shajiang black soil. </w:t>
      </w:r>
      <w:r w:rsidRPr="00636147">
        <w:rPr>
          <w:rFonts w:ascii="Times New Roman" w:hAnsi="Times New Roman" w:cs="Times New Roman"/>
          <w:i/>
          <w:noProof/>
          <w:sz w:val="21"/>
          <w:szCs w:val="21"/>
        </w:rPr>
        <w:t>Appl. Soil Ecol.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150</w:t>
      </w:r>
      <w:r w:rsidRPr="00636147">
        <w:rPr>
          <w:rFonts w:ascii="Times New Roman" w:hAnsi="Times New Roman" w:cs="Times New Roman"/>
          <w:noProof/>
          <w:sz w:val="21"/>
          <w:szCs w:val="21"/>
        </w:rPr>
        <w:t>, 103457 (2020).</w:t>
      </w:r>
    </w:p>
    <w:p w14:paraId="6F3CE1E9"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209</w:t>
      </w:r>
      <w:r w:rsidRPr="00636147">
        <w:rPr>
          <w:rFonts w:ascii="Times New Roman" w:hAnsi="Times New Roman" w:cs="Times New Roman"/>
          <w:noProof/>
          <w:sz w:val="21"/>
          <w:szCs w:val="21"/>
        </w:rPr>
        <w:tab/>
        <w:t>Chen, J.</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Living and dead microorganisms in mediating soil carbon stocks under long-term fertilization in a rice-wheat rotation. </w:t>
      </w:r>
      <w:r w:rsidRPr="00636147">
        <w:rPr>
          <w:rFonts w:ascii="Times New Roman" w:hAnsi="Times New Roman" w:cs="Times New Roman"/>
          <w:i/>
          <w:noProof/>
          <w:sz w:val="21"/>
          <w:szCs w:val="21"/>
        </w:rPr>
        <w:t>Front. Microbiol.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13</w:t>
      </w:r>
      <w:r w:rsidRPr="00636147">
        <w:rPr>
          <w:rFonts w:ascii="Times New Roman" w:hAnsi="Times New Roman" w:cs="Times New Roman"/>
          <w:noProof/>
          <w:sz w:val="21"/>
          <w:szCs w:val="21"/>
        </w:rPr>
        <w:t>, 854216 (2022).</w:t>
      </w:r>
    </w:p>
    <w:p w14:paraId="0DB394AB"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210</w:t>
      </w:r>
      <w:r w:rsidRPr="00636147">
        <w:rPr>
          <w:rFonts w:ascii="Times New Roman" w:hAnsi="Times New Roman" w:cs="Times New Roman"/>
          <w:noProof/>
          <w:sz w:val="21"/>
          <w:szCs w:val="21"/>
        </w:rPr>
        <w:tab/>
        <w:t>Chen, H.</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Long-term organic and inorganic fertilization alters the diazotrophic abundance, community structure, and co-occurrence patterns in a vertisol. </w:t>
      </w:r>
      <w:r w:rsidRPr="00636147">
        <w:rPr>
          <w:rFonts w:ascii="Times New Roman" w:hAnsi="Times New Roman" w:cs="Times New Roman"/>
          <w:i/>
          <w:noProof/>
          <w:sz w:val="21"/>
          <w:szCs w:val="21"/>
        </w:rPr>
        <w:t xml:space="preserve">Sci. Total </w:t>
      </w:r>
      <w:r w:rsidRPr="00636147">
        <w:rPr>
          <w:rFonts w:ascii="Times New Roman" w:hAnsi="Times New Roman" w:cs="Times New Roman"/>
          <w:i/>
          <w:noProof/>
          <w:sz w:val="21"/>
          <w:szCs w:val="21"/>
        </w:rPr>
        <w:lastRenderedPageBreak/>
        <w:t>Environ.</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766</w:t>
      </w:r>
      <w:r w:rsidRPr="00636147">
        <w:rPr>
          <w:rFonts w:ascii="Times New Roman" w:hAnsi="Times New Roman" w:cs="Times New Roman"/>
          <w:noProof/>
          <w:sz w:val="21"/>
          <w:szCs w:val="21"/>
        </w:rPr>
        <w:t>, 142441 (2021).</w:t>
      </w:r>
    </w:p>
    <w:p w14:paraId="3D5B22B0"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211</w:t>
      </w:r>
      <w:r w:rsidRPr="00636147">
        <w:rPr>
          <w:rFonts w:ascii="Times New Roman" w:hAnsi="Times New Roman" w:cs="Times New Roman"/>
          <w:noProof/>
          <w:sz w:val="21"/>
          <w:szCs w:val="21"/>
        </w:rPr>
        <w:tab/>
        <w:t>Chen, H.</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Linking nitrogen- and straw-sensitive indicator species and their co-occurrences to priming effect in agricultural soil exposed to long-term nitrogen fertilization. </w:t>
      </w:r>
      <w:r w:rsidRPr="00636147">
        <w:rPr>
          <w:rFonts w:ascii="Times New Roman" w:hAnsi="Times New Roman" w:cs="Times New Roman"/>
          <w:i/>
          <w:noProof/>
          <w:sz w:val="21"/>
          <w:szCs w:val="21"/>
        </w:rPr>
        <w:t>Soil Biol. Biochem.</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176</w:t>
      </w:r>
      <w:r w:rsidRPr="00636147">
        <w:rPr>
          <w:rFonts w:ascii="Times New Roman" w:hAnsi="Times New Roman" w:cs="Times New Roman"/>
          <w:noProof/>
          <w:sz w:val="21"/>
          <w:szCs w:val="21"/>
        </w:rPr>
        <w:t>, 108881 (2023).</w:t>
      </w:r>
    </w:p>
    <w:p w14:paraId="6C4E871C"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212</w:t>
      </w:r>
      <w:r w:rsidRPr="00636147">
        <w:rPr>
          <w:rFonts w:ascii="Times New Roman" w:hAnsi="Times New Roman" w:cs="Times New Roman"/>
          <w:noProof/>
          <w:sz w:val="21"/>
          <w:szCs w:val="21"/>
        </w:rPr>
        <w:tab/>
        <w:t>Chen, C.</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Microbial communities of an arable soil treated for 8 years with organic and inorganic fertilizers. </w:t>
      </w:r>
      <w:r w:rsidRPr="00636147">
        <w:rPr>
          <w:rFonts w:ascii="Times New Roman" w:hAnsi="Times New Roman" w:cs="Times New Roman"/>
          <w:i/>
          <w:noProof/>
          <w:sz w:val="21"/>
          <w:szCs w:val="21"/>
        </w:rPr>
        <w:t>Biol. Fert. Soils</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52</w:t>
      </w:r>
      <w:r w:rsidRPr="00636147">
        <w:rPr>
          <w:rFonts w:ascii="Times New Roman" w:hAnsi="Times New Roman" w:cs="Times New Roman"/>
          <w:noProof/>
          <w:sz w:val="21"/>
          <w:szCs w:val="21"/>
        </w:rPr>
        <w:t>, 455-467 (2016).</w:t>
      </w:r>
    </w:p>
    <w:p w14:paraId="1BA240D3"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213</w:t>
      </w:r>
      <w:r w:rsidRPr="00636147">
        <w:rPr>
          <w:rFonts w:ascii="Times New Roman" w:hAnsi="Times New Roman" w:cs="Times New Roman"/>
          <w:noProof/>
          <w:sz w:val="21"/>
          <w:szCs w:val="21"/>
        </w:rPr>
        <w:tab/>
        <w:t xml:space="preserve">Chang, E.-H., Wang, C.-H., Chen, C.-L. &amp; Chung, R.-S. Effects of long-term treatments of different organic fertilizers complemented with chemical n fertilizer on the chemical and biological properties of soils. </w:t>
      </w:r>
      <w:r w:rsidRPr="00636147">
        <w:rPr>
          <w:rFonts w:ascii="Times New Roman" w:hAnsi="Times New Roman" w:cs="Times New Roman"/>
          <w:i/>
          <w:noProof/>
          <w:sz w:val="21"/>
          <w:szCs w:val="21"/>
        </w:rPr>
        <w:t>Soil Sci. Plant Nutr.</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60</w:t>
      </w:r>
      <w:r w:rsidRPr="00636147">
        <w:rPr>
          <w:rFonts w:ascii="Times New Roman" w:hAnsi="Times New Roman" w:cs="Times New Roman"/>
          <w:noProof/>
          <w:sz w:val="21"/>
          <w:szCs w:val="21"/>
        </w:rPr>
        <w:t>, 499-511 (2014).</w:t>
      </w:r>
    </w:p>
    <w:p w14:paraId="3A9D97AC"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214</w:t>
      </w:r>
      <w:r w:rsidRPr="00636147">
        <w:rPr>
          <w:rFonts w:ascii="Times New Roman" w:hAnsi="Times New Roman" w:cs="Times New Roman"/>
          <w:noProof/>
          <w:sz w:val="21"/>
          <w:szCs w:val="21"/>
        </w:rPr>
        <w:tab/>
        <w:t xml:space="preserve">Chakraborty, A., Chakrabarti, K., Chakraborty, A. &amp; Ghosh, S. Effect of long-term fertilizers and manure application on microbial biomass and microbial activity of a tropical agricultural soil. </w:t>
      </w:r>
      <w:r w:rsidRPr="00636147">
        <w:rPr>
          <w:rFonts w:ascii="Times New Roman" w:hAnsi="Times New Roman" w:cs="Times New Roman"/>
          <w:i/>
          <w:noProof/>
          <w:sz w:val="21"/>
          <w:szCs w:val="21"/>
        </w:rPr>
        <w:t>Biol. Fert. Soils</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47</w:t>
      </w:r>
      <w:r w:rsidRPr="00636147">
        <w:rPr>
          <w:rFonts w:ascii="Times New Roman" w:hAnsi="Times New Roman" w:cs="Times New Roman"/>
          <w:noProof/>
          <w:sz w:val="21"/>
          <w:szCs w:val="21"/>
        </w:rPr>
        <w:t>, 227-233 (2011).</w:t>
      </w:r>
    </w:p>
    <w:p w14:paraId="4AD08417"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215</w:t>
      </w:r>
      <w:r w:rsidRPr="00636147">
        <w:rPr>
          <w:rFonts w:ascii="Times New Roman" w:hAnsi="Times New Roman" w:cs="Times New Roman"/>
          <w:noProof/>
          <w:sz w:val="21"/>
          <w:szCs w:val="21"/>
        </w:rPr>
        <w:tab/>
        <w:t>Cardinale, M.</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The response of the soil microbiota to long-term mineral and organic nitrogen fertilization is stronger in the bulk soil than in the rhizosphere. </w:t>
      </w:r>
      <w:r w:rsidRPr="00636147">
        <w:rPr>
          <w:rFonts w:ascii="Times New Roman" w:hAnsi="Times New Roman" w:cs="Times New Roman"/>
          <w:i/>
          <w:noProof/>
          <w:sz w:val="21"/>
          <w:szCs w:val="21"/>
        </w:rPr>
        <w:t>Genes</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11</w:t>
      </w:r>
      <w:r w:rsidRPr="00636147">
        <w:rPr>
          <w:rFonts w:ascii="Times New Roman" w:hAnsi="Times New Roman" w:cs="Times New Roman"/>
          <w:noProof/>
          <w:sz w:val="21"/>
          <w:szCs w:val="21"/>
        </w:rPr>
        <w:t>, 11040456 (2020).</w:t>
      </w:r>
    </w:p>
    <w:p w14:paraId="3C6841B2"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216</w:t>
      </w:r>
      <w:r w:rsidRPr="00636147">
        <w:rPr>
          <w:rFonts w:ascii="Times New Roman" w:hAnsi="Times New Roman" w:cs="Times New Roman"/>
          <w:noProof/>
          <w:sz w:val="21"/>
          <w:szCs w:val="21"/>
        </w:rPr>
        <w:tab/>
        <w:t>Bolo, P.</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Influence of farmyard manure application on potential zinc solubilizing microbial species abundance in a ferralsol of western kenya. </w:t>
      </w:r>
      <w:r w:rsidRPr="00636147">
        <w:rPr>
          <w:rFonts w:ascii="Times New Roman" w:hAnsi="Times New Roman" w:cs="Times New Roman"/>
          <w:i/>
          <w:noProof/>
          <w:sz w:val="21"/>
          <w:szCs w:val="21"/>
        </w:rPr>
        <w:t>Agriculture</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13</w:t>
      </w:r>
      <w:r w:rsidRPr="00636147">
        <w:rPr>
          <w:rFonts w:ascii="Times New Roman" w:hAnsi="Times New Roman" w:cs="Times New Roman"/>
          <w:noProof/>
          <w:sz w:val="21"/>
          <w:szCs w:val="21"/>
        </w:rPr>
        <w:t>, 2217 (2023).</w:t>
      </w:r>
    </w:p>
    <w:p w14:paraId="06AD0D41"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217</w:t>
      </w:r>
      <w:r w:rsidRPr="00636147">
        <w:rPr>
          <w:rFonts w:ascii="Times New Roman" w:hAnsi="Times New Roman" w:cs="Times New Roman"/>
          <w:noProof/>
          <w:sz w:val="21"/>
          <w:szCs w:val="21"/>
        </w:rPr>
        <w:tab/>
        <w:t xml:space="preserve">Antunes, P. M., Lehmann, A., Hart, M. M., Baumecker, M. &amp; Rillig, M. C. Long-term effects of soil nutrient deficiency on arbuscular mycorrhizal communities. </w:t>
      </w:r>
      <w:r w:rsidRPr="00636147">
        <w:rPr>
          <w:rFonts w:ascii="Times New Roman" w:hAnsi="Times New Roman" w:cs="Times New Roman"/>
          <w:i/>
          <w:noProof/>
          <w:sz w:val="21"/>
          <w:szCs w:val="21"/>
        </w:rPr>
        <w:t>Funct. Ecol.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26</w:t>
      </w:r>
      <w:r w:rsidRPr="00636147">
        <w:rPr>
          <w:rFonts w:ascii="Times New Roman" w:hAnsi="Times New Roman" w:cs="Times New Roman"/>
          <w:noProof/>
          <w:sz w:val="21"/>
          <w:szCs w:val="21"/>
        </w:rPr>
        <w:t>, 532-540 (2012).</w:t>
      </w:r>
    </w:p>
    <w:p w14:paraId="37E223F2"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218</w:t>
      </w:r>
      <w:r w:rsidRPr="00636147">
        <w:rPr>
          <w:rFonts w:ascii="Times New Roman" w:hAnsi="Times New Roman" w:cs="Times New Roman"/>
          <w:noProof/>
          <w:sz w:val="21"/>
          <w:szCs w:val="21"/>
        </w:rPr>
        <w:tab/>
        <w:t>Anandakumar, S.</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Impact of long-term nutrient management on sequestration and dynamics of soil organic carbon in a semi-arid tropical alfisol of india. </w:t>
      </w:r>
      <w:r w:rsidRPr="00636147">
        <w:rPr>
          <w:rFonts w:ascii="Times New Roman" w:hAnsi="Times New Roman" w:cs="Times New Roman"/>
          <w:i/>
          <w:noProof/>
          <w:sz w:val="21"/>
          <w:szCs w:val="21"/>
        </w:rPr>
        <w:t>Appl. Soil Ecol.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177</w:t>
      </w:r>
      <w:r w:rsidRPr="00636147">
        <w:rPr>
          <w:rFonts w:ascii="Times New Roman" w:hAnsi="Times New Roman" w:cs="Times New Roman"/>
          <w:noProof/>
          <w:sz w:val="21"/>
          <w:szCs w:val="21"/>
        </w:rPr>
        <w:t>, 104549 (2022).</w:t>
      </w:r>
    </w:p>
    <w:p w14:paraId="7989D0A1"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219</w:t>
      </w:r>
      <w:r w:rsidRPr="00636147">
        <w:rPr>
          <w:rFonts w:ascii="Times New Roman" w:hAnsi="Times New Roman" w:cs="Times New Roman"/>
          <w:noProof/>
          <w:sz w:val="21"/>
          <w:szCs w:val="21"/>
        </w:rPr>
        <w:tab/>
        <w:t>Ai, C.</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Distinct responses of soil bacterial and fungal communities to changes in fertilization regime and crop rotation. </w:t>
      </w:r>
      <w:r w:rsidRPr="00636147">
        <w:rPr>
          <w:rFonts w:ascii="Times New Roman" w:hAnsi="Times New Roman" w:cs="Times New Roman"/>
          <w:i/>
          <w:noProof/>
          <w:sz w:val="21"/>
          <w:szCs w:val="21"/>
        </w:rPr>
        <w:t>Geoderma</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319</w:t>
      </w:r>
      <w:r w:rsidRPr="00636147">
        <w:rPr>
          <w:rFonts w:ascii="Times New Roman" w:hAnsi="Times New Roman" w:cs="Times New Roman"/>
          <w:noProof/>
          <w:sz w:val="21"/>
          <w:szCs w:val="21"/>
        </w:rPr>
        <w:t>, 156-166 (2018).</w:t>
      </w:r>
    </w:p>
    <w:p w14:paraId="3715A8E6"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220</w:t>
      </w:r>
      <w:r w:rsidRPr="00636147">
        <w:rPr>
          <w:rFonts w:ascii="Times New Roman" w:hAnsi="Times New Roman" w:cs="Times New Roman"/>
          <w:noProof/>
          <w:sz w:val="21"/>
          <w:szCs w:val="21"/>
        </w:rPr>
        <w:tab/>
        <w:t xml:space="preserve">Ai, C., Liang, G., Sun, J., Wang, X. &amp; Zhou, W. Responses of extracellular enzyme activities and microbial community in both the rhizosphere and bulk soil to long-term fertilization practices in a fluvo-aquic soil. </w:t>
      </w:r>
      <w:r w:rsidRPr="00636147">
        <w:rPr>
          <w:rFonts w:ascii="Times New Roman" w:hAnsi="Times New Roman" w:cs="Times New Roman"/>
          <w:i/>
          <w:noProof/>
          <w:sz w:val="21"/>
          <w:szCs w:val="21"/>
        </w:rPr>
        <w:t>Geoderma</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173</w:t>
      </w:r>
      <w:r w:rsidRPr="00636147">
        <w:rPr>
          <w:rFonts w:ascii="Times New Roman" w:hAnsi="Times New Roman" w:cs="Times New Roman"/>
          <w:noProof/>
          <w:sz w:val="21"/>
          <w:szCs w:val="21"/>
        </w:rPr>
        <w:t>, 330-338 (2012).</w:t>
      </w:r>
    </w:p>
    <w:p w14:paraId="54FD557F"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221</w:t>
      </w:r>
      <w:r w:rsidRPr="00636147">
        <w:rPr>
          <w:rFonts w:ascii="Times New Roman" w:hAnsi="Times New Roman" w:cs="Times New Roman"/>
          <w:noProof/>
          <w:sz w:val="21"/>
          <w:szCs w:val="21"/>
        </w:rPr>
        <w:tab/>
        <w:t>Ai, C.</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Different roles of rhizosphere effect and long-term fertilization in the activity and community structure of ammonia oxidizers in a calcareous fluvo-aquic soil. </w:t>
      </w:r>
      <w:r w:rsidRPr="00636147">
        <w:rPr>
          <w:rFonts w:ascii="Times New Roman" w:hAnsi="Times New Roman" w:cs="Times New Roman"/>
          <w:i/>
          <w:noProof/>
          <w:sz w:val="21"/>
          <w:szCs w:val="21"/>
        </w:rPr>
        <w:t>Soil Biol. Biochem.</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57</w:t>
      </w:r>
      <w:r w:rsidRPr="00636147">
        <w:rPr>
          <w:rFonts w:ascii="Times New Roman" w:hAnsi="Times New Roman" w:cs="Times New Roman"/>
          <w:noProof/>
          <w:sz w:val="21"/>
          <w:szCs w:val="21"/>
        </w:rPr>
        <w:t>, 30-42 (2013).</w:t>
      </w:r>
    </w:p>
    <w:p w14:paraId="15C5D017"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222</w:t>
      </w:r>
      <w:r w:rsidRPr="00636147">
        <w:rPr>
          <w:rFonts w:ascii="Times New Roman" w:hAnsi="Times New Roman" w:cs="Times New Roman"/>
          <w:noProof/>
          <w:sz w:val="21"/>
          <w:szCs w:val="21"/>
        </w:rPr>
        <w:tab/>
        <w:t>Ahn, J.-H.</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Dynamics of bacterial communities in rice field soils as affected by different long-term fertilization practices. </w:t>
      </w:r>
      <w:r w:rsidRPr="00636147">
        <w:rPr>
          <w:rFonts w:ascii="Times New Roman" w:hAnsi="Times New Roman" w:cs="Times New Roman"/>
          <w:i/>
          <w:noProof/>
          <w:sz w:val="21"/>
          <w:szCs w:val="21"/>
        </w:rPr>
        <w:t>J. Microbiol.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54</w:t>
      </w:r>
      <w:r w:rsidRPr="00636147">
        <w:rPr>
          <w:rFonts w:ascii="Times New Roman" w:hAnsi="Times New Roman" w:cs="Times New Roman"/>
          <w:noProof/>
          <w:sz w:val="21"/>
          <w:szCs w:val="21"/>
        </w:rPr>
        <w:t>, 724-731 (2016).</w:t>
      </w:r>
    </w:p>
    <w:p w14:paraId="60CCCBDC"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223</w:t>
      </w:r>
      <w:r w:rsidRPr="00636147">
        <w:rPr>
          <w:rFonts w:ascii="Times New Roman" w:hAnsi="Times New Roman" w:cs="Times New Roman"/>
          <w:noProof/>
          <w:sz w:val="21"/>
          <w:szCs w:val="21"/>
        </w:rPr>
        <w:tab/>
        <w:t>Ahlawat, O. P.</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Impact of long-term application of organic manure on inceptisol properties, grain protein content and yield of wheat. </w:t>
      </w:r>
      <w:r w:rsidRPr="00636147">
        <w:rPr>
          <w:rFonts w:ascii="Times New Roman" w:hAnsi="Times New Roman" w:cs="Times New Roman"/>
          <w:i/>
          <w:noProof/>
          <w:sz w:val="21"/>
          <w:szCs w:val="21"/>
        </w:rPr>
        <w:t>Commun. Soil Sci. Plant Anal.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54</w:t>
      </w:r>
      <w:r w:rsidRPr="00636147">
        <w:rPr>
          <w:rFonts w:ascii="Times New Roman" w:hAnsi="Times New Roman" w:cs="Times New Roman"/>
          <w:noProof/>
          <w:sz w:val="21"/>
          <w:szCs w:val="21"/>
        </w:rPr>
        <w:t>, 1848-1864 (2023).</w:t>
      </w:r>
    </w:p>
    <w:p w14:paraId="2BB59808" w14:textId="3686EDDD"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224</w:t>
      </w:r>
      <w:r w:rsidRPr="00636147">
        <w:rPr>
          <w:rFonts w:ascii="Times New Roman" w:hAnsi="Times New Roman" w:cs="Times New Roman"/>
          <w:noProof/>
          <w:sz w:val="21"/>
          <w:szCs w:val="21"/>
        </w:rPr>
        <w:tab/>
        <w:t>Ahamadou, B.</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Microcalorimetric assessment of microbial activity in long-term fertilization experimental soils of southern </w:t>
      </w:r>
      <w:r w:rsidR="00342DC6">
        <w:rPr>
          <w:rFonts w:ascii="Times New Roman" w:hAnsi="Times New Roman" w:cs="Times New Roman" w:hint="eastAsia"/>
          <w:noProof/>
          <w:sz w:val="21"/>
          <w:szCs w:val="21"/>
        </w:rPr>
        <w:t>C</w:t>
      </w:r>
      <w:r w:rsidRPr="00636147">
        <w:rPr>
          <w:rFonts w:ascii="Times New Roman" w:hAnsi="Times New Roman" w:cs="Times New Roman"/>
          <w:noProof/>
          <w:sz w:val="21"/>
          <w:szCs w:val="21"/>
        </w:rPr>
        <w:t xml:space="preserve">hina. </w:t>
      </w:r>
      <w:r w:rsidRPr="00636147">
        <w:rPr>
          <w:rFonts w:ascii="Times New Roman" w:hAnsi="Times New Roman" w:cs="Times New Roman"/>
          <w:i/>
          <w:noProof/>
          <w:sz w:val="21"/>
          <w:szCs w:val="21"/>
        </w:rPr>
        <w:t>F</w:t>
      </w:r>
      <w:r w:rsidR="005C33E2">
        <w:rPr>
          <w:rFonts w:ascii="Times New Roman" w:hAnsi="Times New Roman" w:cs="Times New Roman" w:hint="eastAsia"/>
          <w:i/>
          <w:noProof/>
          <w:sz w:val="21"/>
          <w:szCs w:val="21"/>
        </w:rPr>
        <w:t>EMS</w:t>
      </w:r>
      <w:r w:rsidRPr="00636147">
        <w:rPr>
          <w:rFonts w:ascii="Times New Roman" w:hAnsi="Times New Roman" w:cs="Times New Roman"/>
          <w:i/>
          <w:noProof/>
          <w:sz w:val="21"/>
          <w:szCs w:val="21"/>
        </w:rPr>
        <w:t xml:space="preserve"> Microbiol. Ecol.</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70</w:t>
      </w:r>
      <w:r w:rsidRPr="00636147">
        <w:rPr>
          <w:rFonts w:ascii="Times New Roman" w:hAnsi="Times New Roman" w:cs="Times New Roman"/>
          <w:noProof/>
          <w:sz w:val="21"/>
          <w:szCs w:val="21"/>
        </w:rPr>
        <w:t>, 186-195 (2009).</w:t>
      </w:r>
    </w:p>
    <w:p w14:paraId="70962DF7" w14:textId="77777777" w:rsidR="00F45038" w:rsidRPr="00636147" w:rsidRDefault="00F45038" w:rsidP="004E46F3">
      <w:pPr>
        <w:pStyle w:val="EndNoteBibliography"/>
        <w:ind w:left="720" w:hanging="720"/>
        <w:rPr>
          <w:rFonts w:ascii="Times New Roman" w:hAnsi="Times New Roman" w:cs="Times New Roman"/>
          <w:noProof/>
          <w:sz w:val="21"/>
          <w:szCs w:val="21"/>
        </w:rPr>
      </w:pPr>
      <w:r w:rsidRPr="00636147">
        <w:rPr>
          <w:rFonts w:ascii="Times New Roman" w:hAnsi="Times New Roman" w:cs="Times New Roman"/>
          <w:noProof/>
          <w:sz w:val="21"/>
          <w:szCs w:val="21"/>
        </w:rPr>
        <w:t>225</w:t>
      </w:r>
      <w:r w:rsidRPr="00636147">
        <w:rPr>
          <w:rFonts w:ascii="Times New Roman" w:hAnsi="Times New Roman" w:cs="Times New Roman"/>
          <w:noProof/>
          <w:sz w:val="21"/>
          <w:szCs w:val="21"/>
        </w:rPr>
        <w:tab/>
        <w:t>Abdalla, K.</w:t>
      </w:r>
      <w:r w:rsidRPr="00636147">
        <w:rPr>
          <w:rFonts w:ascii="Times New Roman" w:hAnsi="Times New Roman" w:cs="Times New Roman"/>
          <w:i/>
          <w:noProof/>
          <w:sz w:val="21"/>
          <w:szCs w:val="21"/>
        </w:rPr>
        <w:t xml:space="preserve"> et al.</w:t>
      </w:r>
      <w:r w:rsidRPr="00636147">
        <w:rPr>
          <w:rFonts w:ascii="Times New Roman" w:hAnsi="Times New Roman" w:cs="Times New Roman"/>
          <w:noProof/>
          <w:sz w:val="21"/>
          <w:szCs w:val="21"/>
        </w:rPr>
        <w:t xml:space="preserve"> Long-term continuous farmyard manure application increases soil carbon when combined with mineral fertilizers due to lower priming effects. </w:t>
      </w:r>
      <w:r w:rsidRPr="00636147">
        <w:rPr>
          <w:rFonts w:ascii="Times New Roman" w:hAnsi="Times New Roman" w:cs="Times New Roman"/>
          <w:i/>
          <w:noProof/>
          <w:sz w:val="21"/>
          <w:szCs w:val="21"/>
        </w:rPr>
        <w:t>Geoderma</w:t>
      </w:r>
      <w:r w:rsidRPr="00636147">
        <w:rPr>
          <w:rFonts w:ascii="Times New Roman" w:hAnsi="Times New Roman" w:cs="Times New Roman"/>
          <w:noProof/>
          <w:sz w:val="21"/>
          <w:szCs w:val="21"/>
        </w:rPr>
        <w:t xml:space="preserve"> </w:t>
      </w:r>
      <w:r w:rsidRPr="00636147">
        <w:rPr>
          <w:rFonts w:ascii="Times New Roman" w:hAnsi="Times New Roman" w:cs="Times New Roman"/>
          <w:b/>
          <w:noProof/>
          <w:sz w:val="21"/>
          <w:szCs w:val="21"/>
        </w:rPr>
        <w:t>428</w:t>
      </w:r>
      <w:r w:rsidRPr="00636147">
        <w:rPr>
          <w:rFonts w:ascii="Times New Roman" w:hAnsi="Times New Roman" w:cs="Times New Roman"/>
          <w:noProof/>
          <w:sz w:val="21"/>
          <w:szCs w:val="21"/>
        </w:rPr>
        <w:t>, 116216 (2022).</w:t>
      </w:r>
    </w:p>
    <w:p w14:paraId="17FD96CF" w14:textId="6B6B3F3B" w:rsidR="00123D0D" w:rsidRPr="000E6D4E" w:rsidRDefault="00F45038" w:rsidP="004E46F3">
      <w:pPr>
        <w:rPr>
          <w:rFonts w:ascii="Times New Roman" w:hAnsi="Times New Roman" w:cs="Times New Roman"/>
          <w:szCs w:val="21"/>
        </w:rPr>
      </w:pPr>
      <w:r w:rsidRPr="00636147">
        <w:rPr>
          <w:rFonts w:ascii="Times New Roman" w:hAnsi="Times New Roman" w:cs="Times New Roman"/>
          <w:szCs w:val="21"/>
        </w:rPr>
        <w:fldChar w:fldCharType="end"/>
      </w:r>
    </w:p>
    <w:p w14:paraId="7253586F" w14:textId="14EAE082" w:rsidR="00123D0D" w:rsidRDefault="00D41AA2" w:rsidP="00211EBF">
      <w:pPr>
        <w:spacing w:line="360" w:lineRule="auto"/>
        <w:rPr>
          <w:rFonts w:ascii="Times New Roman" w:hAnsi="Times New Roman" w:cs="Times New Roman"/>
          <w:b/>
          <w:bCs/>
          <w:color w:val="000000" w:themeColor="text1"/>
          <w:sz w:val="24"/>
        </w:rPr>
      </w:pPr>
      <w:r>
        <w:rPr>
          <w:rFonts w:ascii="Times New Roman" w:hAnsi="Times New Roman" w:cs="Times New Roman" w:hint="eastAsia"/>
          <w:b/>
          <w:bCs/>
          <w:color w:val="000000" w:themeColor="text1"/>
          <w:sz w:val="24"/>
        </w:rPr>
        <w:t>Reference</w:t>
      </w:r>
    </w:p>
    <w:p w14:paraId="7CAA8C57" w14:textId="77777777" w:rsidR="0072218C" w:rsidRPr="0072218C" w:rsidRDefault="00123D0D" w:rsidP="0072218C">
      <w:pPr>
        <w:pStyle w:val="EndNoteBibliography"/>
        <w:ind w:left="720" w:hanging="720"/>
        <w:rPr>
          <w:rFonts w:ascii="Times New Roman" w:hAnsi="Times New Roman" w:cs="Times New Roman"/>
          <w:noProof/>
        </w:rPr>
      </w:pPr>
      <w:r w:rsidRPr="0072218C">
        <w:rPr>
          <w:rFonts w:ascii="Times New Roman" w:hAnsi="Times New Roman" w:cs="Times New Roman"/>
          <w:b/>
          <w:bCs/>
          <w:color w:val="000000" w:themeColor="text1"/>
          <w:sz w:val="24"/>
        </w:rPr>
        <w:lastRenderedPageBreak/>
        <w:fldChar w:fldCharType="begin"/>
      </w:r>
      <w:r w:rsidRPr="0072218C">
        <w:rPr>
          <w:rFonts w:ascii="Times New Roman" w:hAnsi="Times New Roman" w:cs="Times New Roman"/>
          <w:b/>
          <w:bCs/>
          <w:color w:val="000000" w:themeColor="text1"/>
          <w:sz w:val="24"/>
        </w:rPr>
        <w:instrText xml:space="preserve"> ADDIN EN.REFLIST </w:instrText>
      </w:r>
      <w:r w:rsidRPr="0072218C">
        <w:rPr>
          <w:rFonts w:ascii="Times New Roman" w:hAnsi="Times New Roman" w:cs="Times New Roman"/>
          <w:b/>
          <w:bCs/>
          <w:color w:val="000000" w:themeColor="text1"/>
          <w:sz w:val="24"/>
        </w:rPr>
        <w:fldChar w:fldCharType="separate"/>
      </w:r>
      <w:r w:rsidR="0072218C" w:rsidRPr="0072218C">
        <w:rPr>
          <w:rFonts w:ascii="Times New Roman" w:hAnsi="Times New Roman" w:cs="Times New Roman"/>
          <w:noProof/>
        </w:rPr>
        <w:t>1</w:t>
      </w:r>
      <w:r w:rsidR="0072218C" w:rsidRPr="0072218C">
        <w:rPr>
          <w:rFonts w:ascii="Times New Roman" w:hAnsi="Times New Roman" w:cs="Times New Roman"/>
          <w:noProof/>
        </w:rPr>
        <w:tab/>
        <w:t xml:space="preserve">Vance, E. D., Brookes, P. C. &amp; Jenkinson, D. S. An extraction method for measuring soil microbial biomass c. </w:t>
      </w:r>
      <w:r w:rsidR="0072218C" w:rsidRPr="0072218C">
        <w:rPr>
          <w:rFonts w:ascii="Times New Roman" w:hAnsi="Times New Roman" w:cs="Times New Roman"/>
          <w:i/>
          <w:noProof/>
        </w:rPr>
        <w:t>Soil Biol. Biochem.</w:t>
      </w:r>
      <w:r w:rsidR="0072218C" w:rsidRPr="0072218C">
        <w:rPr>
          <w:rFonts w:ascii="Times New Roman" w:hAnsi="Times New Roman" w:cs="Times New Roman"/>
          <w:noProof/>
        </w:rPr>
        <w:t xml:space="preserve"> </w:t>
      </w:r>
      <w:r w:rsidR="0072218C" w:rsidRPr="0072218C">
        <w:rPr>
          <w:rFonts w:ascii="Times New Roman" w:hAnsi="Times New Roman" w:cs="Times New Roman"/>
          <w:b/>
          <w:noProof/>
        </w:rPr>
        <w:t>19</w:t>
      </w:r>
      <w:r w:rsidR="0072218C" w:rsidRPr="0072218C">
        <w:rPr>
          <w:rFonts w:ascii="Times New Roman" w:hAnsi="Times New Roman" w:cs="Times New Roman"/>
          <w:noProof/>
        </w:rPr>
        <w:t>, 703-707 (1987).</w:t>
      </w:r>
    </w:p>
    <w:p w14:paraId="31B1FF14" w14:textId="77777777" w:rsidR="0072218C" w:rsidRPr="0072218C" w:rsidRDefault="0072218C" w:rsidP="0072218C">
      <w:pPr>
        <w:pStyle w:val="EndNoteBibliography"/>
        <w:ind w:left="720" w:hanging="720"/>
        <w:rPr>
          <w:rFonts w:ascii="Times New Roman" w:hAnsi="Times New Roman" w:cs="Times New Roman"/>
          <w:noProof/>
        </w:rPr>
      </w:pPr>
      <w:r w:rsidRPr="0072218C">
        <w:rPr>
          <w:rFonts w:ascii="Times New Roman" w:hAnsi="Times New Roman" w:cs="Times New Roman"/>
          <w:noProof/>
        </w:rPr>
        <w:t>2</w:t>
      </w:r>
      <w:r w:rsidRPr="0072218C">
        <w:rPr>
          <w:rFonts w:ascii="Times New Roman" w:hAnsi="Times New Roman" w:cs="Times New Roman"/>
          <w:noProof/>
        </w:rPr>
        <w:tab/>
        <w:t xml:space="preserve">Frostegård, Å., Bååth, E. &amp; Tunlio, A. Shifts in the structure of soil microbial communities in limed forests as revealed by phospholipid fatty acid analysis. </w:t>
      </w:r>
      <w:r w:rsidRPr="0072218C">
        <w:rPr>
          <w:rFonts w:ascii="Times New Roman" w:hAnsi="Times New Roman" w:cs="Times New Roman"/>
          <w:i/>
          <w:noProof/>
        </w:rPr>
        <w:t>Soil Biol. Biochem.</w:t>
      </w:r>
      <w:r w:rsidRPr="0072218C">
        <w:rPr>
          <w:rFonts w:ascii="Times New Roman" w:hAnsi="Times New Roman" w:cs="Times New Roman"/>
          <w:noProof/>
        </w:rPr>
        <w:t xml:space="preserve"> </w:t>
      </w:r>
      <w:r w:rsidRPr="0072218C">
        <w:rPr>
          <w:rFonts w:ascii="Times New Roman" w:hAnsi="Times New Roman" w:cs="Times New Roman"/>
          <w:b/>
          <w:noProof/>
        </w:rPr>
        <w:t>25</w:t>
      </w:r>
      <w:r w:rsidRPr="0072218C">
        <w:rPr>
          <w:rFonts w:ascii="Times New Roman" w:hAnsi="Times New Roman" w:cs="Times New Roman"/>
          <w:noProof/>
        </w:rPr>
        <w:t>, 723-730 (1993).</w:t>
      </w:r>
    </w:p>
    <w:p w14:paraId="5418F662" w14:textId="739360F4" w:rsidR="0072218C" w:rsidRPr="0072218C" w:rsidRDefault="0072218C" w:rsidP="0072218C">
      <w:pPr>
        <w:pStyle w:val="EndNoteBibliography"/>
        <w:ind w:left="720" w:hanging="720"/>
        <w:rPr>
          <w:rFonts w:ascii="Times New Roman" w:hAnsi="Times New Roman" w:cs="Times New Roman"/>
          <w:noProof/>
        </w:rPr>
      </w:pPr>
      <w:r w:rsidRPr="0072218C">
        <w:rPr>
          <w:rFonts w:ascii="Times New Roman" w:hAnsi="Times New Roman" w:cs="Times New Roman"/>
          <w:noProof/>
        </w:rPr>
        <w:t>3</w:t>
      </w:r>
      <w:r w:rsidRPr="0072218C">
        <w:rPr>
          <w:rFonts w:ascii="Times New Roman" w:hAnsi="Times New Roman" w:cs="Times New Roman"/>
          <w:noProof/>
        </w:rPr>
        <w:tab/>
        <w:t>Zhang, Y.</w:t>
      </w:r>
      <w:r w:rsidRPr="0072218C">
        <w:rPr>
          <w:rFonts w:ascii="Times New Roman" w:hAnsi="Times New Roman" w:cs="Times New Roman"/>
          <w:i/>
          <w:noProof/>
        </w:rPr>
        <w:t xml:space="preserve"> et al.</w:t>
      </w:r>
      <w:r w:rsidRPr="0072218C">
        <w:rPr>
          <w:rFonts w:ascii="Times New Roman" w:hAnsi="Times New Roman" w:cs="Times New Roman"/>
          <w:noProof/>
        </w:rPr>
        <w:t xml:space="preserve"> High turnover rate of free phospholipids in soil confirms the classic hypothesis of </w:t>
      </w:r>
      <w:r>
        <w:rPr>
          <w:rFonts w:ascii="Times New Roman" w:hAnsi="Times New Roman" w:cs="Times New Roman" w:hint="eastAsia"/>
          <w:noProof/>
        </w:rPr>
        <w:t>PLFA</w:t>
      </w:r>
      <w:r w:rsidRPr="0072218C">
        <w:rPr>
          <w:rFonts w:ascii="Times New Roman" w:hAnsi="Times New Roman" w:cs="Times New Roman"/>
          <w:noProof/>
        </w:rPr>
        <w:t xml:space="preserve"> methodology. </w:t>
      </w:r>
      <w:r w:rsidRPr="0072218C">
        <w:rPr>
          <w:rFonts w:ascii="Times New Roman" w:hAnsi="Times New Roman" w:cs="Times New Roman"/>
          <w:i/>
          <w:noProof/>
        </w:rPr>
        <w:t>Soil Biol. Biochem.</w:t>
      </w:r>
      <w:r w:rsidRPr="0072218C">
        <w:rPr>
          <w:rFonts w:ascii="Times New Roman" w:hAnsi="Times New Roman" w:cs="Times New Roman"/>
          <w:noProof/>
        </w:rPr>
        <w:t xml:space="preserve"> </w:t>
      </w:r>
      <w:r w:rsidRPr="0072218C">
        <w:rPr>
          <w:rFonts w:ascii="Times New Roman" w:hAnsi="Times New Roman" w:cs="Times New Roman"/>
          <w:b/>
          <w:noProof/>
        </w:rPr>
        <w:t>135</w:t>
      </w:r>
      <w:r w:rsidRPr="0072218C">
        <w:rPr>
          <w:rFonts w:ascii="Times New Roman" w:hAnsi="Times New Roman" w:cs="Times New Roman"/>
          <w:noProof/>
        </w:rPr>
        <w:t>, 323-330 (2019).</w:t>
      </w:r>
    </w:p>
    <w:p w14:paraId="0D044530" w14:textId="77777777" w:rsidR="0072218C" w:rsidRPr="0072218C" w:rsidRDefault="0072218C" w:rsidP="0072218C">
      <w:pPr>
        <w:pStyle w:val="EndNoteBibliography"/>
        <w:ind w:left="720" w:hanging="720"/>
        <w:rPr>
          <w:rFonts w:ascii="Times New Roman" w:hAnsi="Times New Roman" w:cs="Times New Roman"/>
          <w:noProof/>
        </w:rPr>
      </w:pPr>
      <w:r w:rsidRPr="0072218C">
        <w:rPr>
          <w:rFonts w:ascii="Times New Roman" w:hAnsi="Times New Roman" w:cs="Times New Roman"/>
          <w:noProof/>
        </w:rPr>
        <w:t>4</w:t>
      </w:r>
      <w:r w:rsidRPr="0072218C">
        <w:rPr>
          <w:rFonts w:ascii="Times New Roman" w:hAnsi="Times New Roman" w:cs="Times New Roman"/>
          <w:noProof/>
        </w:rPr>
        <w:tab/>
        <w:t xml:space="preserve">Joergensen, R. G. Phospholipid fatty acids in soil—drawbacks and future prospects. </w:t>
      </w:r>
      <w:r w:rsidRPr="0072218C">
        <w:rPr>
          <w:rFonts w:ascii="Times New Roman" w:hAnsi="Times New Roman" w:cs="Times New Roman"/>
          <w:i/>
          <w:noProof/>
        </w:rPr>
        <w:t>Biol. Fert. Soils</w:t>
      </w:r>
      <w:r w:rsidRPr="0072218C">
        <w:rPr>
          <w:rFonts w:ascii="Times New Roman" w:hAnsi="Times New Roman" w:cs="Times New Roman"/>
          <w:noProof/>
        </w:rPr>
        <w:t xml:space="preserve"> </w:t>
      </w:r>
      <w:r w:rsidRPr="0072218C">
        <w:rPr>
          <w:rFonts w:ascii="Times New Roman" w:hAnsi="Times New Roman" w:cs="Times New Roman"/>
          <w:b/>
          <w:noProof/>
        </w:rPr>
        <w:t>58</w:t>
      </w:r>
      <w:r w:rsidRPr="0072218C">
        <w:rPr>
          <w:rFonts w:ascii="Times New Roman" w:hAnsi="Times New Roman" w:cs="Times New Roman"/>
          <w:noProof/>
        </w:rPr>
        <w:t>, 1-6 (2022).</w:t>
      </w:r>
    </w:p>
    <w:p w14:paraId="6FBA6CE9" w14:textId="31E3FA23" w:rsidR="0072218C" w:rsidRPr="0072218C" w:rsidRDefault="0072218C" w:rsidP="0072218C">
      <w:pPr>
        <w:pStyle w:val="EndNoteBibliography"/>
        <w:ind w:left="720" w:hanging="720"/>
        <w:rPr>
          <w:rFonts w:ascii="Times New Roman" w:hAnsi="Times New Roman" w:cs="Times New Roman"/>
          <w:noProof/>
        </w:rPr>
      </w:pPr>
      <w:r w:rsidRPr="0072218C">
        <w:rPr>
          <w:rFonts w:ascii="Times New Roman" w:hAnsi="Times New Roman" w:cs="Times New Roman"/>
          <w:noProof/>
        </w:rPr>
        <w:t>5</w:t>
      </w:r>
      <w:r w:rsidRPr="0072218C">
        <w:rPr>
          <w:rFonts w:ascii="Times New Roman" w:hAnsi="Times New Roman" w:cs="Times New Roman"/>
          <w:noProof/>
        </w:rPr>
        <w:tab/>
        <w:t>Bolyen, E.</w:t>
      </w:r>
      <w:r w:rsidRPr="0072218C">
        <w:rPr>
          <w:rFonts w:ascii="Times New Roman" w:hAnsi="Times New Roman" w:cs="Times New Roman"/>
          <w:i/>
          <w:noProof/>
        </w:rPr>
        <w:t xml:space="preserve"> et al.</w:t>
      </w:r>
      <w:r w:rsidRPr="0072218C">
        <w:rPr>
          <w:rFonts w:ascii="Times New Roman" w:hAnsi="Times New Roman" w:cs="Times New Roman"/>
          <w:noProof/>
        </w:rPr>
        <w:t xml:space="preserve"> Reproducible, interactive, scalable and extensible microbiome data science using </w:t>
      </w:r>
      <w:r w:rsidR="008A6534">
        <w:rPr>
          <w:rFonts w:ascii="Times New Roman" w:hAnsi="Times New Roman" w:cs="Times New Roman" w:hint="eastAsia"/>
          <w:noProof/>
        </w:rPr>
        <w:t>QIIME</w:t>
      </w:r>
      <w:r w:rsidRPr="0072218C">
        <w:rPr>
          <w:rFonts w:ascii="Times New Roman" w:hAnsi="Times New Roman" w:cs="Times New Roman"/>
          <w:noProof/>
        </w:rPr>
        <w:t xml:space="preserve"> 2. </w:t>
      </w:r>
      <w:r w:rsidRPr="0072218C">
        <w:rPr>
          <w:rFonts w:ascii="Times New Roman" w:hAnsi="Times New Roman" w:cs="Times New Roman"/>
          <w:i/>
          <w:noProof/>
        </w:rPr>
        <w:t>Nat. Biotechnol.</w:t>
      </w:r>
      <w:r w:rsidRPr="0072218C">
        <w:rPr>
          <w:rFonts w:ascii="Times New Roman" w:hAnsi="Times New Roman" w:cs="Times New Roman"/>
          <w:noProof/>
        </w:rPr>
        <w:t xml:space="preserve"> </w:t>
      </w:r>
      <w:r w:rsidRPr="0072218C">
        <w:rPr>
          <w:rFonts w:ascii="Times New Roman" w:hAnsi="Times New Roman" w:cs="Times New Roman"/>
          <w:b/>
          <w:noProof/>
        </w:rPr>
        <w:t>37</w:t>
      </w:r>
      <w:r w:rsidRPr="0072218C">
        <w:rPr>
          <w:rFonts w:ascii="Times New Roman" w:hAnsi="Times New Roman" w:cs="Times New Roman"/>
          <w:noProof/>
        </w:rPr>
        <w:t>, 852-857 (2019).</w:t>
      </w:r>
    </w:p>
    <w:p w14:paraId="05022050" w14:textId="12F7AF7D" w:rsidR="0072218C" w:rsidRPr="0072218C" w:rsidRDefault="0072218C" w:rsidP="0072218C">
      <w:pPr>
        <w:pStyle w:val="EndNoteBibliography"/>
        <w:ind w:left="720" w:hanging="720"/>
        <w:rPr>
          <w:rFonts w:ascii="Times New Roman" w:hAnsi="Times New Roman" w:cs="Times New Roman"/>
          <w:noProof/>
        </w:rPr>
      </w:pPr>
      <w:r w:rsidRPr="0072218C">
        <w:rPr>
          <w:rFonts w:ascii="Times New Roman" w:hAnsi="Times New Roman" w:cs="Times New Roman"/>
          <w:noProof/>
        </w:rPr>
        <w:t>6</w:t>
      </w:r>
      <w:r w:rsidRPr="0072218C">
        <w:rPr>
          <w:rFonts w:ascii="Times New Roman" w:hAnsi="Times New Roman" w:cs="Times New Roman"/>
          <w:noProof/>
        </w:rPr>
        <w:tab/>
        <w:t>Callahan, B. J.</w:t>
      </w:r>
      <w:r w:rsidRPr="0072218C">
        <w:rPr>
          <w:rFonts w:ascii="Times New Roman" w:hAnsi="Times New Roman" w:cs="Times New Roman"/>
          <w:i/>
          <w:noProof/>
        </w:rPr>
        <w:t xml:space="preserve"> et al.</w:t>
      </w:r>
      <w:r w:rsidRPr="0072218C">
        <w:rPr>
          <w:rFonts w:ascii="Times New Roman" w:hAnsi="Times New Roman" w:cs="Times New Roman"/>
          <w:noProof/>
        </w:rPr>
        <w:t xml:space="preserve"> D</w:t>
      </w:r>
      <w:r w:rsidR="00AC3029">
        <w:rPr>
          <w:rFonts w:ascii="Times New Roman" w:hAnsi="Times New Roman" w:cs="Times New Roman" w:hint="eastAsia"/>
          <w:noProof/>
        </w:rPr>
        <w:t>ADA</w:t>
      </w:r>
      <w:r w:rsidRPr="0072218C">
        <w:rPr>
          <w:rFonts w:ascii="Times New Roman" w:hAnsi="Times New Roman" w:cs="Times New Roman"/>
          <w:noProof/>
        </w:rPr>
        <w:t xml:space="preserve">2: High-resolution sample inference from illumina amplicon data. </w:t>
      </w:r>
      <w:r w:rsidRPr="0072218C">
        <w:rPr>
          <w:rFonts w:ascii="Times New Roman" w:hAnsi="Times New Roman" w:cs="Times New Roman"/>
          <w:i/>
          <w:noProof/>
        </w:rPr>
        <w:t>Nat. Methods</w:t>
      </w:r>
      <w:r w:rsidRPr="0072218C">
        <w:rPr>
          <w:rFonts w:ascii="Times New Roman" w:hAnsi="Times New Roman" w:cs="Times New Roman"/>
          <w:noProof/>
        </w:rPr>
        <w:t xml:space="preserve"> </w:t>
      </w:r>
      <w:r w:rsidRPr="0072218C">
        <w:rPr>
          <w:rFonts w:ascii="Times New Roman" w:hAnsi="Times New Roman" w:cs="Times New Roman"/>
          <w:b/>
          <w:noProof/>
        </w:rPr>
        <w:t>13</w:t>
      </w:r>
      <w:r w:rsidRPr="0072218C">
        <w:rPr>
          <w:rFonts w:ascii="Times New Roman" w:hAnsi="Times New Roman" w:cs="Times New Roman"/>
          <w:noProof/>
        </w:rPr>
        <w:t>, 581-583 (2016).</w:t>
      </w:r>
    </w:p>
    <w:p w14:paraId="67617486" w14:textId="40CC495E" w:rsidR="0072218C" w:rsidRPr="0072218C" w:rsidRDefault="0072218C" w:rsidP="0072218C">
      <w:pPr>
        <w:pStyle w:val="EndNoteBibliography"/>
        <w:ind w:left="720" w:hanging="720"/>
        <w:rPr>
          <w:rFonts w:ascii="Times New Roman" w:hAnsi="Times New Roman" w:cs="Times New Roman"/>
          <w:noProof/>
        </w:rPr>
      </w:pPr>
      <w:r w:rsidRPr="0072218C">
        <w:rPr>
          <w:rFonts w:ascii="Times New Roman" w:hAnsi="Times New Roman" w:cs="Times New Roman"/>
          <w:noProof/>
        </w:rPr>
        <w:t>7</w:t>
      </w:r>
      <w:r w:rsidRPr="0072218C">
        <w:rPr>
          <w:rFonts w:ascii="Times New Roman" w:hAnsi="Times New Roman" w:cs="Times New Roman"/>
          <w:noProof/>
        </w:rPr>
        <w:tab/>
        <w:t xml:space="preserve">Kieft, K., Adams, A., Salamzade, R., Kalan, L. &amp; Anantharaman, K. </w:t>
      </w:r>
      <w:r w:rsidR="00FF4D55">
        <w:rPr>
          <w:rFonts w:ascii="Times New Roman" w:hAnsi="Times New Roman" w:cs="Times New Roman" w:hint="eastAsia"/>
          <w:noProof/>
        </w:rPr>
        <w:t>vR</w:t>
      </w:r>
      <w:r w:rsidRPr="0072218C">
        <w:rPr>
          <w:rFonts w:ascii="Times New Roman" w:hAnsi="Times New Roman" w:cs="Times New Roman"/>
          <w:noProof/>
        </w:rPr>
        <w:t xml:space="preserve">hyme enables binning of viral genomes from metagenomes. </w:t>
      </w:r>
      <w:r w:rsidRPr="0072218C">
        <w:rPr>
          <w:rFonts w:ascii="Times New Roman" w:hAnsi="Times New Roman" w:cs="Times New Roman"/>
          <w:i/>
          <w:noProof/>
        </w:rPr>
        <w:t>Nucleic Acids Res.</w:t>
      </w:r>
      <w:r w:rsidRPr="0072218C">
        <w:rPr>
          <w:rFonts w:ascii="Times New Roman" w:hAnsi="Times New Roman" w:cs="Times New Roman"/>
          <w:noProof/>
        </w:rPr>
        <w:t xml:space="preserve"> </w:t>
      </w:r>
      <w:r w:rsidRPr="0072218C">
        <w:rPr>
          <w:rFonts w:ascii="Times New Roman" w:hAnsi="Times New Roman" w:cs="Times New Roman"/>
          <w:b/>
          <w:noProof/>
        </w:rPr>
        <w:t>50</w:t>
      </w:r>
      <w:r w:rsidRPr="0072218C">
        <w:rPr>
          <w:rFonts w:ascii="Times New Roman" w:hAnsi="Times New Roman" w:cs="Times New Roman"/>
          <w:noProof/>
        </w:rPr>
        <w:t>, e83-e83 (2022).</w:t>
      </w:r>
    </w:p>
    <w:p w14:paraId="1D0B19BE" w14:textId="4E6B09F6" w:rsidR="0072218C" w:rsidRPr="0072218C" w:rsidRDefault="0072218C" w:rsidP="0072218C">
      <w:pPr>
        <w:pStyle w:val="EndNoteBibliography"/>
        <w:ind w:left="720" w:hanging="720"/>
        <w:rPr>
          <w:rFonts w:ascii="Times New Roman" w:hAnsi="Times New Roman" w:cs="Times New Roman"/>
          <w:noProof/>
        </w:rPr>
      </w:pPr>
      <w:r w:rsidRPr="0072218C">
        <w:rPr>
          <w:rFonts w:ascii="Times New Roman" w:hAnsi="Times New Roman" w:cs="Times New Roman"/>
          <w:noProof/>
        </w:rPr>
        <w:t>8</w:t>
      </w:r>
      <w:r w:rsidRPr="0072218C">
        <w:rPr>
          <w:rFonts w:ascii="Times New Roman" w:hAnsi="Times New Roman" w:cs="Times New Roman"/>
          <w:noProof/>
        </w:rPr>
        <w:tab/>
        <w:t xml:space="preserve">Olm, M. R., Brown, C. T., Brooks, B. &amp; Banfield, J. F. </w:t>
      </w:r>
      <w:r w:rsidR="0064334A">
        <w:rPr>
          <w:rFonts w:ascii="Times New Roman" w:hAnsi="Times New Roman" w:cs="Times New Roman" w:hint="eastAsia"/>
          <w:noProof/>
        </w:rPr>
        <w:t>dR</w:t>
      </w:r>
      <w:r w:rsidRPr="0072218C">
        <w:rPr>
          <w:rFonts w:ascii="Times New Roman" w:hAnsi="Times New Roman" w:cs="Times New Roman"/>
          <w:noProof/>
        </w:rPr>
        <w:t xml:space="preserve">ep: A tool for fast and accurate genomic comparisons that enables improved genome recovery from metagenomes through de-replication. </w:t>
      </w:r>
      <w:r w:rsidRPr="0072218C">
        <w:rPr>
          <w:rFonts w:ascii="Times New Roman" w:hAnsi="Times New Roman" w:cs="Times New Roman"/>
          <w:i/>
          <w:noProof/>
        </w:rPr>
        <w:t>ISME J.</w:t>
      </w:r>
      <w:r w:rsidRPr="0072218C">
        <w:rPr>
          <w:rFonts w:ascii="Times New Roman" w:hAnsi="Times New Roman" w:cs="Times New Roman"/>
          <w:noProof/>
        </w:rPr>
        <w:t xml:space="preserve"> </w:t>
      </w:r>
      <w:r w:rsidRPr="0072218C">
        <w:rPr>
          <w:rFonts w:ascii="Times New Roman" w:hAnsi="Times New Roman" w:cs="Times New Roman"/>
          <w:b/>
          <w:noProof/>
        </w:rPr>
        <w:t>11</w:t>
      </w:r>
      <w:r w:rsidRPr="0072218C">
        <w:rPr>
          <w:rFonts w:ascii="Times New Roman" w:hAnsi="Times New Roman" w:cs="Times New Roman"/>
          <w:noProof/>
        </w:rPr>
        <w:t>, 2864-2868 (2017).</w:t>
      </w:r>
    </w:p>
    <w:p w14:paraId="3D696A6C" w14:textId="6CF94FE5" w:rsidR="0072218C" w:rsidRPr="0072218C" w:rsidRDefault="0072218C" w:rsidP="0072218C">
      <w:pPr>
        <w:pStyle w:val="EndNoteBibliography"/>
        <w:ind w:left="720" w:hanging="720"/>
        <w:rPr>
          <w:rFonts w:ascii="Times New Roman" w:hAnsi="Times New Roman" w:cs="Times New Roman"/>
          <w:noProof/>
        </w:rPr>
      </w:pPr>
      <w:r w:rsidRPr="0072218C">
        <w:rPr>
          <w:rFonts w:ascii="Times New Roman" w:hAnsi="Times New Roman" w:cs="Times New Roman"/>
          <w:noProof/>
        </w:rPr>
        <w:t>9</w:t>
      </w:r>
      <w:r w:rsidRPr="0072218C">
        <w:rPr>
          <w:rFonts w:ascii="Times New Roman" w:hAnsi="Times New Roman" w:cs="Times New Roman"/>
          <w:noProof/>
        </w:rPr>
        <w:tab/>
        <w:t xml:space="preserve">Langmead, B. &amp; Salzberg, S. L. Fast gapped-read alignment with </w:t>
      </w:r>
      <w:r w:rsidR="0064334A">
        <w:rPr>
          <w:rFonts w:ascii="Times New Roman" w:hAnsi="Times New Roman" w:cs="Times New Roman" w:hint="eastAsia"/>
          <w:noProof/>
        </w:rPr>
        <w:t>B</w:t>
      </w:r>
      <w:r w:rsidRPr="0072218C">
        <w:rPr>
          <w:rFonts w:ascii="Times New Roman" w:hAnsi="Times New Roman" w:cs="Times New Roman"/>
          <w:noProof/>
        </w:rPr>
        <w:t xml:space="preserve">owtie 2. </w:t>
      </w:r>
      <w:r w:rsidRPr="0072218C">
        <w:rPr>
          <w:rFonts w:ascii="Times New Roman" w:hAnsi="Times New Roman" w:cs="Times New Roman"/>
          <w:i/>
          <w:noProof/>
        </w:rPr>
        <w:t>Nat. Methods</w:t>
      </w:r>
      <w:r w:rsidRPr="0072218C">
        <w:rPr>
          <w:rFonts w:ascii="Times New Roman" w:hAnsi="Times New Roman" w:cs="Times New Roman"/>
          <w:noProof/>
        </w:rPr>
        <w:t xml:space="preserve"> </w:t>
      </w:r>
      <w:r w:rsidRPr="0072218C">
        <w:rPr>
          <w:rFonts w:ascii="Times New Roman" w:hAnsi="Times New Roman" w:cs="Times New Roman"/>
          <w:b/>
          <w:noProof/>
        </w:rPr>
        <w:t>9</w:t>
      </w:r>
      <w:r w:rsidRPr="0072218C">
        <w:rPr>
          <w:rFonts w:ascii="Times New Roman" w:hAnsi="Times New Roman" w:cs="Times New Roman"/>
          <w:noProof/>
        </w:rPr>
        <w:t>, 357-359 (2012).</w:t>
      </w:r>
    </w:p>
    <w:p w14:paraId="769544B3" w14:textId="37B8C127" w:rsidR="0072218C" w:rsidRPr="0072218C" w:rsidRDefault="0072218C" w:rsidP="0072218C">
      <w:pPr>
        <w:pStyle w:val="EndNoteBibliography"/>
        <w:ind w:left="720" w:hanging="720"/>
        <w:rPr>
          <w:rFonts w:ascii="Times New Roman" w:hAnsi="Times New Roman" w:cs="Times New Roman"/>
          <w:noProof/>
        </w:rPr>
      </w:pPr>
      <w:r w:rsidRPr="0072218C">
        <w:rPr>
          <w:rFonts w:ascii="Times New Roman" w:hAnsi="Times New Roman" w:cs="Times New Roman"/>
          <w:noProof/>
        </w:rPr>
        <w:t>10</w:t>
      </w:r>
      <w:r w:rsidRPr="0072218C">
        <w:rPr>
          <w:rFonts w:ascii="Times New Roman" w:hAnsi="Times New Roman" w:cs="Times New Roman"/>
          <w:noProof/>
        </w:rPr>
        <w:tab/>
        <w:t xml:space="preserve">Verchot, L. V. &amp; Borelli, T. Application of </w:t>
      </w:r>
      <w:r w:rsidRPr="0064334A">
        <w:rPr>
          <w:rFonts w:ascii="Times New Roman" w:hAnsi="Times New Roman" w:cs="Times New Roman"/>
          <w:i/>
          <w:iCs/>
          <w:noProof/>
        </w:rPr>
        <w:t>para</w:t>
      </w:r>
      <w:r w:rsidRPr="0072218C">
        <w:rPr>
          <w:rFonts w:ascii="Times New Roman" w:hAnsi="Times New Roman" w:cs="Times New Roman"/>
          <w:noProof/>
        </w:rPr>
        <w:t>-nitrophenol (</w:t>
      </w:r>
      <w:r w:rsidRPr="0064334A">
        <w:rPr>
          <w:rFonts w:ascii="Times New Roman" w:hAnsi="Times New Roman" w:cs="Times New Roman"/>
          <w:i/>
          <w:iCs/>
          <w:noProof/>
        </w:rPr>
        <w:t>p</w:t>
      </w:r>
      <w:r w:rsidR="0064334A">
        <w:rPr>
          <w:rFonts w:ascii="Times New Roman" w:hAnsi="Times New Roman" w:cs="Times New Roman" w:hint="eastAsia"/>
          <w:noProof/>
        </w:rPr>
        <w:t>NP</w:t>
      </w:r>
      <w:r w:rsidRPr="0072218C">
        <w:rPr>
          <w:rFonts w:ascii="Times New Roman" w:hAnsi="Times New Roman" w:cs="Times New Roman"/>
          <w:noProof/>
        </w:rPr>
        <w:t xml:space="preserve">) enzyme assays in degraded tropical soils. </w:t>
      </w:r>
      <w:r w:rsidRPr="0072218C">
        <w:rPr>
          <w:rFonts w:ascii="Times New Roman" w:hAnsi="Times New Roman" w:cs="Times New Roman"/>
          <w:i/>
          <w:noProof/>
        </w:rPr>
        <w:t>Soil Biol. Biochem.</w:t>
      </w:r>
      <w:r w:rsidRPr="0072218C">
        <w:rPr>
          <w:rFonts w:ascii="Times New Roman" w:hAnsi="Times New Roman" w:cs="Times New Roman"/>
          <w:noProof/>
        </w:rPr>
        <w:t xml:space="preserve"> </w:t>
      </w:r>
      <w:r w:rsidRPr="0072218C">
        <w:rPr>
          <w:rFonts w:ascii="Times New Roman" w:hAnsi="Times New Roman" w:cs="Times New Roman"/>
          <w:b/>
          <w:noProof/>
        </w:rPr>
        <w:t>37</w:t>
      </w:r>
      <w:r w:rsidRPr="0072218C">
        <w:rPr>
          <w:rFonts w:ascii="Times New Roman" w:hAnsi="Times New Roman" w:cs="Times New Roman"/>
          <w:noProof/>
        </w:rPr>
        <w:t>, 625-633 (2005).</w:t>
      </w:r>
    </w:p>
    <w:p w14:paraId="6AE14437" w14:textId="77777777" w:rsidR="0072218C" w:rsidRPr="0072218C" w:rsidRDefault="0072218C" w:rsidP="0072218C">
      <w:pPr>
        <w:pStyle w:val="EndNoteBibliography"/>
        <w:ind w:left="720" w:hanging="720"/>
        <w:rPr>
          <w:rFonts w:ascii="Times New Roman" w:hAnsi="Times New Roman" w:cs="Times New Roman"/>
          <w:noProof/>
        </w:rPr>
      </w:pPr>
      <w:r w:rsidRPr="0072218C">
        <w:rPr>
          <w:rFonts w:ascii="Times New Roman" w:hAnsi="Times New Roman" w:cs="Times New Roman"/>
          <w:noProof/>
        </w:rPr>
        <w:t>11</w:t>
      </w:r>
      <w:r w:rsidRPr="0072218C">
        <w:rPr>
          <w:rFonts w:ascii="Times New Roman" w:hAnsi="Times New Roman" w:cs="Times New Roman"/>
          <w:noProof/>
        </w:rPr>
        <w:tab/>
        <w:t xml:space="preserve">Halstead, R. L. Phosphatase activity of soils as influenced by lime and other treatments. </w:t>
      </w:r>
      <w:r w:rsidRPr="0072218C">
        <w:rPr>
          <w:rFonts w:ascii="Times New Roman" w:hAnsi="Times New Roman" w:cs="Times New Roman"/>
          <w:i/>
          <w:noProof/>
        </w:rPr>
        <w:t>Can. J. Soil Sci.</w:t>
      </w:r>
      <w:r w:rsidRPr="0072218C">
        <w:rPr>
          <w:rFonts w:ascii="Times New Roman" w:hAnsi="Times New Roman" w:cs="Times New Roman"/>
          <w:noProof/>
        </w:rPr>
        <w:t xml:space="preserve"> </w:t>
      </w:r>
      <w:r w:rsidRPr="0072218C">
        <w:rPr>
          <w:rFonts w:ascii="Times New Roman" w:hAnsi="Times New Roman" w:cs="Times New Roman"/>
          <w:b/>
          <w:noProof/>
        </w:rPr>
        <w:t>44</w:t>
      </w:r>
      <w:r w:rsidRPr="0072218C">
        <w:rPr>
          <w:rFonts w:ascii="Times New Roman" w:hAnsi="Times New Roman" w:cs="Times New Roman"/>
          <w:noProof/>
        </w:rPr>
        <w:t>, 137-144 (1964).</w:t>
      </w:r>
    </w:p>
    <w:p w14:paraId="4A387150" w14:textId="77777777" w:rsidR="0072218C" w:rsidRPr="0072218C" w:rsidRDefault="0072218C" w:rsidP="0072218C">
      <w:pPr>
        <w:pStyle w:val="EndNoteBibliography"/>
        <w:ind w:left="720" w:hanging="720"/>
        <w:rPr>
          <w:rFonts w:ascii="Times New Roman" w:hAnsi="Times New Roman" w:cs="Times New Roman"/>
          <w:noProof/>
        </w:rPr>
      </w:pPr>
      <w:r w:rsidRPr="0072218C">
        <w:rPr>
          <w:rFonts w:ascii="Times New Roman" w:hAnsi="Times New Roman" w:cs="Times New Roman"/>
          <w:noProof/>
        </w:rPr>
        <w:t>12</w:t>
      </w:r>
      <w:r w:rsidRPr="0072218C">
        <w:rPr>
          <w:rFonts w:ascii="Times New Roman" w:hAnsi="Times New Roman" w:cs="Times New Roman"/>
          <w:noProof/>
        </w:rPr>
        <w:tab/>
        <w:t xml:space="preserve">Daughtridge, R. C., Nakayama, Y. &amp; Margenot, A. J. Sources of abiotic hydrolysis of chromogenic substrates in soil enzyme assays: Storage, termination, and incubation. </w:t>
      </w:r>
      <w:r w:rsidRPr="0072218C">
        <w:rPr>
          <w:rFonts w:ascii="Times New Roman" w:hAnsi="Times New Roman" w:cs="Times New Roman"/>
          <w:i/>
          <w:noProof/>
        </w:rPr>
        <w:t>Soil Biol. Biochem.</w:t>
      </w:r>
      <w:r w:rsidRPr="0072218C">
        <w:rPr>
          <w:rFonts w:ascii="Times New Roman" w:hAnsi="Times New Roman" w:cs="Times New Roman"/>
          <w:noProof/>
        </w:rPr>
        <w:t xml:space="preserve"> </w:t>
      </w:r>
      <w:r w:rsidRPr="0072218C">
        <w:rPr>
          <w:rFonts w:ascii="Times New Roman" w:hAnsi="Times New Roman" w:cs="Times New Roman"/>
          <w:b/>
          <w:noProof/>
        </w:rPr>
        <w:t>158</w:t>
      </w:r>
      <w:r w:rsidRPr="0072218C">
        <w:rPr>
          <w:rFonts w:ascii="Times New Roman" w:hAnsi="Times New Roman" w:cs="Times New Roman"/>
          <w:noProof/>
        </w:rPr>
        <w:t>, 108245 (2021).</w:t>
      </w:r>
    </w:p>
    <w:p w14:paraId="37A077F0" w14:textId="77777777" w:rsidR="0072218C" w:rsidRPr="0072218C" w:rsidRDefault="0072218C" w:rsidP="0072218C">
      <w:pPr>
        <w:pStyle w:val="EndNoteBibliography"/>
        <w:ind w:left="720" w:hanging="720"/>
        <w:rPr>
          <w:rFonts w:ascii="Times New Roman" w:hAnsi="Times New Roman" w:cs="Times New Roman"/>
          <w:noProof/>
        </w:rPr>
      </w:pPr>
      <w:r w:rsidRPr="0072218C">
        <w:rPr>
          <w:rFonts w:ascii="Times New Roman" w:hAnsi="Times New Roman" w:cs="Times New Roman"/>
          <w:noProof/>
        </w:rPr>
        <w:t>13</w:t>
      </w:r>
      <w:r w:rsidRPr="0072218C">
        <w:rPr>
          <w:rFonts w:ascii="Times New Roman" w:hAnsi="Times New Roman" w:cs="Times New Roman"/>
          <w:noProof/>
        </w:rPr>
        <w:tab/>
        <w:t xml:space="preserve">Burke, D. J., Weintraub, M. N., Hewins, C. R. &amp; Kalisz, S. Relationship between soil enzyme activities, nutrient cycling and soil fungal communities in a northern hardwood forest. </w:t>
      </w:r>
      <w:r w:rsidRPr="0072218C">
        <w:rPr>
          <w:rFonts w:ascii="Times New Roman" w:hAnsi="Times New Roman" w:cs="Times New Roman"/>
          <w:i/>
          <w:noProof/>
        </w:rPr>
        <w:t>Soil Biol. Biochem.</w:t>
      </w:r>
      <w:r w:rsidRPr="0072218C">
        <w:rPr>
          <w:rFonts w:ascii="Times New Roman" w:hAnsi="Times New Roman" w:cs="Times New Roman"/>
          <w:noProof/>
        </w:rPr>
        <w:t xml:space="preserve"> </w:t>
      </w:r>
      <w:r w:rsidRPr="0072218C">
        <w:rPr>
          <w:rFonts w:ascii="Times New Roman" w:hAnsi="Times New Roman" w:cs="Times New Roman"/>
          <w:b/>
          <w:noProof/>
        </w:rPr>
        <w:t>43</w:t>
      </w:r>
      <w:r w:rsidRPr="0072218C">
        <w:rPr>
          <w:rFonts w:ascii="Times New Roman" w:hAnsi="Times New Roman" w:cs="Times New Roman"/>
          <w:noProof/>
        </w:rPr>
        <w:t>, 795-803 (2011).</w:t>
      </w:r>
    </w:p>
    <w:p w14:paraId="37DD72C0" w14:textId="77777777" w:rsidR="0072218C" w:rsidRPr="0072218C" w:rsidRDefault="0072218C" w:rsidP="0072218C">
      <w:pPr>
        <w:pStyle w:val="EndNoteBibliography"/>
        <w:ind w:left="720" w:hanging="720"/>
        <w:rPr>
          <w:rFonts w:ascii="Times New Roman" w:hAnsi="Times New Roman" w:cs="Times New Roman"/>
          <w:noProof/>
        </w:rPr>
      </w:pPr>
      <w:r w:rsidRPr="0072218C">
        <w:rPr>
          <w:rFonts w:ascii="Times New Roman" w:hAnsi="Times New Roman" w:cs="Times New Roman"/>
          <w:noProof/>
        </w:rPr>
        <w:t>14</w:t>
      </w:r>
      <w:r w:rsidRPr="0072218C">
        <w:rPr>
          <w:rFonts w:ascii="Times New Roman" w:hAnsi="Times New Roman" w:cs="Times New Roman"/>
          <w:noProof/>
        </w:rPr>
        <w:tab/>
        <w:t xml:space="preserve">Jassey, V. E. J., Chiapusio, G., Gilbert, D., Toussaint, M.-L. &amp; Binet, P. Phenoloxidase and peroxidase activities in sphagnum-dominated peatland in a warming climate. </w:t>
      </w:r>
      <w:r w:rsidRPr="0072218C">
        <w:rPr>
          <w:rFonts w:ascii="Times New Roman" w:hAnsi="Times New Roman" w:cs="Times New Roman"/>
          <w:i/>
          <w:noProof/>
        </w:rPr>
        <w:t>Soil Biol. Biochem.</w:t>
      </w:r>
      <w:r w:rsidRPr="0072218C">
        <w:rPr>
          <w:rFonts w:ascii="Times New Roman" w:hAnsi="Times New Roman" w:cs="Times New Roman"/>
          <w:noProof/>
        </w:rPr>
        <w:t xml:space="preserve"> </w:t>
      </w:r>
      <w:r w:rsidRPr="0072218C">
        <w:rPr>
          <w:rFonts w:ascii="Times New Roman" w:hAnsi="Times New Roman" w:cs="Times New Roman"/>
          <w:b/>
          <w:noProof/>
        </w:rPr>
        <w:t>46</w:t>
      </w:r>
      <w:r w:rsidRPr="0072218C">
        <w:rPr>
          <w:rFonts w:ascii="Times New Roman" w:hAnsi="Times New Roman" w:cs="Times New Roman"/>
          <w:noProof/>
        </w:rPr>
        <w:t>, 49-52 (2012).</w:t>
      </w:r>
    </w:p>
    <w:p w14:paraId="0E497E84" w14:textId="77777777" w:rsidR="0072218C" w:rsidRPr="0072218C" w:rsidRDefault="0072218C" w:rsidP="0072218C">
      <w:pPr>
        <w:pStyle w:val="EndNoteBibliography"/>
        <w:ind w:left="720" w:hanging="720"/>
        <w:rPr>
          <w:rFonts w:ascii="Times New Roman" w:hAnsi="Times New Roman" w:cs="Times New Roman"/>
          <w:noProof/>
        </w:rPr>
      </w:pPr>
      <w:r w:rsidRPr="0072218C">
        <w:rPr>
          <w:rFonts w:ascii="Times New Roman" w:hAnsi="Times New Roman" w:cs="Times New Roman"/>
          <w:noProof/>
        </w:rPr>
        <w:t>15</w:t>
      </w:r>
      <w:r w:rsidRPr="0072218C">
        <w:rPr>
          <w:rFonts w:ascii="Times New Roman" w:hAnsi="Times New Roman" w:cs="Times New Roman"/>
          <w:noProof/>
        </w:rPr>
        <w:tab/>
        <w:t xml:space="preserve">Miller, G. L. Use of dinitrosalicylic acid reagent for determination of reducing sugar. </w:t>
      </w:r>
      <w:r w:rsidRPr="0072218C">
        <w:rPr>
          <w:rFonts w:ascii="Times New Roman" w:hAnsi="Times New Roman" w:cs="Times New Roman"/>
          <w:i/>
          <w:noProof/>
        </w:rPr>
        <w:t>Anal. Chem.</w:t>
      </w:r>
      <w:r w:rsidRPr="0072218C">
        <w:rPr>
          <w:rFonts w:ascii="Times New Roman" w:hAnsi="Times New Roman" w:cs="Times New Roman"/>
          <w:noProof/>
        </w:rPr>
        <w:t xml:space="preserve"> </w:t>
      </w:r>
      <w:r w:rsidRPr="0072218C">
        <w:rPr>
          <w:rFonts w:ascii="Times New Roman" w:hAnsi="Times New Roman" w:cs="Times New Roman"/>
          <w:b/>
          <w:noProof/>
        </w:rPr>
        <w:t>31</w:t>
      </w:r>
      <w:r w:rsidRPr="0072218C">
        <w:rPr>
          <w:rFonts w:ascii="Times New Roman" w:hAnsi="Times New Roman" w:cs="Times New Roman"/>
          <w:noProof/>
        </w:rPr>
        <w:t>, 426-428 (1959).</w:t>
      </w:r>
    </w:p>
    <w:p w14:paraId="60B2760C" w14:textId="77777777" w:rsidR="0072218C" w:rsidRPr="0072218C" w:rsidRDefault="0072218C" w:rsidP="0072218C">
      <w:pPr>
        <w:pStyle w:val="EndNoteBibliography"/>
        <w:ind w:left="720" w:hanging="720"/>
        <w:rPr>
          <w:rFonts w:ascii="Times New Roman" w:hAnsi="Times New Roman" w:cs="Times New Roman"/>
          <w:noProof/>
        </w:rPr>
      </w:pPr>
      <w:r w:rsidRPr="0072218C">
        <w:rPr>
          <w:rFonts w:ascii="Times New Roman" w:hAnsi="Times New Roman" w:cs="Times New Roman"/>
          <w:noProof/>
        </w:rPr>
        <w:t>16</w:t>
      </w:r>
      <w:r w:rsidRPr="0072218C">
        <w:rPr>
          <w:rFonts w:ascii="Times New Roman" w:hAnsi="Times New Roman" w:cs="Times New Roman"/>
          <w:noProof/>
        </w:rPr>
        <w:tab/>
        <w:t xml:space="preserve">Chander, K. &amp; Brookes, P. C. Is the dehydrogenase assay invalid as a method to estimate microbial activity in copper-contaminated soils? </w:t>
      </w:r>
      <w:r w:rsidRPr="0072218C">
        <w:rPr>
          <w:rFonts w:ascii="Times New Roman" w:hAnsi="Times New Roman" w:cs="Times New Roman"/>
          <w:i/>
          <w:noProof/>
        </w:rPr>
        <w:t>Soil Biol. Biochem.</w:t>
      </w:r>
      <w:r w:rsidRPr="0072218C">
        <w:rPr>
          <w:rFonts w:ascii="Times New Roman" w:hAnsi="Times New Roman" w:cs="Times New Roman"/>
          <w:noProof/>
        </w:rPr>
        <w:t xml:space="preserve"> </w:t>
      </w:r>
      <w:r w:rsidRPr="0072218C">
        <w:rPr>
          <w:rFonts w:ascii="Times New Roman" w:hAnsi="Times New Roman" w:cs="Times New Roman"/>
          <w:b/>
          <w:noProof/>
        </w:rPr>
        <w:t>23</w:t>
      </w:r>
      <w:r w:rsidRPr="0072218C">
        <w:rPr>
          <w:rFonts w:ascii="Times New Roman" w:hAnsi="Times New Roman" w:cs="Times New Roman"/>
          <w:noProof/>
        </w:rPr>
        <w:t>, 909-915 (1991).</w:t>
      </w:r>
    </w:p>
    <w:p w14:paraId="2E4015F2" w14:textId="77777777" w:rsidR="0072218C" w:rsidRPr="0072218C" w:rsidRDefault="0072218C" w:rsidP="0072218C">
      <w:pPr>
        <w:pStyle w:val="EndNoteBibliography"/>
        <w:ind w:left="720" w:hanging="720"/>
        <w:rPr>
          <w:rFonts w:ascii="Times New Roman" w:hAnsi="Times New Roman" w:cs="Times New Roman"/>
          <w:noProof/>
        </w:rPr>
      </w:pPr>
      <w:r w:rsidRPr="0072218C">
        <w:rPr>
          <w:rFonts w:ascii="Times New Roman" w:hAnsi="Times New Roman" w:cs="Times New Roman"/>
          <w:noProof/>
        </w:rPr>
        <w:t>17</w:t>
      </w:r>
      <w:r w:rsidRPr="0072218C">
        <w:rPr>
          <w:rFonts w:ascii="Times New Roman" w:hAnsi="Times New Roman" w:cs="Times New Roman"/>
          <w:noProof/>
        </w:rPr>
        <w:tab/>
        <w:t xml:space="preserve">Houseman, G. R., Mittelbach, G. G., Reynolds, H. L. &amp; Gross, K. L. Perturbations alter community convergence, divergence, and formation of multiple community states. </w:t>
      </w:r>
      <w:r w:rsidRPr="0072218C">
        <w:rPr>
          <w:rFonts w:ascii="Times New Roman" w:hAnsi="Times New Roman" w:cs="Times New Roman"/>
          <w:i/>
          <w:noProof/>
        </w:rPr>
        <w:t>Ecology</w:t>
      </w:r>
      <w:r w:rsidRPr="0072218C">
        <w:rPr>
          <w:rFonts w:ascii="Times New Roman" w:hAnsi="Times New Roman" w:cs="Times New Roman"/>
          <w:noProof/>
        </w:rPr>
        <w:t xml:space="preserve"> </w:t>
      </w:r>
      <w:r w:rsidRPr="0072218C">
        <w:rPr>
          <w:rFonts w:ascii="Times New Roman" w:hAnsi="Times New Roman" w:cs="Times New Roman"/>
          <w:b/>
          <w:noProof/>
        </w:rPr>
        <w:t>89</w:t>
      </w:r>
      <w:r w:rsidRPr="0072218C">
        <w:rPr>
          <w:rFonts w:ascii="Times New Roman" w:hAnsi="Times New Roman" w:cs="Times New Roman"/>
          <w:noProof/>
        </w:rPr>
        <w:t>, 2172-2180 (2008).</w:t>
      </w:r>
    </w:p>
    <w:p w14:paraId="109C89BD" w14:textId="77777777" w:rsidR="0072218C" w:rsidRPr="0072218C" w:rsidRDefault="0072218C" w:rsidP="0072218C">
      <w:pPr>
        <w:pStyle w:val="EndNoteBibliography"/>
        <w:ind w:left="720" w:hanging="720"/>
        <w:rPr>
          <w:rFonts w:ascii="Times New Roman" w:hAnsi="Times New Roman" w:cs="Times New Roman"/>
          <w:noProof/>
        </w:rPr>
      </w:pPr>
      <w:r w:rsidRPr="0072218C">
        <w:rPr>
          <w:rFonts w:ascii="Times New Roman" w:hAnsi="Times New Roman" w:cs="Times New Roman"/>
          <w:noProof/>
        </w:rPr>
        <w:t>18</w:t>
      </w:r>
      <w:r w:rsidRPr="0072218C">
        <w:rPr>
          <w:rFonts w:ascii="Times New Roman" w:hAnsi="Times New Roman" w:cs="Times New Roman"/>
          <w:noProof/>
        </w:rPr>
        <w:tab/>
        <w:t>García Criado, M.</w:t>
      </w:r>
      <w:r w:rsidRPr="0072218C">
        <w:rPr>
          <w:rFonts w:ascii="Times New Roman" w:hAnsi="Times New Roman" w:cs="Times New Roman"/>
          <w:i/>
          <w:noProof/>
        </w:rPr>
        <w:t xml:space="preserve"> et al.</w:t>
      </w:r>
      <w:r w:rsidRPr="0072218C">
        <w:rPr>
          <w:rFonts w:ascii="Times New Roman" w:hAnsi="Times New Roman" w:cs="Times New Roman"/>
          <w:noProof/>
        </w:rPr>
        <w:t xml:space="preserve"> Plant diversity dynamics over space and time in a warming arctic. </w:t>
      </w:r>
      <w:r w:rsidRPr="0072218C">
        <w:rPr>
          <w:rFonts w:ascii="Times New Roman" w:hAnsi="Times New Roman" w:cs="Times New Roman"/>
          <w:i/>
          <w:noProof/>
        </w:rPr>
        <w:t>Nature</w:t>
      </w:r>
      <w:r w:rsidRPr="0072218C">
        <w:rPr>
          <w:rFonts w:ascii="Times New Roman" w:hAnsi="Times New Roman" w:cs="Times New Roman"/>
          <w:noProof/>
        </w:rPr>
        <w:t xml:space="preserve"> </w:t>
      </w:r>
      <w:r w:rsidRPr="0072218C">
        <w:rPr>
          <w:rFonts w:ascii="Times New Roman" w:hAnsi="Times New Roman" w:cs="Times New Roman"/>
          <w:b/>
          <w:noProof/>
        </w:rPr>
        <w:t>642</w:t>
      </w:r>
      <w:r w:rsidRPr="0072218C">
        <w:rPr>
          <w:rFonts w:ascii="Times New Roman" w:hAnsi="Times New Roman" w:cs="Times New Roman"/>
          <w:noProof/>
        </w:rPr>
        <w:t>, 653-661 (2025).</w:t>
      </w:r>
    </w:p>
    <w:p w14:paraId="3CDEFE4A" w14:textId="23DC4378" w:rsidR="0072218C" w:rsidRPr="0072218C" w:rsidRDefault="0072218C" w:rsidP="0072218C">
      <w:pPr>
        <w:pStyle w:val="EndNoteBibliography"/>
        <w:ind w:left="720" w:hanging="720"/>
        <w:rPr>
          <w:rFonts w:ascii="Times New Roman" w:hAnsi="Times New Roman" w:cs="Times New Roman"/>
          <w:noProof/>
        </w:rPr>
      </w:pPr>
      <w:r w:rsidRPr="0072218C">
        <w:rPr>
          <w:rFonts w:ascii="Times New Roman" w:hAnsi="Times New Roman" w:cs="Times New Roman"/>
          <w:noProof/>
        </w:rPr>
        <w:t>19</w:t>
      </w:r>
      <w:r w:rsidRPr="0072218C">
        <w:rPr>
          <w:rFonts w:ascii="Times New Roman" w:hAnsi="Times New Roman" w:cs="Times New Roman"/>
          <w:noProof/>
        </w:rPr>
        <w:tab/>
        <w:t>Wulahati Adalibieke</w:t>
      </w:r>
      <w:r w:rsidR="00654EBE">
        <w:rPr>
          <w:rFonts w:ascii="Times New Roman" w:hAnsi="Times New Roman" w:cs="Times New Roman" w:hint="eastAsia"/>
          <w:noProof/>
        </w:rPr>
        <w:t xml:space="preserve"> </w:t>
      </w:r>
      <w:r w:rsidR="00654EBE" w:rsidRPr="00654EBE">
        <w:rPr>
          <w:rFonts w:ascii="Times New Roman" w:hAnsi="Times New Roman" w:cs="Times New Roman" w:hint="eastAsia"/>
          <w:i/>
          <w:iCs/>
          <w:noProof/>
        </w:rPr>
        <w:t>et al</w:t>
      </w:r>
      <w:r w:rsidRPr="00654EBE">
        <w:rPr>
          <w:rFonts w:ascii="Times New Roman" w:hAnsi="Times New Roman" w:cs="Times New Roman"/>
          <w:i/>
          <w:iCs/>
          <w:noProof/>
        </w:rPr>
        <w:t>.</w:t>
      </w:r>
      <w:r w:rsidRPr="0072218C">
        <w:rPr>
          <w:rFonts w:ascii="Times New Roman" w:hAnsi="Times New Roman" w:cs="Times New Roman"/>
          <w:noProof/>
        </w:rPr>
        <w:t xml:space="preserve"> </w:t>
      </w:r>
      <w:r w:rsidR="00654EBE" w:rsidRPr="00654EBE">
        <w:rPr>
          <w:rFonts w:ascii="Times New Roman" w:hAnsi="Times New Roman" w:cs="Times New Roman"/>
          <w:noProof/>
        </w:rPr>
        <w:t>Global crop-specific nitrogen fertilization dataset in 1961-2020</w:t>
      </w:r>
      <w:r w:rsidR="00654EBE">
        <w:rPr>
          <w:rFonts w:ascii="Times New Roman" w:hAnsi="Times New Roman" w:cs="Times New Roman" w:hint="eastAsia"/>
          <w:noProof/>
        </w:rPr>
        <w:t>.</w:t>
      </w:r>
      <w:r w:rsidR="00654EBE" w:rsidRPr="00654EBE">
        <w:rPr>
          <w:rFonts w:ascii="Times New Roman" w:hAnsi="Times New Roman" w:cs="Times New Roman"/>
          <w:noProof/>
        </w:rPr>
        <w:t xml:space="preserve"> </w:t>
      </w:r>
      <w:r w:rsidR="00E93B90" w:rsidRPr="00E93B90">
        <w:rPr>
          <w:rFonts w:ascii="Times New Roman" w:hAnsi="Times New Roman" w:cs="Times New Roman"/>
          <w:i/>
          <w:iCs/>
          <w:noProof/>
        </w:rPr>
        <w:t>National Tibetan Plateau / Third Pole Environment Data Center</w:t>
      </w:r>
      <w:r w:rsidRPr="0072218C">
        <w:rPr>
          <w:rFonts w:ascii="Times New Roman" w:hAnsi="Times New Roman" w:cs="Times New Roman"/>
          <w:noProof/>
        </w:rPr>
        <w:t xml:space="preserve"> </w:t>
      </w:r>
      <w:r w:rsidR="00E93B90">
        <w:rPr>
          <w:rFonts w:ascii="Times New Roman" w:hAnsi="Times New Roman" w:cs="Times New Roman" w:hint="eastAsia"/>
          <w:noProof/>
        </w:rPr>
        <w:t>(</w:t>
      </w:r>
      <w:r w:rsidRPr="0072218C">
        <w:rPr>
          <w:rFonts w:ascii="Times New Roman" w:hAnsi="Times New Roman" w:cs="Times New Roman"/>
          <w:noProof/>
        </w:rPr>
        <w:t>2023).</w:t>
      </w:r>
    </w:p>
    <w:p w14:paraId="7112F1FC" w14:textId="77777777" w:rsidR="0072218C" w:rsidRPr="0072218C" w:rsidRDefault="0072218C" w:rsidP="0072218C">
      <w:pPr>
        <w:pStyle w:val="EndNoteBibliography"/>
        <w:ind w:left="720" w:hanging="720"/>
        <w:rPr>
          <w:rFonts w:ascii="Times New Roman" w:hAnsi="Times New Roman" w:cs="Times New Roman"/>
          <w:noProof/>
        </w:rPr>
      </w:pPr>
      <w:r w:rsidRPr="0072218C">
        <w:rPr>
          <w:rFonts w:ascii="Times New Roman" w:hAnsi="Times New Roman" w:cs="Times New Roman"/>
          <w:noProof/>
        </w:rPr>
        <w:lastRenderedPageBreak/>
        <w:t>20</w:t>
      </w:r>
      <w:r w:rsidRPr="0072218C">
        <w:rPr>
          <w:rFonts w:ascii="Times New Roman" w:hAnsi="Times New Roman" w:cs="Times New Roman"/>
          <w:noProof/>
        </w:rPr>
        <w:tab/>
        <w:t>Yang, Y.</w:t>
      </w:r>
      <w:r w:rsidRPr="0072218C">
        <w:rPr>
          <w:rFonts w:ascii="Times New Roman" w:hAnsi="Times New Roman" w:cs="Times New Roman"/>
          <w:i/>
          <w:noProof/>
        </w:rPr>
        <w:t xml:space="preserve"> et al.</w:t>
      </w:r>
      <w:r w:rsidRPr="0072218C">
        <w:rPr>
          <w:rFonts w:ascii="Times New Roman" w:hAnsi="Times New Roman" w:cs="Times New Roman"/>
          <w:noProof/>
        </w:rPr>
        <w:t xml:space="preserve"> Robust point and variance estimation for meta-analyses with selective reporting and dependent effect sizes. </w:t>
      </w:r>
      <w:r w:rsidRPr="0072218C">
        <w:rPr>
          <w:rFonts w:ascii="Times New Roman" w:hAnsi="Times New Roman" w:cs="Times New Roman"/>
          <w:i/>
          <w:noProof/>
        </w:rPr>
        <w:t>Methods Ecol. Evol.</w:t>
      </w:r>
      <w:r w:rsidRPr="0072218C">
        <w:rPr>
          <w:rFonts w:ascii="Times New Roman" w:hAnsi="Times New Roman" w:cs="Times New Roman"/>
          <w:noProof/>
        </w:rPr>
        <w:t xml:space="preserve"> </w:t>
      </w:r>
      <w:r w:rsidRPr="0072218C">
        <w:rPr>
          <w:rFonts w:ascii="Times New Roman" w:hAnsi="Times New Roman" w:cs="Times New Roman"/>
          <w:b/>
          <w:noProof/>
        </w:rPr>
        <w:t>15</w:t>
      </w:r>
      <w:r w:rsidRPr="0072218C">
        <w:rPr>
          <w:rFonts w:ascii="Times New Roman" w:hAnsi="Times New Roman" w:cs="Times New Roman"/>
          <w:noProof/>
        </w:rPr>
        <w:t>, 1593-1610 (2024).</w:t>
      </w:r>
    </w:p>
    <w:p w14:paraId="36DC7E4E" w14:textId="51CE43FC" w:rsidR="00D85CFD" w:rsidRDefault="00123D0D" w:rsidP="00211EBF">
      <w:pPr>
        <w:spacing w:line="360" w:lineRule="auto"/>
        <w:rPr>
          <w:rFonts w:ascii="Times New Roman" w:hAnsi="Times New Roman" w:cs="Times New Roman"/>
          <w:b/>
          <w:bCs/>
          <w:color w:val="000000" w:themeColor="text1"/>
          <w:sz w:val="24"/>
        </w:rPr>
      </w:pPr>
      <w:r w:rsidRPr="0072218C">
        <w:rPr>
          <w:rFonts w:ascii="Times New Roman" w:hAnsi="Times New Roman" w:cs="Times New Roman"/>
          <w:b/>
          <w:bCs/>
          <w:color w:val="000000" w:themeColor="text1"/>
          <w:sz w:val="24"/>
        </w:rPr>
        <w:fldChar w:fldCharType="end"/>
      </w:r>
    </w:p>
    <w:sectPr w:rsidR="00D85CFD">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569636" w14:textId="77777777" w:rsidR="00A338F3" w:rsidRDefault="00A338F3" w:rsidP="00E549F5">
      <w:r>
        <w:separator/>
      </w:r>
    </w:p>
  </w:endnote>
  <w:endnote w:type="continuationSeparator" w:id="0">
    <w:p w14:paraId="7822003E" w14:textId="77777777" w:rsidR="00A338F3" w:rsidRDefault="00A338F3" w:rsidP="00E549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0"/>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1"/>
      </w:rPr>
      <w:id w:val="1099065526"/>
      <w:docPartObj>
        <w:docPartGallery w:val="Page Numbers (Bottom of Page)"/>
        <w:docPartUnique/>
      </w:docPartObj>
    </w:sdtPr>
    <w:sdtContent>
      <w:p w14:paraId="2017C381" w14:textId="71F079C0" w:rsidR="00E549F5" w:rsidRDefault="00E549F5" w:rsidP="00FA37DE">
        <w:pPr>
          <w:pStyle w:val="af"/>
          <w:framePr w:wrap="none" w:vAnchor="text" w:hAnchor="margin" w:xAlign="center" w:y="1"/>
          <w:rPr>
            <w:rStyle w:val="af1"/>
          </w:rPr>
        </w:pPr>
        <w:r>
          <w:rPr>
            <w:rStyle w:val="af1"/>
          </w:rPr>
          <w:fldChar w:fldCharType="begin"/>
        </w:r>
        <w:r>
          <w:rPr>
            <w:rStyle w:val="af1"/>
          </w:rPr>
          <w:instrText xml:space="preserve"> PAGE </w:instrText>
        </w:r>
        <w:r>
          <w:rPr>
            <w:rStyle w:val="af1"/>
          </w:rPr>
          <w:fldChar w:fldCharType="end"/>
        </w:r>
      </w:p>
    </w:sdtContent>
  </w:sdt>
  <w:p w14:paraId="2F490A2A" w14:textId="77777777" w:rsidR="00E549F5" w:rsidRDefault="00E549F5">
    <w:pPr>
      <w:pStyle w:val="af"/>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1"/>
      </w:rPr>
      <w:id w:val="-827441570"/>
      <w:docPartObj>
        <w:docPartGallery w:val="Page Numbers (Bottom of Page)"/>
        <w:docPartUnique/>
      </w:docPartObj>
    </w:sdtPr>
    <w:sdtContent>
      <w:p w14:paraId="0397E44A" w14:textId="0C3ACD4D" w:rsidR="00FA37DE" w:rsidRDefault="00FA37DE" w:rsidP="00EE5CEE">
        <w:pPr>
          <w:pStyle w:val="af"/>
          <w:framePr w:wrap="none" w:vAnchor="text" w:hAnchor="margin" w:xAlign="center" w:y="1"/>
          <w:rPr>
            <w:rStyle w:val="af1"/>
          </w:rPr>
        </w:pPr>
        <w:r w:rsidRPr="00D677D1">
          <w:rPr>
            <w:rStyle w:val="af1"/>
            <w:rFonts w:ascii="Times New Roman" w:hAnsi="Times New Roman" w:cs="Times New Roman"/>
          </w:rPr>
          <w:fldChar w:fldCharType="begin"/>
        </w:r>
        <w:r w:rsidRPr="00D677D1">
          <w:rPr>
            <w:rStyle w:val="af1"/>
            <w:rFonts w:ascii="Times New Roman" w:hAnsi="Times New Roman" w:cs="Times New Roman"/>
          </w:rPr>
          <w:instrText xml:space="preserve"> PAGE </w:instrText>
        </w:r>
        <w:r w:rsidRPr="00D677D1">
          <w:rPr>
            <w:rStyle w:val="af1"/>
            <w:rFonts w:ascii="Times New Roman" w:hAnsi="Times New Roman" w:cs="Times New Roman"/>
          </w:rPr>
          <w:fldChar w:fldCharType="separate"/>
        </w:r>
        <w:r w:rsidRPr="00D677D1">
          <w:rPr>
            <w:rStyle w:val="af1"/>
            <w:rFonts w:ascii="Times New Roman" w:hAnsi="Times New Roman" w:cs="Times New Roman"/>
            <w:noProof/>
          </w:rPr>
          <w:t>5</w:t>
        </w:r>
        <w:r w:rsidRPr="00D677D1">
          <w:rPr>
            <w:rStyle w:val="af1"/>
            <w:rFonts w:ascii="Times New Roman" w:hAnsi="Times New Roman" w:cs="Times New Roman"/>
          </w:rPr>
          <w:fldChar w:fldCharType="end"/>
        </w:r>
      </w:p>
    </w:sdtContent>
  </w:sdt>
  <w:p w14:paraId="0DCFF663" w14:textId="77777777" w:rsidR="00FA37DE" w:rsidRPr="00D677D1" w:rsidRDefault="00FA37DE">
    <w:pPr>
      <w:pStyle w:val="af"/>
      <w:rPr>
        <w:rFonts w:ascii="Times New Roman" w:hAnsi="Times New Roman" w:cs="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67CA480" w14:textId="77777777" w:rsidR="00A338F3" w:rsidRDefault="00A338F3" w:rsidP="00E549F5">
      <w:r>
        <w:separator/>
      </w:r>
    </w:p>
  </w:footnote>
  <w:footnote w:type="continuationSeparator" w:id="0">
    <w:p w14:paraId="24051781" w14:textId="77777777" w:rsidR="00A338F3" w:rsidRDefault="00A338F3" w:rsidP="00E549F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3B0B78"/>
    <w:multiLevelType w:val="hybridMultilevel"/>
    <w:tmpl w:val="69762CD8"/>
    <w:lvl w:ilvl="0" w:tplc="92066236">
      <w:start w:val="1"/>
      <w:numFmt w:val="bullet"/>
      <w:lvlText w:val="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 w15:restartNumberingAfterBreak="0">
    <w:nsid w:val="0C6F1F27"/>
    <w:multiLevelType w:val="hybridMultilevel"/>
    <w:tmpl w:val="97F2A2A6"/>
    <w:lvl w:ilvl="0" w:tplc="90BAAB56">
      <w:start w:val="1"/>
      <w:numFmt w:val="lowerRoman"/>
      <w:lvlText w:val="(%1)"/>
      <w:lvlJc w:val="left"/>
      <w:pPr>
        <w:ind w:left="440" w:hanging="44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 w15:restartNumberingAfterBreak="0">
    <w:nsid w:val="1FA4148C"/>
    <w:multiLevelType w:val="hybridMultilevel"/>
    <w:tmpl w:val="1D06F27A"/>
    <w:lvl w:ilvl="0" w:tplc="904EA100">
      <w:start w:val="1"/>
      <w:numFmt w:val="bullet"/>
      <w:lvlText w:val="û"/>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 w15:restartNumberingAfterBreak="0">
    <w:nsid w:val="2C4C11FD"/>
    <w:multiLevelType w:val="hybridMultilevel"/>
    <w:tmpl w:val="A0CE7614"/>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4" w15:restartNumberingAfterBreak="0">
    <w:nsid w:val="406F2AE3"/>
    <w:multiLevelType w:val="hybridMultilevel"/>
    <w:tmpl w:val="89C0172A"/>
    <w:lvl w:ilvl="0" w:tplc="EBA00E52">
      <w:start w:val="1"/>
      <w:numFmt w:val="decimal"/>
      <w:lvlText w:val="%1."/>
      <w:lvlJc w:val="left"/>
      <w:pPr>
        <w:ind w:left="440" w:hanging="440"/>
      </w:pPr>
      <w:rPr>
        <w:rFonts w:hint="default"/>
        <w:color w:val="000000" w:themeColor="text1"/>
      </w:rPr>
    </w:lvl>
    <w:lvl w:ilvl="1" w:tplc="FFFFFFFF" w:tentative="1">
      <w:start w:val="1"/>
      <w:numFmt w:val="lowerLetter"/>
      <w:lvlText w:val="%2)"/>
      <w:lvlJc w:val="left"/>
      <w:pPr>
        <w:ind w:left="880" w:hanging="440"/>
      </w:pPr>
    </w:lvl>
    <w:lvl w:ilvl="2" w:tplc="FFFFFFFF" w:tentative="1">
      <w:start w:val="1"/>
      <w:numFmt w:val="lowerRoman"/>
      <w:lvlText w:val="%3."/>
      <w:lvlJc w:val="right"/>
      <w:pPr>
        <w:ind w:left="1320" w:hanging="440"/>
      </w:pPr>
    </w:lvl>
    <w:lvl w:ilvl="3" w:tplc="FFFFFFFF" w:tentative="1">
      <w:start w:val="1"/>
      <w:numFmt w:val="decimal"/>
      <w:lvlText w:val="%4."/>
      <w:lvlJc w:val="left"/>
      <w:pPr>
        <w:ind w:left="1760" w:hanging="440"/>
      </w:pPr>
    </w:lvl>
    <w:lvl w:ilvl="4" w:tplc="FFFFFFFF" w:tentative="1">
      <w:start w:val="1"/>
      <w:numFmt w:val="lowerLetter"/>
      <w:lvlText w:val="%5)"/>
      <w:lvlJc w:val="left"/>
      <w:pPr>
        <w:ind w:left="2200" w:hanging="440"/>
      </w:pPr>
    </w:lvl>
    <w:lvl w:ilvl="5" w:tplc="FFFFFFFF" w:tentative="1">
      <w:start w:val="1"/>
      <w:numFmt w:val="lowerRoman"/>
      <w:lvlText w:val="%6."/>
      <w:lvlJc w:val="right"/>
      <w:pPr>
        <w:ind w:left="2640" w:hanging="440"/>
      </w:pPr>
    </w:lvl>
    <w:lvl w:ilvl="6" w:tplc="FFFFFFFF" w:tentative="1">
      <w:start w:val="1"/>
      <w:numFmt w:val="decimal"/>
      <w:lvlText w:val="%7."/>
      <w:lvlJc w:val="left"/>
      <w:pPr>
        <w:ind w:left="3080" w:hanging="440"/>
      </w:pPr>
    </w:lvl>
    <w:lvl w:ilvl="7" w:tplc="FFFFFFFF" w:tentative="1">
      <w:start w:val="1"/>
      <w:numFmt w:val="lowerLetter"/>
      <w:lvlText w:val="%8)"/>
      <w:lvlJc w:val="left"/>
      <w:pPr>
        <w:ind w:left="3520" w:hanging="440"/>
      </w:pPr>
    </w:lvl>
    <w:lvl w:ilvl="8" w:tplc="FFFFFFFF" w:tentative="1">
      <w:start w:val="1"/>
      <w:numFmt w:val="lowerRoman"/>
      <w:lvlText w:val="%9."/>
      <w:lvlJc w:val="right"/>
      <w:pPr>
        <w:ind w:left="3960" w:hanging="440"/>
      </w:pPr>
    </w:lvl>
  </w:abstractNum>
  <w:abstractNum w:abstractNumId="5" w15:restartNumberingAfterBreak="0">
    <w:nsid w:val="44065FA4"/>
    <w:multiLevelType w:val="hybridMultilevel"/>
    <w:tmpl w:val="A9FC9962"/>
    <w:lvl w:ilvl="0" w:tplc="0409000B">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6" w15:restartNumberingAfterBreak="0">
    <w:nsid w:val="456B5A32"/>
    <w:multiLevelType w:val="hybridMultilevel"/>
    <w:tmpl w:val="7B806326"/>
    <w:lvl w:ilvl="0" w:tplc="66901492">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 w15:restartNumberingAfterBreak="0">
    <w:nsid w:val="63EE6620"/>
    <w:multiLevelType w:val="hybridMultilevel"/>
    <w:tmpl w:val="85302944"/>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8" w15:restartNumberingAfterBreak="0">
    <w:nsid w:val="6EB03584"/>
    <w:multiLevelType w:val="hybridMultilevel"/>
    <w:tmpl w:val="568CCF02"/>
    <w:lvl w:ilvl="0" w:tplc="3EF6E7C0">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9" w15:restartNumberingAfterBreak="0">
    <w:nsid w:val="77E444F4"/>
    <w:multiLevelType w:val="hybridMultilevel"/>
    <w:tmpl w:val="19A8837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num w:numId="1" w16cid:durableId="792551921">
    <w:abstractNumId w:val="8"/>
  </w:num>
  <w:num w:numId="2" w16cid:durableId="642197686">
    <w:abstractNumId w:val="1"/>
  </w:num>
  <w:num w:numId="3" w16cid:durableId="298191813">
    <w:abstractNumId w:val="4"/>
  </w:num>
  <w:num w:numId="4" w16cid:durableId="699086913">
    <w:abstractNumId w:val="5"/>
  </w:num>
  <w:num w:numId="5" w16cid:durableId="140735093">
    <w:abstractNumId w:val="6"/>
  </w:num>
  <w:num w:numId="6" w16cid:durableId="592200589">
    <w:abstractNumId w:val="7"/>
  </w:num>
  <w:num w:numId="7" w16cid:durableId="924925203">
    <w:abstractNumId w:val="0"/>
  </w:num>
  <w:num w:numId="8" w16cid:durableId="2134402675">
    <w:abstractNumId w:val="9"/>
  </w:num>
  <w:num w:numId="9" w16cid:durableId="2064132865">
    <w:abstractNumId w:val="2"/>
  </w:num>
  <w:num w:numId="10" w16cid:durableId="178418152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urrentStyleCount" w:val="5"/>
    <w:docVar w:name="EN.InstantFormat" w:val="&lt;ENInstantFormat&gt;&lt;Enabled&gt;0&lt;/Enabled&gt;&lt;ScanUnformatted&gt;1&lt;/ScanUnformatted&gt;&lt;ScanChanges&gt;1&lt;/ScanChanges&gt;&lt;Suspended&gt;0&lt;/Suspended&gt;&lt;/ENInstantFormat&gt;"/>
    <w:docVar w:name="EN.Layout" w:val="&lt;ENLayout&gt;&lt;Style&gt;Nature Copy&lt;/Style&gt;&lt;LeftDelim&gt;{&lt;/LeftDelim&gt;&lt;RightDelim&gt;}&lt;/RightDelim&gt;&lt;FontName&gt;DengXi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zv5tfx2wleat27eattn59r0utp2pxeast2df&quot;&gt;My EndNote Library&lt;record-ids&gt;&lt;item&gt;3989&lt;/item&gt;&lt;item&gt;3990&lt;/item&gt;&lt;item&gt;3991&lt;/item&gt;&lt;item&gt;3992&lt;/item&gt;&lt;item&gt;3993&lt;/item&gt;&lt;item&gt;3994&lt;/item&gt;&lt;item&gt;3995&lt;/item&gt;&lt;item&gt;3996&lt;/item&gt;&lt;item&gt;3998&lt;/item&gt;&lt;item&gt;3999&lt;/item&gt;&lt;item&gt;4000&lt;/item&gt;&lt;item&gt;4001&lt;/item&gt;&lt;item&gt;4002&lt;/item&gt;&lt;item&gt;4013&lt;/item&gt;&lt;item&gt;4051&lt;/item&gt;&lt;item&gt;4052&lt;/item&gt;&lt;item&gt;4053&lt;/item&gt;&lt;item&gt;4054&lt;/item&gt;&lt;item&gt;4055&lt;/item&gt;&lt;item&gt;4059&lt;/item&gt;&lt;/record-ids&gt;&lt;/item&gt;&lt;/Libraries&gt;"/>
  </w:docVars>
  <w:rsids>
    <w:rsidRoot w:val="00312418"/>
    <w:rsid w:val="0000148B"/>
    <w:rsid w:val="00002F6E"/>
    <w:rsid w:val="00003B0A"/>
    <w:rsid w:val="00005D73"/>
    <w:rsid w:val="00007DDE"/>
    <w:rsid w:val="00010383"/>
    <w:rsid w:val="0001072F"/>
    <w:rsid w:val="0001101E"/>
    <w:rsid w:val="0001126B"/>
    <w:rsid w:val="00011E59"/>
    <w:rsid w:val="00013171"/>
    <w:rsid w:val="00013408"/>
    <w:rsid w:val="00013412"/>
    <w:rsid w:val="00013E5B"/>
    <w:rsid w:val="0001474A"/>
    <w:rsid w:val="000149CB"/>
    <w:rsid w:val="0001590A"/>
    <w:rsid w:val="00017FC1"/>
    <w:rsid w:val="00020C12"/>
    <w:rsid w:val="00020CA4"/>
    <w:rsid w:val="000219CC"/>
    <w:rsid w:val="00021AB7"/>
    <w:rsid w:val="000222F4"/>
    <w:rsid w:val="000225F5"/>
    <w:rsid w:val="000226D8"/>
    <w:rsid w:val="000244A5"/>
    <w:rsid w:val="000244C3"/>
    <w:rsid w:val="00024DD6"/>
    <w:rsid w:val="00025C74"/>
    <w:rsid w:val="00027457"/>
    <w:rsid w:val="00027B4F"/>
    <w:rsid w:val="00027D1E"/>
    <w:rsid w:val="00027EA8"/>
    <w:rsid w:val="000306A7"/>
    <w:rsid w:val="00030E45"/>
    <w:rsid w:val="000317BF"/>
    <w:rsid w:val="00032205"/>
    <w:rsid w:val="00033C2F"/>
    <w:rsid w:val="00034986"/>
    <w:rsid w:val="00035EA5"/>
    <w:rsid w:val="000361DB"/>
    <w:rsid w:val="00036220"/>
    <w:rsid w:val="00036338"/>
    <w:rsid w:val="00037D8A"/>
    <w:rsid w:val="00037D99"/>
    <w:rsid w:val="0004000D"/>
    <w:rsid w:val="00040788"/>
    <w:rsid w:val="000415F7"/>
    <w:rsid w:val="000433BF"/>
    <w:rsid w:val="00043AF3"/>
    <w:rsid w:val="00044B19"/>
    <w:rsid w:val="000457B8"/>
    <w:rsid w:val="0004597D"/>
    <w:rsid w:val="00046028"/>
    <w:rsid w:val="0004605A"/>
    <w:rsid w:val="00046C78"/>
    <w:rsid w:val="00050417"/>
    <w:rsid w:val="000516F7"/>
    <w:rsid w:val="000517FC"/>
    <w:rsid w:val="0005214E"/>
    <w:rsid w:val="000526CD"/>
    <w:rsid w:val="00053B9B"/>
    <w:rsid w:val="000542EE"/>
    <w:rsid w:val="00054741"/>
    <w:rsid w:val="00056E32"/>
    <w:rsid w:val="0005733F"/>
    <w:rsid w:val="00057F79"/>
    <w:rsid w:val="0006067F"/>
    <w:rsid w:val="00060B5A"/>
    <w:rsid w:val="0006273A"/>
    <w:rsid w:val="00062D79"/>
    <w:rsid w:val="00063330"/>
    <w:rsid w:val="00064446"/>
    <w:rsid w:val="000651A7"/>
    <w:rsid w:val="00066E31"/>
    <w:rsid w:val="000677B9"/>
    <w:rsid w:val="000702CB"/>
    <w:rsid w:val="000712F1"/>
    <w:rsid w:val="00072F4D"/>
    <w:rsid w:val="00073429"/>
    <w:rsid w:val="00074661"/>
    <w:rsid w:val="00075CB7"/>
    <w:rsid w:val="00076382"/>
    <w:rsid w:val="000769B4"/>
    <w:rsid w:val="00076ED2"/>
    <w:rsid w:val="00077B2B"/>
    <w:rsid w:val="00080219"/>
    <w:rsid w:val="000803BF"/>
    <w:rsid w:val="00085F6A"/>
    <w:rsid w:val="00086247"/>
    <w:rsid w:val="00086773"/>
    <w:rsid w:val="00087E9E"/>
    <w:rsid w:val="00091433"/>
    <w:rsid w:val="00091780"/>
    <w:rsid w:val="000918EA"/>
    <w:rsid w:val="0009243D"/>
    <w:rsid w:val="00092AC6"/>
    <w:rsid w:val="00092C63"/>
    <w:rsid w:val="00093149"/>
    <w:rsid w:val="0009393E"/>
    <w:rsid w:val="00093A76"/>
    <w:rsid w:val="000A02B7"/>
    <w:rsid w:val="000A1115"/>
    <w:rsid w:val="000A1CC1"/>
    <w:rsid w:val="000A1F8B"/>
    <w:rsid w:val="000A21BD"/>
    <w:rsid w:val="000A24E3"/>
    <w:rsid w:val="000A2CBD"/>
    <w:rsid w:val="000A3C9E"/>
    <w:rsid w:val="000A56AD"/>
    <w:rsid w:val="000A6E54"/>
    <w:rsid w:val="000B11AD"/>
    <w:rsid w:val="000B20FD"/>
    <w:rsid w:val="000B2C32"/>
    <w:rsid w:val="000B2E6A"/>
    <w:rsid w:val="000B2EE9"/>
    <w:rsid w:val="000B2FCE"/>
    <w:rsid w:val="000B371F"/>
    <w:rsid w:val="000B4351"/>
    <w:rsid w:val="000B5ECD"/>
    <w:rsid w:val="000B7358"/>
    <w:rsid w:val="000B7D11"/>
    <w:rsid w:val="000C057F"/>
    <w:rsid w:val="000C086A"/>
    <w:rsid w:val="000C176E"/>
    <w:rsid w:val="000C1945"/>
    <w:rsid w:val="000C1CE7"/>
    <w:rsid w:val="000C2009"/>
    <w:rsid w:val="000C31B5"/>
    <w:rsid w:val="000C5558"/>
    <w:rsid w:val="000C6677"/>
    <w:rsid w:val="000C78C7"/>
    <w:rsid w:val="000C78E9"/>
    <w:rsid w:val="000D02F1"/>
    <w:rsid w:val="000D28DC"/>
    <w:rsid w:val="000D3523"/>
    <w:rsid w:val="000D3AB2"/>
    <w:rsid w:val="000D3FCB"/>
    <w:rsid w:val="000D4284"/>
    <w:rsid w:val="000D62A2"/>
    <w:rsid w:val="000D658B"/>
    <w:rsid w:val="000D7319"/>
    <w:rsid w:val="000D7835"/>
    <w:rsid w:val="000E0419"/>
    <w:rsid w:val="000E1215"/>
    <w:rsid w:val="000E158F"/>
    <w:rsid w:val="000E1763"/>
    <w:rsid w:val="000E1CCA"/>
    <w:rsid w:val="000E3388"/>
    <w:rsid w:val="000E3BAC"/>
    <w:rsid w:val="000E3DED"/>
    <w:rsid w:val="000E3F27"/>
    <w:rsid w:val="000E40C2"/>
    <w:rsid w:val="000E42F5"/>
    <w:rsid w:val="000E503A"/>
    <w:rsid w:val="000E5F46"/>
    <w:rsid w:val="000E5FC2"/>
    <w:rsid w:val="000E69EF"/>
    <w:rsid w:val="000E6D4E"/>
    <w:rsid w:val="000F0BB3"/>
    <w:rsid w:val="000F1913"/>
    <w:rsid w:val="000F1983"/>
    <w:rsid w:val="000F215C"/>
    <w:rsid w:val="000F2A09"/>
    <w:rsid w:val="000F418A"/>
    <w:rsid w:val="000F5BA4"/>
    <w:rsid w:val="000F6744"/>
    <w:rsid w:val="000F6F96"/>
    <w:rsid w:val="001004D5"/>
    <w:rsid w:val="00100798"/>
    <w:rsid w:val="00100E12"/>
    <w:rsid w:val="00103572"/>
    <w:rsid w:val="00103BD0"/>
    <w:rsid w:val="0010507C"/>
    <w:rsid w:val="001052A5"/>
    <w:rsid w:val="00105AD0"/>
    <w:rsid w:val="00107386"/>
    <w:rsid w:val="00107B5A"/>
    <w:rsid w:val="0011015C"/>
    <w:rsid w:val="001122B5"/>
    <w:rsid w:val="00112DEA"/>
    <w:rsid w:val="001132CD"/>
    <w:rsid w:val="00113B60"/>
    <w:rsid w:val="00115DFD"/>
    <w:rsid w:val="00115F0F"/>
    <w:rsid w:val="0011610F"/>
    <w:rsid w:val="0012026B"/>
    <w:rsid w:val="00120E7F"/>
    <w:rsid w:val="001222CC"/>
    <w:rsid w:val="00123342"/>
    <w:rsid w:val="00123D0D"/>
    <w:rsid w:val="001249A1"/>
    <w:rsid w:val="0012512F"/>
    <w:rsid w:val="00125C91"/>
    <w:rsid w:val="001263AD"/>
    <w:rsid w:val="001269AF"/>
    <w:rsid w:val="001309CE"/>
    <w:rsid w:val="00131E30"/>
    <w:rsid w:val="00132464"/>
    <w:rsid w:val="0013246E"/>
    <w:rsid w:val="00132CF7"/>
    <w:rsid w:val="0013440D"/>
    <w:rsid w:val="00134587"/>
    <w:rsid w:val="0013478C"/>
    <w:rsid w:val="001361F6"/>
    <w:rsid w:val="0013634B"/>
    <w:rsid w:val="00136EB2"/>
    <w:rsid w:val="001374DE"/>
    <w:rsid w:val="00137E57"/>
    <w:rsid w:val="001405BD"/>
    <w:rsid w:val="00141155"/>
    <w:rsid w:val="00142630"/>
    <w:rsid w:val="001431BF"/>
    <w:rsid w:val="001441B0"/>
    <w:rsid w:val="0014421E"/>
    <w:rsid w:val="00145265"/>
    <w:rsid w:val="00145276"/>
    <w:rsid w:val="001453D5"/>
    <w:rsid w:val="00145751"/>
    <w:rsid w:val="00146C13"/>
    <w:rsid w:val="001472CE"/>
    <w:rsid w:val="0014799A"/>
    <w:rsid w:val="001511DC"/>
    <w:rsid w:val="00151D52"/>
    <w:rsid w:val="00153318"/>
    <w:rsid w:val="00155594"/>
    <w:rsid w:val="00156019"/>
    <w:rsid w:val="00156021"/>
    <w:rsid w:val="00156883"/>
    <w:rsid w:val="00161CBD"/>
    <w:rsid w:val="001636D4"/>
    <w:rsid w:val="0016406E"/>
    <w:rsid w:val="001640A6"/>
    <w:rsid w:val="001647C2"/>
    <w:rsid w:val="00164998"/>
    <w:rsid w:val="0016511A"/>
    <w:rsid w:val="00165C2A"/>
    <w:rsid w:val="001672CA"/>
    <w:rsid w:val="00167383"/>
    <w:rsid w:val="00167734"/>
    <w:rsid w:val="00167F0E"/>
    <w:rsid w:val="001706E6"/>
    <w:rsid w:val="0017094F"/>
    <w:rsid w:val="00170EEC"/>
    <w:rsid w:val="00171495"/>
    <w:rsid w:val="00171A25"/>
    <w:rsid w:val="00172643"/>
    <w:rsid w:val="00173670"/>
    <w:rsid w:val="001746BD"/>
    <w:rsid w:val="001749E1"/>
    <w:rsid w:val="00174F9D"/>
    <w:rsid w:val="00175588"/>
    <w:rsid w:val="00176AF7"/>
    <w:rsid w:val="00177E1B"/>
    <w:rsid w:val="00177F20"/>
    <w:rsid w:val="001810C9"/>
    <w:rsid w:val="00181292"/>
    <w:rsid w:val="00182460"/>
    <w:rsid w:val="00182DDB"/>
    <w:rsid w:val="00183F04"/>
    <w:rsid w:val="00184A9C"/>
    <w:rsid w:val="00185770"/>
    <w:rsid w:val="00186CA8"/>
    <w:rsid w:val="00187533"/>
    <w:rsid w:val="00190178"/>
    <w:rsid w:val="001912EB"/>
    <w:rsid w:val="0019132C"/>
    <w:rsid w:val="00192DD0"/>
    <w:rsid w:val="0019391E"/>
    <w:rsid w:val="0019395D"/>
    <w:rsid w:val="00194772"/>
    <w:rsid w:val="001955E0"/>
    <w:rsid w:val="001A034A"/>
    <w:rsid w:val="001A0D50"/>
    <w:rsid w:val="001A0D80"/>
    <w:rsid w:val="001A2774"/>
    <w:rsid w:val="001A353D"/>
    <w:rsid w:val="001A4BB8"/>
    <w:rsid w:val="001A531D"/>
    <w:rsid w:val="001A5BF5"/>
    <w:rsid w:val="001B06F0"/>
    <w:rsid w:val="001B1E42"/>
    <w:rsid w:val="001B205D"/>
    <w:rsid w:val="001B2F6A"/>
    <w:rsid w:val="001B75D7"/>
    <w:rsid w:val="001B7A0A"/>
    <w:rsid w:val="001B7B35"/>
    <w:rsid w:val="001C11B5"/>
    <w:rsid w:val="001C24CB"/>
    <w:rsid w:val="001C304B"/>
    <w:rsid w:val="001C3C35"/>
    <w:rsid w:val="001C431B"/>
    <w:rsid w:val="001C47C0"/>
    <w:rsid w:val="001C495C"/>
    <w:rsid w:val="001C4C7C"/>
    <w:rsid w:val="001C5957"/>
    <w:rsid w:val="001C5B14"/>
    <w:rsid w:val="001C6D81"/>
    <w:rsid w:val="001C7A05"/>
    <w:rsid w:val="001C7F7F"/>
    <w:rsid w:val="001D0C8E"/>
    <w:rsid w:val="001D1826"/>
    <w:rsid w:val="001D1B77"/>
    <w:rsid w:val="001D288C"/>
    <w:rsid w:val="001D457B"/>
    <w:rsid w:val="001D480A"/>
    <w:rsid w:val="001D49CF"/>
    <w:rsid w:val="001D51FC"/>
    <w:rsid w:val="001D5255"/>
    <w:rsid w:val="001D5AD0"/>
    <w:rsid w:val="001D5DDC"/>
    <w:rsid w:val="001D670C"/>
    <w:rsid w:val="001D76A5"/>
    <w:rsid w:val="001E09E5"/>
    <w:rsid w:val="001E0A0D"/>
    <w:rsid w:val="001E1AE0"/>
    <w:rsid w:val="001E2443"/>
    <w:rsid w:val="001E2DD9"/>
    <w:rsid w:val="001E2EB8"/>
    <w:rsid w:val="001E3B7B"/>
    <w:rsid w:val="001E3D76"/>
    <w:rsid w:val="001E5706"/>
    <w:rsid w:val="001E6953"/>
    <w:rsid w:val="001E6C26"/>
    <w:rsid w:val="001F0F08"/>
    <w:rsid w:val="001F11EC"/>
    <w:rsid w:val="001F2082"/>
    <w:rsid w:val="001F4082"/>
    <w:rsid w:val="001F4FCB"/>
    <w:rsid w:val="001F769C"/>
    <w:rsid w:val="00200E6B"/>
    <w:rsid w:val="00203169"/>
    <w:rsid w:val="00203E25"/>
    <w:rsid w:val="002045A8"/>
    <w:rsid w:val="00204815"/>
    <w:rsid w:val="00205872"/>
    <w:rsid w:val="00206450"/>
    <w:rsid w:val="00206FFB"/>
    <w:rsid w:val="00207C00"/>
    <w:rsid w:val="0021150D"/>
    <w:rsid w:val="002119C0"/>
    <w:rsid w:val="00211DC2"/>
    <w:rsid w:val="00211EBF"/>
    <w:rsid w:val="00213C64"/>
    <w:rsid w:val="00215355"/>
    <w:rsid w:val="00216C07"/>
    <w:rsid w:val="00216D7A"/>
    <w:rsid w:val="00222031"/>
    <w:rsid w:val="00225D18"/>
    <w:rsid w:val="00226643"/>
    <w:rsid w:val="00227E9A"/>
    <w:rsid w:val="0023051A"/>
    <w:rsid w:val="002313DB"/>
    <w:rsid w:val="00233312"/>
    <w:rsid w:val="002333F9"/>
    <w:rsid w:val="00233436"/>
    <w:rsid w:val="00233EF4"/>
    <w:rsid w:val="00234EB0"/>
    <w:rsid w:val="002354D0"/>
    <w:rsid w:val="002357C7"/>
    <w:rsid w:val="00236439"/>
    <w:rsid w:val="002375BF"/>
    <w:rsid w:val="00241547"/>
    <w:rsid w:val="00242137"/>
    <w:rsid w:val="0024286B"/>
    <w:rsid w:val="00242C96"/>
    <w:rsid w:val="00243EDB"/>
    <w:rsid w:val="0024471B"/>
    <w:rsid w:val="00244782"/>
    <w:rsid w:val="002457B2"/>
    <w:rsid w:val="00245EE0"/>
    <w:rsid w:val="00247375"/>
    <w:rsid w:val="00247571"/>
    <w:rsid w:val="00247EFE"/>
    <w:rsid w:val="002500BF"/>
    <w:rsid w:val="00250BA7"/>
    <w:rsid w:val="00250C32"/>
    <w:rsid w:val="00251669"/>
    <w:rsid w:val="002534CD"/>
    <w:rsid w:val="0025573D"/>
    <w:rsid w:val="002557C4"/>
    <w:rsid w:val="00255C2B"/>
    <w:rsid w:val="00255E00"/>
    <w:rsid w:val="00257194"/>
    <w:rsid w:val="0025744F"/>
    <w:rsid w:val="00257875"/>
    <w:rsid w:val="00260E35"/>
    <w:rsid w:val="00260F55"/>
    <w:rsid w:val="0026126E"/>
    <w:rsid w:val="00262108"/>
    <w:rsid w:val="00265CFC"/>
    <w:rsid w:val="00265E8C"/>
    <w:rsid w:val="002661AF"/>
    <w:rsid w:val="0026654B"/>
    <w:rsid w:val="002672BA"/>
    <w:rsid w:val="0027000D"/>
    <w:rsid w:val="0027001A"/>
    <w:rsid w:val="00270767"/>
    <w:rsid w:val="00270E2F"/>
    <w:rsid w:val="00273637"/>
    <w:rsid w:val="00273DFB"/>
    <w:rsid w:val="0027498D"/>
    <w:rsid w:val="00274C06"/>
    <w:rsid w:val="00275BD8"/>
    <w:rsid w:val="002770AC"/>
    <w:rsid w:val="00277DBC"/>
    <w:rsid w:val="00280D50"/>
    <w:rsid w:val="00281AC9"/>
    <w:rsid w:val="002824F1"/>
    <w:rsid w:val="00283712"/>
    <w:rsid w:val="00284743"/>
    <w:rsid w:val="00285313"/>
    <w:rsid w:val="0028559B"/>
    <w:rsid w:val="00286B6A"/>
    <w:rsid w:val="00286CAB"/>
    <w:rsid w:val="00286E17"/>
    <w:rsid w:val="00286FA2"/>
    <w:rsid w:val="002875B5"/>
    <w:rsid w:val="00291330"/>
    <w:rsid w:val="0029392E"/>
    <w:rsid w:val="00294CCC"/>
    <w:rsid w:val="00295FC7"/>
    <w:rsid w:val="002969C6"/>
    <w:rsid w:val="00297573"/>
    <w:rsid w:val="002A218A"/>
    <w:rsid w:val="002A238D"/>
    <w:rsid w:val="002A3624"/>
    <w:rsid w:val="002A696A"/>
    <w:rsid w:val="002A78B7"/>
    <w:rsid w:val="002A7A21"/>
    <w:rsid w:val="002A7A4B"/>
    <w:rsid w:val="002A7E11"/>
    <w:rsid w:val="002A7E69"/>
    <w:rsid w:val="002B0F9D"/>
    <w:rsid w:val="002B234D"/>
    <w:rsid w:val="002B3B6E"/>
    <w:rsid w:val="002B429D"/>
    <w:rsid w:val="002B4739"/>
    <w:rsid w:val="002B4C05"/>
    <w:rsid w:val="002B5660"/>
    <w:rsid w:val="002B603E"/>
    <w:rsid w:val="002B6C58"/>
    <w:rsid w:val="002B6CD4"/>
    <w:rsid w:val="002B7728"/>
    <w:rsid w:val="002B7B0F"/>
    <w:rsid w:val="002C0AD8"/>
    <w:rsid w:val="002C0ECA"/>
    <w:rsid w:val="002C1761"/>
    <w:rsid w:val="002C17CE"/>
    <w:rsid w:val="002C3C8F"/>
    <w:rsid w:val="002C5FA3"/>
    <w:rsid w:val="002D1857"/>
    <w:rsid w:val="002D1ADB"/>
    <w:rsid w:val="002D222D"/>
    <w:rsid w:val="002D2C83"/>
    <w:rsid w:val="002D3336"/>
    <w:rsid w:val="002D34F0"/>
    <w:rsid w:val="002D4035"/>
    <w:rsid w:val="002D403B"/>
    <w:rsid w:val="002D41FC"/>
    <w:rsid w:val="002D4DDE"/>
    <w:rsid w:val="002D55AD"/>
    <w:rsid w:val="002E037A"/>
    <w:rsid w:val="002E2BED"/>
    <w:rsid w:val="002E30AF"/>
    <w:rsid w:val="002E3F69"/>
    <w:rsid w:val="002E3F93"/>
    <w:rsid w:val="002E49A7"/>
    <w:rsid w:val="002E51EF"/>
    <w:rsid w:val="002E55F3"/>
    <w:rsid w:val="002E75C2"/>
    <w:rsid w:val="002F039E"/>
    <w:rsid w:val="002F068A"/>
    <w:rsid w:val="002F07EA"/>
    <w:rsid w:val="002F506D"/>
    <w:rsid w:val="002F58D4"/>
    <w:rsid w:val="002F598C"/>
    <w:rsid w:val="002F5AAC"/>
    <w:rsid w:val="002F5BB8"/>
    <w:rsid w:val="002F655E"/>
    <w:rsid w:val="002F75B5"/>
    <w:rsid w:val="00300782"/>
    <w:rsid w:val="0030290D"/>
    <w:rsid w:val="00303BB1"/>
    <w:rsid w:val="00303F11"/>
    <w:rsid w:val="00304DB1"/>
    <w:rsid w:val="003050C8"/>
    <w:rsid w:val="00310C8D"/>
    <w:rsid w:val="00310CC7"/>
    <w:rsid w:val="00312418"/>
    <w:rsid w:val="00312AF9"/>
    <w:rsid w:val="00313259"/>
    <w:rsid w:val="00313CE7"/>
    <w:rsid w:val="00314D2D"/>
    <w:rsid w:val="00316650"/>
    <w:rsid w:val="00316E99"/>
    <w:rsid w:val="0031733E"/>
    <w:rsid w:val="00320A96"/>
    <w:rsid w:val="00321A1A"/>
    <w:rsid w:val="00321C5D"/>
    <w:rsid w:val="00321E5D"/>
    <w:rsid w:val="003227F3"/>
    <w:rsid w:val="0032309E"/>
    <w:rsid w:val="00323FC4"/>
    <w:rsid w:val="00324732"/>
    <w:rsid w:val="003247FF"/>
    <w:rsid w:val="00324DC0"/>
    <w:rsid w:val="00325549"/>
    <w:rsid w:val="00325633"/>
    <w:rsid w:val="00326CE1"/>
    <w:rsid w:val="00327249"/>
    <w:rsid w:val="003276B7"/>
    <w:rsid w:val="00327E50"/>
    <w:rsid w:val="003310A5"/>
    <w:rsid w:val="0033180B"/>
    <w:rsid w:val="00331A13"/>
    <w:rsid w:val="00332196"/>
    <w:rsid w:val="00332753"/>
    <w:rsid w:val="00333D53"/>
    <w:rsid w:val="003350F8"/>
    <w:rsid w:val="00337183"/>
    <w:rsid w:val="00342DC6"/>
    <w:rsid w:val="00344218"/>
    <w:rsid w:val="003443F6"/>
    <w:rsid w:val="0034496F"/>
    <w:rsid w:val="00345220"/>
    <w:rsid w:val="00345ACD"/>
    <w:rsid w:val="00345D3F"/>
    <w:rsid w:val="00345F75"/>
    <w:rsid w:val="00346137"/>
    <w:rsid w:val="00346564"/>
    <w:rsid w:val="0034676B"/>
    <w:rsid w:val="00347502"/>
    <w:rsid w:val="00347A1D"/>
    <w:rsid w:val="003519C8"/>
    <w:rsid w:val="00353C59"/>
    <w:rsid w:val="00354F74"/>
    <w:rsid w:val="00355206"/>
    <w:rsid w:val="00360241"/>
    <w:rsid w:val="00360637"/>
    <w:rsid w:val="0036079C"/>
    <w:rsid w:val="003607B4"/>
    <w:rsid w:val="00361AE3"/>
    <w:rsid w:val="003636F6"/>
    <w:rsid w:val="00363F15"/>
    <w:rsid w:val="00363F93"/>
    <w:rsid w:val="00365486"/>
    <w:rsid w:val="00365AD5"/>
    <w:rsid w:val="0036601F"/>
    <w:rsid w:val="00366F26"/>
    <w:rsid w:val="00370236"/>
    <w:rsid w:val="0037064E"/>
    <w:rsid w:val="003711CC"/>
    <w:rsid w:val="003719B9"/>
    <w:rsid w:val="00371BF4"/>
    <w:rsid w:val="003724B3"/>
    <w:rsid w:val="003735AC"/>
    <w:rsid w:val="00374F85"/>
    <w:rsid w:val="0037526A"/>
    <w:rsid w:val="0037610A"/>
    <w:rsid w:val="00376CB3"/>
    <w:rsid w:val="003772DD"/>
    <w:rsid w:val="003772E9"/>
    <w:rsid w:val="00377C71"/>
    <w:rsid w:val="00381793"/>
    <w:rsid w:val="00382DDE"/>
    <w:rsid w:val="0038540F"/>
    <w:rsid w:val="003865CE"/>
    <w:rsid w:val="003867C1"/>
    <w:rsid w:val="00386CC1"/>
    <w:rsid w:val="00387FE2"/>
    <w:rsid w:val="003904C6"/>
    <w:rsid w:val="00390966"/>
    <w:rsid w:val="00392694"/>
    <w:rsid w:val="00393026"/>
    <w:rsid w:val="00393DCC"/>
    <w:rsid w:val="003948CF"/>
    <w:rsid w:val="003957AD"/>
    <w:rsid w:val="00396819"/>
    <w:rsid w:val="0039775B"/>
    <w:rsid w:val="003A06C5"/>
    <w:rsid w:val="003A0A83"/>
    <w:rsid w:val="003A219F"/>
    <w:rsid w:val="003A296E"/>
    <w:rsid w:val="003A2A2A"/>
    <w:rsid w:val="003A3076"/>
    <w:rsid w:val="003A66F0"/>
    <w:rsid w:val="003A6CE3"/>
    <w:rsid w:val="003A6E00"/>
    <w:rsid w:val="003A7802"/>
    <w:rsid w:val="003B0AA3"/>
    <w:rsid w:val="003B10ED"/>
    <w:rsid w:val="003B1689"/>
    <w:rsid w:val="003B1A04"/>
    <w:rsid w:val="003B2389"/>
    <w:rsid w:val="003B2DAE"/>
    <w:rsid w:val="003B2F3D"/>
    <w:rsid w:val="003B3BAD"/>
    <w:rsid w:val="003B603F"/>
    <w:rsid w:val="003B6B58"/>
    <w:rsid w:val="003B6CCB"/>
    <w:rsid w:val="003B6EBD"/>
    <w:rsid w:val="003B71BA"/>
    <w:rsid w:val="003C0CB4"/>
    <w:rsid w:val="003C0D55"/>
    <w:rsid w:val="003C149E"/>
    <w:rsid w:val="003C1980"/>
    <w:rsid w:val="003C3315"/>
    <w:rsid w:val="003C3F61"/>
    <w:rsid w:val="003C4268"/>
    <w:rsid w:val="003C4557"/>
    <w:rsid w:val="003C4ABC"/>
    <w:rsid w:val="003C5C68"/>
    <w:rsid w:val="003C5DD7"/>
    <w:rsid w:val="003C5E08"/>
    <w:rsid w:val="003C7647"/>
    <w:rsid w:val="003D045A"/>
    <w:rsid w:val="003D19E0"/>
    <w:rsid w:val="003D2092"/>
    <w:rsid w:val="003D22E9"/>
    <w:rsid w:val="003D5097"/>
    <w:rsid w:val="003D5898"/>
    <w:rsid w:val="003D5B99"/>
    <w:rsid w:val="003D750D"/>
    <w:rsid w:val="003D773D"/>
    <w:rsid w:val="003E4114"/>
    <w:rsid w:val="003E65D5"/>
    <w:rsid w:val="003E6BBB"/>
    <w:rsid w:val="003E6CC1"/>
    <w:rsid w:val="003F0093"/>
    <w:rsid w:val="003F0922"/>
    <w:rsid w:val="003F0946"/>
    <w:rsid w:val="003F14C1"/>
    <w:rsid w:val="003F2614"/>
    <w:rsid w:val="003F2657"/>
    <w:rsid w:val="003F273D"/>
    <w:rsid w:val="003F2A2C"/>
    <w:rsid w:val="003F379F"/>
    <w:rsid w:val="003F41B9"/>
    <w:rsid w:val="003F55D7"/>
    <w:rsid w:val="003F5BC7"/>
    <w:rsid w:val="003F5CF2"/>
    <w:rsid w:val="003F5F99"/>
    <w:rsid w:val="003F67CD"/>
    <w:rsid w:val="003F6ABA"/>
    <w:rsid w:val="003F7285"/>
    <w:rsid w:val="003F7922"/>
    <w:rsid w:val="00401D66"/>
    <w:rsid w:val="00401E1A"/>
    <w:rsid w:val="00401F3F"/>
    <w:rsid w:val="004028EE"/>
    <w:rsid w:val="004028FE"/>
    <w:rsid w:val="004036A3"/>
    <w:rsid w:val="004043EA"/>
    <w:rsid w:val="004048D7"/>
    <w:rsid w:val="00405192"/>
    <w:rsid w:val="00406E11"/>
    <w:rsid w:val="00406EE5"/>
    <w:rsid w:val="004078B5"/>
    <w:rsid w:val="00407B3D"/>
    <w:rsid w:val="004109CB"/>
    <w:rsid w:val="004114B0"/>
    <w:rsid w:val="00411A38"/>
    <w:rsid w:val="00411BCD"/>
    <w:rsid w:val="00411D54"/>
    <w:rsid w:val="004121B9"/>
    <w:rsid w:val="00412866"/>
    <w:rsid w:val="00412A5C"/>
    <w:rsid w:val="0041353B"/>
    <w:rsid w:val="0041354C"/>
    <w:rsid w:val="00414485"/>
    <w:rsid w:val="00424B9B"/>
    <w:rsid w:val="00425EBB"/>
    <w:rsid w:val="004263BB"/>
    <w:rsid w:val="004274DB"/>
    <w:rsid w:val="00430D91"/>
    <w:rsid w:val="00431843"/>
    <w:rsid w:val="00431F2E"/>
    <w:rsid w:val="0043542E"/>
    <w:rsid w:val="00437D8D"/>
    <w:rsid w:val="00440A8E"/>
    <w:rsid w:val="0044172F"/>
    <w:rsid w:val="00442523"/>
    <w:rsid w:val="004429AD"/>
    <w:rsid w:val="00444125"/>
    <w:rsid w:val="004446C6"/>
    <w:rsid w:val="00444DB6"/>
    <w:rsid w:val="004452EE"/>
    <w:rsid w:val="00445712"/>
    <w:rsid w:val="00446B48"/>
    <w:rsid w:val="004505FE"/>
    <w:rsid w:val="004509D0"/>
    <w:rsid w:val="00450E18"/>
    <w:rsid w:val="00452206"/>
    <w:rsid w:val="00452CB7"/>
    <w:rsid w:val="00452DCC"/>
    <w:rsid w:val="00453BDB"/>
    <w:rsid w:val="00453EB3"/>
    <w:rsid w:val="004546A1"/>
    <w:rsid w:val="00455264"/>
    <w:rsid w:val="0045533F"/>
    <w:rsid w:val="004556F3"/>
    <w:rsid w:val="00456836"/>
    <w:rsid w:val="00457710"/>
    <w:rsid w:val="00460159"/>
    <w:rsid w:val="00460C0B"/>
    <w:rsid w:val="004639F9"/>
    <w:rsid w:val="00464698"/>
    <w:rsid w:val="004656A3"/>
    <w:rsid w:val="0046622D"/>
    <w:rsid w:val="00466B79"/>
    <w:rsid w:val="00470796"/>
    <w:rsid w:val="00471523"/>
    <w:rsid w:val="004728BD"/>
    <w:rsid w:val="004734F9"/>
    <w:rsid w:val="00473645"/>
    <w:rsid w:val="00474080"/>
    <w:rsid w:val="00475FBB"/>
    <w:rsid w:val="00476CD6"/>
    <w:rsid w:val="004772C9"/>
    <w:rsid w:val="0047758D"/>
    <w:rsid w:val="0047772C"/>
    <w:rsid w:val="00477EA7"/>
    <w:rsid w:val="00477ED5"/>
    <w:rsid w:val="00480956"/>
    <w:rsid w:val="00480D80"/>
    <w:rsid w:val="00481F94"/>
    <w:rsid w:val="00482254"/>
    <w:rsid w:val="004827F0"/>
    <w:rsid w:val="00482FFD"/>
    <w:rsid w:val="0048324A"/>
    <w:rsid w:val="004856DC"/>
    <w:rsid w:val="004864DC"/>
    <w:rsid w:val="00486534"/>
    <w:rsid w:val="0048697F"/>
    <w:rsid w:val="00486A83"/>
    <w:rsid w:val="00486AE6"/>
    <w:rsid w:val="00487525"/>
    <w:rsid w:val="00490D59"/>
    <w:rsid w:val="0049137F"/>
    <w:rsid w:val="004913AC"/>
    <w:rsid w:val="00491766"/>
    <w:rsid w:val="004918D0"/>
    <w:rsid w:val="0049191C"/>
    <w:rsid w:val="00491D8A"/>
    <w:rsid w:val="00492665"/>
    <w:rsid w:val="004936CD"/>
    <w:rsid w:val="004952BA"/>
    <w:rsid w:val="004952FC"/>
    <w:rsid w:val="004954ED"/>
    <w:rsid w:val="0049595C"/>
    <w:rsid w:val="00496210"/>
    <w:rsid w:val="004A01BC"/>
    <w:rsid w:val="004A0BA0"/>
    <w:rsid w:val="004A0F30"/>
    <w:rsid w:val="004A289C"/>
    <w:rsid w:val="004A3725"/>
    <w:rsid w:val="004A4B26"/>
    <w:rsid w:val="004A68BC"/>
    <w:rsid w:val="004B08F3"/>
    <w:rsid w:val="004B1462"/>
    <w:rsid w:val="004B1DC6"/>
    <w:rsid w:val="004B2115"/>
    <w:rsid w:val="004B2FB5"/>
    <w:rsid w:val="004B3727"/>
    <w:rsid w:val="004B4099"/>
    <w:rsid w:val="004B451C"/>
    <w:rsid w:val="004C1B07"/>
    <w:rsid w:val="004C31AA"/>
    <w:rsid w:val="004C4662"/>
    <w:rsid w:val="004C47F5"/>
    <w:rsid w:val="004C59A4"/>
    <w:rsid w:val="004C59BD"/>
    <w:rsid w:val="004C60F2"/>
    <w:rsid w:val="004C7EC2"/>
    <w:rsid w:val="004D0C67"/>
    <w:rsid w:val="004D0E0D"/>
    <w:rsid w:val="004D2D98"/>
    <w:rsid w:val="004D2E29"/>
    <w:rsid w:val="004D3534"/>
    <w:rsid w:val="004D515E"/>
    <w:rsid w:val="004D53DF"/>
    <w:rsid w:val="004D6422"/>
    <w:rsid w:val="004D6BED"/>
    <w:rsid w:val="004D6EE8"/>
    <w:rsid w:val="004D71A6"/>
    <w:rsid w:val="004E035B"/>
    <w:rsid w:val="004E12DD"/>
    <w:rsid w:val="004E141C"/>
    <w:rsid w:val="004E26E0"/>
    <w:rsid w:val="004E3932"/>
    <w:rsid w:val="004E45FB"/>
    <w:rsid w:val="004E4627"/>
    <w:rsid w:val="004E46F3"/>
    <w:rsid w:val="004E5A33"/>
    <w:rsid w:val="004E6917"/>
    <w:rsid w:val="004E7524"/>
    <w:rsid w:val="004F0A28"/>
    <w:rsid w:val="004F16ED"/>
    <w:rsid w:val="004F1B30"/>
    <w:rsid w:val="004F1F9C"/>
    <w:rsid w:val="004F2163"/>
    <w:rsid w:val="004F2E96"/>
    <w:rsid w:val="004F349C"/>
    <w:rsid w:val="004F533D"/>
    <w:rsid w:val="004F55EB"/>
    <w:rsid w:val="004F5B16"/>
    <w:rsid w:val="004F5E12"/>
    <w:rsid w:val="004F6C8F"/>
    <w:rsid w:val="004F7435"/>
    <w:rsid w:val="004F7B04"/>
    <w:rsid w:val="004F7C38"/>
    <w:rsid w:val="00502719"/>
    <w:rsid w:val="00502EE1"/>
    <w:rsid w:val="0050320D"/>
    <w:rsid w:val="005036D3"/>
    <w:rsid w:val="00503F65"/>
    <w:rsid w:val="00504925"/>
    <w:rsid w:val="0050508F"/>
    <w:rsid w:val="00505D9F"/>
    <w:rsid w:val="00506DC1"/>
    <w:rsid w:val="0051152C"/>
    <w:rsid w:val="00513F5A"/>
    <w:rsid w:val="00514DC7"/>
    <w:rsid w:val="00516A7C"/>
    <w:rsid w:val="00516DD0"/>
    <w:rsid w:val="005214E9"/>
    <w:rsid w:val="00521FDF"/>
    <w:rsid w:val="0052221D"/>
    <w:rsid w:val="0052247D"/>
    <w:rsid w:val="005257D2"/>
    <w:rsid w:val="00525A23"/>
    <w:rsid w:val="00525B85"/>
    <w:rsid w:val="00525C70"/>
    <w:rsid w:val="005263B6"/>
    <w:rsid w:val="00526636"/>
    <w:rsid w:val="00526EAA"/>
    <w:rsid w:val="005271E8"/>
    <w:rsid w:val="005301C6"/>
    <w:rsid w:val="00530D23"/>
    <w:rsid w:val="00531056"/>
    <w:rsid w:val="00531433"/>
    <w:rsid w:val="005318B7"/>
    <w:rsid w:val="00531D6B"/>
    <w:rsid w:val="00531DEB"/>
    <w:rsid w:val="00531FE8"/>
    <w:rsid w:val="005322D8"/>
    <w:rsid w:val="00532868"/>
    <w:rsid w:val="00532A67"/>
    <w:rsid w:val="00532C45"/>
    <w:rsid w:val="005337B6"/>
    <w:rsid w:val="00534160"/>
    <w:rsid w:val="00536FBA"/>
    <w:rsid w:val="00540722"/>
    <w:rsid w:val="005417B6"/>
    <w:rsid w:val="0054281C"/>
    <w:rsid w:val="0054356E"/>
    <w:rsid w:val="0054385A"/>
    <w:rsid w:val="00543CD2"/>
    <w:rsid w:val="0054427B"/>
    <w:rsid w:val="00545828"/>
    <w:rsid w:val="00545A00"/>
    <w:rsid w:val="005473BC"/>
    <w:rsid w:val="00552346"/>
    <w:rsid w:val="0055254B"/>
    <w:rsid w:val="00553861"/>
    <w:rsid w:val="00553DE4"/>
    <w:rsid w:val="00554654"/>
    <w:rsid w:val="00556A1F"/>
    <w:rsid w:val="00556BCF"/>
    <w:rsid w:val="005573D7"/>
    <w:rsid w:val="00560126"/>
    <w:rsid w:val="00561A95"/>
    <w:rsid w:val="00562DD7"/>
    <w:rsid w:val="005632FE"/>
    <w:rsid w:val="0056575D"/>
    <w:rsid w:val="00565DB9"/>
    <w:rsid w:val="005670E0"/>
    <w:rsid w:val="00570A87"/>
    <w:rsid w:val="00571965"/>
    <w:rsid w:val="005724A8"/>
    <w:rsid w:val="00573451"/>
    <w:rsid w:val="0057373D"/>
    <w:rsid w:val="00574CFD"/>
    <w:rsid w:val="005750D7"/>
    <w:rsid w:val="005767F0"/>
    <w:rsid w:val="0057705E"/>
    <w:rsid w:val="005800C6"/>
    <w:rsid w:val="00583131"/>
    <w:rsid w:val="005839AC"/>
    <w:rsid w:val="00584D23"/>
    <w:rsid w:val="00585143"/>
    <w:rsid w:val="005858FA"/>
    <w:rsid w:val="005859E3"/>
    <w:rsid w:val="0059136E"/>
    <w:rsid w:val="0059179D"/>
    <w:rsid w:val="00591E41"/>
    <w:rsid w:val="00592032"/>
    <w:rsid w:val="00592483"/>
    <w:rsid w:val="00592576"/>
    <w:rsid w:val="00592E0A"/>
    <w:rsid w:val="005930A7"/>
    <w:rsid w:val="005930CD"/>
    <w:rsid w:val="0059385E"/>
    <w:rsid w:val="00593BD5"/>
    <w:rsid w:val="00594430"/>
    <w:rsid w:val="00596051"/>
    <w:rsid w:val="00596076"/>
    <w:rsid w:val="005A0157"/>
    <w:rsid w:val="005A0920"/>
    <w:rsid w:val="005A0EC0"/>
    <w:rsid w:val="005A279D"/>
    <w:rsid w:val="005A2E5C"/>
    <w:rsid w:val="005A3549"/>
    <w:rsid w:val="005A3B3A"/>
    <w:rsid w:val="005A5335"/>
    <w:rsid w:val="005A5535"/>
    <w:rsid w:val="005A7696"/>
    <w:rsid w:val="005B0AD8"/>
    <w:rsid w:val="005B2053"/>
    <w:rsid w:val="005B27E5"/>
    <w:rsid w:val="005B2EC1"/>
    <w:rsid w:val="005B34A1"/>
    <w:rsid w:val="005B3BFC"/>
    <w:rsid w:val="005B3CEA"/>
    <w:rsid w:val="005B4494"/>
    <w:rsid w:val="005B4672"/>
    <w:rsid w:val="005B4D6A"/>
    <w:rsid w:val="005B7517"/>
    <w:rsid w:val="005C0208"/>
    <w:rsid w:val="005C0641"/>
    <w:rsid w:val="005C06B4"/>
    <w:rsid w:val="005C0FF1"/>
    <w:rsid w:val="005C1740"/>
    <w:rsid w:val="005C19AD"/>
    <w:rsid w:val="005C23CB"/>
    <w:rsid w:val="005C2F7A"/>
    <w:rsid w:val="005C33E2"/>
    <w:rsid w:val="005C36F6"/>
    <w:rsid w:val="005C4826"/>
    <w:rsid w:val="005C520A"/>
    <w:rsid w:val="005C59C8"/>
    <w:rsid w:val="005C5E68"/>
    <w:rsid w:val="005C707D"/>
    <w:rsid w:val="005C74AD"/>
    <w:rsid w:val="005C797C"/>
    <w:rsid w:val="005C7AC2"/>
    <w:rsid w:val="005D0D42"/>
    <w:rsid w:val="005D0D4D"/>
    <w:rsid w:val="005D2557"/>
    <w:rsid w:val="005D2D77"/>
    <w:rsid w:val="005D3072"/>
    <w:rsid w:val="005D5D98"/>
    <w:rsid w:val="005E08F7"/>
    <w:rsid w:val="005E092E"/>
    <w:rsid w:val="005E0F24"/>
    <w:rsid w:val="005E14E9"/>
    <w:rsid w:val="005E1FF2"/>
    <w:rsid w:val="005E2D67"/>
    <w:rsid w:val="005E3965"/>
    <w:rsid w:val="005E406F"/>
    <w:rsid w:val="005E663B"/>
    <w:rsid w:val="005E736F"/>
    <w:rsid w:val="005E7882"/>
    <w:rsid w:val="005F076B"/>
    <w:rsid w:val="005F0ABE"/>
    <w:rsid w:val="005F2C73"/>
    <w:rsid w:val="005F4C9D"/>
    <w:rsid w:val="005F4ECB"/>
    <w:rsid w:val="005F59D3"/>
    <w:rsid w:val="005F5CF9"/>
    <w:rsid w:val="005F6287"/>
    <w:rsid w:val="005F658D"/>
    <w:rsid w:val="005F6EBC"/>
    <w:rsid w:val="005F7E41"/>
    <w:rsid w:val="00601262"/>
    <w:rsid w:val="00602A4E"/>
    <w:rsid w:val="006045B5"/>
    <w:rsid w:val="00604B2F"/>
    <w:rsid w:val="00604F52"/>
    <w:rsid w:val="006054F1"/>
    <w:rsid w:val="0060727E"/>
    <w:rsid w:val="00607375"/>
    <w:rsid w:val="006111AE"/>
    <w:rsid w:val="0061185C"/>
    <w:rsid w:val="006122C8"/>
    <w:rsid w:val="00613681"/>
    <w:rsid w:val="006138CB"/>
    <w:rsid w:val="00613A98"/>
    <w:rsid w:val="0061566A"/>
    <w:rsid w:val="006162E3"/>
    <w:rsid w:val="006211B9"/>
    <w:rsid w:val="006218AD"/>
    <w:rsid w:val="00624F25"/>
    <w:rsid w:val="006251A7"/>
    <w:rsid w:val="00625961"/>
    <w:rsid w:val="00625E8D"/>
    <w:rsid w:val="00626865"/>
    <w:rsid w:val="00626EBD"/>
    <w:rsid w:val="0062789B"/>
    <w:rsid w:val="00632292"/>
    <w:rsid w:val="00632411"/>
    <w:rsid w:val="00633807"/>
    <w:rsid w:val="006339D3"/>
    <w:rsid w:val="00633F34"/>
    <w:rsid w:val="00634B6E"/>
    <w:rsid w:val="006356C5"/>
    <w:rsid w:val="00636147"/>
    <w:rsid w:val="00636864"/>
    <w:rsid w:val="00636A64"/>
    <w:rsid w:val="00637100"/>
    <w:rsid w:val="0064029B"/>
    <w:rsid w:val="006419DC"/>
    <w:rsid w:val="00642D47"/>
    <w:rsid w:val="006430CC"/>
    <w:rsid w:val="006430D0"/>
    <w:rsid w:val="0064334A"/>
    <w:rsid w:val="006443C7"/>
    <w:rsid w:val="0064652D"/>
    <w:rsid w:val="00646FF6"/>
    <w:rsid w:val="0064728F"/>
    <w:rsid w:val="0065360F"/>
    <w:rsid w:val="006548FA"/>
    <w:rsid w:val="00654EBE"/>
    <w:rsid w:val="00655DD2"/>
    <w:rsid w:val="00655EE1"/>
    <w:rsid w:val="00657BD1"/>
    <w:rsid w:val="006609EE"/>
    <w:rsid w:val="0066178F"/>
    <w:rsid w:val="006628D3"/>
    <w:rsid w:val="00662CDF"/>
    <w:rsid w:val="00663C22"/>
    <w:rsid w:val="00664B4E"/>
    <w:rsid w:val="006669CC"/>
    <w:rsid w:val="00666B88"/>
    <w:rsid w:val="00666EA3"/>
    <w:rsid w:val="0066750A"/>
    <w:rsid w:val="00667BCB"/>
    <w:rsid w:val="0067243A"/>
    <w:rsid w:val="00672EDF"/>
    <w:rsid w:val="00674E5C"/>
    <w:rsid w:val="0067599C"/>
    <w:rsid w:val="00675C2F"/>
    <w:rsid w:val="00675CE4"/>
    <w:rsid w:val="00676021"/>
    <w:rsid w:val="00677351"/>
    <w:rsid w:val="00681BFC"/>
    <w:rsid w:val="00682865"/>
    <w:rsid w:val="00683679"/>
    <w:rsid w:val="00684D5D"/>
    <w:rsid w:val="00684DCC"/>
    <w:rsid w:val="00684FE5"/>
    <w:rsid w:val="00685A78"/>
    <w:rsid w:val="00685EC5"/>
    <w:rsid w:val="00686983"/>
    <w:rsid w:val="0068740C"/>
    <w:rsid w:val="00687E0A"/>
    <w:rsid w:val="0069024D"/>
    <w:rsid w:val="00690B12"/>
    <w:rsid w:val="00690C6E"/>
    <w:rsid w:val="00690F39"/>
    <w:rsid w:val="0069114F"/>
    <w:rsid w:val="0069337E"/>
    <w:rsid w:val="00693EED"/>
    <w:rsid w:val="00694D0E"/>
    <w:rsid w:val="00695396"/>
    <w:rsid w:val="00695AA0"/>
    <w:rsid w:val="0069677B"/>
    <w:rsid w:val="00696C4E"/>
    <w:rsid w:val="006A1B7F"/>
    <w:rsid w:val="006A4B7A"/>
    <w:rsid w:val="006A6225"/>
    <w:rsid w:val="006A63F0"/>
    <w:rsid w:val="006A646C"/>
    <w:rsid w:val="006A7C77"/>
    <w:rsid w:val="006B0EBB"/>
    <w:rsid w:val="006B17CD"/>
    <w:rsid w:val="006B230A"/>
    <w:rsid w:val="006B2725"/>
    <w:rsid w:val="006B2986"/>
    <w:rsid w:val="006B3986"/>
    <w:rsid w:val="006B4953"/>
    <w:rsid w:val="006B4C9C"/>
    <w:rsid w:val="006B51B5"/>
    <w:rsid w:val="006B717A"/>
    <w:rsid w:val="006B73BB"/>
    <w:rsid w:val="006B7587"/>
    <w:rsid w:val="006C01E1"/>
    <w:rsid w:val="006C0FCB"/>
    <w:rsid w:val="006C27DE"/>
    <w:rsid w:val="006C5078"/>
    <w:rsid w:val="006C5D5E"/>
    <w:rsid w:val="006C6583"/>
    <w:rsid w:val="006C6E54"/>
    <w:rsid w:val="006D00F8"/>
    <w:rsid w:val="006D04EB"/>
    <w:rsid w:val="006D2AD5"/>
    <w:rsid w:val="006D2FF8"/>
    <w:rsid w:val="006D3247"/>
    <w:rsid w:val="006D4464"/>
    <w:rsid w:val="006D4532"/>
    <w:rsid w:val="006D4944"/>
    <w:rsid w:val="006D5066"/>
    <w:rsid w:val="006D54F2"/>
    <w:rsid w:val="006D579E"/>
    <w:rsid w:val="006D5EC7"/>
    <w:rsid w:val="006D63D0"/>
    <w:rsid w:val="006D6D8E"/>
    <w:rsid w:val="006E0AA8"/>
    <w:rsid w:val="006E0B1E"/>
    <w:rsid w:val="006E0BB7"/>
    <w:rsid w:val="006E0D9B"/>
    <w:rsid w:val="006E175E"/>
    <w:rsid w:val="006E1ED4"/>
    <w:rsid w:val="006E2626"/>
    <w:rsid w:val="006E2FB4"/>
    <w:rsid w:val="006E3FD8"/>
    <w:rsid w:val="006E46FA"/>
    <w:rsid w:val="006E4963"/>
    <w:rsid w:val="006E5427"/>
    <w:rsid w:val="006E5A0A"/>
    <w:rsid w:val="006E77EF"/>
    <w:rsid w:val="006F05DD"/>
    <w:rsid w:val="006F1496"/>
    <w:rsid w:val="006F1AB4"/>
    <w:rsid w:val="006F1B65"/>
    <w:rsid w:val="006F1D8D"/>
    <w:rsid w:val="006F2BD4"/>
    <w:rsid w:val="006F35F2"/>
    <w:rsid w:val="006F3AEB"/>
    <w:rsid w:val="006F3C8D"/>
    <w:rsid w:val="006F3E5F"/>
    <w:rsid w:val="006F45ED"/>
    <w:rsid w:val="006F4AA2"/>
    <w:rsid w:val="006F50DE"/>
    <w:rsid w:val="006F56B6"/>
    <w:rsid w:val="006F704D"/>
    <w:rsid w:val="00700512"/>
    <w:rsid w:val="00700B8B"/>
    <w:rsid w:val="007027E9"/>
    <w:rsid w:val="007031F4"/>
    <w:rsid w:val="00704939"/>
    <w:rsid w:val="007049EE"/>
    <w:rsid w:val="00704D02"/>
    <w:rsid w:val="007052E8"/>
    <w:rsid w:val="007064E7"/>
    <w:rsid w:val="00706888"/>
    <w:rsid w:val="00707081"/>
    <w:rsid w:val="007073FA"/>
    <w:rsid w:val="00707C89"/>
    <w:rsid w:val="0071077C"/>
    <w:rsid w:val="007111AE"/>
    <w:rsid w:val="00711937"/>
    <w:rsid w:val="007124BE"/>
    <w:rsid w:val="00713014"/>
    <w:rsid w:val="007147D8"/>
    <w:rsid w:val="00714F4E"/>
    <w:rsid w:val="00715F75"/>
    <w:rsid w:val="00716522"/>
    <w:rsid w:val="00716A38"/>
    <w:rsid w:val="007202CA"/>
    <w:rsid w:val="0072085F"/>
    <w:rsid w:val="00720EA6"/>
    <w:rsid w:val="0072218C"/>
    <w:rsid w:val="00722962"/>
    <w:rsid w:val="0072303C"/>
    <w:rsid w:val="00723948"/>
    <w:rsid w:val="00723BA2"/>
    <w:rsid w:val="00723D02"/>
    <w:rsid w:val="00725096"/>
    <w:rsid w:val="00725E83"/>
    <w:rsid w:val="0072701D"/>
    <w:rsid w:val="00727330"/>
    <w:rsid w:val="00730819"/>
    <w:rsid w:val="00730AA5"/>
    <w:rsid w:val="00733648"/>
    <w:rsid w:val="007336B9"/>
    <w:rsid w:val="00734B57"/>
    <w:rsid w:val="0073589F"/>
    <w:rsid w:val="00735D18"/>
    <w:rsid w:val="00735FEC"/>
    <w:rsid w:val="00737640"/>
    <w:rsid w:val="00737D0B"/>
    <w:rsid w:val="0074001B"/>
    <w:rsid w:val="007400E8"/>
    <w:rsid w:val="00740AE4"/>
    <w:rsid w:val="00741036"/>
    <w:rsid w:val="00741930"/>
    <w:rsid w:val="00741A6D"/>
    <w:rsid w:val="00743F1F"/>
    <w:rsid w:val="00743F57"/>
    <w:rsid w:val="0074487B"/>
    <w:rsid w:val="007449AC"/>
    <w:rsid w:val="00745DA7"/>
    <w:rsid w:val="007464A5"/>
    <w:rsid w:val="00746AB4"/>
    <w:rsid w:val="00747471"/>
    <w:rsid w:val="00747878"/>
    <w:rsid w:val="00747919"/>
    <w:rsid w:val="00747961"/>
    <w:rsid w:val="00750022"/>
    <w:rsid w:val="007508F9"/>
    <w:rsid w:val="00750D08"/>
    <w:rsid w:val="00751ED8"/>
    <w:rsid w:val="007520A8"/>
    <w:rsid w:val="0075305D"/>
    <w:rsid w:val="00755469"/>
    <w:rsid w:val="007564BC"/>
    <w:rsid w:val="00756742"/>
    <w:rsid w:val="0075683B"/>
    <w:rsid w:val="00756E97"/>
    <w:rsid w:val="00757A46"/>
    <w:rsid w:val="00760DAB"/>
    <w:rsid w:val="00762AFF"/>
    <w:rsid w:val="00765C0B"/>
    <w:rsid w:val="007661E9"/>
    <w:rsid w:val="00767602"/>
    <w:rsid w:val="00770698"/>
    <w:rsid w:val="00770973"/>
    <w:rsid w:val="00770C9F"/>
    <w:rsid w:val="00773564"/>
    <w:rsid w:val="007747B1"/>
    <w:rsid w:val="00774B5B"/>
    <w:rsid w:val="0078003A"/>
    <w:rsid w:val="00780519"/>
    <w:rsid w:val="0078055C"/>
    <w:rsid w:val="00783774"/>
    <w:rsid w:val="007844AC"/>
    <w:rsid w:val="007858A9"/>
    <w:rsid w:val="00785E7D"/>
    <w:rsid w:val="00785F86"/>
    <w:rsid w:val="00785FDE"/>
    <w:rsid w:val="007870AF"/>
    <w:rsid w:val="00790BA5"/>
    <w:rsid w:val="00791EC7"/>
    <w:rsid w:val="00792F73"/>
    <w:rsid w:val="00793EAC"/>
    <w:rsid w:val="00796392"/>
    <w:rsid w:val="007A059E"/>
    <w:rsid w:val="007A0D5A"/>
    <w:rsid w:val="007A11DE"/>
    <w:rsid w:val="007A1E6B"/>
    <w:rsid w:val="007A258E"/>
    <w:rsid w:val="007A2D21"/>
    <w:rsid w:val="007A2EDA"/>
    <w:rsid w:val="007A3027"/>
    <w:rsid w:val="007A54AA"/>
    <w:rsid w:val="007A55C8"/>
    <w:rsid w:val="007A55DB"/>
    <w:rsid w:val="007A7062"/>
    <w:rsid w:val="007A755D"/>
    <w:rsid w:val="007B001F"/>
    <w:rsid w:val="007B3C64"/>
    <w:rsid w:val="007B4548"/>
    <w:rsid w:val="007B46E3"/>
    <w:rsid w:val="007B4741"/>
    <w:rsid w:val="007B4F53"/>
    <w:rsid w:val="007B57EF"/>
    <w:rsid w:val="007B73E9"/>
    <w:rsid w:val="007B77E7"/>
    <w:rsid w:val="007B7BC6"/>
    <w:rsid w:val="007C0CE2"/>
    <w:rsid w:val="007C1AF5"/>
    <w:rsid w:val="007C1B2E"/>
    <w:rsid w:val="007C1F29"/>
    <w:rsid w:val="007C2DC4"/>
    <w:rsid w:val="007C5091"/>
    <w:rsid w:val="007C628E"/>
    <w:rsid w:val="007C6A61"/>
    <w:rsid w:val="007C6C93"/>
    <w:rsid w:val="007C72CC"/>
    <w:rsid w:val="007D0B21"/>
    <w:rsid w:val="007D17D2"/>
    <w:rsid w:val="007D1FE7"/>
    <w:rsid w:val="007D2CCF"/>
    <w:rsid w:val="007D33C5"/>
    <w:rsid w:val="007D4517"/>
    <w:rsid w:val="007D4C0D"/>
    <w:rsid w:val="007D674D"/>
    <w:rsid w:val="007D74F1"/>
    <w:rsid w:val="007D7C9F"/>
    <w:rsid w:val="007E05AF"/>
    <w:rsid w:val="007E07F5"/>
    <w:rsid w:val="007E36D6"/>
    <w:rsid w:val="007E41A2"/>
    <w:rsid w:val="007E77B4"/>
    <w:rsid w:val="007F1721"/>
    <w:rsid w:val="007F24F4"/>
    <w:rsid w:val="007F280B"/>
    <w:rsid w:val="007F2E55"/>
    <w:rsid w:val="007F3673"/>
    <w:rsid w:val="007F3A24"/>
    <w:rsid w:val="007F3AF3"/>
    <w:rsid w:val="007F3DA7"/>
    <w:rsid w:val="007F4FFB"/>
    <w:rsid w:val="007F60CE"/>
    <w:rsid w:val="008004EC"/>
    <w:rsid w:val="00800A51"/>
    <w:rsid w:val="00801BC1"/>
    <w:rsid w:val="00802821"/>
    <w:rsid w:val="008032DF"/>
    <w:rsid w:val="0080359D"/>
    <w:rsid w:val="00803CB8"/>
    <w:rsid w:val="008053FF"/>
    <w:rsid w:val="00805605"/>
    <w:rsid w:val="00805BC7"/>
    <w:rsid w:val="00806ECC"/>
    <w:rsid w:val="008072CA"/>
    <w:rsid w:val="0080781B"/>
    <w:rsid w:val="00807F42"/>
    <w:rsid w:val="00811492"/>
    <w:rsid w:val="008129AE"/>
    <w:rsid w:val="00812B84"/>
    <w:rsid w:val="00813DD0"/>
    <w:rsid w:val="008144AF"/>
    <w:rsid w:val="0081526C"/>
    <w:rsid w:val="00815813"/>
    <w:rsid w:val="0081672E"/>
    <w:rsid w:val="00816AD1"/>
    <w:rsid w:val="00816DEA"/>
    <w:rsid w:val="00817E0F"/>
    <w:rsid w:val="008204D4"/>
    <w:rsid w:val="008218AA"/>
    <w:rsid w:val="00822196"/>
    <w:rsid w:val="00822743"/>
    <w:rsid w:val="00823220"/>
    <w:rsid w:val="00823517"/>
    <w:rsid w:val="00823DD9"/>
    <w:rsid w:val="008248C4"/>
    <w:rsid w:val="0082680B"/>
    <w:rsid w:val="0083323C"/>
    <w:rsid w:val="00833BEF"/>
    <w:rsid w:val="008347E9"/>
    <w:rsid w:val="00837458"/>
    <w:rsid w:val="00837A08"/>
    <w:rsid w:val="0084388E"/>
    <w:rsid w:val="00843994"/>
    <w:rsid w:val="00843FF0"/>
    <w:rsid w:val="00844E9E"/>
    <w:rsid w:val="00846173"/>
    <w:rsid w:val="008467D2"/>
    <w:rsid w:val="008469C0"/>
    <w:rsid w:val="0085021F"/>
    <w:rsid w:val="008504C7"/>
    <w:rsid w:val="00850ADB"/>
    <w:rsid w:val="008521B7"/>
    <w:rsid w:val="008524A1"/>
    <w:rsid w:val="00853551"/>
    <w:rsid w:val="008535F6"/>
    <w:rsid w:val="0085366F"/>
    <w:rsid w:val="0085378E"/>
    <w:rsid w:val="00853C0C"/>
    <w:rsid w:val="00853CC8"/>
    <w:rsid w:val="00855CE4"/>
    <w:rsid w:val="00856801"/>
    <w:rsid w:val="00856F6E"/>
    <w:rsid w:val="00857649"/>
    <w:rsid w:val="00857C53"/>
    <w:rsid w:val="00861FF2"/>
    <w:rsid w:val="008654CC"/>
    <w:rsid w:val="008674CD"/>
    <w:rsid w:val="00867566"/>
    <w:rsid w:val="00867CE4"/>
    <w:rsid w:val="008712CC"/>
    <w:rsid w:val="0087155E"/>
    <w:rsid w:val="008717C9"/>
    <w:rsid w:val="00872F23"/>
    <w:rsid w:val="008732EF"/>
    <w:rsid w:val="00876AA1"/>
    <w:rsid w:val="0088006A"/>
    <w:rsid w:val="00880206"/>
    <w:rsid w:val="00882890"/>
    <w:rsid w:val="00884275"/>
    <w:rsid w:val="00884C76"/>
    <w:rsid w:val="0088594B"/>
    <w:rsid w:val="00886181"/>
    <w:rsid w:val="00887671"/>
    <w:rsid w:val="00890487"/>
    <w:rsid w:val="00892EE0"/>
    <w:rsid w:val="00893818"/>
    <w:rsid w:val="008950E1"/>
    <w:rsid w:val="00895480"/>
    <w:rsid w:val="00895C48"/>
    <w:rsid w:val="00896239"/>
    <w:rsid w:val="008962CD"/>
    <w:rsid w:val="00897962"/>
    <w:rsid w:val="00897E06"/>
    <w:rsid w:val="008A38DD"/>
    <w:rsid w:val="008A4300"/>
    <w:rsid w:val="008A4328"/>
    <w:rsid w:val="008A5769"/>
    <w:rsid w:val="008A5E79"/>
    <w:rsid w:val="008A6534"/>
    <w:rsid w:val="008A728F"/>
    <w:rsid w:val="008A75FE"/>
    <w:rsid w:val="008B21B5"/>
    <w:rsid w:val="008B418A"/>
    <w:rsid w:val="008B4EE8"/>
    <w:rsid w:val="008B5554"/>
    <w:rsid w:val="008B6991"/>
    <w:rsid w:val="008B7EF3"/>
    <w:rsid w:val="008C1A80"/>
    <w:rsid w:val="008C3DCD"/>
    <w:rsid w:val="008C3EEC"/>
    <w:rsid w:val="008C4025"/>
    <w:rsid w:val="008C5017"/>
    <w:rsid w:val="008C5250"/>
    <w:rsid w:val="008C641C"/>
    <w:rsid w:val="008C6429"/>
    <w:rsid w:val="008D00BE"/>
    <w:rsid w:val="008D015A"/>
    <w:rsid w:val="008D1D1E"/>
    <w:rsid w:val="008D320A"/>
    <w:rsid w:val="008D32F4"/>
    <w:rsid w:val="008D5183"/>
    <w:rsid w:val="008D5378"/>
    <w:rsid w:val="008D5686"/>
    <w:rsid w:val="008D5D95"/>
    <w:rsid w:val="008D604B"/>
    <w:rsid w:val="008D6C33"/>
    <w:rsid w:val="008D7A58"/>
    <w:rsid w:val="008E00C3"/>
    <w:rsid w:val="008E0157"/>
    <w:rsid w:val="008E04D6"/>
    <w:rsid w:val="008E0C41"/>
    <w:rsid w:val="008E1224"/>
    <w:rsid w:val="008E1A64"/>
    <w:rsid w:val="008E300B"/>
    <w:rsid w:val="008E3102"/>
    <w:rsid w:val="008E3114"/>
    <w:rsid w:val="008E7A1F"/>
    <w:rsid w:val="008F0884"/>
    <w:rsid w:val="008F465E"/>
    <w:rsid w:val="008F4754"/>
    <w:rsid w:val="00900370"/>
    <w:rsid w:val="00900FE1"/>
    <w:rsid w:val="00901E71"/>
    <w:rsid w:val="00902D15"/>
    <w:rsid w:val="00903220"/>
    <w:rsid w:val="00903829"/>
    <w:rsid w:val="009067E1"/>
    <w:rsid w:val="00906D36"/>
    <w:rsid w:val="00907323"/>
    <w:rsid w:val="00907767"/>
    <w:rsid w:val="00910A3F"/>
    <w:rsid w:val="00911127"/>
    <w:rsid w:val="00911FD1"/>
    <w:rsid w:val="00912058"/>
    <w:rsid w:val="0091252C"/>
    <w:rsid w:val="00912CA5"/>
    <w:rsid w:val="00912D3E"/>
    <w:rsid w:val="00913390"/>
    <w:rsid w:val="009136A2"/>
    <w:rsid w:val="009139C4"/>
    <w:rsid w:val="009144D1"/>
    <w:rsid w:val="00914A68"/>
    <w:rsid w:val="00914ABF"/>
    <w:rsid w:val="0091592A"/>
    <w:rsid w:val="0091719D"/>
    <w:rsid w:val="0091764D"/>
    <w:rsid w:val="009206DD"/>
    <w:rsid w:val="00920C63"/>
    <w:rsid w:val="00920FC9"/>
    <w:rsid w:val="00922739"/>
    <w:rsid w:val="00923B1D"/>
    <w:rsid w:val="009241DA"/>
    <w:rsid w:val="00924783"/>
    <w:rsid w:val="00924A73"/>
    <w:rsid w:val="00925355"/>
    <w:rsid w:val="00927418"/>
    <w:rsid w:val="009278BC"/>
    <w:rsid w:val="00931399"/>
    <w:rsid w:val="009319D8"/>
    <w:rsid w:val="00932128"/>
    <w:rsid w:val="00932226"/>
    <w:rsid w:val="00932860"/>
    <w:rsid w:val="009331D9"/>
    <w:rsid w:val="00933DD9"/>
    <w:rsid w:val="00933F43"/>
    <w:rsid w:val="00934176"/>
    <w:rsid w:val="009343AA"/>
    <w:rsid w:val="0093460B"/>
    <w:rsid w:val="00937188"/>
    <w:rsid w:val="00937611"/>
    <w:rsid w:val="00937E48"/>
    <w:rsid w:val="0094057B"/>
    <w:rsid w:val="00942236"/>
    <w:rsid w:val="009425D9"/>
    <w:rsid w:val="009433AD"/>
    <w:rsid w:val="00943DA5"/>
    <w:rsid w:val="00943F92"/>
    <w:rsid w:val="009450FE"/>
    <w:rsid w:val="00945771"/>
    <w:rsid w:val="00946695"/>
    <w:rsid w:val="00947870"/>
    <w:rsid w:val="009500AE"/>
    <w:rsid w:val="0095198A"/>
    <w:rsid w:val="0095216D"/>
    <w:rsid w:val="00952B41"/>
    <w:rsid w:val="00953D6E"/>
    <w:rsid w:val="00953EA6"/>
    <w:rsid w:val="00954850"/>
    <w:rsid w:val="00955BE9"/>
    <w:rsid w:val="00956041"/>
    <w:rsid w:val="00960F96"/>
    <w:rsid w:val="0096110A"/>
    <w:rsid w:val="00961239"/>
    <w:rsid w:val="00961451"/>
    <w:rsid w:val="0096206F"/>
    <w:rsid w:val="009632A0"/>
    <w:rsid w:val="009635BA"/>
    <w:rsid w:val="009636FA"/>
    <w:rsid w:val="00964018"/>
    <w:rsid w:val="0096432F"/>
    <w:rsid w:val="00964AEE"/>
    <w:rsid w:val="00964BD8"/>
    <w:rsid w:val="00965412"/>
    <w:rsid w:val="00965825"/>
    <w:rsid w:val="00965829"/>
    <w:rsid w:val="00965C2E"/>
    <w:rsid w:val="00966375"/>
    <w:rsid w:val="0097019C"/>
    <w:rsid w:val="00970900"/>
    <w:rsid w:val="00970DAE"/>
    <w:rsid w:val="009714FA"/>
    <w:rsid w:val="00971755"/>
    <w:rsid w:val="009717EB"/>
    <w:rsid w:val="0097201B"/>
    <w:rsid w:val="00972177"/>
    <w:rsid w:val="00972ECC"/>
    <w:rsid w:val="00973776"/>
    <w:rsid w:val="00974094"/>
    <w:rsid w:val="009759CA"/>
    <w:rsid w:val="009766B5"/>
    <w:rsid w:val="00981821"/>
    <w:rsid w:val="00983189"/>
    <w:rsid w:val="00983DAC"/>
    <w:rsid w:val="00987961"/>
    <w:rsid w:val="009931E1"/>
    <w:rsid w:val="00994672"/>
    <w:rsid w:val="0099582A"/>
    <w:rsid w:val="00995AAE"/>
    <w:rsid w:val="009961F4"/>
    <w:rsid w:val="00996A53"/>
    <w:rsid w:val="009978E3"/>
    <w:rsid w:val="00997C44"/>
    <w:rsid w:val="009A2E82"/>
    <w:rsid w:val="009A44EF"/>
    <w:rsid w:val="009A45FF"/>
    <w:rsid w:val="009A4662"/>
    <w:rsid w:val="009A4B45"/>
    <w:rsid w:val="009A5F5E"/>
    <w:rsid w:val="009A606F"/>
    <w:rsid w:val="009A75A3"/>
    <w:rsid w:val="009B157F"/>
    <w:rsid w:val="009B1B1B"/>
    <w:rsid w:val="009B1D9C"/>
    <w:rsid w:val="009B1DAD"/>
    <w:rsid w:val="009B2A0C"/>
    <w:rsid w:val="009B3576"/>
    <w:rsid w:val="009B61FA"/>
    <w:rsid w:val="009B7A2C"/>
    <w:rsid w:val="009C12FC"/>
    <w:rsid w:val="009C1BB1"/>
    <w:rsid w:val="009C25B2"/>
    <w:rsid w:val="009C2F71"/>
    <w:rsid w:val="009C3761"/>
    <w:rsid w:val="009C38D2"/>
    <w:rsid w:val="009C3C65"/>
    <w:rsid w:val="009C440F"/>
    <w:rsid w:val="009C46FD"/>
    <w:rsid w:val="009C4E3D"/>
    <w:rsid w:val="009C64A6"/>
    <w:rsid w:val="009C6F73"/>
    <w:rsid w:val="009C7079"/>
    <w:rsid w:val="009C7317"/>
    <w:rsid w:val="009C776D"/>
    <w:rsid w:val="009C79FC"/>
    <w:rsid w:val="009C7DB0"/>
    <w:rsid w:val="009C7F59"/>
    <w:rsid w:val="009D091D"/>
    <w:rsid w:val="009D12D3"/>
    <w:rsid w:val="009D199E"/>
    <w:rsid w:val="009D19E4"/>
    <w:rsid w:val="009D31B9"/>
    <w:rsid w:val="009D4ED8"/>
    <w:rsid w:val="009D5FF2"/>
    <w:rsid w:val="009D6C5C"/>
    <w:rsid w:val="009D6E64"/>
    <w:rsid w:val="009D7261"/>
    <w:rsid w:val="009D76DE"/>
    <w:rsid w:val="009E1EB6"/>
    <w:rsid w:val="009E3405"/>
    <w:rsid w:val="009E390F"/>
    <w:rsid w:val="009E581F"/>
    <w:rsid w:val="009E5FAA"/>
    <w:rsid w:val="009E6576"/>
    <w:rsid w:val="009E7089"/>
    <w:rsid w:val="009E7649"/>
    <w:rsid w:val="009F01A8"/>
    <w:rsid w:val="009F087B"/>
    <w:rsid w:val="009F0A01"/>
    <w:rsid w:val="009F1618"/>
    <w:rsid w:val="009F1741"/>
    <w:rsid w:val="009F2B02"/>
    <w:rsid w:val="009F3653"/>
    <w:rsid w:val="009F3F47"/>
    <w:rsid w:val="009F406F"/>
    <w:rsid w:val="009F4A26"/>
    <w:rsid w:val="009F5C77"/>
    <w:rsid w:val="009F5DFC"/>
    <w:rsid w:val="009F6580"/>
    <w:rsid w:val="009F6D50"/>
    <w:rsid w:val="009F765E"/>
    <w:rsid w:val="00A001BC"/>
    <w:rsid w:val="00A003AD"/>
    <w:rsid w:val="00A02606"/>
    <w:rsid w:val="00A027FD"/>
    <w:rsid w:val="00A03E82"/>
    <w:rsid w:val="00A04753"/>
    <w:rsid w:val="00A04DCE"/>
    <w:rsid w:val="00A04F6F"/>
    <w:rsid w:val="00A05D6E"/>
    <w:rsid w:val="00A0760D"/>
    <w:rsid w:val="00A0765F"/>
    <w:rsid w:val="00A07872"/>
    <w:rsid w:val="00A10024"/>
    <w:rsid w:val="00A10A81"/>
    <w:rsid w:val="00A11FED"/>
    <w:rsid w:val="00A12215"/>
    <w:rsid w:val="00A13D9C"/>
    <w:rsid w:val="00A146EC"/>
    <w:rsid w:val="00A15B26"/>
    <w:rsid w:val="00A165DE"/>
    <w:rsid w:val="00A21BF5"/>
    <w:rsid w:val="00A21CEF"/>
    <w:rsid w:val="00A22B23"/>
    <w:rsid w:val="00A22D50"/>
    <w:rsid w:val="00A2337D"/>
    <w:rsid w:val="00A2568E"/>
    <w:rsid w:val="00A2610F"/>
    <w:rsid w:val="00A2612D"/>
    <w:rsid w:val="00A2748D"/>
    <w:rsid w:val="00A27CEB"/>
    <w:rsid w:val="00A30B07"/>
    <w:rsid w:val="00A30B6D"/>
    <w:rsid w:val="00A31ED8"/>
    <w:rsid w:val="00A32385"/>
    <w:rsid w:val="00A32480"/>
    <w:rsid w:val="00A338F3"/>
    <w:rsid w:val="00A35BD1"/>
    <w:rsid w:val="00A35BED"/>
    <w:rsid w:val="00A35DFC"/>
    <w:rsid w:val="00A37D3A"/>
    <w:rsid w:val="00A40313"/>
    <w:rsid w:val="00A40B63"/>
    <w:rsid w:val="00A42433"/>
    <w:rsid w:val="00A424E3"/>
    <w:rsid w:val="00A4277F"/>
    <w:rsid w:val="00A42C62"/>
    <w:rsid w:val="00A4402C"/>
    <w:rsid w:val="00A452E6"/>
    <w:rsid w:val="00A45ED7"/>
    <w:rsid w:val="00A4643E"/>
    <w:rsid w:val="00A4652E"/>
    <w:rsid w:val="00A46CB5"/>
    <w:rsid w:val="00A477B6"/>
    <w:rsid w:val="00A47E7C"/>
    <w:rsid w:val="00A51E2E"/>
    <w:rsid w:val="00A5569D"/>
    <w:rsid w:val="00A56393"/>
    <w:rsid w:val="00A565BD"/>
    <w:rsid w:val="00A572DF"/>
    <w:rsid w:val="00A622B4"/>
    <w:rsid w:val="00A62E27"/>
    <w:rsid w:val="00A63044"/>
    <w:rsid w:val="00A63201"/>
    <w:rsid w:val="00A63DB1"/>
    <w:rsid w:val="00A64569"/>
    <w:rsid w:val="00A6470B"/>
    <w:rsid w:val="00A6477C"/>
    <w:rsid w:val="00A65416"/>
    <w:rsid w:val="00A664D9"/>
    <w:rsid w:val="00A669F7"/>
    <w:rsid w:val="00A67A2C"/>
    <w:rsid w:val="00A71159"/>
    <w:rsid w:val="00A72B5B"/>
    <w:rsid w:val="00A730F9"/>
    <w:rsid w:val="00A73ED2"/>
    <w:rsid w:val="00A75272"/>
    <w:rsid w:val="00A77704"/>
    <w:rsid w:val="00A815AB"/>
    <w:rsid w:val="00A82053"/>
    <w:rsid w:val="00A82D1E"/>
    <w:rsid w:val="00A84E84"/>
    <w:rsid w:val="00A84EA9"/>
    <w:rsid w:val="00A85D0B"/>
    <w:rsid w:val="00A85E48"/>
    <w:rsid w:val="00A85F8C"/>
    <w:rsid w:val="00A87EBF"/>
    <w:rsid w:val="00A91526"/>
    <w:rsid w:val="00A92506"/>
    <w:rsid w:val="00A92B00"/>
    <w:rsid w:val="00A93F7A"/>
    <w:rsid w:val="00A95434"/>
    <w:rsid w:val="00A96221"/>
    <w:rsid w:val="00A97274"/>
    <w:rsid w:val="00A972CE"/>
    <w:rsid w:val="00AA019F"/>
    <w:rsid w:val="00AA0F56"/>
    <w:rsid w:val="00AA1040"/>
    <w:rsid w:val="00AA18CF"/>
    <w:rsid w:val="00AA320F"/>
    <w:rsid w:val="00AA32ED"/>
    <w:rsid w:val="00AA43BC"/>
    <w:rsid w:val="00AA476A"/>
    <w:rsid w:val="00AB0832"/>
    <w:rsid w:val="00AB117C"/>
    <w:rsid w:val="00AB202D"/>
    <w:rsid w:val="00AB239B"/>
    <w:rsid w:val="00AB4016"/>
    <w:rsid w:val="00AB4ED7"/>
    <w:rsid w:val="00AB50EA"/>
    <w:rsid w:val="00AB660D"/>
    <w:rsid w:val="00AB7F47"/>
    <w:rsid w:val="00AC0C41"/>
    <w:rsid w:val="00AC10B4"/>
    <w:rsid w:val="00AC1197"/>
    <w:rsid w:val="00AC1C5A"/>
    <w:rsid w:val="00AC209E"/>
    <w:rsid w:val="00AC222D"/>
    <w:rsid w:val="00AC3029"/>
    <w:rsid w:val="00AC319E"/>
    <w:rsid w:val="00AC433D"/>
    <w:rsid w:val="00AC4FBD"/>
    <w:rsid w:val="00AC556D"/>
    <w:rsid w:val="00AC6CF5"/>
    <w:rsid w:val="00AC76D9"/>
    <w:rsid w:val="00AD00BC"/>
    <w:rsid w:val="00AD0910"/>
    <w:rsid w:val="00AD09C2"/>
    <w:rsid w:val="00AD126A"/>
    <w:rsid w:val="00AD19E8"/>
    <w:rsid w:val="00AD2DC9"/>
    <w:rsid w:val="00AD3535"/>
    <w:rsid w:val="00AD3825"/>
    <w:rsid w:val="00AD5471"/>
    <w:rsid w:val="00AD6BC7"/>
    <w:rsid w:val="00AD730A"/>
    <w:rsid w:val="00AD7FB5"/>
    <w:rsid w:val="00AE0586"/>
    <w:rsid w:val="00AE43A3"/>
    <w:rsid w:val="00AE47BE"/>
    <w:rsid w:val="00AE4BC6"/>
    <w:rsid w:val="00AE7D5A"/>
    <w:rsid w:val="00AF0F5B"/>
    <w:rsid w:val="00AF1265"/>
    <w:rsid w:val="00AF22C3"/>
    <w:rsid w:val="00AF33B6"/>
    <w:rsid w:val="00AF40F0"/>
    <w:rsid w:val="00AF5898"/>
    <w:rsid w:val="00AF7097"/>
    <w:rsid w:val="00B00635"/>
    <w:rsid w:val="00B00953"/>
    <w:rsid w:val="00B0100E"/>
    <w:rsid w:val="00B02D58"/>
    <w:rsid w:val="00B02E9A"/>
    <w:rsid w:val="00B0315F"/>
    <w:rsid w:val="00B038E1"/>
    <w:rsid w:val="00B0446F"/>
    <w:rsid w:val="00B04EF2"/>
    <w:rsid w:val="00B050BB"/>
    <w:rsid w:val="00B05380"/>
    <w:rsid w:val="00B05A8B"/>
    <w:rsid w:val="00B06A12"/>
    <w:rsid w:val="00B06B0F"/>
    <w:rsid w:val="00B07BFA"/>
    <w:rsid w:val="00B10300"/>
    <w:rsid w:val="00B107E6"/>
    <w:rsid w:val="00B120F9"/>
    <w:rsid w:val="00B1238A"/>
    <w:rsid w:val="00B13E88"/>
    <w:rsid w:val="00B14280"/>
    <w:rsid w:val="00B14512"/>
    <w:rsid w:val="00B1539E"/>
    <w:rsid w:val="00B16D49"/>
    <w:rsid w:val="00B172BA"/>
    <w:rsid w:val="00B20DED"/>
    <w:rsid w:val="00B23FEC"/>
    <w:rsid w:val="00B267CC"/>
    <w:rsid w:val="00B3021F"/>
    <w:rsid w:val="00B31483"/>
    <w:rsid w:val="00B31ED8"/>
    <w:rsid w:val="00B32E76"/>
    <w:rsid w:val="00B33DE8"/>
    <w:rsid w:val="00B35B42"/>
    <w:rsid w:val="00B35B71"/>
    <w:rsid w:val="00B35C91"/>
    <w:rsid w:val="00B366A5"/>
    <w:rsid w:val="00B404F5"/>
    <w:rsid w:val="00B41A8B"/>
    <w:rsid w:val="00B41EFC"/>
    <w:rsid w:val="00B42083"/>
    <w:rsid w:val="00B422DF"/>
    <w:rsid w:val="00B42669"/>
    <w:rsid w:val="00B4281C"/>
    <w:rsid w:val="00B438A9"/>
    <w:rsid w:val="00B43A63"/>
    <w:rsid w:val="00B4421E"/>
    <w:rsid w:val="00B44502"/>
    <w:rsid w:val="00B449C3"/>
    <w:rsid w:val="00B457E1"/>
    <w:rsid w:val="00B4581C"/>
    <w:rsid w:val="00B461F5"/>
    <w:rsid w:val="00B46D17"/>
    <w:rsid w:val="00B47297"/>
    <w:rsid w:val="00B47D8C"/>
    <w:rsid w:val="00B5058D"/>
    <w:rsid w:val="00B50E03"/>
    <w:rsid w:val="00B50F4E"/>
    <w:rsid w:val="00B51489"/>
    <w:rsid w:val="00B51C7A"/>
    <w:rsid w:val="00B53802"/>
    <w:rsid w:val="00B54CFF"/>
    <w:rsid w:val="00B55933"/>
    <w:rsid w:val="00B55A49"/>
    <w:rsid w:val="00B56860"/>
    <w:rsid w:val="00B57B34"/>
    <w:rsid w:val="00B60603"/>
    <w:rsid w:val="00B61D7C"/>
    <w:rsid w:val="00B64B95"/>
    <w:rsid w:val="00B64F35"/>
    <w:rsid w:val="00B665BC"/>
    <w:rsid w:val="00B66604"/>
    <w:rsid w:val="00B708BA"/>
    <w:rsid w:val="00B727FB"/>
    <w:rsid w:val="00B7334F"/>
    <w:rsid w:val="00B75666"/>
    <w:rsid w:val="00B75C50"/>
    <w:rsid w:val="00B76385"/>
    <w:rsid w:val="00B765CB"/>
    <w:rsid w:val="00B76653"/>
    <w:rsid w:val="00B774C3"/>
    <w:rsid w:val="00B8063D"/>
    <w:rsid w:val="00B81109"/>
    <w:rsid w:val="00B81DB6"/>
    <w:rsid w:val="00B8275E"/>
    <w:rsid w:val="00B83941"/>
    <w:rsid w:val="00B848FE"/>
    <w:rsid w:val="00B86466"/>
    <w:rsid w:val="00B870F2"/>
    <w:rsid w:val="00B875C7"/>
    <w:rsid w:val="00B87B0D"/>
    <w:rsid w:val="00B913DA"/>
    <w:rsid w:val="00B916E4"/>
    <w:rsid w:val="00B9201F"/>
    <w:rsid w:val="00B92561"/>
    <w:rsid w:val="00B92DE7"/>
    <w:rsid w:val="00B92F0F"/>
    <w:rsid w:val="00B933C6"/>
    <w:rsid w:val="00B93D26"/>
    <w:rsid w:val="00B93DA3"/>
    <w:rsid w:val="00B94269"/>
    <w:rsid w:val="00B94B4F"/>
    <w:rsid w:val="00B954C0"/>
    <w:rsid w:val="00B97690"/>
    <w:rsid w:val="00B97E77"/>
    <w:rsid w:val="00BA0122"/>
    <w:rsid w:val="00BA1AFE"/>
    <w:rsid w:val="00BA2FA1"/>
    <w:rsid w:val="00BA31D5"/>
    <w:rsid w:val="00BA3248"/>
    <w:rsid w:val="00BA4BB8"/>
    <w:rsid w:val="00BA622E"/>
    <w:rsid w:val="00BA6CD6"/>
    <w:rsid w:val="00BA71FD"/>
    <w:rsid w:val="00BB0BEB"/>
    <w:rsid w:val="00BB0DEF"/>
    <w:rsid w:val="00BB1D0B"/>
    <w:rsid w:val="00BB25F1"/>
    <w:rsid w:val="00BB27F6"/>
    <w:rsid w:val="00BB32E7"/>
    <w:rsid w:val="00BB36E9"/>
    <w:rsid w:val="00BB3A85"/>
    <w:rsid w:val="00BB4705"/>
    <w:rsid w:val="00BB4F9F"/>
    <w:rsid w:val="00BB641E"/>
    <w:rsid w:val="00BB784D"/>
    <w:rsid w:val="00BC03DC"/>
    <w:rsid w:val="00BC1F89"/>
    <w:rsid w:val="00BC2815"/>
    <w:rsid w:val="00BC36E6"/>
    <w:rsid w:val="00BC3875"/>
    <w:rsid w:val="00BC435E"/>
    <w:rsid w:val="00BC5DC1"/>
    <w:rsid w:val="00BC6A11"/>
    <w:rsid w:val="00BC708D"/>
    <w:rsid w:val="00BC7858"/>
    <w:rsid w:val="00BD06DA"/>
    <w:rsid w:val="00BD0E1E"/>
    <w:rsid w:val="00BD18E2"/>
    <w:rsid w:val="00BD1EE9"/>
    <w:rsid w:val="00BD20AE"/>
    <w:rsid w:val="00BD2B38"/>
    <w:rsid w:val="00BD3139"/>
    <w:rsid w:val="00BD3527"/>
    <w:rsid w:val="00BD40D9"/>
    <w:rsid w:val="00BD414E"/>
    <w:rsid w:val="00BD6E55"/>
    <w:rsid w:val="00BD6FB4"/>
    <w:rsid w:val="00BD76F1"/>
    <w:rsid w:val="00BD7AC1"/>
    <w:rsid w:val="00BE0E9B"/>
    <w:rsid w:val="00BE1373"/>
    <w:rsid w:val="00BE148D"/>
    <w:rsid w:val="00BE168B"/>
    <w:rsid w:val="00BE17B9"/>
    <w:rsid w:val="00BE21D1"/>
    <w:rsid w:val="00BE24E7"/>
    <w:rsid w:val="00BE2AE4"/>
    <w:rsid w:val="00BE34F5"/>
    <w:rsid w:val="00BE375B"/>
    <w:rsid w:val="00BE3B5D"/>
    <w:rsid w:val="00BE4414"/>
    <w:rsid w:val="00BE4BFB"/>
    <w:rsid w:val="00BE55E5"/>
    <w:rsid w:val="00BF2DA7"/>
    <w:rsid w:val="00BF3658"/>
    <w:rsid w:val="00BF3796"/>
    <w:rsid w:val="00BF5997"/>
    <w:rsid w:val="00BF59DA"/>
    <w:rsid w:val="00BF70D0"/>
    <w:rsid w:val="00C007E4"/>
    <w:rsid w:val="00C00D15"/>
    <w:rsid w:val="00C00F1A"/>
    <w:rsid w:val="00C02800"/>
    <w:rsid w:val="00C03721"/>
    <w:rsid w:val="00C03CC2"/>
    <w:rsid w:val="00C03E48"/>
    <w:rsid w:val="00C04ED4"/>
    <w:rsid w:val="00C05785"/>
    <w:rsid w:val="00C05EC1"/>
    <w:rsid w:val="00C05F7C"/>
    <w:rsid w:val="00C0673F"/>
    <w:rsid w:val="00C06F6A"/>
    <w:rsid w:val="00C075ED"/>
    <w:rsid w:val="00C07662"/>
    <w:rsid w:val="00C1071E"/>
    <w:rsid w:val="00C10B7C"/>
    <w:rsid w:val="00C10BB4"/>
    <w:rsid w:val="00C13E88"/>
    <w:rsid w:val="00C13F02"/>
    <w:rsid w:val="00C15342"/>
    <w:rsid w:val="00C15E7E"/>
    <w:rsid w:val="00C15FB2"/>
    <w:rsid w:val="00C174D3"/>
    <w:rsid w:val="00C209D9"/>
    <w:rsid w:val="00C20B1F"/>
    <w:rsid w:val="00C20DD7"/>
    <w:rsid w:val="00C2132E"/>
    <w:rsid w:val="00C22E13"/>
    <w:rsid w:val="00C23C08"/>
    <w:rsid w:val="00C27984"/>
    <w:rsid w:val="00C30073"/>
    <w:rsid w:val="00C32886"/>
    <w:rsid w:val="00C33777"/>
    <w:rsid w:val="00C34216"/>
    <w:rsid w:val="00C353E6"/>
    <w:rsid w:val="00C35A18"/>
    <w:rsid w:val="00C368AC"/>
    <w:rsid w:val="00C369A9"/>
    <w:rsid w:val="00C379F0"/>
    <w:rsid w:val="00C37B48"/>
    <w:rsid w:val="00C415D9"/>
    <w:rsid w:val="00C42700"/>
    <w:rsid w:val="00C42AA4"/>
    <w:rsid w:val="00C443DA"/>
    <w:rsid w:val="00C446B8"/>
    <w:rsid w:val="00C44B06"/>
    <w:rsid w:val="00C44C0C"/>
    <w:rsid w:val="00C44F7A"/>
    <w:rsid w:val="00C454E7"/>
    <w:rsid w:val="00C45895"/>
    <w:rsid w:val="00C45925"/>
    <w:rsid w:val="00C46C28"/>
    <w:rsid w:val="00C47362"/>
    <w:rsid w:val="00C50A94"/>
    <w:rsid w:val="00C50B67"/>
    <w:rsid w:val="00C50BAA"/>
    <w:rsid w:val="00C513BC"/>
    <w:rsid w:val="00C51FC9"/>
    <w:rsid w:val="00C52A3B"/>
    <w:rsid w:val="00C5310F"/>
    <w:rsid w:val="00C531CE"/>
    <w:rsid w:val="00C5425B"/>
    <w:rsid w:val="00C55A08"/>
    <w:rsid w:val="00C57E48"/>
    <w:rsid w:val="00C60601"/>
    <w:rsid w:val="00C60A41"/>
    <w:rsid w:val="00C6135A"/>
    <w:rsid w:val="00C625FA"/>
    <w:rsid w:val="00C6282E"/>
    <w:rsid w:val="00C62A0E"/>
    <w:rsid w:val="00C62E74"/>
    <w:rsid w:val="00C6443B"/>
    <w:rsid w:val="00C64A45"/>
    <w:rsid w:val="00C65069"/>
    <w:rsid w:val="00C654EB"/>
    <w:rsid w:val="00C657C7"/>
    <w:rsid w:val="00C65DB5"/>
    <w:rsid w:val="00C66738"/>
    <w:rsid w:val="00C66A08"/>
    <w:rsid w:val="00C70E10"/>
    <w:rsid w:val="00C71A93"/>
    <w:rsid w:val="00C732C7"/>
    <w:rsid w:val="00C7529B"/>
    <w:rsid w:val="00C75B9C"/>
    <w:rsid w:val="00C75EA0"/>
    <w:rsid w:val="00C75FAC"/>
    <w:rsid w:val="00C76CC9"/>
    <w:rsid w:val="00C808CF"/>
    <w:rsid w:val="00C812AB"/>
    <w:rsid w:val="00C816FF"/>
    <w:rsid w:val="00C82576"/>
    <w:rsid w:val="00C860AD"/>
    <w:rsid w:val="00C873F6"/>
    <w:rsid w:val="00C8784B"/>
    <w:rsid w:val="00C90A67"/>
    <w:rsid w:val="00C91465"/>
    <w:rsid w:val="00C91681"/>
    <w:rsid w:val="00C91787"/>
    <w:rsid w:val="00C91D15"/>
    <w:rsid w:val="00C922E3"/>
    <w:rsid w:val="00C924B4"/>
    <w:rsid w:val="00C9278D"/>
    <w:rsid w:val="00C92BCC"/>
    <w:rsid w:val="00C92C17"/>
    <w:rsid w:val="00C94787"/>
    <w:rsid w:val="00C953F4"/>
    <w:rsid w:val="00CA04FA"/>
    <w:rsid w:val="00CA1A8D"/>
    <w:rsid w:val="00CA1B51"/>
    <w:rsid w:val="00CA339A"/>
    <w:rsid w:val="00CA352F"/>
    <w:rsid w:val="00CA38D5"/>
    <w:rsid w:val="00CA414E"/>
    <w:rsid w:val="00CA64A3"/>
    <w:rsid w:val="00CA6ED1"/>
    <w:rsid w:val="00CB00B6"/>
    <w:rsid w:val="00CB016C"/>
    <w:rsid w:val="00CB061A"/>
    <w:rsid w:val="00CB0E87"/>
    <w:rsid w:val="00CB20E3"/>
    <w:rsid w:val="00CB25F3"/>
    <w:rsid w:val="00CB26D7"/>
    <w:rsid w:val="00CB2F23"/>
    <w:rsid w:val="00CB3406"/>
    <w:rsid w:val="00CB384F"/>
    <w:rsid w:val="00CB394E"/>
    <w:rsid w:val="00CB5421"/>
    <w:rsid w:val="00CB62CD"/>
    <w:rsid w:val="00CB684F"/>
    <w:rsid w:val="00CC12B8"/>
    <w:rsid w:val="00CC2185"/>
    <w:rsid w:val="00CC2B11"/>
    <w:rsid w:val="00CC4C84"/>
    <w:rsid w:val="00CC4EE2"/>
    <w:rsid w:val="00CC5519"/>
    <w:rsid w:val="00CC60A4"/>
    <w:rsid w:val="00CC7606"/>
    <w:rsid w:val="00CD004B"/>
    <w:rsid w:val="00CD1898"/>
    <w:rsid w:val="00CD283C"/>
    <w:rsid w:val="00CD2C44"/>
    <w:rsid w:val="00CD2E72"/>
    <w:rsid w:val="00CD2EBE"/>
    <w:rsid w:val="00CD3010"/>
    <w:rsid w:val="00CD3CCF"/>
    <w:rsid w:val="00CD4ED9"/>
    <w:rsid w:val="00CD4F0F"/>
    <w:rsid w:val="00CD69A3"/>
    <w:rsid w:val="00CD7984"/>
    <w:rsid w:val="00CD7D85"/>
    <w:rsid w:val="00CE0FAF"/>
    <w:rsid w:val="00CE169A"/>
    <w:rsid w:val="00CE1BB3"/>
    <w:rsid w:val="00CE271D"/>
    <w:rsid w:val="00CE2FF6"/>
    <w:rsid w:val="00CE38D1"/>
    <w:rsid w:val="00CE4D81"/>
    <w:rsid w:val="00CE53AB"/>
    <w:rsid w:val="00CE59F7"/>
    <w:rsid w:val="00CE5A40"/>
    <w:rsid w:val="00CF1142"/>
    <w:rsid w:val="00CF2634"/>
    <w:rsid w:val="00CF3D8A"/>
    <w:rsid w:val="00CF4BB3"/>
    <w:rsid w:val="00CF539A"/>
    <w:rsid w:val="00CF5D48"/>
    <w:rsid w:val="00CF64E8"/>
    <w:rsid w:val="00CF733B"/>
    <w:rsid w:val="00D00172"/>
    <w:rsid w:val="00D0154F"/>
    <w:rsid w:val="00D02A0B"/>
    <w:rsid w:val="00D02C1D"/>
    <w:rsid w:val="00D03982"/>
    <w:rsid w:val="00D0532D"/>
    <w:rsid w:val="00D055B9"/>
    <w:rsid w:val="00D05971"/>
    <w:rsid w:val="00D067B1"/>
    <w:rsid w:val="00D06B73"/>
    <w:rsid w:val="00D06C65"/>
    <w:rsid w:val="00D06C7E"/>
    <w:rsid w:val="00D07043"/>
    <w:rsid w:val="00D074ED"/>
    <w:rsid w:val="00D12244"/>
    <w:rsid w:val="00D126E5"/>
    <w:rsid w:val="00D165BA"/>
    <w:rsid w:val="00D16728"/>
    <w:rsid w:val="00D1799C"/>
    <w:rsid w:val="00D20FD4"/>
    <w:rsid w:val="00D22C7D"/>
    <w:rsid w:val="00D23696"/>
    <w:rsid w:val="00D23799"/>
    <w:rsid w:val="00D23CFF"/>
    <w:rsid w:val="00D2593D"/>
    <w:rsid w:val="00D260AD"/>
    <w:rsid w:val="00D268D0"/>
    <w:rsid w:val="00D26B5F"/>
    <w:rsid w:val="00D26E39"/>
    <w:rsid w:val="00D301C7"/>
    <w:rsid w:val="00D30731"/>
    <w:rsid w:val="00D30F54"/>
    <w:rsid w:val="00D325EA"/>
    <w:rsid w:val="00D326B7"/>
    <w:rsid w:val="00D3279D"/>
    <w:rsid w:val="00D3316F"/>
    <w:rsid w:val="00D34C37"/>
    <w:rsid w:val="00D41AA2"/>
    <w:rsid w:val="00D42A0B"/>
    <w:rsid w:val="00D43897"/>
    <w:rsid w:val="00D44169"/>
    <w:rsid w:val="00D44624"/>
    <w:rsid w:val="00D46CEF"/>
    <w:rsid w:val="00D476F6"/>
    <w:rsid w:val="00D47889"/>
    <w:rsid w:val="00D47FE9"/>
    <w:rsid w:val="00D51ED8"/>
    <w:rsid w:val="00D52361"/>
    <w:rsid w:val="00D5286C"/>
    <w:rsid w:val="00D53297"/>
    <w:rsid w:val="00D53AE4"/>
    <w:rsid w:val="00D556E3"/>
    <w:rsid w:val="00D5687C"/>
    <w:rsid w:val="00D57B0F"/>
    <w:rsid w:val="00D601BE"/>
    <w:rsid w:val="00D60D70"/>
    <w:rsid w:val="00D60F9B"/>
    <w:rsid w:val="00D63C6D"/>
    <w:rsid w:val="00D63D63"/>
    <w:rsid w:val="00D640CF"/>
    <w:rsid w:val="00D65420"/>
    <w:rsid w:val="00D65518"/>
    <w:rsid w:val="00D665DC"/>
    <w:rsid w:val="00D67017"/>
    <w:rsid w:val="00D67263"/>
    <w:rsid w:val="00D6729A"/>
    <w:rsid w:val="00D677D1"/>
    <w:rsid w:val="00D6781E"/>
    <w:rsid w:val="00D67F29"/>
    <w:rsid w:val="00D71F7F"/>
    <w:rsid w:val="00D7563E"/>
    <w:rsid w:val="00D75825"/>
    <w:rsid w:val="00D76039"/>
    <w:rsid w:val="00D77635"/>
    <w:rsid w:val="00D77C12"/>
    <w:rsid w:val="00D842E0"/>
    <w:rsid w:val="00D845A9"/>
    <w:rsid w:val="00D8498B"/>
    <w:rsid w:val="00D84C9C"/>
    <w:rsid w:val="00D84FA4"/>
    <w:rsid w:val="00D85978"/>
    <w:rsid w:val="00D85CFD"/>
    <w:rsid w:val="00D86131"/>
    <w:rsid w:val="00D86679"/>
    <w:rsid w:val="00D87B10"/>
    <w:rsid w:val="00D90006"/>
    <w:rsid w:val="00D90F6F"/>
    <w:rsid w:val="00D91381"/>
    <w:rsid w:val="00D927AD"/>
    <w:rsid w:val="00D9306B"/>
    <w:rsid w:val="00D93382"/>
    <w:rsid w:val="00D93A80"/>
    <w:rsid w:val="00D944CA"/>
    <w:rsid w:val="00D96233"/>
    <w:rsid w:val="00D96FE1"/>
    <w:rsid w:val="00DA03D6"/>
    <w:rsid w:val="00DA09CE"/>
    <w:rsid w:val="00DA1119"/>
    <w:rsid w:val="00DA3EC5"/>
    <w:rsid w:val="00DA4B61"/>
    <w:rsid w:val="00DA6B3A"/>
    <w:rsid w:val="00DB1B02"/>
    <w:rsid w:val="00DB59C1"/>
    <w:rsid w:val="00DB6F9C"/>
    <w:rsid w:val="00DC059D"/>
    <w:rsid w:val="00DC1441"/>
    <w:rsid w:val="00DC5D94"/>
    <w:rsid w:val="00DC6FF9"/>
    <w:rsid w:val="00DD07C8"/>
    <w:rsid w:val="00DD24EC"/>
    <w:rsid w:val="00DD2EF8"/>
    <w:rsid w:val="00DD3F7E"/>
    <w:rsid w:val="00DD5B13"/>
    <w:rsid w:val="00DD60E0"/>
    <w:rsid w:val="00DD6CD8"/>
    <w:rsid w:val="00DD716F"/>
    <w:rsid w:val="00DD7642"/>
    <w:rsid w:val="00DD7B06"/>
    <w:rsid w:val="00DE0E09"/>
    <w:rsid w:val="00DE19B6"/>
    <w:rsid w:val="00DE3B00"/>
    <w:rsid w:val="00DE4045"/>
    <w:rsid w:val="00DE4DA9"/>
    <w:rsid w:val="00DE56EB"/>
    <w:rsid w:val="00DE64D3"/>
    <w:rsid w:val="00DE657A"/>
    <w:rsid w:val="00DE69CF"/>
    <w:rsid w:val="00DE6EC5"/>
    <w:rsid w:val="00DF0AFF"/>
    <w:rsid w:val="00DF0D6E"/>
    <w:rsid w:val="00DF2844"/>
    <w:rsid w:val="00DF2A21"/>
    <w:rsid w:val="00DF45E3"/>
    <w:rsid w:val="00DF470A"/>
    <w:rsid w:val="00E0088E"/>
    <w:rsid w:val="00E0093A"/>
    <w:rsid w:val="00E00962"/>
    <w:rsid w:val="00E00D44"/>
    <w:rsid w:val="00E03150"/>
    <w:rsid w:val="00E037D1"/>
    <w:rsid w:val="00E03E48"/>
    <w:rsid w:val="00E042F0"/>
    <w:rsid w:val="00E07285"/>
    <w:rsid w:val="00E12F7C"/>
    <w:rsid w:val="00E13139"/>
    <w:rsid w:val="00E135CC"/>
    <w:rsid w:val="00E15272"/>
    <w:rsid w:val="00E15740"/>
    <w:rsid w:val="00E159AA"/>
    <w:rsid w:val="00E1631A"/>
    <w:rsid w:val="00E2119F"/>
    <w:rsid w:val="00E21B81"/>
    <w:rsid w:val="00E222B7"/>
    <w:rsid w:val="00E22DCC"/>
    <w:rsid w:val="00E2402A"/>
    <w:rsid w:val="00E2462D"/>
    <w:rsid w:val="00E247BA"/>
    <w:rsid w:val="00E26929"/>
    <w:rsid w:val="00E3029E"/>
    <w:rsid w:val="00E30B4E"/>
    <w:rsid w:val="00E31AF5"/>
    <w:rsid w:val="00E32A8A"/>
    <w:rsid w:val="00E342AC"/>
    <w:rsid w:val="00E35E4F"/>
    <w:rsid w:val="00E36489"/>
    <w:rsid w:val="00E36B83"/>
    <w:rsid w:val="00E371F7"/>
    <w:rsid w:val="00E4025B"/>
    <w:rsid w:val="00E402EA"/>
    <w:rsid w:val="00E404A4"/>
    <w:rsid w:val="00E408DF"/>
    <w:rsid w:val="00E40B16"/>
    <w:rsid w:val="00E40F96"/>
    <w:rsid w:val="00E410AB"/>
    <w:rsid w:val="00E4175A"/>
    <w:rsid w:val="00E42455"/>
    <w:rsid w:val="00E43F61"/>
    <w:rsid w:val="00E451E5"/>
    <w:rsid w:val="00E454D4"/>
    <w:rsid w:val="00E45745"/>
    <w:rsid w:val="00E463AE"/>
    <w:rsid w:val="00E47710"/>
    <w:rsid w:val="00E510B4"/>
    <w:rsid w:val="00E51E02"/>
    <w:rsid w:val="00E52B36"/>
    <w:rsid w:val="00E536A9"/>
    <w:rsid w:val="00E53B5F"/>
    <w:rsid w:val="00E545C2"/>
    <w:rsid w:val="00E549F5"/>
    <w:rsid w:val="00E554B7"/>
    <w:rsid w:val="00E565CB"/>
    <w:rsid w:val="00E56D91"/>
    <w:rsid w:val="00E57418"/>
    <w:rsid w:val="00E57444"/>
    <w:rsid w:val="00E603E8"/>
    <w:rsid w:val="00E6076A"/>
    <w:rsid w:val="00E61B1D"/>
    <w:rsid w:val="00E61CF5"/>
    <w:rsid w:val="00E62635"/>
    <w:rsid w:val="00E638B7"/>
    <w:rsid w:val="00E63A27"/>
    <w:rsid w:val="00E6494E"/>
    <w:rsid w:val="00E64D00"/>
    <w:rsid w:val="00E65A98"/>
    <w:rsid w:val="00E65F85"/>
    <w:rsid w:val="00E6625D"/>
    <w:rsid w:val="00E748F0"/>
    <w:rsid w:val="00E80015"/>
    <w:rsid w:val="00E8065E"/>
    <w:rsid w:val="00E81BAF"/>
    <w:rsid w:val="00E81BFB"/>
    <w:rsid w:val="00E8315F"/>
    <w:rsid w:val="00E83CD7"/>
    <w:rsid w:val="00E85B18"/>
    <w:rsid w:val="00E86BBB"/>
    <w:rsid w:val="00E86F78"/>
    <w:rsid w:val="00E908AD"/>
    <w:rsid w:val="00E91F79"/>
    <w:rsid w:val="00E92268"/>
    <w:rsid w:val="00E92840"/>
    <w:rsid w:val="00E93B90"/>
    <w:rsid w:val="00E940A9"/>
    <w:rsid w:val="00E945D8"/>
    <w:rsid w:val="00E94708"/>
    <w:rsid w:val="00E94B3C"/>
    <w:rsid w:val="00E94C9C"/>
    <w:rsid w:val="00E95F35"/>
    <w:rsid w:val="00EA0389"/>
    <w:rsid w:val="00EA5620"/>
    <w:rsid w:val="00EA6CF6"/>
    <w:rsid w:val="00EA6DB2"/>
    <w:rsid w:val="00EA751C"/>
    <w:rsid w:val="00EB0BFA"/>
    <w:rsid w:val="00EB0CA5"/>
    <w:rsid w:val="00EB157C"/>
    <w:rsid w:val="00EB1A5B"/>
    <w:rsid w:val="00EB42CE"/>
    <w:rsid w:val="00EB4858"/>
    <w:rsid w:val="00EB5396"/>
    <w:rsid w:val="00EB558F"/>
    <w:rsid w:val="00EB5D4A"/>
    <w:rsid w:val="00EB6832"/>
    <w:rsid w:val="00EC1524"/>
    <w:rsid w:val="00EC3CF6"/>
    <w:rsid w:val="00EC4F51"/>
    <w:rsid w:val="00EC58C1"/>
    <w:rsid w:val="00EC5DF4"/>
    <w:rsid w:val="00EC68F0"/>
    <w:rsid w:val="00EC7352"/>
    <w:rsid w:val="00EC7C9F"/>
    <w:rsid w:val="00EC7F21"/>
    <w:rsid w:val="00EC7FFE"/>
    <w:rsid w:val="00ED0411"/>
    <w:rsid w:val="00ED0B3C"/>
    <w:rsid w:val="00ED25E4"/>
    <w:rsid w:val="00ED2D36"/>
    <w:rsid w:val="00ED3985"/>
    <w:rsid w:val="00ED45CD"/>
    <w:rsid w:val="00ED4F38"/>
    <w:rsid w:val="00ED571C"/>
    <w:rsid w:val="00ED7535"/>
    <w:rsid w:val="00ED776B"/>
    <w:rsid w:val="00EE07D8"/>
    <w:rsid w:val="00EE18CE"/>
    <w:rsid w:val="00EE25EA"/>
    <w:rsid w:val="00EE2EE8"/>
    <w:rsid w:val="00EE3561"/>
    <w:rsid w:val="00EE5CA1"/>
    <w:rsid w:val="00EE5D73"/>
    <w:rsid w:val="00EE63E5"/>
    <w:rsid w:val="00EE7F90"/>
    <w:rsid w:val="00EF10E5"/>
    <w:rsid w:val="00EF2368"/>
    <w:rsid w:val="00EF3218"/>
    <w:rsid w:val="00EF3FA9"/>
    <w:rsid w:val="00EF41B8"/>
    <w:rsid w:val="00EF4C52"/>
    <w:rsid w:val="00EF540D"/>
    <w:rsid w:val="00EF566B"/>
    <w:rsid w:val="00EF5A34"/>
    <w:rsid w:val="00EF5B56"/>
    <w:rsid w:val="00EF7F10"/>
    <w:rsid w:val="00F012B0"/>
    <w:rsid w:val="00F01B83"/>
    <w:rsid w:val="00F01FE7"/>
    <w:rsid w:val="00F03038"/>
    <w:rsid w:val="00F03A72"/>
    <w:rsid w:val="00F0456F"/>
    <w:rsid w:val="00F04818"/>
    <w:rsid w:val="00F06526"/>
    <w:rsid w:val="00F067C3"/>
    <w:rsid w:val="00F068BB"/>
    <w:rsid w:val="00F06A74"/>
    <w:rsid w:val="00F07128"/>
    <w:rsid w:val="00F07599"/>
    <w:rsid w:val="00F0763D"/>
    <w:rsid w:val="00F101BD"/>
    <w:rsid w:val="00F10956"/>
    <w:rsid w:val="00F11B51"/>
    <w:rsid w:val="00F11FE8"/>
    <w:rsid w:val="00F12C0C"/>
    <w:rsid w:val="00F12C74"/>
    <w:rsid w:val="00F1537A"/>
    <w:rsid w:val="00F15E48"/>
    <w:rsid w:val="00F17D86"/>
    <w:rsid w:val="00F20D2E"/>
    <w:rsid w:val="00F22490"/>
    <w:rsid w:val="00F227A8"/>
    <w:rsid w:val="00F2347B"/>
    <w:rsid w:val="00F2350D"/>
    <w:rsid w:val="00F2356B"/>
    <w:rsid w:val="00F25B0B"/>
    <w:rsid w:val="00F26BF9"/>
    <w:rsid w:val="00F26EB4"/>
    <w:rsid w:val="00F30327"/>
    <w:rsid w:val="00F30552"/>
    <w:rsid w:val="00F31F1F"/>
    <w:rsid w:val="00F32158"/>
    <w:rsid w:val="00F3289F"/>
    <w:rsid w:val="00F353E2"/>
    <w:rsid w:val="00F36844"/>
    <w:rsid w:val="00F37D03"/>
    <w:rsid w:val="00F400BE"/>
    <w:rsid w:val="00F40251"/>
    <w:rsid w:val="00F411D0"/>
    <w:rsid w:val="00F41D54"/>
    <w:rsid w:val="00F42AA0"/>
    <w:rsid w:val="00F449D8"/>
    <w:rsid w:val="00F44A71"/>
    <w:rsid w:val="00F45038"/>
    <w:rsid w:val="00F46171"/>
    <w:rsid w:val="00F463EB"/>
    <w:rsid w:val="00F46724"/>
    <w:rsid w:val="00F47288"/>
    <w:rsid w:val="00F51D5E"/>
    <w:rsid w:val="00F546A1"/>
    <w:rsid w:val="00F549E5"/>
    <w:rsid w:val="00F55736"/>
    <w:rsid w:val="00F557B2"/>
    <w:rsid w:val="00F5612C"/>
    <w:rsid w:val="00F5648E"/>
    <w:rsid w:val="00F61DB9"/>
    <w:rsid w:val="00F62E3B"/>
    <w:rsid w:val="00F63CF9"/>
    <w:rsid w:val="00F63E18"/>
    <w:rsid w:val="00F64A89"/>
    <w:rsid w:val="00F65C7F"/>
    <w:rsid w:val="00F667C3"/>
    <w:rsid w:val="00F67023"/>
    <w:rsid w:val="00F67AC0"/>
    <w:rsid w:val="00F703CE"/>
    <w:rsid w:val="00F71FF6"/>
    <w:rsid w:val="00F72830"/>
    <w:rsid w:val="00F72EDF"/>
    <w:rsid w:val="00F72FD2"/>
    <w:rsid w:val="00F73049"/>
    <w:rsid w:val="00F730AD"/>
    <w:rsid w:val="00F73D39"/>
    <w:rsid w:val="00F748A1"/>
    <w:rsid w:val="00F7578E"/>
    <w:rsid w:val="00F7662B"/>
    <w:rsid w:val="00F7719F"/>
    <w:rsid w:val="00F8072E"/>
    <w:rsid w:val="00F83011"/>
    <w:rsid w:val="00F8363E"/>
    <w:rsid w:val="00F84979"/>
    <w:rsid w:val="00F84ED2"/>
    <w:rsid w:val="00F84F6A"/>
    <w:rsid w:val="00F86401"/>
    <w:rsid w:val="00F87253"/>
    <w:rsid w:val="00F87744"/>
    <w:rsid w:val="00F901D3"/>
    <w:rsid w:val="00F91125"/>
    <w:rsid w:val="00F91C63"/>
    <w:rsid w:val="00F91CA7"/>
    <w:rsid w:val="00F91CFC"/>
    <w:rsid w:val="00F920A0"/>
    <w:rsid w:val="00F923AC"/>
    <w:rsid w:val="00F92AA7"/>
    <w:rsid w:val="00F93DB5"/>
    <w:rsid w:val="00F94F20"/>
    <w:rsid w:val="00F96D4A"/>
    <w:rsid w:val="00FA0287"/>
    <w:rsid w:val="00FA0C9A"/>
    <w:rsid w:val="00FA0CC5"/>
    <w:rsid w:val="00FA37DE"/>
    <w:rsid w:val="00FA3DFA"/>
    <w:rsid w:val="00FA4232"/>
    <w:rsid w:val="00FA6058"/>
    <w:rsid w:val="00FA60A3"/>
    <w:rsid w:val="00FA69A5"/>
    <w:rsid w:val="00FA7C72"/>
    <w:rsid w:val="00FB0ED7"/>
    <w:rsid w:val="00FB39EE"/>
    <w:rsid w:val="00FB43F7"/>
    <w:rsid w:val="00FB5606"/>
    <w:rsid w:val="00FB5C1B"/>
    <w:rsid w:val="00FC02E1"/>
    <w:rsid w:val="00FC273B"/>
    <w:rsid w:val="00FC5196"/>
    <w:rsid w:val="00FC5A29"/>
    <w:rsid w:val="00FC5DEB"/>
    <w:rsid w:val="00FC61ED"/>
    <w:rsid w:val="00FC6F77"/>
    <w:rsid w:val="00FC762A"/>
    <w:rsid w:val="00FD1CAE"/>
    <w:rsid w:val="00FD2639"/>
    <w:rsid w:val="00FD2811"/>
    <w:rsid w:val="00FD2C15"/>
    <w:rsid w:val="00FD4AB9"/>
    <w:rsid w:val="00FD54D7"/>
    <w:rsid w:val="00FD610A"/>
    <w:rsid w:val="00FD669B"/>
    <w:rsid w:val="00FD679F"/>
    <w:rsid w:val="00FD7650"/>
    <w:rsid w:val="00FD7C9D"/>
    <w:rsid w:val="00FE2CC0"/>
    <w:rsid w:val="00FE37FC"/>
    <w:rsid w:val="00FE4240"/>
    <w:rsid w:val="00FE4A25"/>
    <w:rsid w:val="00FE4F6E"/>
    <w:rsid w:val="00FE5CDD"/>
    <w:rsid w:val="00FE641D"/>
    <w:rsid w:val="00FF00E6"/>
    <w:rsid w:val="00FF0C45"/>
    <w:rsid w:val="00FF117D"/>
    <w:rsid w:val="00FF274C"/>
    <w:rsid w:val="00FF3285"/>
    <w:rsid w:val="00FF32D9"/>
    <w:rsid w:val="00FF36EC"/>
    <w:rsid w:val="00FF4B37"/>
    <w:rsid w:val="00FF4D55"/>
    <w:rsid w:val="00FF643D"/>
    <w:rsid w:val="00FF6B17"/>
    <w:rsid w:val="00FF7FA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2E932F3"/>
  <w15:chartTrackingRefBased/>
  <w15:docId w15:val="{8B821F81-E0B5-8949-A090-51AC5C39ED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443DA"/>
    <w:pPr>
      <w:widowControl w:val="0"/>
      <w:jc w:val="both"/>
    </w:pPr>
  </w:style>
  <w:style w:type="paragraph" w:styleId="1">
    <w:name w:val="heading 1"/>
    <w:basedOn w:val="a"/>
    <w:next w:val="a"/>
    <w:link w:val="10"/>
    <w:uiPriority w:val="9"/>
    <w:qFormat/>
    <w:rsid w:val="00312418"/>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semiHidden/>
    <w:unhideWhenUsed/>
    <w:qFormat/>
    <w:rsid w:val="00312418"/>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unhideWhenUsed/>
    <w:qFormat/>
    <w:rsid w:val="00312418"/>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312418"/>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rsid w:val="00312418"/>
    <w:pPr>
      <w:keepNext/>
      <w:keepLines/>
      <w:spacing w:before="80" w:after="40"/>
      <w:outlineLvl w:val="4"/>
    </w:pPr>
    <w:rPr>
      <w:rFonts w:cstheme="majorBidi"/>
      <w:color w:val="0F4761" w:themeColor="accent1" w:themeShade="BF"/>
      <w:sz w:val="24"/>
    </w:rPr>
  </w:style>
  <w:style w:type="paragraph" w:styleId="6">
    <w:name w:val="heading 6"/>
    <w:basedOn w:val="a"/>
    <w:next w:val="a"/>
    <w:link w:val="60"/>
    <w:uiPriority w:val="9"/>
    <w:semiHidden/>
    <w:unhideWhenUsed/>
    <w:qFormat/>
    <w:rsid w:val="00312418"/>
    <w:pPr>
      <w:keepNext/>
      <w:keepLines/>
      <w:spacing w:before="40"/>
      <w:outlineLvl w:val="5"/>
    </w:pPr>
    <w:rPr>
      <w:rFonts w:cstheme="majorBidi"/>
      <w:b/>
      <w:bCs/>
      <w:color w:val="0F4761" w:themeColor="accent1" w:themeShade="BF"/>
    </w:rPr>
  </w:style>
  <w:style w:type="paragraph" w:styleId="7">
    <w:name w:val="heading 7"/>
    <w:basedOn w:val="a"/>
    <w:next w:val="a"/>
    <w:link w:val="70"/>
    <w:uiPriority w:val="9"/>
    <w:semiHidden/>
    <w:unhideWhenUsed/>
    <w:qFormat/>
    <w:rsid w:val="00312418"/>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312418"/>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rsid w:val="00312418"/>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312418"/>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semiHidden/>
    <w:rsid w:val="00312418"/>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rsid w:val="00312418"/>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sid w:val="00312418"/>
    <w:rPr>
      <w:rFonts w:cstheme="majorBidi"/>
      <w:color w:val="0F4761" w:themeColor="accent1" w:themeShade="BF"/>
      <w:sz w:val="28"/>
      <w:szCs w:val="28"/>
    </w:rPr>
  </w:style>
  <w:style w:type="character" w:customStyle="1" w:styleId="50">
    <w:name w:val="标题 5 字符"/>
    <w:basedOn w:val="a0"/>
    <w:link w:val="5"/>
    <w:uiPriority w:val="9"/>
    <w:semiHidden/>
    <w:rsid w:val="00312418"/>
    <w:rPr>
      <w:rFonts w:cstheme="majorBidi"/>
      <w:color w:val="0F4761" w:themeColor="accent1" w:themeShade="BF"/>
      <w:sz w:val="24"/>
    </w:rPr>
  </w:style>
  <w:style w:type="character" w:customStyle="1" w:styleId="60">
    <w:name w:val="标题 6 字符"/>
    <w:basedOn w:val="a0"/>
    <w:link w:val="6"/>
    <w:uiPriority w:val="9"/>
    <w:semiHidden/>
    <w:rsid w:val="00312418"/>
    <w:rPr>
      <w:rFonts w:cstheme="majorBidi"/>
      <w:b/>
      <w:bCs/>
      <w:color w:val="0F4761" w:themeColor="accent1" w:themeShade="BF"/>
    </w:rPr>
  </w:style>
  <w:style w:type="character" w:customStyle="1" w:styleId="70">
    <w:name w:val="标题 7 字符"/>
    <w:basedOn w:val="a0"/>
    <w:link w:val="7"/>
    <w:uiPriority w:val="9"/>
    <w:semiHidden/>
    <w:rsid w:val="00312418"/>
    <w:rPr>
      <w:rFonts w:cstheme="majorBidi"/>
      <w:b/>
      <w:bCs/>
      <w:color w:val="595959" w:themeColor="text1" w:themeTint="A6"/>
    </w:rPr>
  </w:style>
  <w:style w:type="character" w:customStyle="1" w:styleId="80">
    <w:name w:val="标题 8 字符"/>
    <w:basedOn w:val="a0"/>
    <w:link w:val="8"/>
    <w:uiPriority w:val="9"/>
    <w:semiHidden/>
    <w:rsid w:val="00312418"/>
    <w:rPr>
      <w:rFonts w:cstheme="majorBidi"/>
      <w:color w:val="595959" w:themeColor="text1" w:themeTint="A6"/>
    </w:rPr>
  </w:style>
  <w:style w:type="character" w:customStyle="1" w:styleId="90">
    <w:name w:val="标题 9 字符"/>
    <w:basedOn w:val="a0"/>
    <w:link w:val="9"/>
    <w:uiPriority w:val="9"/>
    <w:semiHidden/>
    <w:rsid w:val="00312418"/>
    <w:rPr>
      <w:rFonts w:eastAsiaTheme="majorEastAsia" w:cstheme="majorBidi"/>
      <w:color w:val="595959" w:themeColor="text1" w:themeTint="A6"/>
    </w:rPr>
  </w:style>
  <w:style w:type="paragraph" w:styleId="a3">
    <w:name w:val="Title"/>
    <w:basedOn w:val="a"/>
    <w:next w:val="a"/>
    <w:link w:val="a4"/>
    <w:uiPriority w:val="10"/>
    <w:qFormat/>
    <w:rsid w:val="00312418"/>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312418"/>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312418"/>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312418"/>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312418"/>
    <w:pPr>
      <w:spacing w:before="160" w:after="160"/>
      <w:jc w:val="center"/>
    </w:pPr>
    <w:rPr>
      <w:i/>
      <w:iCs/>
      <w:color w:val="404040" w:themeColor="text1" w:themeTint="BF"/>
    </w:rPr>
  </w:style>
  <w:style w:type="character" w:customStyle="1" w:styleId="a8">
    <w:name w:val="引用 字符"/>
    <w:basedOn w:val="a0"/>
    <w:link w:val="a7"/>
    <w:uiPriority w:val="29"/>
    <w:rsid w:val="00312418"/>
    <w:rPr>
      <w:i/>
      <w:iCs/>
      <w:color w:val="404040" w:themeColor="text1" w:themeTint="BF"/>
    </w:rPr>
  </w:style>
  <w:style w:type="paragraph" w:styleId="a9">
    <w:name w:val="List Paragraph"/>
    <w:basedOn w:val="a"/>
    <w:uiPriority w:val="34"/>
    <w:qFormat/>
    <w:rsid w:val="00312418"/>
    <w:pPr>
      <w:ind w:left="720"/>
      <w:contextualSpacing/>
    </w:pPr>
  </w:style>
  <w:style w:type="character" w:styleId="aa">
    <w:name w:val="Intense Emphasis"/>
    <w:basedOn w:val="a0"/>
    <w:uiPriority w:val="21"/>
    <w:qFormat/>
    <w:rsid w:val="00312418"/>
    <w:rPr>
      <w:i/>
      <w:iCs/>
      <w:color w:val="0F4761" w:themeColor="accent1" w:themeShade="BF"/>
    </w:rPr>
  </w:style>
  <w:style w:type="paragraph" w:styleId="ab">
    <w:name w:val="Intense Quote"/>
    <w:basedOn w:val="a"/>
    <w:next w:val="a"/>
    <w:link w:val="ac"/>
    <w:uiPriority w:val="30"/>
    <w:qFormat/>
    <w:rsid w:val="0031241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312418"/>
    <w:rPr>
      <w:i/>
      <w:iCs/>
      <w:color w:val="0F4761" w:themeColor="accent1" w:themeShade="BF"/>
    </w:rPr>
  </w:style>
  <w:style w:type="character" w:styleId="ad">
    <w:name w:val="Intense Reference"/>
    <w:basedOn w:val="a0"/>
    <w:uiPriority w:val="32"/>
    <w:qFormat/>
    <w:rsid w:val="00312418"/>
    <w:rPr>
      <w:b/>
      <w:bCs/>
      <w:smallCaps/>
      <w:color w:val="0F4761" w:themeColor="accent1" w:themeShade="BF"/>
      <w:spacing w:val="5"/>
    </w:rPr>
  </w:style>
  <w:style w:type="paragraph" w:customStyle="1" w:styleId="Default">
    <w:name w:val="Default"/>
    <w:rsid w:val="00C443DA"/>
    <w:pPr>
      <w:widowControl w:val="0"/>
      <w:autoSpaceDE w:val="0"/>
      <w:autoSpaceDN w:val="0"/>
      <w:adjustRightInd w:val="0"/>
    </w:pPr>
    <w:rPr>
      <w:rFonts w:ascii="Calibri" w:eastAsia="DengXian" w:hAnsi="Calibri" w:cs="Calibri"/>
      <w:color w:val="000000"/>
      <w:kern w:val="0"/>
      <w:sz w:val="24"/>
      <w:lang w:val="en-CA" w:eastAsia="en-CA"/>
    </w:rPr>
  </w:style>
  <w:style w:type="table" w:styleId="ae">
    <w:name w:val="Table Grid"/>
    <w:basedOn w:val="a1"/>
    <w:uiPriority w:val="39"/>
    <w:rsid w:val="00D930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
    <w:name w:val="EndNote Bibliography"/>
    <w:basedOn w:val="a"/>
    <w:link w:val="EndNoteBibliography0"/>
    <w:rsid w:val="00D52361"/>
    <w:rPr>
      <w:rFonts w:ascii="DengXian" w:eastAsia="DengXian" w:hAnsi="DengXian"/>
      <w:sz w:val="20"/>
    </w:rPr>
  </w:style>
  <w:style w:type="character" w:customStyle="1" w:styleId="EndNoteBibliography0">
    <w:name w:val="EndNote Bibliography 字符"/>
    <w:basedOn w:val="a0"/>
    <w:link w:val="EndNoteBibliography"/>
    <w:rsid w:val="00D52361"/>
    <w:rPr>
      <w:rFonts w:ascii="DengXian" w:eastAsia="DengXian" w:hAnsi="DengXian"/>
      <w:sz w:val="20"/>
    </w:rPr>
  </w:style>
  <w:style w:type="paragraph" w:styleId="af">
    <w:name w:val="footer"/>
    <w:basedOn w:val="a"/>
    <w:link w:val="af0"/>
    <w:uiPriority w:val="99"/>
    <w:unhideWhenUsed/>
    <w:rsid w:val="00E549F5"/>
    <w:pPr>
      <w:tabs>
        <w:tab w:val="center" w:pos="4153"/>
        <w:tab w:val="right" w:pos="8306"/>
      </w:tabs>
      <w:snapToGrid w:val="0"/>
      <w:jc w:val="left"/>
    </w:pPr>
    <w:rPr>
      <w:sz w:val="18"/>
      <w:szCs w:val="18"/>
    </w:rPr>
  </w:style>
  <w:style w:type="character" w:customStyle="1" w:styleId="af0">
    <w:name w:val="页脚 字符"/>
    <w:basedOn w:val="a0"/>
    <w:link w:val="af"/>
    <w:uiPriority w:val="99"/>
    <w:rsid w:val="00E549F5"/>
    <w:rPr>
      <w:sz w:val="18"/>
      <w:szCs w:val="18"/>
    </w:rPr>
  </w:style>
  <w:style w:type="character" w:styleId="af1">
    <w:name w:val="page number"/>
    <w:basedOn w:val="a0"/>
    <w:uiPriority w:val="99"/>
    <w:semiHidden/>
    <w:unhideWhenUsed/>
    <w:rsid w:val="00E549F5"/>
  </w:style>
  <w:style w:type="paragraph" w:styleId="af2">
    <w:name w:val="header"/>
    <w:basedOn w:val="a"/>
    <w:link w:val="af3"/>
    <w:uiPriority w:val="99"/>
    <w:unhideWhenUsed/>
    <w:rsid w:val="00E549F5"/>
    <w:pPr>
      <w:tabs>
        <w:tab w:val="center" w:pos="4153"/>
        <w:tab w:val="right" w:pos="8306"/>
      </w:tabs>
      <w:snapToGrid w:val="0"/>
      <w:jc w:val="center"/>
    </w:pPr>
    <w:rPr>
      <w:sz w:val="18"/>
      <w:szCs w:val="18"/>
    </w:rPr>
  </w:style>
  <w:style w:type="character" w:customStyle="1" w:styleId="af3">
    <w:name w:val="页眉 字符"/>
    <w:basedOn w:val="a0"/>
    <w:link w:val="af2"/>
    <w:uiPriority w:val="99"/>
    <w:rsid w:val="00E549F5"/>
    <w:rPr>
      <w:sz w:val="18"/>
      <w:szCs w:val="18"/>
    </w:rPr>
  </w:style>
  <w:style w:type="character" w:styleId="af4">
    <w:name w:val="Hyperlink"/>
    <w:basedOn w:val="a0"/>
    <w:uiPriority w:val="99"/>
    <w:unhideWhenUsed/>
    <w:rsid w:val="0069114F"/>
    <w:rPr>
      <w:color w:val="467886" w:themeColor="hyperlink"/>
      <w:u w:val="single"/>
    </w:rPr>
  </w:style>
  <w:style w:type="character" w:styleId="af5">
    <w:name w:val="Unresolved Mention"/>
    <w:basedOn w:val="a0"/>
    <w:uiPriority w:val="99"/>
    <w:semiHidden/>
    <w:unhideWhenUsed/>
    <w:rsid w:val="0069114F"/>
    <w:rPr>
      <w:color w:val="605E5C"/>
      <w:shd w:val="clear" w:color="auto" w:fill="E1DFDD"/>
    </w:rPr>
  </w:style>
  <w:style w:type="character" w:styleId="af6">
    <w:name w:val="FollowedHyperlink"/>
    <w:basedOn w:val="a0"/>
    <w:uiPriority w:val="99"/>
    <w:semiHidden/>
    <w:unhideWhenUsed/>
    <w:rsid w:val="0069114F"/>
    <w:rPr>
      <w:color w:val="96607D" w:themeColor="followedHyperlink"/>
      <w:u w:val="single"/>
    </w:rPr>
  </w:style>
  <w:style w:type="paragraph" w:customStyle="1" w:styleId="EndNoteBibliographyTitle">
    <w:name w:val="EndNote Bibliography Title"/>
    <w:basedOn w:val="a"/>
    <w:link w:val="EndNoteBibliographyTitle0"/>
    <w:rsid w:val="00123D0D"/>
    <w:pPr>
      <w:jc w:val="center"/>
    </w:pPr>
    <w:rPr>
      <w:rFonts w:ascii="DengXian" w:eastAsia="DengXian" w:hAnsi="DengXian"/>
      <w:sz w:val="20"/>
    </w:rPr>
  </w:style>
  <w:style w:type="character" w:customStyle="1" w:styleId="EndNoteBibliographyTitle0">
    <w:name w:val="EndNote Bibliography Title 字符"/>
    <w:basedOn w:val="a0"/>
    <w:link w:val="EndNoteBibliographyTitle"/>
    <w:rsid w:val="00123D0D"/>
    <w:rPr>
      <w:rFonts w:ascii="DengXian" w:eastAsia="DengXian" w:hAnsi="DengXian"/>
      <w:sz w:val="20"/>
    </w:rPr>
  </w:style>
  <w:style w:type="character" w:customStyle="1" w:styleId="font21">
    <w:name w:val="font21"/>
    <w:basedOn w:val="a0"/>
    <w:qFormat/>
    <w:rsid w:val="00A64569"/>
    <w:rPr>
      <w:rFonts w:ascii="Times New Roman" w:hAnsi="Times New Roman" w:cs="Times New Roman" w:hint="default"/>
      <w:color w:val="000000"/>
      <w:sz w:val="18"/>
      <w:szCs w:val="18"/>
      <w:u w:val="none"/>
      <w:vertAlign w:val="superscript"/>
    </w:rPr>
  </w:style>
  <w:style w:type="character" w:customStyle="1" w:styleId="font11">
    <w:name w:val="font11"/>
    <w:basedOn w:val="a0"/>
    <w:qFormat/>
    <w:rsid w:val="00A64569"/>
    <w:rPr>
      <w:rFonts w:ascii="Times New Roman" w:hAnsi="Times New Roman" w:cs="Times New Roman" w:hint="default"/>
      <w:color w:val="000000"/>
      <w:sz w:val="18"/>
      <w:szCs w:val="18"/>
      <w:u w:val="none"/>
    </w:rPr>
  </w:style>
  <w:style w:type="character" w:customStyle="1" w:styleId="font31">
    <w:name w:val="font31"/>
    <w:basedOn w:val="a0"/>
    <w:qFormat/>
    <w:rsid w:val="00A64569"/>
    <w:rPr>
      <w:rFonts w:ascii="Times New Roman" w:hAnsi="Times New Roman" w:cs="Times New Roman" w:hint="default"/>
      <w:color w:val="000000"/>
      <w:sz w:val="18"/>
      <w:szCs w:val="18"/>
      <w:u w:val="none"/>
      <w:vertAlign w:val="sub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484265">
      <w:bodyDiv w:val="1"/>
      <w:marLeft w:val="0"/>
      <w:marRight w:val="0"/>
      <w:marTop w:val="0"/>
      <w:marBottom w:val="0"/>
      <w:divBdr>
        <w:top w:val="none" w:sz="0" w:space="0" w:color="auto"/>
        <w:left w:val="none" w:sz="0" w:space="0" w:color="auto"/>
        <w:bottom w:val="none" w:sz="0" w:space="0" w:color="auto"/>
        <w:right w:val="none" w:sz="0" w:space="0" w:color="auto"/>
      </w:divBdr>
    </w:div>
    <w:div w:id="19162251">
      <w:bodyDiv w:val="1"/>
      <w:marLeft w:val="0"/>
      <w:marRight w:val="0"/>
      <w:marTop w:val="0"/>
      <w:marBottom w:val="0"/>
      <w:divBdr>
        <w:top w:val="none" w:sz="0" w:space="0" w:color="auto"/>
        <w:left w:val="none" w:sz="0" w:space="0" w:color="auto"/>
        <w:bottom w:val="none" w:sz="0" w:space="0" w:color="auto"/>
        <w:right w:val="none" w:sz="0" w:space="0" w:color="auto"/>
      </w:divBdr>
    </w:div>
    <w:div w:id="23096411">
      <w:bodyDiv w:val="1"/>
      <w:marLeft w:val="0"/>
      <w:marRight w:val="0"/>
      <w:marTop w:val="0"/>
      <w:marBottom w:val="0"/>
      <w:divBdr>
        <w:top w:val="none" w:sz="0" w:space="0" w:color="auto"/>
        <w:left w:val="none" w:sz="0" w:space="0" w:color="auto"/>
        <w:bottom w:val="none" w:sz="0" w:space="0" w:color="auto"/>
        <w:right w:val="none" w:sz="0" w:space="0" w:color="auto"/>
      </w:divBdr>
    </w:div>
    <w:div w:id="51734863">
      <w:bodyDiv w:val="1"/>
      <w:marLeft w:val="0"/>
      <w:marRight w:val="0"/>
      <w:marTop w:val="0"/>
      <w:marBottom w:val="0"/>
      <w:divBdr>
        <w:top w:val="none" w:sz="0" w:space="0" w:color="auto"/>
        <w:left w:val="none" w:sz="0" w:space="0" w:color="auto"/>
        <w:bottom w:val="none" w:sz="0" w:space="0" w:color="auto"/>
        <w:right w:val="none" w:sz="0" w:space="0" w:color="auto"/>
      </w:divBdr>
    </w:div>
    <w:div w:id="61683047">
      <w:bodyDiv w:val="1"/>
      <w:marLeft w:val="0"/>
      <w:marRight w:val="0"/>
      <w:marTop w:val="0"/>
      <w:marBottom w:val="0"/>
      <w:divBdr>
        <w:top w:val="none" w:sz="0" w:space="0" w:color="auto"/>
        <w:left w:val="none" w:sz="0" w:space="0" w:color="auto"/>
        <w:bottom w:val="none" w:sz="0" w:space="0" w:color="auto"/>
        <w:right w:val="none" w:sz="0" w:space="0" w:color="auto"/>
      </w:divBdr>
    </w:div>
    <w:div w:id="65491714">
      <w:bodyDiv w:val="1"/>
      <w:marLeft w:val="0"/>
      <w:marRight w:val="0"/>
      <w:marTop w:val="0"/>
      <w:marBottom w:val="0"/>
      <w:divBdr>
        <w:top w:val="none" w:sz="0" w:space="0" w:color="auto"/>
        <w:left w:val="none" w:sz="0" w:space="0" w:color="auto"/>
        <w:bottom w:val="none" w:sz="0" w:space="0" w:color="auto"/>
        <w:right w:val="none" w:sz="0" w:space="0" w:color="auto"/>
      </w:divBdr>
    </w:div>
    <w:div w:id="70936294">
      <w:bodyDiv w:val="1"/>
      <w:marLeft w:val="0"/>
      <w:marRight w:val="0"/>
      <w:marTop w:val="0"/>
      <w:marBottom w:val="0"/>
      <w:divBdr>
        <w:top w:val="none" w:sz="0" w:space="0" w:color="auto"/>
        <w:left w:val="none" w:sz="0" w:space="0" w:color="auto"/>
        <w:bottom w:val="none" w:sz="0" w:space="0" w:color="auto"/>
        <w:right w:val="none" w:sz="0" w:space="0" w:color="auto"/>
      </w:divBdr>
    </w:div>
    <w:div w:id="86771527">
      <w:bodyDiv w:val="1"/>
      <w:marLeft w:val="0"/>
      <w:marRight w:val="0"/>
      <w:marTop w:val="0"/>
      <w:marBottom w:val="0"/>
      <w:divBdr>
        <w:top w:val="none" w:sz="0" w:space="0" w:color="auto"/>
        <w:left w:val="none" w:sz="0" w:space="0" w:color="auto"/>
        <w:bottom w:val="none" w:sz="0" w:space="0" w:color="auto"/>
        <w:right w:val="none" w:sz="0" w:space="0" w:color="auto"/>
      </w:divBdr>
    </w:div>
    <w:div w:id="89590658">
      <w:bodyDiv w:val="1"/>
      <w:marLeft w:val="0"/>
      <w:marRight w:val="0"/>
      <w:marTop w:val="0"/>
      <w:marBottom w:val="0"/>
      <w:divBdr>
        <w:top w:val="none" w:sz="0" w:space="0" w:color="auto"/>
        <w:left w:val="none" w:sz="0" w:space="0" w:color="auto"/>
        <w:bottom w:val="none" w:sz="0" w:space="0" w:color="auto"/>
        <w:right w:val="none" w:sz="0" w:space="0" w:color="auto"/>
      </w:divBdr>
    </w:div>
    <w:div w:id="108015013">
      <w:bodyDiv w:val="1"/>
      <w:marLeft w:val="0"/>
      <w:marRight w:val="0"/>
      <w:marTop w:val="0"/>
      <w:marBottom w:val="0"/>
      <w:divBdr>
        <w:top w:val="none" w:sz="0" w:space="0" w:color="auto"/>
        <w:left w:val="none" w:sz="0" w:space="0" w:color="auto"/>
        <w:bottom w:val="none" w:sz="0" w:space="0" w:color="auto"/>
        <w:right w:val="none" w:sz="0" w:space="0" w:color="auto"/>
      </w:divBdr>
    </w:div>
    <w:div w:id="185944649">
      <w:bodyDiv w:val="1"/>
      <w:marLeft w:val="0"/>
      <w:marRight w:val="0"/>
      <w:marTop w:val="0"/>
      <w:marBottom w:val="0"/>
      <w:divBdr>
        <w:top w:val="none" w:sz="0" w:space="0" w:color="auto"/>
        <w:left w:val="none" w:sz="0" w:space="0" w:color="auto"/>
        <w:bottom w:val="none" w:sz="0" w:space="0" w:color="auto"/>
        <w:right w:val="none" w:sz="0" w:space="0" w:color="auto"/>
      </w:divBdr>
    </w:div>
    <w:div w:id="186606488">
      <w:bodyDiv w:val="1"/>
      <w:marLeft w:val="0"/>
      <w:marRight w:val="0"/>
      <w:marTop w:val="0"/>
      <w:marBottom w:val="0"/>
      <w:divBdr>
        <w:top w:val="none" w:sz="0" w:space="0" w:color="auto"/>
        <w:left w:val="none" w:sz="0" w:space="0" w:color="auto"/>
        <w:bottom w:val="none" w:sz="0" w:space="0" w:color="auto"/>
        <w:right w:val="none" w:sz="0" w:space="0" w:color="auto"/>
      </w:divBdr>
    </w:div>
    <w:div w:id="191916323">
      <w:bodyDiv w:val="1"/>
      <w:marLeft w:val="0"/>
      <w:marRight w:val="0"/>
      <w:marTop w:val="0"/>
      <w:marBottom w:val="0"/>
      <w:divBdr>
        <w:top w:val="none" w:sz="0" w:space="0" w:color="auto"/>
        <w:left w:val="none" w:sz="0" w:space="0" w:color="auto"/>
        <w:bottom w:val="none" w:sz="0" w:space="0" w:color="auto"/>
        <w:right w:val="none" w:sz="0" w:space="0" w:color="auto"/>
      </w:divBdr>
    </w:div>
    <w:div w:id="195429953">
      <w:bodyDiv w:val="1"/>
      <w:marLeft w:val="0"/>
      <w:marRight w:val="0"/>
      <w:marTop w:val="0"/>
      <w:marBottom w:val="0"/>
      <w:divBdr>
        <w:top w:val="none" w:sz="0" w:space="0" w:color="auto"/>
        <w:left w:val="none" w:sz="0" w:space="0" w:color="auto"/>
        <w:bottom w:val="none" w:sz="0" w:space="0" w:color="auto"/>
        <w:right w:val="none" w:sz="0" w:space="0" w:color="auto"/>
      </w:divBdr>
    </w:div>
    <w:div w:id="259534814">
      <w:bodyDiv w:val="1"/>
      <w:marLeft w:val="0"/>
      <w:marRight w:val="0"/>
      <w:marTop w:val="0"/>
      <w:marBottom w:val="0"/>
      <w:divBdr>
        <w:top w:val="none" w:sz="0" w:space="0" w:color="auto"/>
        <w:left w:val="none" w:sz="0" w:space="0" w:color="auto"/>
        <w:bottom w:val="none" w:sz="0" w:space="0" w:color="auto"/>
        <w:right w:val="none" w:sz="0" w:space="0" w:color="auto"/>
      </w:divBdr>
    </w:div>
    <w:div w:id="283931111">
      <w:bodyDiv w:val="1"/>
      <w:marLeft w:val="0"/>
      <w:marRight w:val="0"/>
      <w:marTop w:val="0"/>
      <w:marBottom w:val="0"/>
      <w:divBdr>
        <w:top w:val="none" w:sz="0" w:space="0" w:color="auto"/>
        <w:left w:val="none" w:sz="0" w:space="0" w:color="auto"/>
        <w:bottom w:val="none" w:sz="0" w:space="0" w:color="auto"/>
        <w:right w:val="none" w:sz="0" w:space="0" w:color="auto"/>
      </w:divBdr>
    </w:div>
    <w:div w:id="305160643">
      <w:bodyDiv w:val="1"/>
      <w:marLeft w:val="0"/>
      <w:marRight w:val="0"/>
      <w:marTop w:val="0"/>
      <w:marBottom w:val="0"/>
      <w:divBdr>
        <w:top w:val="none" w:sz="0" w:space="0" w:color="auto"/>
        <w:left w:val="none" w:sz="0" w:space="0" w:color="auto"/>
        <w:bottom w:val="none" w:sz="0" w:space="0" w:color="auto"/>
        <w:right w:val="none" w:sz="0" w:space="0" w:color="auto"/>
      </w:divBdr>
    </w:div>
    <w:div w:id="348456123">
      <w:bodyDiv w:val="1"/>
      <w:marLeft w:val="0"/>
      <w:marRight w:val="0"/>
      <w:marTop w:val="0"/>
      <w:marBottom w:val="0"/>
      <w:divBdr>
        <w:top w:val="none" w:sz="0" w:space="0" w:color="auto"/>
        <w:left w:val="none" w:sz="0" w:space="0" w:color="auto"/>
        <w:bottom w:val="none" w:sz="0" w:space="0" w:color="auto"/>
        <w:right w:val="none" w:sz="0" w:space="0" w:color="auto"/>
      </w:divBdr>
    </w:div>
    <w:div w:id="354313309">
      <w:bodyDiv w:val="1"/>
      <w:marLeft w:val="0"/>
      <w:marRight w:val="0"/>
      <w:marTop w:val="0"/>
      <w:marBottom w:val="0"/>
      <w:divBdr>
        <w:top w:val="none" w:sz="0" w:space="0" w:color="auto"/>
        <w:left w:val="none" w:sz="0" w:space="0" w:color="auto"/>
        <w:bottom w:val="none" w:sz="0" w:space="0" w:color="auto"/>
        <w:right w:val="none" w:sz="0" w:space="0" w:color="auto"/>
      </w:divBdr>
    </w:div>
    <w:div w:id="384837559">
      <w:bodyDiv w:val="1"/>
      <w:marLeft w:val="0"/>
      <w:marRight w:val="0"/>
      <w:marTop w:val="0"/>
      <w:marBottom w:val="0"/>
      <w:divBdr>
        <w:top w:val="none" w:sz="0" w:space="0" w:color="auto"/>
        <w:left w:val="none" w:sz="0" w:space="0" w:color="auto"/>
        <w:bottom w:val="none" w:sz="0" w:space="0" w:color="auto"/>
        <w:right w:val="none" w:sz="0" w:space="0" w:color="auto"/>
      </w:divBdr>
    </w:div>
    <w:div w:id="396634979">
      <w:bodyDiv w:val="1"/>
      <w:marLeft w:val="0"/>
      <w:marRight w:val="0"/>
      <w:marTop w:val="0"/>
      <w:marBottom w:val="0"/>
      <w:divBdr>
        <w:top w:val="none" w:sz="0" w:space="0" w:color="auto"/>
        <w:left w:val="none" w:sz="0" w:space="0" w:color="auto"/>
        <w:bottom w:val="none" w:sz="0" w:space="0" w:color="auto"/>
        <w:right w:val="none" w:sz="0" w:space="0" w:color="auto"/>
      </w:divBdr>
    </w:div>
    <w:div w:id="409423013">
      <w:bodyDiv w:val="1"/>
      <w:marLeft w:val="0"/>
      <w:marRight w:val="0"/>
      <w:marTop w:val="0"/>
      <w:marBottom w:val="0"/>
      <w:divBdr>
        <w:top w:val="none" w:sz="0" w:space="0" w:color="auto"/>
        <w:left w:val="none" w:sz="0" w:space="0" w:color="auto"/>
        <w:bottom w:val="none" w:sz="0" w:space="0" w:color="auto"/>
        <w:right w:val="none" w:sz="0" w:space="0" w:color="auto"/>
      </w:divBdr>
    </w:div>
    <w:div w:id="418447509">
      <w:bodyDiv w:val="1"/>
      <w:marLeft w:val="0"/>
      <w:marRight w:val="0"/>
      <w:marTop w:val="0"/>
      <w:marBottom w:val="0"/>
      <w:divBdr>
        <w:top w:val="none" w:sz="0" w:space="0" w:color="auto"/>
        <w:left w:val="none" w:sz="0" w:space="0" w:color="auto"/>
        <w:bottom w:val="none" w:sz="0" w:space="0" w:color="auto"/>
        <w:right w:val="none" w:sz="0" w:space="0" w:color="auto"/>
      </w:divBdr>
    </w:div>
    <w:div w:id="422191647">
      <w:bodyDiv w:val="1"/>
      <w:marLeft w:val="0"/>
      <w:marRight w:val="0"/>
      <w:marTop w:val="0"/>
      <w:marBottom w:val="0"/>
      <w:divBdr>
        <w:top w:val="none" w:sz="0" w:space="0" w:color="auto"/>
        <w:left w:val="none" w:sz="0" w:space="0" w:color="auto"/>
        <w:bottom w:val="none" w:sz="0" w:space="0" w:color="auto"/>
        <w:right w:val="none" w:sz="0" w:space="0" w:color="auto"/>
      </w:divBdr>
    </w:div>
    <w:div w:id="438112147">
      <w:bodyDiv w:val="1"/>
      <w:marLeft w:val="0"/>
      <w:marRight w:val="0"/>
      <w:marTop w:val="0"/>
      <w:marBottom w:val="0"/>
      <w:divBdr>
        <w:top w:val="none" w:sz="0" w:space="0" w:color="auto"/>
        <w:left w:val="none" w:sz="0" w:space="0" w:color="auto"/>
        <w:bottom w:val="none" w:sz="0" w:space="0" w:color="auto"/>
        <w:right w:val="none" w:sz="0" w:space="0" w:color="auto"/>
      </w:divBdr>
    </w:div>
    <w:div w:id="442380100">
      <w:bodyDiv w:val="1"/>
      <w:marLeft w:val="0"/>
      <w:marRight w:val="0"/>
      <w:marTop w:val="0"/>
      <w:marBottom w:val="0"/>
      <w:divBdr>
        <w:top w:val="none" w:sz="0" w:space="0" w:color="auto"/>
        <w:left w:val="none" w:sz="0" w:space="0" w:color="auto"/>
        <w:bottom w:val="none" w:sz="0" w:space="0" w:color="auto"/>
        <w:right w:val="none" w:sz="0" w:space="0" w:color="auto"/>
      </w:divBdr>
    </w:div>
    <w:div w:id="448400042">
      <w:bodyDiv w:val="1"/>
      <w:marLeft w:val="0"/>
      <w:marRight w:val="0"/>
      <w:marTop w:val="0"/>
      <w:marBottom w:val="0"/>
      <w:divBdr>
        <w:top w:val="none" w:sz="0" w:space="0" w:color="auto"/>
        <w:left w:val="none" w:sz="0" w:space="0" w:color="auto"/>
        <w:bottom w:val="none" w:sz="0" w:space="0" w:color="auto"/>
        <w:right w:val="none" w:sz="0" w:space="0" w:color="auto"/>
      </w:divBdr>
    </w:div>
    <w:div w:id="479420404">
      <w:bodyDiv w:val="1"/>
      <w:marLeft w:val="0"/>
      <w:marRight w:val="0"/>
      <w:marTop w:val="0"/>
      <w:marBottom w:val="0"/>
      <w:divBdr>
        <w:top w:val="none" w:sz="0" w:space="0" w:color="auto"/>
        <w:left w:val="none" w:sz="0" w:space="0" w:color="auto"/>
        <w:bottom w:val="none" w:sz="0" w:space="0" w:color="auto"/>
        <w:right w:val="none" w:sz="0" w:space="0" w:color="auto"/>
      </w:divBdr>
    </w:div>
    <w:div w:id="531386842">
      <w:bodyDiv w:val="1"/>
      <w:marLeft w:val="0"/>
      <w:marRight w:val="0"/>
      <w:marTop w:val="0"/>
      <w:marBottom w:val="0"/>
      <w:divBdr>
        <w:top w:val="none" w:sz="0" w:space="0" w:color="auto"/>
        <w:left w:val="none" w:sz="0" w:space="0" w:color="auto"/>
        <w:bottom w:val="none" w:sz="0" w:space="0" w:color="auto"/>
        <w:right w:val="none" w:sz="0" w:space="0" w:color="auto"/>
      </w:divBdr>
    </w:div>
    <w:div w:id="544949089">
      <w:bodyDiv w:val="1"/>
      <w:marLeft w:val="0"/>
      <w:marRight w:val="0"/>
      <w:marTop w:val="0"/>
      <w:marBottom w:val="0"/>
      <w:divBdr>
        <w:top w:val="none" w:sz="0" w:space="0" w:color="auto"/>
        <w:left w:val="none" w:sz="0" w:space="0" w:color="auto"/>
        <w:bottom w:val="none" w:sz="0" w:space="0" w:color="auto"/>
        <w:right w:val="none" w:sz="0" w:space="0" w:color="auto"/>
      </w:divBdr>
    </w:div>
    <w:div w:id="562836597">
      <w:bodyDiv w:val="1"/>
      <w:marLeft w:val="0"/>
      <w:marRight w:val="0"/>
      <w:marTop w:val="0"/>
      <w:marBottom w:val="0"/>
      <w:divBdr>
        <w:top w:val="none" w:sz="0" w:space="0" w:color="auto"/>
        <w:left w:val="none" w:sz="0" w:space="0" w:color="auto"/>
        <w:bottom w:val="none" w:sz="0" w:space="0" w:color="auto"/>
        <w:right w:val="none" w:sz="0" w:space="0" w:color="auto"/>
      </w:divBdr>
    </w:div>
    <w:div w:id="568926828">
      <w:bodyDiv w:val="1"/>
      <w:marLeft w:val="0"/>
      <w:marRight w:val="0"/>
      <w:marTop w:val="0"/>
      <w:marBottom w:val="0"/>
      <w:divBdr>
        <w:top w:val="none" w:sz="0" w:space="0" w:color="auto"/>
        <w:left w:val="none" w:sz="0" w:space="0" w:color="auto"/>
        <w:bottom w:val="none" w:sz="0" w:space="0" w:color="auto"/>
        <w:right w:val="none" w:sz="0" w:space="0" w:color="auto"/>
      </w:divBdr>
    </w:div>
    <w:div w:id="577640094">
      <w:bodyDiv w:val="1"/>
      <w:marLeft w:val="0"/>
      <w:marRight w:val="0"/>
      <w:marTop w:val="0"/>
      <w:marBottom w:val="0"/>
      <w:divBdr>
        <w:top w:val="none" w:sz="0" w:space="0" w:color="auto"/>
        <w:left w:val="none" w:sz="0" w:space="0" w:color="auto"/>
        <w:bottom w:val="none" w:sz="0" w:space="0" w:color="auto"/>
        <w:right w:val="none" w:sz="0" w:space="0" w:color="auto"/>
      </w:divBdr>
    </w:div>
    <w:div w:id="586884461">
      <w:bodyDiv w:val="1"/>
      <w:marLeft w:val="0"/>
      <w:marRight w:val="0"/>
      <w:marTop w:val="0"/>
      <w:marBottom w:val="0"/>
      <w:divBdr>
        <w:top w:val="none" w:sz="0" w:space="0" w:color="auto"/>
        <w:left w:val="none" w:sz="0" w:space="0" w:color="auto"/>
        <w:bottom w:val="none" w:sz="0" w:space="0" w:color="auto"/>
        <w:right w:val="none" w:sz="0" w:space="0" w:color="auto"/>
      </w:divBdr>
    </w:div>
    <w:div w:id="618296672">
      <w:bodyDiv w:val="1"/>
      <w:marLeft w:val="0"/>
      <w:marRight w:val="0"/>
      <w:marTop w:val="0"/>
      <w:marBottom w:val="0"/>
      <w:divBdr>
        <w:top w:val="none" w:sz="0" w:space="0" w:color="auto"/>
        <w:left w:val="none" w:sz="0" w:space="0" w:color="auto"/>
        <w:bottom w:val="none" w:sz="0" w:space="0" w:color="auto"/>
        <w:right w:val="none" w:sz="0" w:space="0" w:color="auto"/>
      </w:divBdr>
    </w:div>
    <w:div w:id="625046918">
      <w:bodyDiv w:val="1"/>
      <w:marLeft w:val="0"/>
      <w:marRight w:val="0"/>
      <w:marTop w:val="0"/>
      <w:marBottom w:val="0"/>
      <w:divBdr>
        <w:top w:val="none" w:sz="0" w:space="0" w:color="auto"/>
        <w:left w:val="none" w:sz="0" w:space="0" w:color="auto"/>
        <w:bottom w:val="none" w:sz="0" w:space="0" w:color="auto"/>
        <w:right w:val="none" w:sz="0" w:space="0" w:color="auto"/>
      </w:divBdr>
    </w:div>
    <w:div w:id="629673240">
      <w:bodyDiv w:val="1"/>
      <w:marLeft w:val="0"/>
      <w:marRight w:val="0"/>
      <w:marTop w:val="0"/>
      <w:marBottom w:val="0"/>
      <w:divBdr>
        <w:top w:val="none" w:sz="0" w:space="0" w:color="auto"/>
        <w:left w:val="none" w:sz="0" w:space="0" w:color="auto"/>
        <w:bottom w:val="none" w:sz="0" w:space="0" w:color="auto"/>
        <w:right w:val="none" w:sz="0" w:space="0" w:color="auto"/>
      </w:divBdr>
    </w:div>
    <w:div w:id="632636612">
      <w:bodyDiv w:val="1"/>
      <w:marLeft w:val="0"/>
      <w:marRight w:val="0"/>
      <w:marTop w:val="0"/>
      <w:marBottom w:val="0"/>
      <w:divBdr>
        <w:top w:val="none" w:sz="0" w:space="0" w:color="auto"/>
        <w:left w:val="none" w:sz="0" w:space="0" w:color="auto"/>
        <w:bottom w:val="none" w:sz="0" w:space="0" w:color="auto"/>
        <w:right w:val="none" w:sz="0" w:space="0" w:color="auto"/>
      </w:divBdr>
    </w:div>
    <w:div w:id="660087026">
      <w:bodyDiv w:val="1"/>
      <w:marLeft w:val="0"/>
      <w:marRight w:val="0"/>
      <w:marTop w:val="0"/>
      <w:marBottom w:val="0"/>
      <w:divBdr>
        <w:top w:val="none" w:sz="0" w:space="0" w:color="auto"/>
        <w:left w:val="none" w:sz="0" w:space="0" w:color="auto"/>
        <w:bottom w:val="none" w:sz="0" w:space="0" w:color="auto"/>
        <w:right w:val="none" w:sz="0" w:space="0" w:color="auto"/>
      </w:divBdr>
    </w:div>
    <w:div w:id="660744125">
      <w:bodyDiv w:val="1"/>
      <w:marLeft w:val="0"/>
      <w:marRight w:val="0"/>
      <w:marTop w:val="0"/>
      <w:marBottom w:val="0"/>
      <w:divBdr>
        <w:top w:val="none" w:sz="0" w:space="0" w:color="auto"/>
        <w:left w:val="none" w:sz="0" w:space="0" w:color="auto"/>
        <w:bottom w:val="none" w:sz="0" w:space="0" w:color="auto"/>
        <w:right w:val="none" w:sz="0" w:space="0" w:color="auto"/>
      </w:divBdr>
    </w:div>
    <w:div w:id="677586985">
      <w:bodyDiv w:val="1"/>
      <w:marLeft w:val="0"/>
      <w:marRight w:val="0"/>
      <w:marTop w:val="0"/>
      <w:marBottom w:val="0"/>
      <w:divBdr>
        <w:top w:val="none" w:sz="0" w:space="0" w:color="auto"/>
        <w:left w:val="none" w:sz="0" w:space="0" w:color="auto"/>
        <w:bottom w:val="none" w:sz="0" w:space="0" w:color="auto"/>
        <w:right w:val="none" w:sz="0" w:space="0" w:color="auto"/>
      </w:divBdr>
    </w:div>
    <w:div w:id="689186807">
      <w:bodyDiv w:val="1"/>
      <w:marLeft w:val="0"/>
      <w:marRight w:val="0"/>
      <w:marTop w:val="0"/>
      <w:marBottom w:val="0"/>
      <w:divBdr>
        <w:top w:val="none" w:sz="0" w:space="0" w:color="auto"/>
        <w:left w:val="none" w:sz="0" w:space="0" w:color="auto"/>
        <w:bottom w:val="none" w:sz="0" w:space="0" w:color="auto"/>
        <w:right w:val="none" w:sz="0" w:space="0" w:color="auto"/>
      </w:divBdr>
    </w:div>
    <w:div w:id="707337448">
      <w:bodyDiv w:val="1"/>
      <w:marLeft w:val="0"/>
      <w:marRight w:val="0"/>
      <w:marTop w:val="0"/>
      <w:marBottom w:val="0"/>
      <w:divBdr>
        <w:top w:val="none" w:sz="0" w:space="0" w:color="auto"/>
        <w:left w:val="none" w:sz="0" w:space="0" w:color="auto"/>
        <w:bottom w:val="none" w:sz="0" w:space="0" w:color="auto"/>
        <w:right w:val="none" w:sz="0" w:space="0" w:color="auto"/>
      </w:divBdr>
    </w:div>
    <w:div w:id="718359521">
      <w:bodyDiv w:val="1"/>
      <w:marLeft w:val="0"/>
      <w:marRight w:val="0"/>
      <w:marTop w:val="0"/>
      <w:marBottom w:val="0"/>
      <w:divBdr>
        <w:top w:val="none" w:sz="0" w:space="0" w:color="auto"/>
        <w:left w:val="none" w:sz="0" w:space="0" w:color="auto"/>
        <w:bottom w:val="none" w:sz="0" w:space="0" w:color="auto"/>
        <w:right w:val="none" w:sz="0" w:space="0" w:color="auto"/>
      </w:divBdr>
    </w:div>
    <w:div w:id="732892816">
      <w:bodyDiv w:val="1"/>
      <w:marLeft w:val="0"/>
      <w:marRight w:val="0"/>
      <w:marTop w:val="0"/>
      <w:marBottom w:val="0"/>
      <w:divBdr>
        <w:top w:val="none" w:sz="0" w:space="0" w:color="auto"/>
        <w:left w:val="none" w:sz="0" w:space="0" w:color="auto"/>
        <w:bottom w:val="none" w:sz="0" w:space="0" w:color="auto"/>
        <w:right w:val="none" w:sz="0" w:space="0" w:color="auto"/>
      </w:divBdr>
    </w:div>
    <w:div w:id="735201501">
      <w:bodyDiv w:val="1"/>
      <w:marLeft w:val="0"/>
      <w:marRight w:val="0"/>
      <w:marTop w:val="0"/>
      <w:marBottom w:val="0"/>
      <w:divBdr>
        <w:top w:val="none" w:sz="0" w:space="0" w:color="auto"/>
        <w:left w:val="none" w:sz="0" w:space="0" w:color="auto"/>
        <w:bottom w:val="none" w:sz="0" w:space="0" w:color="auto"/>
        <w:right w:val="none" w:sz="0" w:space="0" w:color="auto"/>
      </w:divBdr>
    </w:div>
    <w:div w:id="765273366">
      <w:bodyDiv w:val="1"/>
      <w:marLeft w:val="0"/>
      <w:marRight w:val="0"/>
      <w:marTop w:val="0"/>
      <w:marBottom w:val="0"/>
      <w:divBdr>
        <w:top w:val="none" w:sz="0" w:space="0" w:color="auto"/>
        <w:left w:val="none" w:sz="0" w:space="0" w:color="auto"/>
        <w:bottom w:val="none" w:sz="0" w:space="0" w:color="auto"/>
        <w:right w:val="none" w:sz="0" w:space="0" w:color="auto"/>
      </w:divBdr>
    </w:div>
    <w:div w:id="767971491">
      <w:bodyDiv w:val="1"/>
      <w:marLeft w:val="0"/>
      <w:marRight w:val="0"/>
      <w:marTop w:val="0"/>
      <w:marBottom w:val="0"/>
      <w:divBdr>
        <w:top w:val="none" w:sz="0" w:space="0" w:color="auto"/>
        <w:left w:val="none" w:sz="0" w:space="0" w:color="auto"/>
        <w:bottom w:val="none" w:sz="0" w:space="0" w:color="auto"/>
        <w:right w:val="none" w:sz="0" w:space="0" w:color="auto"/>
      </w:divBdr>
    </w:div>
    <w:div w:id="828790333">
      <w:bodyDiv w:val="1"/>
      <w:marLeft w:val="0"/>
      <w:marRight w:val="0"/>
      <w:marTop w:val="0"/>
      <w:marBottom w:val="0"/>
      <w:divBdr>
        <w:top w:val="none" w:sz="0" w:space="0" w:color="auto"/>
        <w:left w:val="none" w:sz="0" w:space="0" w:color="auto"/>
        <w:bottom w:val="none" w:sz="0" w:space="0" w:color="auto"/>
        <w:right w:val="none" w:sz="0" w:space="0" w:color="auto"/>
      </w:divBdr>
      <w:divsChild>
        <w:div w:id="449515359">
          <w:marLeft w:val="0"/>
          <w:marRight w:val="0"/>
          <w:marTop w:val="0"/>
          <w:marBottom w:val="0"/>
          <w:divBdr>
            <w:top w:val="none" w:sz="0" w:space="0" w:color="auto"/>
            <w:left w:val="none" w:sz="0" w:space="0" w:color="auto"/>
            <w:bottom w:val="none" w:sz="0" w:space="0" w:color="auto"/>
            <w:right w:val="none" w:sz="0" w:space="0" w:color="auto"/>
          </w:divBdr>
          <w:divsChild>
            <w:div w:id="661274232">
              <w:marLeft w:val="0"/>
              <w:marRight w:val="0"/>
              <w:marTop w:val="0"/>
              <w:marBottom w:val="0"/>
              <w:divBdr>
                <w:top w:val="none" w:sz="0" w:space="0" w:color="auto"/>
                <w:left w:val="none" w:sz="0" w:space="0" w:color="auto"/>
                <w:bottom w:val="none" w:sz="0" w:space="0" w:color="auto"/>
                <w:right w:val="none" w:sz="0" w:space="0" w:color="auto"/>
              </w:divBdr>
              <w:divsChild>
                <w:div w:id="493110828">
                  <w:marLeft w:val="0"/>
                  <w:marRight w:val="0"/>
                  <w:marTop w:val="0"/>
                  <w:marBottom w:val="0"/>
                  <w:divBdr>
                    <w:top w:val="none" w:sz="0" w:space="0" w:color="auto"/>
                    <w:left w:val="none" w:sz="0" w:space="0" w:color="auto"/>
                    <w:bottom w:val="none" w:sz="0" w:space="0" w:color="auto"/>
                    <w:right w:val="none" w:sz="0" w:space="0" w:color="auto"/>
                  </w:divBdr>
                  <w:divsChild>
                    <w:div w:id="147940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2835022">
      <w:bodyDiv w:val="1"/>
      <w:marLeft w:val="0"/>
      <w:marRight w:val="0"/>
      <w:marTop w:val="0"/>
      <w:marBottom w:val="0"/>
      <w:divBdr>
        <w:top w:val="none" w:sz="0" w:space="0" w:color="auto"/>
        <w:left w:val="none" w:sz="0" w:space="0" w:color="auto"/>
        <w:bottom w:val="none" w:sz="0" w:space="0" w:color="auto"/>
        <w:right w:val="none" w:sz="0" w:space="0" w:color="auto"/>
      </w:divBdr>
    </w:div>
    <w:div w:id="835339131">
      <w:bodyDiv w:val="1"/>
      <w:marLeft w:val="0"/>
      <w:marRight w:val="0"/>
      <w:marTop w:val="0"/>
      <w:marBottom w:val="0"/>
      <w:divBdr>
        <w:top w:val="none" w:sz="0" w:space="0" w:color="auto"/>
        <w:left w:val="none" w:sz="0" w:space="0" w:color="auto"/>
        <w:bottom w:val="none" w:sz="0" w:space="0" w:color="auto"/>
        <w:right w:val="none" w:sz="0" w:space="0" w:color="auto"/>
      </w:divBdr>
    </w:div>
    <w:div w:id="847334146">
      <w:bodyDiv w:val="1"/>
      <w:marLeft w:val="0"/>
      <w:marRight w:val="0"/>
      <w:marTop w:val="0"/>
      <w:marBottom w:val="0"/>
      <w:divBdr>
        <w:top w:val="none" w:sz="0" w:space="0" w:color="auto"/>
        <w:left w:val="none" w:sz="0" w:space="0" w:color="auto"/>
        <w:bottom w:val="none" w:sz="0" w:space="0" w:color="auto"/>
        <w:right w:val="none" w:sz="0" w:space="0" w:color="auto"/>
      </w:divBdr>
    </w:div>
    <w:div w:id="895357840">
      <w:bodyDiv w:val="1"/>
      <w:marLeft w:val="0"/>
      <w:marRight w:val="0"/>
      <w:marTop w:val="0"/>
      <w:marBottom w:val="0"/>
      <w:divBdr>
        <w:top w:val="none" w:sz="0" w:space="0" w:color="auto"/>
        <w:left w:val="none" w:sz="0" w:space="0" w:color="auto"/>
        <w:bottom w:val="none" w:sz="0" w:space="0" w:color="auto"/>
        <w:right w:val="none" w:sz="0" w:space="0" w:color="auto"/>
      </w:divBdr>
    </w:div>
    <w:div w:id="902524986">
      <w:bodyDiv w:val="1"/>
      <w:marLeft w:val="0"/>
      <w:marRight w:val="0"/>
      <w:marTop w:val="0"/>
      <w:marBottom w:val="0"/>
      <w:divBdr>
        <w:top w:val="none" w:sz="0" w:space="0" w:color="auto"/>
        <w:left w:val="none" w:sz="0" w:space="0" w:color="auto"/>
        <w:bottom w:val="none" w:sz="0" w:space="0" w:color="auto"/>
        <w:right w:val="none" w:sz="0" w:space="0" w:color="auto"/>
      </w:divBdr>
    </w:div>
    <w:div w:id="917057314">
      <w:bodyDiv w:val="1"/>
      <w:marLeft w:val="0"/>
      <w:marRight w:val="0"/>
      <w:marTop w:val="0"/>
      <w:marBottom w:val="0"/>
      <w:divBdr>
        <w:top w:val="none" w:sz="0" w:space="0" w:color="auto"/>
        <w:left w:val="none" w:sz="0" w:space="0" w:color="auto"/>
        <w:bottom w:val="none" w:sz="0" w:space="0" w:color="auto"/>
        <w:right w:val="none" w:sz="0" w:space="0" w:color="auto"/>
      </w:divBdr>
    </w:div>
    <w:div w:id="920216893">
      <w:bodyDiv w:val="1"/>
      <w:marLeft w:val="0"/>
      <w:marRight w:val="0"/>
      <w:marTop w:val="0"/>
      <w:marBottom w:val="0"/>
      <w:divBdr>
        <w:top w:val="none" w:sz="0" w:space="0" w:color="auto"/>
        <w:left w:val="none" w:sz="0" w:space="0" w:color="auto"/>
        <w:bottom w:val="none" w:sz="0" w:space="0" w:color="auto"/>
        <w:right w:val="none" w:sz="0" w:space="0" w:color="auto"/>
      </w:divBdr>
    </w:div>
    <w:div w:id="921569487">
      <w:bodyDiv w:val="1"/>
      <w:marLeft w:val="0"/>
      <w:marRight w:val="0"/>
      <w:marTop w:val="0"/>
      <w:marBottom w:val="0"/>
      <w:divBdr>
        <w:top w:val="none" w:sz="0" w:space="0" w:color="auto"/>
        <w:left w:val="none" w:sz="0" w:space="0" w:color="auto"/>
        <w:bottom w:val="none" w:sz="0" w:space="0" w:color="auto"/>
        <w:right w:val="none" w:sz="0" w:space="0" w:color="auto"/>
      </w:divBdr>
    </w:div>
    <w:div w:id="957374855">
      <w:bodyDiv w:val="1"/>
      <w:marLeft w:val="0"/>
      <w:marRight w:val="0"/>
      <w:marTop w:val="0"/>
      <w:marBottom w:val="0"/>
      <w:divBdr>
        <w:top w:val="none" w:sz="0" w:space="0" w:color="auto"/>
        <w:left w:val="none" w:sz="0" w:space="0" w:color="auto"/>
        <w:bottom w:val="none" w:sz="0" w:space="0" w:color="auto"/>
        <w:right w:val="none" w:sz="0" w:space="0" w:color="auto"/>
      </w:divBdr>
    </w:div>
    <w:div w:id="1000693114">
      <w:bodyDiv w:val="1"/>
      <w:marLeft w:val="0"/>
      <w:marRight w:val="0"/>
      <w:marTop w:val="0"/>
      <w:marBottom w:val="0"/>
      <w:divBdr>
        <w:top w:val="none" w:sz="0" w:space="0" w:color="auto"/>
        <w:left w:val="none" w:sz="0" w:space="0" w:color="auto"/>
        <w:bottom w:val="none" w:sz="0" w:space="0" w:color="auto"/>
        <w:right w:val="none" w:sz="0" w:space="0" w:color="auto"/>
      </w:divBdr>
    </w:div>
    <w:div w:id="1015769670">
      <w:bodyDiv w:val="1"/>
      <w:marLeft w:val="0"/>
      <w:marRight w:val="0"/>
      <w:marTop w:val="0"/>
      <w:marBottom w:val="0"/>
      <w:divBdr>
        <w:top w:val="none" w:sz="0" w:space="0" w:color="auto"/>
        <w:left w:val="none" w:sz="0" w:space="0" w:color="auto"/>
        <w:bottom w:val="none" w:sz="0" w:space="0" w:color="auto"/>
        <w:right w:val="none" w:sz="0" w:space="0" w:color="auto"/>
      </w:divBdr>
    </w:div>
    <w:div w:id="1022786778">
      <w:bodyDiv w:val="1"/>
      <w:marLeft w:val="0"/>
      <w:marRight w:val="0"/>
      <w:marTop w:val="0"/>
      <w:marBottom w:val="0"/>
      <w:divBdr>
        <w:top w:val="none" w:sz="0" w:space="0" w:color="auto"/>
        <w:left w:val="none" w:sz="0" w:space="0" w:color="auto"/>
        <w:bottom w:val="none" w:sz="0" w:space="0" w:color="auto"/>
        <w:right w:val="none" w:sz="0" w:space="0" w:color="auto"/>
      </w:divBdr>
    </w:div>
    <w:div w:id="1023937387">
      <w:bodyDiv w:val="1"/>
      <w:marLeft w:val="0"/>
      <w:marRight w:val="0"/>
      <w:marTop w:val="0"/>
      <w:marBottom w:val="0"/>
      <w:divBdr>
        <w:top w:val="none" w:sz="0" w:space="0" w:color="auto"/>
        <w:left w:val="none" w:sz="0" w:space="0" w:color="auto"/>
        <w:bottom w:val="none" w:sz="0" w:space="0" w:color="auto"/>
        <w:right w:val="none" w:sz="0" w:space="0" w:color="auto"/>
      </w:divBdr>
    </w:div>
    <w:div w:id="1089155285">
      <w:bodyDiv w:val="1"/>
      <w:marLeft w:val="0"/>
      <w:marRight w:val="0"/>
      <w:marTop w:val="0"/>
      <w:marBottom w:val="0"/>
      <w:divBdr>
        <w:top w:val="none" w:sz="0" w:space="0" w:color="auto"/>
        <w:left w:val="none" w:sz="0" w:space="0" w:color="auto"/>
        <w:bottom w:val="none" w:sz="0" w:space="0" w:color="auto"/>
        <w:right w:val="none" w:sz="0" w:space="0" w:color="auto"/>
      </w:divBdr>
    </w:div>
    <w:div w:id="1089740686">
      <w:bodyDiv w:val="1"/>
      <w:marLeft w:val="0"/>
      <w:marRight w:val="0"/>
      <w:marTop w:val="0"/>
      <w:marBottom w:val="0"/>
      <w:divBdr>
        <w:top w:val="none" w:sz="0" w:space="0" w:color="auto"/>
        <w:left w:val="none" w:sz="0" w:space="0" w:color="auto"/>
        <w:bottom w:val="none" w:sz="0" w:space="0" w:color="auto"/>
        <w:right w:val="none" w:sz="0" w:space="0" w:color="auto"/>
      </w:divBdr>
    </w:div>
    <w:div w:id="1105229791">
      <w:bodyDiv w:val="1"/>
      <w:marLeft w:val="0"/>
      <w:marRight w:val="0"/>
      <w:marTop w:val="0"/>
      <w:marBottom w:val="0"/>
      <w:divBdr>
        <w:top w:val="none" w:sz="0" w:space="0" w:color="auto"/>
        <w:left w:val="none" w:sz="0" w:space="0" w:color="auto"/>
        <w:bottom w:val="none" w:sz="0" w:space="0" w:color="auto"/>
        <w:right w:val="none" w:sz="0" w:space="0" w:color="auto"/>
      </w:divBdr>
    </w:div>
    <w:div w:id="1108696653">
      <w:bodyDiv w:val="1"/>
      <w:marLeft w:val="0"/>
      <w:marRight w:val="0"/>
      <w:marTop w:val="0"/>
      <w:marBottom w:val="0"/>
      <w:divBdr>
        <w:top w:val="none" w:sz="0" w:space="0" w:color="auto"/>
        <w:left w:val="none" w:sz="0" w:space="0" w:color="auto"/>
        <w:bottom w:val="none" w:sz="0" w:space="0" w:color="auto"/>
        <w:right w:val="none" w:sz="0" w:space="0" w:color="auto"/>
      </w:divBdr>
    </w:div>
    <w:div w:id="1120880135">
      <w:bodyDiv w:val="1"/>
      <w:marLeft w:val="0"/>
      <w:marRight w:val="0"/>
      <w:marTop w:val="0"/>
      <w:marBottom w:val="0"/>
      <w:divBdr>
        <w:top w:val="none" w:sz="0" w:space="0" w:color="auto"/>
        <w:left w:val="none" w:sz="0" w:space="0" w:color="auto"/>
        <w:bottom w:val="none" w:sz="0" w:space="0" w:color="auto"/>
        <w:right w:val="none" w:sz="0" w:space="0" w:color="auto"/>
      </w:divBdr>
    </w:div>
    <w:div w:id="1142962537">
      <w:bodyDiv w:val="1"/>
      <w:marLeft w:val="0"/>
      <w:marRight w:val="0"/>
      <w:marTop w:val="0"/>
      <w:marBottom w:val="0"/>
      <w:divBdr>
        <w:top w:val="none" w:sz="0" w:space="0" w:color="auto"/>
        <w:left w:val="none" w:sz="0" w:space="0" w:color="auto"/>
        <w:bottom w:val="none" w:sz="0" w:space="0" w:color="auto"/>
        <w:right w:val="none" w:sz="0" w:space="0" w:color="auto"/>
      </w:divBdr>
    </w:div>
    <w:div w:id="1167985642">
      <w:bodyDiv w:val="1"/>
      <w:marLeft w:val="0"/>
      <w:marRight w:val="0"/>
      <w:marTop w:val="0"/>
      <w:marBottom w:val="0"/>
      <w:divBdr>
        <w:top w:val="none" w:sz="0" w:space="0" w:color="auto"/>
        <w:left w:val="none" w:sz="0" w:space="0" w:color="auto"/>
        <w:bottom w:val="none" w:sz="0" w:space="0" w:color="auto"/>
        <w:right w:val="none" w:sz="0" w:space="0" w:color="auto"/>
      </w:divBdr>
    </w:div>
    <w:div w:id="1172527066">
      <w:bodyDiv w:val="1"/>
      <w:marLeft w:val="0"/>
      <w:marRight w:val="0"/>
      <w:marTop w:val="0"/>
      <w:marBottom w:val="0"/>
      <w:divBdr>
        <w:top w:val="none" w:sz="0" w:space="0" w:color="auto"/>
        <w:left w:val="none" w:sz="0" w:space="0" w:color="auto"/>
        <w:bottom w:val="none" w:sz="0" w:space="0" w:color="auto"/>
        <w:right w:val="none" w:sz="0" w:space="0" w:color="auto"/>
      </w:divBdr>
    </w:div>
    <w:div w:id="1173912339">
      <w:bodyDiv w:val="1"/>
      <w:marLeft w:val="0"/>
      <w:marRight w:val="0"/>
      <w:marTop w:val="0"/>
      <w:marBottom w:val="0"/>
      <w:divBdr>
        <w:top w:val="none" w:sz="0" w:space="0" w:color="auto"/>
        <w:left w:val="none" w:sz="0" w:space="0" w:color="auto"/>
        <w:bottom w:val="none" w:sz="0" w:space="0" w:color="auto"/>
        <w:right w:val="none" w:sz="0" w:space="0" w:color="auto"/>
      </w:divBdr>
    </w:div>
    <w:div w:id="1177774233">
      <w:bodyDiv w:val="1"/>
      <w:marLeft w:val="0"/>
      <w:marRight w:val="0"/>
      <w:marTop w:val="0"/>
      <w:marBottom w:val="0"/>
      <w:divBdr>
        <w:top w:val="none" w:sz="0" w:space="0" w:color="auto"/>
        <w:left w:val="none" w:sz="0" w:space="0" w:color="auto"/>
        <w:bottom w:val="none" w:sz="0" w:space="0" w:color="auto"/>
        <w:right w:val="none" w:sz="0" w:space="0" w:color="auto"/>
      </w:divBdr>
    </w:div>
    <w:div w:id="1203206538">
      <w:bodyDiv w:val="1"/>
      <w:marLeft w:val="0"/>
      <w:marRight w:val="0"/>
      <w:marTop w:val="0"/>
      <w:marBottom w:val="0"/>
      <w:divBdr>
        <w:top w:val="none" w:sz="0" w:space="0" w:color="auto"/>
        <w:left w:val="none" w:sz="0" w:space="0" w:color="auto"/>
        <w:bottom w:val="none" w:sz="0" w:space="0" w:color="auto"/>
        <w:right w:val="none" w:sz="0" w:space="0" w:color="auto"/>
      </w:divBdr>
    </w:div>
    <w:div w:id="1211962695">
      <w:bodyDiv w:val="1"/>
      <w:marLeft w:val="0"/>
      <w:marRight w:val="0"/>
      <w:marTop w:val="0"/>
      <w:marBottom w:val="0"/>
      <w:divBdr>
        <w:top w:val="none" w:sz="0" w:space="0" w:color="auto"/>
        <w:left w:val="none" w:sz="0" w:space="0" w:color="auto"/>
        <w:bottom w:val="none" w:sz="0" w:space="0" w:color="auto"/>
        <w:right w:val="none" w:sz="0" w:space="0" w:color="auto"/>
      </w:divBdr>
    </w:div>
    <w:div w:id="1223250782">
      <w:bodyDiv w:val="1"/>
      <w:marLeft w:val="0"/>
      <w:marRight w:val="0"/>
      <w:marTop w:val="0"/>
      <w:marBottom w:val="0"/>
      <w:divBdr>
        <w:top w:val="none" w:sz="0" w:space="0" w:color="auto"/>
        <w:left w:val="none" w:sz="0" w:space="0" w:color="auto"/>
        <w:bottom w:val="none" w:sz="0" w:space="0" w:color="auto"/>
        <w:right w:val="none" w:sz="0" w:space="0" w:color="auto"/>
      </w:divBdr>
    </w:div>
    <w:div w:id="1238906268">
      <w:bodyDiv w:val="1"/>
      <w:marLeft w:val="0"/>
      <w:marRight w:val="0"/>
      <w:marTop w:val="0"/>
      <w:marBottom w:val="0"/>
      <w:divBdr>
        <w:top w:val="none" w:sz="0" w:space="0" w:color="auto"/>
        <w:left w:val="none" w:sz="0" w:space="0" w:color="auto"/>
        <w:bottom w:val="none" w:sz="0" w:space="0" w:color="auto"/>
        <w:right w:val="none" w:sz="0" w:space="0" w:color="auto"/>
      </w:divBdr>
    </w:div>
    <w:div w:id="1243178735">
      <w:bodyDiv w:val="1"/>
      <w:marLeft w:val="0"/>
      <w:marRight w:val="0"/>
      <w:marTop w:val="0"/>
      <w:marBottom w:val="0"/>
      <w:divBdr>
        <w:top w:val="none" w:sz="0" w:space="0" w:color="auto"/>
        <w:left w:val="none" w:sz="0" w:space="0" w:color="auto"/>
        <w:bottom w:val="none" w:sz="0" w:space="0" w:color="auto"/>
        <w:right w:val="none" w:sz="0" w:space="0" w:color="auto"/>
      </w:divBdr>
    </w:div>
    <w:div w:id="1243218521">
      <w:bodyDiv w:val="1"/>
      <w:marLeft w:val="0"/>
      <w:marRight w:val="0"/>
      <w:marTop w:val="0"/>
      <w:marBottom w:val="0"/>
      <w:divBdr>
        <w:top w:val="none" w:sz="0" w:space="0" w:color="auto"/>
        <w:left w:val="none" w:sz="0" w:space="0" w:color="auto"/>
        <w:bottom w:val="none" w:sz="0" w:space="0" w:color="auto"/>
        <w:right w:val="none" w:sz="0" w:space="0" w:color="auto"/>
      </w:divBdr>
    </w:div>
    <w:div w:id="1252545093">
      <w:bodyDiv w:val="1"/>
      <w:marLeft w:val="0"/>
      <w:marRight w:val="0"/>
      <w:marTop w:val="0"/>
      <w:marBottom w:val="0"/>
      <w:divBdr>
        <w:top w:val="none" w:sz="0" w:space="0" w:color="auto"/>
        <w:left w:val="none" w:sz="0" w:space="0" w:color="auto"/>
        <w:bottom w:val="none" w:sz="0" w:space="0" w:color="auto"/>
        <w:right w:val="none" w:sz="0" w:space="0" w:color="auto"/>
      </w:divBdr>
    </w:div>
    <w:div w:id="1265261428">
      <w:bodyDiv w:val="1"/>
      <w:marLeft w:val="0"/>
      <w:marRight w:val="0"/>
      <w:marTop w:val="0"/>
      <w:marBottom w:val="0"/>
      <w:divBdr>
        <w:top w:val="none" w:sz="0" w:space="0" w:color="auto"/>
        <w:left w:val="none" w:sz="0" w:space="0" w:color="auto"/>
        <w:bottom w:val="none" w:sz="0" w:space="0" w:color="auto"/>
        <w:right w:val="none" w:sz="0" w:space="0" w:color="auto"/>
      </w:divBdr>
    </w:div>
    <w:div w:id="1296253639">
      <w:bodyDiv w:val="1"/>
      <w:marLeft w:val="0"/>
      <w:marRight w:val="0"/>
      <w:marTop w:val="0"/>
      <w:marBottom w:val="0"/>
      <w:divBdr>
        <w:top w:val="none" w:sz="0" w:space="0" w:color="auto"/>
        <w:left w:val="none" w:sz="0" w:space="0" w:color="auto"/>
        <w:bottom w:val="none" w:sz="0" w:space="0" w:color="auto"/>
        <w:right w:val="none" w:sz="0" w:space="0" w:color="auto"/>
      </w:divBdr>
    </w:div>
    <w:div w:id="1331249042">
      <w:bodyDiv w:val="1"/>
      <w:marLeft w:val="0"/>
      <w:marRight w:val="0"/>
      <w:marTop w:val="0"/>
      <w:marBottom w:val="0"/>
      <w:divBdr>
        <w:top w:val="none" w:sz="0" w:space="0" w:color="auto"/>
        <w:left w:val="none" w:sz="0" w:space="0" w:color="auto"/>
        <w:bottom w:val="none" w:sz="0" w:space="0" w:color="auto"/>
        <w:right w:val="none" w:sz="0" w:space="0" w:color="auto"/>
      </w:divBdr>
    </w:div>
    <w:div w:id="1351757405">
      <w:bodyDiv w:val="1"/>
      <w:marLeft w:val="0"/>
      <w:marRight w:val="0"/>
      <w:marTop w:val="0"/>
      <w:marBottom w:val="0"/>
      <w:divBdr>
        <w:top w:val="none" w:sz="0" w:space="0" w:color="auto"/>
        <w:left w:val="none" w:sz="0" w:space="0" w:color="auto"/>
        <w:bottom w:val="none" w:sz="0" w:space="0" w:color="auto"/>
        <w:right w:val="none" w:sz="0" w:space="0" w:color="auto"/>
      </w:divBdr>
    </w:div>
    <w:div w:id="1367294023">
      <w:bodyDiv w:val="1"/>
      <w:marLeft w:val="0"/>
      <w:marRight w:val="0"/>
      <w:marTop w:val="0"/>
      <w:marBottom w:val="0"/>
      <w:divBdr>
        <w:top w:val="none" w:sz="0" w:space="0" w:color="auto"/>
        <w:left w:val="none" w:sz="0" w:space="0" w:color="auto"/>
        <w:bottom w:val="none" w:sz="0" w:space="0" w:color="auto"/>
        <w:right w:val="none" w:sz="0" w:space="0" w:color="auto"/>
      </w:divBdr>
    </w:div>
    <w:div w:id="1372218942">
      <w:bodyDiv w:val="1"/>
      <w:marLeft w:val="0"/>
      <w:marRight w:val="0"/>
      <w:marTop w:val="0"/>
      <w:marBottom w:val="0"/>
      <w:divBdr>
        <w:top w:val="none" w:sz="0" w:space="0" w:color="auto"/>
        <w:left w:val="none" w:sz="0" w:space="0" w:color="auto"/>
        <w:bottom w:val="none" w:sz="0" w:space="0" w:color="auto"/>
        <w:right w:val="none" w:sz="0" w:space="0" w:color="auto"/>
      </w:divBdr>
    </w:div>
    <w:div w:id="1390111160">
      <w:bodyDiv w:val="1"/>
      <w:marLeft w:val="0"/>
      <w:marRight w:val="0"/>
      <w:marTop w:val="0"/>
      <w:marBottom w:val="0"/>
      <w:divBdr>
        <w:top w:val="none" w:sz="0" w:space="0" w:color="auto"/>
        <w:left w:val="none" w:sz="0" w:space="0" w:color="auto"/>
        <w:bottom w:val="none" w:sz="0" w:space="0" w:color="auto"/>
        <w:right w:val="none" w:sz="0" w:space="0" w:color="auto"/>
      </w:divBdr>
    </w:div>
    <w:div w:id="1412005339">
      <w:bodyDiv w:val="1"/>
      <w:marLeft w:val="0"/>
      <w:marRight w:val="0"/>
      <w:marTop w:val="0"/>
      <w:marBottom w:val="0"/>
      <w:divBdr>
        <w:top w:val="none" w:sz="0" w:space="0" w:color="auto"/>
        <w:left w:val="none" w:sz="0" w:space="0" w:color="auto"/>
        <w:bottom w:val="none" w:sz="0" w:space="0" w:color="auto"/>
        <w:right w:val="none" w:sz="0" w:space="0" w:color="auto"/>
      </w:divBdr>
    </w:div>
    <w:div w:id="1415669427">
      <w:bodyDiv w:val="1"/>
      <w:marLeft w:val="0"/>
      <w:marRight w:val="0"/>
      <w:marTop w:val="0"/>
      <w:marBottom w:val="0"/>
      <w:divBdr>
        <w:top w:val="none" w:sz="0" w:space="0" w:color="auto"/>
        <w:left w:val="none" w:sz="0" w:space="0" w:color="auto"/>
        <w:bottom w:val="none" w:sz="0" w:space="0" w:color="auto"/>
        <w:right w:val="none" w:sz="0" w:space="0" w:color="auto"/>
      </w:divBdr>
    </w:div>
    <w:div w:id="1487627410">
      <w:bodyDiv w:val="1"/>
      <w:marLeft w:val="0"/>
      <w:marRight w:val="0"/>
      <w:marTop w:val="0"/>
      <w:marBottom w:val="0"/>
      <w:divBdr>
        <w:top w:val="none" w:sz="0" w:space="0" w:color="auto"/>
        <w:left w:val="none" w:sz="0" w:space="0" w:color="auto"/>
        <w:bottom w:val="none" w:sz="0" w:space="0" w:color="auto"/>
        <w:right w:val="none" w:sz="0" w:space="0" w:color="auto"/>
      </w:divBdr>
    </w:div>
    <w:div w:id="1493907558">
      <w:bodyDiv w:val="1"/>
      <w:marLeft w:val="0"/>
      <w:marRight w:val="0"/>
      <w:marTop w:val="0"/>
      <w:marBottom w:val="0"/>
      <w:divBdr>
        <w:top w:val="none" w:sz="0" w:space="0" w:color="auto"/>
        <w:left w:val="none" w:sz="0" w:space="0" w:color="auto"/>
        <w:bottom w:val="none" w:sz="0" w:space="0" w:color="auto"/>
        <w:right w:val="none" w:sz="0" w:space="0" w:color="auto"/>
      </w:divBdr>
    </w:div>
    <w:div w:id="1510827643">
      <w:bodyDiv w:val="1"/>
      <w:marLeft w:val="0"/>
      <w:marRight w:val="0"/>
      <w:marTop w:val="0"/>
      <w:marBottom w:val="0"/>
      <w:divBdr>
        <w:top w:val="none" w:sz="0" w:space="0" w:color="auto"/>
        <w:left w:val="none" w:sz="0" w:space="0" w:color="auto"/>
        <w:bottom w:val="none" w:sz="0" w:space="0" w:color="auto"/>
        <w:right w:val="none" w:sz="0" w:space="0" w:color="auto"/>
      </w:divBdr>
    </w:div>
    <w:div w:id="1525174513">
      <w:bodyDiv w:val="1"/>
      <w:marLeft w:val="0"/>
      <w:marRight w:val="0"/>
      <w:marTop w:val="0"/>
      <w:marBottom w:val="0"/>
      <w:divBdr>
        <w:top w:val="none" w:sz="0" w:space="0" w:color="auto"/>
        <w:left w:val="none" w:sz="0" w:space="0" w:color="auto"/>
        <w:bottom w:val="none" w:sz="0" w:space="0" w:color="auto"/>
        <w:right w:val="none" w:sz="0" w:space="0" w:color="auto"/>
      </w:divBdr>
    </w:div>
    <w:div w:id="1533181818">
      <w:bodyDiv w:val="1"/>
      <w:marLeft w:val="0"/>
      <w:marRight w:val="0"/>
      <w:marTop w:val="0"/>
      <w:marBottom w:val="0"/>
      <w:divBdr>
        <w:top w:val="none" w:sz="0" w:space="0" w:color="auto"/>
        <w:left w:val="none" w:sz="0" w:space="0" w:color="auto"/>
        <w:bottom w:val="none" w:sz="0" w:space="0" w:color="auto"/>
        <w:right w:val="none" w:sz="0" w:space="0" w:color="auto"/>
      </w:divBdr>
    </w:div>
    <w:div w:id="1553155685">
      <w:bodyDiv w:val="1"/>
      <w:marLeft w:val="0"/>
      <w:marRight w:val="0"/>
      <w:marTop w:val="0"/>
      <w:marBottom w:val="0"/>
      <w:divBdr>
        <w:top w:val="none" w:sz="0" w:space="0" w:color="auto"/>
        <w:left w:val="none" w:sz="0" w:space="0" w:color="auto"/>
        <w:bottom w:val="none" w:sz="0" w:space="0" w:color="auto"/>
        <w:right w:val="none" w:sz="0" w:space="0" w:color="auto"/>
      </w:divBdr>
    </w:div>
    <w:div w:id="1602566584">
      <w:bodyDiv w:val="1"/>
      <w:marLeft w:val="0"/>
      <w:marRight w:val="0"/>
      <w:marTop w:val="0"/>
      <w:marBottom w:val="0"/>
      <w:divBdr>
        <w:top w:val="none" w:sz="0" w:space="0" w:color="auto"/>
        <w:left w:val="none" w:sz="0" w:space="0" w:color="auto"/>
        <w:bottom w:val="none" w:sz="0" w:space="0" w:color="auto"/>
        <w:right w:val="none" w:sz="0" w:space="0" w:color="auto"/>
      </w:divBdr>
    </w:div>
    <w:div w:id="1604802960">
      <w:bodyDiv w:val="1"/>
      <w:marLeft w:val="0"/>
      <w:marRight w:val="0"/>
      <w:marTop w:val="0"/>
      <w:marBottom w:val="0"/>
      <w:divBdr>
        <w:top w:val="none" w:sz="0" w:space="0" w:color="auto"/>
        <w:left w:val="none" w:sz="0" w:space="0" w:color="auto"/>
        <w:bottom w:val="none" w:sz="0" w:space="0" w:color="auto"/>
        <w:right w:val="none" w:sz="0" w:space="0" w:color="auto"/>
      </w:divBdr>
    </w:div>
    <w:div w:id="1615286047">
      <w:bodyDiv w:val="1"/>
      <w:marLeft w:val="0"/>
      <w:marRight w:val="0"/>
      <w:marTop w:val="0"/>
      <w:marBottom w:val="0"/>
      <w:divBdr>
        <w:top w:val="none" w:sz="0" w:space="0" w:color="auto"/>
        <w:left w:val="none" w:sz="0" w:space="0" w:color="auto"/>
        <w:bottom w:val="none" w:sz="0" w:space="0" w:color="auto"/>
        <w:right w:val="none" w:sz="0" w:space="0" w:color="auto"/>
      </w:divBdr>
    </w:div>
    <w:div w:id="1644190686">
      <w:bodyDiv w:val="1"/>
      <w:marLeft w:val="0"/>
      <w:marRight w:val="0"/>
      <w:marTop w:val="0"/>
      <w:marBottom w:val="0"/>
      <w:divBdr>
        <w:top w:val="none" w:sz="0" w:space="0" w:color="auto"/>
        <w:left w:val="none" w:sz="0" w:space="0" w:color="auto"/>
        <w:bottom w:val="none" w:sz="0" w:space="0" w:color="auto"/>
        <w:right w:val="none" w:sz="0" w:space="0" w:color="auto"/>
      </w:divBdr>
    </w:div>
    <w:div w:id="1666856628">
      <w:bodyDiv w:val="1"/>
      <w:marLeft w:val="0"/>
      <w:marRight w:val="0"/>
      <w:marTop w:val="0"/>
      <w:marBottom w:val="0"/>
      <w:divBdr>
        <w:top w:val="none" w:sz="0" w:space="0" w:color="auto"/>
        <w:left w:val="none" w:sz="0" w:space="0" w:color="auto"/>
        <w:bottom w:val="none" w:sz="0" w:space="0" w:color="auto"/>
        <w:right w:val="none" w:sz="0" w:space="0" w:color="auto"/>
      </w:divBdr>
    </w:div>
    <w:div w:id="1671637507">
      <w:bodyDiv w:val="1"/>
      <w:marLeft w:val="0"/>
      <w:marRight w:val="0"/>
      <w:marTop w:val="0"/>
      <w:marBottom w:val="0"/>
      <w:divBdr>
        <w:top w:val="none" w:sz="0" w:space="0" w:color="auto"/>
        <w:left w:val="none" w:sz="0" w:space="0" w:color="auto"/>
        <w:bottom w:val="none" w:sz="0" w:space="0" w:color="auto"/>
        <w:right w:val="none" w:sz="0" w:space="0" w:color="auto"/>
      </w:divBdr>
    </w:div>
    <w:div w:id="1688556497">
      <w:bodyDiv w:val="1"/>
      <w:marLeft w:val="0"/>
      <w:marRight w:val="0"/>
      <w:marTop w:val="0"/>
      <w:marBottom w:val="0"/>
      <w:divBdr>
        <w:top w:val="none" w:sz="0" w:space="0" w:color="auto"/>
        <w:left w:val="none" w:sz="0" w:space="0" w:color="auto"/>
        <w:bottom w:val="none" w:sz="0" w:space="0" w:color="auto"/>
        <w:right w:val="none" w:sz="0" w:space="0" w:color="auto"/>
      </w:divBdr>
    </w:div>
    <w:div w:id="1695764836">
      <w:bodyDiv w:val="1"/>
      <w:marLeft w:val="0"/>
      <w:marRight w:val="0"/>
      <w:marTop w:val="0"/>
      <w:marBottom w:val="0"/>
      <w:divBdr>
        <w:top w:val="none" w:sz="0" w:space="0" w:color="auto"/>
        <w:left w:val="none" w:sz="0" w:space="0" w:color="auto"/>
        <w:bottom w:val="none" w:sz="0" w:space="0" w:color="auto"/>
        <w:right w:val="none" w:sz="0" w:space="0" w:color="auto"/>
      </w:divBdr>
    </w:div>
    <w:div w:id="1722093690">
      <w:bodyDiv w:val="1"/>
      <w:marLeft w:val="0"/>
      <w:marRight w:val="0"/>
      <w:marTop w:val="0"/>
      <w:marBottom w:val="0"/>
      <w:divBdr>
        <w:top w:val="none" w:sz="0" w:space="0" w:color="auto"/>
        <w:left w:val="none" w:sz="0" w:space="0" w:color="auto"/>
        <w:bottom w:val="none" w:sz="0" w:space="0" w:color="auto"/>
        <w:right w:val="none" w:sz="0" w:space="0" w:color="auto"/>
      </w:divBdr>
    </w:div>
    <w:div w:id="1743134550">
      <w:bodyDiv w:val="1"/>
      <w:marLeft w:val="0"/>
      <w:marRight w:val="0"/>
      <w:marTop w:val="0"/>
      <w:marBottom w:val="0"/>
      <w:divBdr>
        <w:top w:val="none" w:sz="0" w:space="0" w:color="auto"/>
        <w:left w:val="none" w:sz="0" w:space="0" w:color="auto"/>
        <w:bottom w:val="none" w:sz="0" w:space="0" w:color="auto"/>
        <w:right w:val="none" w:sz="0" w:space="0" w:color="auto"/>
      </w:divBdr>
    </w:div>
    <w:div w:id="1766612210">
      <w:bodyDiv w:val="1"/>
      <w:marLeft w:val="0"/>
      <w:marRight w:val="0"/>
      <w:marTop w:val="0"/>
      <w:marBottom w:val="0"/>
      <w:divBdr>
        <w:top w:val="none" w:sz="0" w:space="0" w:color="auto"/>
        <w:left w:val="none" w:sz="0" w:space="0" w:color="auto"/>
        <w:bottom w:val="none" w:sz="0" w:space="0" w:color="auto"/>
        <w:right w:val="none" w:sz="0" w:space="0" w:color="auto"/>
      </w:divBdr>
    </w:div>
    <w:div w:id="1786148623">
      <w:bodyDiv w:val="1"/>
      <w:marLeft w:val="0"/>
      <w:marRight w:val="0"/>
      <w:marTop w:val="0"/>
      <w:marBottom w:val="0"/>
      <w:divBdr>
        <w:top w:val="none" w:sz="0" w:space="0" w:color="auto"/>
        <w:left w:val="none" w:sz="0" w:space="0" w:color="auto"/>
        <w:bottom w:val="none" w:sz="0" w:space="0" w:color="auto"/>
        <w:right w:val="none" w:sz="0" w:space="0" w:color="auto"/>
      </w:divBdr>
    </w:div>
    <w:div w:id="1828328438">
      <w:bodyDiv w:val="1"/>
      <w:marLeft w:val="0"/>
      <w:marRight w:val="0"/>
      <w:marTop w:val="0"/>
      <w:marBottom w:val="0"/>
      <w:divBdr>
        <w:top w:val="none" w:sz="0" w:space="0" w:color="auto"/>
        <w:left w:val="none" w:sz="0" w:space="0" w:color="auto"/>
        <w:bottom w:val="none" w:sz="0" w:space="0" w:color="auto"/>
        <w:right w:val="none" w:sz="0" w:space="0" w:color="auto"/>
      </w:divBdr>
    </w:div>
    <w:div w:id="1860436255">
      <w:bodyDiv w:val="1"/>
      <w:marLeft w:val="0"/>
      <w:marRight w:val="0"/>
      <w:marTop w:val="0"/>
      <w:marBottom w:val="0"/>
      <w:divBdr>
        <w:top w:val="none" w:sz="0" w:space="0" w:color="auto"/>
        <w:left w:val="none" w:sz="0" w:space="0" w:color="auto"/>
        <w:bottom w:val="none" w:sz="0" w:space="0" w:color="auto"/>
        <w:right w:val="none" w:sz="0" w:space="0" w:color="auto"/>
      </w:divBdr>
    </w:div>
    <w:div w:id="1872106577">
      <w:bodyDiv w:val="1"/>
      <w:marLeft w:val="0"/>
      <w:marRight w:val="0"/>
      <w:marTop w:val="0"/>
      <w:marBottom w:val="0"/>
      <w:divBdr>
        <w:top w:val="none" w:sz="0" w:space="0" w:color="auto"/>
        <w:left w:val="none" w:sz="0" w:space="0" w:color="auto"/>
        <w:bottom w:val="none" w:sz="0" w:space="0" w:color="auto"/>
        <w:right w:val="none" w:sz="0" w:space="0" w:color="auto"/>
      </w:divBdr>
    </w:div>
    <w:div w:id="1909488748">
      <w:bodyDiv w:val="1"/>
      <w:marLeft w:val="0"/>
      <w:marRight w:val="0"/>
      <w:marTop w:val="0"/>
      <w:marBottom w:val="0"/>
      <w:divBdr>
        <w:top w:val="none" w:sz="0" w:space="0" w:color="auto"/>
        <w:left w:val="none" w:sz="0" w:space="0" w:color="auto"/>
        <w:bottom w:val="none" w:sz="0" w:space="0" w:color="auto"/>
        <w:right w:val="none" w:sz="0" w:space="0" w:color="auto"/>
      </w:divBdr>
    </w:div>
    <w:div w:id="1942762593">
      <w:bodyDiv w:val="1"/>
      <w:marLeft w:val="0"/>
      <w:marRight w:val="0"/>
      <w:marTop w:val="0"/>
      <w:marBottom w:val="0"/>
      <w:divBdr>
        <w:top w:val="none" w:sz="0" w:space="0" w:color="auto"/>
        <w:left w:val="none" w:sz="0" w:space="0" w:color="auto"/>
        <w:bottom w:val="none" w:sz="0" w:space="0" w:color="auto"/>
        <w:right w:val="none" w:sz="0" w:space="0" w:color="auto"/>
      </w:divBdr>
    </w:div>
    <w:div w:id="1972053537">
      <w:bodyDiv w:val="1"/>
      <w:marLeft w:val="0"/>
      <w:marRight w:val="0"/>
      <w:marTop w:val="0"/>
      <w:marBottom w:val="0"/>
      <w:divBdr>
        <w:top w:val="none" w:sz="0" w:space="0" w:color="auto"/>
        <w:left w:val="none" w:sz="0" w:space="0" w:color="auto"/>
        <w:bottom w:val="none" w:sz="0" w:space="0" w:color="auto"/>
        <w:right w:val="none" w:sz="0" w:space="0" w:color="auto"/>
      </w:divBdr>
    </w:div>
    <w:div w:id="1978492415">
      <w:bodyDiv w:val="1"/>
      <w:marLeft w:val="0"/>
      <w:marRight w:val="0"/>
      <w:marTop w:val="0"/>
      <w:marBottom w:val="0"/>
      <w:divBdr>
        <w:top w:val="none" w:sz="0" w:space="0" w:color="auto"/>
        <w:left w:val="none" w:sz="0" w:space="0" w:color="auto"/>
        <w:bottom w:val="none" w:sz="0" w:space="0" w:color="auto"/>
        <w:right w:val="none" w:sz="0" w:space="0" w:color="auto"/>
      </w:divBdr>
    </w:div>
    <w:div w:id="1998998464">
      <w:bodyDiv w:val="1"/>
      <w:marLeft w:val="0"/>
      <w:marRight w:val="0"/>
      <w:marTop w:val="0"/>
      <w:marBottom w:val="0"/>
      <w:divBdr>
        <w:top w:val="none" w:sz="0" w:space="0" w:color="auto"/>
        <w:left w:val="none" w:sz="0" w:space="0" w:color="auto"/>
        <w:bottom w:val="none" w:sz="0" w:space="0" w:color="auto"/>
        <w:right w:val="none" w:sz="0" w:space="0" w:color="auto"/>
      </w:divBdr>
    </w:div>
    <w:div w:id="2022974840">
      <w:bodyDiv w:val="1"/>
      <w:marLeft w:val="0"/>
      <w:marRight w:val="0"/>
      <w:marTop w:val="0"/>
      <w:marBottom w:val="0"/>
      <w:divBdr>
        <w:top w:val="none" w:sz="0" w:space="0" w:color="auto"/>
        <w:left w:val="none" w:sz="0" w:space="0" w:color="auto"/>
        <w:bottom w:val="none" w:sz="0" w:space="0" w:color="auto"/>
        <w:right w:val="none" w:sz="0" w:space="0" w:color="auto"/>
      </w:divBdr>
    </w:div>
    <w:div w:id="2046324759">
      <w:bodyDiv w:val="1"/>
      <w:marLeft w:val="0"/>
      <w:marRight w:val="0"/>
      <w:marTop w:val="0"/>
      <w:marBottom w:val="0"/>
      <w:divBdr>
        <w:top w:val="none" w:sz="0" w:space="0" w:color="auto"/>
        <w:left w:val="none" w:sz="0" w:space="0" w:color="auto"/>
        <w:bottom w:val="none" w:sz="0" w:space="0" w:color="auto"/>
        <w:right w:val="none" w:sz="0" w:space="0" w:color="auto"/>
      </w:divBdr>
    </w:div>
    <w:div w:id="2048918061">
      <w:bodyDiv w:val="1"/>
      <w:marLeft w:val="0"/>
      <w:marRight w:val="0"/>
      <w:marTop w:val="0"/>
      <w:marBottom w:val="0"/>
      <w:divBdr>
        <w:top w:val="none" w:sz="0" w:space="0" w:color="auto"/>
        <w:left w:val="none" w:sz="0" w:space="0" w:color="auto"/>
        <w:bottom w:val="none" w:sz="0" w:space="0" w:color="auto"/>
        <w:right w:val="none" w:sz="0" w:space="0" w:color="auto"/>
      </w:divBdr>
      <w:divsChild>
        <w:div w:id="1169103607">
          <w:marLeft w:val="0"/>
          <w:marRight w:val="0"/>
          <w:marTop w:val="0"/>
          <w:marBottom w:val="0"/>
          <w:divBdr>
            <w:top w:val="none" w:sz="0" w:space="0" w:color="auto"/>
            <w:left w:val="none" w:sz="0" w:space="0" w:color="auto"/>
            <w:bottom w:val="none" w:sz="0" w:space="0" w:color="auto"/>
            <w:right w:val="none" w:sz="0" w:space="0" w:color="auto"/>
          </w:divBdr>
          <w:divsChild>
            <w:div w:id="389185150">
              <w:marLeft w:val="0"/>
              <w:marRight w:val="0"/>
              <w:marTop w:val="0"/>
              <w:marBottom w:val="0"/>
              <w:divBdr>
                <w:top w:val="none" w:sz="0" w:space="0" w:color="auto"/>
                <w:left w:val="none" w:sz="0" w:space="0" w:color="auto"/>
                <w:bottom w:val="none" w:sz="0" w:space="0" w:color="auto"/>
                <w:right w:val="none" w:sz="0" w:space="0" w:color="auto"/>
              </w:divBdr>
              <w:divsChild>
                <w:div w:id="1768496200">
                  <w:marLeft w:val="0"/>
                  <w:marRight w:val="0"/>
                  <w:marTop w:val="0"/>
                  <w:marBottom w:val="0"/>
                  <w:divBdr>
                    <w:top w:val="none" w:sz="0" w:space="0" w:color="auto"/>
                    <w:left w:val="none" w:sz="0" w:space="0" w:color="auto"/>
                    <w:bottom w:val="none" w:sz="0" w:space="0" w:color="auto"/>
                    <w:right w:val="none" w:sz="0" w:space="0" w:color="auto"/>
                  </w:divBdr>
                  <w:divsChild>
                    <w:div w:id="823661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0089994">
      <w:bodyDiv w:val="1"/>
      <w:marLeft w:val="0"/>
      <w:marRight w:val="0"/>
      <w:marTop w:val="0"/>
      <w:marBottom w:val="0"/>
      <w:divBdr>
        <w:top w:val="none" w:sz="0" w:space="0" w:color="auto"/>
        <w:left w:val="none" w:sz="0" w:space="0" w:color="auto"/>
        <w:bottom w:val="none" w:sz="0" w:space="0" w:color="auto"/>
        <w:right w:val="none" w:sz="0" w:space="0" w:color="auto"/>
      </w:divBdr>
    </w:div>
    <w:div w:id="2061400106">
      <w:bodyDiv w:val="1"/>
      <w:marLeft w:val="0"/>
      <w:marRight w:val="0"/>
      <w:marTop w:val="0"/>
      <w:marBottom w:val="0"/>
      <w:divBdr>
        <w:top w:val="none" w:sz="0" w:space="0" w:color="auto"/>
        <w:left w:val="none" w:sz="0" w:space="0" w:color="auto"/>
        <w:bottom w:val="none" w:sz="0" w:space="0" w:color="auto"/>
        <w:right w:val="none" w:sz="0" w:space="0" w:color="auto"/>
      </w:divBdr>
    </w:div>
    <w:div w:id="2065828833">
      <w:bodyDiv w:val="1"/>
      <w:marLeft w:val="0"/>
      <w:marRight w:val="0"/>
      <w:marTop w:val="0"/>
      <w:marBottom w:val="0"/>
      <w:divBdr>
        <w:top w:val="none" w:sz="0" w:space="0" w:color="auto"/>
        <w:left w:val="none" w:sz="0" w:space="0" w:color="auto"/>
        <w:bottom w:val="none" w:sz="0" w:space="0" w:color="auto"/>
        <w:right w:val="none" w:sz="0" w:space="0" w:color="auto"/>
      </w:divBdr>
    </w:div>
    <w:div w:id="2080864005">
      <w:bodyDiv w:val="1"/>
      <w:marLeft w:val="0"/>
      <w:marRight w:val="0"/>
      <w:marTop w:val="0"/>
      <w:marBottom w:val="0"/>
      <w:divBdr>
        <w:top w:val="none" w:sz="0" w:space="0" w:color="auto"/>
        <w:left w:val="none" w:sz="0" w:space="0" w:color="auto"/>
        <w:bottom w:val="none" w:sz="0" w:space="0" w:color="auto"/>
        <w:right w:val="none" w:sz="0" w:space="0" w:color="auto"/>
      </w:divBdr>
    </w:div>
    <w:div w:id="2084405167">
      <w:bodyDiv w:val="1"/>
      <w:marLeft w:val="0"/>
      <w:marRight w:val="0"/>
      <w:marTop w:val="0"/>
      <w:marBottom w:val="0"/>
      <w:divBdr>
        <w:top w:val="none" w:sz="0" w:space="0" w:color="auto"/>
        <w:left w:val="none" w:sz="0" w:space="0" w:color="auto"/>
        <w:bottom w:val="none" w:sz="0" w:space="0" w:color="auto"/>
        <w:right w:val="none" w:sz="0" w:space="0" w:color="auto"/>
      </w:divBdr>
    </w:div>
    <w:div w:id="2094859463">
      <w:bodyDiv w:val="1"/>
      <w:marLeft w:val="0"/>
      <w:marRight w:val="0"/>
      <w:marTop w:val="0"/>
      <w:marBottom w:val="0"/>
      <w:divBdr>
        <w:top w:val="none" w:sz="0" w:space="0" w:color="auto"/>
        <w:left w:val="none" w:sz="0" w:space="0" w:color="auto"/>
        <w:bottom w:val="none" w:sz="0" w:space="0" w:color="auto"/>
        <w:right w:val="none" w:sz="0" w:space="0" w:color="auto"/>
      </w:divBdr>
    </w:div>
    <w:div w:id="21288914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tif"/><Relationship Id="rId18" Type="http://schemas.openxmlformats.org/officeDocument/2006/relationships/image" Target="media/image9.tif"/><Relationship Id="rId3" Type="http://schemas.openxmlformats.org/officeDocument/2006/relationships/styles" Target="styles.xml"/><Relationship Id="rId21" Type="http://schemas.openxmlformats.org/officeDocument/2006/relationships/image" Target="media/image12.tiff"/><Relationship Id="rId7" Type="http://schemas.openxmlformats.org/officeDocument/2006/relationships/endnotes" Target="endnotes.xml"/><Relationship Id="rId12" Type="http://schemas.openxmlformats.org/officeDocument/2006/relationships/image" Target="media/image3.tif"/><Relationship Id="rId17" Type="http://schemas.openxmlformats.org/officeDocument/2006/relationships/image" Target="media/image8.ti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tiff"/><Relationship Id="rId20" Type="http://schemas.openxmlformats.org/officeDocument/2006/relationships/image" Target="media/image11.ti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tif"/><Relationship Id="rId23" Type="http://schemas.openxmlformats.org/officeDocument/2006/relationships/image" Target="media/image14.tif"/><Relationship Id="rId10" Type="http://schemas.openxmlformats.org/officeDocument/2006/relationships/image" Target="media/image1.tif"/><Relationship Id="rId19" Type="http://schemas.openxmlformats.org/officeDocument/2006/relationships/image" Target="media/image10.tif"/><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tif"/><Relationship Id="rId22" Type="http://schemas.openxmlformats.org/officeDocument/2006/relationships/image" Target="media/image13.ti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49B86A4-2937-2D4E-A90E-504DD9308DB2}">
  <we:reference id="wa200001011" version="1.2.0.0" store="zh-CN" storeType="OMEX"/>
  <we:alternateReferences>
    <we:reference id="WA200001011" version="1.2.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C9CB11-7EA4-2645-ACDE-EC71C6C6A5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1393</TotalTime>
  <Pages>45</Pages>
  <Words>17508</Words>
  <Characters>99799</Characters>
  <Application>Microsoft Office Word</Application>
  <DocSecurity>0</DocSecurity>
  <Lines>831</Lines>
  <Paragraphs>234</Paragraphs>
  <ScaleCrop>false</ScaleCrop>
  <Company/>
  <LinksUpToDate>false</LinksUpToDate>
  <CharactersWithSpaces>117073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晟文 徐</dc:creator>
  <cp:keywords/>
  <dc:description/>
  <cp:lastModifiedBy>Shengwen Xu</cp:lastModifiedBy>
  <cp:revision>2596</cp:revision>
  <dcterms:created xsi:type="dcterms:W3CDTF">2025-02-03T13:50:00Z</dcterms:created>
  <dcterms:modified xsi:type="dcterms:W3CDTF">2025-09-11T01:11:00Z</dcterms:modified>
</cp:coreProperties>
</file>