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970C" w14:textId="77777777" w:rsidR="00F555C4" w:rsidRDefault="00F555C4" w:rsidP="00F555C4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Pr="006A3803">
        <w:rPr>
          <w:sz w:val="32"/>
          <w:szCs w:val="32"/>
        </w:rPr>
        <w:t>heromone and morphometric features of honey bee (</w:t>
      </w:r>
      <w:proofErr w:type="spellStart"/>
      <w:r w:rsidRPr="00914463">
        <w:rPr>
          <w:i/>
          <w:iCs/>
          <w:sz w:val="32"/>
          <w:szCs w:val="32"/>
        </w:rPr>
        <w:t>Apis</w:t>
      </w:r>
      <w:proofErr w:type="spellEnd"/>
      <w:r w:rsidRPr="00914463">
        <w:rPr>
          <w:i/>
          <w:iCs/>
          <w:sz w:val="32"/>
          <w:szCs w:val="32"/>
        </w:rPr>
        <w:t xml:space="preserve"> mellifera</w:t>
      </w:r>
      <w:r w:rsidRPr="006A3803">
        <w:rPr>
          <w:sz w:val="32"/>
          <w:szCs w:val="32"/>
        </w:rPr>
        <w:t>) queens from around the globe</w:t>
      </w:r>
      <w:r w:rsidRPr="006A3803" w:rsidDel="006A3803">
        <w:rPr>
          <w:sz w:val="32"/>
          <w:szCs w:val="32"/>
        </w:rPr>
        <w:t xml:space="preserve"> </w:t>
      </w:r>
    </w:p>
    <w:p w14:paraId="01244EC2" w14:textId="77777777" w:rsidR="00266798" w:rsidRPr="006E4AE6" w:rsidRDefault="00266798" w:rsidP="00266798">
      <w:pPr>
        <w:rPr>
          <w:sz w:val="24"/>
          <w:szCs w:val="24"/>
        </w:rPr>
      </w:pPr>
      <w:r>
        <w:rPr>
          <w:sz w:val="24"/>
          <w:szCs w:val="24"/>
        </w:rPr>
        <w:t>Alison McAfee</w:t>
      </w:r>
      <w:r>
        <w:rPr>
          <w:sz w:val="24"/>
          <w:szCs w:val="24"/>
          <w:vertAlign w:val="superscript"/>
        </w:rPr>
        <w:t>1,2</w:t>
      </w:r>
      <w:r>
        <w:rPr>
          <w:rFonts w:cstheme="minorHAnsi"/>
          <w:sz w:val="24"/>
          <w:szCs w:val="24"/>
          <w:vertAlign w:val="superscript"/>
        </w:rPr>
        <w:t>‡</w:t>
      </w:r>
      <w:r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>, Brendan Daisley</w:t>
      </w:r>
      <w:r>
        <w:rPr>
          <w:sz w:val="24"/>
          <w:szCs w:val="24"/>
          <w:vertAlign w:val="superscript"/>
        </w:rPr>
        <w:t>3</w:t>
      </w:r>
      <w:r>
        <w:rPr>
          <w:rFonts w:cstheme="minorHAnsi"/>
          <w:sz w:val="24"/>
          <w:szCs w:val="24"/>
          <w:vertAlign w:val="superscript"/>
        </w:rPr>
        <w:t>‡</w:t>
      </w:r>
      <w:r>
        <w:rPr>
          <w:sz w:val="24"/>
          <w:szCs w:val="24"/>
        </w:rPr>
        <w:t>, Dylan Brettingham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Elizabeth Mallory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Christine Macpherson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, Armando </w:t>
      </w:r>
      <w:proofErr w:type="spellStart"/>
      <w:r>
        <w:rPr>
          <w:sz w:val="24"/>
          <w:szCs w:val="24"/>
        </w:rPr>
        <w:t>Alcazar</w:t>
      </w:r>
      <w:proofErr w:type="spellEnd"/>
      <w:r>
        <w:rPr>
          <w:sz w:val="24"/>
          <w:szCs w:val="24"/>
        </w:rPr>
        <w:t xml:space="preserve"> Maga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a</w:t>
      </w:r>
      <w:r>
        <w:rPr>
          <w:sz w:val="24"/>
          <w:szCs w:val="24"/>
          <w:vertAlign w:val="superscript"/>
        </w:rPr>
        <w:t>1,4</w:t>
      </w:r>
      <w:r>
        <w:rPr>
          <w:sz w:val="24"/>
          <w:szCs w:val="24"/>
        </w:rPr>
        <w:t>, Emma Allen-Vercoe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David R Tarpy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and Leonard J Foster</w:t>
      </w:r>
      <w:r>
        <w:rPr>
          <w:sz w:val="24"/>
          <w:szCs w:val="24"/>
          <w:vertAlign w:val="superscript"/>
        </w:rPr>
        <w:t>1,4</w:t>
      </w:r>
      <w:r>
        <w:rPr>
          <w:sz w:val="24"/>
          <w:szCs w:val="24"/>
        </w:rPr>
        <w:t>*</w:t>
      </w:r>
    </w:p>
    <w:p w14:paraId="68EE2803" w14:textId="77777777" w:rsidR="00266798" w:rsidRDefault="00266798" w:rsidP="00266798">
      <w:pPr>
        <w:pStyle w:val="ListParagraph"/>
        <w:numPr>
          <w:ilvl w:val="0"/>
          <w:numId w:val="1"/>
        </w:numPr>
      </w:pPr>
      <w:r>
        <w:t>Michael Smith Laboratories, Department of Biochemistry and Molecular Biology, University of British Columbia, Vancouver, BC, Canada</w:t>
      </w:r>
    </w:p>
    <w:p w14:paraId="1381FC7F" w14:textId="77777777" w:rsidR="00266798" w:rsidRDefault="00266798" w:rsidP="00266798">
      <w:pPr>
        <w:pStyle w:val="ListParagraph"/>
        <w:numPr>
          <w:ilvl w:val="0"/>
          <w:numId w:val="1"/>
        </w:numPr>
      </w:pPr>
      <w:r>
        <w:t>Department of Applied Ecology, North Carolina State University, Raleigh, NC, USA</w:t>
      </w:r>
    </w:p>
    <w:p w14:paraId="7CC0474F" w14:textId="77777777" w:rsidR="00266798" w:rsidRDefault="00266798" w:rsidP="00266798">
      <w:pPr>
        <w:pStyle w:val="ListParagraph"/>
        <w:numPr>
          <w:ilvl w:val="0"/>
          <w:numId w:val="1"/>
        </w:numPr>
      </w:pPr>
      <w:r w:rsidRPr="00F7560F">
        <w:t>Molecular and Cellular Biology, University of Guelph</w:t>
      </w:r>
      <w:r>
        <w:t>, Guelph, ON, Canada</w:t>
      </w:r>
    </w:p>
    <w:p w14:paraId="777CA439" w14:textId="77777777" w:rsidR="00266798" w:rsidRDefault="00266798" w:rsidP="00266798">
      <w:pPr>
        <w:pStyle w:val="ListParagraph"/>
        <w:numPr>
          <w:ilvl w:val="0"/>
          <w:numId w:val="1"/>
        </w:numPr>
      </w:pPr>
      <w:r w:rsidRPr="00DA486C">
        <w:t>Life Sciences Institute, Department of Biochemistry and Molecular Biology, University of British Columbia, Vancouver, BC, Canada</w:t>
      </w:r>
    </w:p>
    <w:p w14:paraId="03B508BC" w14:textId="77777777" w:rsidR="00266798" w:rsidRDefault="00266798" w:rsidP="00266798">
      <w:r>
        <w:rPr>
          <w:rFonts w:cstheme="minorHAnsi"/>
        </w:rPr>
        <w:t>‡</w:t>
      </w:r>
      <w:r>
        <w:t xml:space="preserve"> These authors contributed equally</w:t>
      </w:r>
    </w:p>
    <w:p w14:paraId="531CC8AC" w14:textId="77777777" w:rsidR="00266798" w:rsidRDefault="00266798" w:rsidP="00266798">
      <w:r>
        <w:t xml:space="preserve">*Corresponding authors: </w:t>
      </w:r>
      <w:hyperlink r:id="rId5" w:history="1">
        <w:r w:rsidRPr="00A8041B">
          <w:rPr>
            <w:rStyle w:val="Hyperlink"/>
          </w:rPr>
          <w:t>alison.n.mcafee@gmail.com</w:t>
        </w:r>
      </w:hyperlink>
      <w:r>
        <w:t xml:space="preserve"> (AM), </w:t>
      </w:r>
      <w:hyperlink r:id="rId6" w:history="1">
        <w:r w:rsidRPr="00A8041B">
          <w:rPr>
            <w:rStyle w:val="Hyperlink"/>
          </w:rPr>
          <w:t>foster@msl.ubc.ca</w:t>
        </w:r>
      </w:hyperlink>
      <w:r>
        <w:t xml:space="preserve"> (LJF)</w:t>
      </w:r>
    </w:p>
    <w:p w14:paraId="404BC50A" w14:textId="77777777" w:rsidR="00266798" w:rsidRPr="00266798" w:rsidRDefault="00266798" w:rsidP="00266798">
      <w:pPr>
        <w:jc w:val="center"/>
      </w:pPr>
    </w:p>
    <w:p w14:paraId="6092370E" w14:textId="3C811D3F" w:rsidR="00266798" w:rsidRPr="00266798" w:rsidRDefault="00266798" w:rsidP="00266798">
      <w:pPr>
        <w:rPr>
          <w:b/>
          <w:bCs/>
        </w:rPr>
      </w:pPr>
      <w:r w:rsidRPr="00266798">
        <w:rPr>
          <w:b/>
          <w:bCs/>
        </w:rPr>
        <w:t>Supplementary Figures</w:t>
      </w:r>
    </w:p>
    <w:p w14:paraId="6456FB8F" w14:textId="381150DE" w:rsidR="00266798" w:rsidRDefault="005B13CA" w:rsidP="00266798">
      <w:r>
        <w:rPr>
          <w:noProof/>
        </w:rPr>
        <w:drawing>
          <wp:inline distT="0" distB="0" distL="0" distR="0" wp14:anchorId="0B581E02" wp14:editId="4AA9DF6F">
            <wp:extent cx="5943600" cy="3792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973B" w14:textId="79430A37" w:rsidR="00266798" w:rsidRDefault="00266798" w:rsidP="00266798">
      <w:r w:rsidRPr="00232626">
        <w:rPr>
          <w:b/>
          <w:bCs/>
        </w:rPr>
        <w:t>Figure S1. Pearson correlation matrices.</w:t>
      </w:r>
      <w:r>
        <w:t xml:space="preserve"> Asterisks indicate significant p values (no multiple hypothesis testing correction). A) </w:t>
      </w:r>
      <w:r w:rsidR="005B13CA">
        <w:t>M</w:t>
      </w:r>
      <w:r>
        <w:t xml:space="preserve">orphometric measurements. B) Pheromone </w:t>
      </w:r>
      <w:r w:rsidR="005B13CA">
        <w:t>measurements</w:t>
      </w:r>
      <w:r>
        <w:t xml:space="preserve">. ODA = </w:t>
      </w:r>
      <w:r w:rsidRPr="00533CFB">
        <w:t>E-9-oxodec-</w:t>
      </w:r>
      <w:r w:rsidRPr="00533CFB">
        <w:lastRenderedPageBreak/>
        <w:t>2-enoic acid</w:t>
      </w:r>
      <w:r>
        <w:t xml:space="preserve">; HDA = </w:t>
      </w:r>
      <w:r w:rsidRPr="00533CFB">
        <w:t>9(R</w:t>
      </w:r>
      <w:r>
        <w:t>/S</w:t>
      </w:r>
      <w:r w:rsidRPr="00533CFB">
        <w:t>)-hydroxydec-2(E)-</w:t>
      </w:r>
      <w:proofErr w:type="spellStart"/>
      <w:r w:rsidRPr="00533CFB">
        <w:t>enoic</w:t>
      </w:r>
      <w:proofErr w:type="spellEnd"/>
      <w:r w:rsidRPr="00533CFB">
        <w:t xml:space="preserve"> acid</w:t>
      </w:r>
      <w:r>
        <w:t xml:space="preserve">, MO = methyl oleate, LEA = linolenic acid, CA = coniferyl alcohol, HOB = methyl p-hydroxybenzoate, HVA = </w:t>
      </w:r>
      <w:r w:rsidRPr="00533CFB">
        <w:t>4-hydroxy-3-methoxyphenylethanol</w:t>
      </w:r>
      <w:r>
        <w:t>.</w:t>
      </w:r>
    </w:p>
    <w:p w14:paraId="569F9D0E" w14:textId="77777777" w:rsidR="00266798" w:rsidRDefault="00266798" w:rsidP="00266798">
      <w:pPr>
        <w:jc w:val="center"/>
      </w:pPr>
      <w:r>
        <w:rPr>
          <w:noProof/>
        </w:rPr>
        <w:drawing>
          <wp:inline distT="0" distB="0" distL="0" distR="0" wp14:anchorId="15CEC0B5" wp14:editId="37C39C39">
            <wp:extent cx="1097282" cy="228600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2" cy="228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0E35" w14:textId="77777777" w:rsidR="00266798" w:rsidRPr="006E4AE6" w:rsidRDefault="00266798" w:rsidP="00266798">
      <w:r w:rsidRPr="00232626">
        <w:rPr>
          <w:b/>
          <w:bCs/>
        </w:rPr>
        <w:t xml:space="preserve">Figure S2. Ovary masses in domestic (Canadian) and international queens. </w:t>
      </w:r>
      <w:r>
        <w:t>Welch’s t test; t=8.4, df=78, p=1.5x10</w:t>
      </w:r>
      <w:r>
        <w:rPr>
          <w:vertAlign w:val="superscript"/>
        </w:rPr>
        <w:t>-12</w:t>
      </w:r>
      <w:r>
        <w:t>.</w:t>
      </w:r>
    </w:p>
    <w:p w14:paraId="4F6572E8" w14:textId="77777777" w:rsidR="006649DF" w:rsidRDefault="006649DF"/>
    <w:sectPr w:rsidR="00664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D21E4"/>
    <w:multiLevelType w:val="hybridMultilevel"/>
    <w:tmpl w:val="DAA6C2C4"/>
    <w:lvl w:ilvl="0" w:tplc="5D34F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98"/>
    <w:rsid w:val="00232626"/>
    <w:rsid w:val="00266798"/>
    <w:rsid w:val="005B13CA"/>
    <w:rsid w:val="006649DF"/>
    <w:rsid w:val="00F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3687"/>
  <w15:chartTrackingRefBased/>
  <w15:docId w15:val="{EFDC3BBF-4851-4E8B-BE03-32682FEF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9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67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ster@msl.ubc.ca" TargetMode="External"/><Relationship Id="rId5" Type="http://schemas.openxmlformats.org/officeDocument/2006/relationships/hyperlink" Target="mailto:alison.n.mcafe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McAfee, Alison</dc:creator>
  <cp:keywords/>
  <dc:description/>
  <cp:lastModifiedBy>McAfee, Alison</cp:lastModifiedBy>
  <cp:revision>4</cp:revision>
  <dcterms:created xsi:type="dcterms:W3CDTF">2025-08-26T18:03:00Z</dcterms:created>
  <dcterms:modified xsi:type="dcterms:W3CDTF">2025-09-10T05:24:00Z</dcterms:modified>
</cp:coreProperties>
</file>