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F9DC0" w14:textId="0D78E6E7" w:rsidR="004E0CEF" w:rsidRPr="00F72566" w:rsidRDefault="004E0CEF" w:rsidP="004E0CEF">
      <w:pPr>
        <w:pStyle w:val="1"/>
        <w:rPr>
          <w:rFonts w:hint="eastAsia"/>
        </w:rPr>
      </w:pPr>
      <w:r w:rsidRPr="00F72566">
        <w:t>S</w:t>
      </w:r>
      <w:r>
        <w:rPr>
          <w:rFonts w:hint="eastAsia"/>
        </w:rPr>
        <w:t>upplementary Information</w:t>
      </w:r>
    </w:p>
    <w:p w14:paraId="4333ACC9" w14:textId="77777777" w:rsidR="004E0CEF" w:rsidRPr="00C260F1" w:rsidRDefault="004E0CEF" w:rsidP="004E0CEF">
      <w:pPr>
        <w:spacing w:line="360" w:lineRule="auto"/>
        <w:rPr>
          <w:rFonts w:eastAsiaTheme="minorEastAsia"/>
          <w:b/>
          <w:lang w:eastAsia="zh-TW"/>
        </w:rPr>
      </w:pPr>
    </w:p>
    <w:p w14:paraId="30787349" w14:textId="77777777" w:rsidR="004E0CEF" w:rsidRDefault="004E0CEF" w:rsidP="004E0CEF">
      <w:pPr>
        <w:spacing w:line="360" w:lineRule="auto"/>
        <w:jc w:val="both"/>
        <w:rPr>
          <w:rFonts w:eastAsia="新細明體"/>
          <w:sz w:val="20"/>
          <w:szCs w:val="20"/>
        </w:rPr>
      </w:pPr>
      <w:bookmarkStart w:id="0" w:name="_Hlk199406247"/>
    </w:p>
    <w:p w14:paraId="17EB9050" w14:textId="77777777" w:rsidR="004E0CEF" w:rsidRDefault="004E0CEF" w:rsidP="004E0CEF">
      <w:pPr>
        <w:spacing w:line="360" w:lineRule="auto"/>
        <w:jc w:val="both"/>
        <w:rPr>
          <w:rFonts w:eastAsia="新細明體"/>
          <w:b/>
          <w:bCs/>
          <w:sz w:val="20"/>
          <w:szCs w:val="20"/>
        </w:rPr>
      </w:pPr>
      <w:r>
        <w:rPr>
          <w:rFonts w:eastAsia="新細明體"/>
          <w:b/>
          <w:bCs/>
          <w:noProof/>
          <w:sz w:val="20"/>
          <w:szCs w:val="20"/>
        </w:rPr>
        <w:drawing>
          <wp:anchor distT="0" distB="0" distL="114300" distR="114300" simplePos="0" relativeHeight="251659264" behindDoc="0" locked="0" layoutInCell="1" allowOverlap="1" wp14:anchorId="4C89C1C5" wp14:editId="5BDB80E6">
            <wp:simplePos x="0" y="0"/>
            <wp:positionH relativeFrom="column">
              <wp:posOffset>171450</wp:posOffset>
            </wp:positionH>
            <wp:positionV relativeFrom="paragraph">
              <wp:posOffset>101600</wp:posOffset>
            </wp:positionV>
            <wp:extent cx="5274310" cy="5242560"/>
            <wp:effectExtent l="0" t="0" r="2540" b="0"/>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png"/>
                    <pic:cNvPicPr/>
                  </pic:nvPicPr>
                  <pic:blipFill>
                    <a:blip r:embed="rId4">
                      <a:extLst>
                        <a:ext uri="{28A0092B-C50C-407E-A947-70E740481C1C}">
                          <a14:useLocalDpi xmlns:a14="http://schemas.microsoft.com/office/drawing/2010/main" val="0"/>
                        </a:ext>
                      </a:extLst>
                    </a:blip>
                    <a:stretch>
                      <a:fillRect/>
                    </a:stretch>
                  </pic:blipFill>
                  <pic:spPr>
                    <a:xfrm>
                      <a:off x="0" y="0"/>
                      <a:ext cx="5274310" cy="5242560"/>
                    </a:xfrm>
                    <a:prstGeom prst="rect">
                      <a:avLst/>
                    </a:prstGeom>
                  </pic:spPr>
                </pic:pic>
              </a:graphicData>
            </a:graphic>
          </wp:anchor>
        </w:drawing>
      </w:r>
    </w:p>
    <w:p w14:paraId="430C09E8" w14:textId="77777777" w:rsidR="004E0CEF" w:rsidRDefault="004E0CEF" w:rsidP="004E0CEF">
      <w:pPr>
        <w:spacing w:line="360" w:lineRule="auto"/>
        <w:jc w:val="both"/>
        <w:rPr>
          <w:rFonts w:eastAsia="新細明體"/>
          <w:sz w:val="20"/>
          <w:szCs w:val="20"/>
        </w:rPr>
      </w:pPr>
      <w:r w:rsidRPr="008E7BB6">
        <w:rPr>
          <w:rFonts w:eastAsia="新細明體"/>
          <w:b/>
          <w:bCs/>
          <w:sz w:val="20"/>
          <w:szCs w:val="20"/>
        </w:rPr>
        <w:t>Fig. S1</w:t>
      </w:r>
      <w:r>
        <w:rPr>
          <w:rFonts w:eastAsia="新細明體" w:hint="eastAsia"/>
          <w:b/>
          <w:bCs/>
          <w:sz w:val="20"/>
          <w:szCs w:val="20"/>
          <w:lang w:eastAsia="zh-TW"/>
        </w:rPr>
        <w:t>.</w:t>
      </w:r>
      <w:r w:rsidRPr="008E7BB6">
        <w:rPr>
          <w:rFonts w:eastAsia="新細明體" w:hint="eastAsia"/>
          <w:b/>
          <w:bCs/>
          <w:sz w:val="20"/>
          <w:szCs w:val="20"/>
        </w:rPr>
        <w:t xml:space="preserve"> </w:t>
      </w:r>
      <w:r w:rsidRPr="008E7BB6">
        <w:rPr>
          <w:rFonts w:eastAsia="新細明體"/>
          <w:sz w:val="20"/>
          <w:szCs w:val="20"/>
        </w:rPr>
        <w:t>Heatmap</w:t>
      </w:r>
      <w:r>
        <w:rPr>
          <w:rFonts w:eastAsia="新細明體" w:hint="eastAsia"/>
          <w:sz w:val="20"/>
          <w:szCs w:val="20"/>
          <w:lang w:eastAsia="zh-TW"/>
        </w:rPr>
        <w:t xml:space="preserve"> </w:t>
      </w:r>
      <w:r w:rsidRPr="008E7BB6">
        <w:rPr>
          <w:rFonts w:eastAsia="新細明體"/>
          <w:sz w:val="20"/>
          <w:szCs w:val="20"/>
        </w:rPr>
        <w:t>of Differential Gene Expression Across Endometrial Disease Groups. The heatmap illustrates gene expression patterns in different endometrial disease groups, including infertility, endometriosis, benign tumors, endometrial carcinoma, and controls. Key genes are highlighted, with clustering based on expression levels. Red indicates high expression, while blue shows low expression. This visualization provides insights into the transcriptional changes associated with various endometrial conditions.</w:t>
      </w:r>
    </w:p>
    <w:p w14:paraId="3FE4CFA4" w14:textId="77777777" w:rsidR="004E0CEF" w:rsidRPr="008E7BB6" w:rsidRDefault="004E0CEF" w:rsidP="004E0CEF">
      <w:pPr>
        <w:spacing w:line="360" w:lineRule="auto"/>
        <w:jc w:val="both"/>
        <w:rPr>
          <w:rFonts w:eastAsia="新細明體"/>
          <w:b/>
          <w:bCs/>
          <w:sz w:val="20"/>
          <w:szCs w:val="20"/>
        </w:rPr>
      </w:pPr>
    </w:p>
    <w:p w14:paraId="47FE8F8F" w14:textId="77777777" w:rsidR="004E0CEF" w:rsidRDefault="004E0CEF" w:rsidP="004E0CEF">
      <w:pPr>
        <w:pBdr>
          <w:top w:val="none" w:sz="0" w:space="0" w:color="auto"/>
          <w:left w:val="none" w:sz="0" w:space="0" w:color="auto"/>
          <w:bottom w:val="none" w:sz="0" w:space="0" w:color="auto"/>
          <w:right w:val="none" w:sz="0" w:space="0" w:color="auto"/>
          <w:between w:val="none" w:sz="0" w:space="0" w:color="auto"/>
        </w:pBdr>
        <w:spacing w:line="259" w:lineRule="auto"/>
        <w:rPr>
          <w:rFonts w:eastAsia="新細明體"/>
          <w:b/>
          <w:bCs/>
          <w:sz w:val="20"/>
          <w:szCs w:val="20"/>
        </w:rPr>
      </w:pPr>
      <w:r>
        <w:rPr>
          <w:rFonts w:eastAsia="新細明體"/>
          <w:b/>
          <w:bCs/>
          <w:sz w:val="20"/>
          <w:szCs w:val="20"/>
        </w:rPr>
        <w:br w:type="page"/>
      </w:r>
    </w:p>
    <w:p w14:paraId="0BD637A5" w14:textId="77777777" w:rsidR="004E0CEF" w:rsidRDefault="004E0CEF" w:rsidP="004E0CEF">
      <w:pPr>
        <w:spacing w:line="360" w:lineRule="auto"/>
        <w:rPr>
          <w:rFonts w:eastAsia="新細明體"/>
          <w:sz w:val="20"/>
          <w:szCs w:val="20"/>
        </w:rPr>
      </w:pPr>
      <w:r>
        <w:rPr>
          <w:rFonts w:eastAsia="新細明體"/>
          <w:noProof/>
          <w:sz w:val="20"/>
          <w:szCs w:val="20"/>
        </w:rPr>
        <w:lastRenderedPageBreak/>
        <w:drawing>
          <wp:anchor distT="0" distB="0" distL="114300" distR="114300" simplePos="0" relativeHeight="251662336" behindDoc="0" locked="0" layoutInCell="1" allowOverlap="1" wp14:anchorId="0EECEBB2" wp14:editId="321AD3F9">
            <wp:simplePos x="0" y="0"/>
            <wp:positionH relativeFrom="column">
              <wp:posOffset>9387</wp:posOffset>
            </wp:positionH>
            <wp:positionV relativeFrom="paragraph">
              <wp:posOffset>86802</wp:posOffset>
            </wp:positionV>
            <wp:extent cx="5274310" cy="5297805"/>
            <wp:effectExtent l="0" t="0" r="2540"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2.png"/>
                    <pic:cNvPicPr/>
                  </pic:nvPicPr>
                  <pic:blipFill>
                    <a:blip r:embed="rId5">
                      <a:extLst>
                        <a:ext uri="{28A0092B-C50C-407E-A947-70E740481C1C}">
                          <a14:useLocalDpi xmlns:a14="http://schemas.microsoft.com/office/drawing/2010/main" val="0"/>
                        </a:ext>
                      </a:extLst>
                    </a:blip>
                    <a:stretch>
                      <a:fillRect/>
                    </a:stretch>
                  </pic:blipFill>
                  <pic:spPr>
                    <a:xfrm>
                      <a:off x="0" y="0"/>
                      <a:ext cx="5274310" cy="5297805"/>
                    </a:xfrm>
                    <a:prstGeom prst="rect">
                      <a:avLst/>
                    </a:prstGeom>
                  </pic:spPr>
                </pic:pic>
              </a:graphicData>
            </a:graphic>
          </wp:anchor>
        </w:drawing>
      </w:r>
    </w:p>
    <w:p w14:paraId="34216E7D" w14:textId="77777777" w:rsidR="004E0CEF" w:rsidRDefault="004E0CEF" w:rsidP="004E0CEF">
      <w:pPr>
        <w:spacing w:line="360" w:lineRule="auto"/>
        <w:rPr>
          <w:rFonts w:eastAsia="新細明體"/>
          <w:sz w:val="20"/>
          <w:szCs w:val="20"/>
        </w:rPr>
      </w:pPr>
    </w:p>
    <w:p w14:paraId="01987812" w14:textId="77777777" w:rsidR="004E0CEF" w:rsidRDefault="004E0CEF" w:rsidP="004E0CEF">
      <w:pPr>
        <w:spacing w:line="360" w:lineRule="auto"/>
        <w:rPr>
          <w:rFonts w:eastAsia="新細明體"/>
          <w:sz w:val="20"/>
          <w:szCs w:val="20"/>
        </w:rPr>
      </w:pPr>
      <w:r w:rsidRPr="008E7BB6">
        <w:rPr>
          <w:rFonts w:eastAsia="新細明體"/>
          <w:b/>
          <w:bCs/>
          <w:sz w:val="20"/>
          <w:szCs w:val="20"/>
        </w:rPr>
        <w:t>Fig. S2</w:t>
      </w:r>
      <w:r>
        <w:rPr>
          <w:rFonts w:eastAsia="新細明體" w:hint="eastAsia"/>
          <w:b/>
          <w:bCs/>
          <w:sz w:val="20"/>
          <w:szCs w:val="20"/>
          <w:lang w:eastAsia="zh-TW"/>
        </w:rPr>
        <w:t>.</w:t>
      </w:r>
      <w:r w:rsidRPr="008E7BB6">
        <w:rPr>
          <w:rFonts w:eastAsia="新細明體" w:hint="eastAsia"/>
          <w:b/>
          <w:bCs/>
          <w:sz w:val="20"/>
          <w:szCs w:val="20"/>
        </w:rPr>
        <w:t xml:space="preserve"> </w:t>
      </w:r>
      <w:r w:rsidRPr="008E7BB6">
        <w:rPr>
          <w:rFonts w:eastAsia="新細明體"/>
          <w:sz w:val="20"/>
          <w:szCs w:val="20"/>
        </w:rPr>
        <w:t xml:space="preserve">Gene Ontology (GO) enrichment analysis for biological processes related to inflammation and cell proliferation. The plot highlights enriched GO terms, with </w:t>
      </w:r>
      <w:proofErr w:type="spellStart"/>
      <w:r w:rsidRPr="008E7BB6">
        <w:rPr>
          <w:rFonts w:eastAsia="新細明體"/>
          <w:sz w:val="20"/>
          <w:szCs w:val="20"/>
        </w:rPr>
        <w:t>GeneRatio</w:t>
      </w:r>
      <w:proofErr w:type="spellEnd"/>
      <w:r w:rsidRPr="008E7BB6">
        <w:rPr>
          <w:rFonts w:eastAsia="新細明體"/>
          <w:sz w:val="20"/>
          <w:szCs w:val="20"/>
        </w:rPr>
        <w:t xml:space="preserve"> on the x-axis representing the proportion of genes linked to each process. Dot sizes reflect the number of genes associated with each term, and colors indicate the adjusted p-value, with red indicating higher significance. Key processes like "leukocyte proliferation," "lymphocyte proliferation," and "mononuclear cell proliferation" are emphasized, reflecting inflammation observed in clinical samples.</w:t>
      </w:r>
    </w:p>
    <w:p w14:paraId="51430907" w14:textId="77777777" w:rsidR="004E0CEF" w:rsidRDefault="004E0CEF" w:rsidP="004E0CEF">
      <w:pPr>
        <w:spacing w:line="360" w:lineRule="auto"/>
        <w:jc w:val="both"/>
        <w:rPr>
          <w:rFonts w:eastAsia="新細明體"/>
          <w:b/>
          <w:bCs/>
          <w:sz w:val="20"/>
          <w:szCs w:val="20"/>
        </w:rPr>
      </w:pPr>
    </w:p>
    <w:p w14:paraId="13BE3E1E" w14:textId="77777777" w:rsidR="004E0CEF" w:rsidRDefault="004E0CEF" w:rsidP="004E0CEF">
      <w:pPr>
        <w:spacing w:line="360" w:lineRule="auto"/>
        <w:jc w:val="both"/>
        <w:rPr>
          <w:rFonts w:eastAsia="新細明體"/>
          <w:b/>
          <w:bCs/>
          <w:sz w:val="20"/>
          <w:szCs w:val="20"/>
        </w:rPr>
      </w:pPr>
    </w:p>
    <w:p w14:paraId="0461CB69" w14:textId="77777777" w:rsidR="004E0CEF" w:rsidRDefault="004E0CEF" w:rsidP="004E0CEF">
      <w:pPr>
        <w:pBdr>
          <w:top w:val="none" w:sz="0" w:space="0" w:color="auto"/>
          <w:left w:val="none" w:sz="0" w:space="0" w:color="auto"/>
          <w:bottom w:val="none" w:sz="0" w:space="0" w:color="auto"/>
          <w:right w:val="none" w:sz="0" w:space="0" w:color="auto"/>
          <w:between w:val="none" w:sz="0" w:space="0" w:color="auto"/>
        </w:pBdr>
        <w:spacing w:line="259" w:lineRule="auto"/>
        <w:rPr>
          <w:b/>
          <w:bCs/>
          <w:sz w:val="20"/>
          <w:szCs w:val="20"/>
        </w:rPr>
      </w:pPr>
      <w:r>
        <w:rPr>
          <w:b/>
          <w:bCs/>
          <w:sz w:val="20"/>
          <w:szCs w:val="20"/>
        </w:rPr>
        <w:br w:type="page"/>
      </w:r>
    </w:p>
    <w:p w14:paraId="36C52BB3" w14:textId="77777777" w:rsidR="004E0CEF" w:rsidRDefault="004E0CEF" w:rsidP="004E0CEF">
      <w:pPr>
        <w:spacing w:line="360" w:lineRule="auto"/>
        <w:jc w:val="both"/>
        <w:rPr>
          <w:b/>
          <w:bCs/>
          <w:noProof/>
          <w:sz w:val="36"/>
          <w:szCs w:val="28"/>
        </w:rPr>
      </w:pPr>
      <w:r>
        <w:rPr>
          <w:rFonts w:eastAsia="新細明體"/>
          <w:noProof/>
          <w:sz w:val="20"/>
          <w:szCs w:val="20"/>
        </w:rPr>
        <w:lastRenderedPageBreak/>
        <w:drawing>
          <wp:anchor distT="0" distB="0" distL="114300" distR="114300" simplePos="0" relativeHeight="251661312" behindDoc="0" locked="0" layoutInCell="1" allowOverlap="1" wp14:anchorId="4A42B5CC" wp14:editId="7C4531BE">
            <wp:simplePos x="0" y="0"/>
            <wp:positionH relativeFrom="column">
              <wp:posOffset>0</wp:posOffset>
            </wp:positionH>
            <wp:positionV relativeFrom="paragraph">
              <wp:posOffset>469900</wp:posOffset>
            </wp:positionV>
            <wp:extent cx="5274310" cy="5178425"/>
            <wp:effectExtent l="0" t="0" r="2540" b="3175"/>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png"/>
                    <pic:cNvPicPr/>
                  </pic:nvPicPr>
                  <pic:blipFill>
                    <a:blip r:embed="rId6">
                      <a:extLst>
                        <a:ext uri="{28A0092B-C50C-407E-A947-70E740481C1C}">
                          <a14:useLocalDpi xmlns:a14="http://schemas.microsoft.com/office/drawing/2010/main" val="0"/>
                        </a:ext>
                      </a:extLst>
                    </a:blip>
                    <a:stretch>
                      <a:fillRect/>
                    </a:stretch>
                  </pic:blipFill>
                  <pic:spPr>
                    <a:xfrm>
                      <a:off x="0" y="0"/>
                      <a:ext cx="5274310" cy="5178425"/>
                    </a:xfrm>
                    <a:prstGeom prst="rect">
                      <a:avLst/>
                    </a:prstGeom>
                  </pic:spPr>
                </pic:pic>
              </a:graphicData>
            </a:graphic>
          </wp:anchor>
        </w:drawing>
      </w:r>
    </w:p>
    <w:p w14:paraId="452A407A" w14:textId="77777777" w:rsidR="004E0CEF" w:rsidRDefault="004E0CEF" w:rsidP="004E0CEF">
      <w:pPr>
        <w:spacing w:line="360" w:lineRule="auto"/>
        <w:jc w:val="both"/>
        <w:rPr>
          <w:b/>
          <w:bCs/>
          <w:noProof/>
          <w:sz w:val="36"/>
          <w:szCs w:val="28"/>
        </w:rPr>
      </w:pPr>
    </w:p>
    <w:p w14:paraId="00F868FB" w14:textId="77777777" w:rsidR="004E0CEF" w:rsidRDefault="004E0CEF" w:rsidP="004E0CEF">
      <w:pPr>
        <w:spacing w:line="360" w:lineRule="auto"/>
        <w:jc w:val="both"/>
        <w:rPr>
          <w:sz w:val="20"/>
          <w:szCs w:val="20"/>
        </w:rPr>
      </w:pPr>
      <w:r w:rsidRPr="00ED2A82">
        <w:rPr>
          <w:b/>
          <w:bCs/>
          <w:sz w:val="20"/>
          <w:szCs w:val="20"/>
        </w:rPr>
        <w:t>Fig. S3</w:t>
      </w:r>
      <w:r>
        <w:rPr>
          <w:rFonts w:eastAsiaTheme="minorEastAsia" w:hint="eastAsia"/>
          <w:b/>
          <w:bCs/>
          <w:sz w:val="20"/>
          <w:szCs w:val="20"/>
          <w:lang w:eastAsia="zh-TW"/>
        </w:rPr>
        <w:t>.</w:t>
      </w:r>
      <w:r w:rsidRPr="00ED2A82">
        <w:rPr>
          <w:rFonts w:hint="eastAsia"/>
          <w:b/>
          <w:bCs/>
          <w:sz w:val="20"/>
          <w:szCs w:val="20"/>
        </w:rPr>
        <w:t xml:space="preserve"> </w:t>
      </w:r>
      <w:r w:rsidRPr="00ED2A82">
        <w:rPr>
          <w:sz w:val="20"/>
          <w:szCs w:val="20"/>
        </w:rPr>
        <w:t>Gene Ontology (GO) Enrichment Analysis for Molecular Functions. The plot highlights the enrichment of molecular functions based on differential gene expression. Key terms include receptor ligand activity and extracellular matrix binding, with color intensity representing p-adjust values. Larger circles indicate a higher number of associated genes for each function, showing the functional categories most impacted by the gene expression changes.</w:t>
      </w:r>
    </w:p>
    <w:p w14:paraId="54E024CC" w14:textId="77777777" w:rsidR="004E0CEF" w:rsidRDefault="004E0CEF" w:rsidP="004E0CEF">
      <w:pPr>
        <w:spacing w:line="360" w:lineRule="auto"/>
        <w:jc w:val="both"/>
        <w:rPr>
          <w:b/>
          <w:bCs/>
          <w:noProof/>
          <w:sz w:val="36"/>
          <w:szCs w:val="28"/>
        </w:rPr>
      </w:pPr>
    </w:p>
    <w:p w14:paraId="35F0881E" w14:textId="77777777" w:rsidR="004E0CEF" w:rsidRPr="00ED2A82" w:rsidRDefault="004E0CEF" w:rsidP="004E0CEF">
      <w:pPr>
        <w:spacing w:line="360" w:lineRule="auto"/>
        <w:jc w:val="both"/>
        <w:rPr>
          <w:b/>
          <w:bCs/>
          <w:noProof/>
          <w:sz w:val="36"/>
          <w:szCs w:val="28"/>
        </w:rPr>
      </w:pPr>
    </w:p>
    <w:p w14:paraId="67A2BC51" w14:textId="77777777" w:rsidR="004E0CEF" w:rsidRDefault="004E0CEF" w:rsidP="004E0CEF">
      <w:pPr>
        <w:pBdr>
          <w:top w:val="none" w:sz="0" w:space="0" w:color="auto"/>
          <w:left w:val="none" w:sz="0" w:space="0" w:color="auto"/>
          <w:bottom w:val="none" w:sz="0" w:space="0" w:color="auto"/>
          <w:right w:val="none" w:sz="0" w:space="0" w:color="auto"/>
          <w:between w:val="none" w:sz="0" w:space="0" w:color="auto"/>
        </w:pBdr>
        <w:spacing w:line="259" w:lineRule="auto"/>
        <w:rPr>
          <w:b/>
          <w:bCs/>
          <w:sz w:val="20"/>
          <w:szCs w:val="20"/>
        </w:rPr>
      </w:pPr>
      <w:r>
        <w:rPr>
          <w:b/>
          <w:bCs/>
          <w:sz w:val="20"/>
          <w:szCs w:val="20"/>
        </w:rPr>
        <w:br w:type="page"/>
      </w:r>
    </w:p>
    <w:p w14:paraId="691F4BF6" w14:textId="77777777" w:rsidR="004E0CEF" w:rsidRDefault="004E0CEF" w:rsidP="004E0CEF">
      <w:pPr>
        <w:spacing w:line="360" w:lineRule="auto"/>
        <w:jc w:val="both"/>
        <w:rPr>
          <w:rFonts w:eastAsia="新細明體"/>
          <w:b/>
          <w:bCs/>
          <w:sz w:val="20"/>
          <w:szCs w:val="20"/>
        </w:rPr>
      </w:pPr>
      <w:r>
        <w:rPr>
          <w:rFonts w:eastAsia="新細明體"/>
          <w:b/>
          <w:bCs/>
          <w:noProof/>
          <w:sz w:val="20"/>
          <w:szCs w:val="20"/>
        </w:rPr>
        <w:lastRenderedPageBreak/>
        <w:drawing>
          <wp:anchor distT="0" distB="0" distL="114300" distR="114300" simplePos="0" relativeHeight="251660288" behindDoc="0" locked="0" layoutInCell="1" allowOverlap="1" wp14:anchorId="05922FAD" wp14:editId="543BB7D1">
            <wp:simplePos x="0" y="0"/>
            <wp:positionH relativeFrom="column">
              <wp:posOffset>-31750</wp:posOffset>
            </wp:positionH>
            <wp:positionV relativeFrom="paragraph">
              <wp:posOffset>311150</wp:posOffset>
            </wp:positionV>
            <wp:extent cx="5274310" cy="5205095"/>
            <wp:effectExtent l="0" t="0" r="2540"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4.png"/>
                    <pic:cNvPicPr/>
                  </pic:nvPicPr>
                  <pic:blipFill>
                    <a:blip r:embed="rId7">
                      <a:extLst>
                        <a:ext uri="{28A0092B-C50C-407E-A947-70E740481C1C}">
                          <a14:useLocalDpi xmlns:a14="http://schemas.microsoft.com/office/drawing/2010/main" val="0"/>
                        </a:ext>
                      </a:extLst>
                    </a:blip>
                    <a:stretch>
                      <a:fillRect/>
                    </a:stretch>
                  </pic:blipFill>
                  <pic:spPr>
                    <a:xfrm>
                      <a:off x="0" y="0"/>
                      <a:ext cx="5274310" cy="5205095"/>
                    </a:xfrm>
                    <a:prstGeom prst="rect">
                      <a:avLst/>
                    </a:prstGeom>
                  </pic:spPr>
                </pic:pic>
              </a:graphicData>
            </a:graphic>
          </wp:anchor>
        </w:drawing>
      </w:r>
    </w:p>
    <w:p w14:paraId="70B202B7" w14:textId="77777777" w:rsidR="004E0CEF" w:rsidRDefault="004E0CEF" w:rsidP="004E0CEF">
      <w:pPr>
        <w:spacing w:line="360" w:lineRule="auto"/>
        <w:jc w:val="both"/>
        <w:rPr>
          <w:rFonts w:eastAsia="新細明體"/>
          <w:b/>
          <w:bCs/>
          <w:sz w:val="20"/>
          <w:szCs w:val="20"/>
        </w:rPr>
      </w:pPr>
    </w:p>
    <w:p w14:paraId="781F2B53" w14:textId="77777777" w:rsidR="004E0CEF" w:rsidRPr="00ED2A82" w:rsidRDefault="004E0CEF" w:rsidP="004E0CEF">
      <w:pPr>
        <w:spacing w:line="360" w:lineRule="auto"/>
        <w:jc w:val="both"/>
        <w:rPr>
          <w:sz w:val="36"/>
          <w:szCs w:val="28"/>
        </w:rPr>
      </w:pPr>
      <w:r w:rsidRPr="00ED2A82">
        <w:rPr>
          <w:b/>
          <w:bCs/>
          <w:sz w:val="20"/>
          <w:szCs w:val="20"/>
        </w:rPr>
        <w:t>Fig. S4</w:t>
      </w:r>
      <w:r>
        <w:rPr>
          <w:rFonts w:eastAsiaTheme="minorEastAsia" w:hint="eastAsia"/>
          <w:b/>
          <w:bCs/>
          <w:sz w:val="20"/>
          <w:szCs w:val="20"/>
          <w:lang w:eastAsia="zh-TW"/>
        </w:rPr>
        <w:t>.</w:t>
      </w:r>
      <w:r w:rsidRPr="00ED2A82">
        <w:rPr>
          <w:sz w:val="20"/>
          <w:szCs w:val="20"/>
        </w:rPr>
        <w:t xml:space="preserve"> Gene Ontology (GO) Enrichment Analysis for Cellular Components. The plot shows the enrichment of cellular component terms based on differential gene expression. Key terms include collagen-containing extracellular matrix and secretory granule membrane, with color intensity reflecting p-adjust values. Larger circles represent functional categories with more associated genes, highlighting the cellular structures most influenced by gene expression changes.</w:t>
      </w:r>
    </w:p>
    <w:p w14:paraId="5ECE114D" w14:textId="77777777" w:rsidR="004E0CEF" w:rsidRDefault="004E0CEF" w:rsidP="004E0CEF">
      <w:pPr>
        <w:spacing w:line="360" w:lineRule="auto"/>
        <w:jc w:val="both"/>
        <w:rPr>
          <w:rFonts w:eastAsia="新細明體"/>
          <w:b/>
          <w:bCs/>
          <w:sz w:val="20"/>
          <w:szCs w:val="20"/>
        </w:rPr>
      </w:pPr>
    </w:p>
    <w:p w14:paraId="227AA472" w14:textId="77777777" w:rsidR="004E0CEF" w:rsidRDefault="004E0CEF" w:rsidP="004E0CEF">
      <w:pPr>
        <w:spacing w:line="360" w:lineRule="auto"/>
        <w:jc w:val="both"/>
        <w:rPr>
          <w:rFonts w:eastAsia="新細明體"/>
          <w:b/>
          <w:bCs/>
          <w:sz w:val="20"/>
          <w:szCs w:val="20"/>
        </w:rPr>
      </w:pPr>
    </w:p>
    <w:p w14:paraId="56036B5A" w14:textId="77777777" w:rsidR="004E0CEF" w:rsidRDefault="004E0CEF" w:rsidP="004E0CEF">
      <w:pPr>
        <w:spacing w:line="360" w:lineRule="auto"/>
        <w:jc w:val="both"/>
        <w:rPr>
          <w:rFonts w:eastAsia="新細明體"/>
          <w:b/>
          <w:bCs/>
          <w:sz w:val="20"/>
          <w:szCs w:val="20"/>
        </w:rPr>
      </w:pPr>
    </w:p>
    <w:p w14:paraId="5C3A2F8A" w14:textId="77777777" w:rsidR="004E0CEF" w:rsidRDefault="004E0CEF" w:rsidP="004E0CEF">
      <w:pPr>
        <w:spacing w:line="360" w:lineRule="auto"/>
        <w:jc w:val="both"/>
        <w:rPr>
          <w:rFonts w:eastAsia="新細明體"/>
          <w:b/>
          <w:bCs/>
          <w:sz w:val="20"/>
          <w:szCs w:val="20"/>
        </w:rPr>
      </w:pPr>
    </w:p>
    <w:p w14:paraId="3F3EA4CA" w14:textId="77777777" w:rsidR="004E0CEF" w:rsidRDefault="004E0CEF" w:rsidP="004E0CEF">
      <w:pPr>
        <w:spacing w:line="360" w:lineRule="auto"/>
        <w:jc w:val="both"/>
        <w:rPr>
          <w:rFonts w:eastAsia="新細明體"/>
          <w:sz w:val="20"/>
          <w:szCs w:val="20"/>
          <w:lang w:eastAsia="zh-TW"/>
        </w:rPr>
      </w:pPr>
      <w:r>
        <w:rPr>
          <w:rFonts w:eastAsia="新細明體"/>
          <w:b/>
          <w:bCs/>
          <w:noProof/>
          <w:sz w:val="32"/>
          <w:szCs w:val="28"/>
        </w:rPr>
        <w:lastRenderedPageBreak/>
        <w:drawing>
          <wp:anchor distT="0" distB="0" distL="114300" distR="114300" simplePos="0" relativeHeight="251663360" behindDoc="0" locked="0" layoutInCell="1" allowOverlap="1" wp14:anchorId="1207C111" wp14:editId="4E86717B">
            <wp:simplePos x="0" y="0"/>
            <wp:positionH relativeFrom="margin">
              <wp:align>left</wp:align>
            </wp:positionH>
            <wp:positionV relativeFrom="paragraph">
              <wp:posOffset>396875</wp:posOffset>
            </wp:positionV>
            <wp:extent cx="5274310" cy="1008380"/>
            <wp:effectExtent l="0" t="0" r="2540" b="1270"/>
            <wp:wrapTopAndBottom/>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 S1.png"/>
                    <pic:cNvPicPr/>
                  </pic:nvPicPr>
                  <pic:blipFill>
                    <a:blip r:embed="rId8">
                      <a:extLst>
                        <a:ext uri="{28A0092B-C50C-407E-A947-70E740481C1C}">
                          <a14:useLocalDpi xmlns:a14="http://schemas.microsoft.com/office/drawing/2010/main" val="0"/>
                        </a:ext>
                      </a:extLst>
                    </a:blip>
                    <a:stretch>
                      <a:fillRect/>
                    </a:stretch>
                  </pic:blipFill>
                  <pic:spPr>
                    <a:xfrm>
                      <a:off x="0" y="0"/>
                      <a:ext cx="5274310" cy="1008380"/>
                    </a:xfrm>
                    <a:prstGeom prst="rect">
                      <a:avLst/>
                    </a:prstGeom>
                  </pic:spPr>
                </pic:pic>
              </a:graphicData>
            </a:graphic>
          </wp:anchor>
        </w:drawing>
      </w:r>
      <w:r w:rsidRPr="008E7BB6">
        <w:rPr>
          <w:rFonts w:eastAsia="新細明體"/>
          <w:b/>
          <w:bCs/>
          <w:sz w:val="20"/>
          <w:szCs w:val="20"/>
        </w:rPr>
        <w:t>Table S1.</w:t>
      </w:r>
      <w:r w:rsidRPr="008E7BB6">
        <w:rPr>
          <w:rFonts w:eastAsia="新細明體"/>
          <w:sz w:val="20"/>
          <w:szCs w:val="20"/>
        </w:rPr>
        <w:t xml:space="preserve"> Demographic Characteristics of Participants in the Control and Disease Groups.</w:t>
      </w:r>
    </w:p>
    <w:p w14:paraId="6144A32F" w14:textId="77777777" w:rsidR="004E0CEF" w:rsidRDefault="004E0CEF" w:rsidP="004E0CEF">
      <w:pPr>
        <w:spacing w:line="360" w:lineRule="auto"/>
        <w:jc w:val="both"/>
        <w:rPr>
          <w:rFonts w:eastAsia="新細明體"/>
          <w:sz w:val="20"/>
          <w:szCs w:val="20"/>
          <w:lang w:eastAsia="zh-TW"/>
        </w:rPr>
      </w:pPr>
    </w:p>
    <w:p w14:paraId="21353F0F" w14:textId="77777777" w:rsidR="004E0CEF" w:rsidRPr="00C260F1" w:rsidRDefault="004E0CEF" w:rsidP="004E0CEF">
      <w:pPr>
        <w:spacing w:line="360" w:lineRule="auto"/>
        <w:jc w:val="both"/>
        <w:rPr>
          <w:rFonts w:eastAsia="新細明體"/>
          <w:sz w:val="20"/>
          <w:szCs w:val="20"/>
          <w:lang w:eastAsia="zh-TW"/>
        </w:rPr>
      </w:pPr>
    </w:p>
    <w:p w14:paraId="12C0D507" w14:textId="77777777" w:rsidR="004E0CEF" w:rsidRDefault="004E0CEF" w:rsidP="004E0CEF">
      <w:pPr>
        <w:spacing w:line="360" w:lineRule="auto"/>
        <w:rPr>
          <w:rFonts w:eastAsia="新細明體"/>
          <w:sz w:val="20"/>
          <w:szCs w:val="20"/>
        </w:rPr>
      </w:pPr>
      <w:r>
        <w:rPr>
          <w:rFonts w:eastAsia="新細明體"/>
          <w:noProof/>
          <w:sz w:val="20"/>
          <w:szCs w:val="20"/>
        </w:rPr>
        <w:drawing>
          <wp:anchor distT="0" distB="0" distL="114300" distR="114300" simplePos="0" relativeHeight="251664384" behindDoc="0" locked="0" layoutInCell="1" allowOverlap="1" wp14:anchorId="16BC6064" wp14:editId="53CA9499">
            <wp:simplePos x="0" y="0"/>
            <wp:positionH relativeFrom="margin">
              <wp:align>center</wp:align>
            </wp:positionH>
            <wp:positionV relativeFrom="paragraph">
              <wp:posOffset>563245</wp:posOffset>
            </wp:positionV>
            <wp:extent cx="5975350" cy="3354570"/>
            <wp:effectExtent l="0" t="0" r="6350" b="0"/>
            <wp:wrapTopAndBottom/>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 S2.png"/>
                    <pic:cNvPicPr/>
                  </pic:nvPicPr>
                  <pic:blipFill>
                    <a:blip r:embed="rId9">
                      <a:extLst>
                        <a:ext uri="{28A0092B-C50C-407E-A947-70E740481C1C}">
                          <a14:useLocalDpi xmlns:a14="http://schemas.microsoft.com/office/drawing/2010/main" val="0"/>
                        </a:ext>
                      </a:extLst>
                    </a:blip>
                    <a:stretch>
                      <a:fillRect/>
                    </a:stretch>
                  </pic:blipFill>
                  <pic:spPr>
                    <a:xfrm>
                      <a:off x="0" y="0"/>
                      <a:ext cx="5975350" cy="3354570"/>
                    </a:xfrm>
                    <a:prstGeom prst="rect">
                      <a:avLst/>
                    </a:prstGeom>
                  </pic:spPr>
                </pic:pic>
              </a:graphicData>
            </a:graphic>
            <wp14:sizeRelH relativeFrom="margin">
              <wp14:pctWidth>0</wp14:pctWidth>
            </wp14:sizeRelH>
            <wp14:sizeRelV relativeFrom="margin">
              <wp14:pctHeight>0</wp14:pctHeight>
            </wp14:sizeRelV>
          </wp:anchor>
        </w:drawing>
      </w:r>
      <w:r w:rsidRPr="008E7BB6">
        <w:rPr>
          <w:rFonts w:eastAsia="新細明體"/>
          <w:b/>
          <w:bCs/>
          <w:sz w:val="20"/>
          <w:szCs w:val="20"/>
        </w:rPr>
        <w:t>Table S2.</w:t>
      </w:r>
      <w:r w:rsidRPr="008E7BB6">
        <w:rPr>
          <w:rFonts w:eastAsia="新細明體"/>
          <w:sz w:val="20"/>
          <w:szCs w:val="20"/>
        </w:rPr>
        <w:t xml:space="preserve"> Comparative Analysis of Uterine, Arcuate, and Spiral Artery Parameters Using Transvaginal Ultrasound Across Disease Groups with MED Gen Measurements.</w:t>
      </w:r>
    </w:p>
    <w:p w14:paraId="0AB93853" w14:textId="77777777" w:rsidR="004E0CEF" w:rsidRDefault="004E0CEF" w:rsidP="004E0CEF">
      <w:pPr>
        <w:spacing w:line="360" w:lineRule="auto"/>
        <w:rPr>
          <w:rFonts w:eastAsia="新細明體"/>
          <w:sz w:val="20"/>
          <w:szCs w:val="20"/>
          <w:lang w:eastAsia="zh-TW"/>
        </w:rPr>
      </w:pPr>
    </w:p>
    <w:p w14:paraId="7EB28644" w14:textId="77777777" w:rsidR="004E0CEF" w:rsidRPr="008E7BB6" w:rsidRDefault="004E0CEF" w:rsidP="004E0CEF">
      <w:pPr>
        <w:spacing w:line="360" w:lineRule="auto"/>
        <w:rPr>
          <w:rFonts w:eastAsia="新細明體"/>
          <w:sz w:val="20"/>
          <w:szCs w:val="20"/>
          <w:lang w:eastAsia="zh-TW"/>
        </w:rPr>
      </w:pPr>
    </w:p>
    <w:p w14:paraId="21D5CECC" w14:textId="77777777" w:rsidR="004E0CEF" w:rsidRPr="008E7BB6" w:rsidRDefault="004E0CEF" w:rsidP="004E0CEF">
      <w:pPr>
        <w:spacing w:line="360" w:lineRule="auto"/>
        <w:jc w:val="both"/>
        <w:rPr>
          <w:rFonts w:eastAsia="新細明體"/>
          <w:b/>
          <w:bCs/>
          <w:noProof/>
          <w:sz w:val="32"/>
          <w:szCs w:val="28"/>
        </w:rPr>
      </w:pPr>
      <w:r w:rsidRPr="008E7BB6">
        <w:rPr>
          <w:rFonts w:eastAsia="新細明體"/>
          <w:b/>
          <w:bCs/>
          <w:sz w:val="20"/>
          <w:szCs w:val="20"/>
        </w:rPr>
        <w:t>Table S3.</w:t>
      </w:r>
      <w:r w:rsidRPr="008E7BB6">
        <w:rPr>
          <w:rFonts w:eastAsia="新細明體"/>
          <w:sz w:val="20"/>
          <w:szCs w:val="20"/>
        </w:rPr>
        <w:t xml:space="preserve"> Demographic Characteristics of Participants Undergoing Biopsy in the Control and Benign Tumor Groups.</w:t>
      </w:r>
    </w:p>
    <w:bookmarkEnd w:id="0"/>
    <w:p w14:paraId="226B37C3" w14:textId="77777777" w:rsidR="004E0CEF" w:rsidRPr="00D55046" w:rsidRDefault="004E0CEF" w:rsidP="004E0CEF">
      <w:pPr>
        <w:spacing w:after="120" w:line="360" w:lineRule="auto"/>
        <w:jc w:val="both"/>
        <w:rPr>
          <w:rFonts w:eastAsia="新細明體"/>
          <w:color w:val="000000"/>
          <w:szCs w:val="24"/>
        </w:rPr>
      </w:pPr>
      <w:r>
        <w:rPr>
          <w:rFonts w:eastAsia="新細明體"/>
          <w:noProof/>
          <w:color w:val="000000"/>
          <w:szCs w:val="24"/>
        </w:rPr>
        <w:drawing>
          <wp:anchor distT="0" distB="0" distL="114300" distR="114300" simplePos="0" relativeHeight="251665408" behindDoc="0" locked="0" layoutInCell="1" allowOverlap="1" wp14:anchorId="1DB39B3C" wp14:editId="0E57049F">
            <wp:simplePos x="0" y="0"/>
            <wp:positionH relativeFrom="column">
              <wp:posOffset>0</wp:posOffset>
            </wp:positionH>
            <wp:positionV relativeFrom="paragraph">
              <wp:posOffset>0</wp:posOffset>
            </wp:positionV>
            <wp:extent cx="5274310" cy="1012825"/>
            <wp:effectExtent l="0" t="0" r="2540" b="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S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012825"/>
                    </a:xfrm>
                    <a:prstGeom prst="rect">
                      <a:avLst/>
                    </a:prstGeom>
                  </pic:spPr>
                </pic:pic>
              </a:graphicData>
            </a:graphic>
          </wp:anchor>
        </w:drawing>
      </w:r>
    </w:p>
    <w:p w14:paraId="0646EA8B" w14:textId="77777777" w:rsidR="004E0CEF" w:rsidRPr="00D55046" w:rsidRDefault="004E0CEF" w:rsidP="004E0CEF">
      <w:pPr>
        <w:spacing w:line="360" w:lineRule="auto"/>
        <w:rPr>
          <w:b/>
        </w:rPr>
      </w:pPr>
    </w:p>
    <w:p w14:paraId="69A07A89" w14:textId="77777777" w:rsidR="004E0CEF" w:rsidRPr="00F72566" w:rsidRDefault="004E0CEF" w:rsidP="004E0CEF"/>
    <w:p w14:paraId="182311C6" w14:textId="77777777" w:rsidR="008B1165" w:rsidRDefault="008B1165"/>
    <w:sectPr w:rsidR="008B1165" w:rsidSect="004E0CEF">
      <w:footerReference w:type="first" r:id="rId11"/>
      <w:pgSz w:w="11906" w:h="16838"/>
      <w:pgMar w:top="1440" w:right="1440" w:bottom="1440" w:left="1440" w:header="567" w:footer="397" w:gutter="0"/>
      <w:lnNumType w:countBy="1" w:restart="continuous"/>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163524"/>
      <w:docPartObj>
        <w:docPartGallery w:val="Page Numbers (Bottom of Page)"/>
        <w:docPartUnique/>
      </w:docPartObj>
    </w:sdtPr>
    <w:sdtEndPr>
      <w:rPr>
        <w:sz w:val="24"/>
        <w:szCs w:val="24"/>
      </w:rPr>
    </w:sdtEndPr>
    <w:sdtContent>
      <w:p w14:paraId="3B59079A" w14:textId="77777777" w:rsidR="004E0CEF" w:rsidRPr="009C4676" w:rsidRDefault="004E0CEF" w:rsidP="00EB2255">
        <w:pPr>
          <w:pStyle w:val="ae"/>
          <w:jc w:val="center"/>
          <w:rPr>
            <w:sz w:val="24"/>
            <w:szCs w:val="24"/>
          </w:rPr>
        </w:pPr>
        <w:r w:rsidRPr="009C4676">
          <w:rPr>
            <w:sz w:val="24"/>
            <w:szCs w:val="24"/>
          </w:rPr>
          <w:fldChar w:fldCharType="begin"/>
        </w:r>
        <w:r w:rsidRPr="009C4676">
          <w:rPr>
            <w:sz w:val="24"/>
            <w:szCs w:val="24"/>
          </w:rPr>
          <w:instrText xml:space="preserve"> PAGE   \* MERGEFORMAT </w:instrText>
        </w:r>
        <w:r w:rsidRPr="009C4676">
          <w:rPr>
            <w:sz w:val="24"/>
            <w:szCs w:val="24"/>
          </w:rPr>
          <w:fldChar w:fldCharType="separate"/>
        </w:r>
        <w:r w:rsidRPr="009C4676">
          <w:rPr>
            <w:noProof/>
            <w:sz w:val="24"/>
            <w:szCs w:val="24"/>
          </w:rPr>
          <w:t>2</w:t>
        </w:r>
        <w:r w:rsidRPr="009C4676">
          <w:rPr>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EF"/>
    <w:rsid w:val="004C4F66"/>
    <w:rsid w:val="004E0CEF"/>
    <w:rsid w:val="005D0812"/>
    <w:rsid w:val="008B11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EE6E"/>
  <w15:chartTrackingRefBased/>
  <w15:docId w15:val="{ABB2ABE4-D443-433A-B0DB-A2ABCA79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EF"/>
    <w:pPr>
      <w:pBdr>
        <w:top w:val="nil"/>
        <w:left w:val="nil"/>
        <w:bottom w:val="nil"/>
        <w:right w:val="nil"/>
        <w:between w:val="nil"/>
      </w:pBdr>
      <w:spacing w:line="480" w:lineRule="auto"/>
    </w:pPr>
    <w:rPr>
      <w:rFonts w:ascii="Times New Roman" w:eastAsia="Calibri" w:hAnsi="Times New Roman" w:cs="Times New Roman"/>
      <w:kern w:val="0"/>
      <w:szCs w:val="22"/>
      <w:lang w:eastAsia="en-US"/>
      <w14:ligatures w14:val="none"/>
    </w:rPr>
  </w:style>
  <w:style w:type="paragraph" w:styleId="1">
    <w:name w:val="heading 1"/>
    <w:basedOn w:val="a"/>
    <w:next w:val="a"/>
    <w:link w:val="10"/>
    <w:uiPriority w:val="9"/>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TW"/>
      <w14:ligatures w14:val="standardContextual"/>
    </w:rPr>
  </w:style>
  <w:style w:type="paragraph" w:styleId="2">
    <w:name w:val="heading 2"/>
    <w:basedOn w:val="a"/>
    <w:next w:val="a"/>
    <w:link w:val="2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TW"/>
      <w14:ligatures w14:val="standardContextual"/>
    </w:rPr>
  </w:style>
  <w:style w:type="paragraph" w:styleId="3">
    <w:name w:val="heading 3"/>
    <w:basedOn w:val="a"/>
    <w:next w:val="a"/>
    <w:link w:val="3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160" w:after="40" w:line="278" w:lineRule="auto"/>
      <w:outlineLvl w:val="2"/>
    </w:pPr>
    <w:rPr>
      <w:rFonts w:asciiTheme="minorHAnsi" w:eastAsiaTheme="majorEastAsia" w:hAnsiTheme="minorHAnsi" w:cstheme="majorBidi"/>
      <w:color w:val="0F4761" w:themeColor="accent1" w:themeShade="BF"/>
      <w:kern w:val="2"/>
      <w:sz w:val="32"/>
      <w:szCs w:val="32"/>
      <w:lang w:eastAsia="zh-TW"/>
      <w14:ligatures w14:val="standardContextual"/>
    </w:rPr>
  </w:style>
  <w:style w:type="paragraph" w:styleId="4">
    <w:name w:val="heading 4"/>
    <w:basedOn w:val="a"/>
    <w:next w:val="a"/>
    <w:link w:val="4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160" w:after="40" w:line="278" w:lineRule="auto"/>
      <w:outlineLvl w:val="3"/>
    </w:pPr>
    <w:rPr>
      <w:rFonts w:asciiTheme="minorHAnsi" w:eastAsiaTheme="majorEastAsia" w:hAnsiTheme="minorHAnsi" w:cstheme="majorBidi"/>
      <w:color w:val="0F4761" w:themeColor="accent1" w:themeShade="BF"/>
      <w:kern w:val="2"/>
      <w:sz w:val="28"/>
      <w:szCs w:val="28"/>
      <w:lang w:eastAsia="zh-TW"/>
      <w14:ligatures w14:val="standardContextual"/>
    </w:rPr>
  </w:style>
  <w:style w:type="paragraph" w:styleId="5">
    <w:name w:val="heading 5"/>
    <w:basedOn w:val="a"/>
    <w:next w:val="a"/>
    <w:link w:val="5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80" w:after="40" w:line="278" w:lineRule="auto"/>
      <w:outlineLvl w:val="4"/>
    </w:pPr>
    <w:rPr>
      <w:rFonts w:asciiTheme="minorHAnsi" w:eastAsiaTheme="majorEastAsia" w:hAnsiTheme="minorHAnsi" w:cstheme="majorBidi"/>
      <w:color w:val="0F4761" w:themeColor="accent1" w:themeShade="BF"/>
      <w:kern w:val="2"/>
      <w:szCs w:val="24"/>
      <w:lang w:eastAsia="zh-TW"/>
      <w14:ligatures w14:val="standardContextual"/>
    </w:rPr>
  </w:style>
  <w:style w:type="paragraph" w:styleId="6">
    <w:name w:val="heading 6"/>
    <w:basedOn w:val="a"/>
    <w:next w:val="a"/>
    <w:link w:val="6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40" w:after="0" w:line="278" w:lineRule="auto"/>
      <w:outlineLvl w:val="5"/>
    </w:pPr>
    <w:rPr>
      <w:rFonts w:asciiTheme="minorHAnsi" w:eastAsiaTheme="majorEastAsia" w:hAnsiTheme="minorHAnsi" w:cstheme="majorBidi"/>
      <w:color w:val="595959" w:themeColor="text1" w:themeTint="A6"/>
      <w:kern w:val="2"/>
      <w:szCs w:val="24"/>
      <w:lang w:eastAsia="zh-TW"/>
      <w14:ligatures w14:val="standardContextual"/>
    </w:rPr>
  </w:style>
  <w:style w:type="paragraph" w:styleId="7">
    <w:name w:val="heading 7"/>
    <w:basedOn w:val="a"/>
    <w:next w:val="a"/>
    <w:link w:val="7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40" w:after="0" w:line="278" w:lineRule="auto"/>
      <w:ind w:leftChars="100" w:left="100"/>
      <w:outlineLvl w:val="6"/>
    </w:pPr>
    <w:rPr>
      <w:rFonts w:asciiTheme="minorHAnsi" w:eastAsiaTheme="majorEastAsia" w:hAnsiTheme="minorHAnsi" w:cstheme="majorBidi"/>
      <w:color w:val="595959" w:themeColor="text1" w:themeTint="A6"/>
      <w:kern w:val="2"/>
      <w:szCs w:val="24"/>
      <w:lang w:eastAsia="zh-TW"/>
      <w14:ligatures w14:val="standardContextual"/>
    </w:rPr>
  </w:style>
  <w:style w:type="paragraph" w:styleId="8">
    <w:name w:val="heading 8"/>
    <w:basedOn w:val="a"/>
    <w:next w:val="a"/>
    <w:link w:val="8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40" w:after="0" w:line="278" w:lineRule="auto"/>
      <w:ind w:leftChars="200" w:left="200"/>
      <w:outlineLvl w:val="7"/>
    </w:pPr>
    <w:rPr>
      <w:rFonts w:asciiTheme="minorHAnsi" w:eastAsiaTheme="majorEastAsia" w:hAnsiTheme="minorHAnsi" w:cstheme="majorBidi"/>
      <w:color w:val="272727" w:themeColor="text1" w:themeTint="D8"/>
      <w:kern w:val="2"/>
      <w:szCs w:val="24"/>
      <w:lang w:eastAsia="zh-TW"/>
      <w14:ligatures w14:val="standardContextual"/>
    </w:rPr>
  </w:style>
  <w:style w:type="paragraph" w:styleId="9">
    <w:name w:val="heading 9"/>
    <w:basedOn w:val="a"/>
    <w:next w:val="a"/>
    <w:link w:val="90"/>
    <w:uiPriority w:val="9"/>
    <w:semiHidden/>
    <w:unhideWhenUsed/>
    <w:qFormat/>
    <w:rsid w:val="004E0CEF"/>
    <w:pPr>
      <w:keepNext/>
      <w:keepLines/>
      <w:widowControl w:val="0"/>
      <w:pBdr>
        <w:top w:val="none" w:sz="0" w:space="0" w:color="auto"/>
        <w:left w:val="none" w:sz="0" w:space="0" w:color="auto"/>
        <w:bottom w:val="none" w:sz="0" w:space="0" w:color="auto"/>
        <w:right w:val="none" w:sz="0" w:space="0" w:color="auto"/>
        <w:between w:val="none" w:sz="0" w:space="0" w:color="auto"/>
      </w:pBdr>
      <w:spacing w:before="40" w:after="0" w:line="278" w:lineRule="auto"/>
      <w:ind w:leftChars="300" w:left="300"/>
      <w:outlineLvl w:val="8"/>
    </w:pPr>
    <w:rPr>
      <w:rFonts w:asciiTheme="minorHAnsi" w:eastAsiaTheme="majorEastAsia" w:hAnsiTheme="minorHAnsi" w:cstheme="majorBidi"/>
      <w:color w:val="272727" w:themeColor="text1" w:themeTint="D8"/>
      <w:kern w:val="2"/>
      <w:szCs w:val="24"/>
      <w:lang w:eastAsia="zh-TW"/>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E0CE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E0CE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E0CE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E0CE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E0CEF"/>
    <w:rPr>
      <w:rFonts w:eastAsiaTheme="majorEastAsia" w:cstheme="majorBidi"/>
      <w:color w:val="0F4761" w:themeColor="accent1" w:themeShade="BF"/>
    </w:rPr>
  </w:style>
  <w:style w:type="character" w:customStyle="1" w:styleId="60">
    <w:name w:val="標題 6 字元"/>
    <w:basedOn w:val="a0"/>
    <w:link w:val="6"/>
    <w:uiPriority w:val="9"/>
    <w:semiHidden/>
    <w:rsid w:val="004E0CEF"/>
    <w:rPr>
      <w:rFonts w:eastAsiaTheme="majorEastAsia" w:cstheme="majorBidi"/>
      <w:color w:val="595959" w:themeColor="text1" w:themeTint="A6"/>
    </w:rPr>
  </w:style>
  <w:style w:type="character" w:customStyle="1" w:styleId="70">
    <w:name w:val="標題 7 字元"/>
    <w:basedOn w:val="a0"/>
    <w:link w:val="7"/>
    <w:uiPriority w:val="9"/>
    <w:semiHidden/>
    <w:rsid w:val="004E0CEF"/>
    <w:rPr>
      <w:rFonts w:eastAsiaTheme="majorEastAsia" w:cstheme="majorBidi"/>
      <w:color w:val="595959" w:themeColor="text1" w:themeTint="A6"/>
    </w:rPr>
  </w:style>
  <w:style w:type="character" w:customStyle="1" w:styleId="80">
    <w:name w:val="標題 8 字元"/>
    <w:basedOn w:val="a0"/>
    <w:link w:val="8"/>
    <w:uiPriority w:val="9"/>
    <w:semiHidden/>
    <w:rsid w:val="004E0CEF"/>
    <w:rPr>
      <w:rFonts w:eastAsiaTheme="majorEastAsia" w:cstheme="majorBidi"/>
      <w:color w:val="272727" w:themeColor="text1" w:themeTint="D8"/>
    </w:rPr>
  </w:style>
  <w:style w:type="character" w:customStyle="1" w:styleId="90">
    <w:name w:val="標題 9 字元"/>
    <w:basedOn w:val="a0"/>
    <w:link w:val="9"/>
    <w:uiPriority w:val="9"/>
    <w:semiHidden/>
    <w:rsid w:val="004E0CEF"/>
    <w:rPr>
      <w:rFonts w:eastAsiaTheme="majorEastAsia" w:cstheme="majorBidi"/>
      <w:color w:val="272727" w:themeColor="text1" w:themeTint="D8"/>
    </w:rPr>
  </w:style>
  <w:style w:type="paragraph" w:styleId="a3">
    <w:name w:val="Title"/>
    <w:basedOn w:val="a"/>
    <w:next w:val="a"/>
    <w:link w:val="a4"/>
    <w:uiPriority w:val="10"/>
    <w:qFormat/>
    <w:rsid w:val="004E0CEF"/>
    <w:pPr>
      <w:widowControl w:val="0"/>
      <w:pBdr>
        <w:top w:val="none" w:sz="0" w:space="0" w:color="auto"/>
        <w:left w:val="none" w:sz="0" w:space="0" w:color="auto"/>
        <w:bottom w:val="none" w:sz="0" w:space="0" w:color="auto"/>
        <w:right w:val="none" w:sz="0" w:space="0" w:color="auto"/>
        <w:between w:val="none" w:sz="0" w:space="0" w:color="auto"/>
      </w:pBdr>
      <w:spacing w:after="80" w:line="240" w:lineRule="auto"/>
      <w:contextualSpacing/>
      <w:jc w:val="center"/>
    </w:pPr>
    <w:rPr>
      <w:rFonts w:asciiTheme="majorHAnsi" w:eastAsiaTheme="majorEastAsia" w:hAnsiTheme="majorHAnsi" w:cstheme="majorBidi"/>
      <w:spacing w:val="-10"/>
      <w:kern w:val="28"/>
      <w:sz w:val="56"/>
      <w:szCs w:val="56"/>
      <w:lang w:eastAsia="zh-TW"/>
      <w14:ligatures w14:val="standardContextual"/>
    </w:rPr>
  </w:style>
  <w:style w:type="character" w:customStyle="1" w:styleId="a4">
    <w:name w:val="標題 字元"/>
    <w:basedOn w:val="a0"/>
    <w:link w:val="a3"/>
    <w:uiPriority w:val="10"/>
    <w:rsid w:val="004E0C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0CEF"/>
    <w:pPr>
      <w:widowControl w:val="0"/>
      <w:numPr>
        <w:ilvl w:val="1"/>
      </w:numPr>
      <w:pBdr>
        <w:top w:val="none" w:sz="0" w:space="0" w:color="auto"/>
        <w:left w:val="none" w:sz="0" w:space="0" w:color="auto"/>
        <w:bottom w:val="none" w:sz="0" w:space="0" w:color="auto"/>
        <w:right w:val="none" w:sz="0" w:space="0" w:color="auto"/>
        <w:between w:val="none" w:sz="0" w:space="0" w:color="auto"/>
      </w:pBdr>
      <w:spacing w:line="278" w:lineRule="auto"/>
      <w:jc w:val="center"/>
    </w:pPr>
    <w:rPr>
      <w:rFonts w:asciiTheme="majorHAnsi" w:eastAsiaTheme="majorEastAsia" w:hAnsiTheme="majorHAnsi" w:cstheme="majorBidi"/>
      <w:color w:val="595959" w:themeColor="text1" w:themeTint="A6"/>
      <w:spacing w:val="15"/>
      <w:kern w:val="2"/>
      <w:sz w:val="28"/>
      <w:szCs w:val="28"/>
      <w:lang w:eastAsia="zh-TW"/>
      <w14:ligatures w14:val="standardContextual"/>
    </w:rPr>
  </w:style>
  <w:style w:type="character" w:customStyle="1" w:styleId="a6">
    <w:name w:val="副標題 字元"/>
    <w:basedOn w:val="a0"/>
    <w:link w:val="a5"/>
    <w:uiPriority w:val="11"/>
    <w:rsid w:val="004E0CE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0CEF"/>
    <w:pPr>
      <w:widowControl w:val="0"/>
      <w:pBdr>
        <w:top w:val="none" w:sz="0" w:space="0" w:color="auto"/>
        <w:left w:val="none" w:sz="0" w:space="0" w:color="auto"/>
        <w:bottom w:val="none" w:sz="0" w:space="0" w:color="auto"/>
        <w:right w:val="none" w:sz="0" w:space="0" w:color="auto"/>
        <w:between w:val="none" w:sz="0" w:space="0" w:color="auto"/>
      </w:pBdr>
      <w:spacing w:before="160" w:line="278" w:lineRule="auto"/>
      <w:jc w:val="center"/>
    </w:pPr>
    <w:rPr>
      <w:rFonts w:asciiTheme="minorHAnsi" w:eastAsiaTheme="minorEastAsia" w:hAnsiTheme="minorHAnsi" w:cstheme="minorBidi"/>
      <w:i/>
      <w:iCs/>
      <w:color w:val="404040" w:themeColor="text1" w:themeTint="BF"/>
      <w:kern w:val="2"/>
      <w:szCs w:val="24"/>
      <w:lang w:eastAsia="zh-TW"/>
      <w14:ligatures w14:val="standardContextual"/>
    </w:rPr>
  </w:style>
  <w:style w:type="character" w:customStyle="1" w:styleId="a8">
    <w:name w:val="引文 字元"/>
    <w:basedOn w:val="a0"/>
    <w:link w:val="a7"/>
    <w:uiPriority w:val="29"/>
    <w:rsid w:val="004E0CEF"/>
    <w:rPr>
      <w:i/>
      <w:iCs/>
      <w:color w:val="404040" w:themeColor="text1" w:themeTint="BF"/>
    </w:rPr>
  </w:style>
  <w:style w:type="paragraph" w:styleId="a9">
    <w:name w:val="List Paragraph"/>
    <w:basedOn w:val="a"/>
    <w:uiPriority w:val="34"/>
    <w:qFormat/>
    <w:rsid w:val="004E0CEF"/>
    <w:pPr>
      <w:widowControl w:val="0"/>
      <w:pBdr>
        <w:top w:val="none" w:sz="0" w:space="0" w:color="auto"/>
        <w:left w:val="none" w:sz="0" w:space="0" w:color="auto"/>
        <w:bottom w:val="none" w:sz="0" w:space="0" w:color="auto"/>
        <w:right w:val="none" w:sz="0" w:space="0" w:color="auto"/>
        <w:between w:val="none" w:sz="0" w:space="0" w:color="auto"/>
      </w:pBdr>
      <w:spacing w:line="278" w:lineRule="auto"/>
      <w:ind w:left="720"/>
      <w:contextualSpacing/>
    </w:pPr>
    <w:rPr>
      <w:rFonts w:asciiTheme="minorHAnsi" w:eastAsiaTheme="minorEastAsia" w:hAnsiTheme="minorHAnsi" w:cstheme="minorBidi"/>
      <w:kern w:val="2"/>
      <w:szCs w:val="24"/>
      <w:lang w:eastAsia="zh-TW"/>
      <w14:ligatures w14:val="standardContextual"/>
    </w:rPr>
  </w:style>
  <w:style w:type="character" w:styleId="aa">
    <w:name w:val="Intense Emphasis"/>
    <w:basedOn w:val="a0"/>
    <w:uiPriority w:val="21"/>
    <w:qFormat/>
    <w:rsid w:val="004E0CEF"/>
    <w:rPr>
      <w:i/>
      <w:iCs/>
      <w:color w:val="0F4761" w:themeColor="accent1" w:themeShade="BF"/>
    </w:rPr>
  </w:style>
  <w:style w:type="paragraph" w:styleId="ab">
    <w:name w:val="Intense Quote"/>
    <w:basedOn w:val="a"/>
    <w:next w:val="a"/>
    <w:link w:val="ac"/>
    <w:uiPriority w:val="30"/>
    <w:qFormat/>
    <w:rsid w:val="004E0CEF"/>
    <w:pPr>
      <w:widowControl w:val="0"/>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Cs w:val="24"/>
      <w:lang w:eastAsia="zh-TW"/>
      <w14:ligatures w14:val="standardContextual"/>
    </w:rPr>
  </w:style>
  <w:style w:type="character" w:customStyle="1" w:styleId="ac">
    <w:name w:val="鮮明引文 字元"/>
    <w:basedOn w:val="a0"/>
    <w:link w:val="ab"/>
    <w:uiPriority w:val="30"/>
    <w:rsid w:val="004E0CEF"/>
    <w:rPr>
      <w:i/>
      <w:iCs/>
      <w:color w:val="0F4761" w:themeColor="accent1" w:themeShade="BF"/>
    </w:rPr>
  </w:style>
  <w:style w:type="character" w:styleId="ad">
    <w:name w:val="Intense Reference"/>
    <w:basedOn w:val="a0"/>
    <w:uiPriority w:val="32"/>
    <w:qFormat/>
    <w:rsid w:val="004E0CEF"/>
    <w:rPr>
      <w:b/>
      <w:bCs/>
      <w:smallCaps/>
      <w:color w:val="0F4761" w:themeColor="accent1" w:themeShade="BF"/>
      <w:spacing w:val="5"/>
    </w:rPr>
  </w:style>
  <w:style w:type="paragraph" w:styleId="ae">
    <w:name w:val="footer"/>
    <w:basedOn w:val="a"/>
    <w:link w:val="af"/>
    <w:uiPriority w:val="99"/>
    <w:rsid w:val="004E0CEF"/>
    <w:pPr>
      <w:tabs>
        <w:tab w:val="center" w:pos="4153"/>
        <w:tab w:val="right" w:pos="8306"/>
      </w:tabs>
      <w:snapToGrid w:val="0"/>
      <w:spacing w:line="240" w:lineRule="atLeast"/>
    </w:pPr>
    <w:rPr>
      <w:sz w:val="18"/>
      <w:szCs w:val="18"/>
    </w:rPr>
  </w:style>
  <w:style w:type="character" w:customStyle="1" w:styleId="af">
    <w:name w:val="頁尾 字元"/>
    <w:basedOn w:val="a0"/>
    <w:link w:val="ae"/>
    <w:uiPriority w:val="99"/>
    <w:rsid w:val="004E0CEF"/>
    <w:rPr>
      <w:rFonts w:ascii="Times New Roman" w:eastAsia="Calibri" w:hAnsi="Times New Roman" w:cs="Times New Roman"/>
      <w:kern w:val="0"/>
      <w:sz w:val="18"/>
      <w:szCs w:val="18"/>
      <w:lang w:eastAsia="en-US"/>
      <w14:ligatures w14:val="none"/>
    </w:rPr>
  </w:style>
  <w:style w:type="character" w:styleId="af0">
    <w:name w:val="line number"/>
    <w:basedOn w:val="a0"/>
    <w:uiPriority w:val="99"/>
    <w:semiHidden/>
    <w:unhideWhenUsed/>
    <w:rsid w:val="004E0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王妙媛</dc:creator>
  <cp:keywords/>
  <dc:description/>
  <cp:lastModifiedBy>王妙媛</cp:lastModifiedBy>
  <cp:revision>1</cp:revision>
  <dcterms:created xsi:type="dcterms:W3CDTF">2025-09-10T23:15:00Z</dcterms:created>
  <dcterms:modified xsi:type="dcterms:W3CDTF">2025-09-10T23:16:00Z</dcterms:modified>
</cp:coreProperties>
</file>