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0A573" w14:textId="77777777" w:rsidR="00CE0516" w:rsidRDefault="00CE0516" w:rsidP="00CE0516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Highlights</w:t>
      </w:r>
    </w:p>
    <w:p w14:paraId="69A7EFE9" w14:textId="74A70E37" w:rsidR="00CE0516" w:rsidRDefault="00264283" w:rsidP="00CE05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CE0516">
        <w:rPr>
          <w:rFonts w:ascii="Times New Roman" w:hAnsi="Times New Roman" w:cs="Times New Roman"/>
          <w:sz w:val="24"/>
          <w:szCs w:val="24"/>
        </w:rPr>
        <w:t xml:space="preserve">ight </w:t>
      </w:r>
      <w:r>
        <w:rPr>
          <w:rFonts w:ascii="Times New Roman" w:hAnsi="Times New Roman" w:cs="Times New Roman"/>
          <w:sz w:val="24"/>
          <w:szCs w:val="24"/>
        </w:rPr>
        <w:t xml:space="preserve">novel compounds comprising of a 1,2,4-triazole core decorated with starbust, thiophene, and acrylic acid moieties </w:t>
      </w:r>
      <w:r w:rsidR="00CE0516">
        <w:rPr>
          <w:rFonts w:ascii="Times New Roman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proposed and tested as metal free organic dyes in dye sensitized solar cells using DFT and TD-DFT methods.</w:t>
      </w:r>
    </w:p>
    <w:p w14:paraId="6AABB441" w14:textId="60F6EFA8" w:rsidR="00CE0516" w:rsidRPr="00264283" w:rsidRDefault="00264283" w:rsidP="00CE05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283">
        <w:rPr>
          <w:rFonts w:ascii="Times New Roman"/>
          <w:iCs/>
          <w:w w:val="105"/>
          <w:sz w:val="24"/>
          <w:szCs w:val="24"/>
        </w:rPr>
        <w:t>Using deductive logic, the fluorescence emission (</w:t>
      </w:r>
      <w:proofErr w:type="spellStart"/>
      <w:r w:rsidRPr="00264283">
        <w:rPr>
          <w:i/>
          <w:w w:val="105"/>
          <w:sz w:val="24"/>
          <w:szCs w:val="24"/>
        </w:rPr>
        <w:t>Φ</w:t>
      </w:r>
      <w:r w:rsidRPr="00264283">
        <w:rPr>
          <w:rFonts w:ascii="Times New Roman"/>
          <w:i/>
          <w:w w:val="105"/>
          <w:sz w:val="24"/>
          <w:szCs w:val="24"/>
          <w:vertAlign w:val="subscript"/>
        </w:rPr>
        <w:t>f</w:t>
      </w:r>
      <w:proofErr w:type="spellEnd"/>
      <w:r w:rsidRPr="00264283">
        <w:rPr>
          <w:rFonts w:ascii="Times New Roman"/>
          <w:iCs/>
          <w:w w:val="105"/>
          <w:sz w:val="24"/>
          <w:szCs w:val="24"/>
        </w:rPr>
        <w:t>) and charge collection (</w:t>
      </w:r>
      <w:proofErr w:type="spellStart"/>
      <w:r w:rsidRPr="00264283">
        <w:rPr>
          <w:rFonts w:ascii="Times New Roman" w:hAnsi="Times New Roman" w:cs="Times New Roman"/>
          <w:i/>
          <w:w w:val="105"/>
          <w:sz w:val="24"/>
          <w:szCs w:val="24"/>
        </w:rPr>
        <w:t>η</w:t>
      </w:r>
      <w:r w:rsidRPr="00264283">
        <w:rPr>
          <w:rFonts w:ascii="Times New Roman"/>
          <w:i/>
          <w:w w:val="105"/>
          <w:sz w:val="24"/>
          <w:szCs w:val="24"/>
          <w:vertAlign w:val="subscript"/>
        </w:rPr>
        <w:t>c</w:t>
      </w:r>
      <w:proofErr w:type="spellEnd"/>
      <w:r w:rsidRPr="00264283">
        <w:rPr>
          <w:rFonts w:ascii="Times New Roman"/>
          <w:iCs/>
          <w:w w:val="105"/>
          <w:sz w:val="24"/>
          <w:szCs w:val="24"/>
        </w:rPr>
        <w:t xml:space="preserve">) efficiencies of these </w:t>
      </w:r>
      <w:r>
        <w:rPr>
          <w:rFonts w:ascii="Times New Roman"/>
          <w:iCs/>
          <w:w w:val="105"/>
          <w:sz w:val="24"/>
          <w:szCs w:val="24"/>
        </w:rPr>
        <w:t xml:space="preserve">eight </w:t>
      </w:r>
      <w:r w:rsidRPr="00264283">
        <w:rPr>
          <w:rFonts w:ascii="Times New Roman"/>
          <w:iCs/>
          <w:w w:val="105"/>
          <w:sz w:val="24"/>
          <w:szCs w:val="24"/>
        </w:rPr>
        <w:t>compounds as dyes were obtained and used to determine each dye</w:t>
      </w:r>
      <w:r w:rsidRPr="00264283">
        <w:rPr>
          <w:rFonts w:ascii="Times New Roman"/>
          <w:iCs/>
          <w:w w:val="105"/>
          <w:sz w:val="24"/>
          <w:szCs w:val="24"/>
        </w:rPr>
        <w:t>’</w:t>
      </w:r>
      <w:r w:rsidRPr="00264283">
        <w:rPr>
          <w:rFonts w:ascii="Times New Roman"/>
          <w:iCs/>
          <w:w w:val="105"/>
          <w:sz w:val="24"/>
          <w:szCs w:val="24"/>
        </w:rPr>
        <w:t>s incident conversion efficiency (IPCE) and suitability for use as dye in DSSCs.</w:t>
      </w:r>
    </w:p>
    <w:p w14:paraId="582F100E" w14:textId="325AA8A5" w:rsidR="00CE0516" w:rsidRDefault="00264283" w:rsidP="00CE05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Photophysicochemical parameters of each of the theoretically designed dye compounds was also evaluated and explored.</w:t>
      </w:r>
    </w:p>
    <w:p w14:paraId="5B049ACE" w14:textId="6C501AE5" w:rsidR="00264283" w:rsidRPr="00617E6D" w:rsidRDefault="00264283" w:rsidP="00CE05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nature of the frontier molecular orbitals of each dye was also used to rationalize their suitability as organic dyes in DSSCs. </w:t>
      </w:r>
    </w:p>
    <w:p w14:paraId="2D1C6F9A" w14:textId="77777777" w:rsidR="002760BB" w:rsidRDefault="002760BB"/>
    <w:sectPr w:rsidR="002760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102B7"/>
    <w:multiLevelType w:val="hybridMultilevel"/>
    <w:tmpl w:val="C9BA6BD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516"/>
    <w:rsid w:val="00014F1D"/>
    <w:rsid w:val="00021E88"/>
    <w:rsid w:val="00022966"/>
    <w:rsid w:val="00035BCD"/>
    <w:rsid w:val="00036D8A"/>
    <w:rsid w:val="00045894"/>
    <w:rsid w:val="00050BB9"/>
    <w:rsid w:val="00063E41"/>
    <w:rsid w:val="00066BE2"/>
    <w:rsid w:val="00071373"/>
    <w:rsid w:val="000A4033"/>
    <w:rsid w:val="000A4644"/>
    <w:rsid w:val="000A4706"/>
    <w:rsid w:val="000B63F9"/>
    <w:rsid w:val="000C4DAE"/>
    <w:rsid w:val="000C79CD"/>
    <w:rsid w:val="000D2896"/>
    <w:rsid w:val="000E45F7"/>
    <w:rsid w:val="000F0362"/>
    <w:rsid w:val="000F0D07"/>
    <w:rsid w:val="000F4979"/>
    <w:rsid w:val="000F7BC4"/>
    <w:rsid w:val="00101596"/>
    <w:rsid w:val="00102373"/>
    <w:rsid w:val="00110B4B"/>
    <w:rsid w:val="001118D1"/>
    <w:rsid w:val="00111F2E"/>
    <w:rsid w:val="00117AE2"/>
    <w:rsid w:val="001206D3"/>
    <w:rsid w:val="00126C3A"/>
    <w:rsid w:val="001354F8"/>
    <w:rsid w:val="0013661B"/>
    <w:rsid w:val="00136D29"/>
    <w:rsid w:val="001373D8"/>
    <w:rsid w:val="00140A11"/>
    <w:rsid w:val="00141BB7"/>
    <w:rsid w:val="00142F20"/>
    <w:rsid w:val="00145FF0"/>
    <w:rsid w:val="00150AE5"/>
    <w:rsid w:val="00153626"/>
    <w:rsid w:val="00163CB3"/>
    <w:rsid w:val="00167FB9"/>
    <w:rsid w:val="00171D3D"/>
    <w:rsid w:val="00183249"/>
    <w:rsid w:val="00194DA8"/>
    <w:rsid w:val="001A369E"/>
    <w:rsid w:val="001B1985"/>
    <w:rsid w:val="001D66AF"/>
    <w:rsid w:val="001E2683"/>
    <w:rsid w:val="001F358F"/>
    <w:rsid w:val="001F7612"/>
    <w:rsid w:val="00201080"/>
    <w:rsid w:val="00203B2F"/>
    <w:rsid w:val="002109E2"/>
    <w:rsid w:val="00222003"/>
    <w:rsid w:val="00255E86"/>
    <w:rsid w:val="00260626"/>
    <w:rsid w:val="00264283"/>
    <w:rsid w:val="002644AB"/>
    <w:rsid w:val="00271770"/>
    <w:rsid w:val="00274AE1"/>
    <w:rsid w:val="002760BB"/>
    <w:rsid w:val="00280AE4"/>
    <w:rsid w:val="00283D8F"/>
    <w:rsid w:val="002861A8"/>
    <w:rsid w:val="002C63EB"/>
    <w:rsid w:val="002C66FD"/>
    <w:rsid w:val="00302506"/>
    <w:rsid w:val="00312348"/>
    <w:rsid w:val="00313E08"/>
    <w:rsid w:val="003147F4"/>
    <w:rsid w:val="00317E15"/>
    <w:rsid w:val="003312E6"/>
    <w:rsid w:val="0033183F"/>
    <w:rsid w:val="00340176"/>
    <w:rsid w:val="00343AA8"/>
    <w:rsid w:val="0035416C"/>
    <w:rsid w:val="0035601C"/>
    <w:rsid w:val="00363D21"/>
    <w:rsid w:val="00367D80"/>
    <w:rsid w:val="00370312"/>
    <w:rsid w:val="0037685E"/>
    <w:rsid w:val="003A2F73"/>
    <w:rsid w:val="003B3279"/>
    <w:rsid w:val="003B377D"/>
    <w:rsid w:val="003B6B8A"/>
    <w:rsid w:val="003C0C13"/>
    <w:rsid w:val="003C1FC1"/>
    <w:rsid w:val="003C2BD3"/>
    <w:rsid w:val="003C3A4F"/>
    <w:rsid w:val="003D23BB"/>
    <w:rsid w:val="003E7549"/>
    <w:rsid w:val="003F3661"/>
    <w:rsid w:val="00400B66"/>
    <w:rsid w:val="00412B55"/>
    <w:rsid w:val="004254C2"/>
    <w:rsid w:val="00433716"/>
    <w:rsid w:val="004347AF"/>
    <w:rsid w:val="00451DD5"/>
    <w:rsid w:val="004662A8"/>
    <w:rsid w:val="00470D03"/>
    <w:rsid w:val="004727C3"/>
    <w:rsid w:val="0047492F"/>
    <w:rsid w:val="004777D7"/>
    <w:rsid w:val="00477A16"/>
    <w:rsid w:val="0048590D"/>
    <w:rsid w:val="0049027B"/>
    <w:rsid w:val="004932E1"/>
    <w:rsid w:val="00494E4A"/>
    <w:rsid w:val="004C0253"/>
    <w:rsid w:val="004C224D"/>
    <w:rsid w:val="004C46C8"/>
    <w:rsid w:val="004C48DD"/>
    <w:rsid w:val="004D08CB"/>
    <w:rsid w:val="004D4D56"/>
    <w:rsid w:val="004D792B"/>
    <w:rsid w:val="004F73D3"/>
    <w:rsid w:val="00503C02"/>
    <w:rsid w:val="00504064"/>
    <w:rsid w:val="005073C3"/>
    <w:rsid w:val="005204BA"/>
    <w:rsid w:val="005301BC"/>
    <w:rsid w:val="00551896"/>
    <w:rsid w:val="00552F71"/>
    <w:rsid w:val="00557A89"/>
    <w:rsid w:val="00572080"/>
    <w:rsid w:val="00577622"/>
    <w:rsid w:val="00582C40"/>
    <w:rsid w:val="005909BC"/>
    <w:rsid w:val="00594250"/>
    <w:rsid w:val="00595994"/>
    <w:rsid w:val="00596C17"/>
    <w:rsid w:val="005A0F7C"/>
    <w:rsid w:val="005D277A"/>
    <w:rsid w:val="006027AB"/>
    <w:rsid w:val="00610FFD"/>
    <w:rsid w:val="00615A16"/>
    <w:rsid w:val="00620B63"/>
    <w:rsid w:val="006257D3"/>
    <w:rsid w:val="00635E4E"/>
    <w:rsid w:val="00653F12"/>
    <w:rsid w:val="00664B3F"/>
    <w:rsid w:val="00677B3D"/>
    <w:rsid w:val="0068788E"/>
    <w:rsid w:val="00697E5D"/>
    <w:rsid w:val="006A4785"/>
    <w:rsid w:val="006B2EDF"/>
    <w:rsid w:val="006B62A1"/>
    <w:rsid w:val="006C09CB"/>
    <w:rsid w:val="006C7D49"/>
    <w:rsid w:val="006E247D"/>
    <w:rsid w:val="006F1B51"/>
    <w:rsid w:val="006F58F8"/>
    <w:rsid w:val="00704494"/>
    <w:rsid w:val="00712F66"/>
    <w:rsid w:val="0071383A"/>
    <w:rsid w:val="00713D6B"/>
    <w:rsid w:val="00730CAC"/>
    <w:rsid w:val="00752488"/>
    <w:rsid w:val="007714AF"/>
    <w:rsid w:val="0078570B"/>
    <w:rsid w:val="00787984"/>
    <w:rsid w:val="007A6C8E"/>
    <w:rsid w:val="007C54B4"/>
    <w:rsid w:val="0080313D"/>
    <w:rsid w:val="00804BAB"/>
    <w:rsid w:val="008201F3"/>
    <w:rsid w:val="008223AB"/>
    <w:rsid w:val="0082795B"/>
    <w:rsid w:val="008454FA"/>
    <w:rsid w:val="00856A12"/>
    <w:rsid w:val="00857D34"/>
    <w:rsid w:val="008608C4"/>
    <w:rsid w:val="008731BE"/>
    <w:rsid w:val="00890AED"/>
    <w:rsid w:val="00891067"/>
    <w:rsid w:val="00896055"/>
    <w:rsid w:val="00897803"/>
    <w:rsid w:val="00897989"/>
    <w:rsid w:val="008C29B2"/>
    <w:rsid w:val="008C4B11"/>
    <w:rsid w:val="008C723C"/>
    <w:rsid w:val="008C78FE"/>
    <w:rsid w:val="008D0E72"/>
    <w:rsid w:val="008E0CEB"/>
    <w:rsid w:val="008E16F8"/>
    <w:rsid w:val="008E48B5"/>
    <w:rsid w:val="008E6942"/>
    <w:rsid w:val="008F02CB"/>
    <w:rsid w:val="00900F24"/>
    <w:rsid w:val="00903076"/>
    <w:rsid w:val="00907411"/>
    <w:rsid w:val="00921F1C"/>
    <w:rsid w:val="00922B7F"/>
    <w:rsid w:val="009232A8"/>
    <w:rsid w:val="00925588"/>
    <w:rsid w:val="00931052"/>
    <w:rsid w:val="009325F9"/>
    <w:rsid w:val="009370ED"/>
    <w:rsid w:val="009545CA"/>
    <w:rsid w:val="00954862"/>
    <w:rsid w:val="009558EE"/>
    <w:rsid w:val="009575B8"/>
    <w:rsid w:val="0099360E"/>
    <w:rsid w:val="009A313A"/>
    <w:rsid w:val="009D3003"/>
    <w:rsid w:val="009F37DE"/>
    <w:rsid w:val="00A205FE"/>
    <w:rsid w:val="00A23BD3"/>
    <w:rsid w:val="00A36446"/>
    <w:rsid w:val="00A61624"/>
    <w:rsid w:val="00A7161F"/>
    <w:rsid w:val="00A73B3D"/>
    <w:rsid w:val="00A75929"/>
    <w:rsid w:val="00A83AC8"/>
    <w:rsid w:val="00A914C5"/>
    <w:rsid w:val="00AA05AE"/>
    <w:rsid w:val="00AA47FA"/>
    <w:rsid w:val="00AA49BA"/>
    <w:rsid w:val="00AB12EB"/>
    <w:rsid w:val="00AB1F3E"/>
    <w:rsid w:val="00AB5176"/>
    <w:rsid w:val="00AB7042"/>
    <w:rsid w:val="00AE2A3E"/>
    <w:rsid w:val="00AE5008"/>
    <w:rsid w:val="00AF1D7F"/>
    <w:rsid w:val="00AF6004"/>
    <w:rsid w:val="00B17720"/>
    <w:rsid w:val="00B25853"/>
    <w:rsid w:val="00B649D0"/>
    <w:rsid w:val="00B6676B"/>
    <w:rsid w:val="00B7287E"/>
    <w:rsid w:val="00B76E27"/>
    <w:rsid w:val="00B851CA"/>
    <w:rsid w:val="00B85C59"/>
    <w:rsid w:val="00B94CEA"/>
    <w:rsid w:val="00BB0E01"/>
    <w:rsid w:val="00BB5812"/>
    <w:rsid w:val="00BC5C0B"/>
    <w:rsid w:val="00BD4591"/>
    <w:rsid w:val="00BD7128"/>
    <w:rsid w:val="00BE03E5"/>
    <w:rsid w:val="00C02426"/>
    <w:rsid w:val="00C13744"/>
    <w:rsid w:val="00C15BE1"/>
    <w:rsid w:val="00C17F8C"/>
    <w:rsid w:val="00C220BB"/>
    <w:rsid w:val="00C36AD6"/>
    <w:rsid w:val="00C36D3D"/>
    <w:rsid w:val="00C37CDE"/>
    <w:rsid w:val="00C54CAA"/>
    <w:rsid w:val="00C56DA0"/>
    <w:rsid w:val="00C66929"/>
    <w:rsid w:val="00C67B91"/>
    <w:rsid w:val="00C70135"/>
    <w:rsid w:val="00C71D4D"/>
    <w:rsid w:val="00C741C2"/>
    <w:rsid w:val="00C9195F"/>
    <w:rsid w:val="00CC4F6D"/>
    <w:rsid w:val="00CC6F8A"/>
    <w:rsid w:val="00CD22F1"/>
    <w:rsid w:val="00CD7335"/>
    <w:rsid w:val="00CE0516"/>
    <w:rsid w:val="00CF5EAA"/>
    <w:rsid w:val="00D01789"/>
    <w:rsid w:val="00D03B34"/>
    <w:rsid w:val="00D07E40"/>
    <w:rsid w:val="00D12942"/>
    <w:rsid w:val="00D245A7"/>
    <w:rsid w:val="00D31B40"/>
    <w:rsid w:val="00D604CC"/>
    <w:rsid w:val="00D6462A"/>
    <w:rsid w:val="00D82CDB"/>
    <w:rsid w:val="00D9093B"/>
    <w:rsid w:val="00D94909"/>
    <w:rsid w:val="00DA6649"/>
    <w:rsid w:val="00DC3C4F"/>
    <w:rsid w:val="00DC491E"/>
    <w:rsid w:val="00DD33FE"/>
    <w:rsid w:val="00DD7281"/>
    <w:rsid w:val="00DE401A"/>
    <w:rsid w:val="00DE4E56"/>
    <w:rsid w:val="00DF2739"/>
    <w:rsid w:val="00DF2A74"/>
    <w:rsid w:val="00E04852"/>
    <w:rsid w:val="00E078A0"/>
    <w:rsid w:val="00E10F3E"/>
    <w:rsid w:val="00E11364"/>
    <w:rsid w:val="00E16202"/>
    <w:rsid w:val="00E177EC"/>
    <w:rsid w:val="00E357F9"/>
    <w:rsid w:val="00E37CF8"/>
    <w:rsid w:val="00E43CDA"/>
    <w:rsid w:val="00E524CA"/>
    <w:rsid w:val="00E54228"/>
    <w:rsid w:val="00E713FA"/>
    <w:rsid w:val="00E7328A"/>
    <w:rsid w:val="00E8361E"/>
    <w:rsid w:val="00E85C13"/>
    <w:rsid w:val="00E91DF6"/>
    <w:rsid w:val="00E95EED"/>
    <w:rsid w:val="00EA200C"/>
    <w:rsid w:val="00EA40B2"/>
    <w:rsid w:val="00EB0300"/>
    <w:rsid w:val="00EC362A"/>
    <w:rsid w:val="00EC43F0"/>
    <w:rsid w:val="00EC5215"/>
    <w:rsid w:val="00EE2148"/>
    <w:rsid w:val="00EE64E6"/>
    <w:rsid w:val="00F00017"/>
    <w:rsid w:val="00F00930"/>
    <w:rsid w:val="00F01DED"/>
    <w:rsid w:val="00F04BB9"/>
    <w:rsid w:val="00F13EFC"/>
    <w:rsid w:val="00F14711"/>
    <w:rsid w:val="00F2383C"/>
    <w:rsid w:val="00F255C5"/>
    <w:rsid w:val="00F31BC7"/>
    <w:rsid w:val="00F36060"/>
    <w:rsid w:val="00F44971"/>
    <w:rsid w:val="00F47CBD"/>
    <w:rsid w:val="00F55E1F"/>
    <w:rsid w:val="00F67BEF"/>
    <w:rsid w:val="00F71A62"/>
    <w:rsid w:val="00F8425B"/>
    <w:rsid w:val="00F92CCC"/>
    <w:rsid w:val="00F97901"/>
    <w:rsid w:val="00FC1979"/>
    <w:rsid w:val="00FC3865"/>
    <w:rsid w:val="00FD4F33"/>
    <w:rsid w:val="00FE085C"/>
    <w:rsid w:val="00FE54CF"/>
    <w:rsid w:val="00FF04D6"/>
    <w:rsid w:val="00FF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E37C47"/>
  <w15:chartTrackingRefBased/>
  <w15:docId w15:val="{6DE49E85-8B3D-4339-BC7F-B8CC4142B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516"/>
  </w:style>
  <w:style w:type="paragraph" w:styleId="Heading1">
    <w:name w:val="heading 1"/>
    <w:basedOn w:val="Normal"/>
    <w:next w:val="Normal"/>
    <w:link w:val="Heading1Char"/>
    <w:uiPriority w:val="9"/>
    <w:qFormat/>
    <w:rsid w:val="00AF1D7F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6E6E6E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D7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D7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D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A5A5A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D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A5A5A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D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6E6E6E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D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E6E6E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D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E6E6E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D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E6E6E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D7F"/>
    <w:rPr>
      <w:rFonts w:asciiTheme="majorHAnsi" w:eastAsiaTheme="majorEastAsia" w:hAnsiTheme="majorHAnsi" w:cstheme="majorBidi"/>
      <w:color w:val="6E6E6E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D7F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D7F"/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D7F"/>
    <w:rPr>
      <w:rFonts w:asciiTheme="majorHAnsi" w:eastAsiaTheme="majorEastAsia" w:hAnsiTheme="majorHAnsi" w:cstheme="majorBidi"/>
      <w:color w:val="A5A5A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D7F"/>
    <w:rPr>
      <w:rFonts w:asciiTheme="majorHAnsi" w:eastAsiaTheme="majorEastAsia" w:hAnsiTheme="majorHAnsi" w:cstheme="majorBidi"/>
      <w:caps/>
      <w:color w:val="A5A5A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D7F"/>
    <w:rPr>
      <w:rFonts w:asciiTheme="majorHAnsi" w:eastAsiaTheme="majorEastAsia" w:hAnsiTheme="majorHAnsi" w:cstheme="majorBidi"/>
      <w:i/>
      <w:iCs/>
      <w:caps/>
      <w:color w:val="6E6E6E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D7F"/>
    <w:rPr>
      <w:rFonts w:asciiTheme="majorHAnsi" w:eastAsiaTheme="majorEastAsia" w:hAnsiTheme="majorHAnsi" w:cstheme="majorBidi"/>
      <w:b/>
      <w:bCs/>
      <w:color w:val="6E6E6E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D7F"/>
    <w:rPr>
      <w:rFonts w:asciiTheme="majorHAnsi" w:eastAsiaTheme="majorEastAsia" w:hAnsiTheme="majorHAnsi" w:cstheme="majorBidi"/>
      <w:b/>
      <w:bCs/>
      <w:i/>
      <w:iCs/>
      <w:color w:val="6E6E6E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D7F"/>
    <w:rPr>
      <w:rFonts w:asciiTheme="majorHAnsi" w:eastAsiaTheme="majorEastAsia" w:hAnsiTheme="majorHAnsi" w:cstheme="majorBidi"/>
      <w:i/>
      <w:iCs/>
      <w:color w:val="6E6E6E" w:themeColor="accent1" w:themeShade="80"/>
    </w:rPr>
  </w:style>
  <w:style w:type="paragraph" w:styleId="Caption">
    <w:name w:val="caption"/>
    <w:basedOn w:val="Normal"/>
    <w:next w:val="Normal"/>
    <w:uiPriority w:val="35"/>
    <w:unhideWhenUsed/>
    <w:qFormat/>
    <w:rsid w:val="00AF1D7F"/>
    <w:pPr>
      <w:spacing w:after="200" w:line="240" w:lineRule="auto"/>
    </w:pPr>
    <w:rPr>
      <w:i/>
      <w:iCs/>
      <w:color w:val="000000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F1D7F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000000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AF1D7F"/>
    <w:rPr>
      <w:rFonts w:asciiTheme="majorHAnsi" w:eastAsiaTheme="majorEastAsia" w:hAnsiTheme="majorHAnsi" w:cstheme="majorBidi"/>
      <w:caps/>
      <w:color w:val="000000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D7F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D7F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AF1D7F"/>
    <w:rPr>
      <w:b/>
      <w:bCs/>
    </w:rPr>
  </w:style>
  <w:style w:type="character" w:styleId="Emphasis">
    <w:name w:val="Emphasis"/>
    <w:basedOn w:val="DefaultParagraphFont"/>
    <w:uiPriority w:val="20"/>
    <w:qFormat/>
    <w:rsid w:val="00AF1D7F"/>
    <w:rPr>
      <w:i/>
      <w:iCs/>
    </w:rPr>
  </w:style>
  <w:style w:type="paragraph" w:styleId="NoSpacing">
    <w:name w:val="No Spacing"/>
    <w:uiPriority w:val="1"/>
    <w:qFormat/>
    <w:rsid w:val="00AF1D7F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AF1D7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F1D7F"/>
    <w:pPr>
      <w:spacing w:before="120" w:after="120"/>
      <w:ind w:left="720"/>
    </w:pPr>
    <w:rPr>
      <w:rFonts w:eastAsiaTheme="minorEastAsia"/>
      <w:color w:val="000000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F1D7F"/>
    <w:rPr>
      <w:rFonts w:eastAsiaTheme="minorEastAsia"/>
      <w:color w:val="000000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D7F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000000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D7F"/>
    <w:rPr>
      <w:rFonts w:asciiTheme="majorHAnsi" w:eastAsiaTheme="majorEastAsia" w:hAnsiTheme="majorHAnsi" w:cstheme="majorBidi"/>
      <w:color w:val="000000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F1D7F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F1D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F1D7F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AF1D7F"/>
    <w:rPr>
      <w:b/>
      <w:bCs/>
      <w:smallCaps/>
      <w:color w:val="000000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AF1D7F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unhideWhenUsed/>
    <w:qFormat/>
    <w:rsid w:val="00AF1D7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LOUIS-CHARL CLOETE COETZEE</dc:creator>
  <cp:keywords/>
  <dc:description/>
  <cp:lastModifiedBy>LOUIS-CHARL CLOETE COETZEE</cp:lastModifiedBy>
  <cp:revision>2</cp:revision>
  <dcterms:created xsi:type="dcterms:W3CDTF">2021-07-27T12:42:00Z</dcterms:created>
  <dcterms:modified xsi:type="dcterms:W3CDTF">2021-07-27T12:42:00Z</dcterms:modified>
</cp:coreProperties>
</file>