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F703B" w14:textId="77777777" w:rsidR="00E13F03" w:rsidRPr="00491AB9" w:rsidRDefault="00E13F03" w:rsidP="00E13F03">
      <w:pPr>
        <w:widowControl/>
        <w:shd w:val="clear" w:color="auto" w:fill="FFFFFF"/>
        <w:spacing w:before="100" w:beforeAutospacing="1" w:after="100" w:afterAutospacing="1"/>
        <w:jc w:val="left"/>
        <w:outlineLvl w:val="0"/>
        <w:rPr>
          <w:rFonts w:ascii="Helvetica Neue" w:eastAsia="宋体" w:hAnsi="Helvetica Neue" w:cs="宋体"/>
          <w:b/>
          <w:bCs/>
          <w:color w:val="191B1F"/>
          <w:kern w:val="36"/>
          <w:sz w:val="29"/>
          <w:szCs w:val="29"/>
          <w14:ligatures w14:val="none"/>
        </w:rPr>
      </w:pPr>
      <w:r w:rsidRPr="00491AB9">
        <w:rPr>
          <w:rFonts w:ascii="Helvetica Neue" w:eastAsia="宋体" w:hAnsi="Helvetica Neue" w:cs="宋体"/>
          <w:b/>
          <w:bCs/>
          <w:color w:val="191B1F"/>
          <w:kern w:val="36"/>
          <w:sz w:val="29"/>
          <w:szCs w:val="29"/>
          <w14:ligatures w14:val="none"/>
        </w:rPr>
        <w:t>supplementary material</w:t>
      </w:r>
      <w:r>
        <w:rPr>
          <w:rFonts w:ascii="Helvetica Neue" w:eastAsia="宋体" w:hAnsi="Helvetica Neue" w:cs="宋体" w:hint="eastAsia"/>
          <w:b/>
          <w:bCs/>
          <w:color w:val="191B1F"/>
          <w:kern w:val="36"/>
          <w:sz w:val="29"/>
          <w:szCs w:val="29"/>
          <w14:ligatures w14:val="none"/>
        </w:rPr>
        <w:t>s</w:t>
      </w:r>
    </w:p>
    <w:p w14:paraId="27187D31" w14:textId="2DFE9F15" w:rsidR="00E13F03" w:rsidRPr="002B7930" w:rsidRDefault="002B7930" w:rsidP="00E13F03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156082" w:themeColor="accent1"/>
          <w:kern w:val="0"/>
          <w:sz w:val="20"/>
          <w:szCs w:val="20"/>
          <w14:ligatures w14:val="none"/>
        </w:rPr>
      </w:pPr>
      <w:r>
        <w:rPr>
          <w:rFonts w:ascii="Arial" w:eastAsia="宋体" w:hAnsi="Arial" w:cs="Arial"/>
          <w:noProof/>
          <w:color w:val="156082" w:themeColor="accent1"/>
          <w:kern w:val="0"/>
          <w:sz w:val="20"/>
          <w:szCs w:val="20"/>
        </w:rPr>
        <w:drawing>
          <wp:inline distT="0" distB="0" distL="0" distR="0" wp14:anchorId="1C29ACE4" wp14:editId="32D7D44A">
            <wp:extent cx="5274310" cy="5965190"/>
            <wp:effectExtent l="0" t="0" r="0" b="3810"/>
            <wp:docPr id="252331827" name="图片 1" descr="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31827" name="图片 1" descr="背景图案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8E6C" w14:textId="77777777" w:rsidR="00E13F03" w:rsidRPr="007E1B43" w:rsidRDefault="00E13F03" w:rsidP="007E1B43">
      <w:pPr>
        <w:pStyle w:val="ae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E1B43">
        <w:rPr>
          <w:rStyle w:val="af"/>
          <w:rFonts w:ascii="Times New Roman" w:hAnsi="Times New Roman" w:cs="Times New Roman"/>
          <w:sz w:val="20"/>
          <w:szCs w:val="20"/>
        </w:rPr>
        <w:t>Supplementary Figure 1. Stepwise surgical procedure for establishing the JIO model.</w:t>
      </w:r>
    </w:p>
    <w:p w14:paraId="786FCC54" w14:textId="77777777" w:rsidR="00E13F03" w:rsidRPr="007E1B43" w:rsidRDefault="00E13F03" w:rsidP="007E1B43">
      <w:pPr>
        <w:pStyle w:val="ae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E1B43">
        <w:rPr>
          <w:rStyle w:val="af"/>
          <w:rFonts w:ascii="Times New Roman" w:hAnsi="Times New Roman" w:cs="Times New Roman"/>
          <w:b w:val="0"/>
          <w:bCs w:val="0"/>
          <w:sz w:val="20"/>
          <w:szCs w:val="20"/>
        </w:rPr>
        <w:t>A</w:t>
      </w:r>
      <w:r w:rsidRPr="007E1B43">
        <w:rPr>
          <w:rFonts w:ascii="Times New Roman" w:hAnsi="Times New Roman" w:cs="Times New Roman"/>
          <w:sz w:val="20"/>
          <w:szCs w:val="20"/>
        </w:rPr>
        <w:t xml:space="preserve">1–A3 Medial knee approach to expose the popliteal vessels; cauterization of the popliteal vessels (white arrow in A3).B1–B3 Medial capsulotomy to expose the medial proximal genicular vessels (MPGV); Cauterization of the MPGV (white arrow in B3).C1–C3 Retraction of Hoffa’s fat pad to </w:t>
      </w:r>
      <w:r w:rsidRPr="007E1B43">
        <w:rPr>
          <w:rFonts w:ascii="Times New Roman" w:hAnsi="Times New Roman" w:cs="Times New Roman"/>
          <w:sz w:val="20"/>
          <w:szCs w:val="20"/>
        </w:rPr>
        <w:lastRenderedPageBreak/>
        <w:t>expose the central genicular vessel (CGV); Cauterization of the CGV (white arrow in C3).D1–D3 Additional lateral incision to expose the lateral proximal genicular vessels (LPGV) and the lateral genicular vessels (LGV); Cauterization of the lateral epiphyseal vessels and their branches (white arrow in D3).E1–E3 Layered closure: E1, repair of the medial head of the gastrocnemius; E2, closure of the joint capsule and medial hamstrings; E3, closure of the lateral joint capsule and lateral hamstrings.</w:t>
      </w:r>
    </w:p>
    <w:p w14:paraId="73FE9F89" w14:textId="77777777" w:rsidR="00E13F03" w:rsidRDefault="00E13F03" w:rsidP="00E13F03">
      <w:pPr>
        <w:pStyle w:val="ae"/>
        <w:rPr>
          <w:rFonts w:ascii="Arial" w:hAnsi="Arial" w:cs="Arial"/>
          <w:sz w:val="20"/>
          <w:szCs w:val="20"/>
        </w:rPr>
      </w:pPr>
    </w:p>
    <w:p w14:paraId="35243CDA" w14:textId="77777777" w:rsidR="007E1B43" w:rsidRDefault="007E1B43" w:rsidP="00E13F03">
      <w:pPr>
        <w:pStyle w:val="ae"/>
        <w:rPr>
          <w:rFonts w:ascii="Arial" w:hAnsi="Arial" w:cs="Arial" w:hint="eastAsia"/>
          <w:sz w:val="20"/>
          <w:szCs w:val="20"/>
        </w:rPr>
      </w:pPr>
    </w:p>
    <w:p w14:paraId="25678F0D" w14:textId="47E84D63" w:rsidR="00E13F03" w:rsidRPr="00D26D1B" w:rsidRDefault="00D26D1B" w:rsidP="00D26D1B">
      <w:pPr>
        <w:pStyle w:val="a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14:ligatures w14:val="standardContextual"/>
        </w:rPr>
        <w:drawing>
          <wp:inline distT="0" distB="0" distL="0" distR="0" wp14:anchorId="66B9458A" wp14:editId="5AA3ACA4">
            <wp:extent cx="5274310" cy="2795905"/>
            <wp:effectExtent l="0" t="0" r="0" b="0"/>
            <wp:docPr id="2004496000" name="图片 2" descr="图示, 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96000" name="图片 2" descr="图示, 日历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9A8D" w14:textId="77777777" w:rsidR="00E13F03" w:rsidRPr="007E1B43" w:rsidRDefault="00E13F03" w:rsidP="00E13F03">
      <w:pPr>
        <w:widowControl/>
        <w:spacing w:before="100" w:beforeAutospacing="1" w:after="100" w:afterAutospacing="1"/>
        <w:jc w:val="left"/>
        <w:rPr>
          <w:rFonts w:ascii="Times New Roman" w:eastAsia="宋体" w:hAnsi="Times New Roman" w:cs="Times New Roman"/>
          <w:b/>
          <w:bCs/>
          <w:color w:val="156082" w:themeColor="accent1"/>
          <w:kern w:val="0"/>
          <w:sz w:val="20"/>
          <w:szCs w:val="20"/>
          <w14:ligatures w14:val="none"/>
        </w:rPr>
      </w:pPr>
      <w:r w:rsidRPr="007E1B43">
        <w:rPr>
          <w:rStyle w:val="af"/>
          <w:rFonts w:ascii="Times New Roman" w:hAnsi="Times New Roman" w:cs="Times New Roman"/>
          <w:sz w:val="20"/>
          <w:szCs w:val="20"/>
        </w:rPr>
        <w:t>Supplementary Figure 2.</w:t>
      </w:r>
      <w:r w:rsidRPr="007E1B43">
        <w:rPr>
          <w:rFonts w:ascii="Times New Roman" w:hAnsi="Times New Roman" w:cs="Times New Roman"/>
          <w:sz w:val="20"/>
          <w:szCs w:val="20"/>
        </w:rPr>
        <w:t xml:space="preserve"> </w:t>
      </w:r>
      <w:r w:rsidRPr="007E1B43">
        <w:rPr>
          <w:rFonts w:ascii="Times New Roman" w:hAnsi="Times New Roman" w:cs="Times New Roman"/>
          <w:b/>
          <w:bCs/>
          <w:sz w:val="20"/>
          <w:szCs w:val="20"/>
        </w:rPr>
        <w:t>Extent of epiphyseal repair at days 1–28 post-surgery (white outline delineates the repaired region).</w:t>
      </w:r>
    </w:p>
    <w:p w14:paraId="2020C8E0" w14:textId="77777777" w:rsidR="00E13F03" w:rsidRDefault="00E13F03" w:rsidP="00E13F03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156082" w:themeColor="accent1"/>
          <w:kern w:val="0"/>
          <w:sz w:val="20"/>
          <w:szCs w:val="20"/>
          <w14:ligatures w14:val="none"/>
        </w:rPr>
      </w:pPr>
    </w:p>
    <w:p w14:paraId="24C6EEF3" w14:textId="77777777" w:rsidR="00E13F03" w:rsidRDefault="00E13F03" w:rsidP="00E13F03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156082" w:themeColor="accent1"/>
          <w:kern w:val="0"/>
          <w:sz w:val="20"/>
          <w:szCs w:val="20"/>
          <w14:ligatures w14:val="none"/>
        </w:rPr>
      </w:pPr>
    </w:p>
    <w:p w14:paraId="7EC9B53E" w14:textId="77777777" w:rsidR="00E13F03" w:rsidRDefault="00E13F03" w:rsidP="00E13F03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156082" w:themeColor="accent1"/>
          <w:kern w:val="0"/>
          <w:sz w:val="20"/>
          <w:szCs w:val="20"/>
          <w14:ligatures w14:val="none"/>
        </w:rPr>
      </w:pPr>
    </w:p>
    <w:p w14:paraId="54B0A281" w14:textId="77777777" w:rsidR="00E13F03" w:rsidRDefault="00E13F03" w:rsidP="00E13F03">
      <w:pPr>
        <w:widowControl/>
        <w:spacing w:before="100" w:beforeAutospacing="1" w:after="100" w:afterAutospacing="1"/>
        <w:jc w:val="left"/>
        <w:rPr>
          <w:rFonts w:ascii="Arial" w:eastAsia="宋体" w:hAnsi="Arial" w:cs="Arial" w:hint="eastAsia"/>
          <w:color w:val="156082" w:themeColor="accent1"/>
          <w:kern w:val="0"/>
          <w:sz w:val="20"/>
          <w:szCs w:val="20"/>
          <w14:ligatures w14:val="none"/>
        </w:rPr>
      </w:pPr>
    </w:p>
    <w:p w14:paraId="695E50CC" w14:textId="77777777" w:rsidR="006248AF" w:rsidRPr="00E13F03" w:rsidRDefault="006248AF"/>
    <w:sectPr w:rsidR="006248AF" w:rsidRPr="00E13F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03"/>
    <w:rsid w:val="00005E0B"/>
    <w:rsid w:val="00007B35"/>
    <w:rsid w:val="00007CB1"/>
    <w:rsid w:val="00007FE6"/>
    <w:rsid w:val="00013F3A"/>
    <w:rsid w:val="00020CC5"/>
    <w:rsid w:val="000276B8"/>
    <w:rsid w:val="0003047E"/>
    <w:rsid w:val="00033357"/>
    <w:rsid w:val="00052104"/>
    <w:rsid w:val="0006522A"/>
    <w:rsid w:val="00075A3C"/>
    <w:rsid w:val="00076584"/>
    <w:rsid w:val="000A153D"/>
    <w:rsid w:val="000A2C3A"/>
    <w:rsid w:val="000A77EB"/>
    <w:rsid w:val="000B1873"/>
    <w:rsid w:val="000B7CFA"/>
    <w:rsid w:val="000C689A"/>
    <w:rsid w:val="000E35AD"/>
    <w:rsid w:val="000F0FA6"/>
    <w:rsid w:val="0011432D"/>
    <w:rsid w:val="0011667A"/>
    <w:rsid w:val="00123633"/>
    <w:rsid w:val="001245B9"/>
    <w:rsid w:val="00130BC5"/>
    <w:rsid w:val="001377C5"/>
    <w:rsid w:val="001432F0"/>
    <w:rsid w:val="00153C15"/>
    <w:rsid w:val="001556BA"/>
    <w:rsid w:val="001566C3"/>
    <w:rsid w:val="001572F2"/>
    <w:rsid w:val="001618C0"/>
    <w:rsid w:val="001702FD"/>
    <w:rsid w:val="00176C29"/>
    <w:rsid w:val="001776EC"/>
    <w:rsid w:val="0018273F"/>
    <w:rsid w:val="00197487"/>
    <w:rsid w:val="001A12BD"/>
    <w:rsid w:val="001A15F3"/>
    <w:rsid w:val="001A6CFD"/>
    <w:rsid w:val="001B0BD4"/>
    <w:rsid w:val="001B0EAA"/>
    <w:rsid w:val="001C03DF"/>
    <w:rsid w:val="001C18EB"/>
    <w:rsid w:val="001E20C8"/>
    <w:rsid w:val="001F1B82"/>
    <w:rsid w:val="001F4094"/>
    <w:rsid w:val="001F7AD4"/>
    <w:rsid w:val="00202FE4"/>
    <w:rsid w:val="002127FC"/>
    <w:rsid w:val="00237125"/>
    <w:rsid w:val="002408E2"/>
    <w:rsid w:val="00252C0E"/>
    <w:rsid w:val="002614AE"/>
    <w:rsid w:val="00261CEA"/>
    <w:rsid w:val="002641AC"/>
    <w:rsid w:val="00264E0C"/>
    <w:rsid w:val="002873A3"/>
    <w:rsid w:val="002936A0"/>
    <w:rsid w:val="00295956"/>
    <w:rsid w:val="002967BD"/>
    <w:rsid w:val="002979BF"/>
    <w:rsid w:val="002B7930"/>
    <w:rsid w:val="002C24E9"/>
    <w:rsid w:val="002D3E96"/>
    <w:rsid w:val="0031389A"/>
    <w:rsid w:val="00320F69"/>
    <w:rsid w:val="00325D04"/>
    <w:rsid w:val="00326209"/>
    <w:rsid w:val="0032764E"/>
    <w:rsid w:val="003301BD"/>
    <w:rsid w:val="00331D3D"/>
    <w:rsid w:val="00341267"/>
    <w:rsid w:val="00344A3D"/>
    <w:rsid w:val="00347898"/>
    <w:rsid w:val="00351590"/>
    <w:rsid w:val="0035799F"/>
    <w:rsid w:val="00360B83"/>
    <w:rsid w:val="003612E8"/>
    <w:rsid w:val="003642FE"/>
    <w:rsid w:val="003660FE"/>
    <w:rsid w:val="003728C7"/>
    <w:rsid w:val="00381184"/>
    <w:rsid w:val="0039102F"/>
    <w:rsid w:val="003930B1"/>
    <w:rsid w:val="003963CE"/>
    <w:rsid w:val="00397ABC"/>
    <w:rsid w:val="003A3E99"/>
    <w:rsid w:val="003A7B71"/>
    <w:rsid w:val="003C5537"/>
    <w:rsid w:val="003E0198"/>
    <w:rsid w:val="003F3509"/>
    <w:rsid w:val="003F6C73"/>
    <w:rsid w:val="00400841"/>
    <w:rsid w:val="00416BA8"/>
    <w:rsid w:val="00432B40"/>
    <w:rsid w:val="00451ACF"/>
    <w:rsid w:val="0045643B"/>
    <w:rsid w:val="004619BB"/>
    <w:rsid w:val="0046462E"/>
    <w:rsid w:val="00472CFA"/>
    <w:rsid w:val="00476387"/>
    <w:rsid w:val="00476829"/>
    <w:rsid w:val="00495CFD"/>
    <w:rsid w:val="004C20A3"/>
    <w:rsid w:val="004E0F84"/>
    <w:rsid w:val="004E6D4D"/>
    <w:rsid w:val="00502112"/>
    <w:rsid w:val="00504A42"/>
    <w:rsid w:val="005074B4"/>
    <w:rsid w:val="005174DE"/>
    <w:rsid w:val="00521AAA"/>
    <w:rsid w:val="0052430F"/>
    <w:rsid w:val="00527623"/>
    <w:rsid w:val="005531E9"/>
    <w:rsid w:val="00560AE0"/>
    <w:rsid w:val="005956E1"/>
    <w:rsid w:val="00596BBE"/>
    <w:rsid w:val="00597407"/>
    <w:rsid w:val="005A5D0B"/>
    <w:rsid w:val="005C0823"/>
    <w:rsid w:val="005C4B86"/>
    <w:rsid w:val="00601675"/>
    <w:rsid w:val="0060216B"/>
    <w:rsid w:val="00604864"/>
    <w:rsid w:val="00614751"/>
    <w:rsid w:val="00621A2B"/>
    <w:rsid w:val="006248AF"/>
    <w:rsid w:val="00625B55"/>
    <w:rsid w:val="00636C2D"/>
    <w:rsid w:val="006376FA"/>
    <w:rsid w:val="0066711C"/>
    <w:rsid w:val="0067557E"/>
    <w:rsid w:val="00682314"/>
    <w:rsid w:val="00683D25"/>
    <w:rsid w:val="00686E02"/>
    <w:rsid w:val="006878E9"/>
    <w:rsid w:val="00690B81"/>
    <w:rsid w:val="006958E0"/>
    <w:rsid w:val="006A2B38"/>
    <w:rsid w:val="006A2ED6"/>
    <w:rsid w:val="006B3B70"/>
    <w:rsid w:val="006D025E"/>
    <w:rsid w:val="006D4531"/>
    <w:rsid w:val="006D6834"/>
    <w:rsid w:val="006E07F5"/>
    <w:rsid w:val="006E75B8"/>
    <w:rsid w:val="006F7574"/>
    <w:rsid w:val="00703D84"/>
    <w:rsid w:val="007136CB"/>
    <w:rsid w:val="007164FA"/>
    <w:rsid w:val="007219F2"/>
    <w:rsid w:val="007264AE"/>
    <w:rsid w:val="0075430F"/>
    <w:rsid w:val="00755346"/>
    <w:rsid w:val="00765DBB"/>
    <w:rsid w:val="00767F40"/>
    <w:rsid w:val="00775B58"/>
    <w:rsid w:val="00781E4B"/>
    <w:rsid w:val="0079021E"/>
    <w:rsid w:val="007957AF"/>
    <w:rsid w:val="00795E65"/>
    <w:rsid w:val="007B1856"/>
    <w:rsid w:val="007D540E"/>
    <w:rsid w:val="007E1B43"/>
    <w:rsid w:val="007E312E"/>
    <w:rsid w:val="007F26A9"/>
    <w:rsid w:val="00800191"/>
    <w:rsid w:val="00814BB4"/>
    <w:rsid w:val="00823A95"/>
    <w:rsid w:val="00824136"/>
    <w:rsid w:val="00831A68"/>
    <w:rsid w:val="00846EE1"/>
    <w:rsid w:val="008522C2"/>
    <w:rsid w:val="00871CD0"/>
    <w:rsid w:val="0088001A"/>
    <w:rsid w:val="008855A3"/>
    <w:rsid w:val="008A255A"/>
    <w:rsid w:val="008C0822"/>
    <w:rsid w:val="008C1E2A"/>
    <w:rsid w:val="008D51A8"/>
    <w:rsid w:val="008F1F20"/>
    <w:rsid w:val="00902BE6"/>
    <w:rsid w:val="00923316"/>
    <w:rsid w:val="0093525F"/>
    <w:rsid w:val="009420A0"/>
    <w:rsid w:val="00956E9F"/>
    <w:rsid w:val="009622F8"/>
    <w:rsid w:val="00964C5B"/>
    <w:rsid w:val="00972535"/>
    <w:rsid w:val="009731A7"/>
    <w:rsid w:val="00973201"/>
    <w:rsid w:val="00975165"/>
    <w:rsid w:val="00981F3B"/>
    <w:rsid w:val="009C589D"/>
    <w:rsid w:val="009D5FFF"/>
    <w:rsid w:val="009D7F6F"/>
    <w:rsid w:val="009E0264"/>
    <w:rsid w:val="009E45CE"/>
    <w:rsid w:val="009F2430"/>
    <w:rsid w:val="009F4AC9"/>
    <w:rsid w:val="00A15BE7"/>
    <w:rsid w:val="00A16360"/>
    <w:rsid w:val="00A306FE"/>
    <w:rsid w:val="00A35198"/>
    <w:rsid w:val="00A454C3"/>
    <w:rsid w:val="00A67A2D"/>
    <w:rsid w:val="00A73224"/>
    <w:rsid w:val="00A807C6"/>
    <w:rsid w:val="00A93D7C"/>
    <w:rsid w:val="00A96605"/>
    <w:rsid w:val="00AA7B30"/>
    <w:rsid w:val="00AC4F48"/>
    <w:rsid w:val="00AC5120"/>
    <w:rsid w:val="00AF452A"/>
    <w:rsid w:val="00B01D2F"/>
    <w:rsid w:val="00B03094"/>
    <w:rsid w:val="00B101D1"/>
    <w:rsid w:val="00B13E7A"/>
    <w:rsid w:val="00B13EBC"/>
    <w:rsid w:val="00B17EAE"/>
    <w:rsid w:val="00B22282"/>
    <w:rsid w:val="00B44784"/>
    <w:rsid w:val="00B53DA1"/>
    <w:rsid w:val="00B871D4"/>
    <w:rsid w:val="00B87CB5"/>
    <w:rsid w:val="00B9266F"/>
    <w:rsid w:val="00BA042B"/>
    <w:rsid w:val="00BB1DB4"/>
    <w:rsid w:val="00BC38CF"/>
    <w:rsid w:val="00BC48C3"/>
    <w:rsid w:val="00BD4C4A"/>
    <w:rsid w:val="00BD72C7"/>
    <w:rsid w:val="00BE27A5"/>
    <w:rsid w:val="00BF6554"/>
    <w:rsid w:val="00C031AF"/>
    <w:rsid w:val="00C06C53"/>
    <w:rsid w:val="00C115BC"/>
    <w:rsid w:val="00C11D0E"/>
    <w:rsid w:val="00C171F1"/>
    <w:rsid w:val="00C25A98"/>
    <w:rsid w:val="00C347DD"/>
    <w:rsid w:val="00C3668D"/>
    <w:rsid w:val="00C37D83"/>
    <w:rsid w:val="00C42F9C"/>
    <w:rsid w:val="00C449FB"/>
    <w:rsid w:val="00C7585D"/>
    <w:rsid w:val="00CB30AD"/>
    <w:rsid w:val="00CB7EA2"/>
    <w:rsid w:val="00CC03DB"/>
    <w:rsid w:val="00CD5E5E"/>
    <w:rsid w:val="00CE6CC7"/>
    <w:rsid w:val="00CF6599"/>
    <w:rsid w:val="00D14EE4"/>
    <w:rsid w:val="00D26D1B"/>
    <w:rsid w:val="00D43E10"/>
    <w:rsid w:val="00D60948"/>
    <w:rsid w:val="00D662DC"/>
    <w:rsid w:val="00D751ED"/>
    <w:rsid w:val="00D92584"/>
    <w:rsid w:val="00D92A84"/>
    <w:rsid w:val="00DA0DB9"/>
    <w:rsid w:val="00DA1ACC"/>
    <w:rsid w:val="00DB1B85"/>
    <w:rsid w:val="00DB1BBF"/>
    <w:rsid w:val="00DB471A"/>
    <w:rsid w:val="00DB71B9"/>
    <w:rsid w:val="00DD220C"/>
    <w:rsid w:val="00DD3AF0"/>
    <w:rsid w:val="00DD4B31"/>
    <w:rsid w:val="00DD6D93"/>
    <w:rsid w:val="00E01C31"/>
    <w:rsid w:val="00E13F03"/>
    <w:rsid w:val="00E16BCD"/>
    <w:rsid w:val="00E16CAE"/>
    <w:rsid w:val="00E21869"/>
    <w:rsid w:val="00E45EA7"/>
    <w:rsid w:val="00E47A9C"/>
    <w:rsid w:val="00E65F66"/>
    <w:rsid w:val="00E738A0"/>
    <w:rsid w:val="00E9025A"/>
    <w:rsid w:val="00EB023B"/>
    <w:rsid w:val="00EB1F22"/>
    <w:rsid w:val="00EC1AE5"/>
    <w:rsid w:val="00EC3B00"/>
    <w:rsid w:val="00ED48C1"/>
    <w:rsid w:val="00ED52BB"/>
    <w:rsid w:val="00EE33CA"/>
    <w:rsid w:val="00EE5286"/>
    <w:rsid w:val="00EF0424"/>
    <w:rsid w:val="00EF56CA"/>
    <w:rsid w:val="00F00A05"/>
    <w:rsid w:val="00F01459"/>
    <w:rsid w:val="00F06F4F"/>
    <w:rsid w:val="00F074ED"/>
    <w:rsid w:val="00F21D6D"/>
    <w:rsid w:val="00F27877"/>
    <w:rsid w:val="00F315C0"/>
    <w:rsid w:val="00F400F9"/>
    <w:rsid w:val="00F4501B"/>
    <w:rsid w:val="00F558A8"/>
    <w:rsid w:val="00F55C64"/>
    <w:rsid w:val="00F60088"/>
    <w:rsid w:val="00F6068E"/>
    <w:rsid w:val="00FB4748"/>
    <w:rsid w:val="00FD1846"/>
    <w:rsid w:val="00FD1E96"/>
    <w:rsid w:val="00FE286F"/>
    <w:rsid w:val="00FE310F"/>
    <w:rsid w:val="00FE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722DC9"/>
  <w15:chartTrackingRefBased/>
  <w15:docId w15:val="{A4A7DB55-F287-D143-AED2-A5E6A3D91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3F0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13F0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3F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F0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3F0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3F0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3F0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3F0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3F0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3F0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13F0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13F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13F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13F0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13F0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13F0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13F0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13F0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13F0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13F0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13F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3F0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13F0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13F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13F0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13F0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13F0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13F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13F0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13F03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E13F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14:ligatures w14:val="none"/>
    </w:rPr>
  </w:style>
  <w:style w:type="character" w:styleId="af">
    <w:name w:val="Strong"/>
    <w:basedOn w:val="a0"/>
    <w:uiPriority w:val="22"/>
    <w:qFormat/>
    <w:rsid w:val="00E13F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满俊 赵</dc:creator>
  <cp:keywords/>
  <dc:description/>
  <cp:lastModifiedBy>满俊 赵</cp:lastModifiedBy>
  <cp:revision>4</cp:revision>
  <dcterms:created xsi:type="dcterms:W3CDTF">2025-09-06T04:35:00Z</dcterms:created>
  <dcterms:modified xsi:type="dcterms:W3CDTF">2025-09-10T10:22:00Z</dcterms:modified>
</cp:coreProperties>
</file>