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B2217B" w14:textId="71E60AEA" w:rsidR="00F83C08" w:rsidRPr="005E1877" w:rsidRDefault="005E1877" w:rsidP="00F83C08">
      <w:pPr>
        <w:spacing w:line="360" w:lineRule="auto"/>
        <w:rPr>
          <w:rFonts w:ascii="Times New Roman" w:hAnsi="Times New Roman" w:cs="Times New Roman"/>
          <w:sz w:val="22"/>
        </w:rPr>
      </w:pPr>
      <w:r w:rsidRPr="005E1877">
        <w:rPr>
          <w:rFonts w:ascii="Times New Roman" w:hAnsi="Times New Roman" w:cs="Times New Roman"/>
          <w:sz w:val="22"/>
        </w:rPr>
        <w:t>Online</w:t>
      </w:r>
      <w:r w:rsidR="00F83C08" w:rsidRPr="005E1877">
        <w:rPr>
          <w:rFonts w:ascii="Times New Roman" w:hAnsi="Times New Roman" w:cs="Times New Roman"/>
          <w:sz w:val="22"/>
        </w:rPr>
        <w:t xml:space="preserve"> material:</w:t>
      </w:r>
    </w:p>
    <w:p w14:paraId="749BEF96" w14:textId="4BA00379" w:rsidR="00F83C08" w:rsidRPr="005E1877" w:rsidRDefault="00F83C08" w:rsidP="00F83C08">
      <w:pPr>
        <w:spacing w:line="360" w:lineRule="auto"/>
        <w:rPr>
          <w:rFonts w:ascii="Times New Roman" w:hAnsi="Times New Roman" w:cs="Times New Roman"/>
          <w:sz w:val="22"/>
        </w:rPr>
      </w:pPr>
      <w:r w:rsidRPr="005E1877">
        <w:rPr>
          <w:rFonts w:ascii="Times New Roman" w:hAnsi="Times New Roman" w:cs="Times New Roman"/>
          <w:sz w:val="22"/>
        </w:rPr>
        <w:t>Evolutionary History of the Endangered Sanje Mangabey (</w:t>
      </w:r>
      <w:r w:rsidRPr="005E1877">
        <w:rPr>
          <w:rStyle w:val="Emphasis"/>
          <w:rFonts w:ascii="Times New Roman" w:hAnsi="Times New Roman" w:cs="Times New Roman"/>
          <w:sz w:val="22"/>
        </w:rPr>
        <w:t xml:space="preserve">Cercocebus </w:t>
      </w:r>
      <w:proofErr w:type="spellStart"/>
      <w:r w:rsidRPr="005E1877">
        <w:rPr>
          <w:rStyle w:val="Emphasis"/>
          <w:rFonts w:ascii="Times New Roman" w:hAnsi="Times New Roman" w:cs="Times New Roman"/>
          <w:sz w:val="22"/>
        </w:rPr>
        <w:t>sanjei</w:t>
      </w:r>
      <w:proofErr w:type="spellEnd"/>
      <w:r w:rsidRPr="005E1877">
        <w:rPr>
          <w:rFonts w:ascii="Times New Roman" w:hAnsi="Times New Roman" w:cs="Times New Roman"/>
          <w:sz w:val="22"/>
        </w:rPr>
        <w:t>) in the Udzungwa Mountains, Tanzania: Inferences from Phylogeography and Historical Niche Modelling</w:t>
      </w:r>
    </w:p>
    <w:p w14:paraId="36C11D2D" w14:textId="68C0D89E" w:rsidR="00F83C08" w:rsidRPr="005E1877" w:rsidRDefault="00F83C08" w:rsidP="005E1877">
      <w:pPr>
        <w:spacing w:line="360" w:lineRule="auto"/>
        <w:rPr>
          <w:rFonts w:ascii="Times New Roman" w:hAnsi="Times New Roman" w:cs="Times New Roman"/>
          <w:sz w:val="22"/>
        </w:rPr>
      </w:pPr>
      <w:r w:rsidRPr="005E1877">
        <w:rPr>
          <w:rFonts w:ascii="Times New Roman" w:hAnsi="Times New Roman" w:cs="Times New Roman"/>
          <w:sz w:val="22"/>
        </w:rPr>
        <w:t xml:space="preserve">Paddock, </w:t>
      </w:r>
      <w:r w:rsidR="005E1877" w:rsidRPr="005E1877">
        <w:rPr>
          <w:rFonts w:ascii="Times New Roman" w:hAnsi="Times New Roman" w:cs="Times New Roman"/>
          <w:sz w:val="22"/>
        </w:rPr>
        <w:t xml:space="preserve">et al. </w:t>
      </w:r>
    </w:p>
    <w:p w14:paraId="4F7F8502" w14:textId="77777777" w:rsidR="00F83C08" w:rsidRPr="005E1877" w:rsidRDefault="00F83C08" w:rsidP="00F83C08">
      <w:pPr>
        <w:ind w:firstLine="720"/>
        <w:rPr>
          <w:rFonts w:ascii="Times New Roman" w:hAnsi="Times New Roman" w:cs="Times New Roman"/>
          <w:sz w:val="22"/>
          <w:lang w:val="en-PT"/>
        </w:rPr>
      </w:pPr>
    </w:p>
    <w:p w14:paraId="1E63F9E1" w14:textId="5C5F85C4" w:rsidR="00F83C08" w:rsidRPr="005E1877" w:rsidRDefault="00F83C08" w:rsidP="00F83C08">
      <w:pPr>
        <w:rPr>
          <w:rFonts w:ascii="Times New Roman" w:hAnsi="Times New Roman" w:cs="Times New Roman"/>
          <w:b/>
          <w:bCs/>
          <w:sz w:val="22"/>
        </w:rPr>
      </w:pPr>
      <w:r w:rsidRPr="005E1877">
        <w:rPr>
          <w:rFonts w:ascii="Times New Roman" w:hAnsi="Times New Roman" w:cs="Times New Roman"/>
          <w:b/>
          <w:bCs/>
          <w:sz w:val="22"/>
        </w:rPr>
        <w:t xml:space="preserve">Section 1 – Primers, final concentration of reagents in PCR and PCR cycling conditions </w:t>
      </w:r>
    </w:p>
    <w:p w14:paraId="2FA9B2A8" w14:textId="77777777" w:rsidR="00F83C08" w:rsidRPr="005E1877" w:rsidRDefault="00F83C08" w:rsidP="00F83C08">
      <w:pPr>
        <w:rPr>
          <w:rFonts w:ascii="Times New Roman" w:hAnsi="Times New Roman" w:cs="Times New Roman"/>
          <w:sz w:val="22"/>
        </w:rPr>
      </w:pPr>
    </w:p>
    <w:p w14:paraId="77E6833F" w14:textId="6A4EEB2D" w:rsidR="00F83C08" w:rsidRPr="005E1877" w:rsidRDefault="00F83C08" w:rsidP="00F83C08">
      <w:pPr>
        <w:ind w:firstLine="720"/>
        <w:rPr>
          <w:rFonts w:ascii="Times New Roman" w:hAnsi="Times New Roman" w:cs="Times New Roman"/>
          <w:sz w:val="22"/>
        </w:rPr>
      </w:pPr>
      <w:r w:rsidRPr="005E1877">
        <w:rPr>
          <w:rFonts w:ascii="Times New Roman" w:hAnsi="Times New Roman" w:cs="Times New Roman"/>
          <w:sz w:val="22"/>
        </w:rPr>
        <w:t>We amplified the fragment using sequences from two overlapping primers and the PCR cycling conditions indicated in Table 1.</w:t>
      </w:r>
      <w:r w:rsidR="00F74CCB" w:rsidRPr="005E1877">
        <w:rPr>
          <w:rFonts w:ascii="Times New Roman" w:hAnsi="Times New Roman" w:cs="Times New Roman"/>
          <w:sz w:val="22"/>
        </w:rPr>
        <w:t xml:space="preserve"> The amplified fragment is between 15,637 and 16,214 bp of voucher </w:t>
      </w:r>
      <w:r w:rsidR="00F74CCB" w:rsidRPr="005E1877">
        <w:rPr>
          <w:rFonts w:ascii="Times New Roman" w:hAnsi="Times New Roman" w:cs="Times New Roman"/>
          <w:i/>
          <w:iCs/>
          <w:sz w:val="22"/>
        </w:rPr>
        <w:t xml:space="preserve">Cercocebus </w:t>
      </w:r>
      <w:proofErr w:type="spellStart"/>
      <w:r w:rsidR="00F74CCB" w:rsidRPr="005E1877">
        <w:rPr>
          <w:rFonts w:ascii="Times New Roman" w:hAnsi="Times New Roman" w:cs="Times New Roman"/>
          <w:i/>
          <w:iCs/>
          <w:sz w:val="22"/>
        </w:rPr>
        <w:t>atys</w:t>
      </w:r>
      <w:proofErr w:type="spellEnd"/>
      <w:r w:rsidR="00F74CCB" w:rsidRPr="005E1877">
        <w:rPr>
          <w:rFonts w:ascii="Times New Roman" w:hAnsi="Times New Roman" w:cs="Times New Roman"/>
          <w:i/>
          <w:iCs/>
          <w:sz w:val="22"/>
        </w:rPr>
        <w:t xml:space="preserve"> </w:t>
      </w:r>
      <w:r w:rsidR="00F74CCB" w:rsidRPr="005E1877">
        <w:rPr>
          <w:rFonts w:ascii="Times New Roman" w:hAnsi="Times New Roman" w:cs="Times New Roman"/>
          <w:sz w:val="22"/>
        </w:rPr>
        <w:t>accession number KP090062.1).</w:t>
      </w:r>
    </w:p>
    <w:p w14:paraId="6A6DC580" w14:textId="77777777" w:rsidR="00F83C08" w:rsidRPr="005E1877" w:rsidRDefault="00F83C08">
      <w:pPr>
        <w:rPr>
          <w:rFonts w:ascii="Times New Roman" w:hAnsi="Times New Roman" w:cs="Times New Roman"/>
          <w:sz w:val="22"/>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41"/>
        <w:gridCol w:w="3533"/>
        <w:gridCol w:w="1403"/>
        <w:gridCol w:w="2849"/>
      </w:tblGrid>
      <w:tr w:rsidR="00F83C08" w:rsidRPr="005E1877" w14:paraId="56EF5EE3" w14:textId="77777777" w:rsidTr="000549B6">
        <w:trPr>
          <w:trHeight w:val="699"/>
          <w:jc w:val="center"/>
        </w:trPr>
        <w:tc>
          <w:tcPr>
            <w:tcW w:w="9190" w:type="dxa"/>
            <w:gridSpan w:val="4"/>
          </w:tcPr>
          <w:p w14:paraId="25E17FC5" w14:textId="044A3E13" w:rsidR="00F83C08" w:rsidRPr="005E1877" w:rsidRDefault="00F83C08" w:rsidP="000549B6">
            <w:pPr>
              <w:rPr>
                <w:rFonts w:ascii="Times New Roman" w:hAnsi="Times New Roman" w:cs="Times New Roman"/>
                <w:sz w:val="22"/>
              </w:rPr>
            </w:pPr>
            <w:bookmarkStart w:id="0" w:name="_Ref67728534"/>
            <w:r w:rsidRPr="005E1877">
              <w:rPr>
                <w:rFonts w:ascii="Times New Roman" w:hAnsi="Times New Roman" w:cs="Times New Roman"/>
                <w:b/>
                <w:bCs/>
                <w:sz w:val="22"/>
              </w:rPr>
              <w:t xml:space="preserve">Table </w:t>
            </w:r>
            <w:r w:rsidRPr="005E1877">
              <w:rPr>
                <w:rFonts w:ascii="Times New Roman" w:hAnsi="Times New Roman" w:cs="Times New Roman"/>
                <w:b/>
                <w:bCs/>
                <w:sz w:val="22"/>
              </w:rPr>
              <w:fldChar w:fldCharType="begin"/>
            </w:r>
            <w:r w:rsidRPr="005E1877">
              <w:rPr>
                <w:rFonts w:ascii="Times New Roman" w:hAnsi="Times New Roman" w:cs="Times New Roman"/>
                <w:b/>
                <w:bCs/>
                <w:sz w:val="22"/>
              </w:rPr>
              <w:instrText xml:space="preserve"> SEQ Table \* ARABIC </w:instrText>
            </w:r>
            <w:r w:rsidRPr="005E1877">
              <w:rPr>
                <w:rFonts w:ascii="Times New Roman" w:hAnsi="Times New Roman" w:cs="Times New Roman"/>
                <w:b/>
                <w:bCs/>
                <w:sz w:val="22"/>
              </w:rPr>
              <w:fldChar w:fldCharType="separate"/>
            </w:r>
            <w:r w:rsidRPr="005E1877">
              <w:rPr>
                <w:rFonts w:ascii="Times New Roman" w:hAnsi="Times New Roman" w:cs="Times New Roman"/>
                <w:b/>
                <w:bCs/>
                <w:noProof/>
                <w:sz w:val="22"/>
              </w:rPr>
              <w:t>1</w:t>
            </w:r>
            <w:r w:rsidRPr="005E1877">
              <w:rPr>
                <w:rFonts w:ascii="Times New Roman" w:hAnsi="Times New Roman" w:cs="Times New Roman"/>
                <w:b/>
                <w:bCs/>
                <w:noProof/>
                <w:sz w:val="22"/>
              </w:rPr>
              <w:fldChar w:fldCharType="end"/>
            </w:r>
            <w:bookmarkEnd w:id="0"/>
            <w:r w:rsidRPr="005E1877">
              <w:rPr>
                <w:rFonts w:ascii="Times New Roman" w:hAnsi="Times New Roman" w:cs="Times New Roman"/>
                <w:b/>
                <w:bCs/>
                <w:sz w:val="22"/>
              </w:rPr>
              <w:t>.</w:t>
            </w:r>
            <w:r w:rsidRPr="005E1877">
              <w:rPr>
                <w:rFonts w:ascii="Times New Roman" w:hAnsi="Times New Roman" w:cs="Times New Roman"/>
                <w:sz w:val="22"/>
              </w:rPr>
              <w:t xml:space="preserve"> Primer sequences to amplify two overlapping fragments of the mitochondrial control region for the Sanje mangabey (</w:t>
            </w:r>
            <w:r w:rsidRPr="005E1877">
              <w:rPr>
                <w:rFonts w:ascii="Times New Roman" w:hAnsi="Times New Roman" w:cs="Times New Roman"/>
                <w:i/>
                <w:iCs/>
                <w:sz w:val="22"/>
              </w:rPr>
              <w:t xml:space="preserve">Cercocebus </w:t>
            </w:r>
            <w:proofErr w:type="spellStart"/>
            <w:r w:rsidRPr="005E1877">
              <w:rPr>
                <w:rFonts w:ascii="Times New Roman" w:hAnsi="Times New Roman" w:cs="Times New Roman"/>
                <w:i/>
                <w:iCs/>
                <w:sz w:val="22"/>
              </w:rPr>
              <w:t>sanjei</w:t>
            </w:r>
            <w:proofErr w:type="spellEnd"/>
            <w:r w:rsidRPr="005E1877">
              <w:rPr>
                <w:rFonts w:ascii="Times New Roman" w:hAnsi="Times New Roman" w:cs="Times New Roman"/>
                <w:sz w:val="22"/>
              </w:rPr>
              <w:t xml:space="preserve">) from </w:t>
            </w:r>
            <w:r w:rsidRPr="005E1877">
              <w:rPr>
                <w:rFonts w:ascii="Times New Roman" w:hAnsi="Times New Roman" w:cs="Times New Roman"/>
                <w:sz w:val="22"/>
              </w:rPr>
              <w:fldChar w:fldCharType="begin"/>
            </w:r>
            <w:r w:rsidR="00F74CCB" w:rsidRPr="005E1877">
              <w:rPr>
                <w:rFonts w:ascii="Times New Roman" w:hAnsi="Times New Roman" w:cs="Times New Roman"/>
                <w:sz w:val="22"/>
              </w:rPr>
              <w:instrText xml:space="preserve"> ADDIN EN.CITE &lt;EndNote&gt;&lt;Cite&gt;&lt;Author&gt;Paddock&lt;/Author&gt;&lt;Year&gt;2024&lt;/Year&gt;&lt;RecNum&gt;1289&lt;/RecNum&gt;&lt;DisplayText&gt;(Paddock, Ferreira da Silva et al. 2024)&lt;/DisplayText&gt;&lt;record&gt;&lt;rec-number&gt;1289&lt;/rec-number&gt;&lt;foreign-keys&gt;&lt;key app="EN" db-id="tedsw29rqt9fw5edpx9xzprnwzsstdsxtrt0" timestamp="1743438167"&gt;1289&lt;/key&gt;&lt;/foreign-keys&gt;&lt;ref-type name="Journal Article"&gt;17&lt;/ref-type&gt;&lt;contributors&gt;&lt;authors&gt;&lt;author&gt;Paddock, C. L. &lt;/author&gt;&lt;author&gt;Ferreira da Silva, MJ&lt;/author&gt;&lt;author&gt;McCabe, G. M. &lt;/author&gt;&lt;author&gt;Fernández, D.&lt;/author&gt;&lt;author&gt;McGraw, Wi. S.&lt;/author&gt;&lt;author&gt;Bruford, M. W.&lt;/author&gt;&lt;/authors&gt;&lt;/contributors&gt;&lt;titles&gt;&lt;title&gt;On the phylogenetic history of the Sanje mangabey (Cercocebus sanjei)&lt;/title&gt;&lt;secondary-title&gt;PREPRINT (Version 1) available at Research Square &lt;/secondary-title&gt;&lt;/titles&gt;&lt;dates&gt;&lt;year&gt;2024&lt;/year&gt;&lt;/dates&gt;&lt;urls&gt;&lt;related-urls&gt;&lt;url&gt;[https://doi.org/10.21203/rs.3.rs-5484999/v1]&lt;/url&gt;&lt;/related-urls&gt;&lt;/urls&gt;&lt;/record&gt;&lt;/Cite&gt;&lt;/EndNote&gt;</w:instrText>
            </w:r>
            <w:r w:rsidRPr="005E1877">
              <w:rPr>
                <w:rFonts w:ascii="Times New Roman" w:hAnsi="Times New Roman" w:cs="Times New Roman"/>
                <w:sz w:val="22"/>
              </w:rPr>
              <w:fldChar w:fldCharType="separate"/>
            </w:r>
            <w:r w:rsidR="00F74CCB" w:rsidRPr="005E1877">
              <w:rPr>
                <w:rFonts w:ascii="Times New Roman" w:hAnsi="Times New Roman" w:cs="Times New Roman"/>
                <w:noProof/>
                <w:sz w:val="22"/>
              </w:rPr>
              <w:t>(Paddock, Ferreira da Silva et al. 2024)</w:t>
            </w:r>
            <w:r w:rsidRPr="005E1877">
              <w:rPr>
                <w:rFonts w:ascii="Times New Roman" w:hAnsi="Times New Roman" w:cs="Times New Roman"/>
                <w:sz w:val="22"/>
              </w:rPr>
              <w:fldChar w:fldCharType="end"/>
            </w:r>
          </w:p>
        </w:tc>
      </w:tr>
      <w:tr w:rsidR="00F83C08" w:rsidRPr="005E1877" w14:paraId="7286D8B3" w14:textId="77777777" w:rsidTr="000549B6">
        <w:trPr>
          <w:trHeight w:val="742"/>
          <w:jc w:val="center"/>
        </w:trPr>
        <w:tc>
          <w:tcPr>
            <w:tcW w:w="4822" w:type="dxa"/>
            <w:gridSpan w:val="2"/>
            <w:tcBorders>
              <w:bottom w:val="single" w:sz="4" w:space="0" w:color="auto"/>
            </w:tcBorders>
            <w:shd w:val="clear" w:color="auto" w:fill="D9D9D9" w:themeFill="background1" w:themeFillShade="D9"/>
            <w:vAlign w:val="center"/>
          </w:tcPr>
          <w:p w14:paraId="38181EC1" w14:textId="77777777" w:rsidR="00F83C08" w:rsidRPr="005E1877" w:rsidRDefault="00F83C08" w:rsidP="000549B6">
            <w:pPr>
              <w:rPr>
                <w:rFonts w:ascii="Times New Roman" w:hAnsi="Times New Roman" w:cs="Times New Roman"/>
                <w:b/>
                <w:bCs/>
                <w:sz w:val="22"/>
              </w:rPr>
            </w:pPr>
            <w:r w:rsidRPr="005E1877">
              <w:rPr>
                <w:rFonts w:ascii="Times New Roman" w:hAnsi="Times New Roman" w:cs="Times New Roman"/>
                <w:b/>
                <w:bCs/>
                <w:sz w:val="22"/>
              </w:rPr>
              <w:t>Primers</w:t>
            </w:r>
          </w:p>
        </w:tc>
        <w:tc>
          <w:tcPr>
            <w:tcW w:w="1419" w:type="dxa"/>
            <w:tcBorders>
              <w:bottom w:val="single" w:sz="4" w:space="0" w:color="auto"/>
            </w:tcBorders>
            <w:shd w:val="clear" w:color="auto" w:fill="D9D9D9" w:themeFill="background1" w:themeFillShade="D9"/>
            <w:vAlign w:val="center"/>
          </w:tcPr>
          <w:p w14:paraId="1060A85C" w14:textId="77777777" w:rsidR="00F83C08" w:rsidRPr="005E1877" w:rsidRDefault="00F83C08" w:rsidP="000549B6">
            <w:pPr>
              <w:rPr>
                <w:rFonts w:ascii="Times New Roman" w:hAnsi="Times New Roman" w:cs="Times New Roman"/>
                <w:b/>
                <w:bCs/>
                <w:sz w:val="22"/>
              </w:rPr>
            </w:pPr>
            <w:r w:rsidRPr="005E1877">
              <w:rPr>
                <w:rFonts w:ascii="Times New Roman" w:hAnsi="Times New Roman" w:cs="Times New Roman"/>
                <w:b/>
                <w:bCs/>
                <w:sz w:val="22"/>
              </w:rPr>
              <w:t>Fragment length (bp)</w:t>
            </w:r>
          </w:p>
        </w:tc>
        <w:tc>
          <w:tcPr>
            <w:tcW w:w="2949" w:type="dxa"/>
            <w:tcBorders>
              <w:bottom w:val="single" w:sz="4" w:space="0" w:color="auto"/>
            </w:tcBorders>
            <w:shd w:val="clear" w:color="auto" w:fill="D9D9D9" w:themeFill="background1" w:themeFillShade="D9"/>
            <w:vAlign w:val="center"/>
          </w:tcPr>
          <w:p w14:paraId="67278785" w14:textId="77777777" w:rsidR="00F83C08" w:rsidRPr="005E1877" w:rsidRDefault="00F83C08" w:rsidP="000549B6">
            <w:pPr>
              <w:rPr>
                <w:rFonts w:ascii="Times New Roman" w:hAnsi="Times New Roman" w:cs="Times New Roman"/>
                <w:b/>
                <w:bCs/>
                <w:sz w:val="22"/>
              </w:rPr>
            </w:pPr>
            <w:r w:rsidRPr="005E1877">
              <w:rPr>
                <w:rFonts w:ascii="Times New Roman" w:hAnsi="Times New Roman" w:cs="Times New Roman"/>
                <w:b/>
                <w:bCs/>
                <w:sz w:val="22"/>
              </w:rPr>
              <w:t>PCR Cycling Conditions</w:t>
            </w:r>
          </w:p>
        </w:tc>
      </w:tr>
      <w:tr w:rsidR="00F83C08" w:rsidRPr="005E1877" w14:paraId="0203E7DC" w14:textId="77777777" w:rsidTr="000549B6">
        <w:trPr>
          <w:trHeight w:val="469"/>
          <w:jc w:val="center"/>
        </w:trPr>
        <w:tc>
          <w:tcPr>
            <w:tcW w:w="1273" w:type="dxa"/>
            <w:tcBorders>
              <w:top w:val="single" w:sz="4" w:space="0" w:color="auto"/>
            </w:tcBorders>
            <w:vAlign w:val="center"/>
          </w:tcPr>
          <w:p w14:paraId="3A342DA2" w14:textId="77777777" w:rsidR="00F83C08" w:rsidRPr="005E1877" w:rsidRDefault="00F83C08" w:rsidP="000549B6">
            <w:pPr>
              <w:rPr>
                <w:rFonts w:ascii="Times New Roman" w:hAnsi="Times New Roman" w:cs="Times New Roman"/>
                <w:sz w:val="22"/>
              </w:rPr>
            </w:pPr>
            <w:r w:rsidRPr="005E1877">
              <w:rPr>
                <w:rFonts w:ascii="Times New Roman" w:eastAsia="Times New Roman" w:hAnsi="Times New Roman" w:cs="Times New Roman"/>
                <w:color w:val="000000"/>
                <w:sz w:val="22"/>
                <w:lang w:eastAsia="en-GB"/>
              </w:rPr>
              <w:t>CRF-1</w:t>
            </w:r>
          </w:p>
        </w:tc>
        <w:tc>
          <w:tcPr>
            <w:tcW w:w="3549" w:type="dxa"/>
            <w:tcBorders>
              <w:top w:val="single" w:sz="4" w:space="0" w:color="auto"/>
            </w:tcBorders>
            <w:vAlign w:val="center"/>
          </w:tcPr>
          <w:p w14:paraId="7EC77B30" w14:textId="77777777" w:rsidR="00F83C08" w:rsidRPr="005E1877" w:rsidRDefault="00F83C08" w:rsidP="000549B6">
            <w:pPr>
              <w:rPr>
                <w:rFonts w:ascii="Times New Roman" w:hAnsi="Times New Roman" w:cs="Times New Roman"/>
                <w:sz w:val="22"/>
              </w:rPr>
            </w:pPr>
            <w:r w:rsidRPr="005E1877">
              <w:rPr>
                <w:rFonts w:ascii="Times New Roman" w:hAnsi="Times New Roman" w:cs="Times New Roman"/>
                <w:sz w:val="22"/>
              </w:rPr>
              <w:t>GCTCCGGGCCCATAACTC</w:t>
            </w:r>
          </w:p>
        </w:tc>
        <w:tc>
          <w:tcPr>
            <w:tcW w:w="1419" w:type="dxa"/>
            <w:vMerge w:val="restart"/>
            <w:tcBorders>
              <w:top w:val="single" w:sz="4" w:space="0" w:color="auto"/>
            </w:tcBorders>
            <w:vAlign w:val="center"/>
          </w:tcPr>
          <w:p w14:paraId="45CDCA63" w14:textId="77777777" w:rsidR="00F83C08" w:rsidRPr="005E1877" w:rsidRDefault="00F83C08" w:rsidP="000549B6">
            <w:pPr>
              <w:rPr>
                <w:rFonts w:ascii="Times New Roman" w:hAnsi="Times New Roman" w:cs="Times New Roman"/>
                <w:sz w:val="22"/>
              </w:rPr>
            </w:pPr>
            <w:r w:rsidRPr="005E1877">
              <w:rPr>
                <w:rFonts w:ascii="Times New Roman" w:hAnsi="Times New Roman" w:cs="Times New Roman"/>
                <w:sz w:val="22"/>
              </w:rPr>
              <w:t>257</w:t>
            </w:r>
          </w:p>
        </w:tc>
        <w:tc>
          <w:tcPr>
            <w:tcW w:w="2949" w:type="dxa"/>
            <w:vMerge w:val="restart"/>
            <w:tcBorders>
              <w:top w:val="single" w:sz="4" w:space="0" w:color="auto"/>
            </w:tcBorders>
            <w:vAlign w:val="center"/>
          </w:tcPr>
          <w:p w14:paraId="02DA0BD0" w14:textId="77777777" w:rsidR="00F83C08" w:rsidRPr="005E1877" w:rsidRDefault="00F83C08" w:rsidP="000549B6">
            <w:pPr>
              <w:rPr>
                <w:rFonts w:ascii="Times New Roman" w:hAnsi="Times New Roman" w:cs="Times New Roman"/>
                <w:sz w:val="22"/>
              </w:rPr>
            </w:pPr>
            <w:r w:rsidRPr="005E1877">
              <w:rPr>
                <w:rFonts w:ascii="Times New Roman" w:hAnsi="Times New Roman" w:cs="Times New Roman"/>
                <w:sz w:val="22"/>
              </w:rPr>
              <w:t>95°C for 2 mins, [95°C for 30s, 61.8°C for 60s, 72°C for 2 mins] x 35 cycles, 72°C for 10 mins</w:t>
            </w:r>
          </w:p>
        </w:tc>
      </w:tr>
      <w:tr w:rsidR="00F83C08" w:rsidRPr="005E1877" w14:paraId="7908B847" w14:textId="77777777" w:rsidTr="000549B6">
        <w:trPr>
          <w:trHeight w:val="703"/>
          <w:jc w:val="center"/>
        </w:trPr>
        <w:tc>
          <w:tcPr>
            <w:tcW w:w="1273" w:type="dxa"/>
            <w:vAlign w:val="center"/>
          </w:tcPr>
          <w:p w14:paraId="6AE2865D" w14:textId="77777777" w:rsidR="00F83C08" w:rsidRPr="005E1877" w:rsidRDefault="00F83C08" w:rsidP="000549B6">
            <w:pPr>
              <w:rPr>
                <w:rFonts w:ascii="Times New Roman" w:hAnsi="Times New Roman" w:cs="Times New Roman"/>
                <w:sz w:val="22"/>
              </w:rPr>
            </w:pPr>
            <w:r w:rsidRPr="005E1877">
              <w:rPr>
                <w:rFonts w:ascii="Times New Roman" w:eastAsia="Times New Roman" w:hAnsi="Times New Roman" w:cs="Times New Roman"/>
                <w:color w:val="000000"/>
                <w:sz w:val="22"/>
                <w:lang w:eastAsia="en-GB"/>
              </w:rPr>
              <w:t>CRR-1</w:t>
            </w:r>
          </w:p>
        </w:tc>
        <w:tc>
          <w:tcPr>
            <w:tcW w:w="3549" w:type="dxa"/>
            <w:vAlign w:val="center"/>
          </w:tcPr>
          <w:p w14:paraId="0F498B67" w14:textId="77777777" w:rsidR="00F83C08" w:rsidRPr="005E1877" w:rsidRDefault="00F83C08" w:rsidP="000549B6">
            <w:pPr>
              <w:rPr>
                <w:rFonts w:ascii="Times New Roman" w:hAnsi="Times New Roman" w:cs="Times New Roman"/>
                <w:sz w:val="22"/>
              </w:rPr>
            </w:pPr>
            <w:r w:rsidRPr="005E1877">
              <w:rPr>
                <w:rFonts w:ascii="Times New Roman" w:hAnsi="Times New Roman" w:cs="Times New Roman"/>
                <w:sz w:val="22"/>
              </w:rPr>
              <w:t>CAAAGACAGGCGCATTCAGG</w:t>
            </w:r>
          </w:p>
        </w:tc>
        <w:tc>
          <w:tcPr>
            <w:tcW w:w="1419" w:type="dxa"/>
            <w:vMerge/>
            <w:vAlign w:val="center"/>
          </w:tcPr>
          <w:p w14:paraId="1375B6BA" w14:textId="77777777" w:rsidR="00F83C08" w:rsidRPr="005E1877" w:rsidRDefault="00F83C08" w:rsidP="000549B6">
            <w:pPr>
              <w:rPr>
                <w:rFonts w:ascii="Times New Roman" w:hAnsi="Times New Roman" w:cs="Times New Roman"/>
                <w:sz w:val="22"/>
              </w:rPr>
            </w:pPr>
          </w:p>
        </w:tc>
        <w:tc>
          <w:tcPr>
            <w:tcW w:w="2949" w:type="dxa"/>
            <w:vMerge/>
            <w:vAlign w:val="center"/>
          </w:tcPr>
          <w:p w14:paraId="25EFBBEA" w14:textId="77777777" w:rsidR="00F83C08" w:rsidRPr="005E1877" w:rsidRDefault="00F83C08" w:rsidP="000549B6">
            <w:pPr>
              <w:rPr>
                <w:rFonts w:ascii="Times New Roman" w:hAnsi="Times New Roman" w:cs="Times New Roman"/>
                <w:sz w:val="22"/>
              </w:rPr>
            </w:pPr>
          </w:p>
        </w:tc>
      </w:tr>
      <w:tr w:rsidR="00F83C08" w:rsidRPr="005E1877" w14:paraId="68AA8938" w14:textId="77777777" w:rsidTr="000549B6">
        <w:trPr>
          <w:trHeight w:val="566"/>
          <w:jc w:val="center"/>
        </w:trPr>
        <w:tc>
          <w:tcPr>
            <w:tcW w:w="1273" w:type="dxa"/>
            <w:vAlign w:val="center"/>
          </w:tcPr>
          <w:p w14:paraId="5E926571" w14:textId="77777777" w:rsidR="00F83C08" w:rsidRPr="005E1877" w:rsidRDefault="00F83C08" w:rsidP="000549B6">
            <w:pPr>
              <w:rPr>
                <w:rFonts w:ascii="Times New Roman" w:hAnsi="Times New Roman" w:cs="Times New Roman"/>
                <w:sz w:val="22"/>
              </w:rPr>
            </w:pPr>
            <w:r w:rsidRPr="005E1877">
              <w:rPr>
                <w:rFonts w:ascii="Times New Roman" w:eastAsia="Times New Roman" w:hAnsi="Times New Roman" w:cs="Times New Roman"/>
                <w:color w:val="000000"/>
                <w:sz w:val="22"/>
                <w:lang w:eastAsia="en-GB"/>
              </w:rPr>
              <w:t>CRF-2</w:t>
            </w:r>
          </w:p>
        </w:tc>
        <w:tc>
          <w:tcPr>
            <w:tcW w:w="3549" w:type="dxa"/>
            <w:vAlign w:val="center"/>
          </w:tcPr>
          <w:p w14:paraId="314A7E63" w14:textId="77777777" w:rsidR="00F83C08" w:rsidRPr="005E1877" w:rsidRDefault="00F83C08" w:rsidP="000549B6">
            <w:pPr>
              <w:rPr>
                <w:rFonts w:ascii="Times New Roman" w:hAnsi="Times New Roman" w:cs="Times New Roman"/>
                <w:sz w:val="22"/>
              </w:rPr>
            </w:pPr>
            <w:r w:rsidRPr="005E1877">
              <w:rPr>
                <w:rFonts w:ascii="Times New Roman" w:hAnsi="Times New Roman" w:cs="Times New Roman"/>
                <w:sz w:val="22"/>
              </w:rPr>
              <w:t>CCRAAACATGCTTACAAGC</w:t>
            </w:r>
          </w:p>
        </w:tc>
        <w:tc>
          <w:tcPr>
            <w:tcW w:w="1419" w:type="dxa"/>
            <w:vMerge w:val="restart"/>
            <w:vAlign w:val="center"/>
          </w:tcPr>
          <w:p w14:paraId="11DF69BE" w14:textId="77777777" w:rsidR="00F83C08" w:rsidRPr="005E1877" w:rsidRDefault="00F83C08" w:rsidP="000549B6">
            <w:pPr>
              <w:rPr>
                <w:rFonts w:ascii="Times New Roman" w:hAnsi="Times New Roman" w:cs="Times New Roman"/>
                <w:sz w:val="22"/>
              </w:rPr>
            </w:pPr>
            <w:r w:rsidRPr="005E1877">
              <w:rPr>
                <w:rFonts w:ascii="Times New Roman" w:hAnsi="Times New Roman" w:cs="Times New Roman"/>
                <w:sz w:val="22"/>
              </w:rPr>
              <w:t>343</w:t>
            </w:r>
          </w:p>
        </w:tc>
        <w:tc>
          <w:tcPr>
            <w:tcW w:w="2949" w:type="dxa"/>
            <w:vMerge w:val="restart"/>
            <w:vAlign w:val="center"/>
          </w:tcPr>
          <w:p w14:paraId="42E86654" w14:textId="77777777" w:rsidR="00F83C08" w:rsidRPr="005E1877" w:rsidRDefault="00F83C08" w:rsidP="000549B6">
            <w:pPr>
              <w:rPr>
                <w:rFonts w:ascii="Times New Roman" w:hAnsi="Times New Roman" w:cs="Times New Roman"/>
                <w:sz w:val="22"/>
              </w:rPr>
            </w:pPr>
            <w:r w:rsidRPr="005E1877">
              <w:rPr>
                <w:rFonts w:ascii="Times New Roman" w:hAnsi="Times New Roman" w:cs="Times New Roman"/>
                <w:sz w:val="22"/>
              </w:rPr>
              <w:t>95°C for 2 mins, [95°C for 30s, 50°C for 60s, 72°C for 2 mins] x 35 cycles, 72°C for 10 mins</w:t>
            </w:r>
          </w:p>
        </w:tc>
      </w:tr>
      <w:tr w:rsidR="00F83C08" w:rsidRPr="005E1877" w14:paraId="53507C77" w14:textId="77777777" w:rsidTr="000549B6">
        <w:trPr>
          <w:trHeight w:val="619"/>
          <w:jc w:val="center"/>
        </w:trPr>
        <w:tc>
          <w:tcPr>
            <w:tcW w:w="1273" w:type="dxa"/>
            <w:vAlign w:val="center"/>
          </w:tcPr>
          <w:p w14:paraId="715F07FA" w14:textId="77777777" w:rsidR="00F83C08" w:rsidRPr="005E1877" w:rsidRDefault="00F83C08" w:rsidP="000549B6">
            <w:pPr>
              <w:rPr>
                <w:rFonts w:ascii="Times New Roman" w:hAnsi="Times New Roman" w:cs="Times New Roman"/>
                <w:sz w:val="22"/>
              </w:rPr>
            </w:pPr>
            <w:r w:rsidRPr="005E1877">
              <w:rPr>
                <w:rFonts w:ascii="Times New Roman" w:eastAsia="Times New Roman" w:hAnsi="Times New Roman" w:cs="Times New Roman"/>
                <w:color w:val="000000"/>
                <w:sz w:val="22"/>
                <w:lang w:eastAsia="en-GB"/>
              </w:rPr>
              <w:t>CRR-2</w:t>
            </w:r>
          </w:p>
        </w:tc>
        <w:tc>
          <w:tcPr>
            <w:tcW w:w="3549" w:type="dxa"/>
            <w:vAlign w:val="center"/>
          </w:tcPr>
          <w:p w14:paraId="65C1EB78" w14:textId="77777777" w:rsidR="00F83C08" w:rsidRPr="005E1877" w:rsidRDefault="00F83C08" w:rsidP="000549B6">
            <w:pPr>
              <w:rPr>
                <w:rFonts w:ascii="Times New Roman" w:hAnsi="Times New Roman" w:cs="Times New Roman"/>
                <w:sz w:val="22"/>
              </w:rPr>
            </w:pPr>
            <w:r w:rsidRPr="005E1877">
              <w:rPr>
                <w:rFonts w:ascii="Times New Roman" w:hAnsi="Times New Roman" w:cs="Times New Roman"/>
                <w:sz w:val="22"/>
              </w:rPr>
              <w:t>GTTATGGCCCTGAGGTAAG</w:t>
            </w:r>
          </w:p>
        </w:tc>
        <w:tc>
          <w:tcPr>
            <w:tcW w:w="1419" w:type="dxa"/>
            <w:vMerge/>
          </w:tcPr>
          <w:p w14:paraId="5B7338ED" w14:textId="77777777" w:rsidR="00F83C08" w:rsidRPr="005E1877" w:rsidRDefault="00F83C08" w:rsidP="000549B6">
            <w:pPr>
              <w:rPr>
                <w:rFonts w:ascii="Times New Roman" w:hAnsi="Times New Roman" w:cs="Times New Roman"/>
                <w:sz w:val="22"/>
              </w:rPr>
            </w:pPr>
          </w:p>
        </w:tc>
        <w:tc>
          <w:tcPr>
            <w:tcW w:w="2949" w:type="dxa"/>
            <w:vMerge/>
          </w:tcPr>
          <w:p w14:paraId="6E5BD03C" w14:textId="77777777" w:rsidR="00F83C08" w:rsidRPr="005E1877" w:rsidRDefault="00F83C08" w:rsidP="000549B6">
            <w:pPr>
              <w:rPr>
                <w:rFonts w:ascii="Times New Roman" w:hAnsi="Times New Roman" w:cs="Times New Roman"/>
                <w:sz w:val="22"/>
              </w:rPr>
            </w:pPr>
          </w:p>
        </w:tc>
      </w:tr>
    </w:tbl>
    <w:p w14:paraId="4E22BE0B" w14:textId="77777777" w:rsidR="00F83C08" w:rsidRPr="005E1877" w:rsidRDefault="00F83C08">
      <w:pPr>
        <w:rPr>
          <w:rFonts w:ascii="Times New Roman" w:hAnsi="Times New Roman" w:cs="Times New Roman"/>
          <w:sz w:val="22"/>
        </w:rPr>
      </w:pPr>
    </w:p>
    <w:p w14:paraId="43E9435D" w14:textId="77777777" w:rsidR="00F83C08" w:rsidRPr="005E1877" w:rsidRDefault="00F83C08" w:rsidP="00F74CCB">
      <w:pPr>
        <w:ind w:firstLine="720"/>
        <w:rPr>
          <w:rFonts w:ascii="Times New Roman" w:hAnsi="Times New Roman" w:cs="Times New Roman"/>
          <w:sz w:val="22"/>
        </w:rPr>
      </w:pPr>
      <w:r w:rsidRPr="005E1877">
        <w:rPr>
          <w:rFonts w:ascii="Times New Roman" w:hAnsi="Times New Roman" w:cs="Times New Roman"/>
          <w:sz w:val="22"/>
        </w:rPr>
        <w:t xml:space="preserve">We amplified each fragment by PCR in a total volume of 10μl, consisting of 5μl </w:t>
      </w:r>
      <w:proofErr w:type="spellStart"/>
      <w:r w:rsidRPr="005E1877">
        <w:rPr>
          <w:rFonts w:ascii="Times New Roman" w:hAnsi="Times New Roman" w:cs="Times New Roman"/>
          <w:sz w:val="22"/>
        </w:rPr>
        <w:t>Bioline</w:t>
      </w:r>
      <w:proofErr w:type="spellEnd"/>
      <w:r w:rsidRPr="005E1877">
        <w:rPr>
          <w:rFonts w:ascii="Times New Roman" w:hAnsi="Times New Roman" w:cs="Times New Roman"/>
          <w:sz w:val="22"/>
        </w:rPr>
        <w:t xml:space="preserve"> </w:t>
      </w:r>
      <w:proofErr w:type="spellStart"/>
      <w:r w:rsidRPr="005E1877">
        <w:rPr>
          <w:rFonts w:ascii="Times New Roman" w:hAnsi="Times New Roman" w:cs="Times New Roman"/>
          <w:sz w:val="22"/>
        </w:rPr>
        <w:t>MyTaq</w:t>
      </w:r>
      <w:proofErr w:type="spellEnd"/>
      <w:r w:rsidRPr="005E1877">
        <w:rPr>
          <w:rFonts w:ascii="Times New Roman" w:hAnsi="Times New Roman" w:cs="Times New Roman"/>
          <w:sz w:val="22"/>
        </w:rPr>
        <w:t xml:space="preserve">™, 1μl template DNA and forward and reverse primers at a final concentration of 2μM. </w:t>
      </w:r>
    </w:p>
    <w:p w14:paraId="5E48D4C8" w14:textId="77777777" w:rsidR="00F83C08" w:rsidRPr="005E1877" w:rsidRDefault="00F83C08" w:rsidP="00F83C08">
      <w:pPr>
        <w:ind w:firstLine="720"/>
        <w:rPr>
          <w:rFonts w:ascii="Times New Roman" w:hAnsi="Times New Roman" w:cs="Times New Roman"/>
          <w:sz w:val="22"/>
        </w:rPr>
      </w:pPr>
      <w:r w:rsidRPr="005E1877">
        <w:rPr>
          <w:rFonts w:ascii="Times New Roman" w:hAnsi="Times New Roman" w:cs="Times New Roman"/>
          <w:sz w:val="22"/>
        </w:rPr>
        <w:t xml:space="preserve">All PCR cycling programmes were run in an Applied Biosystems </w:t>
      </w:r>
      <w:proofErr w:type="spellStart"/>
      <w:r w:rsidRPr="005E1877">
        <w:rPr>
          <w:rFonts w:ascii="Times New Roman" w:hAnsi="Times New Roman" w:cs="Times New Roman"/>
          <w:sz w:val="22"/>
        </w:rPr>
        <w:t>GeneAmp</w:t>
      </w:r>
      <w:proofErr w:type="spellEnd"/>
      <w:r w:rsidRPr="005E1877">
        <w:rPr>
          <w:rFonts w:ascii="Times New Roman" w:hAnsi="Times New Roman" w:cs="Times New Roman"/>
          <w:sz w:val="22"/>
        </w:rPr>
        <w:t xml:space="preserve"> PCR System 9700. </w:t>
      </w:r>
    </w:p>
    <w:p w14:paraId="3573AC85" w14:textId="4DC6CA39" w:rsidR="00F83C08" w:rsidRPr="005E1877" w:rsidRDefault="00F83C08" w:rsidP="00F83C08">
      <w:pPr>
        <w:ind w:firstLine="720"/>
        <w:rPr>
          <w:rFonts w:ascii="Times New Roman" w:hAnsi="Times New Roman" w:cs="Times New Roman"/>
          <w:sz w:val="22"/>
        </w:rPr>
      </w:pPr>
      <w:r w:rsidRPr="005E1877">
        <w:rPr>
          <w:rFonts w:ascii="Times New Roman" w:hAnsi="Times New Roman" w:cs="Times New Roman"/>
          <w:sz w:val="22"/>
        </w:rPr>
        <w:t>The success of each PCR was tested by agarose gel electrophoresis and visualised in a UV transilluminator.</w:t>
      </w:r>
    </w:p>
    <w:p w14:paraId="6E0CDF0A" w14:textId="696BA1A8" w:rsidR="00F74CCB" w:rsidRPr="005E1877" w:rsidRDefault="00F74CCB" w:rsidP="00F74CCB">
      <w:pPr>
        <w:spacing w:line="360" w:lineRule="auto"/>
        <w:ind w:firstLine="720"/>
        <w:rPr>
          <w:rFonts w:ascii="Times New Roman" w:hAnsi="Times New Roman" w:cs="Times New Roman"/>
          <w:i/>
          <w:iCs/>
          <w:sz w:val="22"/>
        </w:rPr>
      </w:pPr>
      <w:r w:rsidRPr="005E1877">
        <w:rPr>
          <w:rFonts w:ascii="Times New Roman" w:hAnsi="Times New Roman" w:cs="Times New Roman"/>
          <w:sz w:val="22"/>
        </w:rPr>
        <w:t>Several precautions were taken to avoid and verify the co-amplification of nuclear mitochondrial inserts (NUMTS)</w:t>
      </w:r>
      <w:r w:rsidR="001612B1" w:rsidRPr="005E1877">
        <w:rPr>
          <w:rFonts w:ascii="Times New Roman" w:hAnsi="Times New Roman" w:cs="Times New Roman"/>
          <w:sz w:val="22"/>
        </w:rPr>
        <w:t xml:space="preserve">, following recommendations of </w:t>
      </w:r>
      <w:r w:rsidR="001612B1" w:rsidRPr="005E1877">
        <w:rPr>
          <w:rFonts w:ascii="Times New Roman" w:hAnsi="Times New Roman" w:cs="Times New Roman"/>
          <w:sz w:val="22"/>
        </w:rPr>
        <w:fldChar w:fldCharType="begin"/>
      </w:r>
      <w:r w:rsidR="001612B1" w:rsidRPr="005E1877">
        <w:rPr>
          <w:rFonts w:ascii="Times New Roman" w:hAnsi="Times New Roman" w:cs="Times New Roman"/>
          <w:sz w:val="22"/>
        </w:rPr>
        <w:instrText xml:space="preserve"> ADDIN EN.CITE &lt;EndNote&gt;&lt;Cite&gt;&lt;Author&gt;Bensasson&lt;/Author&gt;&lt;Year&gt;2001&lt;/Year&gt;&lt;RecNum&gt;451&lt;/RecNum&gt;&lt;DisplayText&gt;(Bensasson, Zhang et al. 2001)&lt;/DisplayText&gt;&lt;record&gt;&lt;rec-number&gt;451&lt;/rec-number&gt;&lt;foreign-keys&gt;&lt;key app="EN" db-id="tedsw29rqt9fw5edpx9xzprnwzsstdsxtrt0" timestamp="1592588537"&gt;451&lt;/key&gt;&lt;/foreign-keys&gt;&lt;ref-type name="Journal Article"&gt;17&lt;/ref-type&gt;&lt;contributors&gt;&lt;authors&gt;&lt;author&gt;D Bensasson&lt;/author&gt;&lt;author&gt;D-X Zhang&lt;/author&gt;&lt;author&gt;DL Hartl&lt;/author&gt;&lt;author&gt;GM Hewitt&lt;/author&gt;&lt;/authors&gt;&lt;/contributors&gt;&lt;titles&gt;&lt;title&gt;Mitochondrial pseudogenes: Evolution’s misplaced witnesses&lt;/title&gt;&lt;secondary-title&gt;Trends Ecol Evol&lt;/secondary-title&gt;&lt;/titles&gt;&lt;periodical&gt;&lt;full-title&gt;Trends Ecol Evol&lt;/full-title&gt;&lt;/periodical&gt;&lt;pages&gt;314–321&lt;/pages&gt;&lt;volume&gt; 16&lt;/volume&gt;&lt;dates&gt;&lt;year&gt;2001&lt;/year&gt;&lt;/dates&gt;&lt;urls&gt;&lt;/urls&gt;&lt;/record&gt;&lt;/Cite&gt;&lt;/EndNote&gt;</w:instrText>
      </w:r>
      <w:r w:rsidR="001612B1" w:rsidRPr="005E1877">
        <w:rPr>
          <w:rFonts w:ascii="Times New Roman" w:hAnsi="Times New Roman" w:cs="Times New Roman"/>
          <w:sz w:val="22"/>
        </w:rPr>
        <w:fldChar w:fldCharType="separate"/>
      </w:r>
      <w:r w:rsidR="001612B1" w:rsidRPr="005E1877">
        <w:rPr>
          <w:rFonts w:ascii="Times New Roman" w:hAnsi="Times New Roman" w:cs="Times New Roman"/>
          <w:noProof/>
          <w:sz w:val="22"/>
        </w:rPr>
        <w:t>(Bensasson, Zhang et al. 2001)</w:t>
      </w:r>
      <w:r w:rsidR="001612B1" w:rsidRPr="005E1877">
        <w:rPr>
          <w:rFonts w:ascii="Times New Roman" w:hAnsi="Times New Roman" w:cs="Times New Roman"/>
          <w:sz w:val="22"/>
        </w:rPr>
        <w:fldChar w:fldCharType="end"/>
      </w:r>
      <w:r w:rsidRPr="005E1877">
        <w:rPr>
          <w:rFonts w:ascii="Times New Roman" w:hAnsi="Times New Roman" w:cs="Times New Roman"/>
          <w:sz w:val="22"/>
        </w:rPr>
        <w:t>:</w:t>
      </w:r>
    </w:p>
    <w:p w14:paraId="7E78805C" w14:textId="77777777" w:rsidR="00F74CCB" w:rsidRPr="005E1877" w:rsidRDefault="00F74CCB" w:rsidP="00F74CCB">
      <w:pPr>
        <w:spacing w:line="360" w:lineRule="auto"/>
        <w:ind w:firstLine="720"/>
        <w:rPr>
          <w:rFonts w:ascii="Times New Roman" w:hAnsi="Times New Roman" w:cs="Times New Roman"/>
          <w:sz w:val="22"/>
        </w:rPr>
      </w:pPr>
      <w:proofErr w:type="spellStart"/>
      <w:r w:rsidRPr="005E1877">
        <w:rPr>
          <w:rFonts w:ascii="Times New Roman" w:hAnsi="Times New Roman" w:cs="Times New Roman"/>
          <w:sz w:val="22"/>
        </w:rPr>
        <w:t>i</w:t>
      </w:r>
      <w:proofErr w:type="spellEnd"/>
      <w:r w:rsidRPr="005E1877">
        <w:rPr>
          <w:rFonts w:ascii="Times New Roman" w:hAnsi="Times New Roman" w:cs="Times New Roman"/>
          <w:sz w:val="22"/>
        </w:rPr>
        <w:t xml:space="preserve">) sequence chromatograms were inspected for double peaks that would indicate the presence of sequences co-amplified by PCR and which could represent contaminations or NUMTS, ii) only a single PCR amplicon of the correct length was present, iii) any single base extreme variants found during the alignment of sequences were verified, and iv) four independent primers amplifying </w:t>
      </w:r>
      <w:r w:rsidRPr="005E1877">
        <w:rPr>
          <w:rFonts w:ascii="Times New Roman" w:hAnsi="Times New Roman" w:cs="Times New Roman"/>
          <w:sz w:val="22"/>
        </w:rPr>
        <w:lastRenderedPageBreak/>
        <w:t>overlapping fragments were used, with the overlapping sequences matching from separate PCRs (</w:t>
      </w:r>
      <w:r w:rsidRPr="005E1877">
        <w:rPr>
          <w:rFonts w:ascii="Times New Roman" w:hAnsi="Times New Roman" w:cs="Times New Roman"/>
          <w:sz w:val="22"/>
        </w:rPr>
        <w:fldChar w:fldCharType="begin"/>
      </w:r>
      <w:r w:rsidRPr="005E1877">
        <w:rPr>
          <w:rFonts w:ascii="Times New Roman" w:hAnsi="Times New Roman" w:cs="Times New Roman"/>
          <w:sz w:val="22"/>
        </w:rPr>
        <w:instrText xml:space="preserve"> REF _Ref67728534 \h  \* MERGEFORMAT </w:instrText>
      </w:r>
      <w:r w:rsidRPr="005E1877">
        <w:rPr>
          <w:rFonts w:ascii="Times New Roman" w:hAnsi="Times New Roman" w:cs="Times New Roman"/>
          <w:sz w:val="22"/>
        </w:rPr>
      </w:r>
      <w:r w:rsidRPr="005E1877">
        <w:rPr>
          <w:rFonts w:ascii="Times New Roman" w:hAnsi="Times New Roman" w:cs="Times New Roman"/>
          <w:sz w:val="22"/>
        </w:rPr>
        <w:fldChar w:fldCharType="separate"/>
      </w:r>
      <w:r w:rsidRPr="005E1877">
        <w:rPr>
          <w:rFonts w:ascii="Times New Roman" w:hAnsi="Times New Roman" w:cs="Times New Roman"/>
          <w:sz w:val="22"/>
        </w:rPr>
        <w:t xml:space="preserve">Table </w:t>
      </w:r>
      <w:r w:rsidRPr="005E1877">
        <w:rPr>
          <w:rFonts w:ascii="Times New Roman" w:hAnsi="Times New Roman" w:cs="Times New Roman"/>
          <w:noProof/>
          <w:sz w:val="22"/>
        </w:rPr>
        <w:t>1</w:t>
      </w:r>
      <w:r w:rsidRPr="005E1877">
        <w:rPr>
          <w:rFonts w:ascii="Times New Roman" w:hAnsi="Times New Roman" w:cs="Times New Roman"/>
          <w:sz w:val="22"/>
        </w:rPr>
        <w:fldChar w:fldCharType="end"/>
      </w:r>
      <w:r w:rsidRPr="005E1877">
        <w:rPr>
          <w:rFonts w:ascii="Times New Roman" w:hAnsi="Times New Roman" w:cs="Times New Roman"/>
          <w:sz w:val="22"/>
        </w:rPr>
        <w:t>).</w:t>
      </w:r>
    </w:p>
    <w:p w14:paraId="12CD185B" w14:textId="77777777" w:rsidR="005E1877" w:rsidRPr="005E1877" w:rsidRDefault="005E1877" w:rsidP="005E1877">
      <w:pPr>
        <w:spacing w:line="360" w:lineRule="auto"/>
        <w:rPr>
          <w:rFonts w:ascii="Times New Roman" w:hAnsi="Times New Roman" w:cs="Times New Roman"/>
          <w:sz w:val="22"/>
        </w:rPr>
      </w:pPr>
    </w:p>
    <w:p w14:paraId="6974A544" w14:textId="77777777" w:rsidR="005E1877" w:rsidRPr="005E1877" w:rsidRDefault="005E1877" w:rsidP="005E1877">
      <w:pPr>
        <w:rPr>
          <w:rFonts w:ascii="Times New Roman" w:hAnsi="Times New Roman" w:cs="Times New Roman"/>
          <w:sz w:val="22"/>
        </w:rPr>
      </w:pPr>
      <w:bookmarkStart w:id="1" w:name="_Ref32992843"/>
      <w:r w:rsidRPr="005E1877">
        <w:rPr>
          <w:rFonts w:ascii="Times New Roman" w:hAnsi="Times New Roman" w:cs="Times New Roman"/>
          <w:b/>
          <w:bCs/>
          <w:sz w:val="22"/>
        </w:rPr>
        <w:t xml:space="preserve">Table </w:t>
      </w:r>
      <w:r w:rsidRPr="005E1877">
        <w:rPr>
          <w:rFonts w:ascii="Times New Roman" w:hAnsi="Times New Roman" w:cs="Times New Roman"/>
          <w:b/>
          <w:bCs/>
          <w:i/>
          <w:iCs/>
          <w:sz w:val="22"/>
        </w:rPr>
        <w:fldChar w:fldCharType="begin"/>
      </w:r>
      <w:r w:rsidRPr="005E1877">
        <w:rPr>
          <w:rFonts w:ascii="Times New Roman" w:hAnsi="Times New Roman" w:cs="Times New Roman"/>
          <w:b/>
          <w:bCs/>
          <w:sz w:val="22"/>
        </w:rPr>
        <w:instrText xml:space="preserve"> SEQ Table \* ARABIC </w:instrText>
      </w:r>
      <w:r w:rsidRPr="005E1877">
        <w:rPr>
          <w:rFonts w:ascii="Times New Roman" w:hAnsi="Times New Roman" w:cs="Times New Roman"/>
          <w:b/>
          <w:bCs/>
          <w:i/>
          <w:iCs/>
          <w:sz w:val="22"/>
        </w:rPr>
        <w:fldChar w:fldCharType="separate"/>
      </w:r>
      <w:r w:rsidRPr="005E1877">
        <w:rPr>
          <w:rFonts w:ascii="Times New Roman" w:hAnsi="Times New Roman" w:cs="Times New Roman"/>
          <w:b/>
          <w:bCs/>
          <w:noProof/>
          <w:sz w:val="22"/>
        </w:rPr>
        <w:t>2</w:t>
      </w:r>
      <w:r w:rsidRPr="005E1877">
        <w:rPr>
          <w:rFonts w:ascii="Times New Roman" w:hAnsi="Times New Roman" w:cs="Times New Roman"/>
          <w:b/>
          <w:bCs/>
          <w:i/>
          <w:iCs/>
          <w:sz w:val="22"/>
        </w:rPr>
        <w:fldChar w:fldCharType="end"/>
      </w:r>
      <w:bookmarkEnd w:id="1"/>
      <w:r w:rsidRPr="005E1877">
        <w:rPr>
          <w:rFonts w:ascii="Times New Roman" w:hAnsi="Times New Roman" w:cs="Times New Roman"/>
          <w:b/>
          <w:bCs/>
          <w:sz w:val="22"/>
        </w:rPr>
        <w:t>S.</w:t>
      </w:r>
      <w:r w:rsidRPr="005E1877">
        <w:rPr>
          <w:rFonts w:ascii="Times New Roman" w:hAnsi="Times New Roman" w:cs="Times New Roman"/>
          <w:sz w:val="22"/>
        </w:rPr>
        <w:t xml:space="preserve"> Current bioclimatic variables (1960-1990) from </w:t>
      </w:r>
      <w:proofErr w:type="spellStart"/>
      <w:r w:rsidRPr="005E1877">
        <w:rPr>
          <w:rFonts w:ascii="Times New Roman" w:hAnsi="Times New Roman" w:cs="Times New Roman"/>
          <w:sz w:val="22"/>
        </w:rPr>
        <w:t>WorldClim</w:t>
      </w:r>
      <w:proofErr w:type="spellEnd"/>
      <w:r w:rsidRPr="005E1877">
        <w:rPr>
          <w:rFonts w:ascii="Times New Roman" w:hAnsi="Times New Roman" w:cs="Times New Roman"/>
          <w:sz w:val="22"/>
        </w:rPr>
        <w:t xml:space="preserve"> Version 1.4 (http://worldclim.org) analysed during ecological niche modelling for the Sanje mangabey in the Udzungwa Mountains, Tanzania. Variables used in the model after testing for autocorrelation are indicated in the final column.</w:t>
      </w:r>
    </w:p>
    <w:p w14:paraId="54DB7B09" w14:textId="77777777" w:rsidR="001908F9" w:rsidRPr="005E1877" w:rsidRDefault="001908F9" w:rsidP="005E1877">
      <w:pPr>
        <w:rPr>
          <w:rFonts w:ascii="Times New Roman" w:hAnsi="Times New Roman" w:cs="Times New Roman"/>
          <w:sz w:val="22"/>
        </w:rPr>
      </w:pPr>
    </w:p>
    <w:tbl>
      <w:tblPr>
        <w:tblStyle w:val="TableGrid"/>
        <w:tblW w:w="7371" w:type="dxa"/>
        <w:jc w:val="center"/>
        <w:tblLayout w:type="fixed"/>
        <w:tblLook w:val="04A0" w:firstRow="1" w:lastRow="0" w:firstColumn="1" w:lastColumn="0" w:noHBand="0" w:noVBand="1"/>
      </w:tblPr>
      <w:tblGrid>
        <w:gridCol w:w="1134"/>
        <w:gridCol w:w="5103"/>
        <w:gridCol w:w="426"/>
        <w:gridCol w:w="708"/>
      </w:tblGrid>
      <w:tr w:rsidR="001908F9" w:rsidRPr="005E1877" w14:paraId="4427EEA6" w14:textId="77777777" w:rsidTr="000549B6">
        <w:trPr>
          <w:trHeight w:val="525"/>
          <w:jc w:val="center"/>
        </w:trPr>
        <w:tc>
          <w:tcPr>
            <w:tcW w:w="7371" w:type="dxa"/>
            <w:gridSpan w:val="4"/>
            <w:tcBorders>
              <w:top w:val="nil"/>
              <w:left w:val="nil"/>
              <w:bottom w:val="single" w:sz="8" w:space="0" w:color="auto"/>
              <w:right w:val="nil"/>
            </w:tcBorders>
            <w:shd w:val="clear" w:color="auto" w:fill="auto"/>
          </w:tcPr>
          <w:p w14:paraId="0B046F21" w14:textId="77777777" w:rsidR="001908F9" w:rsidRPr="005E1877" w:rsidRDefault="001908F9" w:rsidP="005E1877">
            <w:pPr>
              <w:rPr>
                <w:rFonts w:ascii="Times New Roman" w:hAnsi="Times New Roman" w:cs="Times New Roman"/>
                <w:b/>
                <w:bCs/>
                <w:sz w:val="22"/>
              </w:rPr>
            </w:pPr>
          </w:p>
        </w:tc>
      </w:tr>
      <w:tr w:rsidR="001908F9" w:rsidRPr="005E1877" w14:paraId="5C62226D" w14:textId="77777777" w:rsidTr="000549B6">
        <w:trPr>
          <w:trHeight w:val="525"/>
          <w:jc w:val="center"/>
        </w:trPr>
        <w:tc>
          <w:tcPr>
            <w:tcW w:w="1134" w:type="dxa"/>
            <w:tcBorders>
              <w:top w:val="nil"/>
              <w:left w:val="nil"/>
              <w:bottom w:val="single" w:sz="8" w:space="0" w:color="auto"/>
              <w:right w:val="nil"/>
            </w:tcBorders>
            <w:shd w:val="clear" w:color="auto" w:fill="D9D9D9" w:themeFill="background1" w:themeFillShade="D9"/>
          </w:tcPr>
          <w:p w14:paraId="4AFB2FD8" w14:textId="77777777" w:rsidR="001908F9" w:rsidRPr="005E1877" w:rsidRDefault="001908F9" w:rsidP="000549B6">
            <w:pPr>
              <w:rPr>
                <w:rFonts w:ascii="Times New Roman" w:hAnsi="Times New Roman" w:cs="Times New Roman"/>
                <w:b/>
                <w:bCs/>
                <w:sz w:val="22"/>
              </w:rPr>
            </w:pPr>
            <w:bookmarkStart w:id="2" w:name="_Hlk47358174"/>
            <w:r w:rsidRPr="005E1877">
              <w:rPr>
                <w:rFonts w:ascii="Times New Roman" w:hAnsi="Times New Roman" w:cs="Times New Roman"/>
                <w:b/>
                <w:bCs/>
                <w:sz w:val="22"/>
              </w:rPr>
              <w:t>Variable</w:t>
            </w:r>
          </w:p>
        </w:tc>
        <w:tc>
          <w:tcPr>
            <w:tcW w:w="5103" w:type="dxa"/>
            <w:tcBorders>
              <w:top w:val="nil"/>
              <w:left w:val="nil"/>
              <w:bottom w:val="single" w:sz="8" w:space="0" w:color="auto"/>
              <w:right w:val="nil"/>
            </w:tcBorders>
            <w:shd w:val="clear" w:color="auto" w:fill="D9D9D9" w:themeFill="background1" w:themeFillShade="D9"/>
          </w:tcPr>
          <w:p w14:paraId="21674DA2" w14:textId="77777777" w:rsidR="001908F9" w:rsidRPr="005E1877" w:rsidRDefault="001908F9" w:rsidP="000549B6">
            <w:pPr>
              <w:rPr>
                <w:rFonts w:ascii="Times New Roman" w:hAnsi="Times New Roman" w:cs="Times New Roman"/>
                <w:b/>
                <w:bCs/>
                <w:sz w:val="22"/>
              </w:rPr>
            </w:pPr>
            <w:r w:rsidRPr="005E1877">
              <w:rPr>
                <w:rFonts w:ascii="Times New Roman" w:hAnsi="Times New Roman" w:cs="Times New Roman"/>
                <w:b/>
                <w:bCs/>
                <w:sz w:val="22"/>
              </w:rPr>
              <w:t>Description</w:t>
            </w:r>
          </w:p>
        </w:tc>
        <w:tc>
          <w:tcPr>
            <w:tcW w:w="426" w:type="dxa"/>
            <w:tcBorders>
              <w:top w:val="nil"/>
              <w:left w:val="nil"/>
              <w:bottom w:val="single" w:sz="8" w:space="0" w:color="auto"/>
              <w:right w:val="nil"/>
            </w:tcBorders>
            <w:shd w:val="clear" w:color="auto" w:fill="D9D9D9" w:themeFill="background1" w:themeFillShade="D9"/>
          </w:tcPr>
          <w:p w14:paraId="131A035D" w14:textId="77777777" w:rsidR="001908F9" w:rsidRPr="005E1877" w:rsidRDefault="001908F9" w:rsidP="000549B6">
            <w:pPr>
              <w:rPr>
                <w:rFonts w:ascii="Times New Roman" w:hAnsi="Times New Roman" w:cs="Times New Roman"/>
                <w:b/>
                <w:bCs/>
                <w:sz w:val="22"/>
              </w:rPr>
            </w:pPr>
          </w:p>
        </w:tc>
        <w:tc>
          <w:tcPr>
            <w:tcW w:w="708" w:type="dxa"/>
            <w:tcBorders>
              <w:top w:val="nil"/>
              <w:left w:val="nil"/>
              <w:right w:val="nil"/>
            </w:tcBorders>
            <w:shd w:val="clear" w:color="auto" w:fill="D9D9D9" w:themeFill="background1" w:themeFillShade="D9"/>
          </w:tcPr>
          <w:p w14:paraId="67FFD382" w14:textId="77777777" w:rsidR="001908F9" w:rsidRPr="005E1877" w:rsidRDefault="001908F9" w:rsidP="000549B6">
            <w:pPr>
              <w:rPr>
                <w:rFonts w:ascii="Times New Roman" w:hAnsi="Times New Roman" w:cs="Times New Roman"/>
                <w:b/>
                <w:bCs/>
                <w:sz w:val="22"/>
              </w:rPr>
            </w:pPr>
          </w:p>
        </w:tc>
      </w:tr>
      <w:bookmarkEnd w:id="2"/>
      <w:tr w:rsidR="001908F9" w:rsidRPr="005E1877" w14:paraId="4A429CD7" w14:textId="77777777" w:rsidTr="000549B6">
        <w:trPr>
          <w:trHeight w:val="241"/>
          <w:jc w:val="center"/>
        </w:trPr>
        <w:tc>
          <w:tcPr>
            <w:tcW w:w="1134" w:type="dxa"/>
            <w:tcBorders>
              <w:top w:val="single" w:sz="8" w:space="0" w:color="auto"/>
              <w:left w:val="nil"/>
              <w:bottom w:val="nil"/>
              <w:right w:val="nil"/>
            </w:tcBorders>
            <w:shd w:val="clear" w:color="auto" w:fill="F2F2F2" w:themeFill="background1" w:themeFillShade="F2"/>
          </w:tcPr>
          <w:p w14:paraId="3BCFA7A2"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Bio1</w:t>
            </w:r>
          </w:p>
        </w:tc>
        <w:tc>
          <w:tcPr>
            <w:tcW w:w="5103" w:type="dxa"/>
            <w:tcBorders>
              <w:top w:val="single" w:sz="8" w:space="0" w:color="auto"/>
              <w:left w:val="nil"/>
              <w:bottom w:val="nil"/>
              <w:right w:val="nil"/>
            </w:tcBorders>
            <w:shd w:val="clear" w:color="auto" w:fill="F2F2F2" w:themeFill="background1" w:themeFillShade="F2"/>
          </w:tcPr>
          <w:p w14:paraId="285ECB3E"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Annual mean temperature</w:t>
            </w:r>
          </w:p>
        </w:tc>
        <w:tc>
          <w:tcPr>
            <w:tcW w:w="426" w:type="dxa"/>
            <w:vMerge w:val="restart"/>
            <w:tcBorders>
              <w:top w:val="single" w:sz="8" w:space="0" w:color="auto"/>
              <w:left w:val="nil"/>
              <w:right w:val="nil"/>
            </w:tcBorders>
            <w:shd w:val="clear" w:color="auto" w:fill="auto"/>
          </w:tcPr>
          <w:p w14:paraId="57A7D7BF" w14:textId="77777777" w:rsidR="001908F9" w:rsidRPr="005E1877" w:rsidRDefault="001908F9" w:rsidP="000549B6">
            <w:pPr>
              <w:rPr>
                <w:rFonts w:ascii="Times New Roman" w:hAnsi="Times New Roman" w:cs="Times New Roman"/>
                <w:sz w:val="22"/>
              </w:rPr>
            </w:pPr>
          </w:p>
        </w:tc>
        <w:tc>
          <w:tcPr>
            <w:tcW w:w="708" w:type="dxa"/>
            <w:tcBorders>
              <w:top w:val="single" w:sz="8" w:space="0" w:color="auto"/>
              <w:left w:val="nil"/>
              <w:right w:val="nil"/>
            </w:tcBorders>
            <w:shd w:val="clear" w:color="auto" w:fill="F2F2F2" w:themeFill="background1" w:themeFillShade="F2"/>
            <w:vAlign w:val="center"/>
          </w:tcPr>
          <w:p w14:paraId="5D0CAC80" w14:textId="77777777" w:rsidR="001908F9" w:rsidRPr="005E1877" w:rsidRDefault="001908F9" w:rsidP="000549B6">
            <w:pPr>
              <w:jc w:val="center"/>
              <w:rPr>
                <w:rStyle w:val="st"/>
                <w:rFonts w:ascii="Times New Roman" w:hAnsi="Times New Roman" w:cs="Times New Roman"/>
                <w:sz w:val="22"/>
              </w:rPr>
            </w:pPr>
            <w:r w:rsidRPr="005E1877">
              <w:rPr>
                <w:rStyle w:val="st"/>
                <w:rFonts w:ascii="Segoe UI Symbol" w:hAnsi="Segoe UI Symbol" w:cs="Segoe UI Symbol"/>
                <w:sz w:val="22"/>
              </w:rPr>
              <w:t>✓</w:t>
            </w:r>
          </w:p>
        </w:tc>
      </w:tr>
      <w:tr w:rsidR="001908F9" w:rsidRPr="005E1877" w14:paraId="7AE1D3F3" w14:textId="77777777" w:rsidTr="000549B6">
        <w:trPr>
          <w:trHeight w:val="241"/>
          <w:jc w:val="center"/>
        </w:trPr>
        <w:tc>
          <w:tcPr>
            <w:tcW w:w="1134" w:type="dxa"/>
            <w:tcBorders>
              <w:top w:val="nil"/>
              <w:left w:val="nil"/>
              <w:bottom w:val="nil"/>
              <w:right w:val="nil"/>
            </w:tcBorders>
          </w:tcPr>
          <w:p w14:paraId="7887C4FC"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Bio2</w:t>
            </w:r>
          </w:p>
        </w:tc>
        <w:tc>
          <w:tcPr>
            <w:tcW w:w="5103" w:type="dxa"/>
            <w:tcBorders>
              <w:top w:val="nil"/>
              <w:left w:val="nil"/>
              <w:bottom w:val="nil"/>
              <w:right w:val="nil"/>
            </w:tcBorders>
          </w:tcPr>
          <w:p w14:paraId="0B9CF26F"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Mean diurnal range: (Mean max. temp – min. temp)</w:t>
            </w:r>
          </w:p>
        </w:tc>
        <w:tc>
          <w:tcPr>
            <w:tcW w:w="426" w:type="dxa"/>
            <w:vMerge/>
            <w:tcBorders>
              <w:left w:val="nil"/>
              <w:right w:val="nil"/>
            </w:tcBorders>
            <w:shd w:val="clear" w:color="auto" w:fill="auto"/>
          </w:tcPr>
          <w:p w14:paraId="1F0D3B9B" w14:textId="77777777" w:rsidR="001908F9" w:rsidRPr="005E1877" w:rsidRDefault="001908F9" w:rsidP="000549B6">
            <w:pPr>
              <w:rPr>
                <w:rFonts w:ascii="Times New Roman" w:hAnsi="Times New Roman" w:cs="Times New Roman"/>
                <w:sz w:val="22"/>
              </w:rPr>
            </w:pPr>
          </w:p>
        </w:tc>
        <w:tc>
          <w:tcPr>
            <w:tcW w:w="708" w:type="dxa"/>
            <w:tcBorders>
              <w:left w:val="nil"/>
              <w:right w:val="nil"/>
            </w:tcBorders>
            <w:vAlign w:val="center"/>
          </w:tcPr>
          <w:p w14:paraId="59B47463" w14:textId="77777777" w:rsidR="001908F9" w:rsidRPr="005E1877" w:rsidRDefault="001908F9" w:rsidP="000549B6">
            <w:pPr>
              <w:jc w:val="center"/>
              <w:rPr>
                <w:rStyle w:val="st"/>
                <w:rFonts w:ascii="Times New Roman" w:hAnsi="Times New Roman" w:cs="Times New Roman"/>
                <w:sz w:val="22"/>
              </w:rPr>
            </w:pPr>
            <w:r w:rsidRPr="005E1877">
              <w:rPr>
                <w:rStyle w:val="st"/>
                <w:rFonts w:ascii="Segoe UI Symbol" w:hAnsi="Segoe UI Symbol" w:cs="Segoe UI Symbol"/>
                <w:sz w:val="22"/>
              </w:rPr>
              <w:t>✓</w:t>
            </w:r>
          </w:p>
        </w:tc>
      </w:tr>
      <w:tr w:rsidR="001908F9" w:rsidRPr="005E1877" w14:paraId="4CCE9858" w14:textId="77777777" w:rsidTr="000549B6">
        <w:trPr>
          <w:trHeight w:val="241"/>
          <w:jc w:val="center"/>
        </w:trPr>
        <w:tc>
          <w:tcPr>
            <w:tcW w:w="1134" w:type="dxa"/>
            <w:tcBorders>
              <w:top w:val="nil"/>
              <w:left w:val="nil"/>
              <w:bottom w:val="nil"/>
              <w:right w:val="nil"/>
            </w:tcBorders>
            <w:shd w:val="clear" w:color="auto" w:fill="F2F2F2" w:themeFill="background1" w:themeFillShade="F2"/>
          </w:tcPr>
          <w:p w14:paraId="448D1740"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Bio3</w:t>
            </w:r>
          </w:p>
        </w:tc>
        <w:tc>
          <w:tcPr>
            <w:tcW w:w="5103" w:type="dxa"/>
            <w:tcBorders>
              <w:top w:val="nil"/>
              <w:left w:val="nil"/>
              <w:bottom w:val="nil"/>
              <w:right w:val="nil"/>
            </w:tcBorders>
            <w:shd w:val="clear" w:color="auto" w:fill="F2F2F2" w:themeFill="background1" w:themeFillShade="F2"/>
          </w:tcPr>
          <w:p w14:paraId="73C1C365" w14:textId="77777777" w:rsidR="001908F9" w:rsidRPr="005E1877" w:rsidRDefault="001908F9" w:rsidP="000549B6">
            <w:pPr>
              <w:rPr>
                <w:rFonts w:ascii="Times New Roman" w:hAnsi="Times New Roman" w:cs="Times New Roman"/>
                <w:sz w:val="22"/>
              </w:rPr>
            </w:pPr>
            <w:proofErr w:type="spellStart"/>
            <w:r w:rsidRPr="005E1877">
              <w:rPr>
                <w:rFonts w:ascii="Times New Roman" w:hAnsi="Times New Roman" w:cs="Times New Roman"/>
                <w:sz w:val="22"/>
              </w:rPr>
              <w:t>Isothermality</w:t>
            </w:r>
            <w:proofErr w:type="spellEnd"/>
            <w:r w:rsidRPr="005E1877">
              <w:rPr>
                <w:rFonts w:ascii="Times New Roman" w:hAnsi="Times New Roman" w:cs="Times New Roman"/>
                <w:sz w:val="22"/>
              </w:rPr>
              <w:t>: temperature variability from day to night and between seasons - (Bio2/Bio7) *100</w:t>
            </w:r>
          </w:p>
        </w:tc>
        <w:tc>
          <w:tcPr>
            <w:tcW w:w="426" w:type="dxa"/>
            <w:vMerge/>
            <w:tcBorders>
              <w:left w:val="nil"/>
              <w:right w:val="nil"/>
            </w:tcBorders>
            <w:shd w:val="clear" w:color="auto" w:fill="auto"/>
          </w:tcPr>
          <w:p w14:paraId="6B71EF07" w14:textId="77777777" w:rsidR="001908F9" w:rsidRPr="005E1877" w:rsidRDefault="001908F9" w:rsidP="000549B6">
            <w:pPr>
              <w:rPr>
                <w:rFonts w:ascii="Times New Roman" w:hAnsi="Times New Roman" w:cs="Times New Roman"/>
                <w:sz w:val="22"/>
              </w:rPr>
            </w:pPr>
          </w:p>
        </w:tc>
        <w:tc>
          <w:tcPr>
            <w:tcW w:w="708" w:type="dxa"/>
            <w:tcBorders>
              <w:left w:val="nil"/>
              <w:right w:val="nil"/>
            </w:tcBorders>
            <w:shd w:val="clear" w:color="auto" w:fill="F2F2F2" w:themeFill="background1" w:themeFillShade="F2"/>
            <w:vAlign w:val="center"/>
          </w:tcPr>
          <w:p w14:paraId="0CEBCAC5" w14:textId="77777777" w:rsidR="001908F9" w:rsidRPr="005E1877" w:rsidRDefault="001908F9" w:rsidP="000549B6">
            <w:pPr>
              <w:jc w:val="center"/>
              <w:rPr>
                <w:rStyle w:val="st"/>
                <w:rFonts w:ascii="Times New Roman" w:hAnsi="Times New Roman" w:cs="Times New Roman"/>
                <w:sz w:val="22"/>
              </w:rPr>
            </w:pPr>
            <w:r w:rsidRPr="005E1877">
              <w:rPr>
                <w:rStyle w:val="st"/>
                <w:rFonts w:ascii="Segoe UI Symbol" w:hAnsi="Segoe UI Symbol" w:cs="Segoe UI Symbol"/>
                <w:sz w:val="22"/>
              </w:rPr>
              <w:t>✓</w:t>
            </w:r>
          </w:p>
        </w:tc>
      </w:tr>
      <w:tr w:rsidR="001908F9" w:rsidRPr="005E1877" w14:paraId="3096298F" w14:textId="77777777" w:rsidTr="000549B6">
        <w:trPr>
          <w:trHeight w:val="241"/>
          <w:jc w:val="center"/>
        </w:trPr>
        <w:tc>
          <w:tcPr>
            <w:tcW w:w="1134" w:type="dxa"/>
            <w:tcBorders>
              <w:top w:val="nil"/>
              <w:left w:val="nil"/>
              <w:bottom w:val="nil"/>
              <w:right w:val="nil"/>
            </w:tcBorders>
          </w:tcPr>
          <w:p w14:paraId="2CB74B53"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Bio4</w:t>
            </w:r>
          </w:p>
        </w:tc>
        <w:tc>
          <w:tcPr>
            <w:tcW w:w="5103" w:type="dxa"/>
            <w:tcBorders>
              <w:top w:val="nil"/>
              <w:left w:val="nil"/>
              <w:bottom w:val="nil"/>
              <w:right w:val="nil"/>
            </w:tcBorders>
          </w:tcPr>
          <w:p w14:paraId="0ED18373"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Temperature seasonality: (Standard Deviation * 100)</w:t>
            </w:r>
          </w:p>
        </w:tc>
        <w:tc>
          <w:tcPr>
            <w:tcW w:w="426" w:type="dxa"/>
            <w:vMerge/>
            <w:tcBorders>
              <w:left w:val="nil"/>
              <w:right w:val="nil"/>
            </w:tcBorders>
            <w:shd w:val="clear" w:color="auto" w:fill="auto"/>
          </w:tcPr>
          <w:p w14:paraId="16AC9385" w14:textId="77777777" w:rsidR="001908F9" w:rsidRPr="005E1877" w:rsidRDefault="001908F9" w:rsidP="000549B6">
            <w:pPr>
              <w:rPr>
                <w:rFonts w:ascii="Times New Roman" w:hAnsi="Times New Roman" w:cs="Times New Roman"/>
                <w:sz w:val="22"/>
              </w:rPr>
            </w:pPr>
          </w:p>
        </w:tc>
        <w:tc>
          <w:tcPr>
            <w:tcW w:w="708" w:type="dxa"/>
            <w:tcBorders>
              <w:left w:val="nil"/>
              <w:right w:val="nil"/>
            </w:tcBorders>
            <w:vAlign w:val="center"/>
          </w:tcPr>
          <w:p w14:paraId="75A40664" w14:textId="77777777" w:rsidR="001908F9" w:rsidRPr="005E1877" w:rsidRDefault="001908F9" w:rsidP="000549B6">
            <w:pPr>
              <w:jc w:val="center"/>
              <w:rPr>
                <w:rFonts w:ascii="Times New Roman" w:hAnsi="Times New Roman" w:cs="Times New Roman"/>
                <w:sz w:val="22"/>
              </w:rPr>
            </w:pPr>
          </w:p>
        </w:tc>
      </w:tr>
      <w:tr w:rsidR="001908F9" w:rsidRPr="005E1877" w14:paraId="701D7DDD" w14:textId="77777777" w:rsidTr="000549B6">
        <w:trPr>
          <w:trHeight w:val="261"/>
          <w:jc w:val="center"/>
        </w:trPr>
        <w:tc>
          <w:tcPr>
            <w:tcW w:w="1134" w:type="dxa"/>
            <w:tcBorders>
              <w:top w:val="nil"/>
              <w:left w:val="nil"/>
              <w:bottom w:val="nil"/>
              <w:right w:val="nil"/>
            </w:tcBorders>
            <w:shd w:val="clear" w:color="auto" w:fill="F2F2F2" w:themeFill="background1" w:themeFillShade="F2"/>
          </w:tcPr>
          <w:p w14:paraId="0BC516EA"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Bio5</w:t>
            </w:r>
          </w:p>
        </w:tc>
        <w:tc>
          <w:tcPr>
            <w:tcW w:w="5103" w:type="dxa"/>
            <w:tcBorders>
              <w:top w:val="nil"/>
              <w:left w:val="nil"/>
              <w:bottom w:val="nil"/>
              <w:right w:val="nil"/>
            </w:tcBorders>
            <w:shd w:val="clear" w:color="auto" w:fill="F2F2F2" w:themeFill="background1" w:themeFillShade="F2"/>
          </w:tcPr>
          <w:p w14:paraId="230CB8D2"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Max. temperature warmest month</w:t>
            </w:r>
          </w:p>
        </w:tc>
        <w:tc>
          <w:tcPr>
            <w:tcW w:w="426" w:type="dxa"/>
            <w:vMerge/>
            <w:tcBorders>
              <w:left w:val="nil"/>
              <w:right w:val="nil"/>
            </w:tcBorders>
            <w:shd w:val="clear" w:color="auto" w:fill="auto"/>
          </w:tcPr>
          <w:p w14:paraId="3A1B1167" w14:textId="77777777" w:rsidR="001908F9" w:rsidRPr="005E1877" w:rsidRDefault="001908F9" w:rsidP="000549B6">
            <w:pPr>
              <w:rPr>
                <w:rFonts w:ascii="Times New Roman" w:hAnsi="Times New Roman" w:cs="Times New Roman"/>
                <w:sz w:val="22"/>
              </w:rPr>
            </w:pPr>
          </w:p>
        </w:tc>
        <w:tc>
          <w:tcPr>
            <w:tcW w:w="708" w:type="dxa"/>
            <w:tcBorders>
              <w:left w:val="nil"/>
              <w:right w:val="nil"/>
            </w:tcBorders>
            <w:shd w:val="clear" w:color="auto" w:fill="F2F2F2" w:themeFill="background1" w:themeFillShade="F2"/>
            <w:vAlign w:val="center"/>
          </w:tcPr>
          <w:p w14:paraId="3B777057" w14:textId="77777777" w:rsidR="001908F9" w:rsidRPr="005E1877" w:rsidRDefault="001908F9" w:rsidP="000549B6">
            <w:pPr>
              <w:jc w:val="center"/>
              <w:rPr>
                <w:rFonts w:ascii="Times New Roman" w:hAnsi="Times New Roman" w:cs="Times New Roman"/>
                <w:sz w:val="22"/>
              </w:rPr>
            </w:pPr>
          </w:p>
        </w:tc>
      </w:tr>
      <w:tr w:rsidR="001908F9" w:rsidRPr="005E1877" w14:paraId="1E0E88E6" w14:textId="77777777" w:rsidTr="000549B6">
        <w:trPr>
          <w:trHeight w:val="241"/>
          <w:jc w:val="center"/>
        </w:trPr>
        <w:tc>
          <w:tcPr>
            <w:tcW w:w="1134" w:type="dxa"/>
            <w:tcBorders>
              <w:top w:val="nil"/>
              <w:left w:val="nil"/>
              <w:bottom w:val="nil"/>
              <w:right w:val="nil"/>
            </w:tcBorders>
          </w:tcPr>
          <w:p w14:paraId="36727355"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Bio6</w:t>
            </w:r>
          </w:p>
        </w:tc>
        <w:tc>
          <w:tcPr>
            <w:tcW w:w="5103" w:type="dxa"/>
            <w:tcBorders>
              <w:top w:val="nil"/>
              <w:left w:val="nil"/>
              <w:bottom w:val="nil"/>
              <w:right w:val="nil"/>
            </w:tcBorders>
          </w:tcPr>
          <w:p w14:paraId="5FBF5B05"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Min. temperature coldest month</w:t>
            </w:r>
          </w:p>
        </w:tc>
        <w:tc>
          <w:tcPr>
            <w:tcW w:w="426" w:type="dxa"/>
            <w:vMerge/>
            <w:tcBorders>
              <w:left w:val="nil"/>
              <w:right w:val="nil"/>
            </w:tcBorders>
            <w:shd w:val="clear" w:color="auto" w:fill="auto"/>
          </w:tcPr>
          <w:p w14:paraId="4B13B22C" w14:textId="77777777" w:rsidR="001908F9" w:rsidRPr="005E1877" w:rsidRDefault="001908F9" w:rsidP="000549B6">
            <w:pPr>
              <w:rPr>
                <w:rFonts w:ascii="Times New Roman" w:hAnsi="Times New Roman" w:cs="Times New Roman"/>
                <w:sz w:val="22"/>
              </w:rPr>
            </w:pPr>
          </w:p>
        </w:tc>
        <w:tc>
          <w:tcPr>
            <w:tcW w:w="708" w:type="dxa"/>
            <w:tcBorders>
              <w:left w:val="nil"/>
              <w:right w:val="nil"/>
            </w:tcBorders>
            <w:vAlign w:val="center"/>
          </w:tcPr>
          <w:p w14:paraId="4DA71647" w14:textId="77777777" w:rsidR="001908F9" w:rsidRPr="005E1877" w:rsidRDefault="001908F9" w:rsidP="000549B6">
            <w:pPr>
              <w:jc w:val="center"/>
              <w:rPr>
                <w:rFonts w:ascii="Times New Roman" w:hAnsi="Times New Roman" w:cs="Times New Roman"/>
                <w:sz w:val="22"/>
              </w:rPr>
            </w:pPr>
          </w:p>
        </w:tc>
      </w:tr>
      <w:tr w:rsidR="001908F9" w:rsidRPr="005E1877" w14:paraId="0C5FA46D" w14:textId="77777777" w:rsidTr="000549B6">
        <w:trPr>
          <w:trHeight w:val="241"/>
          <w:jc w:val="center"/>
        </w:trPr>
        <w:tc>
          <w:tcPr>
            <w:tcW w:w="1134" w:type="dxa"/>
            <w:tcBorders>
              <w:top w:val="nil"/>
              <w:left w:val="nil"/>
              <w:bottom w:val="nil"/>
              <w:right w:val="nil"/>
            </w:tcBorders>
            <w:shd w:val="clear" w:color="auto" w:fill="F2F2F2" w:themeFill="background1" w:themeFillShade="F2"/>
          </w:tcPr>
          <w:p w14:paraId="2EA690A2"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Bio7</w:t>
            </w:r>
          </w:p>
        </w:tc>
        <w:tc>
          <w:tcPr>
            <w:tcW w:w="5103" w:type="dxa"/>
            <w:tcBorders>
              <w:top w:val="nil"/>
              <w:left w:val="nil"/>
              <w:bottom w:val="nil"/>
              <w:right w:val="nil"/>
            </w:tcBorders>
            <w:shd w:val="clear" w:color="auto" w:fill="F2F2F2" w:themeFill="background1" w:themeFillShade="F2"/>
          </w:tcPr>
          <w:p w14:paraId="47076FB7"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Temperature annual range: (Bio5 – Bio6)</w:t>
            </w:r>
          </w:p>
        </w:tc>
        <w:tc>
          <w:tcPr>
            <w:tcW w:w="426" w:type="dxa"/>
            <w:vMerge/>
            <w:tcBorders>
              <w:left w:val="nil"/>
              <w:right w:val="nil"/>
            </w:tcBorders>
            <w:shd w:val="clear" w:color="auto" w:fill="auto"/>
          </w:tcPr>
          <w:p w14:paraId="0355A9A8" w14:textId="77777777" w:rsidR="001908F9" w:rsidRPr="005E1877" w:rsidRDefault="001908F9" w:rsidP="000549B6">
            <w:pPr>
              <w:rPr>
                <w:rFonts w:ascii="Times New Roman" w:hAnsi="Times New Roman" w:cs="Times New Roman"/>
                <w:sz w:val="22"/>
              </w:rPr>
            </w:pPr>
          </w:p>
        </w:tc>
        <w:tc>
          <w:tcPr>
            <w:tcW w:w="708" w:type="dxa"/>
            <w:tcBorders>
              <w:left w:val="nil"/>
              <w:right w:val="nil"/>
            </w:tcBorders>
            <w:shd w:val="clear" w:color="auto" w:fill="F2F2F2" w:themeFill="background1" w:themeFillShade="F2"/>
            <w:vAlign w:val="center"/>
          </w:tcPr>
          <w:p w14:paraId="085A5446" w14:textId="77777777" w:rsidR="001908F9" w:rsidRPr="005E1877" w:rsidRDefault="001908F9" w:rsidP="000549B6">
            <w:pPr>
              <w:jc w:val="center"/>
              <w:rPr>
                <w:rFonts w:ascii="Times New Roman" w:hAnsi="Times New Roman" w:cs="Times New Roman"/>
                <w:sz w:val="22"/>
              </w:rPr>
            </w:pPr>
          </w:p>
        </w:tc>
      </w:tr>
      <w:tr w:rsidR="001908F9" w:rsidRPr="005E1877" w14:paraId="409F5072" w14:textId="77777777" w:rsidTr="000549B6">
        <w:trPr>
          <w:trHeight w:val="241"/>
          <w:jc w:val="center"/>
        </w:trPr>
        <w:tc>
          <w:tcPr>
            <w:tcW w:w="1134" w:type="dxa"/>
            <w:tcBorders>
              <w:top w:val="nil"/>
              <w:left w:val="nil"/>
              <w:bottom w:val="nil"/>
              <w:right w:val="nil"/>
            </w:tcBorders>
          </w:tcPr>
          <w:p w14:paraId="4C339668"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Bio8</w:t>
            </w:r>
          </w:p>
        </w:tc>
        <w:tc>
          <w:tcPr>
            <w:tcW w:w="5103" w:type="dxa"/>
            <w:tcBorders>
              <w:top w:val="nil"/>
              <w:left w:val="nil"/>
              <w:bottom w:val="nil"/>
              <w:right w:val="nil"/>
            </w:tcBorders>
          </w:tcPr>
          <w:p w14:paraId="721DDF15"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Mean temperature of wettest quarter</w:t>
            </w:r>
          </w:p>
        </w:tc>
        <w:tc>
          <w:tcPr>
            <w:tcW w:w="426" w:type="dxa"/>
            <w:vMerge/>
            <w:tcBorders>
              <w:left w:val="nil"/>
              <w:right w:val="nil"/>
            </w:tcBorders>
            <w:shd w:val="clear" w:color="auto" w:fill="auto"/>
          </w:tcPr>
          <w:p w14:paraId="7F041785" w14:textId="77777777" w:rsidR="001908F9" w:rsidRPr="005E1877" w:rsidRDefault="001908F9" w:rsidP="000549B6">
            <w:pPr>
              <w:rPr>
                <w:rFonts w:ascii="Times New Roman" w:hAnsi="Times New Roman" w:cs="Times New Roman"/>
                <w:sz w:val="22"/>
              </w:rPr>
            </w:pPr>
          </w:p>
        </w:tc>
        <w:tc>
          <w:tcPr>
            <w:tcW w:w="708" w:type="dxa"/>
            <w:tcBorders>
              <w:left w:val="nil"/>
              <w:right w:val="nil"/>
            </w:tcBorders>
            <w:vAlign w:val="center"/>
          </w:tcPr>
          <w:p w14:paraId="5B0742EC" w14:textId="77777777" w:rsidR="001908F9" w:rsidRPr="005E1877" w:rsidRDefault="001908F9" w:rsidP="000549B6">
            <w:pPr>
              <w:jc w:val="center"/>
              <w:rPr>
                <w:rFonts w:ascii="Times New Roman" w:hAnsi="Times New Roman" w:cs="Times New Roman"/>
                <w:sz w:val="22"/>
              </w:rPr>
            </w:pPr>
          </w:p>
        </w:tc>
      </w:tr>
      <w:tr w:rsidR="001908F9" w:rsidRPr="005E1877" w14:paraId="22A27B8D" w14:textId="77777777" w:rsidTr="000549B6">
        <w:trPr>
          <w:trHeight w:val="241"/>
          <w:jc w:val="center"/>
        </w:trPr>
        <w:tc>
          <w:tcPr>
            <w:tcW w:w="1134" w:type="dxa"/>
            <w:tcBorders>
              <w:top w:val="nil"/>
              <w:left w:val="nil"/>
              <w:bottom w:val="nil"/>
              <w:right w:val="nil"/>
            </w:tcBorders>
            <w:shd w:val="clear" w:color="auto" w:fill="F2F2F2" w:themeFill="background1" w:themeFillShade="F2"/>
          </w:tcPr>
          <w:p w14:paraId="3ADDF0CB"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Bio9</w:t>
            </w:r>
          </w:p>
        </w:tc>
        <w:tc>
          <w:tcPr>
            <w:tcW w:w="5103" w:type="dxa"/>
            <w:tcBorders>
              <w:top w:val="nil"/>
              <w:left w:val="nil"/>
              <w:bottom w:val="nil"/>
              <w:right w:val="nil"/>
            </w:tcBorders>
            <w:shd w:val="clear" w:color="auto" w:fill="F2F2F2" w:themeFill="background1" w:themeFillShade="F2"/>
          </w:tcPr>
          <w:p w14:paraId="6F6B6B3E"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Mean temperature of driest quarter</w:t>
            </w:r>
          </w:p>
        </w:tc>
        <w:tc>
          <w:tcPr>
            <w:tcW w:w="426" w:type="dxa"/>
            <w:vMerge/>
            <w:tcBorders>
              <w:left w:val="nil"/>
              <w:right w:val="nil"/>
            </w:tcBorders>
            <w:shd w:val="clear" w:color="auto" w:fill="auto"/>
          </w:tcPr>
          <w:p w14:paraId="06FE1F04" w14:textId="77777777" w:rsidR="001908F9" w:rsidRPr="005E1877" w:rsidRDefault="001908F9" w:rsidP="000549B6">
            <w:pPr>
              <w:rPr>
                <w:rFonts w:ascii="Times New Roman" w:hAnsi="Times New Roman" w:cs="Times New Roman"/>
                <w:sz w:val="22"/>
              </w:rPr>
            </w:pPr>
          </w:p>
        </w:tc>
        <w:tc>
          <w:tcPr>
            <w:tcW w:w="708" w:type="dxa"/>
            <w:tcBorders>
              <w:left w:val="nil"/>
              <w:right w:val="nil"/>
            </w:tcBorders>
            <w:shd w:val="clear" w:color="auto" w:fill="F2F2F2" w:themeFill="background1" w:themeFillShade="F2"/>
            <w:vAlign w:val="center"/>
          </w:tcPr>
          <w:p w14:paraId="5DF888BC" w14:textId="77777777" w:rsidR="001908F9" w:rsidRPr="005E1877" w:rsidRDefault="001908F9" w:rsidP="000549B6">
            <w:pPr>
              <w:jc w:val="center"/>
              <w:rPr>
                <w:rFonts w:ascii="Times New Roman" w:hAnsi="Times New Roman" w:cs="Times New Roman"/>
                <w:sz w:val="22"/>
              </w:rPr>
            </w:pPr>
          </w:p>
        </w:tc>
      </w:tr>
      <w:tr w:rsidR="001908F9" w:rsidRPr="005E1877" w14:paraId="14E867AA" w14:textId="77777777" w:rsidTr="000549B6">
        <w:trPr>
          <w:trHeight w:val="261"/>
          <w:jc w:val="center"/>
        </w:trPr>
        <w:tc>
          <w:tcPr>
            <w:tcW w:w="1134" w:type="dxa"/>
            <w:tcBorders>
              <w:top w:val="nil"/>
              <w:left w:val="nil"/>
              <w:bottom w:val="nil"/>
              <w:right w:val="nil"/>
            </w:tcBorders>
          </w:tcPr>
          <w:p w14:paraId="4E6A8F3D"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Bio10</w:t>
            </w:r>
          </w:p>
        </w:tc>
        <w:tc>
          <w:tcPr>
            <w:tcW w:w="5103" w:type="dxa"/>
            <w:tcBorders>
              <w:top w:val="nil"/>
              <w:left w:val="nil"/>
              <w:bottom w:val="nil"/>
              <w:right w:val="nil"/>
            </w:tcBorders>
          </w:tcPr>
          <w:p w14:paraId="6905E7C8"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Mean temperature of warmest quarter</w:t>
            </w:r>
          </w:p>
        </w:tc>
        <w:tc>
          <w:tcPr>
            <w:tcW w:w="426" w:type="dxa"/>
            <w:vMerge/>
            <w:tcBorders>
              <w:left w:val="nil"/>
              <w:right w:val="nil"/>
            </w:tcBorders>
            <w:shd w:val="clear" w:color="auto" w:fill="auto"/>
          </w:tcPr>
          <w:p w14:paraId="2299CE95" w14:textId="77777777" w:rsidR="001908F9" w:rsidRPr="005E1877" w:rsidRDefault="001908F9" w:rsidP="000549B6">
            <w:pPr>
              <w:rPr>
                <w:rFonts w:ascii="Times New Roman" w:hAnsi="Times New Roman" w:cs="Times New Roman"/>
                <w:sz w:val="22"/>
              </w:rPr>
            </w:pPr>
          </w:p>
        </w:tc>
        <w:tc>
          <w:tcPr>
            <w:tcW w:w="708" w:type="dxa"/>
            <w:tcBorders>
              <w:left w:val="nil"/>
              <w:right w:val="nil"/>
            </w:tcBorders>
            <w:vAlign w:val="center"/>
          </w:tcPr>
          <w:p w14:paraId="0196E554" w14:textId="77777777" w:rsidR="001908F9" w:rsidRPr="005E1877" w:rsidRDefault="001908F9" w:rsidP="000549B6">
            <w:pPr>
              <w:jc w:val="center"/>
              <w:rPr>
                <w:rFonts w:ascii="Times New Roman" w:hAnsi="Times New Roman" w:cs="Times New Roman"/>
                <w:sz w:val="22"/>
              </w:rPr>
            </w:pPr>
          </w:p>
        </w:tc>
      </w:tr>
      <w:tr w:rsidR="001908F9" w:rsidRPr="005E1877" w14:paraId="4CC0735A" w14:textId="77777777" w:rsidTr="000549B6">
        <w:trPr>
          <w:trHeight w:val="241"/>
          <w:jc w:val="center"/>
        </w:trPr>
        <w:tc>
          <w:tcPr>
            <w:tcW w:w="1134" w:type="dxa"/>
            <w:tcBorders>
              <w:top w:val="nil"/>
              <w:left w:val="nil"/>
              <w:bottom w:val="nil"/>
              <w:right w:val="nil"/>
            </w:tcBorders>
            <w:shd w:val="clear" w:color="auto" w:fill="F2F2F2" w:themeFill="background1" w:themeFillShade="F2"/>
          </w:tcPr>
          <w:p w14:paraId="32DD9550"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Bio11</w:t>
            </w:r>
          </w:p>
        </w:tc>
        <w:tc>
          <w:tcPr>
            <w:tcW w:w="5103" w:type="dxa"/>
            <w:tcBorders>
              <w:top w:val="nil"/>
              <w:left w:val="nil"/>
              <w:bottom w:val="nil"/>
              <w:right w:val="nil"/>
            </w:tcBorders>
            <w:shd w:val="clear" w:color="auto" w:fill="F2F2F2" w:themeFill="background1" w:themeFillShade="F2"/>
          </w:tcPr>
          <w:p w14:paraId="79B5F803"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Mean temperature of coldest quarter</w:t>
            </w:r>
          </w:p>
        </w:tc>
        <w:tc>
          <w:tcPr>
            <w:tcW w:w="426" w:type="dxa"/>
            <w:vMerge/>
            <w:tcBorders>
              <w:left w:val="nil"/>
              <w:right w:val="nil"/>
            </w:tcBorders>
            <w:shd w:val="clear" w:color="auto" w:fill="auto"/>
          </w:tcPr>
          <w:p w14:paraId="54F87A65" w14:textId="77777777" w:rsidR="001908F9" w:rsidRPr="005E1877" w:rsidRDefault="001908F9" w:rsidP="000549B6">
            <w:pPr>
              <w:rPr>
                <w:rFonts w:ascii="Times New Roman" w:hAnsi="Times New Roman" w:cs="Times New Roman"/>
                <w:sz w:val="22"/>
              </w:rPr>
            </w:pPr>
          </w:p>
        </w:tc>
        <w:tc>
          <w:tcPr>
            <w:tcW w:w="708" w:type="dxa"/>
            <w:tcBorders>
              <w:left w:val="nil"/>
              <w:right w:val="nil"/>
            </w:tcBorders>
            <w:shd w:val="clear" w:color="auto" w:fill="F2F2F2" w:themeFill="background1" w:themeFillShade="F2"/>
            <w:vAlign w:val="center"/>
          </w:tcPr>
          <w:p w14:paraId="5B7C5B1E" w14:textId="77777777" w:rsidR="001908F9" w:rsidRPr="005E1877" w:rsidRDefault="001908F9" w:rsidP="000549B6">
            <w:pPr>
              <w:jc w:val="center"/>
              <w:rPr>
                <w:rFonts w:ascii="Times New Roman" w:hAnsi="Times New Roman" w:cs="Times New Roman"/>
                <w:sz w:val="22"/>
              </w:rPr>
            </w:pPr>
          </w:p>
        </w:tc>
      </w:tr>
      <w:tr w:rsidR="001908F9" w:rsidRPr="005E1877" w14:paraId="0D0B58FA" w14:textId="77777777" w:rsidTr="000549B6">
        <w:trPr>
          <w:trHeight w:val="241"/>
          <w:jc w:val="center"/>
        </w:trPr>
        <w:tc>
          <w:tcPr>
            <w:tcW w:w="1134" w:type="dxa"/>
            <w:tcBorders>
              <w:top w:val="nil"/>
              <w:left w:val="nil"/>
              <w:bottom w:val="nil"/>
              <w:right w:val="nil"/>
            </w:tcBorders>
          </w:tcPr>
          <w:p w14:paraId="0E161B4A"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Bio12</w:t>
            </w:r>
          </w:p>
        </w:tc>
        <w:tc>
          <w:tcPr>
            <w:tcW w:w="5103" w:type="dxa"/>
            <w:tcBorders>
              <w:top w:val="nil"/>
              <w:left w:val="nil"/>
              <w:bottom w:val="nil"/>
              <w:right w:val="nil"/>
            </w:tcBorders>
          </w:tcPr>
          <w:p w14:paraId="0121A653"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Annual precipitation</w:t>
            </w:r>
          </w:p>
        </w:tc>
        <w:tc>
          <w:tcPr>
            <w:tcW w:w="426" w:type="dxa"/>
            <w:vMerge/>
            <w:tcBorders>
              <w:left w:val="nil"/>
              <w:right w:val="nil"/>
            </w:tcBorders>
            <w:shd w:val="clear" w:color="auto" w:fill="auto"/>
          </w:tcPr>
          <w:p w14:paraId="02F679B9" w14:textId="77777777" w:rsidR="001908F9" w:rsidRPr="005E1877" w:rsidRDefault="001908F9" w:rsidP="000549B6">
            <w:pPr>
              <w:rPr>
                <w:rFonts w:ascii="Times New Roman" w:hAnsi="Times New Roman" w:cs="Times New Roman"/>
                <w:sz w:val="22"/>
              </w:rPr>
            </w:pPr>
          </w:p>
        </w:tc>
        <w:tc>
          <w:tcPr>
            <w:tcW w:w="708" w:type="dxa"/>
            <w:tcBorders>
              <w:left w:val="nil"/>
              <w:right w:val="nil"/>
            </w:tcBorders>
            <w:vAlign w:val="center"/>
          </w:tcPr>
          <w:p w14:paraId="44A87132" w14:textId="77777777" w:rsidR="001908F9" w:rsidRPr="005E1877" w:rsidRDefault="001908F9" w:rsidP="000549B6">
            <w:pPr>
              <w:jc w:val="center"/>
              <w:rPr>
                <w:rStyle w:val="st"/>
                <w:rFonts w:ascii="Times New Roman" w:hAnsi="Times New Roman" w:cs="Times New Roman"/>
                <w:sz w:val="22"/>
              </w:rPr>
            </w:pPr>
            <w:r w:rsidRPr="005E1877">
              <w:rPr>
                <w:rStyle w:val="st"/>
                <w:rFonts w:ascii="Segoe UI Symbol" w:hAnsi="Segoe UI Symbol" w:cs="Segoe UI Symbol"/>
                <w:sz w:val="22"/>
              </w:rPr>
              <w:t>✓</w:t>
            </w:r>
          </w:p>
        </w:tc>
      </w:tr>
      <w:tr w:rsidR="001908F9" w:rsidRPr="005E1877" w14:paraId="631465FF" w14:textId="77777777" w:rsidTr="000549B6">
        <w:trPr>
          <w:trHeight w:val="241"/>
          <w:jc w:val="center"/>
        </w:trPr>
        <w:tc>
          <w:tcPr>
            <w:tcW w:w="1134" w:type="dxa"/>
            <w:tcBorders>
              <w:top w:val="nil"/>
              <w:left w:val="nil"/>
              <w:bottom w:val="nil"/>
              <w:right w:val="nil"/>
            </w:tcBorders>
            <w:shd w:val="clear" w:color="auto" w:fill="F2F2F2" w:themeFill="background1" w:themeFillShade="F2"/>
          </w:tcPr>
          <w:p w14:paraId="076136D5"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Bio13</w:t>
            </w:r>
          </w:p>
        </w:tc>
        <w:tc>
          <w:tcPr>
            <w:tcW w:w="5103" w:type="dxa"/>
            <w:tcBorders>
              <w:top w:val="nil"/>
              <w:left w:val="nil"/>
              <w:bottom w:val="nil"/>
              <w:right w:val="nil"/>
            </w:tcBorders>
            <w:shd w:val="clear" w:color="auto" w:fill="F2F2F2" w:themeFill="background1" w:themeFillShade="F2"/>
          </w:tcPr>
          <w:p w14:paraId="37812BD9"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Precipitation of wettest month</w:t>
            </w:r>
          </w:p>
        </w:tc>
        <w:tc>
          <w:tcPr>
            <w:tcW w:w="426" w:type="dxa"/>
            <w:vMerge/>
            <w:tcBorders>
              <w:left w:val="nil"/>
              <w:right w:val="nil"/>
            </w:tcBorders>
            <w:shd w:val="clear" w:color="auto" w:fill="auto"/>
          </w:tcPr>
          <w:p w14:paraId="717BEC96" w14:textId="77777777" w:rsidR="001908F9" w:rsidRPr="005E1877" w:rsidRDefault="001908F9" w:rsidP="000549B6">
            <w:pPr>
              <w:rPr>
                <w:rFonts w:ascii="Times New Roman" w:hAnsi="Times New Roman" w:cs="Times New Roman"/>
                <w:sz w:val="22"/>
              </w:rPr>
            </w:pPr>
          </w:p>
        </w:tc>
        <w:tc>
          <w:tcPr>
            <w:tcW w:w="708" w:type="dxa"/>
            <w:tcBorders>
              <w:left w:val="nil"/>
              <w:right w:val="nil"/>
            </w:tcBorders>
            <w:shd w:val="clear" w:color="auto" w:fill="F2F2F2" w:themeFill="background1" w:themeFillShade="F2"/>
            <w:vAlign w:val="center"/>
          </w:tcPr>
          <w:p w14:paraId="3A301EA5" w14:textId="77777777" w:rsidR="001908F9" w:rsidRPr="005E1877" w:rsidRDefault="001908F9" w:rsidP="000549B6">
            <w:pPr>
              <w:jc w:val="center"/>
              <w:rPr>
                <w:rStyle w:val="st"/>
                <w:rFonts w:ascii="Times New Roman" w:hAnsi="Times New Roman" w:cs="Times New Roman"/>
                <w:sz w:val="22"/>
              </w:rPr>
            </w:pPr>
          </w:p>
        </w:tc>
      </w:tr>
      <w:tr w:rsidR="001908F9" w:rsidRPr="005E1877" w14:paraId="053A93DD" w14:textId="77777777" w:rsidTr="000549B6">
        <w:trPr>
          <w:trHeight w:val="241"/>
          <w:jc w:val="center"/>
        </w:trPr>
        <w:tc>
          <w:tcPr>
            <w:tcW w:w="1134" w:type="dxa"/>
            <w:tcBorders>
              <w:top w:val="nil"/>
              <w:left w:val="nil"/>
              <w:bottom w:val="nil"/>
              <w:right w:val="nil"/>
            </w:tcBorders>
          </w:tcPr>
          <w:p w14:paraId="2099E179"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Bio14</w:t>
            </w:r>
          </w:p>
        </w:tc>
        <w:tc>
          <w:tcPr>
            <w:tcW w:w="5103" w:type="dxa"/>
            <w:tcBorders>
              <w:top w:val="nil"/>
              <w:left w:val="nil"/>
              <w:bottom w:val="nil"/>
              <w:right w:val="nil"/>
            </w:tcBorders>
          </w:tcPr>
          <w:p w14:paraId="4A6B9FC5"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Precipitation of driest month</w:t>
            </w:r>
          </w:p>
        </w:tc>
        <w:tc>
          <w:tcPr>
            <w:tcW w:w="426" w:type="dxa"/>
            <w:vMerge/>
            <w:tcBorders>
              <w:left w:val="nil"/>
              <w:right w:val="nil"/>
            </w:tcBorders>
            <w:shd w:val="clear" w:color="auto" w:fill="auto"/>
          </w:tcPr>
          <w:p w14:paraId="1DDD26FA" w14:textId="77777777" w:rsidR="001908F9" w:rsidRPr="005E1877" w:rsidRDefault="001908F9" w:rsidP="000549B6">
            <w:pPr>
              <w:rPr>
                <w:rFonts w:ascii="Times New Roman" w:hAnsi="Times New Roman" w:cs="Times New Roman"/>
                <w:sz w:val="22"/>
              </w:rPr>
            </w:pPr>
          </w:p>
        </w:tc>
        <w:tc>
          <w:tcPr>
            <w:tcW w:w="708" w:type="dxa"/>
            <w:tcBorders>
              <w:left w:val="nil"/>
              <w:right w:val="nil"/>
            </w:tcBorders>
            <w:vAlign w:val="center"/>
          </w:tcPr>
          <w:p w14:paraId="482D1990" w14:textId="77777777" w:rsidR="001908F9" w:rsidRPr="005E1877" w:rsidRDefault="001908F9" w:rsidP="000549B6">
            <w:pPr>
              <w:jc w:val="center"/>
              <w:rPr>
                <w:rStyle w:val="st"/>
                <w:rFonts w:ascii="Times New Roman" w:hAnsi="Times New Roman" w:cs="Times New Roman"/>
                <w:sz w:val="22"/>
              </w:rPr>
            </w:pPr>
            <w:r w:rsidRPr="005E1877">
              <w:rPr>
                <w:rStyle w:val="st"/>
                <w:rFonts w:ascii="Segoe UI Symbol" w:hAnsi="Segoe UI Symbol" w:cs="Segoe UI Symbol"/>
                <w:sz w:val="22"/>
              </w:rPr>
              <w:t>✓</w:t>
            </w:r>
          </w:p>
        </w:tc>
      </w:tr>
      <w:tr w:rsidR="001908F9" w:rsidRPr="005E1877" w14:paraId="496E4C65" w14:textId="77777777" w:rsidTr="000549B6">
        <w:trPr>
          <w:trHeight w:val="261"/>
          <w:jc w:val="center"/>
        </w:trPr>
        <w:tc>
          <w:tcPr>
            <w:tcW w:w="1134" w:type="dxa"/>
            <w:tcBorders>
              <w:top w:val="nil"/>
              <w:left w:val="nil"/>
              <w:bottom w:val="nil"/>
              <w:right w:val="nil"/>
            </w:tcBorders>
            <w:shd w:val="clear" w:color="auto" w:fill="F2F2F2" w:themeFill="background1" w:themeFillShade="F2"/>
          </w:tcPr>
          <w:p w14:paraId="33474400"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Bio15</w:t>
            </w:r>
          </w:p>
        </w:tc>
        <w:tc>
          <w:tcPr>
            <w:tcW w:w="5103" w:type="dxa"/>
            <w:tcBorders>
              <w:top w:val="nil"/>
              <w:left w:val="nil"/>
              <w:bottom w:val="nil"/>
              <w:right w:val="nil"/>
            </w:tcBorders>
            <w:shd w:val="clear" w:color="auto" w:fill="F2F2F2" w:themeFill="background1" w:themeFillShade="F2"/>
          </w:tcPr>
          <w:p w14:paraId="50088F1D"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Precipitation seasonality</w:t>
            </w:r>
          </w:p>
        </w:tc>
        <w:tc>
          <w:tcPr>
            <w:tcW w:w="426" w:type="dxa"/>
            <w:vMerge/>
            <w:tcBorders>
              <w:left w:val="nil"/>
              <w:right w:val="nil"/>
            </w:tcBorders>
            <w:shd w:val="clear" w:color="auto" w:fill="auto"/>
          </w:tcPr>
          <w:p w14:paraId="73672093" w14:textId="77777777" w:rsidR="001908F9" w:rsidRPr="005E1877" w:rsidRDefault="001908F9" w:rsidP="000549B6">
            <w:pPr>
              <w:rPr>
                <w:rFonts w:ascii="Times New Roman" w:hAnsi="Times New Roman" w:cs="Times New Roman"/>
                <w:sz w:val="22"/>
              </w:rPr>
            </w:pPr>
          </w:p>
        </w:tc>
        <w:tc>
          <w:tcPr>
            <w:tcW w:w="708" w:type="dxa"/>
            <w:tcBorders>
              <w:left w:val="nil"/>
              <w:right w:val="nil"/>
            </w:tcBorders>
            <w:shd w:val="clear" w:color="auto" w:fill="F2F2F2" w:themeFill="background1" w:themeFillShade="F2"/>
            <w:vAlign w:val="center"/>
          </w:tcPr>
          <w:p w14:paraId="5659ADD3" w14:textId="77777777" w:rsidR="001908F9" w:rsidRPr="005E1877" w:rsidRDefault="001908F9" w:rsidP="000549B6">
            <w:pPr>
              <w:jc w:val="center"/>
              <w:rPr>
                <w:rFonts w:ascii="Times New Roman" w:hAnsi="Times New Roman" w:cs="Times New Roman"/>
                <w:sz w:val="22"/>
              </w:rPr>
            </w:pPr>
          </w:p>
        </w:tc>
      </w:tr>
      <w:tr w:rsidR="001908F9" w:rsidRPr="005E1877" w14:paraId="02D02905" w14:textId="77777777" w:rsidTr="000549B6">
        <w:trPr>
          <w:trHeight w:val="241"/>
          <w:jc w:val="center"/>
        </w:trPr>
        <w:tc>
          <w:tcPr>
            <w:tcW w:w="1134" w:type="dxa"/>
            <w:tcBorders>
              <w:top w:val="nil"/>
              <w:left w:val="nil"/>
              <w:bottom w:val="nil"/>
              <w:right w:val="nil"/>
            </w:tcBorders>
          </w:tcPr>
          <w:p w14:paraId="2775A93E"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Bio16</w:t>
            </w:r>
          </w:p>
        </w:tc>
        <w:tc>
          <w:tcPr>
            <w:tcW w:w="5103" w:type="dxa"/>
            <w:tcBorders>
              <w:top w:val="nil"/>
              <w:left w:val="nil"/>
              <w:bottom w:val="nil"/>
              <w:right w:val="nil"/>
            </w:tcBorders>
          </w:tcPr>
          <w:p w14:paraId="67EA6E3C"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Precipitation of wettest quarter</w:t>
            </w:r>
          </w:p>
        </w:tc>
        <w:tc>
          <w:tcPr>
            <w:tcW w:w="426" w:type="dxa"/>
            <w:vMerge/>
            <w:tcBorders>
              <w:left w:val="nil"/>
              <w:right w:val="nil"/>
            </w:tcBorders>
            <w:shd w:val="clear" w:color="auto" w:fill="auto"/>
          </w:tcPr>
          <w:p w14:paraId="2793F546" w14:textId="77777777" w:rsidR="001908F9" w:rsidRPr="005E1877" w:rsidRDefault="001908F9" w:rsidP="000549B6">
            <w:pPr>
              <w:rPr>
                <w:rFonts w:ascii="Times New Roman" w:hAnsi="Times New Roman" w:cs="Times New Roman"/>
                <w:sz w:val="22"/>
              </w:rPr>
            </w:pPr>
          </w:p>
        </w:tc>
        <w:tc>
          <w:tcPr>
            <w:tcW w:w="708" w:type="dxa"/>
            <w:tcBorders>
              <w:left w:val="nil"/>
              <w:right w:val="nil"/>
            </w:tcBorders>
            <w:vAlign w:val="center"/>
          </w:tcPr>
          <w:p w14:paraId="72355378" w14:textId="77777777" w:rsidR="001908F9" w:rsidRPr="005E1877" w:rsidRDefault="001908F9" w:rsidP="000549B6">
            <w:pPr>
              <w:jc w:val="center"/>
              <w:rPr>
                <w:rFonts w:ascii="Times New Roman" w:hAnsi="Times New Roman" w:cs="Times New Roman"/>
                <w:sz w:val="22"/>
              </w:rPr>
            </w:pPr>
          </w:p>
        </w:tc>
      </w:tr>
      <w:tr w:rsidR="001908F9" w:rsidRPr="005E1877" w14:paraId="7B527714" w14:textId="77777777" w:rsidTr="000549B6">
        <w:trPr>
          <w:trHeight w:val="241"/>
          <w:jc w:val="center"/>
        </w:trPr>
        <w:tc>
          <w:tcPr>
            <w:tcW w:w="1134" w:type="dxa"/>
            <w:tcBorders>
              <w:top w:val="nil"/>
              <w:left w:val="nil"/>
              <w:bottom w:val="nil"/>
              <w:right w:val="nil"/>
            </w:tcBorders>
            <w:shd w:val="clear" w:color="auto" w:fill="F2F2F2" w:themeFill="background1" w:themeFillShade="F2"/>
          </w:tcPr>
          <w:p w14:paraId="06C25333"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Bio17</w:t>
            </w:r>
          </w:p>
        </w:tc>
        <w:tc>
          <w:tcPr>
            <w:tcW w:w="5103" w:type="dxa"/>
            <w:tcBorders>
              <w:top w:val="nil"/>
              <w:left w:val="nil"/>
              <w:bottom w:val="nil"/>
              <w:right w:val="nil"/>
            </w:tcBorders>
            <w:shd w:val="clear" w:color="auto" w:fill="F2F2F2" w:themeFill="background1" w:themeFillShade="F2"/>
          </w:tcPr>
          <w:p w14:paraId="67FE8FB6"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Precipitation of driest quarter</w:t>
            </w:r>
          </w:p>
        </w:tc>
        <w:tc>
          <w:tcPr>
            <w:tcW w:w="426" w:type="dxa"/>
            <w:vMerge/>
            <w:tcBorders>
              <w:left w:val="nil"/>
              <w:right w:val="nil"/>
            </w:tcBorders>
            <w:shd w:val="clear" w:color="auto" w:fill="auto"/>
          </w:tcPr>
          <w:p w14:paraId="2BDC3531" w14:textId="77777777" w:rsidR="001908F9" w:rsidRPr="005E1877" w:rsidRDefault="001908F9" w:rsidP="000549B6">
            <w:pPr>
              <w:rPr>
                <w:rFonts w:ascii="Times New Roman" w:hAnsi="Times New Roman" w:cs="Times New Roman"/>
                <w:sz w:val="22"/>
              </w:rPr>
            </w:pPr>
          </w:p>
        </w:tc>
        <w:tc>
          <w:tcPr>
            <w:tcW w:w="708" w:type="dxa"/>
            <w:tcBorders>
              <w:left w:val="nil"/>
              <w:right w:val="nil"/>
            </w:tcBorders>
            <w:shd w:val="clear" w:color="auto" w:fill="F2F2F2" w:themeFill="background1" w:themeFillShade="F2"/>
            <w:vAlign w:val="center"/>
          </w:tcPr>
          <w:p w14:paraId="39F15B90" w14:textId="77777777" w:rsidR="001908F9" w:rsidRPr="005E1877" w:rsidRDefault="001908F9" w:rsidP="000549B6">
            <w:pPr>
              <w:jc w:val="center"/>
              <w:rPr>
                <w:rFonts w:ascii="Times New Roman" w:hAnsi="Times New Roman" w:cs="Times New Roman"/>
                <w:sz w:val="22"/>
              </w:rPr>
            </w:pPr>
          </w:p>
        </w:tc>
      </w:tr>
      <w:tr w:rsidR="001908F9" w:rsidRPr="005E1877" w14:paraId="2F159AE4" w14:textId="77777777" w:rsidTr="000549B6">
        <w:trPr>
          <w:trHeight w:val="241"/>
          <w:jc w:val="center"/>
        </w:trPr>
        <w:tc>
          <w:tcPr>
            <w:tcW w:w="1134" w:type="dxa"/>
            <w:tcBorders>
              <w:top w:val="nil"/>
              <w:left w:val="nil"/>
              <w:bottom w:val="nil"/>
              <w:right w:val="nil"/>
            </w:tcBorders>
          </w:tcPr>
          <w:p w14:paraId="25AF3D51"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Bio18</w:t>
            </w:r>
          </w:p>
        </w:tc>
        <w:tc>
          <w:tcPr>
            <w:tcW w:w="5103" w:type="dxa"/>
            <w:tcBorders>
              <w:top w:val="nil"/>
              <w:left w:val="nil"/>
              <w:bottom w:val="nil"/>
              <w:right w:val="nil"/>
            </w:tcBorders>
          </w:tcPr>
          <w:p w14:paraId="4ED01A6D"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Precipitation of warmest quarter</w:t>
            </w:r>
          </w:p>
        </w:tc>
        <w:tc>
          <w:tcPr>
            <w:tcW w:w="426" w:type="dxa"/>
            <w:vMerge/>
            <w:tcBorders>
              <w:left w:val="nil"/>
              <w:right w:val="nil"/>
            </w:tcBorders>
            <w:shd w:val="clear" w:color="auto" w:fill="auto"/>
          </w:tcPr>
          <w:p w14:paraId="2092A4D0" w14:textId="77777777" w:rsidR="001908F9" w:rsidRPr="005E1877" w:rsidRDefault="001908F9" w:rsidP="000549B6">
            <w:pPr>
              <w:rPr>
                <w:rFonts w:ascii="Times New Roman" w:hAnsi="Times New Roman" w:cs="Times New Roman"/>
                <w:sz w:val="22"/>
              </w:rPr>
            </w:pPr>
          </w:p>
        </w:tc>
        <w:tc>
          <w:tcPr>
            <w:tcW w:w="708" w:type="dxa"/>
            <w:tcBorders>
              <w:left w:val="nil"/>
              <w:right w:val="nil"/>
            </w:tcBorders>
            <w:vAlign w:val="center"/>
          </w:tcPr>
          <w:p w14:paraId="34C9718A" w14:textId="77777777" w:rsidR="001908F9" w:rsidRPr="005E1877" w:rsidRDefault="001908F9" w:rsidP="000549B6">
            <w:pPr>
              <w:jc w:val="center"/>
              <w:rPr>
                <w:rStyle w:val="st"/>
                <w:rFonts w:ascii="Times New Roman" w:hAnsi="Times New Roman" w:cs="Times New Roman"/>
                <w:sz w:val="22"/>
              </w:rPr>
            </w:pPr>
            <w:r w:rsidRPr="005E1877">
              <w:rPr>
                <w:rStyle w:val="st"/>
                <w:rFonts w:ascii="Segoe UI Symbol" w:hAnsi="Segoe UI Symbol" w:cs="Segoe UI Symbol"/>
                <w:sz w:val="22"/>
              </w:rPr>
              <w:t>✓</w:t>
            </w:r>
          </w:p>
        </w:tc>
      </w:tr>
      <w:tr w:rsidR="001908F9" w:rsidRPr="005E1877" w14:paraId="1F8A6123" w14:textId="77777777" w:rsidTr="000549B6">
        <w:trPr>
          <w:trHeight w:val="241"/>
          <w:jc w:val="center"/>
        </w:trPr>
        <w:tc>
          <w:tcPr>
            <w:tcW w:w="1134" w:type="dxa"/>
            <w:tcBorders>
              <w:top w:val="nil"/>
              <w:left w:val="nil"/>
              <w:bottom w:val="single" w:sz="8" w:space="0" w:color="auto"/>
              <w:right w:val="nil"/>
            </w:tcBorders>
            <w:shd w:val="clear" w:color="auto" w:fill="F2F2F2" w:themeFill="background1" w:themeFillShade="F2"/>
          </w:tcPr>
          <w:p w14:paraId="6AE3FBE9"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Bio19</w:t>
            </w:r>
          </w:p>
        </w:tc>
        <w:tc>
          <w:tcPr>
            <w:tcW w:w="5103" w:type="dxa"/>
            <w:tcBorders>
              <w:top w:val="nil"/>
              <w:left w:val="nil"/>
              <w:bottom w:val="single" w:sz="8" w:space="0" w:color="auto"/>
              <w:right w:val="nil"/>
            </w:tcBorders>
            <w:shd w:val="clear" w:color="auto" w:fill="F2F2F2" w:themeFill="background1" w:themeFillShade="F2"/>
          </w:tcPr>
          <w:p w14:paraId="474406BD" w14:textId="77777777" w:rsidR="001908F9" w:rsidRPr="005E1877" w:rsidRDefault="001908F9" w:rsidP="000549B6">
            <w:pPr>
              <w:rPr>
                <w:rFonts w:ascii="Times New Roman" w:hAnsi="Times New Roman" w:cs="Times New Roman"/>
                <w:sz w:val="22"/>
              </w:rPr>
            </w:pPr>
            <w:r w:rsidRPr="005E1877">
              <w:rPr>
                <w:rFonts w:ascii="Times New Roman" w:hAnsi="Times New Roman" w:cs="Times New Roman"/>
                <w:sz w:val="22"/>
              </w:rPr>
              <w:t>Precipitation of coldest quarter</w:t>
            </w:r>
          </w:p>
        </w:tc>
        <w:tc>
          <w:tcPr>
            <w:tcW w:w="426" w:type="dxa"/>
            <w:vMerge/>
            <w:tcBorders>
              <w:left w:val="nil"/>
              <w:bottom w:val="single" w:sz="8" w:space="0" w:color="auto"/>
              <w:right w:val="nil"/>
            </w:tcBorders>
            <w:shd w:val="clear" w:color="auto" w:fill="auto"/>
          </w:tcPr>
          <w:p w14:paraId="17C36C7C" w14:textId="77777777" w:rsidR="001908F9" w:rsidRPr="005E1877" w:rsidRDefault="001908F9" w:rsidP="000549B6">
            <w:pPr>
              <w:rPr>
                <w:rFonts w:ascii="Times New Roman" w:hAnsi="Times New Roman" w:cs="Times New Roman"/>
                <w:sz w:val="22"/>
              </w:rPr>
            </w:pPr>
          </w:p>
        </w:tc>
        <w:tc>
          <w:tcPr>
            <w:tcW w:w="708" w:type="dxa"/>
            <w:tcBorders>
              <w:left w:val="nil"/>
              <w:bottom w:val="single" w:sz="8" w:space="0" w:color="auto"/>
              <w:right w:val="nil"/>
            </w:tcBorders>
            <w:shd w:val="clear" w:color="auto" w:fill="F2F2F2" w:themeFill="background1" w:themeFillShade="F2"/>
          </w:tcPr>
          <w:p w14:paraId="3F259322" w14:textId="77777777" w:rsidR="001908F9" w:rsidRPr="005E1877" w:rsidRDefault="001908F9" w:rsidP="000549B6">
            <w:pPr>
              <w:jc w:val="center"/>
              <w:rPr>
                <w:rStyle w:val="st"/>
                <w:rFonts w:ascii="Times New Roman" w:hAnsi="Times New Roman" w:cs="Times New Roman"/>
                <w:sz w:val="22"/>
              </w:rPr>
            </w:pPr>
          </w:p>
        </w:tc>
      </w:tr>
    </w:tbl>
    <w:p w14:paraId="1ABD30C4" w14:textId="77777777" w:rsidR="001908F9" w:rsidRPr="005E1877" w:rsidRDefault="001908F9" w:rsidP="001908F9">
      <w:pPr>
        <w:spacing w:line="360" w:lineRule="auto"/>
        <w:rPr>
          <w:rFonts w:ascii="Times New Roman" w:hAnsi="Times New Roman" w:cs="Times New Roman"/>
          <w:b/>
          <w:bCs/>
          <w:i/>
          <w:iCs/>
          <w:sz w:val="22"/>
        </w:rPr>
      </w:pPr>
    </w:p>
    <w:p w14:paraId="7D9453CF" w14:textId="77777777" w:rsidR="001908F9" w:rsidRPr="005E1877" w:rsidRDefault="001908F9" w:rsidP="00F83C08">
      <w:pPr>
        <w:ind w:firstLine="720"/>
        <w:rPr>
          <w:rFonts w:ascii="Times New Roman" w:hAnsi="Times New Roman" w:cs="Times New Roman"/>
          <w:sz w:val="22"/>
        </w:rPr>
      </w:pPr>
    </w:p>
    <w:p w14:paraId="1A153FA9" w14:textId="77777777" w:rsidR="001908F9" w:rsidRPr="005E1877" w:rsidRDefault="001908F9" w:rsidP="00F83C08">
      <w:pPr>
        <w:ind w:firstLine="720"/>
        <w:rPr>
          <w:rFonts w:ascii="Times New Roman" w:hAnsi="Times New Roman" w:cs="Times New Roman"/>
          <w:sz w:val="22"/>
        </w:rPr>
      </w:pPr>
    </w:p>
    <w:p w14:paraId="64A0BBF2" w14:textId="77777777" w:rsidR="00945F82" w:rsidRPr="005E1877" w:rsidRDefault="00945F82" w:rsidP="00F83C08">
      <w:pPr>
        <w:ind w:firstLine="720"/>
        <w:rPr>
          <w:rFonts w:ascii="Times New Roman" w:hAnsi="Times New Roman" w:cs="Times New Roman"/>
          <w:sz w:val="22"/>
          <w:lang w:val="en-PT"/>
        </w:rPr>
      </w:pPr>
    </w:p>
    <w:p w14:paraId="7AC1750E" w14:textId="77777777" w:rsidR="00945F82" w:rsidRPr="005E1877" w:rsidRDefault="00945F82" w:rsidP="00F83C08">
      <w:pPr>
        <w:ind w:firstLine="720"/>
        <w:rPr>
          <w:rFonts w:ascii="Times New Roman" w:hAnsi="Times New Roman" w:cs="Times New Roman"/>
          <w:sz w:val="22"/>
          <w:lang w:val="en-PT"/>
        </w:rPr>
      </w:pPr>
    </w:p>
    <w:p w14:paraId="2A933D08" w14:textId="77777777" w:rsidR="00945F82" w:rsidRPr="005E1877" w:rsidRDefault="00945F82" w:rsidP="00F83C08">
      <w:pPr>
        <w:ind w:firstLine="720"/>
        <w:rPr>
          <w:rFonts w:ascii="Times New Roman" w:hAnsi="Times New Roman" w:cs="Times New Roman"/>
          <w:sz w:val="22"/>
          <w:lang w:val="en-PT"/>
        </w:rPr>
      </w:pPr>
    </w:p>
    <w:p w14:paraId="6625C7E4" w14:textId="77777777" w:rsidR="00945F82" w:rsidRPr="005E1877" w:rsidRDefault="00945F82" w:rsidP="00945F82">
      <w:pPr>
        <w:rPr>
          <w:rFonts w:ascii="Times New Roman" w:hAnsi="Times New Roman" w:cs="Times New Roman"/>
          <w:sz w:val="22"/>
          <w:lang w:val="en-PT"/>
        </w:rPr>
        <w:sectPr w:rsidR="00945F82" w:rsidRPr="005E1877">
          <w:pgSz w:w="11906" w:h="16838"/>
          <w:pgMar w:top="1440" w:right="1440" w:bottom="1440" w:left="1440" w:header="708" w:footer="708" w:gutter="0"/>
          <w:cols w:space="708"/>
          <w:docGrid w:linePitch="360"/>
        </w:sectPr>
      </w:pPr>
    </w:p>
    <w:p w14:paraId="207D9927" w14:textId="77777777" w:rsidR="00945F82" w:rsidRPr="005E1877" w:rsidRDefault="00945F82" w:rsidP="00945F82">
      <w:pPr>
        <w:rPr>
          <w:rFonts w:ascii="Times New Roman" w:hAnsi="Times New Roman" w:cs="Times New Roman"/>
          <w:sz w:val="22"/>
          <w:lang w:val="en-PT"/>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40"/>
      </w:tblGrid>
      <w:tr w:rsidR="00945F82" w:rsidRPr="005E1877" w14:paraId="0F86A5D5" w14:textId="77777777" w:rsidTr="000549B6">
        <w:trPr>
          <w:jc w:val="center"/>
        </w:trPr>
        <w:tc>
          <w:tcPr>
            <w:tcW w:w="13958" w:type="dxa"/>
          </w:tcPr>
          <w:p w14:paraId="36F9282A" w14:textId="77777777" w:rsidR="00945F82" w:rsidRPr="005E1877" w:rsidRDefault="00945F82" w:rsidP="000549B6">
            <w:pPr>
              <w:keepNext/>
              <w:jc w:val="center"/>
              <w:rPr>
                <w:rFonts w:ascii="Times New Roman" w:hAnsi="Times New Roman" w:cs="Times New Roman"/>
                <w:sz w:val="22"/>
              </w:rPr>
            </w:pPr>
            <w:r w:rsidRPr="005E1877">
              <w:rPr>
                <w:rFonts w:ascii="Times New Roman" w:hAnsi="Times New Roman" w:cs="Times New Roman"/>
                <w:noProof/>
                <w:sz w:val="22"/>
              </w:rPr>
              <w:drawing>
                <wp:inline distT="0" distB="0" distL="0" distR="0" wp14:anchorId="019B1452" wp14:editId="2883712A">
                  <wp:extent cx="8863330" cy="3303905"/>
                  <wp:effectExtent l="0" t="0" r="0" b="0"/>
                  <wp:docPr id="3" name="Picture 3" descr="A white paper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white paper with a black background&#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8863330" cy="3303905"/>
                          </a:xfrm>
                          <a:prstGeom prst="rect">
                            <a:avLst/>
                          </a:prstGeom>
                          <a:noFill/>
                          <a:ln>
                            <a:noFill/>
                          </a:ln>
                        </pic:spPr>
                      </pic:pic>
                    </a:graphicData>
                  </a:graphic>
                </wp:inline>
              </w:drawing>
            </w:r>
          </w:p>
        </w:tc>
      </w:tr>
      <w:tr w:rsidR="00945F82" w:rsidRPr="005E1877" w14:paraId="72BAC16B" w14:textId="77777777" w:rsidTr="000549B6">
        <w:trPr>
          <w:jc w:val="center"/>
        </w:trPr>
        <w:tc>
          <w:tcPr>
            <w:tcW w:w="13958" w:type="dxa"/>
          </w:tcPr>
          <w:p w14:paraId="3B94964D" w14:textId="77777777" w:rsidR="00945F82" w:rsidRPr="005E1877" w:rsidRDefault="00945F82" w:rsidP="000549B6">
            <w:pPr>
              <w:rPr>
                <w:rFonts w:ascii="Times New Roman" w:hAnsi="Times New Roman" w:cs="Times New Roman"/>
                <w:b/>
                <w:bCs/>
                <w:sz w:val="22"/>
              </w:rPr>
            </w:pPr>
            <w:bookmarkStart w:id="3" w:name="_Ref69314411"/>
          </w:p>
          <w:bookmarkEnd w:id="3"/>
          <w:p w14:paraId="4E56CB1C" w14:textId="5F20B76C" w:rsidR="00945F82" w:rsidRPr="005E1877" w:rsidRDefault="00945F82" w:rsidP="000549B6">
            <w:pPr>
              <w:rPr>
                <w:rFonts w:ascii="Times New Roman" w:hAnsi="Times New Roman" w:cs="Times New Roman"/>
                <w:sz w:val="22"/>
              </w:rPr>
            </w:pPr>
            <w:r w:rsidRPr="005E1877">
              <w:rPr>
                <w:rFonts w:ascii="Times New Roman" w:hAnsi="Times New Roman" w:cs="Times New Roman"/>
                <w:b/>
                <w:bCs/>
                <w:sz w:val="22"/>
              </w:rPr>
              <w:t>Fig</w:t>
            </w:r>
            <w:r w:rsidR="00161B5F" w:rsidRPr="005E1877">
              <w:rPr>
                <w:rFonts w:ascii="Times New Roman" w:hAnsi="Times New Roman" w:cs="Times New Roman"/>
                <w:b/>
                <w:bCs/>
                <w:sz w:val="22"/>
              </w:rPr>
              <w:t>ure</w:t>
            </w:r>
            <w:r w:rsidRPr="005E1877">
              <w:rPr>
                <w:rFonts w:ascii="Times New Roman" w:hAnsi="Times New Roman" w:cs="Times New Roman"/>
                <w:b/>
                <w:bCs/>
                <w:sz w:val="22"/>
              </w:rPr>
              <w:t>. 1</w:t>
            </w:r>
            <w:r w:rsidR="00161B5F" w:rsidRPr="005E1877">
              <w:rPr>
                <w:rFonts w:ascii="Times New Roman" w:hAnsi="Times New Roman" w:cs="Times New Roman"/>
                <w:b/>
                <w:bCs/>
                <w:sz w:val="22"/>
              </w:rPr>
              <w:t>S</w:t>
            </w:r>
            <w:r w:rsidRPr="005E1877">
              <w:rPr>
                <w:rFonts w:ascii="Times New Roman" w:hAnsi="Times New Roman" w:cs="Times New Roman"/>
                <w:sz w:val="22"/>
              </w:rPr>
              <w:t xml:space="preserve"> Bayesian Skyline Plots for a 423bp fragment of the mtDNA control region and the mean female effective population size for two populations of Sanje mangabey (</w:t>
            </w:r>
            <w:r w:rsidRPr="005E1877">
              <w:rPr>
                <w:rFonts w:ascii="Times New Roman" w:hAnsi="Times New Roman" w:cs="Times New Roman"/>
                <w:i/>
                <w:iCs/>
                <w:sz w:val="22"/>
              </w:rPr>
              <w:t xml:space="preserve">Cercocebus </w:t>
            </w:r>
            <w:proofErr w:type="spellStart"/>
            <w:r w:rsidRPr="005E1877">
              <w:rPr>
                <w:rFonts w:ascii="Times New Roman" w:hAnsi="Times New Roman" w:cs="Times New Roman"/>
                <w:i/>
                <w:iCs/>
                <w:sz w:val="22"/>
              </w:rPr>
              <w:t>sanjei</w:t>
            </w:r>
            <w:proofErr w:type="spellEnd"/>
            <w:r w:rsidRPr="005E1877">
              <w:rPr>
                <w:rFonts w:ascii="Times New Roman" w:hAnsi="Times New Roman" w:cs="Times New Roman"/>
                <w:sz w:val="22"/>
              </w:rPr>
              <w:t xml:space="preserve">) found in: a) Mwanihana, and b) </w:t>
            </w:r>
            <w:proofErr w:type="spellStart"/>
            <w:r w:rsidRPr="005E1877">
              <w:rPr>
                <w:rFonts w:ascii="Times New Roman" w:hAnsi="Times New Roman" w:cs="Times New Roman"/>
                <w:sz w:val="22"/>
              </w:rPr>
              <w:t>Uzungwa</w:t>
            </w:r>
            <w:proofErr w:type="spellEnd"/>
            <w:r w:rsidRPr="005E1877">
              <w:rPr>
                <w:rFonts w:ascii="Times New Roman" w:hAnsi="Times New Roman" w:cs="Times New Roman"/>
                <w:sz w:val="22"/>
              </w:rPr>
              <w:t xml:space="preserve"> Scarp forest. No change was detected in the Mwanihana population (Figure 2a) however the </w:t>
            </w:r>
            <w:proofErr w:type="spellStart"/>
            <w:r w:rsidRPr="005E1877">
              <w:rPr>
                <w:rFonts w:ascii="Times New Roman" w:hAnsi="Times New Roman" w:cs="Times New Roman"/>
                <w:sz w:val="22"/>
              </w:rPr>
              <w:t>Uzungwa</w:t>
            </w:r>
            <w:proofErr w:type="spellEnd"/>
            <w:r w:rsidRPr="005E1877">
              <w:rPr>
                <w:rFonts w:ascii="Times New Roman" w:hAnsi="Times New Roman" w:cs="Times New Roman"/>
                <w:sz w:val="22"/>
              </w:rPr>
              <w:t xml:space="preserve"> Scarp (Figure 2b) showed a slight increase in female effective population size from ~6,000 YA. The plot for </w:t>
            </w:r>
            <w:proofErr w:type="spellStart"/>
            <w:r w:rsidRPr="005E1877">
              <w:rPr>
                <w:rFonts w:ascii="Times New Roman" w:hAnsi="Times New Roman" w:cs="Times New Roman"/>
                <w:sz w:val="22"/>
              </w:rPr>
              <w:t>Uzungwa</w:t>
            </w:r>
            <w:proofErr w:type="spellEnd"/>
            <w:r w:rsidRPr="005E1877">
              <w:rPr>
                <w:rFonts w:ascii="Times New Roman" w:hAnsi="Times New Roman" w:cs="Times New Roman"/>
                <w:sz w:val="22"/>
              </w:rPr>
              <w:t xml:space="preserve"> Scarp (</w:t>
            </w:r>
            <w:r w:rsidRPr="005E1877">
              <w:rPr>
                <w:rFonts w:ascii="Times New Roman" w:hAnsi="Times New Roman" w:cs="Times New Roman"/>
                <w:sz w:val="22"/>
              </w:rPr>
              <w:fldChar w:fldCharType="begin"/>
            </w:r>
            <w:r w:rsidRPr="005E1877">
              <w:rPr>
                <w:rFonts w:ascii="Times New Roman" w:hAnsi="Times New Roman" w:cs="Times New Roman"/>
                <w:sz w:val="22"/>
              </w:rPr>
              <w:instrText xml:space="preserve"> REF _Ref69314411 \h  \* MERGEFORMAT </w:instrText>
            </w:r>
            <w:r w:rsidRPr="005E1877">
              <w:rPr>
                <w:rFonts w:ascii="Times New Roman" w:hAnsi="Times New Roman" w:cs="Times New Roman"/>
                <w:sz w:val="22"/>
              </w:rPr>
            </w:r>
            <w:r w:rsidRPr="005E1877">
              <w:rPr>
                <w:rFonts w:ascii="Times New Roman" w:hAnsi="Times New Roman" w:cs="Times New Roman"/>
                <w:sz w:val="22"/>
              </w:rPr>
              <w:fldChar w:fldCharType="separate"/>
            </w:r>
            <w:r w:rsidRPr="005E1877">
              <w:rPr>
                <w:rFonts w:ascii="Times New Roman" w:hAnsi="Times New Roman" w:cs="Times New Roman"/>
                <w:sz w:val="22"/>
              </w:rPr>
              <w:t xml:space="preserve">Figure </w:t>
            </w:r>
            <w:r w:rsidRPr="005E1877">
              <w:rPr>
                <w:rFonts w:ascii="Times New Roman" w:hAnsi="Times New Roman" w:cs="Times New Roman"/>
                <w:noProof/>
                <w:sz w:val="22"/>
              </w:rPr>
              <w:t>2</w:t>
            </w:r>
            <w:r w:rsidRPr="005E1877">
              <w:rPr>
                <w:rFonts w:ascii="Times New Roman" w:hAnsi="Times New Roman" w:cs="Times New Roman"/>
                <w:sz w:val="22"/>
              </w:rPr>
              <w:fldChar w:fldCharType="end"/>
            </w:r>
            <w:r w:rsidRPr="005E1877">
              <w:rPr>
                <w:rFonts w:ascii="Times New Roman" w:hAnsi="Times New Roman" w:cs="Times New Roman"/>
                <w:sz w:val="22"/>
              </w:rPr>
              <w:t>b) shows two relevant time points from the historic ecological niche models in this study for reference, the Mid-Holocene (~6,000 YA) and the Last Glacial Maximum (~22,000 YA).</w:t>
            </w:r>
          </w:p>
        </w:tc>
      </w:tr>
    </w:tbl>
    <w:p w14:paraId="1646DDE8" w14:textId="77777777" w:rsidR="00945F82" w:rsidRPr="005E1877" w:rsidRDefault="00945F82" w:rsidP="00945F82">
      <w:pPr>
        <w:rPr>
          <w:rFonts w:ascii="Times New Roman" w:hAnsi="Times New Roman" w:cs="Times New Roman"/>
          <w:sz w:val="22"/>
        </w:rPr>
      </w:pPr>
    </w:p>
    <w:p w14:paraId="3C53FC51" w14:textId="77777777" w:rsidR="00945F82" w:rsidRPr="005E1877" w:rsidRDefault="00945F82" w:rsidP="00945F82">
      <w:pPr>
        <w:rPr>
          <w:rFonts w:ascii="Times New Roman" w:hAnsi="Times New Roman" w:cs="Times New Roman"/>
          <w:sz w:val="22"/>
          <w:lang w:val="en-PT"/>
        </w:rPr>
      </w:pPr>
    </w:p>
    <w:p w14:paraId="0B260DD8" w14:textId="77777777" w:rsidR="00945F82" w:rsidRPr="005E1877" w:rsidRDefault="00945F82" w:rsidP="00945F82">
      <w:pPr>
        <w:rPr>
          <w:rFonts w:ascii="Times New Roman" w:hAnsi="Times New Roman" w:cs="Times New Roman"/>
          <w:sz w:val="22"/>
          <w:lang w:val="en-PT"/>
        </w:rPr>
      </w:pPr>
    </w:p>
    <w:p w14:paraId="52726D43" w14:textId="77777777" w:rsidR="00945F82" w:rsidRPr="005E1877" w:rsidRDefault="00945F82" w:rsidP="00945F82">
      <w:pPr>
        <w:rPr>
          <w:rFonts w:ascii="Times New Roman" w:hAnsi="Times New Roman" w:cs="Times New Roman"/>
          <w:sz w:val="22"/>
          <w:lang w:val="en-PT"/>
        </w:rPr>
        <w:sectPr w:rsidR="00945F82" w:rsidRPr="005E1877" w:rsidSect="00945F82">
          <w:pgSz w:w="16820" w:h="11900" w:orient="landscape"/>
          <w:pgMar w:top="1440" w:right="1440" w:bottom="1440" w:left="1440" w:header="708" w:footer="708" w:gutter="0"/>
          <w:cols w:space="708"/>
          <w:docGrid w:linePitch="360"/>
        </w:sectPr>
      </w:pPr>
    </w:p>
    <w:p w14:paraId="168A89A3" w14:textId="77777777" w:rsidR="0056695C" w:rsidRPr="005E1877" w:rsidRDefault="0056695C" w:rsidP="0056695C">
      <w:pPr>
        <w:rPr>
          <w:rFonts w:ascii="Times New Roman" w:hAnsi="Times New Roman" w:cs="Times New Roman"/>
          <w:sz w:val="22"/>
        </w:rPr>
      </w:pPr>
    </w:p>
    <w:tbl>
      <w:tblPr>
        <w:tblStyle w:val="TableGrid"/>
        <w:tblpPr w:leftFromText="180" w:rightFromText="180" w:vertAnchor="text" w:horzAnchor="margin" w:tblpXSpec="center" w:tblpY="83"/>
        <w:tblW w:w="0" w:type="auto"/>
        <w:tblLook w:val="04A0" w:firstRow="1" w:lastRow="0" w:firstColumn="1" w:lastColumn="0" w:noHBand="0" w:noVBand="1"/>
      </w:tblPr>
      <w:tblGrid>
        <w:gridCol w:w="1391"/>
        <w:gridCol w:w="3212"/>
        <w:gridCol w:w="2177"/>
        <w:gridCol w:w="2246"/>
      </w:tblGrid>
      <w:tr w:rsidR="0056695C" w:rsidRPr="005E1877" w14:paraId="2C17BFEC" w14:textId="77777777" w:rsidTr="000549B6">
        <w:trPr>
          <w:trHeight w:val="487"/>
        </w:trPr>
        <w:tc>
          <w:tcPr>
            <w:tcW w:w="9746" w:type="dxa"/>
            <w:gridSpan w:val="4"/>
            <w:tcBorders>
              <w:top w:val="nil"/>
              <w:left w:val="nil"/>
              <w:bottom w:val="nil"/>
              <w:right w:val="nil"/>
            </w:tcBorders>
            <w:vAlign w:val="center"/>
          </w:tcPr>
          <w:p w14:paraId="5BCEEAEF" w14:textId="77777777" w:rsidR="0056695C" w:rsidRPr="005E1877" w:rsidRDefault="0056695C" w:rsidP="000549B6">
            <w:pPr>
              <w:rPr>
                <w:rFonts w:ascii="Times New Roman" w:eastAsia="Times New Roman" w:hAnsi="Times New Roman" w:cs="Times New Roman"/>
                <w:b/>
                <w:bCs/>
                <w:sz w:val="22"/>
                <w:lang w:eastAsia="en-GB"/>
              </w:rPr>
            </w:pPr>
            <w:bookmarkStart w:id="4" w:name="_Ref65077693"/>
            <w:r w:rsidRPr="005E1877">
              <w:rPr>
                <w:rFonts w:ascii="Times New Roman" w:hAnsi="Times New Roman" w:cs="Times New Roman"/>
                <w:b/>
                <w:bCs/>
                <w:sz w:val="22"/>
              </w:rPr>
              <w:t xml:space="preserve">Table </w:t>
            </w:r>
            <w:bookmarkEnd w:id="4"/>
            <w:r w:rsidRPr="005E1877">
              <w:rPr>
                <w:rFonts w:ascii="Times New Roman" w:hAnsi="Times New Roman" w:cs="Times New Roman"/>
                <w:b/>
                <w:bCs/>
                <w:sz w:val="22"/>
              </w:rPr>
              <w:t>3S.</w:t>
            </w:r>
            <w:r w:rsidRPr="005E1877">
              <w:rPr>
                <w:rFonts w:ascii="Times New Roman" w:hAnsi="Times New Roman" w:cs="Times New Roman"/>
                <w:sz w:val="22"/>
              </w:rPr>
              <w:t xml:space="preserve"> The estimates of contributions to the Maxent model by each variable.</w:t>
            </w:r>
          </w:p>
        </w:tc>
      </w:tr>
      <w:tr w:rsidR="0056695C" w:rsidRPr="005E1877" w14:paraId="27D8E152" w14:textId="77777777" w:rsidTr="000549B6">
        <w:trPr>
          <w:trHeight w:val="513"/>
        </w:trPr>
        <w:tc>
          <w:tcPr>
            <w:tcW w:w="5044" w:type="dxa"/>
            <w:gridSpan w:val="2"/>
            <w:tcBorders>
              <w:top w:val="nil"/>
              <w:left w:val="nil"/>
              <w:bottom w:val="single" w:sz="4" w:space="0" w:color="auto"/>
              <w:right w:val="nil"/>
            </w:tcBorders>
            <w:shd w:val="clear" w:color="auto" w:fill="D9D9D9" w:themeFill="background1" w:themeFillShade="D9"/>
            <w:vAlign w:val="center"/>
          </w:tcPr>
          <w:p w14:paraId="262A8632" w14:textId="77777777" w:rsidR="0056695C" w:rsidRPr="005E1877" w:rsidRDefault="0056695C" w:rsidP="000549B6">
            <w:pPr>
              <w:jc w:val="center"/>
              <w:rPr>
                <w:rFonts w:ascii="Times New Roman" w:eastAsia="Times New Roman" w:hAnsi="Times New Roman" w:cs="Times New Roman"/>
                <w:b/>
                <w:bCs/>
                <w:sz w:val="22"/>
                <w:lang w:eastAsia="en-GB"/>
              </w:rPr>
            </w:pPr>
            <w:r w:rsidRPr="005E1877">
              <w:rPr>
                <w:rFonts w:ascii="Times New Roman" w:eastAsia="Times New Roman" w:hAnsi="Times New Roman" w:cs="Times New Roman"/>
                <w:b/>
                <w:bCs/>
                <w:sz w:val="22"/>
                <w:lang w:eastAsia="en-GB"/>
              </w:rPr>
              <w:t>Variable</w:t>
            </w:r>
          </w:p>
        </w:tc>
        <w:tc>
          <w:tcPr>
            <w:tcW w:w="2306" w:type="dxa"/>
            <w:tcBorders>
              <w:top w:val="nil"/>
              <w:left w:val="nil"/>
              <w:bottom w:val="single" w:sz="4" w:space="0" w:color="auto"/>
              <w:right w:val="nil"/>
            </w:tcBorders>
            <w:shd w:val="clear" w:color="auto" w:fill="D9D9D9" w:themeFill="background1" w:themeFillShade="D9"/>
            <w:vAlign w:val="center"/>
            <w:hideMark/>
          </w:tcPr>
          <w:p w14:paraId="486AEE40" w14:textId="77777777" w:rsidR="0056695C" w:rsidRPr="005E1877" w:rsidRDefault="0056695C" w:rsidP="000549B6">
            <w:pPr>
              <w:jc w:val="center"/>
              <w:rPr>
                <w:rFonts w:ascii="Times New Roman" w:eastAsia="Times New Roman" w:hAnsi="Times New Roman" w:cs="Times New Roman"/>
                <w:b/>
                <w:bCs/>
                <w:sz w:val="22"/>
                <w:lang w:eastAsia="en-GB"/>
              </w:rPr>
            </w:pPr>
            <w:r w:rsidRPr="005E1877">
              <w:rPr>
                <w:rFonts w:ascii="Times New Roman" w:eastAsia="Times New Roman" w:hAnsi="Times New Roman" w:cs="Times New Roman"/>
                <w:b/>
                <w:bCs/>
                <w:sz w:val="22"/>
                <w:lang w:eastAsia="en-GB"/>
              </w:rPr>
              <w:t>Contribution (%)</w:t>
            </w:r>
          </w:p>
        </w:tc>
        <w:tc>
          <w:tcPr>
            <w:tcW w:w="2396" w:type="dxa"/>
            <w:tcBorders>
              <w:top w:val="nil"/>
              <w:left w:val="nil"/>
              <w:bottom w:val="single" w:sz="4" w:space="0" w:color="auto"/>
              <w:right w:val="nil"/>
            </w:tcBorders>
            <w:shd w:val="clear" w:color="auto" w:fill="D9D9D9" w:themeFill="background1" w:themeFillShade="D9"/>
            <w:vAlign w:val="center"/>
            <w:hideMark/>
          </w:tcPr>
          <w:p w14:paraId="4942EF08" w14:textId="77777777" w:rsidR="0056695C" w:rsidRPr="005E1877" w:rsidRDefault="0056695C" w:rsidP="000549B6">
            <w:pPr>
              <w:jc w:val="center"/>
              <w:rPr>
                <w:rFonts w:ascii="Times New Roman" w:eastAsia="Times New Roman" w:hAnsi="Times New Roman" w:cs="Times New Roman"/>
                <w:b/>
                <w:bCs/>
                <w:sz w:val="22"/>
                <w:lang w:eastAsia="en-GB"/>
              </w:rPr>
            </w:pPr>
            <w:r w:rsidRPr="005E1877">
              <w:rPr>
                <w:rFonts w:ascii="Times New Roman" w:eastAsia="Times New Roman" w:hAnsi="Times New Roman" w:cs="Times New Roman"/>
                <w:b/>
                <w:bCs/>
                <w:sz w:val="22"/>
                <w:lang w:eastAsia="en-GB"/>
              </w:rPr>
              <w:t>Permutation importance</w:t>
            </w:r>
          </w:p>
        </w:tc>
      </w:tr>
      <w:tr w:rsidR="0056695C" w:rsidRPr="005E1877" w14:paraId="08ABB9BD" w14:textId="77777777" w:rsidTr="000549B6">
        <w:trPr>
          <w:trHeight w:val="340"/>
        </w:trPr>
        <w:tc>
          <w:tcPr>
            <w:tcW w:w="1509" w:type="dxa"/>
            <w:tcBorders>
              <w:top w:val="single" w:sz="4" w:space="0" w:color="auto"/>
              <w:left w:val="nil"/>
              <w:bottom w:val="nil"/>
              <w:right w:val="single" w:sz="4" w:space="0" w:color="auto"/>
            </w:tcBorders>
          </w:tcPr>
          <w:p w14:paraId="4648D158" w14:textId="77777777" w:rsidR="0056695C" w:rsidRPr="005E1877" w:rsidRDefault="0056695C" w:rsidP="000549B6">
            <w:pPr>
              <w:jc w:val="right"/>
              <w:rPr>
                <w:rFonts w:ascii="Times New Roman" w:eastAsia="Times New Roman" w:hAnsi="Times New Roman" w:cs="Times New Roman"/>
                <w:sz w:val="22"/>
                <w:lang w:eastAsia="en-GB"/>
              </w:rPr>
            </w:pPr>
            <w:r w:rsidRPr="005E1877">
              <w:rPr>
                <w:rFonts w:ascii="Times New Roman" w:eastAsia="Times New Roman" w:hAnsi="Times New Roman" w:cs="Times New Roman"/>
                <w:sz w:val="22"/>
                <w:lang w:eastAsia="en-GB"/>
              </w:rPr>
              <w:t>bio3</w:t>
            </w:r>
          </w:p>
        </w:tc>
        <w:tc>
          <w:tcPr>
            <w:tcW w:w="3535" w:type="dxa"/>
            <w:tcBorders>
              <w:top w:val="single" w:sz="4" w:space="0" w:color="auto"/>
              <w:left w:val="single" w:sz="4" w:space="0" w:color="auto"/>
              <w:bottom w:val="nil"/>
              <w:right w:val="nil"/>
            </w:tcBorders>
          </w:tcPr>
          <w:p w14:paraId="7293EC8A" w14:textId="77777777" w:rsidR="0056695C" w:rsidRPr="005E1877" w:rsidRDefault="0056695C" w:rsidP="000549B6">
            <w:pPr>
              <w:rPr>
                <w:rFonts w:ascii="Times New Roman" w:eastAsia="Times New Roman" w:hAnsi="Times New Roman" w:cs="Times New Roman"/>
                <w:sz w:val="22"/>
                <w:lang w:eastAsia="en-GB"/>
              </w:rPr>
            </w:pPr>
            <w:proofErr w:type="spellStart"/>
            <w:r w:rsidRPr="005E1877">
              <w:rPr>
                <w:rFonts w:ascii="Times New Roman" w:eastAsia="Times New Roman" w:hAnsi="Times New Roman" w:cs="Times New Roman"/>
                <w:sz w:val="22"/>
                <w:lang w:eastAsia="en-GB"/>
              </w:rPr>
              <w:t>Isothermality</w:t>
            </w:r>
            <w:proofErr w:type="spellEnd"/>
          </w:p>
        </w:tc>
        <w:tc>
          <w:tcPr>
            <w:tcW w:w="2306" w:type="dxa"/>
            <w:tcBorders>
              <w:top w:val="single" w:sz="4" w:space="0" w:color="auto"/>
              <w:left w:val="nil"/>
              <w:bottom w:val="nil"/>
              <w:right w:val="nil"/>
            </w:tcBorders>
            <w:hideMark/>
          </w:tcPr>
          <w:p w14:paraId="2FE66697" w14:textId="77777777" w:rsidR="0056695C" w:rsidRPr="005E1877" w:rsidRDefault="0056695C" w:rsidP="000549B6">
            <w:pPr>
              <w:jc w:val="center"/>
              <w:rPr>
                <w:rFonts w:ascii="Times New Roman" w:eastAsia="Times New Roman" w:hAnsi="Times New Roman" w:cs="Times New Roman"/>
                <w:sz w:val="22"/>
                <w:lang w:eastAsia="en-GB"/>
              </w:rPr>
            </w:pPr>
            <w:r w:rsidRPr="005E1877">
              <w:rPr>
                <w:rFonts w:ascii="Times New Roman" w:eastAsia="Times New Roman" w:hAnsi="Times New Roman" w:cs="Times New Roman"/>
                <w:sz w:val="22"/>
                <w:lang w:eastAsia="en-GB"/>
              </w:rPr>
              <w:t>38.8</w:t>
            </w:r>
          </w:p>
        </w:tc>
        <w:tc>
          <w:tcPr>
            <w:tcW w:w="2396" w:type="dxa"/>
            <w:tcBorders>
              <w:top w:val="single" w:sz="4" w:space="0" w:color="auto"/>
              <w:left w:val="nil"/>
              <w:bottom w:val="nil"/>
              <w:right w:val="nil"/>
            </w:tcBorders>
            <w:hideMark/>
          </w:tcPr>
          <w:p w14:paraId="34FA7D75" w14:textId="77777777" w:rsidR="0056695C" w:rsidRPr="005E1877" w:rsidRDefault="0056695C" w:rsidP="000549B6">
            <w:pPr>
              <w:jc w:val="center"/>
              <w:rPr>
                <w:rFonts w:ascii="Times New Roman" w:eastAsia="Times New Roman" w:hAnsi="Times New Roman" w:cs="Times New Roman"/>
                <w:sz w:val="22"/>
                <w:lang w:eastAsia="en-GB"/>
              </w:rPr>
            </w:pPr>
            <w:r w:rsidRPr="005E1877">
              <w:rPr>
                <w:rFonts w:ascii="Times New Roman" w:eastAsia="Times New Roman" w:hAnsi="Times New Roman" w:cs="Times New Roman"/>
                <w:sz w:val="22"/>
                <w:lang w:eastAsia="en-GB"/>
              </w:rPr>
              <w:t>36.4</w:t>
            </w:r>
          </w:p>
        </w:tc>
      </w:tr>
      <w:tr w:rsidR="0056695C" w:rsidRPr="005E1877" w14:paraId="25AC6A76" w14:textId="77777777" w:rsidTr="000549B6">
        <w:trPr>
          <w:trHeight w:val="339"/>
        </w:trPr>
        <w:tc>
          <w:tcPr>
            <w:tcW w:w="1509" w:type="dxa"/>
            <w:tcBorders>
              <w:top w:val="nil"/>
              <w:left w:val="nil"/>
              <w:bottom w:val="nil"/>
              <w:right w:val="single" w:sz="4" w:space="0" w:color="auto"/>
            </w:tcBorders>
            <w:shd w:val="clear" w:color="auto" w:fill="F2F2F2" w:themeFill="background1" w:themeFillShade="F2"/>
          </w:tcPr>
          <w:p w14:paraId="3F013F08" w14:textId="77777777" w:rsidR="0056695C" w:rsidRPr="005E1877" w:rsidRDefault="0056695C" w:rsidP="000549B6">
            <w:pPr>
              <w:jc w:val="right"/>
              <w:rPr>
                <w:rFonts w:ascii="Times New Roman" w:eastAsia="Times New Roman" w:hAnsi="Times New Roman" w:cs="Times New Roman"/>
                <w:sz w:val="22"/>
                <w:lang w:eastAsia="en-GB"/>
              </w:rPr>
            </w:pPr>
            <w:r w:rsidRPr="005E1877">
              <w:rPr>
                <w:rFonts w:ascii="Times New Roman" w:eastAsia="Times New Roman" w:hAnsi="Times New Roman" w:cs="Times New Roman"/>
                <w:sz w:val="22"/>
                <w:lang w:eastAsia="en-GB"/>
              </w:rPr>
              <w:t>bio14</w:t>
            </w:r>
          </w:p>
        </w:tc>
        <w:tc>
          <w:tcPr>
            <w:tcW w:w="3535" w:type="dxa"/>
            <w:tcBorders>
              <w:top w:val="nil"/>
              <w:left w:val="single" w:sz="4" w:space="0" w:color="auto"/>
              <w:bottom w:val="nil"/>
              <w:right w:val="nil"/>
            </w:tcBorders>
            <w:shd w:val="clear" w:color="auto" w:fill="F2F2F2" w:themeFill="background1" w:themeFillShade="F2"/>
          </w:tcPr>
          <w:p w14:paraId="2DDBF8AA" w14:textId="77777777" w:rsidR="0056695C" w:rsidRPr="005E1877" w:rsidRDefault="0056695C" w:rsidP="000549B6">
            <w:pPr>
              <w:rPr>
                <w:rFonts w:ascii="Times New Roman" w:eastAsia="Times New Roman" w:hAnsi="Times New Roman" w:cs="Times New Roman"/>
                <w:sz w:val="22"/>
                <w:lang w:eastAsia="en-GB"/>
              </w:rPr>
            </w:pPr>
            <w:r w:rsidRPr="005E1877">
              <w:rPr>
                <w:rFonts w:ascii="Times New Roman" w:eastAsia="Times New Roman" w:hAnsi="Times New Roman" w:cs="Times New Roman"/>
                <w:sz w:val="22"/>
                <w:lang w:eastAsia="en-GB"/>
              </w:rPr>
              <w:t>Precipitation during the driest month</w:t>
            </w:r>
          </w:p>
        </w:tc>
        <w:tc>
          <w:tcPr>
            <w:tcW w:w="2306" w:type="dxa"/>
            <w:tcBorders>
              <w:top w:val="nil"/>
              <w:left w:val="nil"/>
              <w:bottom w:val="nil"/>
              <w:right w:val="nil"/>
            </w:tcBorders>
            <w:shd w:val="clear" w:color="auto" w:fill="F2F2F2" w:themeFill="background1" w:themeFillShade="F2"/>
            <w:hideMark/>
          </w:tcPr>
          <w:p w14:paraId="6ADF54AB" w14:textId="77777777" w:rsidR="0056695C" w:rsidRPr="005E1877" w:rsidRDefault="0056695C" w:rsidP="000549B6">
            <w:pPr>
              <w:jc w:val="center"/>
              <w:rPr>
                <w:rFonts w:ascii="Times New Roman" w:eastAsia="Times New Roman" w:hAnsi="Times New Roman" w:cs="Times New Roman"/>
                <w:sz w:val="22"/>
                <w:lang w:eastAsia="en-GB"/>
              </w:rPr>
            </w:pPr>
            <w:r w:rsidRPr="005E1877">
              <w:rPr>
                <w:rFonts w:ascii="Times New Roman" w:eastAsia="Times New Roman" w:hAnsi="Times New Roman" w:cs="Times New Roman"/>
                <w:sz w:val="22"/>
                <w:lang w:eastAsia="en-GB"/>
              </w:rPr>
              <w:t>38.5</w:t>
            </w:r>
          </w:p>
        </w:tc>
        <w:tc>
          <w:tcPr>
            <w:tcW w:w="2396" w:type="dxa"/>
            <w:tcBorders>
              <w:top w:val="nil"/>
              <w:left w:val="nil"/>
              <w:bottom w:val="nil"/>
              <w:right w:val="nil"/>
            </w:tcBorders>
            <w:shd w:val="clear" w:color="auto" w:fill="F2F2F2" w:themeFill="background1" w:themeFillShade="F2"/>
            <w:hideMark/>
          </w:tcPr>
          <w:p w14:paraId="14C005D5" w14:textId="77777777" w:rsidR="0056695C" w:rsidRPr="005E1877" w:rsidRDefault="0056695C" w:rsidP="000549B6">
            <w:pPr>
              <w:jc w:val="center"/>
              <w:rPr>
                <w:rFonts w:ascii="Times New Roman" w:eastAsia="Times New Roman" w:hAnsi="Times New Roman" w:cs="Times New Roman"/>
                <w:sz w:val="22"/>
                <w:lang w:eastAsia="en-GB"/>
              </w:rPr>
            </w:pPr>
            <w:r w:rsidRPr="005E1877">
              <w:rPr>
                <w:rFonts w:ascii="Times New Roman" w:eastAsia="Times New Roman" w:hAnsi="Times New Roman" w:cs="Times New Roman"/>
                <w:sz w:val="22"/>
                <w:lang w:eastAsia="en-GB"/>
              </w:rPr>
              <w:t>52.4</w:t>
            </w:r>
          </w:p>
        </w:tc>
      </w:tr>
      <w:tr w:rsidR="0056695C" w:rsidRPr="005E1877" w14:paraId="253B857D" w14:textId="77777777" w:rsidTr="000549B6">
        <w:trPr>
          <w:trHeight w:val="340"/>
        </w:trPr>
        <w:tc>
          <w:tcPr>
            <w:tcW w:w="1509" w:type="dxa"/>
            <w:tcBorders>
              <w:top w:val="nil"/>
              <w:left w:val="nil"/>
              <w:bottom w:val="nil"/>
              <w:right w:val="single" w:sz="4" w:space="0" w:color="auto"/>
            </w:tcBorders>
          </w:tcPr>
          <w:p w14:paraId="627CFF8A" w14:textId="77777777" w:rsidR="0056695C" w:rsidRPr="005E1877" w:rsidRDefault="0056695C" w:rsidP="000549B6">
            <w:pPr>
              <w:jc w:val="right"/>
              <w:rPr>
                <w:rFonts w:ascii="Times New Roman" w:eastAsia="Times New Roman" w:hAnsi="Times New Roman" w:cs="Times New Roman"/>
                <w:sz w:val="22"/>
                <w:lang w:eastAsia="en-GB"/>
              </w:rPr>
            </w:pPr>
            <w:r w:rsidRPr="005E1877">
              <w:rPr>
                <w:rFonts w:ascii="Times New Roman" w:eastAsia="Times New Roman" w:hAnsi="Times New Roman" w:cs="Times New Roman"/>
                <w:sz w:val="22"/>
                <w:lang w:eastAsia="en-GB"/>
              </w:rPr>
              <w:t>bio12</w:t>
            </w:r>
          </w:p>
        </w:tc>
        <w:tc>
          <w:tcPr>
            <w:tcW w:w="3535" w:type="dxa"/>
            <w:tcBorders>
              <w:top w:val="nil"/>
              <w:left w:val="single" w:sz="4" w:space="0" w:color="auto"/>
              <w:bottom w:val="nil"/>
              <w:right w:val="nil"/>
            </w:tcBorders>
          </w:tcPr>
          <w:p w14:paraId="706446B1" w14:textId="77777777" w:rsidR="0056695C" w:rsidRPr="005E1877" w:rsidRDefault="0056695C" w:rsidP="000549B6">
            <w:pPr>
              <w:rPr>
                <w:rFonts w:ascii="Times New Roman" w:eastAsia="Times New Roman" w:hAnsi="Times New Roman" w:cs="Times New Roman"/>
                <w:sz w:val="22"/>
                <w:lang w:eastAsia="en-GB"/>
              </w:rPr>
            </w:pPr>
            <w:r w:rsidRPr="005E1877">
              <w:rPr>
                <w:rFonts w:ascii="Times New Roman" w:eastAsia="Times New Roman" w:hAnsi="Times New Roman" w:cs="Times New Roman"/>
                <w:sz w:val="22"/>
                <w:lang w:eastAsia="en-GB"/>
              </w:rPr>
              <w:t>Annual precipitation</w:t>
            </w:r>
          </w:p>
        </w:tc>
        <w:tc>
          <w:tcPr>
            <w:tcW w:w="2306" w:type="dxa"/>
            <w:tcBorders>
              <w:top w:val="nil"/>
              <w:left w:val="nil"/>
              <w:bottom w:val="nil"/>
              <w:right w:val="nil"/>
            </w:tcBorders>
            <w:hideMark/>
          </w:tcPr>
          <w:p w14:paraId="51F8F447" w14:textId="77777777" w:rsidR="0056695C" w:rsidRPr="005E1877" w:rsidRDefault="0056695C" w:rsidP="000549B6">
            <w:pPr>
              <w:jc w:val="center"/>
              <w:rPr>
                <w:rFonts w:ascii="Times New Roman" w:eastAsia="Times New Roman" w:hAnsi="Times New Roman" w:cs="Times New Roman"/>
                <w:sz w:val="22"/>
                <w:lang w:eastAsia="en-GB"/>
              </w:rPr>
            </w:pPr>
            <w:r w:rsidRPr="005E1877">
              <w:rPr>
                <w:rFonts w:ascii="Times New Roman" w:eastAsia="Times New Roman" w:hAnsi="Times New Roman" w:cs="Times New Roman"/>
                <w:sz w:val="22"/>
                <w:lang w:eastAsia="en-GB"/>
              </w:rPr>
              <w:t>19.3</w:t>
            </w:r>
          </w:p>
        </w:tc>
        <w:tc>
          <w:tcPr>
            <w:tcW w:w="2396" w:type="dxa"/>
            <w:tcBorders>
              <w:top w:val="nil"/>
              <w:left w:val="nil"/>
              <w:bottom w:val="nil"/>
              <w:right w:val="nil"/>
            </w:tcBorders>
            <w:hideMark/>
          </w:tcPr>
          <w:p w14:paraId="56C02AEC" w14:textId="77777777" w:rsidR="0056695C" w:rsidRPr="005E1877" w:rsidRDefault="0056695C" w:rsidP="000549B6">
            <w:pPr>
              <w:jc w:val="center"/>
              <w:rPr>
                <w:rFonts w:ascii="Times New Roman" w:eastAsia="Times New Roman" w:hAnsi="Times New Roman" w:cs="Times New Roman"/>
                <w:sz w:val="22"/>
                <w:lang w:eastAsia="en-GB"/>
              </w:rPr>
            </w:pPr>
            <w:r w:rsidRPr="005E1877">
              <w:rPr>
                <w:rFonts w:ascii="Times New Roman" w:eastAsia="Times New Roman" w:hAnsi="Times New Roman" w:cs="Times New Roman"/>
                <w:sz w:val="22"/>
                <w:lang w:eastAsia="en-GB"/>
              </w:rPr>
              <w:t>5.5</w:t>
            </w:r>
          </w:p>
        </w:tc>
      </w:tr>
      <w:tr w:rsidR="0056695C" w:rsidRPr="005E1877" w14:paraId="6F210437" w14:textId="77777777" w:rsidTr="000549B6">
        <w:trPr>
          <w:trHeight w:val="340"/>
        </w:trPr>
        <w:tc>
          <w:tcPr>
            <w:tcW w:w="1509" w:type="dxa"/>
            <w:tcBorders>
              <w:top w:val="nil"/>
              <w:left w:val="nil"/>
              <w:bottom w:val="nil"/>
              <w:right w:val="single" w:sz="4" w:space="0" w:color="auto"/>
            </w:tcBorders>
            <w:shd w:val="clear" w:color="auto" w:fill="F2F2F2" w:themeFill="background1" w:themeFillShade="F2"/>
          </w:tcPr>
          <w:p w14:paraId="777CD982" w14:textId="77777777" w:rsidR="0056695C" w:rsidRPr="005E1877" w:rsidRDefault="0056695C" w:rsidP="000549B6">
            <w:pPr>
              <w:jc w:val="right"/>
              <w:rPr>
                <w:rFonts w:ascii="Times New Roman" w:eastAsia="Times New Roman" w:hAnsi="Times New Roman" w:cs="Times New Roman"/>
                <w:sz w:val="22"/>
                <w:lang w:eastAsia="en-GB"/>
              </w:rPr>
            </w:pPr>
            <w:r w:rsidRPr="005E1877">
              <w:rPr>
                <w:rFonts w:ascii="Times New Roman" w:eastAsia="Times New Roman" w:hAnsi="Times New Roman" w:cs="Times New Roman"/>
                <w:sz w:val="22"/>
                <w:lang w:eastAsia="en-GB"/>
              </w:rPr>
              <w:t>bio1</w:t>
            </w:r>
          </w:p>
        </w:tc>
        <w:tc>
          <w:tcPr>
            <w:tcW w:w="3535" w:type="dxa"/>
            <w:tcBorders>
              <w:top w:val="nil"/>
              <w:left w:val="single" w:sz="4" w:space="0" w:color="auto"/>
              <w:bottom w:val="nil"/>
              <w:right w:val="nil"/>
            </w:tcBorders>
            <w:shd w:val="clear" w:color="auto" w:fill="F2F2F2" w:themeFill="background1" w:themeFillShade="F2"/>
          </w:tcPr>
          <w:p w14:paraId="0BB14CE9" w14:textId="77777777" w:rsidR="0056695C" w:rsidRPr="005E1877" w:rsidRDefault="0056695C" w:rsidP="000549B6">
            <w:pPr>
              <w:rPr>
                <w:rFonts w:ascii="Times New Roman" w:eastAsia="Times New Roman" w:hAnsi="Times New Roman" w:cs="Times New Roman"/>
                <w:sz w:val="22"/>
                <w:lang w:eastAsia="en-GB"/>
              </w:rPr>
            </w:pPr>
            <w:r w:rsidRPr="005E1877">
              <w:rPr>
                <w:rFonts w:ascii="Times New Roman" w:eastAsia="Times New Roman" w:hAnsi="Times New Roman" w:cs="Times New Roman"/>
                <w:sz w:val="22"/>
                <w:lang w:eastAsia="en-GB"/>
              </w:rPr>
              <w:t>Annual mean temperature</w:t>
            </w:r>
          </w:p>
        </w:tc>
        <w:tc>
          <w:tcPr>
            <w:tcW w:w="2306" w:type="dxa"/>
            <w:tcBorders>
              <w:top w:val="nil"/>
              <w:left w:val="nil"/>
              <w:bottom w:val="nil"/>
              <w:right w:val="nil"/>
            </w:tcBorders>
            <w:shd w:val="clear" w:color="auto" w:fill="F2F2F2" w:themeFill="background1" w:themeFillShade="F2"/>
            <w:hideMark/>
          </w:tcPr>
          <w:p w14:paraId="2BE043B6" w14:textId="77777777" w:rsidR="0056695C" w:rsidRPr="005E1877" w:rsidRDefault="0056695C" w:rsidP="000549B6">
            <w:pPr>
              <w:jc w:val="center"/>
              <w:rPr>
                <w:rFonts w:ascii="Times New Roman" w:eastAsia="Times New Roman" w:hAnsi="Times New Roman" w:cs="Times New Roman"/>
                <w:sz w:val="22"/>
                <w:lang w:eastAsia="en-GB"/>
              </w:rPr>
            </w:pPr>
            <w:r w:rsidRPr="005E1877">
              <w:rPr>
                <w:rFonts w:ascii="Times New Roman" w:eastAsia="Times New Roman" w:hAnsi="Times New Roman" w:cs="Times New Roman"/>
                <w:sz w:val="22"/>
                <w:lang w:eastAsia="en-GB"/>
              </w:rPr>
              <w:t>2.1</w:t>
            </w:r>
          </w:p>
        </w:tc>
        <w:tc>
          <w:tcPr>
            <w:tcW w:w="2396" w:type="dxa"/>
            <w:tcBorders>
              <w:top w:val="nil"/>
              <w:left w:val="nil"/>
              <w:bottom w:val="nil"/>
              <w:right w:val="nil"/>
            </w:tcBorders>
            <w:shd w:val="clear" w:color="auto" w:fill="F2F2F2" w:themeFill="background1" w:themeFillShade="F2"/>
            <w:hideMark/>
          </w:tcPr>
          <w:p w14:paraId="55927861" w14:textId="77777777" w:rsidR="0056695C" w:rsidRPr="005E1877" w:rsidRDefault="0056695C" w:rsidP="000549B6">
            <w:pPr>
              <w:jc w:val="center"/>
              <w:rPr>
                <w:rFonts w:ascii="Times New Roman" w:eastAsia="Times New Roman" w:hAnsi="Times New Roman" w:cs="Times New Roman"/>
                <w:sz w:val="22"/>
                <w:lang w:eastAsia="en-GB"/>
              </w:rPr>
            </w:pPr>
            <w:r w:rsidRPr="005E1877">
              <w:rPr>
                <w:rFonts w:ascii="Times New Roman" w:eastAsia="Times New Roman" w:hAnsi="Times New Roman" w:cs="Times New Roman"/>
                <w:sz w:val="22"/>
                <w:lang w:eastAsia="en-GB"/>
              </w:rPr>
              <w:t>4.5</w:t>
            </w:r>
          </w:p>
        </w:tc>
      </w:tr>
      <w:tr w:rsidR="0056695C" w:rsidRPr="005E1877" w14:paraId="339AF91B" w14:textId="77777777" w:rsidTr="000549B6">
        <w:trPr>
          <w:trHeight w:val="340"/>
        </w:trPr>
        <w:tc>
          <w:tcPr>
            <w:tcW w:w="1509" w:type="dxa"/>
            <w:tcBorders>
              <w:top w:val="nil"/>
              <w:left w:val="nil"/>
              <w:bottom w:val="nil"/>
              <w:right w:val="single" w:sz="4" w:space="0" w:color="auto"/>
            </w:tcBorders>
          </w:tcPr>
          <w:p w14:paraId="60ABB028" w14:textId="77777777" w:rsidR="0056695C" w:rsidRPr="005E1877" w:rsidRDefault="0056695C" w:rsidP="000549B6">
            <w:pPr>
              <w:jc w:val="right"/>
              <w:rPr>
                <w:rFonts w:ascii="Times New Roman" w:eastAsia="Times New Roman" w:hAnsi="Times New Roman" w:cs="Times New Roman"/>
                <w:sz w:val="22"/>
                <w:lang w:eastAsia="en-GB"/>
              </w:rPr>
            </w:pPr>
            <w:r w:rsidRPr="005E1877">
              <w:rPr>
                <w:rFonts w:ascii="Times New Roman" w:eastAsia="Times New Roman" w:hAnsi="Times New Roman" w:cs="Times New Roman"/>
                <w:sz w:val="22"/>
                <w:lang w:eastAsia="en-GB"/>
              </w:rPr>
              <w:t>bio2</w:t>
            </w:r>
          </w:p>
        </w:tc>
        <w:tc>
          <w:tcPr>
            <w:tcW w:w="3535" w:type="dxa"/>
            <w:tcBorders>
              <w:top w:val="nil"/>
              <w:left w:val="single" w:sz="4" w:space="0" w:color="auto"/>
              <w:bottom w:val="nil"/>
              <w:right w:val="nil"/>
            </w:tcBorders>
          </w:tcPr>
          <w:p w14:paraId="3591EA3D" w14:textId="77777777" w:rsidR="0056695C" w:rsidRPr="005E1877" w:rsidRDefault="0056695C" w:rsidP="000549B6">
            <w:pPr>
              <w:rPr>
                <w:rFonts w:ascii="Times New Roman" w:eastAsia="Times New Roman" w:hAnsi="Times New Roman" w:cs="Times New Roman"/>
                <w:sz w:val="22"/>
                <w:lang w:eastAsia="en-GB"/>
              </w:rPr>
            </w:pPr>
            <w:r w:rsidRPr="005E1877">
              <w:rPr>
                <w:rFonts w:ascii="Times New Roman" w:eastAsia="Times New Roman" w:hAnsi="Times New Roman" w:cs="Times New Roman"/>
                <w:sz w:val="22"/>
                <w:lang w:eastAsia="en-GB"/>
              </w:rPr>
              <w:t>Mean diurnal range</w:t>
            </w:r>
          </w:p>
        </w:tc>
        <w:tc>
          <w:tcPr>
            <w:tcW w:w="2306" w:type="dxa"/>
            <w:tcBorders>
              <w:top w:val="nil"/>
              <w:left w:val="nil"/>
              <w:bottom w:val="nil"/>
              <w:right w:val="nil"/>
            </w:tcBorders>
            <w:hideMark/>
          </w:tcPr>
          <w:p w14:paraId="39D3FBBB" w14:textId="77777777" w:rsidR="0056695C" w:rsidRPr="005E1877" w:rsidRDefault="0056695C" w:rsidP="000549B6">
            <w:pPr>
              <w:jc w:val="center"/>
              <w:rPr>
                <w:rFonts w:ascii="Times New Roman" w:eastAsia="Times New Roman" w:hAnsi="Times New Roman" w:cs="Times New Roman"/>
                <w:sz w:val="22"/>
                <w:lang w:eastAsia="en-GB"/>
              </w:rPr>
            </w:pPr>
            <w:r w:rsidRPr="005E1877">
              <w:rPr>
                <w:rFonts w:ascii="Times New Roman" w:eastAsia="Times New Roman" w:hAnsi="Times New Roman" w:cs="Times New Roman"/>
                <w:sz w:val="22"/>
                <w:lang w:eastAsia="en-GB"/>
              </w:rPr>
              <w:t>1.2</w:t>
            </w:r>
          </w:p>
        </w:tc>
        <w:tc>
          <w:tcPr>
            <w:tcW w:w="2396" w:type="dxa"/>
            <w:tcBorders>
              <w:top w:val="nil"/>
              <w:left w:val="nil"/>
              <w:bottom w:val="nil"/>
              <w:right w:val="nil"/>
            </w:tcBorders>
            <w:hideMark/>
          </w:tcPr>
          <w:p w14:paraId="146CF90C" w14:textId="77777777" w:rsidR="0056695C" w:rsidRPr="005E1877" w:rsidRDefault="0056695C" w:rsidP="000549B6">
            <w:pPr>
              <w:jc w:val="center"/>
              <w:rPr>
                <w:rFonts w:ascii="Times New Roman" w:eastAsia="Times New Roman" w:hAnsi="Times New Roman" w:cs="Times New Roman"/>
                <w:sz w:val="22"/>
                <w:lang w:eastAsia="en-GB"/>
              </w:rPr>
            </w:pPr>
            <w:r w:rsidRPr="005E1877">
              <w:rPr>
                <w:rFonts w:ascii="Times New Roman" w:eastAsia="Times New Roman" w:hAnsi="Times New Roman" w:cs="Times New Roman"/>
                <w:sz w:val="22"/>
                <w:lang w:eastAsia="en-GB"/>
              </w:rPr>
              <w:t>1.2</w:t>
            </w:r>
          </w:p>
        </w:tc>
      </w:tr>
      <w:tr w:rsidR="0056695C" w:rsidRPr="005E1877" w14:paraId="4DD6ACCA" w14:textId="77777777" w:rsidTr="000549B6">
        <w:trPr>
          <w:trHeight w:val="340"/>
        </w:trPr>
        <w:tc>
          <w:tcPr>
            <w:tcW w:w="1509" w:type="dxa"/>
            <w:tcBorders>
              <w:top w:val="nil"/>
              <w:left w:val="nil"/>
              <w:bottom w:val="single" w:sz="4" w:space="0" w:color="auto"/>
              <w:right w:val="single" w:sz="4" w:space="0" w:color="auto"/>
            </w:tcBorders>
            <w:shd w:val="clear" w:color="auto" w:fill="F2F2F2" w:themeFill="background1" w:themeFillShade="F2"/>
          </w:tcPr>
          <w:p w14:paraId="5B53600B" w14:textId="77777777" w:rsidR="0056695C" w:rsidRPr="005E1877" w:rsidRDefault="0056695C" w:rsidP="000549B6">
            <w:pPr>
              <w:jc w:val="right"/>
              <w:rPr>
                <w:rFonts w:ascii="Times New Roman" w:eastAsia="Times New Roman" w:hAnsi="Times New Roman" w:cs="Times New Roman"/>
                <w:sz w:val="22"/>
                <w:lang w:eastAsia="en-GB"/>
              </w:rPr>
            </w:pPr>
            <w:r w:rsidRPr="005E1877">
              <w:rPr>
                <w:rFonts w:ascii="Times New Roman" w:eastAsia="Times New Roman" w:hAnsi="Times New Roman" w:cs="Times New Roman"/>
                <w:sz w:val="22"/>
                <w:lang w:eastAsia="en-GB"/>
              </w:rPr>
              <w:t>bio18</w:t>
            </w:r>
          </w:p>
        </w:tc>
        <w:tc>
          <w:tcPr>
            <w:tcW w:w="3535" w:type="dxa"/>
            <w:tcBorders>
              <w:top w:val="nil"/>
              <w:left w:val="single" w:sz="4" w:space="0" w:color="auto"/>
              <w:bottom w:val="single" w:sz="4" w:space="0" w:color="auto"/>
              <w:right w:val="nil"/>
            </w:tcBorders>
            <w:shd w:val="clear" w:color="auto" w:fill="F2F2F2" w:themeFill="background1" w:themeFillShade="F2"/>
          </w:tcPr>
          <w:p w14:paraId="28985AAB" w14:textId="77777777" w:rsidR="0056695C" w:rsidRPr="005E1877" w:rsidRDefault="0056695C" w:rsidP="000549B6">
            <w:pPr>
              <w:rPr>
                <w:rFonts w:ascii="Times New Roman" w:eastAsia="Times New Roman" w:hAnsi="Times New Roman" w:cs="Times New Roman"/>
                <w:sz w:val="22"/>
                <w:lang w:eastAsia="en-GB"/>
              </w:rPr>
            </w:pPr>
            <w:r w:rsidRPr="005E1877">
              <w:rPr>
                <w:rFonts w:ascii="Times New Roman" w:eastAsia="Times New Roman" w:hAnsi="Times New Roman" w:cs="Times New Roman"/>
                <w:sz w:val="22"/>
                <w:lang w:eastAsia="en-GB"/>
              </w:rPr>
              <w:t>Precipitation of warmest quarter</w:t>
            </w:r>
          </w:p>
        </w:tc>
        <w:tc>
          <w:tcPr>
            <w:tcW w:w="2306" w:type="dxa"/>
            <w:tcBorders>
              <w:top w:val="nil"/>
              <w:left w:val="nil"/>
              <w:bottom w:val="single" w:sz="4" w:space="0" w:color="auto"/>
              <w:right w:val="nil"/>
            </w:tcBorders>
            <w:shd w:val="clear" w:color="auto" w:fill="F2F2F2" w:themeFill="background1" w:themeFillShade="F2"/>
            <w:hideMark/>
          </w:tcPr>
          <w:p w14:paraId="77DB0F56" w14:textId="77777777" w:rsidR="0056695C" w:rsidRPr="005E1877" w:rsidRDefault="0056695C" w:rsidP="000549B6">
            <w:pPr>
              <w:jc w:val="center"/>
              <w:rPr>
                <w:rFonts w:ascii="Times New Roman" w:eastAsia="Times New Roman" w:hAnsi="Times New Roman" w:cs="Times New Roman"/>
                <w:sz w:val="22"/>
                <w:lang w:eastAsia="en-GB"/>
              </w:rPr>
            </w:pPr>
            <w:r w:rsidRPr="005E1877">
              <w:rPr>
                <w:rFonts w:ascii="Times New Roman" w:eastAsia="Times New Roman" w:hAnsi="Times New Roman" w:cs="Times New Roman"/>
                <w:sz w:val="22"/>
                <w:lang w:eastAsia="en-GB"/>
              </w:rPr>
              <w:t>0</w:t>
            </w:r>
          </w:p>
        </w:tc>
        <w:tc>
          <w:tcPr>
            <w:tcW w:w="2396" w:type="dxa"/>
            <w:tcBorders>
              <w:top w:val="nil"/>
              <w:left w:val="nil"/>
              <w:bottom w:val="single" w:sz="4" w:space="0" w:color="auto"/>
              <w:right w:val="nil"/>
            </w:tcBorders>
            <w:shd w:val="clear" w:color="auto" w:fill="F2F2F2" w:themeFill="background1" w:themeFillShade="F2"/>
            <w:hideMark/>
          </w:tcPr>
          <w:p w14:paraId="29E83F71" w14:textId="77777777" w:rsidR="0056695C" w:rsidRPr="005E1877" w:rsidRDefault="0056695C" w:rsidP="000549B6">
            <w:pPr>
              <w:jc w:val="center"/>
              <w:rPr>
                <w:rFonts w:ascii="Times New Roman" w:eastAsia="Times New Roman" w:hAnsi="Times New Roman" w:cs="Times New Roman"/>
                <w:sz w:val="22"/>
                <w:lang w:eastAsia="en-GB"/>
              </w:rPr>
            </w:pPr>
            <w:r w:rsidRPr="005E1877">
              <w:rPr>
                <w:rFonts w:ascii="Times New Roman" w:eastAsia="Times New Roman" w:hAnsi="Times New Roman" w:cs="Times New Roman"/>
                <w:sz w:val="22"/>
                <w:lang w:eastAsia="en-GB"/>
              </w:rPr>
              <w:t>0</w:t>
            </w:r>
          </w:p>
        </w:tc>
      </w:tr>
    </w:tbl>
    <w:p w14:paraId="3FAF99F3" w14:textId="77777777" w:rsidR="0056695C" w:rsidRPr="005E1877" w:rsidRDefault="0056695C" w:rsidP="0056695C">
      <w:pPr>
        <w:spacing w:line="360" w:lineRule="auto"/>
        <w:rPr>
          <w:rFonts w:ascii="Times New Roman" w:hAnsi="Times New Roman" w:cs="Times New Roman"/>
          <w:sz w:val="22"/>
        </w:rPr>
      </w:pPr>
    </w:p>
    <w:p w14:paraId="54FF749A" w14:textId="77777777" w:rsidR="0056695C" w:rsidRPr="005E1877" w:rsidRDefault="0056695C" w:rsidP="005E1877">
      <w:pPr>
        <w:rPr>
          <w:rFonts w:ascii="Times New Roman" w:hAnsi="Times New Roman" w:cs="Times New Roman"/>
          <w:sz w:val="22"/>
          <w:lang w:val="en-PT"/>
        </w:rPr>
      </w:pPr>
    </w:p>
    <w:tbl>
      <w:tblPr>
        <w:tblStyle w:val="TableGrid"/>
        <w:tblpPr w:leftFromText="180" w:rightFromText="180" w:vertAnchor="text" w:horzAnchor="margin" w:tblpXSpec="center" w:tblpY="83"/>
        <w:tblW w:w="0" w:type="auto"/>
        <w:tblLook w:val="04A0" w:firstRow="1" w:lastRow="0" w:firstColumn="1" w:lastColumn="0" w:noHBand="0" w:noVBand="1"/>
      </w:tblPr>
      <w:tblGrid>
        <w:gridCol w:w="9026"/>
      </w:tblGrid>
      <w:tr w:rsidR="00161B5F" w:rsidRPr="005E1877" w14:paraId="091ADF9E" w14:textId="77777777" w:rsidTr="000549B6">
        <w:trPr>
          <w:trHeight w:val="487"/>
        </w:trPr>
        <w:tc>
          <w:tcPr>
            <w:tcW w:w="9746" w:type="dxa"/>
            <w:tcBorders>
              <w:top w:val="nil"/>
              <w:left w:val="nil"/>
              <w:bottom w:val="nil"/>
              <w:right w:val="nil"/>
            </w:tcBorders>
            <w:vAlign w:val="center"/>
          </w:tcPr>
          <w:p w14:paraId="46C29DAA" w14:textId="77777777" w:rsidR="00161B5F" w:rsidRPr="005E1877" w:rsidRDefault="00161B5F" w:rsidP="000549B6">
            <w:pPr>
              <w:keepNext/>
              <w:jc w:val="center"/>
              <w:rPr>
                <w:rFonts w:ascii="Times New Roman" w:hAnsi="Times New Roman" w:cs="Times New Roman"/>
                <w:sz w:val="22"/>
              </w:rPr>
            </w:pPr>
            <w:r w:rsidRPr="005E1877">
              <w:rPr>
                <w:rFonts w:ascii="Times New Roman" w:hAnsi="Times New Roman" w:cs="Times New Roman"/>
                <w:noProof/>
                <w:sz w:val="22"/>
              </w:rPr>
              <w:drawing>
                <wp:inline distT="0" distB="0" distL="0" distR="0" wp14:anchorId="5DBE903A" wp14:editId="7A101DE7">
                  <wp:extent cx="5426579" cy="3364668"/>
                  <wp:effectExtent l="0" t="0" r="0" b="1270"/>
                  <wp:docPr id="5" name="Picture 5"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41306" cy="3373799"/>
                          </a:xfrm>
                          <a:prstGeom prst="rect">
                            <a:avLst/>
                          </a:prstGeom>
                          <a:noFill/>
                          <a:ln>
                            <a:noFill/>
                          </a:ln>
                        </pic:spPr>
                      </pic:pic>
                    </a:graphicData>
                  </a:graphic>
                </wp:inline>
              </w:drawing>
            </w:r>
          </w:p>
          <w:p w14:paraId="33276357" w14:textId="77777777" w:rsidR="00161B5F" w:rsidRPr="005E1877" w:rsidRDefault="00161B5F" w:rsidP="000549B6">
            <w:pPr>
              <w:keepNext/>
              <w:jc w:val="center"/>
              <w:rPr>
                <w:rFonts w:ascii="Times New Roman" w:hAnsi="Times New Roman" w:cs="Times New Roman"/>
                <w:sz w:val="22"/>
              </w:rPr>
            </w:pPr>
          </w:p>
        </w:tc>
      </w:tr>
      <w:tr w:rsidR="00161B5F" w:rsidRPr="005E1877" w14:paraId="45E42DD1" w14:textId="77777777" w:rsidTr="000549B6">
        <w:trPr>
          <w:trHeight w:val="487"/>
        </w:trPr>
        <w:tc>
          <w:tcPr>
            <w:tcW w:w="9746" w:type="dxa"/>
            <w:tcBorders>
              <w:top w:val="nil"/>
              <w:left w:val="nil"/>
              <w:bottom w:val="nil"/>
              <w:right w:val="nil"/>
            </w:tcBorders>
            <w:vAlign w:val="center"/>
          </w:tcPr>
          <w:p w14:paraId="67017029" w14:textId="62EC3D6D" w:rsidR="00161B5F" w:rsidRPr="005E1877" w:rsidRDefault="00161B5F" w:rsidP="000549B6">
            <w:pPr>
              <w:rPr>
                <w:rFonts w:ascii="Times New Roman" w:hAnsi="Times New Roman" w:cs="Times New Roman"/>
                <w:sz w:val="22"/>
              </w:rPr>
            </w:pPr>
            <w:bookmarkStart w:id="5" w:name="_Ref71730868"/>
            <w:r w:rsidRPr="005E1877">
              <w:rPr>
                <w:rFonts w:ascii="Times New Roman" w:hAnsi="Times New Roman" w:cs="Times New Roman"/>
                <w:b/>
                <w:bCs/>
                <w:sz w:val="22"/>
              </w:rPr>
              <w:t xml:space="preserve">Figure </w:t>
            </w:r>
            <w:bookmarkEnd w:id="5"/>
            <w:r w:rsidRPr="005E1877">
              <w:rPr>
                <w:rFonts w:ascii="Times New Roman" w:hAnsi="Times New Roman" w:cs="Times New Roman"/>
                <w:b/>
                <w:bCs/>
                <w:sz w:val="22"/>
              </w:rPr>
              <w:t>2S.</w:t>
            </w:r>
            <w:r w:rsidRPr="005E1877">
              <w:rPr>
                <w:rFonts w:ascii="Times New Roman" w:hAnsi="Times New Roman" w:cs="Times New Roman"/>
                <w:sz w:val="22"/>
              </w:rPr>
              <w:t xml:space="preserve"> Jackknife test of importance for each variable by testing the training gain of the model. The graph shows for each variable, the difference in average gain built without a given variable (dark pink) and models built with only that variable (green) using training and test data. The variables with smaller differences are ones most related to species distribution.</w:t>
            </w:r>
          </w:p>
          <w:p w14:paraId="3D38C4D7" w14:textId="77777777" w:rsidR="00161B5F" w:rsidRPr="005E1877" w:rsidRDefault="00161B5F" w:rsidP="000549B6">
            <w:pPr>
              <w:rPr>
                <w:rFonts w:ascii="Times New Roman" w:hAnsi="Times New Roman" w:cs="Times New Roman"/>
                <w:b/>
                <w:bCs/>
                <w:sz w:val="22"/>
              </w:rPr>
            </w:pPr>
          </w:p>
        </w:tc>
      </w:tr>
    </w:tbl>
    <w:p w14:paraId="6CF5E6B5" w14:textId="77777777" w:rsidR="00161B5F" w:rsidRPr="005E1877" w:rsidRDefault="00161B5F" w:rsidP="00F83C08">
      <w:pPr>
        <w:ind w:firstLine="720"/>
        <w:rPr>
          <w:rFonts w:ascii="Times New Roman" w:hAnsi="Times New Roman" w:cs="Times New Roman"/>
          <w:sz w:val="22"/>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9"/>
        <w:gridCol w:w="7337"/>
      </w:tblGrid>
      <w:tr w:rsidR="0056695C" w:rsidRPr="005E1877" w14:paraId="3669962D" w14:textId="77777777" w:rsidTr="000549B6">
        <w:trPr>
          <w:trHeight w:val="3551"/>
          <w:jc w:val="center"/>
        </w:trPr>
        <w:tc>
          <w:tcPr>
            <w:tcW w:w="1843" w:type="dxa"/>
          </w:tcPr>
          <w:p w14:paraId="3E48990A" w14:textId="77777777" w:rsidR="0056695C" w:rsidRPr="005E1877" w:rsidRDefault="0056695C" w:rsidP="000549B6">
            <w:pPr>
              <w:spacing w:line="360" w:lineRule="auto"/>
              <w:jc w:val="right"/>
              <w:rPr>
                <w:rFonts w:ascii="Times New Roman" w:hAnsi="Times New Roman" w:cs="Times New Roman"/>
                <w:sz w:val="22"/>
              </w:rPr>
            </w:pPr>
            <w:r w:rsidRPr="005E1877">
              <w:rPr>
                <w:rFonts w:ascii="Times New Roman" w:hAnsi="Times New Roman" w:cs="Times New Roman"/>
                <w:sz w:val="22"/>
              </w:rPr>
              <w:lastRenderedPageBreak/>
              <w:t>a)</w:t>
            </w:r>
          </w:p>
        </w:tc>
        <w:tc>
          <w:tcPr>
            <w:tcW w:w="7545" w:type="dxa"/>
          </w:tcPr>
          <w:p w14:paraId="0223E735" w14:textId="77777777" w:rsidR="0056695C" w:rsidRPr="005E1877" w:rsidRDefault="0056695C" w:rsidP="000549B6">
            <w:pPr>
              <w:spacing w:line="360" w:lineRule="auto"/>
              <w:rPr>
                <w:rFonts w:ascii="Times New Roman" w:hAnsi="Times New Roman" w:cs="Times New Roman"/>
                <w:sz w:val="22"/>
              </w:rPr>
            </w:pPr>
            <w:r w:rsidRPr="005E1877">
              <w:rPr>
                <w:rFonts w:ascii="Times New Roman" w:hAnsi="Times New Roman" w:cs="Times New Roman"/>
                <w:noProof/>
                <w:sz w:val="22"/>
              </w:rPr>
              <w:drawing>
                <wp:inline distT="0" distB="0" distL="0" distR="0" wp14:anchorId="6152DE2B" wp14:editId="4321FA27">
                  <wp:extent cx="3391876" cy="2207172"/>
                  <wp:effectExtent l="0" t="0" r="0" b="317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 cstate="print">
                            <a:extLst>
                              <a:ext uri="{BEBA8EAE-BF5A-486C-A8C5-ECC9F3942E4B}">
                                <a14:imgProps xmlns:a14="http://schemas.microsoft.com/office/drawing/2010/main">
                                  <a14:imgLayer r:embed="rId7">
                                    <a14:imgEffect>
                                      <a14:saturation sat="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3410764" cy="2219463"/>
                          </a:xfrm>
                          <a:prstGeom prst="rect">
                            <a:avLst/>
                          </a:prstGeom>
                          <a:noFill/>
                          <a:ln>
                            <a:noFill/>
                          </a:ln>
                        </pic:spPr>
                      </pic:pic>
                    </a:graphicData>
                  </a:graphic>
                </wp:inline>
              </w:drawing>
            </w:r>
          </w:p>
        </w:tc>
      </w:tr>
      <w:tr w:rsidR="0056695C" w:rsidRPr="005E1877" w14:paraId="38BD8BFD" w14:textId="77777777" w:rsidTr="000549B6">
        <w:trPr>
          <w:trHeight w:val="3536"/>
          <w:jc w:val="center"/>
        </w:trPr>
        <w:tc>
          <w:tcPr>
            <w:tcW w:w="1843" w:type="dxa"/>
          </w:tcPr>
          <w:p w14:paraId="0BB2FF7D" w14:textId="77777777" w:rsidR="0056695C" w:rsidRPr="005E1877" w:rsidRDefault="0056695C" w:rsidP="000549B6">
            <w:pPr>
              <w:spacing w:line="360" w:lineRule="auto"/>
              <w:jc w:val="right"/>
              <w:rPr>
                <w:rFonts w:ascii="Times New Roman" w:hAnsi="Times New Roman" w:cs="Times New Roman"/>
                <w:noProof/>
                <w:sz w:val="22"/>
              </w:rPr>
            </w:pPr>
            <w:r w:rsidRPr="005E1877">
              <w:rPr>
                <w:rFonts w:ascii="Times New Roman" w:hAnsi="Times New Roman" w:cs="Times New Roman"/>
                <w:noProof/>
                <w:sz w:val="22"/>
              </w:rPr>
              <w:t>b)</w:t>
            </w:r>
          </w:p>
        </w:tc>
        <w:tc>
          <w:tcPr>
            <w:tcW w:w="7545" w:type="dxa"/>
          </w:tcPr>
          <w:p w14:paraId="6D001F4C" w14:textId="77777777" w:rsidR="0056695C" w:rsidRPr="005E1877" w:rsidRDefault="0056695C" w:rsidP="000549B6">
            <w:pPr>
              <w:spacing w:line="360" w:lineRule="auto"/>
              <w:rPr>
                <w:rFonts w:ascii="Times New Roman" w:hAnsi="Times New Roman" w:cs="Times New Roman"/>
                <w:sz w:val="22"/>
              </w:rPr>
            </w:pPr>
            <w:r w:rsidRPr="005E1877">
              <w:rPr>
                <w:rFonts w:ascii="Times New Roman" w:hAnsi="Times New Roman" w:cs="Times New Roman"/>
                <w:noProof/>
                <w:sz w:val="22"/>
              </w:rPr>
              <w:drawing>
                <wp:inline distT="0" distB="0" distL="0" distR="0" wp14:anchorId="09867E8A" wp14:editId="07B13BD8">
                  <wp:extent cx="3391535" cy="2206951"/>
                  <wp:effectExtent l="0" t="0" r="0" b="317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BEBA8EAE-BF5A-486C-A8C5-ECC9F3942E4B}">
                                <a14:imgProps xmlns:a14="http://schemas.microsoft.com/office/drawing/2010/main">
                                  <a14:imgLayer r:embed="rId9">
                                    <a14:imgEffect>
                                      <a14:saturation sat="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3413285" cy="2221104"/>
                          </a:xfrm>
                          <a:prstGeom prst="rect">
                            <a:avLst/>
                          </a:prstGeom>
                          <a:noFill/>
                          <a:ln>
                            <a:noFill/>
                          </a:ln>
                        </pic:spPr>
                      </pic:pic>
                    </a:graphicData>
                  </a:graphic>
                </wp:inline>
              </w:drawing>
            </w:r>
          </w:p>
        </w:tc>
      </w:tr>
      <w:tr w:rsidR="0056695C" w:rsidRPr="005E1877" w14:paraId="2B323EF7" w14:textId="77777777" w:rsidTr="000549B6">
        <w:trPr>
          <w:trHeight w:val="3679"/>
          <w:jc w:val="center"/>
        </w:trPr>
        <w:tc>
          <w:tcPr>
            <w:tcW w:w="1843" w:type="dxa"/>
          </w:tcPr>
          <w:p w14:paraId="5AB0399B" w14:textId="77777777" w:rsidR="0056695C" w:rsidRPr="005E1877" w:rsidRDefault="0056695C" w:rsidP="000549B6">
            <w:pPr>
              <w:spacing w:line="360" w:lineRule="auto"/>
              <w:jc w:val="right"/>
              <w:rPr>
                <w:rFonts w:ascii="Times New Roman" w:hAnsi="Times New Roman" w:cs="Times New Roman"/>
                <w:noProof/>
                <w:sz w:val="22"/>
              </w:rPr>
            </w:pPr>
            <w:r w:rsidRPr="005E1877">
              <w:rPr>
                <w:rFonts w:ascii="Times New Roman" w:hAnsi="Times New Roman" w:cs="Times New Roman"/>
                <w:noProof/>
                <w:sz w:val="22"/>
              </w:rPr>
              <w:t>c)</w:t>
            </w:r>
          </w:p>
        </w:tc>
        <w:tc>
          <w:tcPr>
            <w:tcW w:w="7545" w:type="dxa"/>
          </w:tcPr>
          <w:p w14:paraId="359EE133" w14:textId="77777777" w:rsidR="0056695C" w:rsidRPr="005E1877" w:rsidRDefault="0056695C" w:rsidP="000549B6">
            <w:pPr>
              <w:pStyle w:val="Caption"/>
              <w:jc w:val="both"/>
              <w:rPr>
                <w:rFonts w:ascii="Times New Roman" w:hAnsi="Times New Roman" w:cs="Times New Roman"/>
                <w:sz w:val="22"/>
                <w:szCs w:val="22"/>
              </w:rPr>
            </w:pPr>
            <w:r w:rsidRPr="005E1877">
              <w:rPr>
                <w:rFonts w:ascii="Times New Roman" w:hAnsi="Times New Roman" w:cs="Times New Roman"/>
                <w:noProof/>
                <w:sz w:val="22"/>
                <w:szCs w:val="22"/>
              </w:rPr>
              <w:drawing>
                <wp:inline distT="0" distB="0" distL="0" distR="0" wp14:anchorId="35517A6D" wp14:editId="11D280D7">
                  <wp:extent cx="3402068" cy="2207172"/>
                  <wp:effectExtent l="0" t="0" r="8255"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cstate="print">
                            <a:extLst>
                              <a:ext uri="{BEBA8EAE-BF5A-486C-A8C5-ECC9F3942E4B}">
                                <a14:imgProps xmlns:a14="http://schemas.microsoft.com/office/drawing/2010/main">
                                  <a14:imgLayer r:embed="rId11">
                                    <a14:imgEffect>
                                      <a14:saturation sat="0"/>
                                    </a14:imgEffect>
                                    <a14:imgEffect>
                                      <a14:brightnessContrast bright="20000"/>
                                    </a14:imgEffect>
                                  </a14:imgLayer>
                                </a14:imgProps>
                              </a:ext>
                              <a:ext uri="{28A0092B-C50C-407E-A947-70E740481C1C}">
                                <a14:useLocalDpi xmlns:a14="http://schemas.microsoft.com/office/drawing/2010/main" val="0"/>
                              </a:ext>
                            </a:extLst>
                          </a:blip>
                          <a:srcRect/>
                          <a:stretch>
                            <a:fillRect/>
                          </a:stretch>
                        </pic:blipFill>
                        <pic:spPr bwMode="auto">
                          <a:xfrm>
                            <a:off x="0" y="0"/>
                            <a:ext cx="3427969" cy="2223976"/>
                          </a:xfrm>
                          <a:prstGeom prst="rect">
                            <a:avLst/>
                          </a:prstGeom>
                          <a:noFill/>
                          <a:ln>
                            <a:noFill/>
                          </a:ln>
                        </pic:spPr>
                      </pic:pic>
                    </a:graphicData>
                  </a:graphic>
                </wp:inline>
              </w:drawing>
            </w:r>
          </w:p>
        </w:tc>
      </w:tr>
      <w:tr w:rsidR="0056695C" w:rsidRPr="005E1877" w14:paraId="246F6A6F" w14:textId="77777777" w:rsidTr="000549B6">
        <w:trPr>
          <w:trHeight w:val="1128"/>
          <w:jc w:val="center"/>
        </w:trPr>
        <w:tc>
          <w:tcPr>
            <w:tcW w:w="9388" w:type="dxa"/>
            <w:gridSpan w:val="2"/>
          </w:tcPr>
          <w:p w14:paraId="41A6509D" w14:textId="7956C12A" w:rsidR="0056695C" w:rsidRPr="005E1877" w:rsidRDefault="0056695C" w:rsidP="000549B6">
            <w:pPr>
              <w:rPr>
                <w:rFonts w:ascii="Times New Roman" w:hAnsi="Times New Roman" w:cs="Times New Roman"/>
                <w:sz w:val="22"/>
              </w:rPr>
            </w:pPr>
            <w:bookmarkStart w:id="6" w:name="_Ref69327615"/>
            <w:r w:rsidRPr="005E1877">
              <w:rPr>
                <w:rFonts w:ascii="Times New Roman" w:hAnsi="Times New Roman" w:cs="Times New Roman"/>
                <w:b/>
                <w:bCs/>
                <w:sz w:val="22"/>
              </w:rPr>
              <w:t xml:space="preserve">Figure </w:t>
            </w:r>
            <w:bookmarkEnd w:id="6"/>
            <w:r w:rsidRPr="005E1877">
              <w:rPr>
                <w:rFonts w:ascii="Times New Roman" w:hAnsi="Times New Roman" w:cs="Times New Roman"/>
                <w:b/>
                <w:bCs/>
                <w:sz w:val="22"/>
              </w:rPr>
              <w:t>3S.</w:t>
            </w:r>
            <w:r w:rsidRPr="005E1877">
              <w:rPr>
                <w:rFonts w:ascii="Times New Roman" w:hAnsi="Times New Roman" w:cs="Times New Roman"/>
                <w:sz w:val="22"/>
              </w:rPr>
              <w:t xml:space="preserve"> Response curves, by logistic output, in the ecological niche model for the top three contributing environmental variables: a) </w:t>
            </w:r>
            <w:proofErr w:type="spellStart"/>
            <w:r w:rsidRPr="005E1877">
              <w:rPr>
                <w:rFonts w:ascii="Times New Roman" w:hAnsi="Times New Roman" w:cs="Times New Roman"/>
                <w:sz w:val="22"/>
              </w:rPr>
              <w:t>isothermality</w:t>
            </w:r>
            <w:proofErr w:type="spellEnd"/>
            <w:r w:rsidRPr="005E1877">
              <w:rPr>
                <w:rFonts w:ascii="Times New Roman" w:hAnsi="Times New Roman" w:cs="Times New Roman"/>
                <w:sz w:val="22"/>
              </w:rPr>
              <w:t>, b) precipitation during the driest month, and c) annual precipitation. The dark grey line shows the mean logistic output of the probability of presence for each environmental variable and the shaded grey area ± one standard deviation.</w:t>
            </w:r>
          </w:p>
        </w:tc>
      </w:tr>
    </w:tbl>
    <w:p w14:paraId="1AC9352C" w14:textId="77777777" w:rsidR="00161B5F" w:rsidRPr="005E1877" w:rsidRDefault="00161B5F" w:rsidP="00F83C08">
      <w:pPr>
        <w:ind w:firstLine="720"/>
        <w:rPr>
          <w:rFonts w:ascii="Times New Roman" w:hAnsi="Times New Roman" w:cs="Times New Roman"/>
          <w:sz w:val="22"/>
        </w:rPr>
      </w:pPr>
    </w:p>
    <w:p w14:paraId="6D5B7CAA" w14:textId="77777777" w:rsidR="00161B5F" w:rsidRPr="005E1877" w:rsidRDefault="00161B5F" w:rsidP="00F83C08">
      <w:pPr>
        <w:ind w:firstLine="720"/>
        <w:rPr>
          <w:rFonts w:ascii="Times New Roman" w:hAnsi="Times New Roman" w:cs="Times New Roman"/>
          <w:sz w:val="22"/>
          <w:lang w:val="en-PT"/>
        </w:rPr>
      </w:pPr>
    </w:p>
    <w:p w14:paraId="1A0ED9B4" w14:textId="77777777" w:rsidR="00161B5F" w:rsidRPr="005E1877" w:rsidRDefault="00161B5F" w:rsidP="00F83C08">
      <w:pPr>
        <w:ind w:firstLine="720"/>
        <w:rPr>
          <w:rFonts w:ascii="Times New Roman" w:hAnsi="Times New Roman" w:cs="Times New Roman"/>
          <w:sz w:val="22"/>
          <w:lang w:val="en-PT"/>
        </w:rPr>
      </w:pPr>
    </w:p>
    <w:p w14:paraId="651682A7" w14:textId="77777777" w:rsidR="005E1877" w:rsidRPr="005E1877" w:rsidRDefault="005E1877" w:rsidP="00F83C08">
      <w:pPr>
        <w:ind w:firstLine="720"/>
        <w:rPr>
          <w:rFonts w:ascii="Times New Roman" w:hAnsi="Times New Roman" w:cs="Times New Roman"/>
          <w:sz w:val="22"/>
          <w:lang w:val="en-PT"/>
        </w:rPr>
      </w:pPr>
    </w:p>
    <w:p w14:paraId="12F3B174" w14:textId="1F35F6F4" w:rsidR="005E1877" w:rsidRPr="005E1877" w:rsidRDefault="005E1877" w:rsidP="00F83C08">
      <w:pPr>
        <w:ind w:firstLine="720"/>
        <w:rPr>
          <w:rFonts w:ascii="Times New Roman" w:hAnsi="Times New Roman" w:cs="Times New Roman"/>
          <w:b/>
          <w:bCs/>
          <w:sz w:val="22"/>
          <w:lang w:val="en-PT"/>
        </w:rPr>
      </w:pPr>
      <w:r w:rsidRPr="005E1877">
        <w:rPr>
          <w:rFonts w:ascii="Times New Roman" w:hAnsi="Times New Roman" w:cs="Times New Roman"/>
          <w:b/>
          <w:bCs/>
          <w:sz w:val="22"/>
          <w:lang w:val="en-PT"/>
        </w:rPr>
        <w:lastRenderedPageBreak/>
        <w:t>References</w:t>
      </w:r>
    </w:p>
    <w:p w14:paraId="0420F7A4" w14:textId="77777777" w:rsidR="001612B1" w:rsidRPr="005E1877" w:rsidRDefault="00F74CCB" w:rsidP="005E1877">
      <w:pPr>
        <w:pStyle w:val="EndNoteBibliography"/>
        <w:spacing w:after="0"/>
        <w:ind w:left="720" w:hanging="720"/>
        <w:rPr>
          <w:rFonts w:ascii="Times New Roman" w:hAnsi="Times New Roman" w:cs="Times New Roman"/>
          <w:noProof/>
          <w:sz w:val="22"/>
        </w:rPr>
      </w:pPr>
      <w:r w:rsidRPr="005E1877">
        <w:rPr>
          <w:rFonts w:ascii="Times New Roman" w:hAnsi="Times New Roman" w:cs="Times New Roman"/>
          <w:sz w:val="22"/>
          <w:lang w:val="en-PT"/>
        </w:rPr>
        <w:fldChar w:fldCharType="begin"/>
      </w:r>
      <w:r w:rsidRPr="005E1877">
        <w:rPr>
          <w:rFonts w:ascii="Times New Roman" w:hAnsi="Times New Roman" w:cs="Times New Roman"/>
          <w:sz w:val="22"/>
          <w:lang w:val="en-PT"/>
        </w:rPr>
        <w:instrText xml:space="preserve"> ADDIN EN.REFLIST </w:instrText>
      </w:r>
      <w:r w:rsidRPr="005E1877">
        <w:rPr>
          <w:rFonts w:ascii="Times New Roman" w:hAnsi="Times New Roman" w:cs="Times New Roman"/>
          <w:sz w:val="22"/>
          <w:lang w:val="en-PT"/>
        </w:rPr>
        <w:fldChar w:fldCharType="separate"/>
      </w:r>
      <w:r w:rsidR="001612B1" w:rsidRPr="005E1877">
        <w:rPr>
          <w:rFonts w:ascii="Times New Roman" w:hAnsi="Times New Roman" w:cs="Times New Roman"/>
          <w:noProof/>
          <w:sz w:val="22"/>
        </w:rPr>
        <w:t xml:space="preserve">Bensasson, D., D.-X. Zhang, D. Hartl and G. Hewitt (2001). "Mitochondrial pseudogenes: Evolution’s misplaced witnesses." </w:t>
      </w:r>
      <w:r w:rsidR="001612B1" w:rsidRPr="005E1877">
        <w:rPr>
          <w:rFonts w:ascii="Times New Roman" w:hAnsi="Times New Roman" w:cs="Times New Roman"/>
          <w:noProof/>
          <w:sz w:val="22"/>
          <w:u w:val="single"/>
        </w:rPr>
        <w:t>Trends Ecol Evol</w:t>
      </w:r>
      <w:r w:rsidR="001612B1" w:rsidRPr="005E1877">
        <w:rPr>
          <w:rFonts w:ascii="Times New Roman" w:hAnsi="Times New Roman" w:cs="Times New Roman"/>
          <w:b/>
          <w:noProof/>
          <w:sz w:val="22"/>
        </w:rPr>
        <w:t xml:space="preserve"> 16</w:t>
      </w:r>
      <w:r w:rsidR="001612B1" w:rsidRPr="005E1877">
        <w:rPr>
          <w:rFonts w:ascii="Times New Roman" w:hAnsi="Times New Roman" w:cs="Times New Roman"/>
          <w:noProof/>
          <w:sz w:val="22"/>
        </w:rPr>
        <w:t>: 314–321.</w:t>
      </w:r>
    </w:p>
    <w:p w14:paraId="2C76BEB6" w14:textId="77777777" w:rsidR="001612B1" w:rsidRPr="005E1877" w:rsidRDefault="001612B1" w:rsidP="005E1877">
      <w:pPr>
        <w:pStyle w:val="EndNoteBibliography"/>
        <w:ind w:left="720" w:hanging="720"/>
        <w:rPr>
          <w:rFonts w:ascii="Times New Roman" w:hAnsi="Times New Roman" w:cs="Times New Roman"/>
          <w:noProof/>
          <w:sz w:val="22"/>
          <w:u w:val="single"/>
        </w:rPr>
      </w:pPr>
      <w:r w:rsidRPr="005E1877">
        <w:rPr>
          <w:rFonts w:ascii="Times New Roman" w:hAnsi="Times New Roman" w:cs="Times New Roman"/>
          <w:noProof/>
          <w:sz w:val="22"/>
        </w:rPr>
        <w:t xml:space="preserve">Paddock, C. L., M. Ferreira da Silva, G. M. McCabe, D. Fernández, W. S. McGraw and M. W. Bruford (2024). "On the phylogenetic history of the Sanje mangabey (Cercocebus sanjei)." </w:t>
      </w:r>
      <w:r w:rsidRPr="005E1877">
        <w:rPr>
          <w:rFonts w:ascii="Times New Roman" w:hAnsi="Times New Roman" w:cs="Times New Roman"/>
          <w:noProof/>
          <w:sz w:val="22"/>
          <w:u w:val="single"/>
        </w:rPr>
        <w:t xml:space="preserve">PREPRINT (Version 1) available at Research Square </w:t>
      </w:r>
    </w:p>
    <w:p w14:paraId="2E960EE9" w14:textId="5D15E81E" w:rsidR="00F83C08" w:rsidRPr="005E1877" w:rsidRDefault="00F74CCB" w:rsidP="005E1877">
      <w:pPr>
        <w:spacing w:line="240" w:lineRule="auto"/>
        <w:ind w:left="720" w:hanging="720"/>
        <w:rPr>
          <w:rFonts w:ascii="Times New Roman" w:hAnsi="Times New Roman" w:cs="Times New Roman"/>
          <w:sz w:val="22"/>
          <w:lang w:val="en-PT"/>
        </w:rPr>
      </w:pPr>
      <w:r w:rsidRPr="005E1877">
        <w:rPr>
          <w:rFonts w:ascii="Times New Roman" w:hAnsi="Times New Roman" w:cs="Times New Roman"/>
          <w:sz w:val="22"/>
          <w:lang w:val="en-PT"/>
        </w:rPr>
        <w:fldChar w:fldCharType="end"/>
      </w:r>
    </w:p>
    <w:sectPr w:rsidR="00F83C08" w:rsidRPr="005E187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Times New Roman (Body CS)">
    <w:altName w:val="Times New Roman"/>
    <w:panose1 w:val="020B0604020202020204"/>
    <w:charset w:val="00"/>
    <w:family w:val="roman"/>
    <w:pitch w:val="default"/>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uthor-Date&lt;/Style&gt;&lt;LeftDelim&gt;{&lt;/LeftDelim&gt;&lt;RightDelim&gt;}&lt;/RightDelim&gt;&lt;FontName&gt;Verdana&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edsw29rqt9fw5edpx9xzprnwzsstdsxtrt0&quot;&gt;bibliot 1 Copy-Converted2&lt;record-ids&gt;&lt;item&gt;451&lt;/item&gt;&lt;item&gt;1289&lt;/item&gt;&lt;/record-ids&gt;&lt;/item&gt;&lt;/Libraries&gt;"/>
  </w:docVars>
  <w:rsids>
    <w:rsidRoot w:val="00F83C08"/>
    <w:rsid w:val="0000349A"/>
    <w:rsid w:val="000067AB"/>
    <w:rsid w:val="000125F3"/>
    <w:rsid w:val="00017B13"/>
    <w:rsid w:val="00036293"/>
    <w:rsid w:val="0004545D"/>
    <w:rsid w:val="00055B85"/>
    <w:rsid w:val="000624AC"/>
    <w:rsid w:val="00062DC1"/>
    <w:rsid w:val="00066F42"/>
    <w:rsid w:val="00086FE3"/>
    <w:rsid w:val="00090FB5"/>
    <w:rsid w:val="00095114"/>
    <w:rsid w:val="000A3344"/>
    <w:rsid w:val="000B0ECF"/>
    <w:rsid w:val="000B5CFC"/>
    <w:rsid w:val="000C1200"/>
    <w:rsid w:val="000D094A"/>
    <w:rsid w:val="000D6D63"/>
    <w:rsid w:val="000E3ADA"/>
    <w:rsid w:val="000E7246"/>
    <w:rsid w:val="000E7B98"/>
    <w:rsid w:val="000F701F"/>
    <w:rsid w:val="00125E26"/>
    <w:rsid w:val="00126BCB"/>
    <w:rsid w:val="00130989"/>
    <w:rsid w:val="001429B6"/>
    <w:rsid w:val="00144962"/>
    <w:rsid w:val="001558C3"/>
    <w:rsid w:val="001612B1"/>
    <w:rsid w:val="00161B5F"/>
    <w:rsid w:val="00172B9B"/>
    <w:rsid w:val="001908F9"/>
    <w:rsid w:val="001935E0"/>
    <w:rsid w:val="001A7597"/>
    <w:rsid w:val="001B4AAE"/>
    <w:rsid w:val="001B5910"/>
    <w:rsid w:val="001D086B"/>
    <w:rsid w:val="001E3A34"/>
    <w:rsid w:val="001E51D8"/>
    <w:rsid w:val="001E58F1"/>
    <w:rsid w:val="001F020F"/>
    <w:rsid w:val="001F6C1B"/>
    <w:rsid w:val="001F759B"/>
    <w:rsid w:val="00211DD2"/>
    <w:rsid w:val="002126BC"/>
    <w:rsid w:val="0021523C"/>
    <w:rsid w:val="00215809"/>
    <w:rsid w:val="00233D27"/>
    <w:rsid w:val="00240FFD"/>
    <w:rsid w:val="00246C46"/>
    <w:rsid w:val="00250217"/>
    <w:rsid w:val="0027192B"/>
    <w:rsid w:val="0028233B"/>
    <w:rsid w:val="00283A7F"/>
    <w:rsid w:val="00291142"/>
    <w:rsid w:val="0029687F"/>
    <w:rsid w:val="002A3296"/>
    <w:rsid w:val="002A34ED"/>
    <w:rsid w:val="002B2BD1"/>
    <w:rsid w:val="002B6BA0"/>
    <w:rsid w:val="002E7DEE"/>
    <w:rsid w:val="002F1202"/>
    <w:rsid w:val="002F20A4"/>
    <w:rsid w:val="002F6518"/>
    <w:rsid w:val="002F7170"/>
    <w:rsid w:val="00307098"/>
    <w:rsid w:val="003151EA"/>
    <w:rsid w:val="00316D27"/>
    <w:rsid w:val="00322574"/>
    <w:rsid w:val="00322776"/>
    <w:rsid w:val="00324FC5"/>
    <w:rsid w:val="00325FEE"/>
    <w:rsid w:val="0032731B"/>
    <w:rsid w:val="00337460"/>
    <w:rsid w:val="0034095B"/>
    <w:rsid w:val="00344AE0"/>
    <w:rsid w:val="003458F8"/>
    <w:rsid w:val="00347809"/>
    <w:rsid w:val="00347D76"/>
    <w:rsid w:val="00351893"/>
    <w:rsid w:val="00386051"/>
    <w:rsid w:val="003870E7"/>
    <w:rsid w:val="00387B0D"/>
    <w:rsid w:val="003C311F"/>
    <w:rsid w:val="003C7BDC"/>
    <w:rsid w:val="003D12F1"/>
    <w:rsid w:val="003D2FE5"/>
    <w:rsid w:val="003D70F1"/>
    <w:rsid w:val="003E0C94"/>
    <w:rsid w:val="003E3672"/>
    <w:rsid w:val="003F5B9B"/>
    <w:rsid w:val="003F6989"/>
    <w:rsid w:val="00414988"/>
    <w:rsid w:val="004228BD"/>
    <w:rsid w:val="00431924"/>
    <w:rsid w:val="00456142"/>
    <w:rsid w:val="00485E51"/>
    <w:rsid w:val="004A3B16"/>
    <w:rsid w:val="004C16E8"/>
    <w:rsid w:val="004D1B82"/>
    <w:rsid w:val="004D6E3D"/>
    <w:rsid w:val="004E009B"/>
    <w:rsid w:val="004F1A62"/>
    <w:rsid w:val="004F7166"/>
    <w:rsid w:val="004F782D"/>
    <w:rsid w:val="005027D1"/>
    <w:rsid w:val="0050684E"/>
    <w:rsid w:val="005240FD"/>
    <w:rsid w:val="0052629C"/>
    <w:rsid w:val="00530493"/>
    <w:rsid w:val="00545392"/>
    <w:rsid w:val="00556F2C"/>
    <w:rsid w:val="00557005"/>
    <w:rsid w:val="0056695C"/>
    <w:rsid w:val="0057381C"/>
    <w:rsid w:val="005752A8"/>
    <w:rsid w:val="005B04D3"/>
    <w:rsid w:val="005D225B"/>
    <w:rsid w:val="005E1877"/>
    <w:rsid w:val="005E1C67"/>
    <w:rsid w:val="005E6407"/>
    <w:rsid w:val="006130DE"/>
    <w:rsid w:val="00637C2E"/>
    <w:rsid w:val="006407BC"/>
    <w:rsid w:val="00643AD5"/>
    <w:rsid w:val="00653492"/>
    <w:rsid w:val="00653688"/>
    <w:rsid w:val="0066034B"/>
    <w:rsid w:val="00672459"/>
    <w:rsid w:val="00692934"/>
    <w:rsid w:val="00692CA5"/>
    <w:rsid w:val="006936C6"/>
    <w:rsid w:val="0069386F"/>
    <w:rsid w:val="006A11D0"/>
    <w:rsid w:val="006C09F9"/>
    <w:rsid w:val="006D537F"/>
    <w:rsid w:val="00700411"/>
    <w:rsid w:val="007136CC"/>
    <w:rsid w:val="00723361"/>
    <w:rsid w:val="00724719"/>
    <w:rsid w:val="00735AF8"/>
    <w:rsid w:val="00744E9D"/>
    <w:rsid w:val="00746E4E"/>
    <w:rsid w:val="0076479E"/>
    <w:rsid w:val="00773C3B"/>
    <w:rsid w:val="00774AFC"/>
    <w:rsid w:val="00775579"/>
    <w:rsid w:val="0079049A"/>
    <w:rsid w:val="00790B6F"/>
    <w:rsid w:val="00791D6E"/>
    <w:rsid w:val="007D2384"/>
    <w:rsid w:val="007F24F2"/>
    <w:rsid w:val="007F3C30"/>
    <w:rsid w:val="00800E95"/>
    <w:rsid w:val="00802B57"/>
    <w:rsid w:val="00807C3E"/>
    <w:rsid w:val="0081764A"/>
    <w:rsid w:val="00825294"/>
    <w:rsid w:val="008331C8"/>
    <w:rsid w:val="00835DEF"/>
    <w:rsid w:val="00837C05"/>
    <w:rsid w:val="00864591"/>
    <w:rsid w:val="00864BDD"/>
    <w:rsid w:val="00865226"/>
    <w:rsid w:val="00883ECC"/>
    <w:rsid w:val="00887C1D"/>
    <w:rsid w:val="008A57A9"/>
    <w:rsid w:val="008B7165"/>
    <w:rsid w:val="008B7238"/>
    <w:rsid w:val="008B7ACB"/>
    <w:rsid w:val="008D4908"/>
    <w:rsid w:val="008E249C"/>
    <w:rsid w:val="008E4744"/>
    <w:rsid w:val="009156D8"/>
    <w:rsid w:val="009252B1"/>
    <w:rsid w:val="00945F82"/>
    <w:rsid w:val="009541E1"/>
    <w:rsid w:val="009551B4"/>
    <w:rsid w:val="009559AD"/>
    <w:rsid w:val="00960923"/>
    <w:rsid w:val="00965776"/>
    <w:rsid w:val="0098233D"/>
    <w:rsid w:val="009826E9"/>
    <w:rsid w:val="00984462"/>
    <w:rsid w:val="0098759C"/>
    <w:rsid w:val="00990A24"/>
    <w:rsid w:val="009A1578"/>
    <w:rsid w:val="009A34A3"/>
    <w:rsid w:val="009A3C42"/>
    <w:rsid w:val="009A60E4"/>
    <w:rsid w:val="009B136B"/>
    <w:rsid w:val="009B43B0"/>
    <w:rsid w:val="009C0D2A"/>
    <w:rsid w:val="009D49C1"/>
    <w:rsid w:val="009E3D9A"/>
    <w:rsid w:val="009F1481"/>
    <w:rsid w:val="009F42EE"/>
    <w:rsid w:val="00A0638B"/>
    <w:rsid w:val="00A11C60"/>
    <w:rsid w:val="00A14CA5"/>
    <w:rsid w:val="00A1571E"/>
    <w:rsid w:val="00A15EBC"/>
    <w:rsid w:val="00A164D2"/>
    <w:rsid w:val="00A22508"/>
    <w:rsid w:val="00A24C84"/>
    <w:rsid w:val="00A4785B"/>
    <w:rsid w:val="00A53104"/>
    <w:rsid w:val="00A740F2"/>
    <w:rsid w:val="00A760B1"/>
    <w:rsid w:val="00A76330"/>
    <w:rsid w:val="00A82676"/>
    <w:rsid w:val="00A82881"/>
    <w:rsid w:val="00A83D53"/>
    <w:rsid w:val="00A9392F"/>
    <w:rsid w:val="00AA34A4"/>
    <w:rsid w:val="00AB5484"/>
    <w:rsid w:val="00AB67C1"/>
    <w:rsid w:val="00AC0A3E"/>
    <w:rsid w:val="00AC7DC0"/>
    <w:rsid w:val="00AD5B61"/>
    <w:rsid w:val="00AF1D80"/>
    <w:rsid w:val="00AF7F9B"/>
    <w:rsid w:val="00B013E8"/>
    <w:rsid w:val="00B013E9"/>
    <w:rsid w:val="00B0220F"/>
    <w:rsid w:val="00B16D2D"/>
    <w:rsid w:val="00B17B70"/>
    <w:rsid w:val="00B23286"/>
    <w:rsid w:val="00B245D4"/>
    <w:rsid w:val="00B3101F"/>
    <w:rsid w:val="00B53B47"/>
    <w:rsid w:val="00B5484C"/>
    <w:rsid w:val="00B62852"/>
    <w:rsid w:val="00B737EB"/>
    <w:rsid w:val="00BB7B73"/>
    <w:rsid w:val="00BC5A60"/>
    <w:rsid w:val="00BD09BB"/>
    <w:rsid w:val="00BE6A1C"/>
    <w:rsid w:val="00BE6EEE"/>
    <w:rsid w:val="00BF3D79"/>
    <w:rsid w:val="00C12C7A"/>
    <w:rsid w:val="00C154EF"/>
    <w:rsid w:val="00C15FCD"/>
    <w:rsid w:val="00C2449A"/>
    <w:rsid w:val="00C35391"/>
    <w:rsid w:val="00C4711D"/>
    <w:rsid w:val="00C61258"/>
    <w:rsid w:val="00C67555"/>
    <w:rsid w:val="00CA28DE"/>
    <w:rsid w:val="00CC3580"/>
    <w:rsid w:val="00CC479B"/>
    <w:rsid w:val="00CC685B"/>
    <w:rsid w:val="00CD07D7"/>
    <w:rsid w:val="00CD5099"/>
    <w:rsid w:val="00CD5889"/>
    <w:rsid w:val="00CF0586"/>
    <w:rsid w:val="00CF2F82"/>
    <w:rsid w:val="00D00937"/>
    <w:rsid w:val="00D028D5"/>
    <w:rsid w:val="00D04C1A"/>
    <w:rsid w:val="00D051A8"/>
    <w:rsid w:val="00D2116E"/>
    <w:rsid w:val="00D225E9"/>
    <w:rsid w:val="00D238BB"/>
    <w:rsid w:val="00D270D7"/>
    <w:rsid w:val="00D349D1"/>
    <w:rsid w:val="00D37A77"/>
    <w:rsid w:val="00D37EE7"/>
    <w:rsid w:val="00D416FE"/>
    <w:rsid w:val="00D66D16"/>
    <w:rsid w:val="00D70CC4"/>
    <w:rsid w:val="00D73C70"/>
    <w:rsid w:val="00D742AC"/>
    <w:rsid w:val="00D768CB"/>
    <w:rsid w:val="00D80E38"/>
    <w:rsid w:val="00D8720E"/>
    <w:rsid w:val="00D91E7E"/>
    <w:rsid w:val="00D93AA7"/>
    <w:rsid w:val="00D9472F"/>
    <w:rsid w:val="00D94A1D"/>
    <w:rsid w:val="00DA127C"/>
    <w:rsid w:val="00DA608A"/>
    <w:rsid w:val="00DB2852"/>
    <w:rsid w:val="00DB2D5E"/>
    <w:rsid w:val="00DC75FF"/>
    <w:rsid w:val="00DD29DE"/>
    <w:rsid w:val="00DF21BA"/>
    <w:rsid w:val="00DF25E5"/>
    <w:rsid w:val="00DF6DB0"/>
    <w:rsid w:val="00E14692"/>
    <w:rsid w:val="00E171F3"/>
    <w:rsid w:val="00E22FD9"/>
    <w:rsid w:val="00E27028"/>
    <w:rsid w:val="00E32EA3"/>
    <w:rsid w:val="00E35683"/>
    <w:rsid w:val="00E405FD"/>
    <w:rsid w:val="00E430A7"/>
    <w:rsid w:val="00E434F4"/>
    <w:rsid w:val="00E84C9F"/>
    <w:rsid w:val="00EA3EFA"/>
    <w:rsid w:val="00EA5068"/>
    <w:rsid w:val="00EA776C"/>
    <w:rsid w:val="00EB5DD8"/>
    <w:rsid w:val="00EB7DBD"/>
    <w:rsid w:val="00EC2E12"/>
    <w:rsid w:val="00EC65A4"/>
    <w:rsid w:val="00ED6AE7"/>
    <w:rsid w:val="00EE4C95"/>
    <w:rsid w:val="00EE550C"/>
    <w:rsid w:val="00EE7E9F"/>
    <w:rsid w:val="00EF0382"/>
    <w:rsid w:val="00EF5DE1"/>
    <w:rsid w:val="00F02227"/>
    <w:rsid w:val="00F03554"/>
    <w:rsid w:val="00F10FC7"/>
    <w:rsid w:val="00F172C3"/>
    <w:rsid w:val="00F173DA"/>
    <w:rsid w:val="00F17DD6"/>
    <w:rsid w:val="00F26214"/>
    <w:rsid w:val="00F3204D"/>
    <w:rsid w:val="00F346D0"/>
    <w:rsid w:val="00F37630"/>
    <w:rsid w:val="00F444F3"/>
    <w:rsid w:val="00F5581D"/>
    <w:rsid w:val="00F6145B"/>
    <w:rsid w:val="00F74CCB"/>
    <w:rsid w:val="00F83C08"/>
    <w:rsid w:val="00FA0AAE"/>
    <w:rsid w:val="00FB4511"/>
    <w:rsid w:val="00FB4783"/>
    <w:rsid w:val="00FC1865"/>
    <w:rsid w:val="00FC2FD2"/>
    <w:rsid w:val="00FC37AA"/>
    <w:rsid w:val="00FC7E56"/>
    <w:rsid w:val="00FD3164"/>
    <w:rsid w:val="00FD63BE"/>
    <w:rsid w:val="00FF706D"/>
  </w:rsids>
  <m:mathPr>
    <m:mathFont m:val="Cambria Math"/>
    <m:brkBin m:val="before"/>
    <m:brkBinSub m:val="--"/>
    <m:smallFrac m:val="0"/>
    <m:dispDef/>
    <m:lMargin m:val="0"/>
    <m:rMargin m:val="0"/>
    <m:defJc m:val="centerGroup"/>
    <m:wrapIndent m:val="1440"/>
    <m:intLim m:val="subSup"/>
    <m:naryLim m:val="undOvr"/>
  </m:mathPr>
  <w:themeFontLang w:val="en-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7CECB9"/>
  <w15:chartTrackingRefBased/>
  <w15:docId w15:val="{6769BC90-16C0-D74F-A3EF-36FEDA27A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legend_figures_natour"/>
    <w:qFormat/>
    <w:rsid w:val="00F83C08"/>
    <w:pPr>
      <w:spacing w:line="276" w:lineRule="auto"/>
      <w:jc w:val="both"/>
    </w:pPr>
    <w:rPr>
      <w:rFonts w:ascii="Verdana" w:hAnsi="Verdana" w:cs="Times New Roman (Body CS)"/>
      <w:kern w:val="0"/>
      <w:sz w:val="20"/>
      <w:szCs w:val="22"/>
      <w:lang w:val="en-GB"/>
      <w14:ligatures w14:val="none"/>
    </w:rPr>
  </w:style>
  <w:style w:type="paragraph" w:styleId="Heading1">
    <w:name w:val="heading 1"/>
    <w:basedOn w:val="Normal"/>
    <w:next w:val="Normal"/>
    <w:link w:val="Heading1Char"/>
    <w:uiPriority w:val="9"/>
    <w:qFormat/>
    <w:rsid w:val="004F1A62"/>
    <w:pPr>
      <w:keepNext/>
      <w:keepLines/>
      <w:spacing w:before="240" w:after="0"/>
      <w:outlineLvl w:val="0"/>
    </w:pPr>
    <w:rPr>
      <w:rFonts w:eastAsiaTheme="majorEastAsia" w:cstheme="majorBidi"/>
      <w:color w:val="000000" w:themeColor="text1"/>
      <w:sz w:val="32"/>
      <w:szCs w:val="32"/>
    </w:rPr>
  </w:style>
  <w:style w:type="paragraph" w:styleId="Heading2">
    <w:name w:val="heading 2"/>
    <w:aliases w:val="Title 2"/>
    <w:basedOn w:val="Normal"/>
    <w:next w:val="Normal"/>
    <w:link w:val="Heading2Char"/>
    <w:uiPriority w:val="9"/>
    <w:unhideWhenUsed/>
    <w:qFormat/>
    <w:rsid w:val="004F1A62"/>
    <w:pPr>
      <w:keepNext/>
      <w:keepLines/>
      <w:spacing w:before="200" w:after="200"/>
      <w:outlineLvl w:val="1"/>
    </w:pPr>
    <w:rPr>
      <w:rFonts w:eastAsiaTheme="majorEastAsia" w:cstheme="majorBidi"/>
      <w:color w:val="000000" w:themeColor="text1"/>
      <w:sz w:val="22"/>
      <w:szCs w:val="26"/>
    </w:rPr>
  </w:style>
  <w:style w:type="paragraph" w:styleId="Heading3">
    <w:name w:val="heading 3"/>
    <w:basedOn w:val="Normal"/>
    <w:next w:val="Normal"/>
    <w:link w:val="Heading3Char"/>
    <w:uiPriority w:val="9"/>
    <w:semiHidden/>
    <w:unhideWhenUsed/>
    <w:qFormat/>
    <w:rsid w:val="00F83C08"/>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3C08"/>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F83C08"/>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F83C08"/>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F83C08"/>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F83C08"/>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F83C08"/>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Evolutionaryapp">
    <w:name w:val="Evolutionary app"/>
    <w:basedOn w:val="TableNormal"/>
    <w:uiPriority w:val="99"/>
    <w:rsid w:val="002A3296"/>
    <w:pPr>
      <w:spacing w:after="0" w:line="240" w:lineRule="auto"/>
    </w:pPr>
    <w:rPr>
      <w:rFonts w:ascii="Aptos" w:eastAsia="Aptos" w:hAnsi="Aptos" w:cs="Aptos"/>
      <w:kern w:val="0"/>
      <w:lang w:eastAsia="en-GB"/>
      <w14:ligatures w14:val="none"/>
    </w:rPr>
    <w:tblPr/>
  </w:style>
  <w:style w:type="character" w:customStyle="1" w:styleId="Heading2Char">
    <w:name w:val="Heading 2 Char"/>
    <w:aliases w:val="Title 2 Char"/>
    <w:basedOn w:val="DefaultParagraphFont"/>
    <w:link w:val="Heading2"/>
    <w:uiPriority w:val="9"/>
    <w:rsid w:val="004F1A62"/>
    <w:rPr>
      <w:rFonts w:ascii="Verdana" w:eastAsiaTheme="majorEastAsia" w:hAnsi="Verdana" w:cstheme="majorBidi"/>
      <w:color w:val="000000" w:themeColor="text1"/>
      <w:kern w:val="0"/>
      <w:sz w:val="22"/>
      <w:szCs w:val="26"/>
      <w:lang w:val="bg-BG"/>
      <w14:ligatures w14:val="none"/>
    </w:rPr>
  </w:style>
  <w:style w:type="character" w:customStyle="1" w:styleId="Heading1Char">
    <w:name w:val="Heading 1 Char"/>
    <w:basedOn w:val="DefaultParagraphFont"/>
    <w:link w:val="Heading1"/>
    <w:uiPriority w:val="9"/>
    <w:rsid w:val="004F1A62"/>
    <w:rPr>
      <w:rFonts w:ascii="Verdana" w:eastAsiaTheme="majorEastAsia" w:hAnsi="Verdana" w:cstheme="majorBidi"/>
      <w:color w:val="000000" w:themeColor="text1"/>
      <w:kern w:val="0"/>
      <w:sz w:val="32"/>
      <w:szCs w:val="32"/>
      <w:lang w:val="bg-BG"/>
      <w14:ligatures w14:val="none"/>
    </w:rPr>
  </w:style>
  <w:style w:type="paragraph" w:styleId="TOC1">
    <w:name w:val="toc 1"/>
    <w:aliases w:val="TOC 1_Natour"/>
    <w:basedOn w:val="Normal"/>
    <w:next w:val="Normal"/>
    <w:autoRedefine/>
    <w:uiPriority w:val="39"/>
    <w:unhideWhenUsed/>
    <w:qFormat/>
    <w:rsid w:val="00CD5889"/>
    <w:pPr>
      <w:spacing w:before="360" w:after="0"/>
    </w:pPr>
    <w:rPr>
      <w:b/>
      <w:bCs/>
    </w:rPr>
  </w:style>
  <w:style w:type="paragraph" w:styleId="TableofFigures">
    <w:name w:val="table of figures"/>
    <w:aliases w:val="Table of Figures_NATOUR"/>
    <w:basedOn w:val="Normal"/>
    <w:next w:val="Normal"/>
    <w:uiPriority w:val="99"/>
    <w:unhideWhenUsed/>
    <w:qFormat/>
    <w:rsid w:val="00CD5889"/>
    <w:pPr>
      <w:spacing w:after="0"/>
      <w:ind w:left="400" w:hanging="400"/>
      <w:jc w:val="left"/>
    </w:pPr>
    <w:rPr>
      <w:szCs w:val="20"/>
    </w:rPr>
  </w:style>
  <w:style w:type="paragraph" w:customStyle="1" w:styleId="paperIJP">
    <w:name w:val="paper_IJP"/>
    <w:basedOn w:val="Normal"/>
    <w:autoRedefine/>
    <w:qFormat/>
    <w:rsid w:val="00D80E38"/>
    <w:rPr>
      <w:rFonts w:ascii="Calibri" w:hAnsi="Calibri"/>
      <w:sz w:val="24"/>
    </w:rPr>
  </w:style>
  <w:style w:type="character" w:customStyle="1" w:styleId="Heading3Char">
    <w:name w:val="Heading 3 Char"/>
    <w:basedOn w:val="DefaultParagraphFont"/>
    <w:link w:val="Heading3"/>
    <w:uiPriority w:val="9"/>
    <w:semiHidden/>
    <w:rsid w:val="00F83C08"/>
    <w:rPr>
      <w:rFonts w:eastAsiaTheme="majorEastAsia" w:cstheme="majorBidi"/>
      <w:color w:val="0F4761" w:themeColor="accent1" w:themeShade="BF"/>
      <w:kern w:val="0"/>
      <w:sz w:val="28"/>
      <w:szCs w:val="28"/>
      <w:lang w:val="en-GB"/>
      <w14:ligatures w14:val="none"/>
    </w:rPr>
  </w:style>
  <w:style w:type="character" w:customStyle="1" w:styleId="Heading4Char">
    <w:name w:val="Heading 4 Char"/>
    <w:basedOn w:val="DefaultParagraphFont"/>
    <w:link w:val="Heading4"/>
    <w:uiPriority w:val="9"/>
    <w:semiHidden/>
    <w:rsid w:val="00F83C08"/>
    <w:rPr>
      <w:rFonts w:eastAsiaTheme="majorEastAsia" w:cstheme="majorBidi"/>
      <w:i/>
      <w:iCs/>
      <w:color w:val="0F4761" w:themeColor="accent1" w:themeShade="BF"/>
      <w:kern w:val="0"/>
      <w:sz w:val="20"/>
      <w:szCs w:val="22"/>
      <w:lang w:val="en-GB"/>
      <w14:ligatures w14:val="none"/>
    </w:rPr>
  </w:style>
  <w:style w:type="character" w:customStyle="1" w:styleId="Heading5Char">
    <w:name w:val="Heading 5 Char"/>
    <w:basedOn w:val="DefaultParagraphFont"/>
    <w:link w:val="Heading5"/>
    <w:uiPriority w:val="9"/>
    <w:semiHidden/>
    <w:rsid w:val="00F83C08"/>
    <w:rPr>
      <w:rFonts w:eastAsiaTheme="majorEastAsia" w:cstheme="majorBidi"/>
      <w:color w:val="0F4761" w:themeColor="accent1" w:themeShade="BF"/>
      <w:kern w:val="0"/>
      <w:sz w:val="20"/>
      <w:szCs w:val="22"/>
      <w:lang w:val="en-GB"/>
      <w14:ligatures w14:val="none"/>
    </w:rPr>
  </w:style>
  <w:style w:type="character" w:customStyle="1" w:styleId="Heading6Char">
    <w:name w:val="Heading 6 Char"/>
    <w:basedOn w:val="DefaultParagraphFont"/>
    <w:link w:val="Heading6"/>
    <w:uiPriority w:val="9"/>
    <w:semiHidden/>
    <w:rsid w:val="00F83C08"/>
    <w:rPr>
      <w:rFonts w:eastAsiaTheme="majorEastAsia" w:cstheme="majorBidi"/>
      <w:i/>
      <w:iCs/>
      <w:color w:val="595959" w:themeColor="text1" w:themeTint="A6"/>
      <w:kern w:val="0"/>
      <w:sz w:val="20"/>
      <w:szCs w:val="22"/>
      <w:lang w:val="en-GB"/>
      <w14:ligatures w14:val="none"/>
    </w:rPr>
  </w:style>
  <w:style w:type="character" w:customStyle="1" w:styleId="Heading7Char">
    <w:name w:val="Heading 7 Char"/>
    <w:basedOn w:val="DefaultParagraphFont"/>
    <w:link w:val="Heading7"/>
    <w:uiPriority w:val="9"/>
    <w:semiHidden/>
    <w:rsid w:val="00F83C08"/>
    <w:rPr>
      <w:rFonts w:eastAsiaTheme="majorEastAsia" w:cstheme="majorBidi"/>
      <w:color w:val="595959" w:themeColor="text1" w:themeTint="A6"/>
      <w:kern w:val="0"/>
      <w:sz w:val="20"/>
      <w:szCs w:val="22"/>
      <w:lang w:val="en-GB"/>
      <w14:ligatures w14:val="none"/>
    </w:rPr>
  </w:style>
  <w:style w:type="character" w:customStyle="1" w:styleId="Heading8Char">
    <w:name w:val="Heading 8 Char"/>
    <w:basedOn w:val="DefaultParagraphFont"/>
    <w:link w:val="Heading8"/>
    <w:uiPriority w:val="9"/>
    <w:semiHidden/>
    <w:rsid w:val="00F83C08"/>
    <w:rPr>
      <w:rFonts w:eastAsiaTheme="majorEastAsia" w:cstheme="majorBidi"/>
      <w:i/>
      <w:iCs/>
      <w:color w:val="272727" w:themeColor="text1" w:themeTint="D8"/>
      <w:kern w:val="0"/>
      <w:sz w:val="20"/>
      <w:szCs w:val="22"/>
      <w:lang w:val="en-GB"/>
      <w14:ligatures w14:val="none"/>
    </w:rPr>
  </w:style>
  <w:style w:type="character" w:customStyle="1" w:styleId="Heading9Char">
    <w:name w:val="Heading 9 Char"/>
    <w:basedOn w:val="DefaultParagraphFont"/>
    <w:link w:val="Heading9"/>
    <w:uiPriority w:val="9"/>
    <w:semiHidden/>
    <w:rsid w:val="00F83C08"/>
    <w:rPr>
      <w:rFonts w:eastAsiaTheme="majorEastAsia" w:cstheme="majorBidi"/>
      <w:color w:val="272727" w:themeColor="text1" w:themeTint="D8"/>
      <w:kern w:val="0"/>
      <w:sz w:val="20"/>
      <w:szCs w:val="22"/>
      <w:lang w:val="en-GB"/>
      <w14:ligatures w14:val="none"/>
    </w:rPr>
  </w:style>
  <w:style w:type="paragraph" w:styleId="Title">
    <w:name w:val="Title"/>
    <w:basedOn w:val="Normal"/>
    <w:next w:val="Normal"/>
    <w:link w:val="TitleChar"/>
    <w:uiPriority w:val="10"/>
    <w:qFormat/>
    <w:rsid w:val="00F83C0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3C08"/>
    <w:rPr>
      <w:rFonts w:asciiTheme="majorHAnsi" w:eastAsiaTheme="majorEastAsia" w:hAnsiTheme="majorHAnsi" w:cstheme="majorBidi"/>
      <w:spacing w:val="-10"/>
      <w:kern w:val="28"/>
      <w:sz w:val="56"/>
      <w:szCs w:val="56"/>
      <w:lang w:val="en-GB"/>
      <w14:ligatures w14:val="none"/>
    </w:rPr>
  </w:style>
  <w:style w:type="paragraph" w:styleId="Subtitle">
    <w:name w:val="Subtitle"/>
    <w:basedOn w:val="Normal"/>
    <w:next w:val="Normal"/>
    <w:link w:val="SubtitleChar"/>
    <w:uiPriority w:val="11"/>
    <w:qFormat/>
    <w:rsid w:val="00F83C08"/>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3C08"/>
    <w:rPr>
      <w:rFonts w:eastAsiaTheme="majorEastAsia" w:cstheme="majorBidi"/>
      <w:color w:val="595959" w:themeColor="text1" w:themeTint="A6"/>
      <w:spacing w:val="15"/>
      <w:kern w:val="0"/>
      <w:sz w:val="28"/>
      <w:szCs w:val="28"/>
      <w:lang w:val="en-GB"/>
      <w14:ligatures w14:val="none"/>
    </w:rPr>
  </w:style>
  <w:style w:type="paragraph" w:styleId="Quote">
    <w:name w:val="Quote"/>
    <w:basedOn w:val="Normal"/>
    <w:next w:val="Normal"/>
    <w:link w:val="QuoteChar"/>
    <w:uiPriority w:val="29"/>
    <w:qFormat/>
    <w:rsid w:val="00F83C08"/>
    <w:pPr>
      <w:spacing w:before="160"/>
      <w:jc w:val="center"/>
    </w:pPr>
    <w:rPr>
      <w:i/>
      <w:iCs/>
      <w:color w:val="404040" w:themeColor="text1" w:themeTint="BF"/>
    </w:rPr>
  </w:style>
  <w:style w:type="character" w:customStyle="1" w:styleId="QuoteChar">
    <w:name w:val="Quote Char"/>
    <w:basedOn w:val="DefaultParagraphFont"/>
    <w:link w:val="Quote"/>
    <w:uiPriority w:val="29"/>
    <w:rsid w:val="00F83C08"/>
    <w:rPr>
      <w:rFonts w:ascii="Verdana" w:hAnsi="Verdana" w:cs="Times New Roman (Body CS)"/>
      <w:i/>
      <w:iCs/>
      <w:color w:val="404040" w:themeColor="text1" w:themeTint="BF"/>
      <w:kern w:val="0"/>
      <w:sz w:val="20"/>
      <w:szCs w:val="22"/>
      <w:lang w:val="en-GB"/>
      <w14:ligatures w14:val="none"/>
    </w:rPr>
  </w:style>
  <w:style w:type="paragraph" w:styleId="ListParagraph">
    <w:name w:val="List Paragraph"/>
    <w:basedOn w:val="Normal"/>
    <w:uiPriority w:val="34"/>
    <w:qFormat/>
    <w:rsid w:val="00F83C08"/>
    <w:pPr>
      <w:ind w:left="720"/>
      <w:contextualSpacing/>
    </w:pPr>
  </w:style>
  <w:style w:type="character" w:styleId="IntenseEmphasis">
    <w:name w:val="Intense Emphasis"/>
    <w:basedOn w:val="DefaultParagraphFont"/>
    <w:uiPriority w:val="21"/>
    <w:qFormat/>
    <w:rsid w:val="00F83C08"/>
    <w:rPr>
      <w:i/>
      <w:iCs/>
      <w:color w:val="0F4761" w:themeColor="accent1" w:themeShade="BF"/>
    </w:rPr>
  </w:style>
  <w:style w:type="paragraph" w:styleId="IntenseQuote">
    <w:name w:val="Intense Quote"/>
    <w:basedOn w:val="Normal"/>
    <w:next w:val="Normal"/>
    <w:link w:val="IntenseQuoteChar"/>
    <w:uiPriority w:val="30"/>
    <w:qFormat/>
    <w:rsid w:val="00F83C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3C08"/>
    <w:rPr>
      <w:rFonts w:ascii="Verdana" w:hAnsi="Verdana" w:cs="Times New Roman (Body CS)"/>
      <w:i/>
      <w:iCs/>
      <w:color w:val="0F4761" w:themeColor="accent1" w:themeShade="BF"/>
      <w:kern w:val="0"/>
      <w:sz w:val="20"/>
      <w:szCs w:val="22"/>
      <w:lang w:val="en-GB"/>
      <w14:ligatures w14:val="none"/>
    </w:rPr>
  </w:style>
  <w:style w:type="character" w:styleId="IntenseReference">
    <w:name w:val="Intense Reference"/>
    <w:basedOn w:val="DefaultParagraphFont"/>
    <w:uiPriority w:val="32"/>
    <w:qFormat/>
    <w:rsid w:val="00F83C08"/>
    <w:rPr>
      <w:b/>
      <w:bCs/>
      <w:smallCaps/>
      <w:color w:val="0F4761" w:themeColor="accent1" w:themeShade="BF"/>
      <w:spacing w:val="5"/>
    </w:rPr>
  </w:style>
  <w:style w:type="character" w:customStyle="1" w:styleId="AuthorlistChar">
    <w:name w:val="Author list Char"/>
    <w:link w:val="Authorlist"/>
    <w:locked/>
    <w:rsid w:val="00F83C08"/>
    <w:rPr>
      <w:rFonts w:ascii="Arial" w:eastAsia="Calibri" w:hAnsi="Arial" w:cs="Arial"/>
    </w:rPr>
  </w:style>
  <w:style w:type="paragraph" w:customStyle="1" w:styleId="Authorlist">
    <w:name w:val="Author list"/>
    <w:basedOn w:val="Normal"/>
    <w:link w:val="AuthorlistChar"/>
    <w:qFormat/>
    <w:rsid w:val="00F83C08"/>
    <w:pPr>
      <w:spacing w:line="360" w:lineRule="auto"/>
      <w:jc w:val="center"/>
    </w:pPr>
    <w:rPr>
      <w:rFonts w:ascii="Arial" w:eastAsia="Calibri" w:hAnsi="Arial" w:cs="Arial"/>
      <w:kern w:val="2"/>
      <w:sz w:val="24"/>
      <w:szCs w:val="24"/>
      <w:lang w:val="en-PT"/>
      <w14:ligatures w14:val="standardContextual"/>
    </w:rPr>
  </w:style>
  <w:style w:type="character" w:styleId="Emphasis">
    <w:name w:val="Emphasis"/>
    <w:basedOn w:val="DefaultParagraphFont"/>
    <w:uiPriority w:val="20"/>
    <w:qFormat/>
    <w:rsid w:val="00F83C08"/>
    <w:rPr>
      <w:i/>
      <w:iCs/>
    </w:rPr>
  </w:style>
  <w:style w:type="table" w:styleId="TableGrid">
    <w:name w:val="Table Grid"/>
    <w:basedOn w:val="TableNormal"/>
    <w:uiPriority w:val="39"/>
    <w:rsid w:val="00F83C08"/>
    <w:pPr>
      <w:spacing w:after="0" w:line="240" w:lineRule="auto"/>
    </w:pPr>
    <w:rPr>
      <w:kern w:val="0"/>
      <w:sz w:val="22"/>
      <w:szCs w:val="22"/>
      <w:lang w:val="en-GB"/>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F74CCB"/>
    <w:pPr>
      <w:spacing w:after="0"/>
      <w:jc w:val="center"/>
    </w:pPr>
    <w:rPr>
      <w:lang w:val="en-US"/>
    </w:rPr>
  </w:style>
  <w:style w:type="character" w:customStyle="1" w:styleId="EndNoteBibliographyTitleChar">
    <w:name w:val="EndNote Bibliography Title Char"/>
    <w:basedOn w:val="DefaultParagraphFont"/>
    <w:link w:val="EndNoteBibliographyTitle"/>
    <w:rsid w:val="00F74CCB"/>
    <w:rPr>
      <w:rFonts w:ascii="Verdana" w:hAnsi="Verdana" w:cs="Times New Roman (Body CS)"/>
      <w:kern w:val="0"/>
      <w:sz w:val="20"/>
      <w:szCs w:val="22"/>
      <w:lang w:val="en-US"/>
      <w14:ligatures w14:val="none"/>
    </w:rPr>
  </w:style>
  <w:style w:type="paragraph" w:customStyle="1" w:styleId="EndNoteBibliography">
    <w:name w:val="EndNote Bibliography"/>
    <w:basedOn w:val="Normal"/>
    <w:link w:val="EndNoteBibliographyChar"/>
    <w:rsid w:val="00F74CCB"/>
    <w:pPr>
      <w:spacing w:line="240" w:lineRule="auto"/>
    </w:pPr>
    <w:rPr>
      <w:lang w:val="en-US"/>
    </w:rPr>
  </w:style>
  <w:style w:type="character" w:customStyle="1" w:styleId="EndNoteBibliographyChar">
    <w:name w:val="EndNote Bibliography Char"/>
    <w:basedOn w:val="DefaultParagraphFont"/>
    <w:link w:val="EndNoteBibliography"/>
    <w:rsid w:val="00F74CCB"/>
    <w:rPr>
      <w:rFonts w:ascii="Verdana" w:hAnsi="Verdana" w:cs="Times New Roman (Body CS)"/>
      <w:kern w:val="0"/>
      <w:sz w:val="20"/>
      <w:szCs w:val="22"/>
      <w:lang w:val="en-US"/>
      <w14:ligatures w14:val="none"/>
    </w:rPr>
  </w:style>
  <w:style w:type="character" w:customStyle="1" w:styleId="st">
    <w:name w:val="st"/>
    <w:basedOn w:val="DefaultParagraphFont"/>
    <w:rsid w:val="001908F9"/>
  </w:style>
  <w:style w:type="paragraph" w:styleId="Caption">
    <w:name w:val="caption"/>
    <w:basedOn w:val="Normal"/>
    <w:next w:val="Normal"/>
    <w:uiPriority w:val="35"/>
    <w:unhideWhenUsed/>
    <w:qFormat/>
    <w:rsid w:val="0056695C"/>
    <w:pPr>
      <w:spacing w:after="200" w:line="240" w:lineRule="auto"/>
      <w:jc w:val="left"/>
    </w:pPr>
    <w:rPr>
      <w:rFonts w:ascii="Trebuchet MS" w:hAnsi="Trebuchet MS" w:cstheme="minorBidi"/>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webSettings" Target="webSettings.xml"/><Relationship Id="rId7" Type="http://schemas.microsoft.com/office/2007/relationships/hdphoto" Target="media/hdphoto1.wdp"/><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microsoft.com/office/2007/relationships/hdphoto" Target="media/hdphoto3.wdp"/><Relationship Id="rId5" Type="http://schemas.openxmlformats.org/officeDocument/2006/relationships/image" Target="media/image2.png"/><Relationship Id="rId10" Type="http://schemas.openxmlformats.org/officeDocument/2006/relationships/image" Target="media/image5.png"/><Relationship Id="rId4" Type="http://schemas.openxmlformats.org/officeDocument/2006/relationships/image" Target="media/image1.png"/><Relationship Id="rId9" Type="http://schemas.microsoft.com/office/2007/relationships/hdphoto" Target="media/hdphoto2.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1072</Words>
  <Characters>6374</Characters>
  <Application>Microsoft Office Word</Application>
  <DocSecurity>0</DocSecurity>
  <Lines>118</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Reviewer</dc:creator>
  <cp:keywords/>
  <dc:description/>
  <cp:lastModifiedBy>Reviewer</cp:lastModifiedBy>
  <cp:revision>2</cp:revision>
  <dcterms:created xsi:type="dcterms:W3CDTF">2025-07-23T16:35:00Z</dcterms:created>
  <dcterms:modified xsi:type="dcterms:W3CDTF">2025-07-23T16:35:00Z</dcterms:modified>
</cp:coreProperties>
</file>