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FB15" w14:textId="2F1CEDA4" w:rsidR="00565882" w:rsidRPr="00720E6C" w:rsidRDefault="00565882" w:rsidP="007C1133">
      <w:pPr>
        <w:rPr>
          <w:rFonts w:ascii="Times New Roman" w:hAnsi="Times New Roman" w:cs="Times New Roman"/>
          <w:b/>
          <w:bCs/>
          <w:i/>
          <w:iCs/>
        </w:rPr>
      </w:pPr>
      <w:r w:rsidRPr="00720E6C">
        <w:rPr>
          <w:rFonts w:ascii="Times New Roman" w:hAnsi="Times New Roman" w:cs="Times New Roman"/>
          <w:b/>
          <w:bCs/>
        </w:rPr>
        <w:t>Appendix A - Expanded Methods and Data Processing</w:t>
      </w:r>
    </w:p>
    <w:p w14:paraId="2FC97D1B" w14:textId="77777777" w:rsidR="007C1133" w:rsidRPr="00720E6C" w:rsidRDefault="007C1133" w:rsidP="007C1133">
      <w:pPr>
        <w:rPr>
          <w:rFonts w:ascii="Times New Roman" w:hAnsi="Times New Roman" w:cs="Times New Roman"/>
          <w:b/>
          <w:bCs/>
          <w:i/>
          <w:iCs/>
        </w:rPr>
      </w:pPr>
    </w:p>
    <w:p w14:paraId="072BCEF7" w14:textId="50ED5FFE" w:rsidR="00C21BC2" w:rsidRPr="00720E6C" w:rsidRDefault="00C21BC2" w:rsidP="00C21BC2">
      <w:pPr>
        <w:spacing w:line="480" w:lineRule="auto"/>
        <w:rPr>
          <w:rFonts w:ascii="Times New Roman" w:hAnsi="Times New Roman" w:cs="Times New Roman"/>
          <w:b/>
          <w:bCs/>
          <w:sz w:val="24"/>
          <w:szCs w:val="24"/>
          <w:lang w:eastAsia="en-GB"/>
        </w:rPr>
      </w:pPr>
      <w:r w:rsidRPr="00720E6C">
        <w:rPr>
          <w:rFonts w:ascii="Times New Roman" w:hAnsi="Times New Roman" w:cs="Times New Roman"/>
          <w:b/>
          <w:bCs/>
          <w:sz w:val="24"/>
          <w:szCs w:val="24"/>
          <w:lang w:eastAsia="en-GB"/>
        </w:rPr>
        <w:t>Stop-Signal Task (Verbruggen &amp; Logan, 2009)</w:t>
      </w:r>
    </w:p>
    <w:p w14:paraId="36AF8E42" w14:textId="3303351F"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The Stop-Signal Task (SST) was designed to measure response inhibition, specifically the ability to cancel an initiated response. The paradigm was adapted from Verbruggen and Logan (2009) using a cannabis cue stimulus set (M</w:t>
      </w:r>
      <w:r w:rsidR="00D510BF" w:rsidRPr="00720E6C">
        <w:rPr>
          <w:rFonts w:ascii="Times New Roman" w:eastAsia="Times New Roman" w:hAnsi="Times New Roman" w:cs="Times New Roman"/>
          <w:kern w:val="0"/>
          <w:sz w:val="24"/>
          <w:szCs w:val="24"/>
          <w:lang w:eastAsia="en-GB"/>
          <w14:ligatures w14:val="none"/>
        </w:rPr>
        <w:t>ac</w:t>
      </w:r>
      <w:r w:rsidRPr="00720E6C">
        <w:rPr>
          <w:rFonts w:ascii="Times New Roman" w:eastAsia="Times New Roman" w:hAnsi="Times New Roman" w:cs="Times New Roman"/>
          <w:kern w:val="0"/>
          <w:sz w:val="24"/>
          <w:szCs w:val="24"/>
          <w:lang w:eastAsia="en-GB"/>
          <w14:ligatures w14:val="none"/>
        </w:rPr>
        <w:t>atee et al., 2021).</w:t>
      </w:r>
    </w:p>
    <w:p w14:paraId="07F13A1E" w14:textId="77777777" w:rsidR="00C21BC2" w:rsidRPr="00720E6C" w:rsidRDefault="00C21BC2" w:rsidP="00C21BC2">
      <w:pPr>
        <w:spacing w:line="480" w:lineRule="auto"/>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Task Structure</w:t>
      </w:r>
    </w:p>
    <w:p w14:paraId="4C4F56F5"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The task consisted of three segments:</w:t>
      </w:r>
    </w:p>
    <w:p w14:paraId="1AC7C87A" w14:textId="77777777" w:rsidR="00C21BC2" w:rsidRPr="00720E6C" w:rsidRDefault="00C21BC2" w:rsidP="00FD5BBE">
      <w:pPr>
        <w:pStyle w:val="ListParagraph"/>
        <w:numPr>
          <w:ilvl w:val="0"/>
          <w:numId w:val="9"/>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Practice Block</w:t>
      </w:r>
      <w:r w:rsidRPr="00720E6C">
        <w:rPr>
          <w:rFonts w:ascii="Times New Roman" w:eastAsia="Times New Roman" w:hAnsi="Times New Roman" w:cs="Times New Roman"/>
          <w:sz w:val="24"/>
          <w:szCs w:val="24"/>
          <w:lang w:eastAsia="en-GB"/>
        </w:rPr>
        <w:t>: 10 trials (6 go, 4 stop) to familiarise participants with the task and response mappings.</w:t>
      </w:r>
    </w:p>
    <w:p w14:paraId="7D62B121" w14:textId="77777777" w:rsidR="00C21BC2" w:rsidRPr="00720E6C" w:rsidRDefault="00C21BC2" w:rsidP="00FD5BBE">
      <w:pPr>
        <w:pStyle w:val="ListParagraph"/>
        <w:numPr>
          <w:ilvl w:val="0"/>
          <w:numId w:val="9"/>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Priming Block</w:t>
      </w:r>
      <w:r w:rsidRPr="00720E6C">
        <w:rPr>
          <w:rFonts w:ascii="Times New Roman" w:eastAsia="Times New Roman" w:hAnsi="Times New Roman" w:cs="Times New Roman"/>
          <w:sz w:val="24"/>
          <w:szCs w:val="24"/>
          <w:lang w:eastAsia="en-GB"/>
        </w:rPr>
        <w:t>: 20 go-only trials intended to build a dominant prepotent response.</w:t>
      </w:r>
    </w:p>
    <w:p w14:paraId="4E3243C3" w14:textId="77777777" w:rsidR="00C21BC2" w:rsidRPr="00720E6C" w:rsidRDefault="00C21BC2" w:rsidP="00FD5BBE">
      <w:pPr>
        <w:pStyle w:val="ListParagraph"/>
        <w:numPr>
          <w:ilvl w:val="0"/>
          <w:numId w:val="9"/>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Experimental Block</w:t>
      </w:r>
      <w:r w:rsidRPr="00720E6C">
        <w:rPr>
          <w:rFonts w:ascii="Times New Roman" w:eastAsia="Times New Roman" w:hAnsi="Times New Roman" w:cs="Times New Roman"/>
          <w:sz w:val="24"/>
          <w:szCs w:val="24"/>
          <w:lang w:eastAsia="en-GB"/>
        </w:rPr>
        <w:t>: 200 total trials split into 10 blocks of 20 trials each. Each block contained 15 go trials and 5 stop-signal trials presented in randomized order. Ten-second baseline periods occurred between blocks, during which participants viewed instructions and awaited a keypress to proceed.</w:t>
      </w:r>
    </w:p>
    <w:p w14:paraId="795E6495" w14:textId="77777777" w:rsidR="00C21BC2" w:rsidRPr="00720E6C" w:rsidRDefault="00C21BC2" w:rsidP="00C21BC2">
      <w:pPr>
        <w:spacing w:line="480" w:lineRule="auto"/>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Trial Procedure</w:t>
      </w:r>
    </w:p>
    <w:p w14:paraId="354592AE"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 xml:space="preserve">Each trial began with a 500 </w:t>
      </w:r>
      <w:proofErr w:type="spellStart"/>
      <w:r w:rsidRPr="00720E6C">
        <w:rPr>
          <w:rFonts w:ascii="Times New Roman" w:eastAsia="Times New Roman" w:hAnsi="Times New Roman" w:cs="Times New Roman"/>
          <w:kern w:val="0"/>
          <w:sz w:val="24"/>
          <w:szCs w:val="24"/>
          <w:lang w:eastAsia="en-GB"/>
          <w14:ligatures w14:val="none"/>
        </w:rPr>
        <w:t>ms</w:t>
      </w:r>
      <w:proofErr w:type="spellEnd"/>
      <w:r w:rsidRPr="00720E6C">
        <w:rPr>
          <w:rFonts w:ascii="Times New Roman" w:eastAsia="Times New Roman" w:hAnsi="Times New Roman" w:cs="Times New Roman"/>
          <w:kern w:val="0"/>
          <w:sz w:val="24"/>
          <w:szCs w:val="24"/>
          <w:lang w:eastAsia="en-GB"/>
          <w14:ligatures w14:val="none"/>
        </w:rPr>
        <w:t xml:space="preserve"> fixation cross.</w:t>
      </w:r>
    </w:p>
    <w:p w14:paraId="4918DC13"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A cannabis-related image (portrait or landscape orientation) was then displayed. Participants responded with:</w:t>
      </w:r>
    </w:p>
    <w:p w14:paraId="59BFADF3" w14:textId="77777777" w:rsidR="00C21BC2" w:rsidRPr="00720E6C" w:rsidRDefault="00C21BC2" w:rsidP="00FD5BBE">
      <w:pPr>
        <w:pStyle w:val="ListParagraph"/>
        <w:numPr>
          <w:ilvl w:val="0"/>
          <w:numId w:val="10"/>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sz w:val="24"/>
          <w:szCs w:val="24"/>
          <w:lang w:eastAsia="en-GB"/>
        </w:rPr>
        <w:t>‘D’ key for portrait images</w:t>
      </w:r>
    </w:p>
    <w:p w14:paraId="29813672" w14:textId="77777777" w:rsidR="00C21BC2" w:rsidRPr="00720E6C" w:rsidRDefault="00C21BC2" w:rsidP="00FD5BBE">
      <w:pPr>
        <w:pStyle w:val="ListParagraph"/>
        <w:numPr>
          <w:ilvl w:val="0"/>
          <w:numId w:val="10"/>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sz w:val="24"/>
          <w:szCs w:val="24"/>
          <w:lang w:eastAsia="en-GB"/>
        </w:rPr>
        <w:t>‘K’ key for landscape images</w:t>
      </w:r>
    </w:p>
    <w:p w14:paraId="5D126DDB"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On 25% of trials (stop trials), a red ‘=’ symbol appeared shortly after image onset, indicating that participants should inhibit their response.</w:t>
      </w:r>
    </w:p>
    <w:p w14:paraId="270D5E79"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lastRenderedPageBreak/>
        <w:t xml:space="preserve">Stimuli were presented for 1500 </w:t>
      </w:r>
      <w:proofErr w:type="spellStart"/>
      <w:r w:rsidRPr="00720E6C">
        <w:rPr>
          <w:rFonts w:ascii="Times New Roman" w:eastAsia="Times New Roman" w:hAnsi="Times New Roman" w:cs="Times New Roman"/>
          <w:kern w:val="0"/>
          <w:sz w:val="24"/>
          <w:szCs w:val="24"/>
          <w:lang w:eastAsia="en-GB"/>
          <w14:ligatures w14:val="none"/>
        </w:rPr>
        <w:t>ms</w:t>
      </w:r>
      <w:proofErr w:type="spellEnd"/>
      <w:r w:rsidRPr="00720E6C">
        <w:rPr>
          <w:rFonts w:ascii="Times New Roman" w:eastAsia="Times New Roman" w:hAnsi="Times New Roman" w:cs="Times New Roman"/>
          <w:kern w:val="0"/>
          <w:sz w:val="24"/>
          <w:szCs w:val="24"/>
          <w:lang w:eastAsia="en-GB"/>
          <w14:ligatures w14:val="none"/>
        </w:rPr>
        <w:t>, and responses were recorded within this window.</w:t>
      </w:r>
    </w:p>
    <w:p w14:paraId="46EE21B9" w14:textId="77777777" w:rsidR="00C21BC2" w:rsidRPr="00720E6C" w:rsidRDefault="00C21BC2" w:rsidP="00C21BC2">
      <w:pPr>
        <w:spacing w:line="480" w:lineRule="auto"/>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Staircase Tracking and SSD Parameters</w:t>
      </w:r>
    </w:p>
    <w:p w14:paraId="389080E9" w14:textId="14EBCD7D"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 xml:space="preserve">The stop-signal delay (SSD) - the time between stimulus onset and the presentation of the stop signal - was dynamically adjusted using a 1-up, 1-down staircase implemented with </w:t>
      </w:r>
      <w:proofErr w:type="spellStart"/>
      <w:r w:rsidRPr="00720E6C">
        <w:rPr>
          <w:rFonts w:ascii="Times New Roman" w:eastAsia="Times New Roman" w:hAnsi="Times New Roman" w:cs="Times New Roman"/>
          <w:kern w:val="0"/>
          <w:sz w:val="24"/>
          <w:szCs w:val="24"/>
          <w:lang w:eastAsia="en-GB"/>
          <w14:ligatures w14:val="none"/>
        </w:rPr>
        <w:t>PsychoPy’s</w:t>
      </w:r>
      <w:proofErr w:type="spellEnd"/>
      <w:r w:rsidRPr="00720E6C">
        <w:rPr>
          <w:rFonts w:ascii="Times New Roman" w:eastAsia="Times New Roman" w:hAnsi="Times New Roman" w:cs="Times New Roman"/>
          <w:kern w:val="0"/>
          <w:sz w:val="24"/>
          <w:szCs w:val="24"/>
          <w:lang w:eastAsia="en-GB"/>
          <w14:ligatures w14:val="none"/>
        </w:rPr>
        <w:t xml:space="preserve"> </w:t>
      </w:r>
      <w:proofErr w:type="spellStart"/>
      <w:r w:rsidRPr="00720E6C">
        <w:rPr>
          <w:rFonts w:ascii="Times New Roman" w:eastAsia="Times New Roman" w:hAnsi="Times New Roman" w:cs="Times New Roman"/>
          <w:kern w:val="0"/>
          <w:sz w:val="24"/>
          <w:szCs w:val="24"/>
          <w:lang w:eastAsia="en-GB"/>
          <w14:ligatures w14:val="none"/>
        </w:rPr>
        <w:t>StairHandler</w:t>
      </w:r>
      <w:proofErr w:type="spellEnd"/>
      <w:r w:rsidRPr="00720E6C">
        <w:rPr>
          <w:rFonts w:ascii="Times New Roman" w:eastAsia="Times New Roman" w:hAnsi="Times New Roman" w:cs="Times New Roman"/>
          <w:kern w:val="0"/>
          <w:sz w:val="24"/>
          <w:szCs w:val="24"/>
          <w:lang w:eastAsia="en-GB"/>
          <w14:ligatures w14:val="none"/>
        </w:rPr>
        <w:t>. This adaptive method sought to maintain a 50% successful inhibition rate and operated with the following parameters:</w:t>
      </w:r>
    </w:p>
    <w:p w14:paraId="1AAE4828"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Initial SSD</w:t>
      </w:r>
      <w:r w:rsidRPr="00720E6C">
        <w:rPr>
          <w:rFonts w:ascii="Times New Roman" w:eastAsia="Times New Roman" w:hAnsi="Times New Roman" w:cs="Times New Roman"/>
          <w:sz w:val="24"/>
          <w:szCs w:val="24"/>
          <w:lang w:eastAsia="en-GB"/>
        </w:rPr>
        <w:t xml:space="preserve">: 250 </w:t>
      </w:r>
      <w:proofErr w:type="spellStart"/>
      <w:r w:rsidRPr="00720E6C">
        <w:rPr>
          <w:rFonts w:ascii="Times New Roman" w:eastAsia="Times New Roman" w:hAnsi="Times New Roman" w:cs="Times New Roman"/>
          <w:sz w:val="24"/>
          <w:szCs w:val="24"/>
          <w:lang w:eastAsia="en-GB"/>
        </w:rPr>
        <w:t>ms</w:t>
      </w:r>
      <w:proofErr w:type="spellEnd"/>
    </w:p>
    <w:p w14:paraId="2B12F462"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Step Size</w:t>
      </w:r>
      <w:r w:rsidRPr="00720E6C">
        <w:rPr>
          <w:rFonts w:ascii="Times New Roman" w:eastAsia="Times New Roman" w:hAnsi="Times New Roman" w:cs="Times New Roman"/>
          <w:sz w:val="24"/>
          <w:szCs w:val="24"/>
          <w:lang w:eastAsia="en-GB"/>
        </w:rPr>
        <w:t xml:space="preserve">: 50 </w:t>
      </w:r>
      <w:proofErr w:type="spellStart"/>
      <w:r w:rsidRPr="00720E6C">
        <w:rPr>
          <w:rFonts w:ascii="Times New Roman" w:eastAsia="Times New Roman" w:hAnsi="Times New Roman" w:cs="Times New Roman"/>
          <w:sz w:val="24"/>
          <w:szCs w:val="24"/>
          <w:lang w:eastAsia="en-GB"/>
        </w:rPr>
        <w:t>ms</w:t>
      </w:r>
      <w:proofErr w:type="spellEnd"/>
      <w:r w:rsidRPr="00720E6C">
        <w:rPr>
          <w:rFonts w:ascii="Times New Roman" w:eastAsia="Times New Roman" w:hAnsi="Times New Roman" w:cs="Times New Roman"/>
          <w:sz w:val="24"/>
          <w:szCs w:val="24"/>
          <w:lang w:eastAsia="en-GB"/>
        </w:rPr>
        <w:t xml:space="preserve"> initially, reducing to 5 </w:t>
      </w:r>
      <w:proofErr w:type="spellStart"/>
      <w:r w:rsidRPr="00720E6C">
        <w:rPr>
          <w:rFonts w:ascii="Times New Roman" w:eastAsia="Times New Roman" w:hAnsi="Times New Roman" w:cs="Times New Roman"/>
          <w:sz w:val="24"/>
          <w:szCs w:val="24"/>
          <w:lang w:eastAsia="en-GB"/>
        </w:rPr>
        <w:t>ms</w:t>
      </w:r>
      <w:proofErr w:type="spellEnd"/>
      <w:r w:rsidRPr="00720E6C">
        <w:rPr>
          <w:rFonts w:ascii="Times New Roman" w:eastAsia="Times New Roman" w:hAnsi="Times New Roman" w:cs="Times New Roman"/>
          <w:sz w:val="24"/>
          <w:szCs w:val="24"/>
          <w:lang w:eastAsia="en-GB"/>
        </w:rPr>
        <w:t xml:space="preserve"> across the staircase progression</w:t>
      </w:r>
    </w:p>
    <w:p w14:paraId="113622E1"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SSD Range</w:t>
      </w:r>
      <w:r w:rsidRPr="00720E6C">
        <w:rPr>
          <w:rFonts w:ascii="Times New Roman" w:eastAsia="Times New Roman" w:hAnsi="Times New Roman" w:cs="Times New Roman"/>
          <w:sz w:val="24"/>
          <w:szCs w:val="24"/>
          <w:lang w:eastAsia="en-GB"/>
        </w:rPr>
        <w:t xml:space="preserve">: Minimum 50 </w:t>
      </w:r>
      <w:proofErr w:type="spellStart"/>
      <w:r w:rsidRPr="00720E6C">
        <w:rPr>
          <w:rFonts w:ascii="Times New Roman" w:eastAsia="Times New Roman" w:hAnsi="Times New Roman" w:cs="Times New Roman"/>
          <w:sz w:val="24"/>
          <w:szCs w:val="24"/>
          <w:lang w:eastAsia="en-GB"/>
        </w:rPr>
        <w:t>ms</w:t>
      </w:r>
      <w:proofErr w:type="spellEnd"/>
      <w:r w:rsidRPr="00720E6C">
        <w:rPr>
          <w:rFonts w:ascii="Times New Roman" w:eastAsia="Times New Roman" w:hAnsi="Times New Roman" w:cs="Times New Roman"/>
          <w:sz w:val="24"/>
          <w:szCs w:val="24"/>
          <w:lang w:eastAsia="en-GB"/>
        </w:rPr>
        <w:t xml:space="preserve">, Maximum 1150 </w:t>
      </w:r>
      <w:proofErr w:type="spellStart"/>
      <w:r w:rsidRPr="00720E6C">
        <w:rPr>
          <w:rFonts w:ascii="Times New Roman" w:eastAsia="Times New Roman" w:hAnsi="Times New Roman" w:cs="Times New Roman"/>
          <w:sz w:val="24"/>
          <w:szCs w:val="24"/>
          <w:lang w:eastAsia="en-GB"/>
        </w:rPr>
        <w:t>ms</w:t>
      </w:r>
      <w:proofErr w:type="spellEnd"/>
    </w:p>
    <w:p w14:paraId="64E4CBF5"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Adjustment Rule</w:t>
      </w:r>
      <w:r w:rsidRPr="00720E6C">
        <w:rPr>
          <w:rFonts w:ascii="Times New Roman" w:eastAsia="Times New Roman" w:hAnsi="Times New Roman" w:cs="Times New Roman"/>
          <w:sz w:val="24"/>
          <w:szCs w:val="24"/>
          <w:lang w:eastAsia="en-GB"/>
        </w:rPr>
        <w:t>:</w:t>
      </w:r>
    </w:p>
    <w:p w14:paraId="38715504"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Successful inhibition</w:t>
      </w:r>
      <w:r w:rsidRPr="00720E6C">
        <w:rPr>
          <w:rFonts w:ascii="Times New Roman" w:eastAsia="Times New Roman" w:hAnsi="Times New Roman" w:cs="Times New Roman"/>
          <w:sz w:val="24"/>
          <w:szCs w:val="24"/>
          <w:lang w:eastAsia="en-GB"/>
        </w:rPr>
        <w:t>: SSD increased</w:t>
      </w:r>
    </w:p>
    <w:p w14:paraId="6ED73A37" w14:textId="77777777" w:rsidR="00C21BC2" w:rsidRPr="00720E6C" w:rsidRDefault="00C21BC2" w:rsidP="00FD5BBE">
      <w:pPr>
        <w:pStyle w:val="ListParagraph"/>
        <w:numPr>
          <w:ilvl w:val="0"/>
          <w:numId w:val="11"/>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b/>
          <w:bCs/>
          <w:sz w:val="24"/>
          <w:szCs w:val="24"/>
          <w:lang w:eastAsia="en-GB"/>
        </w:rPr>
        <w:t>Failed inhibition</w:t>
      </w:r>
      <w:r w:rsidRPr="00720E6C">
        <w:rPr>
          <w:rFonts w:ascii="Times New Roman" w:eastAsia="Times New Roman" w:hAnsi="Times New Roman" w:cs="Times New Roman"/>
          <w:sz w:val="24"/>
          <w:szCs w:val="24"/>
          <w:lang w:eastAsia="en-GB"/>
        </w:rPr>
        <w:t>: SSD decreased</w:t>
      </w:r>
    </w:p>
    <w:p w14:paraId="51E13FEC" w14:textId="16D49674"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SSD values were updated trial-by-trial using performance data from stop trials and adjusted linearly.</w:t>
      </w:r>
    </w:p>
    <w:p w14:paraId="7D93E1B8" w14:textId="77777777" w:rsidR="00D510BF"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This refined staircase approach allowed greater precision than traditional fixed-step methods and was implemented per trial rather than in blocks.</w:t>
      </w:r>
    </w:p>
    <w:p w14:paraId="21332C6D" w14:textId="77777777" w:rsidR="00D510BF" w:rsidRPr="00720E6C" w:rsidRDefault="00D510BF" w:rsidP="00C21BC2">
      <w:pPr>
        <w:spacing w:line="480" w:lineRule="auto"/>
        <w:rPr>
          <w:rFonts w:ascii="Times New Roman" w:eastAsia="Times New Roman" w:hAnsi="Times New Roman" w:cs="Times New Roman"/>
          <w:kern w:val="0"/>
          <w:sz w:val="24"/>
          <w:szCs w:val="24"/>
          <w:lang w:eastAsia="en-GB"/>
          <w14:ligatures w14:val="none"/>
        </w:rPr>
      </w:pPr>
    </w:p>
    <w:p w14:paraId="3C56323F" w14:textId="2D473E70"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Response Accuracy and Feedback</w:t>
      </w:r>
    </w:p>
    <w:p w14:paraId="51D25C4C" w14:textId="77777777" w:rsidR="00C21BC2" w:rsidRPr="00720E6C" w:rsidRDefault="00C21BC2" w:rsidP="00720E6C">
      <w:pPr>
        <w:pStyle w:val="ListParagraph"/>
        <w:numPr>
          <w:ilvl w:val="0"/>
          <w:numId w:val="12"/>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sz w:val="24"/>
          <w:szCs w:val="24"/>
          <w:lang w:eastAsia="en-GB"/>
        </w:rPr>
        <w:t>Correct go responses and successful inhibitions were silently acknowledged.</w:t>
      </w:r>
    </w:p>
    <w:p w14:paraId="0E2BBF68" w14:textId="1F3EB82F" w:rsidR="00C21BC2" w:rsidRPr="00720E6C" w:rsidRDefault="00C21BC2" w:rsidP="00720E6C">
      <w:pPr>
        <w:pStyle w:val="ListParagraph"/>
        <w:numPr>
          <w:ilvl w:val="0"/>
          <w:numId w:val="12"/>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sz w:val="24"/>
          <w:szCs w:val="24"/>
          <w:lang w:eastAsia="en-GB"/>
        </w:rPr>
        <w:t xml:space="preserve">Incorrect go responses or failed inhibitions were followed by </w:t>
      </w:r>
      <w:r w:rsidR="00FD5BBE" w:rsidRPr="00720E6C">
        <w:rPr>
          <w:rFonts w:ascii="Times New Roman" w:eastAsia="Times New Roman" w:hAnsi="Times New Roman" w:cs="Times New Roman"/>
          <w:sz w:val="24"/>
          <w:szCs w:val="24"/>
          <w:lang w:eastAsia="en-GB"/>
        </w:rPr>
        <w:t xml:space="preserve">brief (250 </w:t>
      </w:r>
      <w:proofErr w:type="spellStart"/>
      <w:r w:rsidR="00FD5BBE" w:rsidRPr="00720E6C">
        <w:rPr>
          <w:rFonts w:ascii="Times New Roman" w:eastAsia="Times New Roman" w:hAnsi="Times New Roman" w:cs="Times New Roman"/>
          <w:sz w:val="24"/>
          <w:szCs w:val="24"/>
          <w:lang w:eastAsia="en-GB"/>
        </w:rPr>
        <w:t>ms</w:t>
      </w:r>
      <w:proofErr w:type="spellEnd"/>
      <w:r w:rsidR="00FD5BBE" w:rsidRPr="00720E6C">
        <w:rPr>
          <w:rFonts w:ascii="Times New Roman" w:eastAsia="Times New Roman" w:hAnsi="Times New Roman" w:cs="Times New Roman"/>
          <w:sz w:val="24"/>
          <w:szCs w:val="24"/>
          <w:lang w:eastAsia="en-GB"/>
        </w:rPr>
        <w:t>) visual feedback</w:t>
      </w:r>
      <w:r w:rsidRPr="00720E6C">
        <w:rPr>
          <w:rFonts w:ascii="Times New Roman" w:eastAsia="Times New Roman" w:hAnsi="Times New Roman" w:cs="Times New Roman"/>
          <w:sz w:val="24"/>
          <w:szCs w:val="24"/>
          <w:lang w:eastAsia="en-GB"/>
        </w:rPr>
        <w:t>: a red cross image.</w:t>
      </w:r>
    </w:p>
    <w:p w14:paraId="3F5AAC8F" w14:textId="629D5834" w:rsidR="00C21BC2" w:rsidRPr="00720E6C" w:rsidRDefault="00C21BC2" w:rsidP="00720E6C">
      <w:pPr>
        <w:pStyle w:val="ListParagraph"/>
        <w:numPr>
          <w:ilvl w:val="0"/>
          <w:numId w:val="12"/>
        </w:numPr>
        <w:spacing w:line="480" w:lineRule="auto"/>
        <w:rPr>
          <w:rFonts w:ascii="Times New Roman" w:eastAsia="Times New Roman" w:hAnsi="Times New Roman" w:cs="Times New Roman"/>
          <w:sz w:val="24"/>
          <w:szCs w:val="24"/>
          <w:lang w:eastAsia="en-GB"/>
        </w:rPr>
      </w:pPr>
      <w:r w:rsidRPr="00720E6C">
        <w:rPr>
          <w:rFonts w:ascii="Times New Roman" w:eastAsia="Times New Roman" w:hAnsi="Times New Roman" w:cs="Times New Roman"/>
          <w:sz w:val="24"/>
          <w:szCs w:val="24"/>
          <w:lang w:eastAsia="en-GB"/>
        </w:rPr>
        <w:t>Trials with early responses were controlled for, and keypresses were cleared prior to each stimulus to avoid contamination.</w:t>
      </w:r>
    </w:p>
    <w:p w14:paraId="149AB122" w14:textId="77777777" w:rsidR="00C21BC2" w:rsidRPr="00720E6C" w:rsidRDefault="00C21BC2" w:rsidP="00C21BC2">
      <w:pPr>
        <w:spacing w:line="480" w:lineRule="auto"/>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lastRenderedPageBreak/>
        <w:t>Outcome Measures</w:t>
      </w:r>
    </w:p>
    <w:p w14:paraId="0D8A2E43"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The primary dependent variable was Stop Signal Reaction Time (SSRT), estimated using the integration method (Verbruggen et al., 2019). This method calculates the time required to inhibit a response by integrating the distribution of go reaction times and subtracting the average SSD. Higher SSRT values indicate poorer inhibitory control.</w:t>
      </w:r>
    </w:p>
    <w:p w14:paraId="091D69B4" w14:textId="77777777" w:rsidR="00C21BC2" w:rsidRPr="00720E6C" w:rsidRDefault="00C21BC2" w:rsidP="00C21BC2">
      <w:pPr>
        <w:spacing w:line="48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Data from the practice and priming blocks were excluded from analysis. The total duration of the task was approximately 10 minutes.</w:t>
      </w:r>
    </w:p>
    <w:p w14:paraId="39B590FE" w14:textId="31B4F48A" w:rsidR="00565882" w:rsidRPr="00720E6C" w:rsidRDefault="00565882" w:rsidP="00C21BC2">
      <w:pPr>
        <w:spacing w:line="480" w:lineRule="auto"/>
        <w:rPr>
          <w:rFonts w:ascii="Times New Roman" w:hAnsi="Times New Roman" w:cs="Times New Roman"/>
          <w:sz w:val="24"/>
          <w:szCs w:val="24"/>
        </w:rPr>
      </w:pPr>
    </w:p>
    <w:p w14:paraId="1D310597" w14:textId="4FC2B115" w:rsidR="007C1133" w:rsidRPr="00720E6C" w:rsidRDefault="007C1133" w:rsidP="007C1133">
      <w:pPr>
        <w:spacing w:line="480" w:lineRule="auto"/>
        <w:rPr>
          <w:rFonts w:ascii="Times New Roman" w:eastAsia="Calibri" w:hAnsi="Times New Roman" w:cs="Times New Roman"/>
          <w:sz w:val="24"/>
          <w:szCs w:val="24"/>
        </w:rPr>
      </w:pPr>
      <w:r w:rsidRPr="00720E6C">
        <w:rPr>
          <w:rFonts w:ascii="Times New Roman" w:eastAsia="Calibri" w:hAnsi="Times New Roman" w:cs="Times New Roman"/>
          <w:b/>
          <w:bCs/>
          <w:sz w:val="24"/>
          <w:szCs w:val="24"/>
        </w:rPr>
        <w:t>Pre-screening Eligibility Question</w:t>
      </w:r>
      <w:r w:rsidR="00FD5BBE" w:rsidRPr="00720E6C">
        <w:rPr>
          <w:rFonts w:ascii="Times New Roman" w:eastAsia="Calibri" w:hAnsi="Times New Roman" w:cs="Times New Roman"/>
          <w:b/>
          <w:bCs/>
          <w:sz w:val="24"/>
          <w:szCs w:val="24"/>
        </w:rPr>
        <w:t>s</w:t>
      </w:r>
    </w:p>
    <w:p w14:paraId="7CB02062" w14:textId="5C506E09" w:rsidR="007C1133" w:rsidRPr="00720E6C" w:rsidRDefault="007C1133" w:rsidP="00FD5BBE">
      <w:pPr>
        <w:pStyle w:val="ListParagraph"/>
        <w:numPr>
          <w:ilvl w:val="0"/>
          <w:numId w:val="8"/>
        </w:num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Do you confirm that you have read the information sheet and consent form, are 18 years of age or older, and eligible to take part in the study, and consent to complete the pre-screening survey?</w:t>
      </w:r>
    </w:p>
    <w:p w14:paraId="0BD74817" w14:textId="0EBF6C10" w:rsidR="007C1133" w:rsidRPr="00720E6C" w:rsidRDefault="007C1133" w:rsidP="00FD5BBE">
      <w:pPr>
        <w:pStyle w:val="ListParagraph"/>
        <w:numPr>
          <w:ilvl w:val="0"/>
          <w:numId w:val="8"/>
        </w:num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Which of the following applies to you?</w:t>
      </w:r>
    </w:p>
    <w:p w14:paraId="5CF550D4" w14:textId="77777777" w:rsidR="007C1133" w:rsidRPr="00720E6C" w:rsidRDefault="007C1133" w:rsidP="007C1133">
      <w:pPr>
        <w:numPr>
          <w:ilvl w:val="0"/>
          <w:numId w:val="7"/>
        </w:num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I have NEVER used cannabis (or have done so fewer than 5 times)</w:t>
      </w:r>
    </w:p>
    <w:p w14:paraId="4A2AB0E1" w14:textId="77777777" w:rsidR="007C1133" w:rsidRPr="00720E6C" w:rsidRDefault="007C1133" w:rsidP="007C1133">
      <w:pPr>
        <w:numPr>
          <w:ilvl w:val="0"/>
          <w:numId w:val="7"/>
        </w:num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I HAVE USED CANNABIS at least once a month (on average) for the last 6 months</w:t>
      </w:r>
    </w:p>
    <w:p w14:paraId="62D075BD" w14:textId="77777777" w:rsidR="007C1133" w:rsidRPr="00720E6C" w:rsidRDefault="007C1133" w:rsidP="007C1133">
      <w:pPr>
        <w:numPr>
          <w:ilvl w:val="0"/>
          <w:numId w:val="7"/>
        </w:num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Neither of the above</w:t>
      </w:r>
    </w:p>
    <w:p w14:paraId="5D2B335A" w14:textId="42D95F96" w:rsidR="007C1133" w:rsidRPr="00720E6C" w:rsidRDefault="007C1133" w:rsidP="007C1133">
      <w:pPr>
        <w:spacing w:line="480" w:lineRule="auto"/>
        <w:rPr>
          <w:rFonts w:ascii="Times New Roman" w:eastAsia="Calibri" w:hAnsi="Times New Roman" w:cs="Times New Roman"/>
          <w:sz w:val="24"/>
          <w:szCs w:val="24"/>
        </w:rPr>
      </w:pPr>
      <w:r w:rsidRPr="00720E6C">
        <w:rPr>
          <w:rFonts w:ascii="Times New Roman" w:eastAsia="Calibri" w:hAnsi="Times New Roman" w:cs="Times New Roman"/>
          <w:i/>
          <w:iCs/>
          <w:sz w:val="24"/>
          <w:szCs w:val="24"/>
        </w:rPr>
        <w:t>Note:</w:t>
      </w:r>
      <w:r w:rsidRPr="00720E6C">
        <w:rPr>
          <w:rFonts w:ascii="Times New Roman" w:eastAsia="Calibri" w:hAnsi="Times New Roman" w:cs="Times New Roman"/>
          <w:sz w:val="24"/>
          <w:szCs w:val="24"/>
        </w:rPr>
        <w:t xml:space="preserve"> Participants selecting the first option were assigned to the control group; those selecting the second completed the CUDIT-R and were stratified based on scores. Participants selecting the third option or scoring between 9 and 11 on the CUDIT-R were excluded.</w:t>
      </w:r>
    </w:p>
    <w:p w14:paraId="1AEDA339" w14:textId="77777777" w:rsidR="00565882" w:rsidRPr="00720E6C" w:rsidRDefault="00565882" w:rsidP="00C21BC2">
      <w:pPr>
        <w:spacing w:line="480" w:lineRule="auto"/>
        <w:rPr>
          <w:rFonts w:ascii="Times New Roman" w:eastAsia="Calibri" w:hAnsi="Times New Roman" w:cs="Times New Roman"/>
          <w:sz w:val="24"/>
          <w:szCs w:val="24"/>
        </w:rPr>
      </w:pPr>
    </w:p>
    <w:p w14:paraId="3D60F4C5" w14:textId="77777777" w:rsidR="00720E6C" w:rsidRDefault="00720E6C" w:rsidP="00C21BC2">
      <w:pPr>
        <w:spacing w:line="480" w:lineRule="auto"/>
        <w:rPr>
          <w:rFonts w:ascii="Times New Roman" w:eastAsia="Calibri" w:hAnsi="Times New Roman" w:cs="Times New Roman"/>
          <w:b/>
          <w:sz w:val="24"/>
          <w:szCs w:val="24"/>
          <w:u w:val="single"/>
        </w:rPr>
      </w:pPr>
      <w:bookmarkStart w:id="0" w:name="_Hlk175224405"/>
    </w:p>
    <w:p w14:paraId="116086AD" w14:textId="77777777" w:rsidR="00720E6C" w:rsidRDefault="00720E6C" w:rsidP="00C21BC2">
      <w:pPr>
        <w:spacing w:line="480" w:lineRule="auto"/>
        <w:rPr>
          <w:rFonts w:ascii="Times New Roman" w:eastAsia="Calibri" w:hAnsi="Times New Roman" w:cs="Times New Roman"/>
          <w:b/>
          <w:sz w:val="24"/>
          <w:szCs w:val="24"/>
          <w:u w:val="single"/>
        </w:rPr>
      </w:pPr>
    </w:p>
    <w:bookmarkEnd w:id="0"/>
    <w:p w14:paraId="718A2C18" w14:textId="24548752" w:rsidR="00565882" w:rsidRPr="00720E6C" w:rsidRDefault="00565882" w:rsidP="00C21BC2">
      <w:pPr>
        <w:spacing w:line="480" w:lineRule="auto"/>
        <w:rPr>
          <w:rFonts w:ascii="Times New Roman" w:eastAsia="Calibri" w:hAnsi="Times New Roman" w:cs="Times New Roman"/>
          <w:b/>
          <w:bCs/>
          <w:sz w:val="24"/>
          <w:szCs w:val="24"/>
        </w:rPr>
      </w:pPr>
      <w:proofErr w:type="spellStart"/>
      <w:r w:rsidRPr="00720E6C">
        <w:rPr>
          <w:rFonts w:ascii="Times New Roman" w:eastAsia="Calibri" w:hAnsi="Times New Roman" w:cs="Times New Roman"/>
          <w:b/>
          <w:bCs/>
          <w:sz w:val="24"/>
          <w:szCs w:val="24"/>
        </w:rPr>
        <w:lastRenderedPageBreak/>
        <w:t>fNIRS</w:t>
      </w:r>
      <w:proofErr w:type="spellEnd"/>
      <w:r w:rsidRPr="00720E6C">
        <w:rPr>
          <w:rFonts w:ascii="Times New Roman" w:eastAsia="Calibri" w:hAnsi="Times New Roman" w:cs="Times New Roman"/>
          <w:b/>
          <w:bCs/>
          <w:sz w:val="24"/>
          <w:szCs w:val="24"/>
        </w:rPr>
        <w:t xml:space="preserve"> Data Analysis: Pre-Processing</w:t>
      </w:r>
    </w:p>
    <w:p w14:paraId="0DD4D80A" w14:textId="01DFB95F" w:rsidR="00DB2681" w:rsidRPr="00720E6C" w:rsidRDefault="00F36DDF" w:rsidP="00DB2681">
      <w:p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 xml:space="preserve">Preprocessing was </w:t>
      </w:r>
      <w:r w:rsidR="00DB2681" w:rsidRPr="00720E6C">
        <w:rPr>
          <w:rFonts w:ascii="Times New Roman" w:eastAsia="Calibri" w:hAnsi="Times New Roman" w:cs="Times New Roman"/>
          <w:sz w:val="24"/>
          <w:szCs w:val="24"/>
        </w:rPr>
        <w:t xml:space="preserve">using Homer3, an open-source software package (Huppert et al., 2009), implemented in MATLAB (The </w:t>
      </w:r>
      <w:proofErr w:type="spellStart"/>
      <w:r w:rsidR="00DB2681" w:rsidRPr="00720E6C">
        <w:rPr>
          <w:rFonts w:ascii="Times New Roman" w:eastAsia="Calibri" w:hAnsi="Times New Roman" w:cs="Times New Roman"/>
          <w:sz w:val="24"/>
          <w:szCs w:val="24"/>
        </w:rPr>
        <w:t>Mathworks</w:t>
      </w:r>
      <w:proofErr w:type="spellEnd"/>
      <w:r w:rsidR="00DB2681" w:rsidRPr="00720E6C">
        <w:rPr>
          <w:rFonts w:ascii="Times New Roman" w:eastAsia="Calibri" w:hAnsi="Times New Roman" w:cs="Times New Roman"/>
          <w:sz w:val="24"/>
          <w:szCs w:val="24"/>
        </w:rPr>
        <w:t xml:space="preserve"> Inc., 2022). The raw NIRS signal was initially transformed into optical density. Channels were then pruned using a signal-to-noise ratio (SNR) threshold of 12.5, with intensity and standard deviation bounds set to eliminate channels with a data range exceeding 0 to 1 × 10⁵ or a standard deviation outside the range 0–45.</w:t>
      </w:r>
    </w:p>
    <w:p w14:paraId="32A33FDF" w14:textId="5BB67628" w:rsidR="00DB2681" w:rsidRPr="00720E6C" w:rsidRDefault="00DB2681" w:rsidP="00DB2681">
      <w:p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Motion artefact detection was based on a combined amplitude and standard deviation thresholding approach, with artefacts flagged when changes exceeded a standard deviation threshold of 10 or an amplitude threshold of 0.5, within a 0.5-second window. A 1.0-second mask was applied around detected artefacts. Wavelet-based motion correction was subsequently applied with an interquartile range (IQR) threshold of 1.5.</w:t>
      </w:r>
    </w:p>
    <w:p w14:paraId="1EFDA7D0" w14:textId="1DE25A79" w:rsidR="00DB2681" w:rsidRPr="00720E6C" w:rsidRDefault="00DB2681" w:rsidP="00DB2681">
      <w:p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A high-pass filter with a cut-off of 0.01 Hz was used to eliminate baseline drift and low-frequency oscillations, and a low-pass filter at 0.5 Hz was applied to remove physiological and high-frequency noise. The Modified Beer–Lambert Law was then used to calculate concentration values of oxygenated (</w:t>
      </w:r>
      <w:proofErr w:type="spellStart"/>
      <w:r w:rsidR="006F3E7D" w:rsidRPr="00720E6C">
        <w:rPr>
          <w:rFonts w:ascii="Times New Roman" w:eastAsia="Calibri" w:hAnsi="Times New Roman" w:cs="Times New Roman"/>
          <w:sz w:val="24"/>
          <w:szCs w:val="24"/>
        </w:rPr>
        <w:t>o</w:t>
      </w:r>
      <w:r w:rsidRPr="00720E6C">
        <w:rPr>
          <w:rFonts w:ascii="Times New Roman" w:eastAsia="Calibri" w:hAnsi="Times New Roman" w:cs="Times New Roman"/>
          <w:sz w:val="24"/>
          <w:szCs w:val="24"/>
        </w:rPr>
        <w:t>xyHb</w:t>
      </w:r>
      <w:proofErr w:type="spellEnd"/>
      <w:r w:rsidRPr="00720E6C">
        <w:rPr>
          <w:rFonts w:ascii="Times New Roman" w:eastAsia="Calibri" w:hAnsi="Times New Roman" w:cs="Times New Roman"/>
          <w:sz w:val="24"/>
          <w:szCs w:val="24"/>
        </w:rPr>
        <w:t>) and deoxygenated haemoglobin (</w:t>
      </w:r>
      <w:r w:rsidR="006F3E7D" w:rsidRPr="00720E6C">
        <w:rPr>
          <w:rFonts w:ascii="Times New Roman" w:eastAsia="Calibri" w:hAnsi="Times New Roman" w:cs="Times New Roman"/>
          <w:sz w:val="24"/>
          <w:szCs w:val="24"/>
        </w:rPr>
        <w:t>d</w:t>
      </w:r>
      <w:r w:rsidRPr="00720E6C">
        <w:rPr>
          <w:rFonts w:ascii="Times New Roman" w:eastAsia="Calibri" w:hAnsi="Times New Roman" w:cs="Times New Roman"/>
          <w:sz w:val="24"/>
          <w:szCs w:val="24"/>
        </w:rPr>
        <w:t xml:space="preserve">eoxyHb), using participant-specific, age-adjusted partial pathlength factors (PPF) for the two wavelengths (780 nm and 850 nm, respectively), as a proxy for differential pathlength factors (DPF; </w:t>
      </w:r>
      <w:proofErr w:type="spellStart"/>
      <w:r w:rsidRPr="00720E6C">
        <w:rPr>
          <w:rFonts w:ascii="Times New Roman" w:eastAsia="Calibri" w:hAnsi="Times New Roman" w:cs="Times New Roman"/>
          <w:sz w:val="24"/>
          <w:szCs w:val="24"/>
        </w:rPr>
        <w:t>Scholkmann</w:t>
      </w:r>
      <w:proofErr w:type="spellEnd"/>
      <w:r w:rsidRPr="00720E6C">
        <w:rPr>
          <w:rFonts w:ascii="Times New Roman" w:eastAsia="Calibri" w:hAnsi="Times New Roman" w:cs="Times New Roman"/>
          <w:sz w:val="24"/>
          <w:szCs w:val="24"/>
        </w:rPr>
        <w:t xml:space="preserve"> &amp; Wolf, 2013).</w:t>
      </w:r>
    </w:p>
    <w:p w14:paraId="1B83C07E" w14:textId="041B9E0C" w:rsidR="00565882" w:rsidRPr="00720E6C" w:rsidRDefault="00DB2681" w:rsidP="00DB2681">
      <w:pPr>
        <w:spacing w:line="480" w:lineRule="auto"/>
        <w:rPr>
          <w:rFonts w:ascii="Times New Roman" w:eastAsia="Calibri" w:hAnsi="Times New Roman" w:cs="Times New Roman"/>
          <w:sz w:val="24"/>
          <w:szCs w:val="24"/>
        </w:rPr>
      </w:pPr>
      <w:r w:rsidRPr="00720E6C">
        <w:rPr>
          <w:rFonts w:ascii="Times New Roman" w:eastAsia="Calibri" w:hAnsi="Times New Roman" w:cs="Times New Roman"/>
          <w:sz w:val="24"/>
          <w:szCs w:val="24"/>
        </w:rPr>
        <w:t xml:space="preserve">Task-evoked haemodynamic responses were extracted using a block-averaging approach, with a time window spanning −5.0 to 28.0 seconds relative to stimulus onset. Visual inspection was performed to confirm the effectiveness of all filtering and correction steps. Participant data were excluded from analyses for individual tasks if fewer than 60% (i.e., </w:t>
      </w:r>
      <w:r w:rsidRPr="00720E6C">
        <w:rPr>
          <w:rFonts w:ascii="Times New Roman" w:eastAsia="Calibri" w:hAnsi="Times New Roman" w:cs="Times New Roman"/>
          <w:sz w:val="24"/>
          <w:szCs w:val="24"/>
        </w:rPr>
        <w:lastRenderedPageBreak/>
        <w:t>&lt;11) of their 18 functional channels were usable following pre-processing. This criterion did not result in the exclusion of any participants.</w:t>
      </w:r>
    </w:p>
    <w:p w14:paraId="31A1ACD2" w14:textId="284F9472" w:rsidR="00565882" w:rsidRDefault="00832994" w:rsidP="00565882">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t xml:space="preserve">Appendix </w:t>
      </w:r>
      <w:r w:rsidR="00130805" w:rsidRPr="00720E6C">
        <w:rPr>
          <w:rFonts w:ascii="Times New Roman" w:hAnsi="Times New Roman" w:cs="Times New Roman"/>
          <w:b/>
          <w:bCs/>
          <w:sz w:val="24"/>
          <w:szCs w:val="24"/>
        </w:rPr>
        <w:t xml:space="preserve">B: </w:t>
      </w:r>
      <w:r w:rsidR="00140733">
        <w:rPr>
          <w:rFonts w:ascii="Times New Roman" w:hAnsi="Times New Roman" w:cs="Times New Roman"/>
          <w:b/>
          <w:bCs/>
          <w:sz w:val="24"/>
          <w:szCs w:val="24"/>
        </w:rPr>
        <w:t>ANOVA Summaries and Supplementary analyses</w:t>
      </w:r>
    </w:p>
    <w:p w14:paraId="42B61BFA"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t>Main Analysis</w:t>
      </w:r>
    </w:p>
    <w:p w14:paraId="5F5C1252"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t>Table B1</w:t>
      </w:r>
    </w:p>
    <w:p w14:paraId="6A37BF16"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w:t>
      </w:r>
      <w:proofErr w:type="spellStart"/>
      <w:r w:rsidRPr="00720E6C">
        <w:rPr>
          <w:rFonts w:ascii="Times New Roman" w:hAnsi="Times New Roman" w:cs="Times New Roman"/>
          <w:i/>
          <w:iCs/>
          <w:sz w:val="20"/>
          <w:szCs w:val="20"/>
        </w:rPr>
        <w:t>OxyHb</w:t>
      </w:r>
      <w:proofErr w:type="spellEnd"/>
      <w:r w:rsidRPr="00720E6C">
        <w:rPr>
          <w:rFonts w:ascii="Times New Roman" w:hAnsi="Times New Roman" w:cs="Times New Roman"/>
          <w:i/>
          <w:iCs/>
          <w:sz w:val="20"/>
          <w:szCs w:val="20"/>
        </w:rPr>
        <w:t>; 5–20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960"/>
        <w:gridCol w:w="1075"/>
        <w:gridCol w:w="960"/>
        <w:gridCol w:w="960"/>
        <w:gridCol w:w="984"/>
        <w:gridCol w:w="960"/>
      </w:tblGrid>
      <w:tr w:rsidR="00140733" w:rsidRPr="00720E6C" w14:paraId="4EE17B62" w14:textId="77777777" w:rsidTr="008A24ED">
        <w:tc>
          <w:tcPr>
            <w:tcW w:w="1040" w:type="dxa"/>
            <w:tcBorders>
              <w:top w:val="single" w:sz="4" w:space="0" w:color="auto"/>
              <w:bottom w:val="single" w:sz="4" w:space="0" w:color="auto"/>
            </w:tcBorders>
          </w:tcPr>
          <w:p w14:paraId="77AA8D0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Channel</w:t>
            </w:r>
          </w:p>
        </w:tc>
        <w:tc>
          <w:tcPr>
            <w:tcW w:w="960" w:type="dxa"/>
            <w:tcBorders>
              <w:top w:val="single" w:sz="4" w:space="0" w:color="auto"/>
              <w:bottom w:val="single" w:sz="4" w:space="0" w:color="auto"/>
            </w:tcBorders>
          </w:tcPr>
          <w:p w14:paraId="64F11DC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SS</w:t>
            </w:r>
          </w:p>
        </w:tc>
        <w:tc>
          <w:tcPr>
            <w:tcW w:w="1075" w:type="dxa"/>
            <w:tcBorders>
              <w:top w:val="single" w:sz="4" w:space="0" w:color="auto"/>
              <w:bottom w:val="single" w:sz="4" w:space="0" w:color="auto"/>
            </w:tcBorders>
          </w:tcPr>
          <w:p w14:paraId="11116724" w14:textId="77777777" w:rsidR="00140733" w:rsidRPr="00720E6C" w:rsidRDefault="00140733" w:rsidP="008A24ED">
            <w:pPr>
              <w:spacing w:line="480" w:lineRule="auto"/>
              <w:rPr>
                <w:rFonts w:ascii="Times New Roman" w:hAnsi="Times New Roman" w:cs="Times New Roman"/>
                <w:sz w:val="18"/>
                <w:szCs w:val="18"/>
              </w:rPr>
            </w:pPr>
            <w:proofErr w:type="spellStart"/>
            <w:r w:rsidRPr="00720E6C">
              <w:rPr>
                <w:rFonts w:ascii="Times New Roman" w:hAnsi="Times New Roman" w:cs="Times New Roman"/>
                <w:sz w:val="18"/>
                <w:szCs w:val="18"/>
              </w:rPr>
              <w:t>df</w:t>
            </w:r>
            <w:proofErr w:type="spellEnd"/>
            <w:r w:rsidRPr="00720E6C">
              <w:rPr>
                <w:rFonts w:ascii="Times New Roman" w:hAnsi="Times New Roman" w:cs="Times New Roman"/>
                <w:sz w:val="18"/>
                <w:szCs w:val="18"/>
              </w:rPr>
              <w:t xml:space="preserve"> </w:t>
            </w:r>
          </w:p>
        </w:tc>
        <w:tc>
          <w:tcPr>
            <w:tcW w:w="960" w:type="dxa"/>
            <w:tcBorders>
              <w:top w:val="single" w:sz="4" w:space="0" w:color="auto"/>
              <w:bottom w:val="single" w:sz="4" w:space="0" w:color="auto"/>
            </w:tcBorders>
          </w:tcPr>
          <w:p w14:paraId="63AE9AD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F</w:t>
            </w:r>
          </w:p>
        </w:tc>
        <w:tc>
          <w:tcPr>
            <w:tcW w:w="960" w:type="dxa"/>
            <w:tcBorders>
              <w:top w:val="single" w:sz="4" w:space="0" w:color="auto"/>
              <w:bottom w:val="single" w:sz="4" w:space="0" w:color="auto"/>
            </w:tcBorders>
          </w:tcPr>
          <w:p w14:paraId="3C77A80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p</w:t>
            </w:r>
          </w:p>
        </w:tc>
        <w:tc>
          <w:tcPr>
            <w:tcW w:w="984" w:type="dxa"/>
            <w:tcBorders>
              <w:top w:val="single" w:sz="4" w:space="0" w:color="auto"/>
              <w:bottom w:val="single" w:sz="4" w:space="0" w:color="auto"/>
            </w:tcBorders>
          </w:tcPr>
          <w:p w14:paraId="5576515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Levene's Sig</w:t>
            </w:r>
          </w:p>
        </w:tc>
        <w:tc>
          <w:tcPr>
            <w:tcW w:w="960" w:type="dxa"/>
            <w:tcBorders>
              <w:top w:val="single" w:sz="4" w:space="0" w:color="auto"/>
              <w:bottom w:val="single" w:sz="4" w:space="0" w:color="auto"/>
            </w:tcBorders>
          </w:tcPr>
          <w:p w14:paraId="371C2C6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ηp²</w:t>
            </w:r>
          </w:p>
        </w:tc>
      </w:tr>
      <w:tr w:rsidR="00140733" w:rsidRPr="00720E6C" w14:paraId="3B6F6025" w14:textId="77777777" w:rsidTr="008A24ED">
        <w:tc>
          <w:tcPr>
            <w:tcW w:w="1040" w:type="dxa"/>
            <w:tcBorders>
              <w:top w:val="single" w:sz="4" w:space="0" w:color="auto"/>
            </w:tcBorders>
          </w:tcPr>
          <w:p w14:paraId="3B474F5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1,1</w:t>
            </w:r>
          </w:p>
        </w:tc>
        <w:tc>
          <w:tcPr>
            <w:tcW w:w="960" w:type="dxa"/>
            <w:tcBorders>
              <w:top w:val="single" w:sz="4" w:space="0" w:color="auto"/>
            </w:tcBorders>
          </w:tcPr>
          <w:p w14:paraId="39BCB12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0.036</w:t>
            </w:r>
          </w:p>
        </w:tc>
        <w:tc>
          <w:tcPr>
            <w:tcW w:w="1075" w:type="dxa"/>
            <w:tcBorders>
              <w:top w:val="single" w:sz="4" w:space="0" w:color="auto"/>
            </w:tcBorders>
          </w:tcPr>
          <w:p w14:paraId="16E4DD2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2,78</w:t>
            </w:r>
          </w:p>
        </w:tc>
        <w:tc>
          <w:tcPr>
            <w:tcW w:w="960" w:type="dxa"/>
            <w:tcBorders>
              <w:top w:val="single" w:sz="4" w:space="0" w:color="auto"/>
            </w:tcBorders>
          </w:tcPr>
          <w:p w14:paraId="65047BD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0.444</w:t>
            </w:r>
          </w:p>
        </w:tc>
        <w:tc>
          <w:tcPr>
            <w:tcW w:w="960" w:type="dxa"/>
            <w:tcBorders>
              <w:top w:val="single" w:sz="4" w:space="0" w:color="auto"/>
            </w:tcBorders>
          </w:tcPr>
          <w:p w14:paraId="781048D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.643</w:t>
            </w:r>
          </w:p>
        </w:tc>
        <w:tc>
          <w:tcPr>
            <w:tcW w:w="984" w:type="dxa"/>
            <w:tcBorders>
              <w:top w:val="single" w:sz="4" w:space="0" w:color="auto"/>
            </w:tcBorders>
          </w:tcPr>
          <w:p w14:paraId="23C82AF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.961</w:t>
            </w:r>
          </w:p>
        </w:tc>
        <w:tc>
          <w:tcPr>
            <w:tcW w:w="960" w:type="dxa"/>
            <w:tcBorders>
              <w:top w:val="single" w:sz="4" w:space="0" w:color="auto"/>
            </w:tcBorders>
          </w:tcPr>
          <w:p w14:paraId="51260A8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r w:rsidR="00140733" w:rsidRPr="00720E6C" w14:paraId="2DE4E242" w14:textId="77777777" w:rsidTr="008A24ED">
        <w:tc>
          <w:tcPr>
            <w:tcW w:w="1040" w:type="dxa"/>
          </w:tcPr>
          <w:p w14:paraId="3AC849A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1,2</w:t>
            </w:r>
          </w:p>
        </w:tc>
        <w:tc>
          <w:tcPr>
            <w:tcW w:w="960" w:type="dxa"/>
          </w:tcPr>
          <w:p w14:paraId="30BD655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0.035</w:t>
            </w:r>
          </w:p>
        </w:tc>
        <w:tc>
          <w:tcPr>
            <w:tcW w:w="1075" w:type="dxa"/>
          </w:tcPr>
          <w:p w14:paraId="6CE5181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2BD901C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0.357</w:t>
            </w:r>
          </w:p>
        </w:tc>
        <w:tc>
          <w:tcPr>
            <w:tcW w:w="960" w:type="dxa"/>
          </w:tcPr>
          <w:p w14:paraId="3F25A20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.701</w:t>
            </w:r>
          </w:p>
        </w:tc>
        <w:tc>
          <w:tcPr>
            <w:tcW w:w="984" w:type="dxa"/>
          </w:tcPr>
          <w:p w14:paraId="21C5E0F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.820</w:t>
            </w:r>
          </w:p>
        </w:tc>
        <w:tc>
          <w:tcPr>
            <w:tcW w:w="960" w:type="dxa"/>
          </w:tcPr>
          <w:p w14:paraId="3F54A90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r w:rsidR="00140733" w:rsidRPr="00720E6C" w14:paraId="576D4E12" w14:textId="77777777" w:rsidTr="008A24ED">
        <w:tc>
          <w:tcPr>
            <w:tcW w:w="1040" w:type="dxa"/>
          </w:tcPr>
          <w:p w14:paraId="40C8D5B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1,4</w:t>
            </w:r>
          </w:p>
        </w:tc>
        <w:tc>
          <w:tcPr>
            <w:tcW w:w="960" w:type="dxa"/>
          </w:tcPr>
          <w:p w14:paraId="73BBC23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0.026</w:t>
            </w:r>
          </w:p>
        </w:tc>
        <w:tc>
          <w:tcPr>
            <w:tcW w:w="1075" w:type="dxa"/>
          </w:tcPr>
          <w:p w14:paraId="0516B80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2,75</w:t>
            </w:r>
          </w:p>
        </w:tc>
        <w:tc>
          <w:tcPr>
            <w:tcW w:w="960" w:type="dxa"/>
          </w:tcPr>
          <w:p w14:paraId="539EF51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0.242</w:t>
            </w:r>
          </w:p>
        </w:tc>
        <w:tc>
          <w:tcPr>
            <w:tcW w:w="960" w:type="dxa"/>
          </w:tcPr>
          <w:p w14:paraId="142CE8D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.786</w:t>
            </w:r>
          </w:p>
        </w:tc>
        <w:tc>
          <w:tcPr>
            <w:tcW w:w="984" w:type="dxa"/>
          </w:tcPr>
          <w:p w14:paraId="19EE560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.130</w:t>
            </w:r>
          </w:p>
        </w:tc>
        <w:tc>
          <w:tcPr>
            <w:tcW w:w="960" w:type="dxa"/>
          </w:tcPr>
          <w:p w14:paraId="6766378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4FCB7DC1" w14:textId="77777777" w:rsidTr="008A24ED">
        <w:tc>
          <w:tcPr>
            <w:tcW w:w="1040" w:type="dxa"/>
          </w:tcPr>
          <w:p w14:paraId="1758F77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2,2</w:t>
            </w:r>
          </w:p>
        </w:tc>
        <w:tc>
          <w:tcPr>
            <w:tcW w:w="960" w:type="dxa"/>
          </w:tcPr>
          <w:p w14:paraId="4B19309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0.028</w:t>
            </w:r>
          </w:p>
        </w:tc>
        <w:tc>
          <w:tcPr>
            <w:tcW w:w="1075" w:type="dxa"/>
          </w:tcPr>
          <w:p w14:paraId="2069235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2,68</w:t>
            </w:r>
          </w:p>
        </w:tc>
        <w:tc>
          <w:tcPr>
            <w:tcW w:w="960" w:type="dxa"/>
          </w:tcPr>
          <w:p w14:paraId="7C7C787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0.484</w:t>
            </w:r>
          </w:p>
        </w:tc>
        <w:tc>
          <w:tcPr>
            <w:tcW w:w="960" w:type="dxa"/>
          </w:tcPr>
          <w:p w14:paraId="4E268D9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.619</w:t>
            </w:r>
          </w:p>
        </w:tc>
        <w:tc>
          <w:tcPr>
            <w:tcW w:w="984" w:type="dxa"/>
          </w:tcPr>
          <w:p w14:paraId="3812358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.065</w:t>
            </w:r>
          </w:p>
        </w:tc>
        <w:tc>
          <w:tcPr>
            <w:tcW w:w="960" w:type="dxa"/>
          </w:tcPr>
          <w:p w14:paraId="2D9BDF1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2ECB7681" w14:textId="77777777" w:rsidTr="008A24ED">
        <w:tc>
          <w:tcPr>
            <w:tcW w:w="1040" w:type="dxa"/>
          </w:tcPr>
          <w:p w14:paraId="4CA4389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2,3</w:t>
            </w:r>
          </w:p>
        </w:tc>
        <w:tc>
          <w:tcPr>
            <w:tcW w:w="960" w:type="dxa"/>
          </w:tcPr>
          <w:p w14:paraId="531CE7A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0.035</w:t>
            </w:r>
          </w:p>
        </w:tc>
        <w:tc>
          <w:tcPr>
            <w:tcW w:w="1075" w:type="dxa"/>
          </w:tcPr>
          <w:p w14:paraId="16EEEA5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66A1308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0.486</w:t>
            </w:r>
          </w:p>
        </w:tc>
        <w:tc>
          <w:tcPr>
            <w:tcW w:w="960" w:type="dxa"/>
          </w:tcPr>
          <w:p w14:paraId="50CF568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.617</w:t>
            </w:r>
          </w:p>
        </w:tc>
        <w:tc>
          <w:tcPr>
            <w:tcW w:w="984" w:type="dxa"/>
          </w:tcPr>
          <w:p w14:paraId="3D3653D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.202</w:t>
            </w:r>
          </w:p>
        </w:tc>
        <w:tc>
          <w:tcPr>
            <w:tcW w:w="960" w:type="dxa"/>
          </w:tcPr>
          <w:p w14:paraId="683AB1F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016D5A18" w14:textId="77777777" w:rsidTr="008A24ED">
        <w:tc>
          <w:tcPr>
            <w:tcW w:w="1040" w:type="dxa"/>
          </w:tcPr>
          <w:p w14:paraId="4E8DF7C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2,5</w:t>
            </w:r>
          </w:p>
        </w:tc>
        <w:tc>
          <w:tcPr>
            <w:tcW w:w="960" w:type="dxa"/>
          </w:tcPr>
          <w:p w14:paraId="37682B2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0.083</w:t>
            </w:r>
          </w:p>
        </w:tc>
        <w:tc>
          <w:tcPr>
            <w:tcW w:w="1075" w:type="dxa"/>
          </w:tcPr>
          <w:p w14:paraId="324C02B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2,68</w:t>
            </w:r>
          </w:p>
        </w:tc>
        <w:tc>
          <w:tcPr>
            <w:tcW w:w="960" w:type="dxa"/>
          </w:tcPr>
          <w:p w14:paraId="2910B28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0.566</w:t>
            </w:r>
          </w:p>
        </w:tc>
        <w:tc>
          <w:tcPr>
            <w:tcW w:w="960" w:type="dxa"/>
          </w:tcPr>
          <w:p w14:paraId="009E61B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.570</w:t>
            </w:r>
          </w:p>
        </w:tc>
        <w:tc>
          <w:tcPr>
            <w:tcW w:w="984" w:type="dxa"/>
          </w:tcPr>
          <w:p w14:paraId="5716FCB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.246</w:t>
            </w:r>
          </w:p>
        </w:tc>
        <w:tc>
          <w:tcPr>
            <w:tcW w:w="960" w:type="dxa"/>
          </w:tcPr>
          <w:p w14:paraId="27EB1AB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0.020</w:t>
            </w:r>
          </w:p>
        </w:tc>
      </w:tr>
      <w:tr w:rsidR="00140733" w:rsidRPr="00720E6C" w14:paraId="4E05E231" w14:textId="77777777" w:rsidTr="008A24ED">
        <w:tc>
          <w:tcPr>
            <w:tcW w:w="1040" w:type="dxa"/>
          </w:tcPr>
          <w:p w14:paraId="5B25FC3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3,1</w:t>
            </w:r>
          </w:p>
        </w:tc>
        <w:tc>
          <w:tcPr>
            <w:tcW w:w="960" w:type="dxa"/>
          </w:tcPr>
          <w:p w14:paraId="5B4AD933"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0.036</w:t>
            </w:r>
          </w:p>
        </w:tc>
        <w:tc>
          <w:tcPr>
            <w:tcW w:w="1075" w:type="dxa"/>
          </w:tcPr>
          <w:p w14:paraId="617B567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53AFE98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0.345</w:t>
            </w:r>
          </w:p>
        </w:tc>
        <w:tc>
          <w:tcPr>
            <w:tcW w:w="960" w:type="dxa"/>
          </w:tcPr>
          <w:p w14:paraId="1E9E5D33"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.709</w:t>
            </w:r>
          </w:p>
        </w:tc>
        <w:tc>
          <w:tcPr>
            <w:tcW w:w="984" w:type="dxa"/>
          </w:tcPr>
          <w:p w14:paraId="3C6A24C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.860</w:t>
            </w:r>
          </w:p>
        </w:tc>
        <w:tc>
          <w:tcPr>
            <w:tcW w:w="960" w:type="dxa"/>
          </w:tcPr>
          <w:p w14:paraId="4F10AE9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r w:rsidR="00140733" w:rsidRPr="00720E6C" w14:paraId="591E298D" w14:textId="77777777" w:rsidTr="008A24ED">
        <w:tc>
          <w:tcPr>
            <w:tcW w:w="1040" w:type="dxa"/>
          </w:tcPr>
          <w:p w14:paraId="52C352C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3,4</w:t>
            </w:r>
          </w:p>
        </w:tc>
        <w:tc>
          <w:tcPr>
            <w:tcW w:w="960" w:type="dxa"/>
          </w:tcPr>
          <w:p w14:paraId="2A4AB7F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0.005</w:t>
            </w:r>
          </w:p>
        </w:tc>
        <w:tc>
          <w:tcPr>
            <w:tcW w:w="1075" w:type="dxa"/>
          </w:tcPr>
          <w:p w14:paraId="0F80504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4893991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0.056</w:t>
            </w:r>
          </w:p>
        </w:tc>
        <w:tc>
          <w:tcPr>
            <w:tcW w:w="960" w:type="dxa"/>
          </w:tcPr>
          <w:p w14:paraId="6163F7A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.946</w:t>
            </w:r>
          </w:p>
        </w:tc>
        <w:tc>
          <w:tcPr>
            <w:tcW w:w="984" w:type="dxa"/>
          </w:tcPr>
          <w:p w14:paraId="53203FF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.653</w:t>
            </w:r>
          </w:p>
        </w:tc>
        <w:tc>
          <w:tcPr>
            <w:tcW w:w="960" w:type="dxa"/>
          </w:tcPr>
          <w:p w14:paraId="1741F9F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0.020</w:t>
            </w:r>
          </w:p>
        </w:tc>
      </w:tr>
      <w:tr w:rsidR="00140733" w:rsidRPr="00720E6C" w14:paraId="55209E4C" w14:textId="77777777" w:rsidTr="008A24ED">
        <w:tc>
          <w:tcPr>
            <w:tcW w:w="1040" w:type="dxa"/>
          </w:tcPr>
          <w:p w14:paraId="752CFD5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4,2</w:t>
            </w:r>
          </w:p>
        </w:tc>
        <w:tc>
          <w:tcPr>
            <w:tcW w:w="960" w:type="dxa"/>
          </w:tcPr>
          <w:p w14:paraId="5A0084E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0.004</w:t>
            </w:r>
          </w:p>
        </w:tc>
        <w:tc>
          <w:tcPr>
            <w:tcW w:w="1075" w:type="dxa"/>
          </w:tcPr>
          <w:p w14:paraId="60F804C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2,74</w:t>
            </w:r>
          </w:p>
        </w:tc>
        <w:tc>
          <w:tcPr>
            <w:tcW w:w="960" w:type="dxa"/>
          </w:tcPr>
          <w:p w14:paraId="25DB7B1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0.040</w:t>
            </w:r>
          </w:p>
        </w:tc>
        <w:tc>
          <w:tcPr>
            <w:tcW w:w="960" w:type="dxa"/>
          </w:tcPr>
          <w:p w14:paraId="700D06ED"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.961</w:t>
            </w:r>
          </w:p>
        </w:tc>
        <w:tc>
          <w:tcPr>
            <w:tcW w:w="984" w:type="dxa"/>
          </w:tcPr>
          <w:p w14:paraId="3ECFA47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.650</w:t>
            </w:r>
          </w:p>
        </w:tc>
        <w:tc>
          <w:tcPr>
            <w:tcW w:w="960" w:type="dxa"/>
          </w:tcPr>
          <w:p w14:paraId="3EE43DB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60D7C6D1" w14:textId="77777777" w:rsidTr="008A24ED">
        <w:tc>
          <w:tcPr>
            <w:tcW w:w="1040" w:type="dxa"/>
          </w:tcPr>
          <w:p w14:paraId="5F65BD5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4,4</w:t>
            </w:r>
          </w:p>
        </w:tc>
        <w:tc>
          <w:tcPr>
            <w:tcW w:w="960" w:type="dxa"/>
          </w:tcPr>
          <w:p w14:paraId="5D1ED7B3"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0.013</w:t>
            </w:r>
          </w:p>
        </w:tc>
        <w:tc>
          <w:tcPr>
            <w:tcW w:w="1075" w:type="dxa"/>
          </w:tcPr>
          <w:p w14:paraId="0345E75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2BC8AB0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0.152</w:t>
            </w:r>
          </w:p>
        </w:tc>
        <w:tc>
          <w:tcPr>
            <w:tcW w:w="960" w:type="dxa"/>
          </w:tcPr>
          <w:p w14:paraId="4C551A4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.859</w:t>
            </w:r>
          </w:p>
        </w:tc>
        <w:tc>
          <w:tcPr>
            <w:tcW w:w="984" w:type="dxa"/>
          </w:tcPr>
          <w:p w14:paraId="77DD3F1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.693</w:t>
            </w:r>
          </w:p>
        </w:tc>
        <w:tc>
          <w:tcPr>
            <w:tcW w:w="960" w:type="dxa"/>
          </w:tcPr>
          <w:p w14:paraId="7DCA9C3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7E8BB054" w14:textId="77777777" w:rsidTr="008A24ED">
        <w:tc>
          <w:tcPr>
            <w:tcW w:w="1040" w:type="dxa"/>
          </w:tcPr>
          <w:p w14:paraId="50F31BDD"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4,5</w:t>
            </w:r>
          </w:p>
        </w:tc>
        <w:tc>
          <w:tcPr>
            <w:tcW w:w="960" w:type="dxa"/>
          </w:tcPr>
          <w:p w14:paraId="1980C24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0.029</w:t>
            </w:r>
          </w:p>
        </w:tc>
        <w:tc>
          <w:tcPr>
            <w:tcW w:w="1075" w:type="dxa"/>
          </w:tcPr>
          <w:p w14:paraId="7BA910B3"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1FF2A21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0.368</w:t>
            </w:r>
          </w:p>
        </w:tc>
        <w:tc>
          <w:tcPr>
            <w:tcW w:w="960" w:type="dxa"/>
          </w:tcPr>
          <w:p w14:paraId="3A41C20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.693</w:t>
            </w:r>
          </w:p>
        </w:tc>
        <w:tc>
          <w:tcPr>
            <w:tcW w:w="984" w:type="dxa"/>
          </w:tcPr>
          <w:p w14:paraId="07BE10D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.863</w:t>
            </w:r>
          </w:p>
        </w:tc>
        <w:tc>
          <w:tcPr>
            <w:tcW w:w="960" w:type="dxa"/>
          </w:tcPr>
          <w:p w14:paraId="2198D0B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0.050</w:t>
            </w:r>
          </w:p>
        </w:tc>
      </w:tr>
      <w:tr w:rsidR="00140733" w:rsidRPr="00720E6C" w14:paraId="2C6D62A7" w14:textId="77777777" w:rsidTr="008A24ED">
        <w:tc>
          <w:tcPr>
            <w:tcW w:w="1040" w:type="dxa"/>
          </w:tcPr>
          <w:p w14:paraId="4FF87B0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4,6</w:t>
            </w:r>
          </w:p>
        </w:tc>
        <w:tc>
          <w:tcPr>
            <w:tcW w:w="960" w:type="dxa"/>
          </w:tcPr>
          <w:p w14:paraId="0A94A6C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0.004</w:t>
            </w:r>
          </w:p>
        </w:tc>
        <w:tc>
          <w:tcPr>
            <w:tcW w:w="1075" w:type="dxa"/>
          </w:tcPr>
          <w:p w14:paraId="03CE844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2,74</w:t>
            </w:r>
          </w:p>
        </w:tc>
        <w:tc>
          <w:tcPr>
            <w:tcW w:w="960" w:type="dxa"/>
          </w:tcPr>
          <w:p w14:paraId="24B5277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0.047</w:t>
            </w:r>
          </w:p>
        </w:tc>
        <w:tc>
          <w:tcPr>
            <w:tcW w:w="960" w:type="dxa"/>
          </w:tcPr>
          <w:p w14:paraId="54B7658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.954</w:t>
            </w:r>
          </w:p>
        </w:tc>
        <w:tc>
          <w:tcPr>
            <w:tcW w:w="984" w:type="dxa"/>
          </w:tcPr>
          <w:p w14:paraId="1ABFDF5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.684</w:t>
            </w:r>
          </w:p>
        </w:tc>
        <w:tc>
          <w:tcPr>
            <w:tcW w:w="960" w:type="dxa"/>
          </w:tcPr>
          <w:p w14:paraId="4DE6DB0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64AC2081" w14:textId="77777777" w:rsidTr="008A24ED">
        <w:tc>
          <w:tcPr>
            <w:tcW w:w="1040" w:type="dxa"/>
          </w:tcPr>
          <w:p w14:paraId="7B6E629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5,3</w:t>
            </w:r>
          </w:p>
        </w:tc>
        <w:tc>
          <w:tcPr>
            <w:tcW w:w="960" w:type="dxa"/>
          </w:tcPr>
          <w:p w14:paraId="54C9A82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0.011</w:t>
            </w:r>
          </w:p>
        </w:tc>
        <w:tc>
          <w:tcPr>
            <w:tcW w:w="1075" w:type="dxa"/>
          </w:tcPr>
          <w:p w14:paraId="5744C3E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2,74</w:t>
            </w:r>
          </w:p>
        </w:tc>
        <w:tc>
          <w:tcPr>
            <w:tcW w:w="960" w:type="dxa"/>
          </w:tcPr>
          <w:p w14:paraId="041C1F5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0.151</w:t>
            </w:r>
          </w:p>
        </w:tc>
        <w:tc>
          <w:tcPr>
            <w:tcW w:w="960" w:type="dxa"/>
          </w:tcPr>
          <w:p w14:paraId="45EAAC03"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.860</w:t>
            </w:r>
          </w:p>
        </w:tc>
        <w:tc>
          <w:tcPr>
            <w:tcW w:w="984" w:type="dxa"/>
          </w:tcPr>
          <w:p w14:paraId="56D5C86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.347</w:t>
            </w:r>
          </w:p>
        </w:tc>
        <w:tc>
          <w:tcPr>
            <w:tcW w:w="960" w:type="dxa"/>
          </w:tcPr>
          <w:p w14:paraId="6276050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r w:rsidR="00140733" w:rsidRPr="00720E6C" w14:paraId="44F52F7C" w14:textId="77777777" w:rsidTr="008A24ED">
        <w:tc>
          <w:tcPr>
            <w:tcW w:w="1040" w:type="dxa"/>
          </w:tcPr>
          <w:p w14:paraId="3A67E6D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5,5</w:t>
            </w:r>
          </w:p>
        </w:tc>
        <w:tc>
          <w:tcPr>
            <w:tcW w:w="960" w:type="dxa"/>
          </w:tcPr>
          <w:p w14:paraId="3F0F376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0.098</w:t>
            </w:r>
          </w:p>
        </w:tc>
        <w:tc>
          <w:tcPr>
            <w:tcW w:w="1075" w:type="dxa"/>
          </w:tcPr>
          <w:p w14:paraId="45CDECF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2,77</w:t>
            </w:r>
          </w:p>
        </w:tc>
        <w:tc>
          <w:tcPr>
            <w:tcW w:w="960" w:type="dxa"/>
          </w:tcPr>
          <w:p w14:paraId="0809C66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0.677</w:t>
            </w:r>
          </w:p>
        </w:tc>
        <w:tc>
          <w:tcPr>
            <w:tcW w:w="960" w:type="dxa"/>
          </w:tcPr>
          <w:p w14:paraId="7A0D607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.511</w:t>
            </w:r>
          </w:p>
        </w:tc>
        <w:tc>
          <w:tcPr>
            <w:tcW w:w="984" w:type="dxa"/>
          </w:tcPr>
          <w:p w14:paraId="6E3AA98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.354</w:t>
            </w:r>
          </w:p>
        </w:tc>
        <w:tc>
          <w:tcPr>
            <w:tcW w:w="960" w:type="dxa"/>
          </w:tcPr>
          <w:p w14:paraId="5B86298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r w:rsidR="00140733" w:rsidRPr="00720E6C" w14:paraId="7BDD83F7" w14:textId="77777777" w:rsidTr="008A24ED">
        <w:tc>
          <w:tcPr>
            <w:tcW w:w="1040" w:type="dxa"/>
          </w:tcPr>
          <w:p w14:paraId="0D2B8E6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6,4</w:t>
            </w:r>
          </w:p>
        </w:tc>
        <w:tc>
          <w:tcPr>
            <w:tcW w:w="960" w:type="dxa"/>
          </w:tcPr>
          <w:p w14:paraId="5B02BD8A"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0.005</w:t>
            </w:r>
          </w:p>
        </w:tc>
        <w:tc>
          <w:tcPr>
            <w:tcW w:w="1075" w:type="dxa"/>
          </w:tcPr>
          <w:p w14:paraId="132E32D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2,78</w:t>
            </w:r>
          </w:p>
        </w:tc>
        <w:tc>
          <w:tcPr>
            <w:tcW w:w="960" w:type="dxa"/>
          </w:tcPr>
          <w:p w14:paraId="6E616EE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0.098</w:t>
            </w:r>
          </w:p>
        </w:tc>
        <w:tc>
          <w:tcPr>
            <w:tcW w:w="960" w:type="dxa"/>
          </w:tcPr>
          <w:p w14:paraId="2AE82CA5"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.906</w:t>
            </w:r>
          </w:p>
        </w:tc>
        <w:tc>
          <w:tcPr>
            <w:tcW w:w="984" w:type="dxa"/>
          </w:tcPr>
          <w:p w14:paraId="28058DA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.481</w:t>
            </w:r>
          </w:p>
        </w:tc>
        <w:tc>
          <w:tcPr>
            <w:tcW w:w="960" w:type="dxa"/>
          </w:tcPr>
          <w:p w14:paraId="781940F2"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30B3E70D" w14:textId="77777777" w:rsidTr="008A24ED">
        <w:tc>
          <w:tcPr>
            <w:tcW w:w="1040" w:type="dxa"/>
          </w:tcPr>
          <w:p w14:paraId="7C1C84E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6,6</w:t>
            </w:r>
          </w:p>
        </w:tc>
        <w:tc>
          <w:tcPr>
            <w:tcW w:w="960" w:type="dxa"/>
          </w:tcPr>
          <w:p w14:paraId="6D237A9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0.049</w:t>
            </w:r>
          </w:p>
        </w:tc>
        <w:tc>
          <w:tcPr>
            <w:tcW w:w="1075" w:type="dxa"/>
          </w:tcPr>
          <w:p w14:paraId="0522E99F"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2,75</w:t>
            </w:r>
          </w:p>
        </w:tc>
        <w:tc>
          <w:tcPr>
            <w:tcW w:w="960" w:type="dxa"/>
          </w:tcPr>
          <w:p w14:paraId="2769287E"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0.741</w:t>
            </w:r>
          </w:p>
        </w:tc>
        <w:tc>
          <w:tcPr>
            <w:tcW w:w="960" w:type="dxa"/>
          </w:tcPr>
          <w:p w14:paraId="0843384D"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.480</w:t>
            </w:r>
          </w:p>
        </w:tc>
        <w:tc>
          <w:tcPr>
            <w:tcW w:w="984" w:type="dxa"/>
          </w:tcPr>
          <w:p w14:paraId="15D3A33D"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.405</w:t>
            </w:r>
          </w:p>
        </w:tc>
        <w:tc>
          <w:tcPr>
            <w:tcW w:w="960" w:type="dxa"/>
          </w:tcPr>
          <w:p w14:paraId="732A16A7"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0.000</w:t>
            </w:r>
          </w:p>
        </w:tc>
      </w:tr>
      <w:tr w:rsidR="00140733" w:rsidRPr="00720E6C" w14:paraId="2F622830" w14:textId="77777777" w:rsidTr="008A24ED">
        <w:tc>
          <w:tcPr>
            <w:tcW w:w="1040" w:type="dxa"/>
          </w:tcPr>
          <w:p w14:paraId="00B3A43C"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7,5</w:t>
            </w:r>
          </w:p>
        </w:tc>
        <w:tc>
          <w:tcPr>
            <w:tcW w:w="960" w:type="dxa"/>
          </w:tcPr>
          <w:p w14:paraId="06B0425B"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0.017</w:t>
            </w:r>
          </w:p>
        </w:tc>
        <w:tc>
          <w:tcPr>
            <w:tcW w:w="1075" w:type="dxa"/>
          </w:tcPr>
          <w:p w14:paraId="32EE452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2,75</w:t>
            </w:r>
          </w:p>
        </w:tc>
        <w:tc>
          <w:tcPr>
            <w:tcW w:w="960" w:type="dxa"/>
          </w:tcPr>
          <w:p w14:paraId="79DF8899"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0.249</w:t>
            </w:r>
          </w:p>
        </w:tc>
        <w:tc>
          <w:tcPr>
            <w:tcW w:w="960" w:type="dxa"/>
          </w:tcPr>
          <w:p w14:paraId="0F884A3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.780</w:t>
            </w:r>
          </w:p>
        </w:tc>
        <w:tc>
          <w:tcPr>
            <w:tcW w:w="984" w:type="dxa"/>
          </w:tcPr>
          <w:p w14:paraId="7A93B5C8"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.393</w:t>
            </w:r>
          </w:p>
        </w:tc>
        <w:tc>
          <w:tcPr>
            <w:tcW w:w="960" w:type="dxa"/>
          </w:tcPr>
          <w:p w14:paraId="0FB1B46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0.020</w:t>
            </w:r>
          </w:p>
        </w:tc>
      </w:tr>
      <w:tr w:rsidR="00140733" w:rsidRPr="00720E6C" w14:paraId="347EBDF2" w14:textId="77777777" w:rsidTr="008A24ED">
        <w:tc>
          <w:tcPr>
            <w:tcW w:w="1040" w:type="dxa"/>
          </w:tcPr>
          <w:p w14:paraId="63AC745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7,6</w:t>
            </w:r>
          </w:p>
        </w:tc>
        <w:tc>
          <w:tcPr>
            <w:tcW w:w="960" w:type="dxa"/>
          </w:tcPr>
          <w:p w14:paraId="69F7B1E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0.017</w:t>
            </w:r>
          </w:p>
        </w:tc>
        <w:tc>
          <w:tcPr>
            <w:tcW w:w="1075" w:type="dxa"/>
          </w:tcPr>
          <w:p w14:paraId="5E6FC5C6"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2,67</w:t>
            </w:r>
          </w:p>
        </w:tc>
        <w:tc>
          <w:tcPr>
            <w:tcW w:w="960" w:type="dxa"/>
          </w:tcPr>
          <w:p w14:paraId="01033040"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0.153</w:t>
            </w:r>
          </w:p>
        </w:tc>
        <w:tc>
          <w:tcPr>
            <w:tcW w:w="960" w:type="dxa"/>
          </w:tcPr>
          <w:p w14:paraId="725EA944"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.858</w:t>
            </w:r>
          </w:p>
        </w:tc>
        <w:tc>
          <w:tcPr>
            <w:tcW w:w="984" w:type="dxa"/>
          </w:tcPr>
          <w:p w14:paraId="3490816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.455</w:t>
            </w:r>
          </w:p>
        </w:tc>
        <w:tc>
          <w:tcPr>
            <w:tcW w:w="960" w:type="dxa"/>
          </w:tcPr>
          <w:p w14:paraId="26C02601" w14:textId="77777777" w:rsidR="00140733" w:rsidRPr="00720E6C" w:rsidRDefault="00140733" w:rsidP="008A24ED">
            <w:pPr>
              <w:spacing w:line="480" w:lineRule="auto"/>
              <w:rPr>
                <w:rFonts w:ascii="Times New Roman" w:hAnsi="Times New Roman" w:cs="Times New Roman"/>
                <w:sz w:val="18"/>
                <w:szCs w:val="18"/>
              </w:rPr>
            </w:pPr>
            <w:r w:rsidRPr="00720E6C">
              <w:rPr>
                <w:rFonts w:ascii="Times New Roman" w:hAnsi="Times New Roman" w:cs="Times New Roman"/>
                <w:sz w:val="18"/>
                <w:szCs w:val="18"/>
              </w:rPr>
              <w:t>0.010</w:t>
            </w:r>
          </w:p>
        </w:tc>
      </w:tr>
    </w:tbl>
    <w:p w14:paraId="7D49AE9F" w14:textId="77777777" w:rsidR="00140733" w:rsidRPr="00720E6C" w:rsidRDefault="00140733" w:rsidP="00140733">
      <w:pPr>
        <w:spacing w:line="480" w:lineRule="auto"/>
        <w:rPr>
          <w:rFonts w:ascii="Times New Roman" w:hAnsi="Times New Roman" w:cs="Times New Roman"/>
        </w:rPr>
      </w:pPr>
    </w:p>
    <w:p w14:paraId="0EBD156E" w14:textId="77777777" w:rsidR="00140733" w:rsidRPr="00720E6C" w:rsidRDefault="00140733" w:rsidP="00140733">
      <w:pPr>
        <w:spacing w:line="480" w:lineRule="auto"/>
        <w:rPr>
          <w:rFonts w:ascii="Times New Roman" w:hAnsi="Times New Roman" w:cs="Times New Roman"/>
        </w:rPr>
      </w:pPr>
    </w:p>
    <w:p w14:paraId="06EBE69F" w14:textId="77777777" w:rsidR="00140733" w:rsidRPr="00720E6C" w:rsidRDefault="00140733" w:rsidP="00140733">
      <w:pPr>
        <w:spacing w:line="480" w:lineRule="auto"/>
        <w:rPr>
          <w:rFonts w:ascii="Times New Roman" w:hAnsi="Times New Roman" w:cs="Times New Roman"/>
        </w:rPr>
      </w:pPr>
    </w:p>
    <w:p w14:paraId="17AF8F5C"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B2</w:t>
      </w:r>
    </w:p>
    <w:p w14:paraId="451B8900"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(DeoxyHb; 5–20 s HRF Extraction Window)</w:t>
      </w:r>
    </w:p>
    <w:tbl>
      <w:tblPr>
        <w:tblStyle w:val="TableGrid"/>
        <w:tblW w:w="0" w:type="auto"/>
        <w:tblLook w:val="04A0" w:firstRow="1" w:lastRow="0" w:firstColumn="1" w:lastColumn="0" w:noHBand="0" w:noVBand="1"/>
      </w:tblPr>
      <w:tblGrid>
        <w:gridCol w:w="1284"/>
        <w:gridCol w:w="1310"/>
        <w:gridCol w:w="1310"/>
        <w:gridCol w:w="940"/>
        <w:gridCol w:w="931"/>
        <w:gridCol w:w="1170"/>
        <w:gridCol w:w="946"/>
      </w:tblGrid>
      <w:tr w:rsidR="00140733" w:rsidRPr="00720E6C" w14:paraId="33D58AC0" w14:textId="77777777" w:rsidTr="008A24ED">
        <w:tc>
          <w:tcPr>
            <w:tcW w:w="1284" w:type="dxa"/>
            <w:tcBorders>
              <w:top w:val="single" w:sz="4" w:space="0" w:color="auto"/>
              <w:left w:val="nil"/>
              <w:bottom w:val="single" w:sz="4" w:space="0" w:color="auto"/>
              <w:right w:val="nil"/>
            </w:tcBorders>
          </w:tcPr>
          <w:p w14:paraId="4C6390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310" w:type="dxa"/>
            <w:tcBorders>
              <w:top w:val="single" w:sz="4" w:space="0" w:color="auto"/>
              <w:left w:val="nil"/>
              <w:bottom w:val="single" w:sz="4" w:space="0" w:color="auto"/>
              <w:right w:val="nil"/>
            </w:tcBorders>
          </w:tcPr>
          <w:p w14:paraId="22BAC7D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 (Between)</w:t>
            </w:r>
          </w:p>
        </w:tc>
        <w:tc>
          <w:tcPr>
            <w:tcW w:w="1310" w:type="dxa"/>
            <w:tcBorders>
              <w:top w:val="single" w:sz="4" w:space="0" w:color="auto"/>
              <w:left w:val="nil"/>
              <w:bottom w:val="single" w:sz="4" w:space="0" w:color="auto"/>
              <w:right w:val="nil"/>
            </w:tcBorders>
          </w:tcPr>
          <w:p w14:paraId="72910F04"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r w:rsidRPr="00720E6C">
              <w:rPr>
                <w:rFonts w:ascii="Times New Roman" w:hAnsi="Times New Roman" w:cs="Times New Roman"/>
                <w:sz w:val="20"/>
                <w:szCs w:val="20"/>
              </w:rPr>
              <w:t xml:space="preserve"> (Between)</w:t>
            </w:r>
          </w:p>
        </w:tc>
        <w:tc>
          <w:tcPr>
            <w:tcW w:w="940" w:type="dxa"/>
            <w:tcBorders>
              <w:top w:val="single" w:sz="4" w:space="0" w:color="auto"/>
              <w:left w:val="nil"/>
              <w:bottom w:val="single" w:sz="4" w:space="0" w:color="auto"/>
              <w:right w:val="nil"/>
            </w:tcBorders>
          </w:tcPr>
          <w:p w14:paraId="41FA081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left w:val="nil"/>
              <w:bottom w:val="single" w:sz="4" w:space="0" w:color="auto"/>
              <w:right w:val="nil"/>
            </w:tcBorders>
          </w:tcPr>
          <w:p w14:paraId="301502B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left w:val="nil"/>
              <w:bottom w:val="single" w:sz="4" w:space="0" w:color="auto"/>
              <w:right w:val="nil"/>
            </w:tcBorders>
          </w:tcPr>
          <w:p w14:paraId="311709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left w:val="nil"/>
              <w:bottom w:val="single" w:sz="4" w:space="0" w:color="auto"/>
              <w:right w:val="nil"/>
            </w:tcBorders>
          </w:tcPr>
          <w:p w14:paraId="5BC8724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0455066C" w14:textId="77777777" w:rsidTr="008A24ED">
        <w:tc>
          <w:tcPr>
            <w:tcW w:w="1284" w:type="dxa"/>
            <w:tcBorders>
              <w:top w:val="single" w:sz="4" w:space="0" w:color="auto"/>
              <w:left w:val="nil"/>
              <w:bottom w:val="nil"/>
              <w:right w:val="nil"/>
            </w:tcBorders>
          </w:tcPr>
          <w:p w14:paraId="2238C9F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1,1</w:t>
            </w:r>
          </w:p>
        </w:tc>
        <w:tc>
          <w:tcPr>
            <w:tcW w:w="1310" w:type="dxa"/>
            <w:tcBorders>
              <w:top w:val="single" w:sz="4" w:space="0" w:color="auto"/>
              <w:left w:val="nil"/>
              <w:bottom w:val="nil"/>
              <w:right w:val="nil"/>
            </w:tcBorders>
          </w:tcPr>
          <w:p w14:paraId="77A9810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c>
          <w:tcPr>
            <w:tcW w:w="1310" w:type="dxa"/>
            <w:tcBorders>
              <w:top w:val="single" w:sz="4" w:space="0" w:color="auto"/>
              <w:left w:val="nil"/>
              <w:bottom w:val="nil"/>
              <w:right w:val="nil"/>
            </w:tcBorders>
          </w:tcPr>
          <w:p w14:paraId="3CC85B3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2,78</w:t>
            </w:r>
          </w:p>
        </w:tc>
        <w:tc>
          <w:tcPr>
            <w:tcW w:w="940" w:type="dxa"/>
            <w:tcBorders>
              <w:top w:val="single" w:sz="4" w:space="0" w:color="auto"/>
              <w:left w:val="nil"/>
              <w:bottom w:val="nil"/>
              <w:right w:val="nil"/>
            </w:tcBorders>
          </w:tcPr>
          <w:p w14:paraId="6D5F125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0.038</w:t>
            </w:r>
          </w:p>
        </w:tc>
        <w:tc>
          <w:tcPr>
            <w:tcW w:w="931" w:type="dxa"/>
            <w:tcBorders>
              <w:top w:val="single" w:sz="4" w:space="0" w:color="auto"/>
              <w:left w:val="nil"/>
              <w:bottom w:val="nil"/>
              <w:right w:val="nil"/>
            </w:tcBorders>
          </w:tcPr>
          <w:p w14:paraId="734F352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.963</w:t>
            </w:r>
          </w:p>
        </w:tc>
        <w:tc>
          <w:tcPr>
            <w:tcW w:w="1170" w:type="dxa"/>
            <w:tcBorders>
              <w:top w:val="single" w:sz="4" w:space="0" w:color="auto"/>
              <w:left w:val="nil"/>
              <w:bottom w:val="nil"/>
              <w:right w:val="nil"/>
            </w:tcBorders>
          </w:tcPr>
          <w:p w14:paraId="40B7C13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.685</w:t>
            </w:r>
          </w:p>
        </w:tc>
        <w:tc>
          <w:tcPr>
            <w:tcW w:w="946" w:type="dxa"/>
            <w:tcBorders>
              <w:top w:val="single" w:sz="4" w:space="0" w:color="auto"/>
              <w:left w:val="nil"/>
              <w:bottom w:val="nil"/>
              <w:right w:val="nil"/>
            </w:tcBorders>
          </w:tcPr>
          <w:p w14:paraId="647C01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53607A09" w14:textId="77777777" w:rsidTr="008A24ED">
        <w:tc>
          <w:tcPr>
            <w:tcW w:w="1284" w:type="dxa"/>
            <w:tcBorders>
              <w:top w:val="nil"/>
              <w:left w:val="nil"/>
              <w:bottom w:val="nil"/>
              <w:right w:val="nil"/>
            </w:tcBorders>
          </w:tcPr>
          <w:p w14:paraId="4CE4228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1,2</w:t>
            </w:r>
          </w:p>
        </w:tc>
        <w:tc>
          <w:tcPr>
            <w:tcW w:w="1310" w:type="dxa"/>
            <w:tcBorders>
              <w:top w:val="nil"/>
              <w:left w:val="nil"/>
              <w:bottom w:val="nil"/>
              <w:right w:val="nil"/>
            </w:tcBorders>
          </w:tcPr>
          <w:p w14:paraId="670E09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0.001</w:t>
            </w:r>
          </w:p>
        </w:tc>
        <w:tc>
          <w:tcPr>
            <w:tcW w:w="1310" w:type="dxa"/>
            <w:tcBorders>
              <w:top w:val="nil"/>
              <w:left w:val="nil"/>
              <w:bottom w:val="nil"/>
              <w:right w:val="nil"/>
            </w:tcBorders>
          </w:tcPr>
          <w:p w14:paraId="207C7BC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62A44F6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0.101</w:t>
            </w:r>
          </w:p>
        </w:tc>
        <w:tc>
          <w:tcPr>
            <w:tcW w:w="931" w:type="dxa"/>
            <w:tcBorders>
              <w:top w:val="nil"/>
              <w:left w:val="nil"/>
              <w:bottom w:val="nil"/>
              <w:right w:val="nil"/>
            </w:tcBorders>
          </w:tcPr>
          <w:p w14:paraId="5487671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.904</w:t>
            </w:r>
          </w:p>
        </w:tc>
        <w:tc>
          <w:tcPr>
            <w:tcW w:w="1170" w:type="dxa"/>
            <w:tcBorders>
              <w:top w:val="nil"/>
              <w:left w:val="nil"/>
              <w:bottom w:val="nil"/>
              <w:right w:val="nil"/>
            </w:tcBorders>
          </w:tcPr>
          <w:p w14:paraId="698B49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.203</w:t>
            </w:r>
          </w:p>
        </w:tc>
        <w:tc>
          <w:tcPr>
            <w:tcW w:w="946" w:type="dxa"/>
            <w:tcBorders>
              <w:top w:val="nil"/>
              <w:left w:val="nil"/>
              <w:bottom w:val="nil"/>
              <w:right w:val="nil"/>
            </w:tcBorders>
          </w:tcPr>
          <w:p w14:paraId="1F852E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48098550" w14:textId="77777777" w:rsidTr="008A24ED">
        <w:tc>
          <w:tcPr>
            <w:tcW w:w="1284" w:type="dxa"/>
            <w:tcBorders>
              <w:top w:val="nil"/>
              <w:left w:val="nil"/>
              <w:bottom w:val="nil"/>
              <w:right w:val="nil"/>
            </w:tcBorders>
          </w:tcPr>
          <w:p w14:paraId="37367A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1,4</w:t>
            </w:r>
          </w:p>
        </w:tc>
        <w:tc>
          <w:tcPr>
            <w:tcW w:w="1310" w:type="dxa"/>
            <w:tcBorders>
              <w:top w:val="nil"/>
              <w:left w:val="nil"/>
              <w:bottom w:val="nil"/>
              <w:right w:val="nil"/>
            </w:tcBorders>
          </w:tcPr>
          <w:p w14:paraId="4010A6B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0.003</w:t>
            </w:r>
          </w:p>
        </w:tc>
        <w:tc>
          <w:tcPr>
            <w:tcW w:w="1310" w:type="dxa"/>
            <w:tcBorders>
              <w:top w:val="nil"/>
              <w:left w:val="nil"/>
              <w:bottom w:val="nil"/>
              <w:right w:val="nil"/>
            </w:tcBorders>
          </w:tcPr>
          <w:p w14:paraId="59D7A6F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2,75</w:t>
            </w:r>
          </w:p>
        </w:tc>
        <w:tc>
          <w:tcPr>
            <w:tcW w:w="940" w:type="dxa"/>
            <w:tcBorders>
              <w:top w:val="nil"/>
              <w:left w:val="nil"/>
              <w:bottom w:val="nil"/>
              <w:right w:val="nil"/>
            </w:tcBorders>
          </w:tcPr>
          <w:p w14:paraId="412C79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0.490</w:t>
            </w:r>
          </w:p>
        </w:tc>
        <w:tc>
          <w:tcPr>
            <w:tcW w:w="931" w:type="dxa"/>
            <w:tcBorders>
              <w:top w:val="nil"/>
              <w:left w:val="nil"/>
              <w:bottom w:val="nil"/>
              <w:right w:val="nil"/>
            </w:tcBorders>
          </w:tcPr>
          <w:p w14:paraId="623125A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.614</w:t>
            </w:r>
          </w:p>
        </w:tc>
        <w:tc>
          <w:tcPr>
            <w:tcW w:w="1170" w:type="dxa"/>
            <w:tcBorders>
              <w:top w:val="nil"/>
              <w:left w:val="nil"/>
              <w:bottom w:val="nil"/>
              <w:right w:val="nil"/>
            </w:tcBorders>
          </w:tcPr>
          <w:p w14:paraId="127DAED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.266</w:t>
            </w:r>
          </w:p>
        </w:tc>
        <w:tc>
          <w:tcPr>
            <w:tcW w:w="946" w:type="dxa"/>
            <w:tcBorders>
              <w:top w:val="nil"/>
              <w:left w:val="nil"/>
              <w:bottom w:val="nil"/>
              <w:right w:val="nil"/>
            </w:tcBorders>
          </w:tcPr>
          <w:p w14:paraId="7AA932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0.010</w:t>
            </w:r>
          </w:p>
        </w:tc>
      </w:tr>
      <w:tr w:rsidR="00140733" w:rsidRPr="00720E6C" w14:paraId="59505FE8" w14:textId="77777777" w:rsidTr="008A24ED">
        <w:tc>
          <w:tcPr>
            <w:tcW w:w="1284" w:type="dxa"/>
            <w:tcBorders>
              <w:top w:val="nil"/>
              <w:left w:val="nil"/>
              <w:bottom w:val="nil"/>
              <w:right w:val="nil"/>
            </w:tcBorders>
          </w:tcPr>
          <w:p w14:paraId="304C3B1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2,2</w:t>
            </w:r>
          </w:p>
        </w:tc>
        <w:tc>
          <w:tcPr>
            <w:tcW w:w="1310" w:type="dxa"/>
            <w:tcBorders>
              <w:top w:val="nil"/>
              <w:left w:val="nil"/>
              <w:bottom w:val="nil"/>
              <w:right w:val="nil"/>
            </w:tcBorders>
          </w:tcPr>
          <w:p w14:paraId="7783797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c>
          <w:tcPr>
            <w:tcW w:w="1310" w:type="dxa"/>
            <w:tcBorders>
              <w:top w:val="nil"/>
              <w:left w:val="nil"/>
              <w:bottom w:val="nil"/>
              <w:right w:val="nil"/>
            </w:tcBorders>
          </w:tcPr>
          <w:p w14:paraId="09D8504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2,68</w:t>
            </w:r>
          </w:p>
        </w:tc>
        <w:tc>
          <w:tcPr>
            <w:tcW w:w="940" w:type="dxa"/>
            <w:tcBorders>
              <w:top w:val="nil"/>
              <w:left w:val="nil"/>
              <w:bottom w:val="nil"/>
              <w:right w:val="nil"/>
            </w:tcBorders>
          </w:tcPr>
          <w:p w14:paraId="4A8BAF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0.020</w:t>
            </w:r>
          </w:p>
        </w:tc>
        <w:tc>
          <w:tcPr>
            <w:tcW w:w="931" w:type="dxa"/>
            <w:tcBorders>
              <w:top w:val="nil"/>
              <w:left w:val="nil"/>
              <w:bottom w:val="nil"/>
              <w:right w:val="nil"/>
            </w:tcBorders>
          </w:tcPr>
          <w:p w14:paraId="6BC9119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.980</w:t>
            </w:r>
          </w:p>
        </w:tc>
        <w:tc>
          <w:tcPr>
            <w:tcW w:w="1170" w:type="dxa"/>
            <w:tcBorders>
              <w:top w:val="nil"/>
              <w:left w:val="nil"/>
              <w:bottom w:val="nil"/>
              <w:right w:val="nil"/>
            </w:tcBorders>
          </w:tcPr>
          <w:p w14:paraId="1BB5DBC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.103</w:t>
            </w:r>
          </w:p>
        </w:tc>
        <w:tc>
          <w:tcPr>
            <w:tcW w:w="946" w:type="dxa"/>
            <w:tcBorders>
              <w:top w:val="nil"/>
              <w:left w:val="nil"/>
              <w:bottom w:val="nil"/>
              <w:right w:val="nil"/>
            </w:tcBorders>
          </w:tcPr>
          <w:p w14:paraId="2ABE15A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513B7E93" w14:textId="77777777" w:rsidTr="008A24ED">
        <w:tc>
          <w:tcPr>
            <w:tcW w:w="1284" w:type="dxa"/>
            <w:tcBorders>
              <w:top w:val="nil"/>
              <w:left w:val="nil"/>
              <w:bottom w:val="nil"/>
              <w:right w:val="nil"/>
            </w:tcBorders>
          </w:tcPr>
          <w:p w14:paraId="7B7C3D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2,3</w:t>
            </w:r>
          </w:p>
        </w:tc>
        <w:tc>
          <w:tcPr>
            <w:tcW w:w="1310" w:type="dxa"/>
            <w:tcBorders>
              <w:top w:val="nil"/>
              <w:left w:val="nil"/>
              <w:bottom w:val="nil"/>
              <w:right w:val="nil"/>
            </w:tcBorders>
          </w:tcPr>
          <w:p w14:paraId="6859828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0.002</w:t>
            </w:r>
          </w:p>
        </w:tc>
        <w:tc>
          <w:tcPr>
            <w:tcW w:w="1310" w:type="dxa"/>
            <w:tcBorders>
              <w:top w:val="nil"/>
              <w:left w:val="nil"/>
              <w:bottom w:val="nil"/>
              <w:right w:val="nil"/>
            </w:tcBorders>
          </w:tcPr>
          <w:p w14:paraId="4CF173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65E6C6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0.127</w:t>
            </w:r>
          </w:p>
        </w:tc>
        <w:tc>
          <w:tcPr>
            <w:tcW w:w="931" w:type="dxa"/>
            <w:tcBorders>
              <w:top w:val="nil"/>
              <w:left w:val="nil"/>
              <w:bottom w:val="nil"/>
              <w:right w:val="nil"/>
            </w:tcBorders>
          </w:tcPr>
          <w:p w14:paraId="616030F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.881</w:t>
            </w:r>
          </w:p>
        </w:tc>
        <w:tc>
          <w:tcPr>
            <w:tcW w:w="1170" w:type="dxa"/>
            <w:tcBorders>
              <w:top w:val="nil"/>
              <w:left w:val="nil"/>
              <w:bottom w:val="nil"/>
              <w:right w:val="nil"/>
            </w:tcBorders>
          </w:tcPr>
          <w:p w14:paraId="424338F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.630</w:t>
            </w:r>
          </w:p>
        </w:tc>
        <w:tc>
          <w:tcPr>
            <w:tcW w:w="946" w:type="dxa"/>
            <w:tcBorders>
              <w:top w:val="nil"/>
              <w:left w:val="nil"/>
              <w:bottom w:val="nil"/>
              <w:right w:val="nil"/>
            </w:tcBorders>
          </w:tcPr>
          <w:p w14:paraId="27ED2F4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3D671508" w14:textId="77777777" w:rsidTr="008A24ED">
        <w:tc>
          <w:tcPr>
            <w:tcW w:w="1284" w:type="dxa"/>
            <w:tcBorders>
              <w:top w:val="nil"/>
              <w:left w:val="nil"/>
              <w:bottom w:val="nil"/>
              <w:right w:val="nil"/>
            </w:tcBorders>
          </w:tcPr>
          <w:p w14:paraId="7273A7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2,5</w:t>
            </w:r>
          </w:p>
        </w:tc>
        <w:tc>
          <w:tcPr>
            <w:tcW w:w="1310" w:type="dxa"/>
            <w:tcBorders>
              <w:top w:val="nil"/>
              <w:left w:val="nil"/>
              <w:bottom w:val="nil"/>
              <w:right w:val="nil"/>
            </w:tcBorders>
          </w:tcPr>
          <w:p w14:paraId="59F5066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0.001</w:t>
            </w:r>
          </w:p>
        </w:tc>
        <w:tc>
          <w:tcPr>
            <w:tcW w:w="1310" w:type="dxa"/>
            <w:tcBorders>
              <w:top w:val="nil"/>
              <w:left w:val="nil"/>
              <w:bottom w:val="nil"/>
              <w:right w:val="nil"/>
            </w:tcBorders>
          </w:tcPr>
          <w:p w14:paraId="28041D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2,68</w:t>
            </w:r>
          </w:p>
        </w:tc>
        <w:tc>
          <w:tcPr>
            <w:tcW w:w="940" w:type="dxa"/>
            <w:tcBorders>
              <w:top w:val="nil"/>
              <w:left w:val="nil"/>
              <w:bottom w:val="nil"/>
              <w:right w:val="nil"/>
            </w:tcBorders>
          </w:tcPr>
          <w:p w14:paraId="40FBD1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0.054</w:t>
            </w:r>
          </w:p>
        </w:tc>
        <w:tc>
          <w:tcPr>
            <w:tcW w:w="931" w:type="dxa"/>
            <w:tcBorders>
              <w:top w:val="nil"/>
              <w:left w:val="nil"/>
              <w:bottom w:val="nil"/>
              <w:right w:val="nil"/>
            </w:tcBorders>
          </w:tcPr>
          <w:p w14:paraId="178ED68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.947</w:t>
            </w:r>
          </w:p>
        </w:tc>
        <w:tc>
          <w:tcPr>
            <w:tcW w:w="1170" w:type="dxa"/>
            <w:tcBorders>
              <w:top w:val="nil"/>
              <w:left w:val="nil"/>
              <w:bottom w:val="nil"/>
              <w:right w:val="nil"/>
            </w:tcBorders>
          </w:tcPr>
          <w:p w14:paraId="5DC8E2D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.603</w:t>
            </w:r>
          </w:p>
        </w:tc>
        <w:tc>
          <w:tcPr>
            <w:tcW w:w="946" w:type="dxa"/>
            <w:tcBorders>
              <w:top w:val="nil"/>
              <w:left w:val="nil"/>
              <w:bottom w:val="nil"/>
              <w:right w:val="nil"/>
            </w:tcBorders>
          </w:tcPr>
          <w:p w14:paraId="7EB33E3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7623DF41" w14:textId="77777777" w:rsidTr="008A24ED">
        <w:tc>
          <w:tcPr>
            <w:tcW w:w="1284" w:type="dxa"/>
            <w:tcBorders>
              <w:top w:val="nil"/>
              <w:left w:val="nil"/>
              <w:bottom w:val="nil"/>
              <w:right w:val="nil"/>
            </w:tcBorders>
          </w:tcPr>
          <w:p w14:paraId="369EA55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3,1</w:t>
            </w:r>
          </w:p>
        </w:tc>
        <w:tc>
          <w:tcPr>
            <w:tcW w:w="1310" w:type="dxa"/>
            <w:tcBorders>
              <w:top w:val="nil"/>
              <w:left w:val="nil"/>
              <w:bottom w:val="nil"/>
              <w:right w:val="nil"/>
            </w:tcBorders>
          </w:tcPr>
          <w:p w14:paraId="7F3A588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0.018</w:t>
            </w:r>
          </w:p>
        </w:tc>
        <w:tc>
          <w:tcPr>
            <w:tcW w:w="1310" w:type="dxa"/>
            <w:tcBorders>
              <w:top w:val="nil"/>
              <w:left w:val="nil"/>
              <w:bottom w:val="nil"/>
              <w:right w:val="nil"/>
            </w:tcBorders>
          </w:tcPr>
          <w:p w14:paraId="7C63A71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160DC1B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0.911</w:t>
            </w:r>
          </w:p>
        </w:tc>
        <w:tc>
          <w:tcPr>
            <w:tcW w:w="931" w:type="dxa"/>
            <w:tcBorders>
              <w:top w:val="nil"/>
              <w:left w:val="nil"/>
              <w:bottom w:val="nil"/>
              <w:right w:val="nil"/>
            </w:tcBorders>
          </w:tcPr>
          <w:p w14:paraId="28CCA74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.406</w:t>
            </w:r>
          </w:p>
        </w:tc>
        <w:tc>
          <w:tcPr>
            <w:tcW w:w="1170" w:type="dxa"/>
            <w:tcBorders>
              <w:top w:val="nil"/>
              <w:left w:val="nil"/>
              <w:bottom w:val="nil"/>
              <w:right w:val="nil"/>
            </w:tcBorders>
          </w:tcPr>
          <w:p w14:paraId="4E39171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.560</w:t>
            </w:r>
          </w:p>
        </w:tc>
        <w:tc>
          <w:tcPr>
            <w:tcW w:w="946" w:type="dxa"/>
            <w:tcBorders>
              <w:top w:val="nil"/>
              <w:left w:val="nil"/>
              <w:bottom w:val="nil"/>
              <w:right w:val="nil"/>
            </w:tcBorders>
          </w:tcPr>
          <w:p w14:paraId="7F36D8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0.010</w:t>
            </w:r>
          </w:p>
        </w:tc>
      </w:tr>
      <w:tr w:rsidR="00140733" w:rsidRPr="00720E6C" w14:paraId="22672299" w14:textId="77777777" w:rsidTr="008A24ED">
        <w:tc>
          <w:tcPr>
            <w:tcW w:w="1284" w:type="dxa"/>
            <w:tcBorders>
              <w:top w:val="nil"/>
              <w:left w:val="nil"/>
              <w:bottom w:val="nil"/>
              <w:right w:val="nil"/>
            </w:tcBorders>
          </w:tcPr>
          <w:p w14:paraId="5938C29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3,4</w:t>
            </w:r>
          </w:p>
        </w:tc>
        <w:tc>
          <w:tcPr>
            <w:tcW w:w="1310" w:type="dxa"/>
            <w:tcBorders>
              <w:top w:val="nil"/>
              <w:left w:val="nil"/>
              <w:bottom w:val="nil"/>
              <w:right w:val="nil"/>
            </w:tcBorders>
          </w:tcPr>
          <w:p w14:paraId="718EE0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0.004</w:t>
            </w:r>
          </w:p>
        </w:tc>
        <w:tc>
          <w:tcPr>
            <w:tcW w:w="1310" w:type="dxa"/>
            <w:tcBorders>
              <w:top w:val="nil"/>
              <w:left w:val="nil"/>
              <w:bottom w:val="nil"/>
              <w:right w:val="nil"/>
            </w:tcBorders>
          </w:tcPr>
          <w:p w14:paraId="114A0B3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609D369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0.445</w:t>
            </w:r>
          </w:p>
        </w:tc>
        <w:tc>
          <w:tcPr>
            <w:tcW w:w="931" w:type="dxa"/>
            <w:tcBorders>
              <w:top w:val="nil"/>
              <w:left w:val="nil"/>
              <w:bottom w:val="nil"/>
              <w:right w:val="nil"/>
            </w:tcBorders>
          </w:tcPr>
          <w:p w14:paraId="0A44112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.642</w:t>
            </w:r>
          </w:p>
        </w:tc>
        <w:tc>
          <w:tcPr>
            <w:tcW w:w="1170" w:type="dxa"/>
            <w:tcBorders>
              <w:top w:val="nil"/>
              <w:left w:val="nil"/>
              <w:bottom w:val="nil"/>
              <w:right w:val="nil"/>
            </w:tcBorders>
          </w:tcPr>
          <w:p w14:paraId="7051E3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.460</w:t>
            </w:r>
          </w:p>
        </w:tc>
        <w:tc>
          <w:tcPr>
            <w:tcW w:w="946" w:type="dxa"/>
            <w:tcBorders>
              <w:top w:val="nil"/>
              <w:left w:val="nil"/>
              <w:bottom w:val="nil"/>
              <w:right w:val="nil"/>
            </w:tcBorders>
          </w:tcPr>
          <w:p w14:paraId="108D93A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1882F9D1" w14:textId="77777777" w:rsidTr="008A24ED">
        <w:tc>
          <w:tcPr>
            <w:tcW w:w="1284" w:type="dxa"/>
            <w:tcBorders>
              <w:top w:val="nil"/>
              <w:left w:val="nil"/>
              <w:bottom w:val="nil"/>
              <w:right w:val="nil"/>
            </w:tcBorders>
          </w:tcPr>
          <w:p w14:paraId="69A71D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4,2</w:t>
            </w:r>
          </w:p>
        </w:tc>
        <w:tc>
          <w:tcPr>
            <w:tcW w:w="1310" w:type="dxa"/>
            <w:tcBorders>
              <w:top w:val="nil"/>
              <w:left w:val="nil"/>
              <w:bottom w:val="nil"/>
              <w:right w:val="nil"/>
            </w:tcBorders>
          </w:tcPr>
          <w:p w14:paraId="4B2D243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0.001</w:t>
            </w:r>
          </w:p>
        </w:tc>
        <w:tc>
          <w:tcPr>
            <w:tcW w:w="1310" w:type="dxa"/>
            <w:tcBorders>
              <w:top w:val="nil"/>
              <w:left w:val="nil"/>
              <w:bottom w:val="nil"/>
              <w:right w:val="nil"/>
            </w:tcBorders>
          </w:tcPr>
          <w:p w14:paraId="1DD4420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2,74</w:t>
            </w:r>
          </w:p>
        </w:tc>
        <w:tc>
          <w:tcPr>
            <w:tcW w:w="940" w:type="dxa"/>
            <w:tcBorders>
              <w:top w:val="nil"/>
              <w:left w:val="nil"/>
              <w:bottom w:val="nil"/>
              <w:right w:val="nil"/>
            </w:tcBorders>
          </w:tcPr>
          <w:p w14:paraId="72F5E8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0.075</w:t>
            </w:r>
          </w:p>
        </w:tc>
        <w:tc>
          <w:tcPr>
            <w:tcW w:w="931" w:type="dxa"/>
            <w:tcBorders>
              <w:top w:val="nil"/>
              <w:left w:val="nil"/>
              <w:bottom w:val="nil"/>
              <w:right w:val="nil"/>
            </w:tcBorders>
          </w:tcPr>
          <w:p w14:paraId="5EEFD2C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.927</w:t>
            </w:r>
          </w:p>
        </w:tc>
        <w:tc>
          <w:tcPr>
            <w:tcW w:w="1170" w:type="dxa"/>
            <w:tcBorders>
              <w:top w:val="nil"/>
              <w:left w:val="nil"/>
              <w:bottom w:val="nil"/>
              <w:right w:val="nil"/>
            </w:tcBorders>
          </w:tcPr>
          <w:p w14:paraId="317667B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.437</w:t>
            </w:r>
          </w:p>
        </w:tc>
        <w:tc>
          <w:tcPr>
            <w:tcW w:w="946" w:type="dxa"/>
            <w:tcBorders>
              <w:top w:val="nil"/>
              <w:left w:val="nil"/>
              <w:bottom w:val="nil"/>
              <w:right w:val="nil"/>
            </w:tcBorders>
          </w:tcPr>
          <w:p w14:paraId="267603F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03E97D69" w14:textId="77777777" w:rsidTr="008A24ED">
        <w:tc>
          <w:tcPr>
            <w:tcW w:w="1284" w:type="dxa"/>
            <w:tcBorders>
              <w:top w:val="nil"/>
              <w:left w:val="nil"/>
              <w:bottom w:val="nil"/>
              <w:right w:val="nil"/>
            </w:tcBorders>
          </w:tcPr>
          <w:p w14:paraId="73B68DA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4,4</w:t>
            </w:r>
          </w:p>
        </w:tc>
        <w:tc>
          <w:tcPr>
            <w:tcW w:w="1310" w:type="dxa"/>
            <w:tcBorders>
              <w:top w:val="nil"/>
              <w:left w:val="nil"/>
              <w:bottom w:val="nil"/>
              <w:right w:val="nil"/>
            </w:tcBorders>
          </w:tcPr>
          <w:p w14:paraId="3D6551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0.006</w:t>
            </w:r>
          </w:p>
        </w:tc>
        <w:tc>
          <w:tcPr>
            <w:tcW w:w="1310" w:type="dxa"/>
            <w:tcBorders>
              <w:top w:val="nil"/>
              <w:left w:val="nil"/>
              <w:bottom w:val="nil"/>
              <w:right w:val="nil"/>
            </w:tcBorders>
          </w:tcPr>
          <w:p w14:paraId="730200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2EE27B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0.643</w:t>
            </w:r>
          </w:p>
        </w:tc>
        <w:tc>
          <w:tcPr>
            <w:tcW w:w="931" w:type="dxa"/>
            <w:tcBorders>
              <w:top w:val="nil"/>
              <w:left w:val="nil"/>
              <w:bottom w:val="nil"/>
              <w:right w:val="nil"/>
            </w:tcBorders>
          </w:tcPr>
          <w:p w14:paraId="41AC4D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.528</w:t>
            </w:r>
          </w:p>
        </w:tc>
        <w:tc>
          <w:tcPr>
            <w:tcW w:w="1170" w:type="dxa"/>
            <w:tcBorders>
              <w:top w:val="nil"/>
              <w:left w:val="nil"/>
              <w:bottom w:val="nil"/>
              <w:right w:val="nil"/>
            </w:tcBorders>
          </w:tcPr>
          <w:p w14:paraId="0A2C254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.726</w:t>
            </w:r>
          </w:p>
        </w:tc>
        <w:tc>
          <w:tcPr>
            <w:tcW w:w="946" w:type="dxa"/>
            <w:tcBorders>
              <w:top w:val="nil"/>
              <w:left w:val="nil"/>
              <w:bottom w:val="nil"/>
              <w:right w:val="nil"/>
            </w:tcBorders>
          </w:tcPr>
          <w:p w14:paraId="5A9E3F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7954D241" w14:textId="77777777" w:rsidTr="008A24ED">
        <w:tc>
          <w:tcPr>
            <w:tcW w:w="1284" w:type="dxa"/>
            <w:tcBorders>
              <w:top w:val="nil"/>
              <w:left w:val="nil"/>
              <w:bottom w:val="nil"/>
              <w:right w:val="nil"/>
            </w:tcBorders>
          </w:tcPr>
          <w:p w14:paraId="2F7CC8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4,5</w:t>
            </w:r>
          </w:p>
        </w:tc>
        <w:tc>
          <w:tcPr>
            <w:tcW w:w="1310" w:type="dxa"/>
            <w:tcBorders>
              <w:top w:val="nil"/>
              <w:left w:val="nil"/>
              <w:bottom w:val="nil"/>
              <w:right w:val="nil"/>
            </w:tcBorders>
          </w:tcPr>
          <w:p w14:paraId="6116B9E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0.018</w:t>
            </w:r>
          </w:p>
        </w:tc>
        <w:tc>
          <w:tcPr>
            <w:tcW w:w="1310" w:type="dxa"/>
            <w:tcBorders>
              <w:top w:val="nil"/>
              <w:left w:val="nil"/>
              <w:bottom w:val="nil"/>
              <w:right w:val="nil"/>
            </w:tcBorders>
          </w:tcPr>
          <w:p w14:paraId="3FE604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7651C2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2.162</w:t>
            </w:r>
          </w:p>
        </w:tc>
        <w:tc>
          <w:tcPr>
            <w:tcW w:w="931" w:type="dxa"/>
            <w:tcBorders>
              <w:top w:val="nil"/>
              <w:left w:val="nil"/>
              <w:bottom w:val="nil"/>
              <w:right w:val="nil"/>
            </w:tcBorders>
          </w:tcPr>
          <w:p w14:paraId="39900C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.122</w:t>
            </w:r>
          </w:p>
        </w:tc>
        <w:tc>
          <w:tcPr>
            <w:tcW w:w="1170" w:type="dxa"/>
            <w:tcBorders>
              <w:top w:val="nil"/>
              <w:left w:val="nil"/>
              <w:bottom w:val="nil"/>
              <w:right w:val="nil"/>
            </w:tcBorders>
          </w:tcPr>
          <w:p w14:paraId="6635C4D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.127</w:t>
            </w:r>
          </w:p>
        </w:tc>
        <w:tc>
          <w:tcPr>
            <w:tcW w:w="946" w:type="dxa"/>
            <w:tcBorders>
              <w:top w:val="nil"/>
              <w:left w:val="nil"/>
              <w:bottom w:val="nil"/>
              <w:right w:val="nil"/>
            </w:tcBorders>
          </w:tcPr>
          <w:p w14:paraId="37CE1DA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6CA7B88B" w14:textId="77777777" w:rsidTr="008A24ED">
        <w:tc>
          <w:tcPr>
            <w:tcW w:w="1284" w:type="dxa"/>
            <w:tcBorders>
              <w:top w:val="nil"/>
              <w:left w:val="nil"/>
              <w:bottom w:val="nil"/>
              <w:right w:val="nil"/>
            </w:tcBorders>
          </w:tcPr>
          <w:p w14:paraId="4612FD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4,6</w:t>
            </w:r>
          </w:p>
        </w:tc>
        <w:tc>
          <w:tcPr>
            <w:tcW w:w="1310" w:type="dxa"/>
            <w:tcBorders>
              <w:top w:val="nil"/>
              <w:left w:val="nil"/>
              <w:bottom w:val="nil"/>
              <w:right w:val="nil"/>
            </w:tcBorders>
          </w:tcPr>
          <w:p w14:paraId="6184A11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0.004</w:t>
            </w:r>
          </w:p>
        </w:tc>
        <w:tc>
          <w:tcPr>
            <w:tcW w:w="1310" w:type="dxa"/>
            <w:tcBorders>
              <w:top w:val="nil"/>
              <w:left w:val="nil"/>
              <w:bottom w:val="nil"/>
              <w:right w:val="nil"/>
            </w:tcBorders>
          </w:tcPr>
          <w:p w14:paraId="3824D69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2,74</w:t>
            </w:r>
          </w:p>
        </w:tc>
        <w:tc>
          <w:tcPr>
            <w:tcW w:w="940" w:type="dxa"/>
            <w:tcBorders>
              <w:top w:val="nil"/>
              <w:left w:val="nil"/>
              <w:bottom w:val="nil"/>
              <w:right w:val="nil"/>
            </w:tcBorders>
          </w:tcPr>
          <w:p w14:paraId="7849DDA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0.422</w:t>
            </w:r>
          </w:p>
        </w:tc>
        <w:tc>
          <w:tcPr>
            <w:tcW w:w="931" w:type="dxa"/>
            <w:tcBorders>
              <w:top w:val="nil"/>
              <w:left w:val="nil"/>
              <w:bottom w:val="nil"/>
              <w:right w:val="nil"/>
            </w:tcBorders>
          </w:tcPr>
          <w:p w14:paraId="44CA798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.657</w:t>
            </w:r>
          </w:p>
        </w:tc>
        <w:tc>
          <w:tcPr>
            <w:tcW w:w="1170" w:type="dxa"/>
            <w:tcBorders>
              <w:top w:val="nil"/>
              <w:left w:val="nil"/>
              <w:bottom w:val="nil"/>
              <w:right w:val="nil"/>
            </w:tcBorders>
          </w:tcPr>
          <w:p w14:paraId="26A64DE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.667</w:t>
            </w:r>
          </w:p>
        </w:tc>
        <w:tc>
          <w:tcPr>
            <w:tcW w:w="946" w:type="dxa"/>
            <w:tcBorders>
              <w:top w:val="nil"/>
              <w:left w:val="nil"/>
              <w:bottom w:val="nil"/>
              <w:right w:val="nil"/>
            </w:tcBorders>
          </w:tcPr>
          <w:p w14:paraId="550645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32977FFF" w14:textId="77777777" w:rsidTr="008A24ED">
        <w:tc>
          <w:tcPr>
            <w:tcW w:w="1284" w:type="dxa"/>
            <w:tcBorders>
              <w:top w:val="nil"/>
              <w:left w:val="nil"/>
              <w:bottom w:val="nil"/>
              <w:right w:val="nil"/>
            </w:tcBorders>
          </w:tcPr>
          <w:p w14:paraId="795FA9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5,3</w:t>
            </w:r>
          </w:p>
        </w:tc>
        <w:tc>
          <w:tcPr>
            <w:tcW w:w="1310" w:type="dxa"/>
            <w:tcBorders>
              <w:top w:val="nil"/>
              <w:left w:val="nil"/>
              <w:bottom w:val="nil"/>
              <w:right w:val="nil"/>
            </w:tcBorders>
          </w:tcPr>
          <w:p w14:paraId="660105B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0.009</w:t>
            </w:r>
          </w:p>
        </w:tc>
        <w:tc>
          <w:tcPr>
            <w:tcW w:w="1310" w:type="dxa"/>
            <w:tcBorders>
              <w:top w:val="nil"/>
              <w:left w:val="nil"/>
              <w:bottom w:val="nil"/>
              <w:right w:val="nil"/>
            </w:tcBorders>
          </w:tcPr>
          <w:p w14:paraId="50462AC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2,74</w:t>
            </w:r>
          </w:p>
        </w:tc>
        <w:tc>
          <w:tcPr>
            <w:tcW w:w="940" w:type="dxa"/>
            <w:tcBorders>
              <w:top w:val="nil"/>
              <w:left w:val="nil"/>
              <w:bottom w:val="nil"/>
              <w:right w:val="nil"/>
            </w:tcBorders>
          </w:tcPr>
          <w:p w14:paraId="2EE31B0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0.599</w:t>
            </w:r>
          </w:p>
        </w:tc>
        <w:tc>
          <w:tcPr>
            <w:tcW w:w="931" w:type="dxa"/>
            <w:tcBorders>
              <w:top w:val="nil"/>
              <w:left w:val="nil"/>
              <w:bottom w:val="nil"/>
              <w:right w:val="nil"/>
            </w:tcBorders>
          </w:tcPr>
          <w:p w14:paraId="5991EC5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.552</w:t>
            </w:r>
          </w:p>
        </w:tc>
        <w:tc>
          <w:tcPr>
            <w:tcW w:w="1170" w:type="dxa"/>
            <w:tcBorders>
              <w:top w:val="nil"/>
              <w:left w:val="nil"/>
              <w:bottom w:val="nil"/>
              <w:right w:val="nil"/>
            </w:tcBorders>
          </w:tcPr>
          <w:p w14:paraId="4E24699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.405</w:t>
            </w:r>
          </w:p>
        </w:tc>
        <w:tc>
          <w:tcPr>
            <w:tcW w:w="946" w:type="dxa"/>
            <w:tcBorders>
              <w:top w:val="nil"/>
              <w:left w:val="nil"/>
              <w:bottom w:val="nil"/>
              <w:right w:val="nil"/>
            </w:tcBorders>
          </w:tcPr>
          <w:p w14:paraId="65F2E71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3D7AEB2E" w14:textId="77777777" w:rsidTr="008A24ED">
        <w:tc>
          <w:tcPr>
            <w:tcW w:w="1284" w:type="dxa"/>
            <w:tcBorders>
              <w:top w:val="nil"/>
              <w:left w:val="nil"/>
              <w:bottom w:val="nil"/>
              <w:right w:val="nil"/>
            </w:tcBorders>
          </w:tcPr>
          <w:p w14:paraId="7916270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5,5</w:t>
            </w:r>
          </w:p>
        </w:tc>
        <w:tc>
          <w:tcPr>
            <w:tcW w:w="1310" w:type="dxa"/>
            <w:tcBorders>
              <w:top w:val="nil"/>
              <w:left w:val="nil"/>
              <w:bottom w:val="nil"/>
              <w:right w:val="nil"/>
            </w:tcBorders>
          </w:tcPr>
          <w:p w14:paraId="61E4767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0.006</w:t>
            </w:r>
          </w:p>
        </w:tc>
        <w:tc>
          <w:tcPr>
            <w:tcW w:w="1310" w:type="dxa"/>
            <w:tcBorders>
              <w:top w:val="nil"/>
              <w:left w:val="nil"/>
              <w:bottom w:val="nil"/>
              <w:right w:val="nil"/>
            </w:tcBorders>
          </w:tcPr>
          <w:p w14:paraId="14A15FD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2,77</w:t>
            </w:r>
          </w:p>
        </w:tc>
        <w:tc>
          <w:tcPr>
            <w:tcW w:w="940" w:type="dxa"/>
            <w:tcBorders>
              <w:top w:val="nil"/>
              <w:left w:val="nil"/>
              <w:bottom w:val="nil"/>
              <w:right w:val="nil"/>
            </w:tcBorders>
          </w:tcPr>
          <w:p w14:paraId="0DE58B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0.274</w:t>
            </w:r>
          </w:p>
        </w:tc>
        <w:tc>
          <w:tcPr>
            <w:tcW w:w="931" w:type="dxa"/>
            <w:tcBorders>
              <w:top w:val="nil"/>
              <w:left w:val="nil"/>
              <w:bottom w:val="nil"/>
              <w:right w:val="nil"/>
            </w:tcBorders>
          </w:tcPr>
          <w:p w14:paraId="3A1EC4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.761</w:t>
            </w:r>
          </w:p>
        </w:tc>
        <w:tc>
          <w:tcPr>
            <w:tcW w:w="1170" w:type="dxa"/>
            <w:tcBorders>
              <w:top w:val="nil"/>
              <w:left w:val="nil"/>
              <w:bottom w:val="nil"/>
              <w:right w:val="nil"/>
            </w:tcBorders>
          </w:tcPr>
          <w:p w14:paraId="4953D27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.894</w:t>
            </w:r>
          </w:p>
        </w:tc>
        <w:tc>
          <w:tcPr>
            <w:tcW w:w="946" w:type="dxa"/>
            <w:tcBorders>
              <w:top w:val="nil"/>
              <w:left w:val="nil"/>
              <w:bottom w:val="nil"/>
              <w:right w:val="nil"/>
            </w:tcBorders>
          </w:tcPr>
          <w:p w14:paraId="2FBE958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3AA46D6B" w14:textId="77777777" w:rsidTr="008A24ED">
        <w:tc>
          <w:tcPr>
            <w:tcW w:w="1284" w:type="dxa"/>
            <w:tcBorders>
              <w:top w:val="nil"/>
              <w:left w:val="nil"/>
              <w:bottom w:val="nil"/>
              <w:right w:val="nil"/>
            </w:tcBorders>
          </w:tcPr>
          <w:p w14:paraId="2F9D11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6,4</w:t>
            </w:r>
          </w:p>
        </w:tc>
        <w:tc>
          <w:tcPr>
            <w:tcW w:w="1310" w:type="dxa"/>
            <w:tcBorders>
              <w:top w:val="nil"/>
              <w:left w:val="nil"/>
              <w:bottom w:val="nil"/>
              <w:right w:val="nil"/>
            </w:tcBorders>
          </w:tcPr>
          <w:p w14:paraId="37BD50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c>
          <w:tcPr>
            <w:tcW w:w="1310" w:type="dxa"/>
            <w:tcBorders>
              <w:top w:val="nil"/>
              <w:left w:val="nil"/>
              <w:bottom w:val="nil"/>
              <w:right w:val="nil"/>
            </w:tcBorders>
          </w:tcPr>
          <w:p w14:paraId="74BF7ED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2,78</w:t>
            </w:r>
          </w:p>
        </w:tc>
        <w:tc>
          <w:tcPr>
            <w:tcW w:w="940" w:type="dxa"/>
            <w:tcBorders>
              <w:top w:val="nil"/>
              <w:left w:val="nil"/>
              <w:bottom w:val="nil"/>
              <w:right w:val="nil"/>
            </w:tcBorders>
          </w:tcPr>
          <w:p w14:paraId="7172775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0.101</w:t>
            </w:r>
          </w:p>
        </w:tc>
        <w:tc>
          <w:tcPr>
            <w:tcW w:w="931" w:type="dxa"/>
            <w:tcBorders>
              <w:top w:val="nil"/>
              <w:left w:val="nil"/>
              <w:bottom w:val="nil"/>
              <w:right w:val="nil"/>
            </w:tcBorders>
          </w:tcPr>
          <w:p w14:paraId="4F583D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.904</w:t>
            </w:r>
          </w:p>
        </w:tc>
        <w:tc>
          <w:tcPr>
            <w:tcW w:w="1170" w:type="dxa"/>
            <w:tcBorders>
              <w:top w:val="nil"/>
              <w:left w:val="nil"/>
              <w:bottom w:val="nil"/>
              <w:right w:val="nil"/>
            </w:tcBorders>
          </w:tcPr>
          <w:p w14:paraId="0742512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.763</w:t>
            </w:r>
          </w:p>
        </w:tc>
        <w:tc>
          <w:tcPr>
            <w:tcW w:w="946" w:type="dxa"/>
            <w:tcBorders>
              <w:top w:val="nil"/>
              <w:left w:val="nil"/>
              <w:bottom w:val="nil"/>
              <w:right w:val="nil"/>
            </w:tcBorders>
          </w:tcPr>
          <w:p w14:paraId="162F964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0.000</w:t>
            </w:r>
          </w:p>
        </w:tc>
      </w:tr>
      <w:tr w:rsidR="00140733" w:rsidRPr="00720E6C" w14:paraId="754BE80C" w14:textId="77777777" w:rsidTr="008A24ED">
        <w:tc>
          <w:tcPr>
            <w:tcW w:w="1284" w:type="dxa"/>
            <w:tcBorders>
              <w:top w:val="nil"/>
              <w:left w:val="nil"/>
              <w:bottom w:val="nil"/>
              <w:right w:val="nil"/>
            </w:tcBorders>
          </w:tcPr>
          <w:p w14:paraId="51067CF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6,6</w:t>
            </w:r>
          </w:p>
        </w:tc>
        <w:tc>
          <w:tcPr>
            <w:tcW w:w="1310" w:type="dxa"/>
            <w:tcBorders>
              <w:top w:val="nil"/>
              <w:left w:val="nil"/>
              <w:bottom w:val="nil"/>
              <w:right w:val="nil"/>
            </w:tcBorders>
          </w:tcPr>
          <w:p w14:paraId="00F5A4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0.020</w:t>
            </w:r>
          </w:p>
        </w:tc>
        <w:tc>
          <w:tcPr>
            <w:tcW w:w="1310" w:type="dxa"/>
            <w:tcBorders>
              <w:top w:val="nil"/>
              <w:left w:val="nil"/>
              <w:bottom w:val="nil"/>
              <w:right w:val="nil"/>
            </w:tcBorders>
          </w:tcPr>
          <w:p w14:paraId="6AB814E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2,75</w:t>
            </w:r>
          </w:p>
        </w:tc>
        <w:tc>
          <w:tcPr>
            <w:tcW w:w="940" w:type="dxa"/>
            <w:tcBorders>
              <w:top w:val="nil"/>
              <w:left w:val="nil"/>
              <w:bottom w:val="nil"/>
              <w:right w:val="nil"/>
            </w:tcBorders>
          </w:tcPr>
          <w:p w14:paraId="3307299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2.769</w:t>
            </w:r>
          </w:p>
        </w:tc>
        <w:tc>
          <w:tcPr>
            <w:tcW w:w="931" w:type="dxa"/>
            <w:tcBorders>
              <w:top w:val="nil"/>
              <w:left w:val="nil"/>
              <w:bottom w:val="nil"/>
              <w:right w:val="nil"/>
            </w:tcBorders>
          </w:tcPr>
          <w:p w14:paraId="34D3E1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.069</w:t>
            </w:r>
          </w:p>
        </w:tc>
        <w:tc>
          <w:tcPr>
            <w:tcW w:w="1170" w:type="dxa"/>
            <w:tcBorders>
              <w:top w:val="nil"/>
              <w:left w:val="nil"/>
              <w:bottom w:val="nil"/>
              <w:right w:val="nil"/>
            </w:tcBorders>
          </w:tcPr>
          <w:p w14:paraId="3F6C621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.425</w:t>
            </w:r>
          </w:p>
        </w:tc>
        <w:tc>
          <w:tcPr>
            <w:tcW w:w="946" w:type="dxa"/>
            <w:tcBorders>
              <w:top w:val="nil"/>
              <w:left w:val="nil"/>
              <w:bottom w:val="nil"/>
              <w:right w:val="nil"/>
            </w:tcBorders>
          </w:tcPr>
          <w:p w14:paraId="3BFD08E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0.010</w:t>
            </w:r>
          </w:p>
        </w:tc>
      </w:tr>
      <w:tr w:rsidR="00140733" w:rsidRPr="00720E6C" w14:paraId="733F82BE" w14:textId="77777777" w:rsidTr="008A24ED">
        <w:tc>
          <w:tcPr>
            <w:tcW w:w="1284" w:type="dxa"/>
            <w:tcBorders>
              <w:top w:val="nil"/>
              <w:left w:val="nil"/>
              <w:bottom w:val="nil"/>
              <w:right w:val="nil"/>
            </w:tcBorders>
          </w:tcPr>
          <w:p w14:paraId="7C121B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7,5</w:t>
            </w:r>
          </w:p>
        </w:tc>
        <w:tc>
          <w:tcPr>
            <w:tcW w:w="1310" w:type="dxa"/>
            <w:tcBorders>
              <w:top w:val="nil"/>
              <w:left w:val="nil"/>
              <w:bottom w:val="nil"/>
              <w:right w:val="nil"/>
            </w:tcBorders>
          </w:tcPr>
          <w:p w14:paraId="5DC55D6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0.004</w:t>
            </w:r>
          </w:p>
        </w:tc>
        <w:tc>
          <w:tcPr>
            <w:tcW w:w="1310" w:type="dxa"/>
            <w:tcBorders>
              <w:top w:val="nil"/>
              <w:left w:val="nil"/>
              <w:bottom w:val="nil"/>
              <w:right w:val="nil"/>
            </w:tcBorders>
          </w:tcPr>
          <w:p w14:paraId="779C6B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2,75</w:t>
            </w:r>
          </w:p>
        </w:tc>
        <w:tc>
          <w:tcPr>
            <w:tcW w:w="940" w:type="dxa"/>
            <w:tcBorders>
              <w:top w:val="nil"/>
              <w:left w:val="nil"/>
              <w:bottom w:val="nil"/>
              <w:right w:val="nil"/>
            </w:tcBorders>
          </w:tcPr>
          <w:p w14:paraId="46C820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1.081</w:t>
            </w:r>
          </w:p>
        </w:tc>
        <w:tc>
          <w:tcPr>
            <w:tcW w:w="931" w:type="dxa"/>
            <w:tcBorders>
              <w:top w:val="nil"/>
              <w:left w:val="nil"/>
              <w:bottom w:val="nil"/>
              <w:right w:val="nil"/>
            </w:tcBorders>
          </w:tcPr>
          <w:p w14:paraId="0682348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.344</w:t>
            </w:r>
          </w:p>
        </w:tc>
        <w:tc>
          <w:tcPr>
            <w:tcW w:w="1170" w:type="dxa"/>
            <w:tcBorders>
              <w:top w:val="nil"/>
              <w:left w:val="nil"/>
              <w:bottom w:val="nil"/>
              <w:right w:val="nil"/>
            </w:tcBorders>
          </w:tcPr>
          <w:p w14:paraId="4C2582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.491</w:t>
            </w:r>
          </w:p>
        </w:tc>
        <w:tc>
          <w:tcPr>
            <w:tcW w:w="946" w:type="dxa"/>
            <w:tcBorders>
              <w:top w:val="nil"/>
              <w:left w:val="nil"/>
              <w:bottom w:val="nil"/>
              <w:right w:val="nil"/>
            </w:tcBorders>
          </w:tcPr>
          <w:p w14:paraId="5614B3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0.010</w:t>
            </w:r>
          </w:p>
        </w:tc>
      </w:tr>
      <w:tr w:rsidR="00140733" w:rsidRPr="00720E6C" w14:paraId="04AC09BE" w14:textId="77777777" w:rsidTr="008A24ED">
        <w:tc>
          <w:tcPr>
            <w:tcW w:w="1284" w:type="dxa"/>
            <w:tcBorders>
              <w:top w:val="nil"/>
              <w:left w:val="nil"/>
              <w:bottom w:val="nil"/>
              <w:right w:val="nil"/>
            </w:tcBorders>
          </w:tcPr>
          <w:p w14:paraId="6687984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18"/>
                <w:szCs w:val="18"/>
              </w:rPr>
              <w:t>7,6</w:t>
            </w:r>
          </w:p>
        </w:tc>
        <w:tc>
          <w:tcPr>
            <w:tcW w:w="1310" w:type="dxa"/>
            <w:tcBorders>
              <w:top w:val="nil"/>
              <w:left w:val="nil"/>
              <w:bottom w:val="nil"/>
              <w:right w:val="nil"/>
            </w:tcBorders>
          </w:tcPr>
          <w:p w14:paraId="7AE8B8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0.018</w:t>
            </w:r>
          </w:p>
        </w:tc>
        <w:tc>
          <w:tcPr>
            <w:tcW w:w="1310" w:type="dxa"/>
            <w:tcBorders>
              <w:top w:val="nil"/>
              <w:left w:val="nil"/>
              <w:bottom w:val="nil"/>
              <w:right w:val="nil"/>
            </w:tcBorders>
          </w:tcPr>
          <w:p w14:paraId="4CF60EA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2,67</w:t>
            </w:r>
          </w:p>
        </w:tc>
        <w:tc>
          <w:tcPr>
            <w:tcW w:w="940" w:type="dxa"/>
            <w:tcBorders>
              <w:top w:val="nil"/>
              <w:left w:val="nil"/>
              <w:bottom w:val="nil"/>
              <w:right w:val="nil"/>
            </w:tcBorders>
          </w:tcPr>
          <w:p w14:paraId="169CAC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1.131</w:t>
            </w:r>
          </w:p>
        </w:tc>
        <w:tc>
          <w:tcPr>
            <w:tcW w:w="931" w:type="dxa"/>
            <w:tcBorders>
              <w:top w:val="nil"/>
              <w:left w:val="nil"/>
              <w:bottom w:val="nil"/>
              <w:right w:val="nil"/>
            </w:tcBorders>
          </w:tcPr>
          <w:p w14:paraId="139D2A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.329</w:t>
            </w:r>
          </w:p>
        </w:tc>
        <w:tc>
          <w:tcPr>
            <w:tcW w:w="1170" w:type="dxa"/>
            <w:tcBorders>
              <w:top w:val="nil"/>
              <w:left w:val="nil"/>
              <w:bottom w:val="nil"/>
              <w:right w:val="nil"/>
            </w:tcBorders>
          </w:tcPr>
          <w:p w14:paraId="0F670E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.178</w:t>
            </w:r>
          </w:p>
        </w:tc>
        <w:tc>
          <w:tcPr>
            <w:tcW w:w="946" w:type="dxa"/>
            <w:tcBorders>
              <w:top w:val="nil"/>
              <w:left w:val="nil"/>
              <w:bottom w:val="nil"/>
              <w:right w:val="nil"/>
            </w:tcBorders>
          </w:tcPr>
          <w:p w14:paraId="7FA5549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0.010</w:t>
            </w:r>
          </w:p>
        </w:tc>
      </w:tr>
    </w:tbl>
    <w:p w14:paraId="56FE777E" w14:textId="77777777" w:rsidR="00140733" w:rsidRPr="00720E6C" w:rsidRDefault="00140733" w:rsidP="00140733">
      <w:pPr>
        <w:spacing w:line="480" w:lineRule="auto"/>
        <w:rPr>
          <w:rFonts w:ascii="Times New Roman" w:hAnsi="Times New Roman" w:cs="Times New Roman"/>
          <w:sz w:val="24"/>
          <w:szCs w:val="24"/>
        </w:rPr>
      </w:pPr>
    </w:p>
    <w:p w14:paraId="7B3B02D3" w14:textId="77777777" w:rsidR="00140733" w:rsidRPr="00720E6C" w:rsidRDefault="00140733" w:rsidP="00140733">
      <w:pPr>
        <w:spacing w:line="480" w:lineRule="auto"/>
        <w:rPr>
          <w:rFonts w:ascii="Times New Roman" w:hAnsi="Times New Roman" w:cs="Times New Roman"/>
          <w:sz w:val="24"/>
          <w:szCs w:val="24"/>
        </w:rPr>
      </w:pPr>
    </w:p>
    <w:p w14:paraId="21E841A1" w14:textId="77777777" w:rsidR="00140733" w:rsidRPr="00720E6C" w:rsidRDefault="00140733" w:rsidP="00140733">
      <w:pPr>
        <w:spacing w:line="480" w:lineRule="auto"/>
        <w:rPr>
          <w:rFonts w:ascii="Times New Roman" w:hAnsi="Times New Roman" w:cs="Times New Roman"/>
          <w:sz w:val="24"/>
          <w:szCs w:val="24"/>
        </w:rPr>
      </w:pPr>
    </w:p>
    <w:p w14:paraId="662A8365" w14:textId="77777777" w:rsidR="00140733" w:rsidRPr="00720E6C" w:rsidRDefault="00140733" w:rsidP="00140733">
      <w:pPr>
        <w:spacing w:line="480" w:lineRule="auto"/>
        <w:rPr>
          <w:rFonts w:ascii="Times New Roman" w:hAnsi="Times New Roman" w:cs="Times New Roman"/>
          <w:sz w:val="24"/>
          <w:szCs w:val="24"/>
        </w:rPr>
      </w:pPr>
    </w:p>
    <w:p w14:paraId="07FFA598" w14:textId="77777777" w:rsidR="00140733" w:rsidRPr="00720E6C" w:rsidRDefault="00140733" w:rsidP="00140733">
      <w:pPr>
        <w:spacing w:line="480" w:lineRule="auto"/>
        <w:rPr>
          <w:rFonts w:ascii="Times New Roman" w:hAnsi="Times New Roman" w:cs="Times New Roman"/>
          <w:b/>
          <w:bCs/>
          <w:sz w:val="24"/>
          <w:szCs w:val="24"/>
        </w:rPr>
      </w:pPr>
    </w:p>
    <w:p w14:paraId="75805AE8"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Supplementary Analyses of</w:t>
      </w:r>
      <w:r>
        <w:rPr>
          <w:rFonts w:ascii="Times New Roman" w:hAnsi="Times New Roman" w:cs="Times New Roman"/>
          <w:b/>
          <w:bCs/>
          <w:sz w:val="24"/>
          <w:szCs w:val="24"/>
        </w:rPr>
        <w:t xml:space="preserve"> alternative HRF extraction windows.</w:t>
      </w:r>
    </w:p>
    <w:p w14:paraId="582C7A4E" w14:textId="77777777" w:rsidR="00140733" w:rsidRPr="00720E6C" w:rsidRDefault="00140733" w:rsidP="00140733">
      <w:pPr>
        <w:spacing w:line="480" w:lineRule="auto"/>
        <w:rPr>
          <w:rFonts w:ascii="Times New Roman" w:hAnsi="Times New Roman" w:cs="Times New Roman"/>
          <w:sz w:val="24"/>
          <w:szCs w:val="24"/>
        </w:rPr>
      </w:pPr>
      <w:r w:rsidRPr="00720E6C">
        <w:rPr>
          <w:rFonts w:ascii="Times New Roman" w:hAnsi="Times New Roman" w:cs="Times New Roman"/>
          <w:sz w:val="24"/>
          <w:szCs w:val="24"/>
        </w:rPr>
        <w:t>The following tables present full ANOVA outputs for supplementary analyses using alternative HRF extraction windows (0–20 s and 0–25 s), and for the first five blocks of the task (using the same 5–20 s window), to support the robustness and interpretability of the main findings. In addition to the neuroimaging data, behavioural analyses were also conducted on the first five blocks to assess whether early task performance varied between groups prior to the emergence of universal disengagement effects.</w:t>
      </w:r>
    </w:p>
    <w:p w14:paraId="3D5CDE46" w14:textId="77777777" w:rsidR="00140733" w:rsidRPr="00720E6C" w:rsidRDefault="00140733" w:rsidP="00140733">
      <w:pPr>
        <w:spacing w:line="480" w:lineRule="auto"/>
        <w:rPr>
          <w:rFonts w:ascii="Times New Roman" w:hAnsi="Times New Roman" w:cs="Times New Roman"/>
          <w:sz w:val="24"/>
          <w:szCs w:val="24"/>
        </w:rPr>
      </w:pPr>
    </w:p>
    <w:p w14:paraId="2EC7F866" w14:textId="77777777" w:rsidR="00140733" w:rsidRPr="00720E6C" w:rsidRDefault="00140733" w:rsidP="00140733">
      <w:pPr>
        <w:spacing w:line="480" w:lineRule="auto"/>
        <w:rPr>
          <w:rFonts w:ascii="Times New Roman" w:hAnsi="Times New Roman" w:cs="Times New Roman"/>
          <w:sz w:val="24"/>
          <w:szCs w:val="24"/>
        </w:rPr>
      </w:pPr>
    </w:p>
    <w:p w14:paraId="48913A25" w14:textId="77777777" w:rsidR="00140733" w:rsidRPr="00720E6C" w:rsidRDefault="00140733" w:rsidP="00140733">
      <w:pPr>
        <w:spacing w:line="480" w:lineRule="auto"/>
        <w:rPr>
          <w:rFonts w:ascii="Times New Roman" w:hAnsi="Times New Roman" w:cs="Times New Roman"/>
          <w:b/>
          <w:bCs/>
          <w:sz w:val="24"/>
          <w:szCs w:val="24"/>
        </w:rPr>
      </w:pPr>
    </w:p>
    <w:p w14:paraId="06707629" w14:textId="77777777" w:rsidR="00140733" w:rsidRPr="00720E6C" w:rsidRDefault="00140733" w:rsidP="00140733">
      <w:pPr>
        <w:spacing w:line="480" w:lineRule="auto"/>
        <w:rPr>
          <w:rFonts w:ascii="Times New Roman" w:hAnsi="Times New Roman" w:cs="Times New Roman"/>
          <w:b/>
          <w:bCs/>
          <w:sz w:val="24"/>
          <w:szCs w:val="24"/>
        </w:rPr>
      </w:pPr>
    </w:p>
    <w:p w14:paraId="2371B8C5" w14:textId="77777777" w:rsidR="00140733" w:rsidRPr="00720E6C" w:rsidRDefault="00140733" w:rsidP="00140733">
      <w:pPr>
        <w:spacing w:line="480" w:lineRule="auto"/>
        <w:rPr>
          <w:rFonts w:ascii="Times New Roman" w:hAnsi="Times New Roman" w:cs="Times New Roman"/>
          <w:b/>
          <w:bCs/>
          <w:sz w:val="24"/>
          <w:szCs w:val="24"/>
        </w:rPr>
      </w:pPr>
    </w:p>
    <w:p w14:paraId="5CCA280B" w14:textId="77777777" w:rsidR="00140733" w:rsidRPr="00720E6C" w:rsidRDefault="00140733" w:rsidP="00140733">
      <w:pPr>
        <w:spacing w:line="480" w:lineRule="auto"/>
        <w:rPr>
          <w:rFonts w:ascii="Times New Roman" w:hAnsi="Times New Roman" w:cs="Times New Roman"/>
          <w:b/>
          <w:bCs/>
          <w:sz w:val="24"/>
          <w:szCs w:val="24"/>
        </w:rPr>
      </w:pPr>
    </w:p>
    <w:p w14:paraId="526F1CF7" w14:textId="77777777" w:rsidR="00140733" w:rsidRPr="00720E6C" w:rsidRDefault="00140733" w:rsidP="00140733">
      <w:pPr>
        <w:spacing w:line="480" w:lineRule="auto"/>
        <w:rPr>
          <w:rFonts w:ascii="Times New Roman" w:hAnsi="Times New Roman" w:cs="Times New Roman"/>
          <w:b/>
          <w:bCs/>
          <w:sz w:val="24"/>
          <w:szCs w:val="24"/>
        </w:rPr>
      </w:pPr>
    </w:p>
    <w:p w14:paraId="0BB709F3" w14:textId="77777777" w:rsidR="00140733" w:rsidRPr="00720E6C" w:rsidRDefault="00140733" w:rsidP="00140733">
      <w:pPr>
        <w:spacing w:line="480" w:lineRule="auto"/>
        <w:rPr>
          <w:rFonts w:ascii="Times New Roman" w:hAnsi="Times New Roman" w:cs="Times New Roman"/>
          <w:b/>
          <w:bCs/>
          <w:sz w:val="24"/>
          <w:szCs w:val="24"/>
        </w:rPr>
      </w:pPr>
    </w:p>
    <w:p w14:paraId="08055711" w14:textId="77777777" w:rsidR="00140733" w:rsidRPr="00720E6C" w:rsidRDefault="00140733" w:rsidP="00140733">
      <w:pPr>
        <w:spacing w:line="480" w:lineRule="auto"/>
        <w:rPr>
          <w:rFonts w:ascii="Times New Roman" w:hAnsi="Times New Roman" w:cs="Times New Roman"/>
          <w:b/>
          <w:bCs/>
          <w:sz w:val="24"/>
          <w:szCs w:val="24"/>
        </w:rPr>
      </w:pPr>
    </w:p>
    <w:p w14:paraId="4FE9EBF6" w14:textId="77777777" w:rsidR="00140733" w:rsidRPr="00720E6C" w:rsidRDefault="00140733" w:rsidP="00140733">
      <w:pPr>
        <w:spacing w:line="480" w:lineRule="auto"/>
        <w:rPr>
          <w:rFonts w:ascii="Times New Roman" w:hAnsi="Times New Roman" w:cs="Times New Roman"/>
          <w:b/>
          <w:bCs/>
          <w:sz w:val="24"/>
          <w:szCs w:val="24"/>
        </w:rPr>
      </w:pPr>
    </w:p>
    <w:p w14:paraId="5C0E0C77" w14:textId="77777777" w:rsidR="00140733" w:rsidRPr="00720E6C" w:rsidRDefault="00140733" w:rsidP="00140733">
      <w:pPr>
        <w:spacing w:line="480" w:lineRule="auto"/>
        <w:rPr>
          <w:rFonts w:ascii="Times New Roman" w:hAnsi="Times New Roman" w:cs="Times New Roman"/>
          <w:b/>
          <w:bCs/>
          <w:sz w:val="24"/>
          <w:szCs w:val="24"/>
        </w:rPr>
      </w:pPr>
    </w:p>
    <w:p w14:paraId="220111BE" w14:textId="77777777" w:rsidR="00140733" w:rsidRPr="00720E6C" w:rsidRDefault="00140733" w:rsidP="00140733">
      <w:pPr>
        <w:spacing w:line="480" w:lineRule="auto"/>
        <w:rPr>
          <w:rFonts w:ascii="Times New Roman" w:hAnsi="Times New Roman" w:cs="Times New Roman"/>
          <w:b/>
          <w:bCs/>
          <w:sz w:val="24"/>
          <w:szCs w:val="24"/>
        </w:rPr>
      </w:pPr>
    </w:p>
    <w:p w14:paraId="1E1257B4" w14:textId="77777777" w:rsidR="00140733" w:rsidRPr="00720E6C" w:rsidRDefault="00140733" w:rsidP="00140733">
      <w:pPr>
        <w:spacing w:line="480" w:lineRule="auto"/>
        <w:rPr>
          <w:rFonts w:ascii="Times New Roman" w:hAnsi="Times New Roman" w:cs="Times New Roman"/>
          <w:b/>
          <w:bCs/>
          <w:sz w:val="24"/>
          <w:szCs w:val="24"/>
        </w:rPr>
      </w:pPr>
    </w:p>
    <w:p w14:paraId="40BB5847" w14:textId="77777777" w:rsidR="00140733" w:rsidRDefault="00140733" w:rsidP="00140733">
      <w:pPr>
        <w:spacing w:line="480" w:lineRule="auto"/>
        <w:rPr>
          <w:rFonts w:ascii="Times New Roman" w:hAnsi="Times New Roman" w:cs="Times New Roman"/>
          <w:b/>
          <w:bCs/>
          <w:sz w:val="24"/>
          <w:szCs w:val="24"/>
        </w:rPr>
      </w:pPr>
    </w:p>
    <w:p w14:paraId="6E3664FF"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B3</w:t>
      </w:r>
    </w:p>
    <w:p w14:paraId="37CD763C" w14:textId="77777777" w:rsidR="00140733" w:rsidRPr="00720E6C" w:rsidRDefault="00140733" w:rsidP="00140733">
      <w:pPr>
        <w:spacing w:line="480" w:lineRule="auto"/>
        <w:rPr>
          <w:rFonts w:ascii="Times New Roman" w:hAnsi="Times New Roman" w:cs="Times New Roman"/>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w:t>
      </w:r>
      <w:proofErr w:type="spellStart"/>
      <w:r w:rsidRPr="00720E6C">
        <w:rPr>
          <w:rFonts w:ascii="Times New Roman" w:hAnsi="Times New Roman" w:cs="Times New Roman"/>
          <w:i/>
          <w:iCs/>
          <w:sz w:val="20"/>
          <w:szCs w:val="20"/>
        </w:rPr>
        <w:t>OxyHb</w:t>
      </w:r>
      <w:proofErr w:type="spellEnd"/>
      <w:r w:rsidRPr="00720E6C">
        <w:rPr>
          <w:rFonts w:ascii="Times New Roman" w:hAnsi="Times New Roman" w:cs="Times New Roman"/>
          <w:i/>
          <w:iCs/>
          <w:sz w:val="20"/>
          <w:szCs w:val="20"/>
        </w:rPr>
        <w:t>; 0–20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960"/>
        <w:gridCol w:w="1075"/>
        <w:gridCol w:w="960"/>
        <w:gridCol w:w="960"/>
        <w:gridCol w:w="1597"/>
        <w:gridCol w:w="1842"/>
      </w:tblGrid>
      <w:tr w:rsidR="00140733" w:rsidRPr="00720E6C" w14:paraId="1568A33D" w14:textId="77777777" w:rsidTr="008A24ED">
        <w:tc>
          <w:tcPr>
            <w:tcW w:w="1111" w:type="dxa"/>
            <w:tcBorders>
              <w:top w:val="single" w:sz="4" w:space="0" w:color="auto"/>
              <w:bottom w:val="single" w:sz="4" w:space="0" w:color="auto"/>
            </w:tcBorders>
          </w:tcPr>
          <w:p w14:paraId="603DAF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960" w:type="dxa"/>
            <w:tcBorders>
              <w:top w:val="single" w:sz="4" w:space="0" w:color="auto"/>
              <w:bottom w:val="single" w:sz="4" w:space="0" w:color="auto"/>
            </w:tcBorders>
          </w:tcPr>
          <w:p w14:paraId="397C8AC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075" w:type="dxa"/>
            <w:tcBorders>
              <w:top w:val="single" w:sz="4" w:space="0" w:color="auto"/>
              <w:bottom w:val="single" w:sz="4" w:space="0" w:color="auto"/>
            </w:tcBorders>
          </w:tcPr>
          <w:p w14:paraId="79E3C209"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r w:rsidRPr="00720E6C">
              <w:rPr>
                <w:rFonts w:ascii="Times New Roman" w:hAnsi="Times New Roman" w:cs="Times New Roman"/>
                <w:sz w:val="20"/>
                <w:szCs w:val="20"/>
              </w:rPr>
              <w:t xml:space="preserve"> </w:t>
            </w:r>
          </w:p>
        </w:tc>
        <w:tc>
          <w:tcPr>
            <w:tcW w:w="960" w:type="dxa"/>
            <w:tcBorders>
              <w:top w:val="single" w:sz="4" w:space="0" w:color="auto"/>
              <w:bottom w:val="single" w:sz="4" w:space="0" w:color="auto"/>
            </w:tcBorders>
          </w:tcPr>
          <w:p w14:paraId="3197CEC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60" w:type="dxa"/>
            <w:tcBorders>
              <w:top w:val="single" w:sz="4" w:space="0" w:color="auto"/>
              <w:bottom w:val="single" w:sz="4" w:space="0" w:color="auto"/>
            </w:tcBorders>
          </w:tcPr>
          <w:p w14:paraId="27E382C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597" w:type="dxa"/>
            <w:tcBorders>
              <w:top w:val="single" w:sz="4" w:space="0" w:color="auto"/>
              <w:bottom w:val="single" w:sz="4" w:space="0" w:color="auto"/>
            </w:tcBorders>
          </w:tcPr>
          <w:p w14:paraId="5E1CDCC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1842" w:type="dxa"/>
            <w:tcBorders>
              <w:top w:val="single" w:sz="4" w:space="0" w:color="auto"/>
              <w:bottom w:val="single" w:sz="4" w:space="0" w:color="auto"/>
            </w:tcBorders>
          </w:tcPr>
          <w:p w14:paraId="144E28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330D7F04" w14:textId="77777777" w:rsidTr="008A24ED">
        <w:tc>
          <w:tcPr>
            <w:tcW w:w="1111" w:type="dxa"/>
            <w:tcBorders>
              <w:top w:val="single" w:sz="4" w:space="0" w:color="auto"/>
            </w:tcBorders>
          </w:tcPr>
          <w:p w14:paraId="6A4B20E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960" w:type="dxa"/>
            <w:tcBorders>
              <w:top w:val="nil"/>
              <w:left w:val="nil"/>
              <w:bottom w:val="nil"/>
              <w:right w:val="nil"/>
            </w:tcBorders>
            <w:shd w:val="clear" w:color="auto" w:fill="auto"/>
            <w:vAlign w:val="bottom"/>
          </w:tcPr>
          <w:p w14:paraId="5F3AB5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w:t>
            </w:r>
          </w:p>
        </w:tc>
        <w:tc>
          <w:tcPr>
            <w:tcW w:w="1075" w:type="dxa"/>
            <w:tcBorders>
              <w:top w:val="nil"/>
              <w:left w:val="nil"/>
              <w:bottom w:val="nil"/>
              <w:right w:val="nil"/>
            </w:tcBorders>
            <w:shd w:val="clear" w:color="auto" w:fill="auto"/>
            <w:vAlign w:val="bottom"/>
          </w:tcPr>
          <w:p w14:paraId="6A4B4F2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2,78</w:t>
            </w:r>
          </w:p>
        </w:tc>
        <w:tc>
          <w:tcPr>
            <w:tcW w:w="960" w:type="dxa"/>
            <w:tcBorders>
              <w:top w:val="nil"/>
              <w:left w:val="nil"/>
              <w:bottom w:val="nil"/>
              <w:right w:val="nil"/>
            </w:tcBorders>
            <w:shd w:val="clear" w:color="auto" w:fill="auto"/>
            <w:vAlign w:val="bottom"/>
          </w:tcPr>
          <w:p w14:paraId="66294E4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0.30</w:t>
            </w:r>
          </w:p>
        </w:tc>
        <w:tc>
          <w:tcPr>
            <w:tcW w:w="960" w:type="dxa"/>
            <w:tcBorders>
              <w:top w:val="nil"/>
              <w:left w:val="nil"/>
              <w:bottom w:val="nil"/>
              <w:right w:val="nil"/>
            </w:tcBorders>
            <w:shd w:val="clear" w:color="auto" w:fill="auto"/>
            <w:vAlign w:val="bottom"/>
          </w:tcPr>
          <w:p w14:paraId="59AC1CC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0.742</w:t>
            </w:r>
          </w:p>
        </w:tc>
        <w:tc>
          <w:tcPr>
            <w:tcW w:w="1597" w:type="dxa"/>
            <w:tcBorders>
              <w:top w:val="nil"/>
              <w:left w:val="nil"/>
              <w:bottom w:val="nil"/>
              <w:right w:val="nil"/>
            </w:tcBorders>
            <w:shd w:val="clear" w:color="auto" w:fill="auto"/>
            <w:vAlign w:val="bottom"/>
          </w:tcPr>
          <w:p w14:paraId="3AD9FB1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0.957</w:t>
            </w:r>
          </w:p>
        </w:tc>
        <w:tc>
          <w:tcPr>
            <w:tcW w:w="1842" w:type="dxa"/>
            <w:tcBorders>
              <w:top w:val="nil"/>
              <w:left w:val="nil"/>
              <w:bottom w:val="nil"/>
              <w:right w:val="nil"/>
            </w:tcBorders>
            <w:shd w:val="clear" w:color="auto" w:fill="auto"/>
            <w:vAlign w:val="bottom"/>
          </w:tcPr>
          <w:p w14:paraId="57820BD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0.007</w:t>
            </w:r>
          </w:p>
        </w:tc>
      </w:tr>
      <w:tr w:rsidR="00140733" w:rsidRPr="00720E6C" w14:paraId="0EC341A2" w14:textId="77777777" w:rsidTr="008A24ED">
        <w:tc>
          <w:tcPr>
            <w:tcW w:w="1111" w:type="dxa"/>
          </w:tcPr>
          <w:p w14:paraId="27CE879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960" w:type="dxa"/>
            <w:tcBorders>
              <w:top w:val="nil"/>
              <w:left w:val="nil"/>
              <w:bottom w:val="nil"/>
              <w:right w:val="nil"/>
            </w:tcBorders>
            <w:shd w:val="clear" w:color="auto" w:fill="auto"/>
            <w:vAlign w:val="bottom"/>
          </w:tcPr>
          <w:p w14:paraId="3935264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w:t>
            </w:r>
          </w:p>
        </w:tc>
        <w:tc>
          <w:tcPr>
            <w:tcW w:w="1075" w:type="dxa"/>
            <w:tcBorders>
              <w:top w:val="nil"/>
              <w:left w:val="nil"/>
              <w:bottom w:val="nil"/>
              <w:right w:val="nil"/>
            </w:tcBorders>
            <w:shd w:val="clear" w:color="auto" w:fill="auto"/>
            <w:vAlign w:val="bottom"/>
          </w:tcPr>
          <w:p w14:paraId="4709DA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60045B5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0.23</w:t>
            </w:r>
          </w:p>
        </w:tc>
        <w:tc>
          <w:tcPr>
            <w:tcW w:w="960" w:type="dxa"/>
            <w:tcBorders>
              <w:top w:val="nil"/>
              <w:left w:val="nil"/>
              <w:bottom w:val="nil"/>
              <w:right w:val="nil"/>
            </w:tcBorders>
            <w:shd w:val="clear" w:color="auto" w:fill="auto"/>
            <w:vAlign w:val="bottom"/>
          </w:tcPr>
          <w:p w14:paraId="22304A9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0.797</w:t>
            </w:r>
          </w:p>
        </w:tc>
        <w:tc>
          <w:tcPr>
            <w:tcW w:w="1597" w:type="dxa"/>
            <w:tcBorders>
              <w:top w:val="nil"/>
              <w:left w:val="nil"/>
              <w:bottom w:val="nil"/>
              <w:right w:val="nil"/>
            </w:tcBorders>
            <w:shd w:val="clear" w:color="auto" w:fill="auto"/>
            <w:vAlign w:val="bottom"/>
          </w:tcPr>
          <w:p w14:paraId="31AAF2C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0.882</w:t>
            </w:r>
          </w:p>
        </w:tc>
        <w:tc>
          <w:tcPr>
            <w:tcW w:w="1842" w:type="dxa"/>
            <w:tcBorders>
              <w:top w:val="nil"/>
              <w:left w:val="nil"/>
              <w:bottom w:val="nil"/>
              <w:right w:val="nil"/>
            </w:tcBorders>
            <w:shd w:val="clear" w:color="auto" w:fill="auto"/>
            <w:vAlign w:val="bottom"/>
          </w:tcPr>
          <w:p w14:paraId="0630874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0.006</w:t>
            </w:r>
          </w:p>
        </w:tc>
      </w:tr>
      <w:tr w:rsidR="00140733" w:rsidRPr="00720E6C" w14:paraId="6F04B3DA" w14:textId="77777777" w:rsidTr="008A24ED">
        <w:tc>
          <w:tcPr>
            <w:tcW w:w="1111" w:type="dxa"/>
          </w:tcPr>
          <w:p w14:paraId="73B9A13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960" w:type="dxa"/>
            <w:tcBorders>
              <w:top w:val="nil"/>
              <w:left w:val="nil"/>
              <w:bottom w:val="nil"/>
              <w:right w:val="nil"/>
            </w:tcBorders>
            <w:shd w:val="clear" w:color="auto" w:fill="auto"/>
            <w:vAlign w:val="bottom"/>
          </w:tcPr>
          <w:p w14:paraId="336AB21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0.03</w:t>
            </w:r>
          </w:p>
        </w:tc>
        <w:tc>
          <w:tcPr>
            <w:tcW w:w="1075" w:type="dxa"/>
            <w:tcBorders>
              <w:top w:val="nil"/>
              <w:left w:val="nil"/>
              <w:bottom w:val="nil"/>
              <w:right w:val="nil"/>
            </w:tcBorders>
            <w:shd w:val="clear" w:color="auto" w:fill="auto"/>
            <w:vAlign w:val="bottom"/>
          </w:tcPr>
          <w:p w14:paraId="1F3FFB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60" w:type="dxa"/>
            <w:tcBorders>
              <w:top w:val="nil"/>
              <w:left w:val="nil"/>
              <w:bottom w:val="nil"/>
              <w:right w:val="nil"/>
            </w:tcBorders>
            <w:shd w:val="clear" w:color="auto" w:fill="auto"/>
            <w:vAlign w:val="bottom"/>
          </w:tcPr>
          <w:p w14:paraId="74A1EA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0.33</w:t>
            </w:r>
          </w:p>
        </w:tc>
        <w:tc>
          <w:tcPr>
            <w:tcW w:w="960" w:type="dxa"/>
            <w:tcBorders>
              <w:top w:val="nil"/>
              <w:left w:val="nil"/>
              <w:bottom w:val="nil"/>
              <w:right w:val="nil"/>
            </w:tcBorders>
            <w:shd w:val="clear" w:color="auto" w:fill="auto"/>
            <w:vAlign w:val="bottom"/>
          </w:tcPr>
          <w:p w14:paraId="02B786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0.719</w:t>
            </w:r>
          </w:p>
        </w:tc>
        <w:tc>
          <w:tcPr>
            <w:tcW w:w="1597" w:type="dxa"/>
            <w:tcBorders>
              <w:top w:val="nil"/>
              <w:left w:val="nil"/>
              <w:bottom w:val="nil"/>
              <w:right w:val="nil"/>
            </w:tcBorders>
            <w:shd w:val="clear" w:color="auto" w:fill="auto"/>
            <w:vAlign w:val="bottom"/>
          </w:tcPr>
          <w:p w14:paraId="55B9DD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0.197</w:t>
            </w:r>
          </w:p>
        </w:tc>
        <w:tc>
          <w:tcPr>
            <w:tcW w:w="1842" w:type="dxa"/>
            <w:tcBorders>
              <w:top w:val="nil"/>
              <w:left w:val="nil"/>
              <w:bottom w:val="nil"/>
              <w:right w:val="nil"/>
            </w:tcBorders>
            <w:shd w:val="clear" w:color="auto" w:fill="auto"/>
            <w:vAlign w:val="bottom"/>
          </w:tcPr>
          <w:p w14:paraId="5682B2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0.006</w:t>
            </w:r>
          </w:p>
        </w:tc>
      </w:tr>
      <w:tr w:rsidR="00140733" w:rsidRPr="00720E6C" w14:paraId="0BBE68B1" w14:textId="77777777" w:rsidTr="008A24ED">
        <w:tc>
          <w:tcPr>
            <w:tcW w:w="1111" w:type="dxa"/>
          </w:tcPr>
          <w:p w14:paraId="2274966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960" w:type="dxa"/>
            <w:tcBorders>
              <w:top w:val="nil"/>
              <w:left w:val="nil"/>
              <w:bottom w:val="nil"/>
              <w:right w:val="nil"/>
            </w:tcBorders>
            <w:shd w:val="clear" w:color="auto" w:fill="auto"/>
            <w:vAlign w:val="bottom"/>
          </w:tcPr>
          <w:p w14:paraId="6DB9B52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0.05</w:t>
            </w:r>
          </w:p>
        </w:tc>
        <w:tc>
          <w:tcPr>
            <w:tcW w:w="1075" w:type="dxa"/>
            <w:tcBorders>
              <w:top w:val="nil"/>
              <w:left w:val="nil"/>
              <w:bottom w:val="nil"/>
              <w:right w:val="nil"/>
            </w:tcBorders>
            <w:shd w:val="clear" w:color="auto" w:fill="auto"/>
            <w:vAlign w:val="bottom"/>
          </w:tcPr>
          <w:p w14:paraId="086819B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2,68</w:t>
            </w:r>
          </w:p>
        </w:tc>
        <w:tc>
          <w:tcPr>
            <w:tcW w:w="960" w:type="dxa"/>
            <w:tcBorders>
              <w:top w:val="nil"/>
              <w:left w:val="nil"/>
              <w:bottom w:val="nil"/>
              <w:right w:val="nil"/>
            </w:tcBorders>
            <w:shd w:val="clear" w:color="auto" w:fill="auto"/>
            <w:vAlign w:val="bottom"/>
          </w:tcPr>
          <w:p w14:paraId="1CAFA5A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0.20</w:t>
            </w:r>
          </w:p>
        </w:tc>
        <w:tc>
          <w:tcPr>
            <w:tcW w:w="960" w:type="dxa"/>
            <w:tcBorders>
              <w:top w:val="nil"/>
              <w:left w:val="nil"/>
              <w:bottom w:val="nil"/>
              <w:right w:val="nil"/>
            </w:tcBorders>
            <w:shd w:val="clear" w:color="auto" w:fill="auto"/>
            <w:vAlign w:val="bottom"/>
          </w:tcPr>
          <w:p w14:paraId="1972AA2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0.821</w:t>
            </w:r>
          </w:p>
        </w:tc>
        <w:tc>
          <w:tcPr>
            <w:tcW w:w="1597" w:type="dxa"/>
            <w:tcBorders>
              <w:top w:val="nil"/>
              <w:left w:val="nil"/>
              <w:bottom w:val="nil"/>
              <w:right w:val="nil"/>
            </w:tcBorders>
            <w:shd w:val="clear" w:color="auto" w:fill="auto"/>
            <w:vAlign w:val="bottom"/>
          </w:tcPr>
          <w:p w14:paraId="5EF71DC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0.206</w:t>
            </w:r>
          </w:p>
        </w:tc>
        <w:tc>
          <w:tcPr>
            <w:tcW w:w="1842" w:type="dxa"/>
            <w:tcBorders>
              <w:top w:val="nil"/>
              <w:left w:val="nil"/>
              <w:bottom w:val="nil"/>
              <w:right w:val="nil"/>
            </w:tcBorders>
            <w:shd w:val="clear" w:color="auto" w:fill="auto"/>
            <w:vAlign w:val="bottom"/>
          </w:tcPr>
          <w:p w14:paraId="493EDD5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0.006</w:t>
            </w:r>
          </w:p>
        </w:tc>
      </w:tr>
      <w:tr w:rsidR="00140733" w:rsidRPr="00720E6C" w14:paraId="124A45F3" w14:textId="77777777" w:rsidTr="008A24ED">
        <w:tc>
          <w:tcPr>
            <w:tcW w:w="1111" w:type="dxa"/>
          </w:tcPr>
          <w:p w14:paraId="22C2FB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960" w:type="dxa"/>
            <w:tcBorders>
              <w:top w:val="nil"/>
              <w:left w:val="nil"/>
              <w:bottom w:val="nil"/>
              <w:right w:val="nil"/>
            </w:tcBorders>
            <w:shd w:val="clear" w:color="auto" w:fill="auto"/>
            <w:vAlign w:val="bottom"/>
          </w:tcPr>
          <w:p w14:paraId="2D282C7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0.04</w:t>
            </w:r>
          </w:p>
        </w:tc>
        <w:tc>
          <w:tcPr>
            <w:tcW w:w="1075" w:type="dxa"/>
            <w:tcBorders>
              <w:top w:val="nil"/>
              <w:left w:val="nil"/>
              <w:bottom w:val="nil"/>
              <w:right w:val="nil"/>
            </w:tcBorders>
            <w:shd w:val="clear" w:color="auto" w:fill="auto"/>
            <w:vAlign w:val="bottom"/>
          </w:tcPr>
          <w:p w14:paraId="793F0CD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02DCDA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0.33</w:t>
            </w:r>
          </w:p>
        </w:tc>
        <w:tc>
          <w:tcPr>
            <w:tcW w:w="960" w:type="dxa"/>
            <w:tcBorders>
              <w:top w:val="nil"/>
              <w:left w:val="nil"/>
              <w:bottom w:val="nil"/>
              <w:right w:val="nil"/>
            </w:tcBorders>
            <w:shd w:val="clear" w:color="auto" w:fill="auto"/>
            <w:vAlign w:val="bottom"/>
          </w:tcPr>
          <w:p w14:paraId="6DB4F3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0.721</w:t>
            </w:r>
          </w:p>
        </w:tc>
        <w:tc>
          <w:tcPr>
            <w:tcW w:w="1597" w:type="dxa"/>
            <w:tcBorders>
              <w:top w:val="nil"/>
              <w:left w:val="nil"/>
              <w:bottom w:val="nil"/>
              <w:right w:val="nil"/>
            </w:tcBorders>
            <w:shd w:val="clear" w:color="auto" w:fill="auto"/>
            <w:vAlign w:val="bottom"/>
          </w:tcPr>
          <w:p w14:paraId="51EA5B6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0.959</w:t>
            </w:r>
          </w:p>
        </w:tc>
        <w:tc>
          <w:tcPr>
            <w:tcW w:w="1842" w:type="dxa"/>
            <w:tcBorders>
              <w:top w:val="nil"/>
              <w:left w:val="nil"/>
              <w:bottom w:val="nil"/>
              <w:right w:val="nil"/>
            </w:tcBorders>
            <w:shd w:val="clear" w:color="auto" w:fill="auto"/>
            <w:vAlign w:val="bottom"/>
          </w:tcPr>
          <w:p w14:paraId="26C297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0.008</w:t>
            </w:r>
          </w:p>
        </w:tc>
      </w:tr>
      <w:tr w:rsidR="00140733" w:rsidRPr="00720E6C" w14:paraId="28A1D860" w14:textId="77777777" w:rsidTr="008A24ED">
        <w:tc>
          <w:tcPr>
            <w:tcW w:w="1111" w:type="dxa"/>
          </w:tcPr>
          <w:p w14:paraId="466A244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960" w:type="dxa"/>
            <w:tcBorders>
              <w:top w:val="nil"/>
              <w:left w:val="nil"/>
              <w:bottom w:val="nil"/>
              <w:right w:val="nil"/>
            </w:tcBorders>
            <w:shd w:val="clear" w:color="auto" w:fill="auto"/>
            <w:vAlign w:val="bottom"/>
          </w:tcPr>
          <w:p w14:paraId="70FE05E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0.10</w:t>
            </w:r>
          </w:p>
        </w:tc>
        <w:tc>
          <w:tcPr>
            <w:tcW w:w="1075" w:type="dxa"/>
            <w:tcBorders>
              <w:top w:val="nil"/>
              <w:left w:val="nil"/>
              <w:bottom w:val="nil"/>
              <w:right w:val="nil"/>
            </w:tcBorders>
            <w:shd w:val="clear" w:color="auto" w:fill="auto"/>
            <w:vAlign w:val="bottom"/>
          </w:tcPr>
          <w:p w14:paraId="5C34D6B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2,68</w:t>
            </w:r>
          </w:p>
        </w:tc>
        <w:tc>
          <w:tcPr>
            <w:tcW w:w="960" w:type="dxa"/>
            <w:tcBorders>
              <w:top w:val="nil"/>
              <w:left w:val="nil"/>
              <w:bottom w:val="nil"/>
              <w:right w:val="nil"/>
            </w:tcBorders>
            <w:shd w:val="clear" w:color="auto" w:fill="auto"/>
            <w:vAlign w:val="bottom"/>
          </w:tcPr>
          <w:p w14:paraId="721E110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0.81</w:t>
            </w:r>
          </w:p>
        </w:tc>
        <w:tc>
          <w:tcPr>
            <w:tcW w:w="960" w:type="dxa"/>
            <w:tcBorders>
              <w:top w:val="nil"/>
              <w:left w:val="nil"/>
              <w:bottom w:val="nil"/>
              <w:right w:val="nil"/>
            </w:tcBorders>
            <w:shd w:val="clear" w:color="auto" w:fill="auto"/>
            <w:vAlign w:val="bottom"/>
          </w:tcPr>
          <w:p w14:paraId="0681397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0.451</w:t>
            </w:r>
          </w:p>
        </w:tc>
        <w:tc>
          <w:tcPr>
            <w:tcW w:w="1597" w:type="dxa"/>
            <w:tcBorders>
              <w:top w:val="nil"/>
              <w:left w:val="nil"/>
              <w:bottom w:val="nil"/>
              <w:right w:val="nil"/>
            </w:tcBorders>
            <w:shd w:val="clear" w:color="auto" w:fill="auto"/>
            <w:vAlign w:val="bottom"/>
          </w:tcPr>
          <w:p w14:paraId="2686CCA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0.290</w:t>
            </w:r>
          </w:p>
        </w:tc>
        <w:tc>
          <w:tcPr>
            <w:tcW w:w="1842" w:type="dxa"/>
            <w:tcBorders>
              <w:top w:val="nil"/>
              <w:left w:val="nil"/>
              <w:bottom w:val="nil"/>
              <w:right w:val="nil"/>
            </w:tcBorders>
            <w:shd w:val="clear" w:color="auto" w:fill="auto"/>
            <w:vAlign w:val="bottom"/>
          </w:tcPr>
          <w:p w14:paraId="1C66A3A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0.019</w:t>
            </w:r>
          </w:p>
        </w:tc>
      </w:tr>
      <w:tr w:rsidR="00140733" w:rsidRPr="00720E6C" w14:paraId="4770C8CB" w14:textId="77777777" w:rsidTr="008A24ED">
        <w:tc>
          <w:tcPr>
            <w:tcW w:w="1111" w:type="dxa"/>
          </w:tcPr>
          <w:p w14:paraId="63F69B0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960" w:type="dxa"/>
            <w:tcBorders>
              <w:top w:val="nil"/>
              <w:left w:val="nil"/>
              <w:bottom w:val="nil"/>
              <w:right w:val="nil"/>
            </w:tcBorders>
            <w:shd w:val="clear" w:color="auto" w:fill="auto"/>
            <w:vAlign w:val="bottom"/>
          </w:tcPr>
          <w:p w14:paraId="06A5AE8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0.03</w:t>
            </w:r>
          </w:p>
        </w:tc>
        <w:tc>
          <w:tcPr>
            <w:tcW w:w="1075" w:type="dxa"/>
            <w:tcBorders>
              <w:top w:val="nil"/>
              <w:left w:val="nil"/>
              <w:bottom w:val="nil"/>
              <w:right w:val="nil"/>
            </w:tcBorders>
            <w:shd w:val="clear" w:color="auto" w:fill="auto"/>
            <w:vAlign w:val="bottom"/>
          </w:tcPr>
          <w:p w14:paraId="1D24AB1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22C345A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0.32</w:t>
            </w:r>
          </w:p>
        </w:tc>
        <w:tc>
          <w:tcPr>
            <w:tcW w:w="960" w:type="dxa"/>
            <w:tcBorders>
              <w:top w:val="nil"/>
              <w:left w:val="nil"/>
              <w:bottom w:val="nil"/>
              <w:right w:val="nil"/>
            </w:tcBorders>
            <w:shd w:val="clear" w:color="auto" w:fill="auto"/>
            <w:vAlign w:val="bottom"/>
          </w:tcPr>
          <w:p w14:paraId="3852E9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0.731</w:t>
            </w:r>
          </w:p>
        </w:tc>
        <w:tc>
          <w:tcPr>
            <w:tcW w:w="1597" w:type="dxa"/>
            <w:tcBorders>
              <w:top w:val="nil"/>
              <w:left w:val="nil"/>
              <w:bottom w:val="nil"/>
              <w:right w:val="nil"/>
            </w:tcBorders>
            <w:shd w:val="clear" w:color="auto" w:fill="auto"/>
            <w:vAlign w:val="bottom"/>
          </w:tcPr>
          <w:p w14:paraId="5FD6018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0.749</w:t>
            </w:r>
          </w:p>
        </w:tc>
        <w:tc>
          <w:tcPr>
            <w:tcW w:w="1842" w:type="dxa"/>
            <w:tcBorders>
              <w:top w:val="nil"/>
              <w:left w:val="nil"/>
              <w:bottom w:val="nil"/>
              <w:right w:val="nil"/>
            </w:tcBorders>
            <w:shd w:val="clear" w:color="auto" w:fill="auto"/>
            <w:vAlign w:val="bottom"/>
          </w:tcPr>
          <w:p w14:paraId="3004E92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0.005</w:t>
            </w:r>
          </w:p>
        </w:tc>
      </w:tr>
      <w:tr w:rsidR="00140733" w:rsidRPr="00720E6C" w14:paraId="447CF2EC" w14:textId="77777777" w:rsidTr="008A24ED">
        <w:tc>
          <w:tcPr>
            <w:tcW w:w="1111" w:type="dxa"/>
          </w:tcPr>
          <w:p w14:paraId="4CD3EED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960" w:type="dxa"/>
            <w:tcBorders>
              <w:top w:val="nil"/>
              <w:left w:val="nil"/>
              <w:bottom w:val="nil"/>
              <w:right w:val="nil"/>
            </w:tcBorders>
            <w:shd w:val="clear" w:color="auto" w:fill="auto"/>
            <w:vAlign w:val="bottom"/>
          </w:tcPr>
          <w:p w14:paraId="797F42F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075" w:type="dxa"/>
            <w:tcBorders>
              <w:top w:val="nil"/>
              <w:left w:val="nil"/>
              <w:bottom w:val="nil"/>
              <w:right w:val="nil"/>
            </w:tcBorders>
            <w:shd w:val="clear" w:color="auto" w:fill="auto"/>
            <w:vAlign w:val="bottom"/>
          </w:tcPr>
          <w:p w14:paraId="2238DDC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7AA1632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0.06</w:t>
            </w:r>
          </w:p>
        </w:tc>
        <w:tc>
          <w:tcPr>
            <w:tcW w:w="960" w:type="dxa"/>
            <w:tcBorders>
              <w:top w:val="nil"/>
              <w:left w:val="nil"/>
              <w:bottom w:val="nil"/>
              <w:right w:val="nil"/>
            </w:tcBorders>
            <w:shd w:val="clear" w:color="auto" w:fill="auto"/>
            <w:vAlign w:val="bottom"/>
          </w:tcPr>
          <w:p w14:paraId="1C64AD2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0.941</w:t>
            </w:r>
          </w:p>
        </w:tc>
        <w:tc>
          <w:tcPr>
            <w:tcW w:w="1597" w:type="dxa"/>
            <w:tcBorders>
              <w:top w:val="nil"/>
              <w:left w:val="nil"/>
              <w:bottom w:val="nil"/>
              <w:right w:val="nil"/>
            </w:tcBorders>
            <w:shd w:val="clear" w:color="auto" w:fill="auto"/>
            <w:vAlign w:val="bottom"/>
          </w:tcPr>
          <w:p w14:paraId="5D54563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0.882</w:t>
            </w:r>
          </w:p>
        </w:tc>
        <w:tc>
          <w:tcPr>
            <w:tcW w:w="1842" w:type="dxa"/>
            <w:tcBorders>
              <w:top w:val="nil"/>
              <w:left w:val="nil"/>
              <w:bottom w:val="nil"/>
              <w:right w:val="nil"/>
            </w:tcBorders>
            <w:shd w:val="clear" w:color="auto" w:fill="auto"/>
            <w:vAlign w:val="bottom"/>
          </w:tcPr>
          <w:p w14:paraId="077C3EA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0.003</w:t>
            </w:r>
          </w:p>
        </w:tc>
      </w:tr>
      <w:tr w:rsidR="00140733" w:rsidRPr="00720E6C" w14:paraId="30011D50" w14:textId="77777777" w:rsidTr="008A24ED">
        <w:tc>
          <w:tcPr>
            <w:tcW w:w="1111" w:type="dxa"/>
          </w:tcPr>
          <w:p w14:paraId="088028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960" w:type="dxa"/>
            <w:tcBorders>
              <w:top w:val="nil"/>
              <w:left w:val="nil"/>
              <w:bottom w:val="nil"/>
              <w:right w:val="nil"/>
            </w:tcBorders>
            <w:shd w:val="clear" w:color="auto" w:fill="auto"/>
            <w:vAlign w:val="bottom"/>
          </w:tcPr>
          <w:p w14:paraId="37A02A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1679E82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60" w:type="dxa"/>
            <w:tcBorders>
              <w:top w:val="nil"/>
              <w:left w:val="nil"/>
              <w:bottom w:val="nil"/>
              <w:right w:val="nil"/>
            </w:tcBorders>
            <w:shd w:val="clear" w:color="auto" w:fill="auto"/>
            <w:vAlign w:val="bottom"/>
          </w:tcPr>
          <w:p w14:paraId="5DCADE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0.07</w:t>
            </w:r>
          </w:p>
        </w:tc>
        <w:tc>
          <w:tcPr>
            <w:tcW w:w="960" w:type="dxa"/>
            <w:tcBorders>
              <w:top w:val="nil"/>
              <w:left w:val="nil"/>
              <w:bottom w:val="nil"/>
              <w:right w:val="nil"/>
            </w:tcBorders>
            <w:shd w:val="clear" w:color="auto" w:fill="auto"/>
            <w:vAlign w:val="bottom"/>
          </w:tcPr>
          <w:p w14:paraId="4AC01A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0.931</w:t>
            </w:r>
          </w:p>
        </w:tc>
        <w:tc>
          <w:tcPr>
            <w:tcW w:w="1597" w:type="dxa"/>
            <w:tcBorders>
              <w:top w:val="nil"/>
              <w:left w:val="nil"/>
              <w:bottom w:val="nil"/>
              <w:right w:val="nil"/>
            </w:tcBorders>
            <w:shd w:val="clear" w:color="auto" w:fill="auto"/>
            <w:vAlign w:val="bottom"/>
          </w:tcPr>
          <w:p w14:paraId="46B34C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0.414</w:t>
            </w:r>
          </w:p>
        </w:tc>
        <w:tc>
          <w:tcPr>
            <w:tcW w:w="1842" w:type="dxa"/>
            <w:tcBorders>
              <w:top w:val="nil"/>
              <w:left w:val="nil"/>
              <w:bottom w:val="nil"/>
              <w:right w:val="nil"/>
            </w:tcBorders>
            <w:shd w:val="clear" w:color="auto" w:fill="auto"/>
            <w:vAlign w:val="bottom"/>
          </w:tcPr>
          <w:p w14:paraId="67868DF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0.001</w:t>
            </w:r>
          </w:p>
        </w:tc>
      </w:tr>
      <w:tr w:rsidR="00140733" w:rsidRPr="00720E6C" w14:paraId="2132CFEC" w14:textId="77777777" w:rsidTr="008A24ED">
        <w:tc>
          <w:tcPr>
            <w:tcW w:w="1111" w:type="dxa"/>
          </w:tcPr>
          <w:p w14:paraId="35CE651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960" w:type="dxa"/>
            <w:tcBorders>
              <w:top w:val="nil"/>
              <w:left w:val="nil"/>
              <w:bottom w:val="nil"/>
              <w:right w:val="nil"/>
            </w:tcBorders>
            <w:shd w:val="clear" w:color="auto" w:fill="auto"/>
            <w:vAlign w:val="bottom"/>
          </w:tcPr>
          <w:p w14:paraId="4A0849A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3AFEEEB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611831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0.13</w:t>
            </w:r>
          </w:p>
        </w:tc>
        <w:tc>
          <w:tcPr>
            <w:tcW w:w="960" w:type="dxa"/>
            <w:tcBorders>
              <w:top w:val="nil"/>
              <w:left w:val="nil"/>
              <w:bottom w:val="nil"/>
              <w:right w:val="nil"/>
            </w:tcBorders>
            <w:shd w:val="clear" w:color="auto" w:fill="auto"/>
            <w:vAlign w:val="bottom"/>
          </w:tcPr>
          <w:p w14:paraId="782097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0.881</w:t>
            </w:r>
          </w:p>
        </w:tc>
        <w:tc>
          <w:tcPr>
            <w:tcW w:w="1597" w:type="dxa"/>
            <w:tcBorders>
              <w:top w:val="nil"/>
              <w:left w:val="nil"/>
              <w:bottom w:val="nil"/>
              <w:right w:val="nil"/>
            </w:tcBorders>
            <w:shd w:val="clear" w:color="auto" w:fill="auto"/>
            <w:vAlign w:val="bottom"/>
          </w:tcPr>
          <w:p w14:paraId="156A6A6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0.740</w:t>
            </w:r>
          </w:p>
        </w:tc>
        <w:tc>
          <w:tcPr>
            <w:tcW w:w="1842" w:type="dxa"/>
            <w:tcBorders>
              <w:top w:val="nil"/>
              <w:left w:val="nil"/>
              <w:bottom w:val="nil"/>
              <w:right w:val="nil"/>
            </w:tcBorders>
            <w:shd w:val="clear" w:color="auto" w:fill="auto"/>
            <w:vAlign w:val="bottom"/>
          </w:tcPr>
          <w:p w14:paraId="2E80E08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0.003</w:t>
            </w:r>
          </w:p>
        </w:tc>
      </w:tr>
      <w:tr w:rsidR="00140733" w:rsidRPr="00720E6C" w14:paraId="09763B54" w14:textId="77777777" w:rsidTr="008A24ED">
        <w:tc>
          <w:tcPr>
            <w:tcW w:w="1111" w:type="dxa"/>
          </w:tcPr>
          <w:p w14:paraId="355F56A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960" w:type="dxa"/>
            <w:tcBorders>
              <w:top w:val="nil"/>
              <w:left w:val="nil"/>
              <w:bottom w:val="nil"/>
              <w:right w:val="nil"/>
            </w:tcBorders>
            <w:shd w:val="clear" w:color="auto" w:fill="auto"/>
            <w:vAlign w:val="bottom"/>
          </w:tcPr>
          <w:p w14:paraId="258BBD7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7CF0BA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3A2AD2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0.18</w:t>
            </w:r>
          </w:p>
        </w:tc>
        <w:tc>
          <w:tcPr>
            <w:tcW w:w="960" w:type="dxa"/>
            <w:tcBorders>
              <w:top w:val="nil"/>
              <w:left w:val="nil"/>
              <w:bottom w:val="nil"/>
              <w:right w:val="nil"/>
            </w:tcBorders>
            <w:shd w:val="clear" w:color="auto" w:fill="auto"/>
            <w:vAlign w:val="bottom"/>
          </w:tcPr>
          <w:p w14:paraId="17DBAD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0.834</w:t>
            </w:r>
          </w:p>
        </w:tc>
        <w:tc>
          <w:tcPr>
            <w:tcW w:w="1597" w:type="dxa"/>
            <w:tcBorders>
              <w:top w:val="nil"/>
              <w:left w:val="nil"/>
              <w:bottom w:val="nil"/>
              <w:right w:val="nil"/>
            </w:tcBorders>
            <w:shd w:val="clear" w:color="auto" w:fill="auto"/>
            <w:vAlign w:val="bottom"/>
          </w:tcPr>
          <w:p w14:paraId="61A3CDB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0.423</w:t>
            </w:r>
          </w:p>
        </w:tc>
        <w:tc>
          <w:tcPr>
            <w:tcW w:w="1842" w:type="dxa"/>
            <w:tcBorders>
              <w:top w:val="nil"/>
              <w:left w:val="nil"/>
              <w:bottom w:val="nil"/>
              <w:right w:val="nil"/>
            </w:tcBorders>
            <w:shd w:val="clear" w:color="auto" w:fill="auto"/>
            <w:vAlign w:val="bottom"/>
          </w:tcPr>
          <w:p w14:paraId="64180B4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0.006</w:t>
            </w:r>
          </w:p>
        </w:tc>
      </w:tr>
      <w:tr w:rsidR="00140733" w:rsidRPr="00720E6C" w14:paraId="2E951119" w14:textId="77777777" w:rsidTr="008A24ED">
        <w:tc>
          <w:tcPr>
            <w:tcW w:w="1111" w:type="dxa"/>
          </w:tcPr>
          <w:p w14:paraId="17CEBB6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960" w:type="dxa"/>
            <w:tcBorders>
              <w:top w:val="nil"/>
              <w:left w:val="nil"/>
              <w:bottom w:val="nil"/>
              <w:right w:val="nil"/>
            </w:tcBorders>
            <w:shd w:val="clear" w:color="auto" w:fill="auto"/>
            <w:vAlign w:val="bottom"/>
          </w:tcPr>
          <w:p w14:paraId="70F7B5C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6A068EC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60" w:type="dxa"/>
            <w:tcBorders>
              <w:top w:val="nil"/>
              <w:left w:val="nil"/>
              <w:bottom w:val="nil"/>
              <w:right w:val="nil"/>
            </w:tcBorders>
            <w:shd w:val="clear" w:color="auto" w:fill="auto"/>
            <w:vAlign w:val="bottom"/>
          </w:tcPr>
          <w:p w14:paraId="18A14F2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0.18</w:t>
            </w:r>
          </w:p>
        </w:tc>
        <w:tc>
          <w:tcPr>
            <w:tcW w:w="960" w:type="dxa"/>
            <w:tcBorders>
              <w:top w:val="nil"/>
              <w:left w:val="nil"/>
              <w:bottom w:val="nil"/>
              <w:right w:val="nil"/>
            </w:tcBorders>
            <w:shd w:val="clear" w:color="auto" w:fill="auto"/>
            <w:vAlign w:val="bottom"/>
          </w:tcPr>
          <w:p w14:paraId="7F6553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0.832</w:t>
            </w:r>
          </w:p>
        </w:tc>
        <w:tc>
          <w:tcPr>
            <w:tcW w:w="1597" w:type="dxa"/>
            <w:tcBorders>
              <w:top w:val="nil"/>
              <w:left w:val="nil"/>
              <w:bottom w:val="nil"/>
              <w:right w:val="nil"/>
            </w:tcBorders>
            <w:shd w:val="clear" w:color="auto" w:fill="auto"/>
            <w:vAlign w:val="bottom"/>
          </w:tcPr>
          <w:p w14:paraId="6D4A87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0.924</w:t>
            </w:r>
          </w:p>
        </w:tc>
        <w:tc>
          <w:tcPr>
            <w:tcW w:w="1842" w:type="dxa"/>
            <w:tcBorders>
              <w:top w:val="nil"/>
              <w:left w:val="nil"/>
              <w:bottom w:val="nil"/>
              <w:right w:val="nil"/>
            </w:tcBorders>
            <w:shd w:val="clear" w:color="auto" w:fill="auto"/>
            <w:vAlign w:val="bottom"/>
          </w:tcPr>
          <w:p w14:paraId="5F2BCE4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0.005</w:t>
            </w:r>
          </w:p>
        </w:tc>
      </w:tr>
      <w:tr w:rsidR="00140733" w:rsidRPr="00720E6C" w14:paraId="6AEC00C7" w14:textId="77777777" w:rsidTr="008A24ED">
        <w:tc>
          <w:tcPr>
            <w:tcW w:w="1111" w:type="dxa"/>
          </w:tcPr>
          <w:p w14:paraId="27BDB25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960" w:type="dxa"/>
            <w:tcBorders>
              <w:top w:val="nil"/>
              <w:left w:val="nil"/>
              <w:bottom w:val="nil"/>
              <w:right w:val="nil"/>
            </w:tcBorders>
            <w:shd w:val="clear" w:color="auto" w:fill="auto"/>
            <w:vAlign w:val="bottom"/>
          </w:tcPr>
          <w:p w14:paraId="337082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7E3E39B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60" w:type="dxa"/>
            <w:tcBorders>
              <w:top w:val="nil"/>
              <w:left w:val="nil"/>
              <w:bottom w:val="nil"/>
              <w:right w:val="nil"/>
            </w:tcBorders>
            <w:shd w:val="clear" w:color="auto" w:fill="auto"/>
            <w:vAlign w:val="bottom"/>
          </w:tcPr>
          <w:p w14:paraId="3438B44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0.20</w:t>
            </w:r>
          </w:p>
        </w:tc>
        <w:tc>
          <w:tcPr>
            <w:tcW w:w="960" w:type="dxa"/>
            <w:tcBorders>
              <w:top w:val="nil"/>
              <w:left w:val="nil"/>
              <w:bottom w:val="nil"/>
              <w:right w:val="nil"/>
            </w:tcBorders>
            <w:shd w:val="clear" w:color="auto" w:fill="auto"/>
            <w:vAlign w:val="bottom"/>
          </w:tcPr>
          <w:p w14:paraId="7E69452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0.821</w:t>
            </w:r>
          </w:p>
        </w:tc>
        <w:tc>
          <w:tcPr>
            <w:tcW w:w="1597" w:type="dxa"/>
            <w:tcBorders>
              <w:top w:val="nil"/>
              <w:left w:val="nil"/>
              <w:bottom w:val="nil"/>
              <w:right w:val="nil"/>
            </w:tcBorders>
            <w:shd w:val="clear" w:color="auto" w:fill="auto"/>
            <w:vAlign w:val="bottom"/>
          </w:tcPr>
          <w:p w14:paraId="278E29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0.921</w:t>
            </w:r>
          </w:p>
        </w:tc>
        <w:tc>
          <w:tcPr>
            <w:tcW w:w="1842" w:type="dxa"/>
            <w:tcBorders>
              <w:top w:val="nil"/>
              <w:left w:val="nil"/>
              <w:bottom w:val="nil"/>
              <w:right w:val="nil"/>
            </w:tcBorders>
            <w:shd w:val="clear" w:color="auto" w:fill="auto"/>
            <w:vAlign w:val="bottom"/>
          </w:tcPr>
          <w:p w14:paraId="13E59E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0.004</w:t>
            </w:r>
          </w:p>
        </w:tc>
      </w:tr>
      <w:tr w:rsidR="00140733" w:rsidRPr="00720E6C" w14:paraId="27E6132E" w14:textId="77777777" w:rsidTr="008A24ED">
        <w:tc>
          <w:tcPr>
            <w:tcW w:w="1111" w:type="dxa"/>
          </w:tcPr>
          <w:p w14:paraId="7AE6BFC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960" w:type="dxa"/>
            <w:tcBorders>
              <w:top w:val="nil"/>
              <w:left w:val="nil"/>
              <w:bottom w:val="nil"/>
              <w:right w:val="nil"/>
            </w:tcBorders>
            <w:shd w:val="clear" w:color="auto" w:fill="auto"/>
            <w:vAlign w:val="bottom"/>
          </w:tcPr>
          <w:p w14:paraId="0157843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0.07</w:t>
            </w:r>
          </w:p>
        </w:tc>
        <w:tc>
          <w:tcPr>
            <w:tcW w:w="1075" w:type="dxa"/>
            <w:tcBorders>
              <w:top w:val="nil"/>
              <w:left w:val="nil"/>
              <w:bottom w:val="nil"/>
              <w:right w:val="nil"/>
            </w:tcBorders>
            <w:shd w:val="clear" w:color="auto" w:fill="auto"/>
            <w:vAlign w:val="bottom"/>
          </w:tcPr>
          <w:p w14:paraId="15780CD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60" w:type="dxa"/>
            <w:tcBorders>
              <w:top w:val="nil"/>
              <w:left w:val="nil"/>
              <w:bottom w:val="nil"/>
              <w:right w:val="nil"/>
            </w:tcBorders>
            <w:shd w:val="clear" w:color="auto" w:fill="auto"/>
            <w:vAlign w:val="bottom"/>
          </w:tcPr>
          <w:p w14:paraId="399287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0.64</w:t>
            </w:r>
          </w:p>
        </w:tc>
        <w:tc>
          <w:tcPr>
            <w:tcW w:w="960" w:type="dxa"/>
            <w:tcBorders>
              <w:top w:val="nil"/>
              <w:left w:val="nil"/>
              <w:bottom w:val="nil"/>
              <w:right w:val="nil"/>
            </w:tcBorders>
            <w:shd w:val="clear" w:color="auto" w:fill="auto"/>
            <w:vAlign w:val="bottom"/>
          </w:tcPr>
          <w:p w14:paraId="4557B4B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0.531</w:t>
            </w:r>
          </w:p>
        </w:tc>
        <w:tc>
          <w:tcPr>
            <w:tcW w:w="1597" w:type="dxa"/>
            <w:tcBorders>
              <w:top w:val="nil"/>
              <w:left w:val="nil"/>
              <w:bottom w:val="nil"/>
              <w:right w:val="nil"/>
            </w:tcBorders>
            <w:shd w:val="clear" w:color="auto" w:fill="auto"/>
            <w:vAlign w:val="bottom"/>
          </w:tcPr>
          <w:p w14:paraId="50BD25B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0.801</w:t>
            </w:r>
          </w:p>
        </w:tc>
        <w:tc>
          <w:tcPr>
            <w:tcW w:w="1842" w:type="dxa"/>
            <w:tcBorders>
              <w:top w:val="nil"/>
              <w:left w:val="nil"/>
              <w:bottom w:val="nil"/>
              <w:right w:val="nil"/>
            </w:tcBorders>
            <w:shd w:val="clear" w:color="auto" w:fill="auto"/>
            <w:vAlign w:val="bottom"/>
          </w:tcPr>
          <w:p w14:paraId="035D287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0.017</w:t>
            </w:r>
          </w:p>
        </w:tc>
      </w:tr>
      <w:tr w:rsidR="00140733" w:rsidRPr="00720E6C" w14:paraId="01BA9D97" w14:textId="77777777" w:rsidTr="008A24ED">
        <w:tc>
          <w:tcPr>
            <w:tcW w:w="1111" w:type="dxa"/>
          </w:tcPr>
          <w:p w14:paraId="407A9D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960" w:type="dxa"/>
            <w:tcBorders>
              <w:top w:val="nil"/>
              <w:left w:val="nil"/>
              <w:bottom w:val="nil"/>
              <w:right w:val="nil"/>
            </w:tcBorders>
            <w:shd w:val="clear" w:color="auto" w:fill="auto"/>
            <w:vAlign w:val="bottom"/>
          </w:tcPr>
          <w:p w14:paraId="3AEBF26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075" w:type="dxa"/>
            <w:tcBorders>
              <w:top w:val="nil"/>
              <w:left w:val="nil"/>
              <w:bottom w:val="nil"/>
              <w:right w:val="nil"/>
            </w:tcBorders>
            <w:shd w:val="clear" w:color="auto" w:fill="auto"/>
            <w:vAlign w:val="bottom"/>
          </w:tcPr>
          <w:p w14:paraId="08BE4DD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2,78</w:t>
            </w:r>
          </w:p>
        </w:tc>
        <w:tc>
          <w:tcPr>
            <w:tcW w:w="960" w:type="dxa"/>
            <w:tcBorders>
              <w:top w:val="nil"/>
              <w:left w:val="nil"/>
              <w:bottom w:val="nil"/>
              <w:right w:val="nil"/>
            </w:tcBorders>
            <w:shd w:val="clear" w:color="auto" w:fill="auto"/>
            <w:vAlign w:val="bottom"/>
          </w:tcPr>
          <w:p w14:paraId="07BC88A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0.08</w:t>
            </w:r>
          </w:p>
        </w:tc>
        <w:tc>
          <w:tcPr>
            <w:tcW w:w="960" w:type="dxa"/>
            <w:tcBorders>
              <w:top w:val="nil"/>
              <w:left w:val="nil"/>
              <w:bottom w:val="nil"/>
              <w:right w:val="nil"/>
            </w:tcBorders>
            <w:shd w:val="clear" w:color="auto" w:fill="auto"/>
            <w:vAlign w:val="bottom"/>
          </w:tcPr>
          <w:p w14:paraId="66D2F87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0.923</w:t>
            </w:r>
          </w:p>
        </w:tc>
        <w:tc>
          <w:tcPr>
            <w:tcW w:w="1597" w:type="dxa"/>
            <w:tcBorders>
              <w:top w:val="nil"/>
              <w:left w:val="nil"/>
              <w:bottom w:val="nil"/>
              <w:right w:val="nil"/>
            </w:tcBorders>
            <w:shd w:val="clear" w:color="auto" w:fill="auto"/>
            <w:vAlign w:val="bottom"/>
          </w:tcPr>
          <w:p w14:paraId="46937F0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0.932</w:t>
            </w:r>
          </w:p>
        </w:tc>
        <w:tc>
          <w:tcPr>
            <w:tcW w:w="1842" w:type="dxa"/>
            <w:tcBorders>
              <w:top w:val="nil"/>
              <w:left w:val="nil"/>
              <w:bottom w:val="nil"/>
              <w:right w:val="nil"/>
            </w:tcBorders>
            <w:shd w:val="clear" w:color="auto" w:fill="auto"/>
            <w:vAlign w:val="bottom"/>
          </w:tcPr>
          <w:p w14:paraId="237CB1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0.003</w:t>
            </w:r>
          </w:p>
        </w:tc>
      </w:tr>
      <w:tr w:rsidR="00140733" w:rsidRPr="00720E6C" w14:paraId="4190EBDA" w14:textId="77777777" w:rsidTr="008A24ED">
        <w:tc>
          <w:tcPr>
            <w:tcW w:w="1111" w:type="dxa"/>
          </w:tcPr>
          <w:p w14:paraId="6F3C50B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960" w:type="dxa"/>
            <w:tcBorders>
              <w:top w:val="nil"/>
              <w:left w:val="nil"/>
              <w:bottom w:val="nil"/>
              <w:right w:val="nil"/>
            </w:tcBorders>
            <w:shd w:val="clear" w:color="auto" w:fill="auto"/>
            <w:vAlign w:val="bottom"/>
          </w:tcPr>
          <w:p w14:paraId="77F26D4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0.04</w:t>
            </w:r>
          </w:p>
        </w:tc>
        <w:tc>
          <w:tcPr>
            <w:tcW w:w="1075" w:type="dxa"/>
            <w:tcBorders>
              <w:top w:val="nil"/>
              <w:left w:val="nil"/>
              <w:bottom w:val="nil"/>
              <w:right w:val="nil"/>
            </w:tcBorders>
            <w:shd w:val="clear" w:color="auto" w:fill="auto"/>
            <w:vAlign w:val="bottom"/>
          </w:tcPr>
          <w:p w14:paraId="2A572F0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60" w:type="dxa"/>
            <w:tcBorders>
              <w:top w:val="nil"/>
              <w:left w:val="nil"/>
              <w:bottom w:val="nil"/>
              <w:right w:val="nil"/>
            </w:tcBorders>
            <w:shd w:val="clear" w:color="auto" w:fill="auto"/>
            <w:vAlign w:val="bottom"/>
          </w:tcPr>
          <w:p w14:paraId="6DB52C7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0.76</w:t>
            </w:r>
          </w:p>
        </w:tc>
        <w:tc>
          <w:tcPr>
            <w:tcW w:w="960" w:type="dxa"/>
            <w:tcBorders>
              <w:top w:val="nil"/>
              <w:left w:val="nil"/>
              <w:bottom w:val="nil"/>
              <w:right w:val="nil"/>
            </w:tcBorders>
            <w:shd w:val="clear" w:color="auto" w:fill="auto"/>
            <w:vAlign w:val="bottom"/>
          </w:tcPr>
          <w:p w14:paraId="5A76A44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0.470</w:t>
            </w:r>
          </w:p>
        </w:tc>
        <w:tc>
          <w:tcPr>
            <w:tcW w:w="1597" w:type="dxa"/>
            <w:tcBorders>
              <w:top w:val="nil"/>
              <w:left w:val="nil"/>
              <w:bottom w:val="nil"/>
              <w:right w:val="nil"/>
            </w:tcBorders>
            <w:shd w:val="clear" w:color="auto" w:fill="auto"/>
            <w:vAlign w:val="bottom"/>
          </w:tcPr>
          <w:p w14:paraId="1489C8C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0.734</w:t>
            </w:r>
          </w:p>
        </w:tc>
        <w:tc>
          <w:tcPr>
            <w:tcW w:w="1842" w:type="dxa"/>
            <w:tcBorders>
              <w:top w:val="nil"/>
              <w:left w:val="nil"/>
              <w:bottom w:val="nil"/>
              <w:right w:val="nil"/>
            </w:tcBorders>
            <w:shd w:val="clear" w:color="auto" w:fill="auto"/>
            <w:vAlign w:val="bottom"/>
          </w:tcPr>
          <w:p w14:paraId="04E7897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0.023</w:t>
            </w:r>
          </w:p>
        </w:tc>
      </w:tr>
      <w:tr w:rsidR="00140733" w:rsidRPr="00720E6C" w14:paraId="31644A33" w14:textId="77777777" w:rsidTr="008A24ED">
        <w:tc>
          <w:tcPr>
            <w:tcW w:w="1111" w:type="dxa"/>
          </w:tcPr>
          <w:p w14:paraId="6FB4D35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960" w:type="dxa"/>
            <w:tcBorders>
              <w:top w:val="nil"/>
              <w:left w:val="nil"/>
              <w:bottom w:val="nil"/>
              <w:right w:val="nil"/>
            </w:tcBorders>
            <w:shd w:val="clear" w:color="auto" w:fill="auto"/>
            <w:vAlign w:val="bottom"/>
          </w:tcPr>
          <w:p w14:paraId="071BFBC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5796FF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60" w:type="dxa"/>
            <w:tcBorders>
              <w:top w:val="nil"/>
              <w:left w:val="nil"/>
              <w:bottom w:val="nil"/>
              <w:right w:val="nil"/>
            </w:tcBorders>
            <w:shd w:val="clear" w:color="auto" w:fill="auto"/>
            <w:vAlign w:val="bottom"/>
          </w:tcPr>
          <w:p w14:paraId="56D0BA6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0.18</w:t>
            </w:r>
          </w:p>
        </w:tc>
        <w:tc>
          <w:tcPr>
            <w:tcW w:w="960" w:type="dxa"/>
            <w:tcBorders>
              <w:top w:val="nil"/>
              <w:left w:val="nil"/>
              <w:bottom w:val="nil"/>
              <w:right w:val="nil"/>
            </w:tcBorders>
            <w:shd w:val="clear" w:color="auto" w:fill="auto"/>
            <w:vAlign w:val="bottom"/>
          </w:tcPr>
          <w:p w14:paraId="208CE7A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0.833</w:t>
            </w:r>
          </w:p>
        </w:tc>
        <w:tc>
          <w:tcPr>
            <w:tcW w:w="1597" w:type="dxa"/>
            <w:tcBorders>
              <w:top w:val="nil"/>
              <w:left w:val="nil"/>
              <w:bottom w:val="nil"/>
              <w:right w:val="nil"/>
            </w:tcBorders>
            <w:shd w:val="clear" w:color="auto" w:fill="auto"/>
            <w:vAlign w:val="bottom"/>
          </w:tcPr>
          <w:p w14:paraId="589FB56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0.343</w:t>
            </w:r>
          </w:p>
        </w:tc>
        <w:tc>
          <w:tcPr>
            <w:tcW w:w="1842" w:type="dxa"/>
            <w:tcBorders>
              <w:top w:val="nil"/>
              <w:left w:val="nil"/>
              <w:bottom w:val="nil"/>
              <w:right w:val="nil"/>
            </w:tcBorders>
            <w:shd w:val="clear" w:color="auto" w:fill="auto"/>
            <w:vAlign w:val="bottom"/>
          </w:tcPr>
          <w:p w14:paraId="01FF120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0.003</w:t>
            </w:r>
          </w:p>
        </w:tc>
      </w:tr>
      <w:tr w:rsidR="00140733" w:rsidRPr="00720E6C" w14:paraId="5DA74AAB" w14:textId="77777777" w:rsidTr="008A24ED">
        <w:tc>
          <w:tcPr>
            <w:tcW w:w="1111" w:type="dxa"/>
          </w:tcPr>
          <w:p w14:paraId="6F7F595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960" w:type="dxa"/>
            <w:tcBorders>
              <w:top w:val="nil"/>
              <w:left w:val="nil"/>
              <w:bottom w:val="nil"/>
              <w:right w:val="nil"/>
            </w:tcBorders>
            <w:shd w:val="clear" w:color="auto" w:fill="auto"/>
            <w:vAlign w:val="bottom"/>
          </w:tcPr>
          <w:p w14:paraId="0392AAF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075" w:type="dxa"/>
            <w:tcBorders>
              <w:top w:val="nil"/>
              <w:left w:val="nil"/>
              <w:bottom w:val="nil"/>
              <w:right w:val="nil"/>
            </w:tcBorders>
            <w:shd w:val="clear" w:color="auto" w:fill="auto"/>
            <w:vAlign w:val="bottom"/>
          </w:tcPr>
          <w:p w14:paraId="2CB633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2,67</w:t>
            </w:r>
          </w:p>
        </w:tc>
        <w:tc>
          <w:tcPr>
            <w:tcW w:w="960" w:type="dxa"/>
            <w:tcBorders>
              <w:top w:val="nil"/>
              <w:left w:val="nil"/>
              <w:bottom w:val="nil"/>
              <w:right w:val="nil"/>
            </w:tcBorders>
            <w:shd w:val="clear" w:color="auto" w:fill="auto"/>
            <w:vAlign w:val="bottom"/>
          </w:tcPr>
          <w:p w14:paraId="64DBF6A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0.12</w:t>
            </w:r>
          </w:p>
        </w:tc>
        <w:tc>
          <w:tcPr>
            <w:tcW w:w="960" w:type="dxa"/>
            <w:tcBorders>
              <w:top w:val="nil"/>
              <w:left w:val="nil"/>
              <w:bottom w:val="nil"/>
              <w:right w:val="nil"/>
            </w:tcBorders>
            <w:shd w:val="clear" w:color="auto" w:fill="auto"/>
            <w:vAlign w:val="bottom"/>
          </w:tcPr>
          <w:p w14:paraId="659350E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0.884</w:t>
            </w:r>
          </w:p>
        </w:tc>
        <w:tc>
          <w:tcPr>
            <w:tcW w:w="1597" w:type="dxa"/>
            <w:tcBorders>
              <w:top w:val="nil"/>
              <w:left w:val="nil"/>
              <w:bottom w:val="nil"/>
              <w:right w:val="nil"/>
            </w:tcBorders>
            <w:shd w:val="clear" w:color="auto" w:fill="auto"/>
            <w:vAlign w:val="bottom"/>
          </w:tcPr>
          <w:p w14:paraId="5F93394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0.509</w:t>
            </w:r>
          </w:p>
        </w:tc>
        <w:tc>
          <w:tcPr>
            <w:tcW w:w="1842" w:type="dxa"/>
            <w:tcBorders>
              <w:top w:val="nil"/>
              <w:left w:val="nil"/>
              <w:bottom w:val="nil"/>
              <w:right w:val="nil"/>
            </w:tcBorders>
            <w:shd w:val="clear" w:color="auto" w:fill="auto"/>
            <w:vAlign w:val="bottom"/>
          </w:tcPr>
          <w:p w14:paraId="2E0A56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0.004</w:t>
            </w:r>
          </w:p>
        </w:tc>
      </w:tr>
    </w:tbl>
    <w:p w14:paraId="75E86E17" w14:textId="77777777" w:rsidR="00140733" w:rsidRPr="00720E6C" w:rsidRDefault="00140733" w:rsidP="00140733">
      <w:pPr>
        <w:spacing w:line="480" w:lineRule="auto"/>
        <w:rPr>
          <w:rFonts w:ascii="Times New Roman" w:hAnsi="Times New Roman" w:cs="Times New Roman"/>
          <w:sz w:val="24"/>
          <w:szCs w:val="24"/>
        </w:rPr>
      </w:pPr>
    </w:p>
    <w:p w14:paraId="70D45EBD" w14:textId="77777777" w:rsidR="00140733" w:rsidRPr="00720E6C" w:rsidRDefault="00140733" w:rsidP="00140733">
      <w:pPr>
        <w:spacing w:line="480" w:lineRule="auto"/>
        <w:rPr>
          <w:rFonts w:ascii="Times New Roman" w:hAnsi="Times New Roman" w:cs="Times New Roman"/>
          <w:sz w:val="24"/>
          <w:szCs w:val="24"/>
        </w:rPr>
      </w:pPr>
    </w:p>
    <w:p w14:paraId="1E437891" w14:textId="77777777" w:rsidR="00140733" w:rsidRPr="00720E6C" w:rsidRDefault="00140733" w:rsidP="00140733">
      <w:pPr>
        <w:spacing w:line="480" w:lineRule="auto"/>
        <w:rPr>
          <w:rFonts w:ascii="Times New Roman" w:hAnsi="Times New Roman" w:cs="Times New Roman"/>
          <w:sz w:val="24"/>
          <w:szCs w:val="24"/>
        </w:rPr>
      </w:pPr>
    </w:p>
    <w:p w14:paraId="1D75088D" w14:textId="77777777" w:rsidR="00140733" w:rsidRPr="00720E6C" w:rsidRDefault="00140733" w:rsidP="00140733">
      <w:pPr>
        <w:spacing w:line="480" w:lineRule="auto"/>
        <w:rPr>
          <w:rFonts w:ascii="Times New Roman" w:hAnsi="Times New Roman" w:cs="Times New Roman"/>
          <w:sz w:val="24"/>
          <w:szCs w:val="24"/>
        </w:rPr>
      </w:pPr>
    </w:p>
    <w:p w14:paraId="2DD5D3B4" w14:textId="77777777" w:rsidR="00140733" w:rsidRPr="00720E6C" w:rsidRDefault="00140733" w:rsidP="00140733">
      <w:pPr>
        <w:spacing w:line="480" w:lineRule="auto"/>
        <w:rPr>
          <w:rFonts w:ascii="Times New Roman" w:hAnsi="Times New Roman" w:cs="Times New Roman"/>
          <w:sz w:val="24"/>
          <w:szCs w:val="24"/>
        </w:rPr>
      </w:pPr>
    </w:p>
    <w:p w14:paraId="7F2768FE" w14:textId="77777777" w:rsidR="00140733" w:rsidRDefault="00140733" w:rsidP="00140733">
      <w:pPr>
        <w:spacing w:line="480" w:lineRule="auto"/>
        <w:rPr>
          <w:rFonts w:ascii="Times New Roman" w:hAnsi="Times New Roman" w:cs="Times New Roman"/>
          <w:b/>
          <w:bCs/>
          <w:sz w:val="24"/>
          <w:szCs w:val="24"/>
        </w:rPr>
      </w:pPr>
    </w:p>
    <w:p w14:paraId="25F3D8DA"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B4</w:t>
      </w:r>
    </w:p>
    <w:p w14:paraId="16D2F159"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(DeoxyHb; 0–20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141"/>
        <w:gridCol w:w="1141"/>
        <w:gridCol w:w="940"/>
        <w:gridCol w:w="931"/>
        <w:gridCol w:w="1170"/>
        <w:gridCol w:w="946"/>
      </w:tblGrid>
      <w:tr w:rsidR="00140733" w:rsidRPr="00720E6C" w14:paraId="04C076A1" w14:textId="77777777" w:rsidTr="008A24ED">
        <w:tc>
          <w:tcPr>
            <w:tcW w:w="1111" w:type="dxa"/>
            <w:tcBorders>
              <w:top w:val="single" w:sz="4" w:space="0" w:color="auto"/>
              <w:bottom w:val="single" w:sz="4" w:space="0" w:color="auto"/>
            </w:tcBorders>
          </w:tcPr>
          <w:p w14:paraId="3581A81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141" w:type="dxa"/>
            <w:tcBorders>
              <w:top w:val="single" w:sz="4" w:space="0" w:color="auto"/>
              <w:bottom w:val="single" w:sz="4" w:space="0" w:color="auto"/>
            </w:tcBorders>
          </w:tcPr>
          <w:p w14:paraId="4A1B56F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141" w:type="dxa"/>
            <w:tcBorders>
              <w:top w:val="single" w:sz="4" w:space="0" w:color="auto"/>
              <w:bottom w:val="single" w:sz="4" w:space="0" w:color="auto"/>
            </w:tcBorders>
          </w:tcPr>
          <w:p w14:paraId="15E55526"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p>
        </w:tc>
        <w:tc>
          <w:tcPr>
            <w:tcW w:w="940" w:type="dxa"/>
            <w:tcBorders>
              <w:top w:val="single" w:sz="4" w:space="0" w:color="auto"/>
              <w:bottom w:val="single" w:sz="4" w:space="0" w:color="auto"/>
            </w:tcBorders>
          </w:tcPr>
          <w:p w14:paraId="1A00447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bottom w:val="single" w:sz="4" w:space="0" w:color="auto"/>
            </w:tcBorders>
          </w:tcPr>
          <w:p w14:paraId="17500CE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bottom w:val="single" w:sz="4" w:space="0" w:color="auto"/>
            </w:tcBorders>
          </w:tcPr>
          <w:p w14:paraId="750CF6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bottom w:val="single" w:sz="4" w:space="0" w:color="auto"/>
            </w:tcBorders>
          </w:tcPr>
          <w:p w14:paraId="0D47562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38BA1512" w14:textId="77777777" w:rsidTr="008A24ED">
        <w:tc>
          <w:tcPr>
            <w:tcW w:w="1111" w:type="dxa"/>
            <w:tcBorders>
              <w:top w:val="single" w:sz="4" w:space="0" w:color="auto"/>
            </w:tcBorders>
          </w:tcPr>
          <w:p w14:paraId="66939F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1141" w:type="dxa"/>
            <w:tcBorders>
              <w:top w:val="nil"/>
              <w:left w:val="nil"/>
              <w:bottom w:val="nil"/>
              <w:right w:val="nil"/>
            </w:tcBorders>
            <w:shd w:val="clear" w:color="auto" w:fill="auto"/>
            <w:vAlign w:val="bottom"/>
          </w:tcPr>
          <w:p w14:paraId="486A619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342DF3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2,78</w:t>
            </w:r>
          </w:p>
        </w:tc>
        <w:tc>
          <w:tcPr>
            <w:tcW w:w="940" w:type="dxa"/>
            <w:tcBorders>
              <w:top w:val="nil"/>
              <w:left w:val="nil"/>
              <w:bottom w:val="nil"/>
              <w:right w:val="nil"/>
            </w:tcBorders>
            <w:shd w:val="clear" w:color="auto" w:fill="auto"/>
            <w:vAlign w:val="bottom"/>
          </w:tcPr>
          <w:p w14:paraId="61D62C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0.54</w:t>
            </w:r>
          </w:p>
        </w:tc>
        <w:tc>
          <w:tcPr>
            <w:tcW w:w="931" w:type="dxa"/>
            <w:tcBorders>
              <w:top w:val="nil"/>
              <w:left w:val="nil"/>
              <w:bottom w:val="nil"/>
              <w:right w:val="nil"/>
            </w:tcBorders>
            <w:shd w:val="clear" w:color="auto" w:fill="auto"/>
            <w:vAlign w:val="bottom"/>
          </w:tcPr>
          <w:p w14:paraId="70783A6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0.588</w:t>
            </w:r>
          </w:p>
        </w:tc>
        <w:tc>
          <w:tcPr>
            <w:tcW w:w="1170" w:type="dxa"/>
            <w:tcBorders>
              <w:top w:val="nil"/>
              <w:left w:val="nil"/>
              <w:bottom w:val="nil"/>
              <w:right w:val="nil"/>
            </w:tcBorders>
            <w:shd w:val="clear" w:color="auto" w:fill="auto"/>
            <w:vAlign w:val="bottom"/>
          </w:tcPr>
          <w:p w14:paraId="4F661E3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0.331</w:t>
            </w:r>
          </w:p>
        </w:tc>
        <w:tc>
          <w:tcPr>
            <w:tcW w:w="946" w:type="dxa"/>
            <w:tcBorders>
              <w:top w:val="nil"/>
              <w:left w:val="nil"/>
              <w:bottom w:val="nil"/>
              <w:right w:val="nil"/>
            </w:tcBorders>
            <w:shd w:val="clear" w:color="auto" w:fill="auto"/>
            <w:vAlign w:val="bottom"/>
          </w:tcPr>
          <w:p w14:paraId="1BA2343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0.014</w:t>
            </w:r>
          </w:p>
        </w:tc>
      </w:tr>
      <w:tr w:rsidR="00140733" w:rsidRPr="00720E6C" w14:paraId="13C7D55E" w14:textId="77777777" w:rsidTr="008A24ED">
        <w:tc>
          <w:tcPr>
            <w:tcW w:w="1111" w:type="dxa"/>
          </w:tcPr>
          <w:p w14:paraId="55C72D6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1141" w:type="dxa"/>
            <w:tcBorders>
              <w:top w:val="nil"/>
              <w:left w:val="nil"/>
              <w:bottom w:val="nil"/>
              <w:right w:val="nil"/>
            </w:tcBorders>
            <w:shd w:val="clear" w:color="auto" w:fill="auto"/>
            <w:vAlign w:val="bottom"/>
          </w:tcPr>
          <w:p w14:paraId="5524B3E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7C16CB0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1177E67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0.16</w:t>
            </w:r>
          </w:p>
        </w:tc>
        <w:tc>
          <w:tcPr>
            <w:tcW w:w="931" w:type="dxa"/>
            <w:tcBorders>
              <w:top w:val="nil"/>
              <w:left w:val="nil"/>
              <w:bottom w:val="nil"/>
              <w:right w:val="nil"/>
            </w:tcBorders>
            <w:shd w:val="clear" w:color="auto" w:fill="auto"/>
            <w:vAlign w:val="bottom"/>
          </w:tcPr>
          <w:p w14:paraId="3FD261E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0.852</w:t>
            </w:r>
          </w:p>
        </w:tc>
        <w:tc>
          <w:tcPr>
            <w:tcW w:w="1170" w:type="dxa"/>
            <w:tcBorders>
              <w:top w:val="nil"/>
              <w:left w:val="nil"/>
              <w:bottom w:val="nil"/>
              <w:right w:val="nil"/>
            </w:tcBorders>
            <w:shd w:val="clear" w:color="auto" w:fill="auto"/>
            <w:vAlign w:val="bottom"/>
          </w:tcPr>
          <w:p w14:paraId="050233C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0.372</w:t>
            </w:r>
          </w:p>
        </w:tc>
        <w:tc>
          <w:tcPr>
            <w:tcW w:w="946" w:type="dxa"/>
            <w:tcBorders>
              <w:top w:val="nil"/>
              <w:left w:val="nil"/>
              <w:bottom w:val="nil"/>
              <w:right w:val="nil"/>
            </w:tcBorders>
            <w:shd w:val="clear" w:color="auto" w:fill="auto"/>
            <w:vAlign w:val="bottom"/>
          </w:tcPr>
          <w:p w14:paraId="408A46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0.004</w:t>
            </w:r>
          </w:p>
        </w:tc>
      </w:tr>
      <w:tr w:rsidR="00140733" w:rsidRPr="00720E6C" w14:paraId="7465288A" w14:textId="77777777" w:rsidTr="008A24ED">
        <w:tc>
          <w:tcPr>
            <w:tcW w:w="1111" w:type="dxa"/>
          </w:tcPr>
          <w:p w14:paraId="7451266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1141" w:type="dxa"/>
            <w:tcBorders>
              <w:top w:val="nil"/>
              <w:left w:val="nil"/>
              <w:bottom w:val="nil"/>
              <w:right w:val="nil"/>
            </w:tcBorders>
            <w:shd w:val="clear" w:color="auto" w:fill="auto"/>
            <w:vAlign w:val="bottom"/>
          </w:tcPr>
          <w:p w14:paraId="683C150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63FFFA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40" w:type="dxa"/>
            <w:tcBorders>
              <w:top w:val="nil"/>
              <w:left w:val="nil"/>
              <w:bottom w:val="nil"/>
              <w:right w:val="nil"/>
            </w:tcBorders>
            <w:shd w:val="clear" w:color="auto" w:fill="auto"/>
            <w:vAlign w:val="bottom"/>
          </w:tcPr>
          <w:p w14:paraId="6E4445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0.72</w:t>
            </w:r>
          </w:p>
        </w:tc>
        <w:tc>
          <w:tcPr>
            <w:tcW w:w="931" w:type="dxa"/>
            <w:tcBorders>
              <w:top w:val="nil"/>
              <w:left w:val="nil"/>
              <w:bottom w:val="nil"/>
              <w:right w:val="nil"/>
            </w:tcBorders>
            <w:shd w:val="clear" w:color="auto" w:fill="auto"/>
            <w:vAlign w:val="bottom"/>
          </w:tcPr>
          <w:p w14:paraId="4C1C327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0.492</w:t>
            </w:r>
          </w:p>
        </w:tc>
        <w:tc>
          <w:tcPr>
            <w:tcW w:w="1170" w:type="dxa"/>
            <w:tcBorders>
              <w:top w:val="nil"/>
              <w:left w:val="nil"/>
              <w:bottom w:val="nil"/>
              <w:right w:val="nil"/>
            </w:tcBorders>
            <w:shd w:val="clear" w:color="auto" w:fill="auto"/>
            <w:vAlign w:val="bottom"/>
          </w:tcPr>
          <w:p w14:paraId="70C7E8D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0.552</w:t>
            </w:r>
          </w:p>
        </w:tc>
        <w:tc>
          <w:tcPr>
            <w:tcW w:w="946" w:type="dxa"/>
            <w:tcBorders>
              <w:top w:val="nil"/>
              <w:left w:val="nil"/>
              <w:bottom w:val="nil"/>
              <w:right w:val="nil"/>
            </w:tcBorders>
            <w:shd w:val="clear" w:color="auto" w:fill="auto"/>
            <w:vAlign w:val="bottom"/>
          </w:tcPr>
          <w:p w14:paraId="403CB7D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0.019</w:t>
            </w:r>
          </w:p>
        </w:tc>
      </w:tr>
      <w:tr w:rsidR="00140733" w:rsidRPr="00720E6C" w14:paraId="0EDD4B4E" w14:textId="77777777" w:rsidTr="008A24ED">
        <w:tc>
          <w:tcPr>
            <w:tcW w:w="1111" w:type="dxa"/>
          </w:tcPr>
          <w:p w14:paraId="67D11EE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1141" w:type="dxa"/>
            <w:tcBorders>
              <w:top w:val="nil"/>
              <w:left w:val="nil"/>
              <w:bottom w:val="nil"/>
              <w:right w:val="nil"/>
            </w:tcBorders>
            <w:shd w:val="clear" w:color="auto" w:fill="auto"/>
            <w:vAlign w:val="bottom"/>
          </w:tcPr>
          <w:p w14:paraId="5C9A9B8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324DFC5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2,68</w:t>
            </w:r>
          </w:p>
        </w:tc>
        <w:tc>
          <w:tcPr>
            <w:tcW w:w="940" w:type="dxa"/>
            <w:tcBorders>
              <w:top w:val="nil"/>
              <w:left w:val="nil"/>
              <w:bottom w:val="nil"/>
              <w:right w:val="nil"/>
            </w:tcBorders>
            <w:shd w:val="clear" w:color="auto" w:fill="auto"/>
            <w:vAlign w:val="bottom"/>
          </w:tcPr>
          <w:p w14:paraId="74D73F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0.37</w:t>
            </w:r>
          </w:p>
        </w:tc>
        <w:tc>
          <w:tcPr>
            <w:tcW w:w="931" w:type="dxa"/>
            <w:tcBorders>
              <w:top w:val="nil"/>
              <w:left w:val="nil"/>
              <w:bottom w:val="nil"/>
              <w:right w:val="nil"/>
            </w:tcBorders>
            <w:shd w:val="clear" w:color="auto" w:fill="auto"/>
            <w:vAlign w:val="bottom"/>
          </w:tcPr>
          <w:p w14:paraId="00AF92D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0.691</w:t>
            </w:r>
          </w:p>
        </w:tc>
        <w:tc>
          <w:tcPr>
            <w:tcW w:w="1170" w:type="dxa"/>
            <w:tcBorders>
              <w:top w:val="nil"/>
              <w:left w:val="nil"/>
              <w:bottom w:val="nil"/>
              <w:right w:val="nil"/>
            </w:tcBorders>
            <w:shd w:val="clear" w:color="auto" w:fill="auto"/>
            <w:vAlign w:val="bottom"/>
          </w:tcPr>
          <w:p w14:paraId="6AA04BA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0.039</w:t>
            </w:r>
          </w:p>
        </w:tc>
        <w:tc>
          <w:tcPr>
            <w:tcW w:w="946" w:type="dxa"/>
            <w:tcBorders>
              <w:top w:val="nil"/>
              <w:left w:val="nil"/>
              <w:bottom w:val="nil"/>
              <w:right w:val="nil"/>
            </w:tcBorders>
            <w:shd w:val="clear" w:color="auto" w:fill="auto"/>
            <w:vAlign w:val="bottom"/>
          </w:tcPr>
          <w:p w14:paraId="2282CC1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0.011</w:t>
            </w:r>
          </w:p>
        </w:tc>
      </w:tr>
      <w:tr w:rsidR="00140733" w:rsidRPr="00720E6C" w14:paraId="79D94129" w14:textId="77777777" w:rsidTr="008A24ED">
        <w:tc>
          <w:tcPr>
            <w:tcW w:w="1111" w:type="dxa"/>
          </w:tcPr>
          <w:p w14:paraId="5A9EAFD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1141" w:type="dxa"/>
            <w:tcBorders>
              <w:top w:val="nil"/>
              <w:left w:val="nil"/>
              <w:bottom w:val="nil"/>
              <w:right w:val="nil"/>
            </w:tcBorders>
            <w:shd w:val="clear" w:color="auto" w:fill="auto"/>
            <w:vAlign w:val="bottom"/>
          </w:tcPr>
          <w:p w14:paraId="14CD00B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17A1EB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39C76CF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0.04</w:t>
            </w:r>
          </w:p>
        </w:tc>
        <w:tc>
          <w:tcPr>
            <w:tcW w:w="931" w:type="dxa"/>
            <w:tcBorders>
              <w:top w:val="nil"/>
              <w:left w:val="nil"/>
              <w:bottom w:val="nil"/>
              <w:right w:val="nil"/>
            </w:tcBorders>
            <w:shd w:val="clear" w:color="auto" w:fill="auto"/>
            <w:vAlign w:val="bottom"/>
          </w:tcPr>
          <w:p w14:paraId="32AB4CB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0.964</w:t>
            </w:r>
          </w:p>
        </w:tc>
        <w:tc>
          <w:tcPr>
            <w:tcW w:w="1170" w:type="dxa"/>
            <w:tcBorders>
              <w:top w:val="nil"/>
              <w:left w:val="nil"/>
              <w:bottom w:val="nil"/>
              <w:right w:val="nil"/>
            </w:tcBorders>
            <w:shd w:val="clear" w:color="auto" w:fill="auto"/>
            <w:vAlign w:val="bottom"/>
          </w:tcPr>
          <w:p w14:paraId="70AAE94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0.512</w:t>
            </w:r>
          </w:p>
        </w:tc>
        <w:tc>
          <w:tcPr>
            <w:tcW w:w="946" w:type="dxa"/>
            <w:tcBorders>
              <w:top w:val="nil"/>
              <w:left w:val="nil"/>
              <w:bottom w:val="nil"/>
              <w:right w:val="nil"/>
            </w:tcBorders>
            <w:shd w:val="clear" w:color="auto" w:fill="auto"/>
            <w:vAlign w:val="bottom"/>
          </w:tcPr>
          <w:p w14:paraId="67C4896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0.001</w:t>
            </w:r>
          </w:p>
        </w:tc>
      </w:tr>
      <w:tr w:rsidR="00140733" w:rsidRPr="00720E6C" w14:paraId="126BB04D" w14:textId="77777777" w:rsidTr="008A24ED">
        <w:tc>
          <w:tcPr>
            <w:tcW w:w="1111" w:type="dxa"/>
          </w:tcPr>
          <w:p w14:paraId="1EA5B9E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1141" w:type="dxa"/>
            <w:tcBorders>
              <w:top w:val="nil"/>
              <w:left w:val="nil"/>
              <w:bottom w:val="nil"/>
              <w:right w:val="nil"/>
            </w:tcBorders>
            <w:shd w:val="clear" w:color="auto" w:fill="auto"/>
            <w:vAlign w:val="bottom"/>
          </w:tcPr>
          <w:p w14:paraId="56DAB90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1FF811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2,68</w:t>
            </w:r>
          </w:p>
        </w:tc>
        <w:tc>
          <w:tcPr>
            <w:tcW w:w="940" w:type="dxa"/>
            <w:tcBorders>
              <w:top w:val="nil"/>
              <w:left w:val="nil"/>
              <w:bottom w:val="nil"/>
              <w:right w:val="nil"/>
            </w:tcBorders>
            <w:shd w:val="clear" w:color="auto" w:fill="auto"/>
            <w:vAlign w:val="bottom"/>
          </w:tcPr>
          <w:p w14:paraId="0AB73B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0.08</w:t>
            </w:r>
          </w:p>
        </w:tc>
        <w:tc>
          <w:tcPr>
            <w:tcW w:w="931" w:type="dxa"/>
            <w:tcBorders>
              <w:top w:val="nil"/>
              <w:left w:val="nil"/>
              <w:bottom w:val="nil"/>
              <w:right w:val="nil"/>
            </w:tcBorders>
            <w:shd w:val="clear" w:color="auto" w:fill="auto"/>
            <w:vAlign w:val="bottom"/>
          </w:tcPr>
          <w:p w14:paraId="327CC14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0.925</w:t>
            </w:r>
          </w:p>
        </w:tc>
        <w:tc>
          <w:tcPr>
            <w:tcW w:w="1170" w:type="dxa"/>
            <w:tcBorders>
              <w:top w:val="nil"/>
              <w:left w:val="nil"/>
              <w:bottom w:val="nil"/>
              <w:right w:val="nil"/>
            </w:tcBorders>
            <w:shd w:val="clear" w:color="auto" w:fill="auto"/>
            <w:vAlign w:val="bottom"/>
          </w:tcPr>
          <w:p w14:paraId="7710341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0.076</w:t>
            </w:r>
          </w:p>
        </w:tc>
        <w:tc>
          <w:tcPr>
            <w:tcW w:w="946" w:type="dxa"/>
            <w:tcBorders>
              <w:top w:val="nil"/>
              <w:left w:val="nil"/>
              <w:bottom w:val="nil"/>
              <w:right w:val="nil"/>
            </w:tcBorders>
            <w:shd w:val="clear" w:color="auto" w:fill="auto"/>
            <w:vAlign w:val="bottom"/>
          </w:tcPr>
          <w:p w14:paraId="43AB01A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0.002</w:t>
            </w:r>
          </w:p>
        </w:tc>
      </w:tr>
      <w:tr w:rsidR="00140733" w:rsidRPr="00720E6C" w14:paraId="0ABD439D" w14:textId="77777777" w:rsidTr="008A24ED">
        <w:tc>
          <w:tcPr>
            <w:tcW w:w="1111" w:type="dxa"/>
          </w:tcPr>
          <w:p w14:paraId="48572F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1141" w:type="dxa"/>
            <w:tcBorders>
              <w:top w:val="nil"/>
              <w:left w:val="nil"/>
              <w:bottom w:val="nil"/>
              <w:right w:val="nil"/>
            </w:tcBorders>
            <w:shd w:val="clear" w:color="auto" w:fill="auto"/>
            <w:vAlign w:val="bottom"/>
          </w:tcPr>
          <w:p w14:paraId="53D0827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w:t>
            </w:r>
          </w:p>
        </w:tc>
        <w:tc>
          <w:tcPr>
            <w:tcW w:w="1141" w:type="dxa"/>
            <w:tcBorders>
              <w:top w:val="nil"/>
              <w:left w:val="nil"/>
              <w:bottom w:val="nil"/>
              <w:right w:val="nil"/>
            </w:tcBorders>
            <w:shd w:val="clear" w:color="auto" w:fill="auto"/>
            <w:vAlign w:val="bottom"/>
          </w:tcPr>
          <w:p w14:paraId="0128F5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1B69AD2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1.16</w:t>
            </w:r>
          </w:p>
        </w:tc>
        <w:tc>
          <w:tcPr>
            <w:tcW w:w="931" w:type="dxa"/>
            <w:tcBorders>
              <w:top w:val="nil"/>
              <w:left w:val="nil"/>
              <w:bottom w:val="nil"/>
              <w:right w:val="nil"/>
            </w:tcBorders>
            <w:shd w:val="clear" w:color="auto" w:fill="auto"/>
            <w:vAlign w:val="bottom"/>
          </w:tcPr>
          <w:p w14:paraId="4023C3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0.318</w:t>
            </w:r>
          </w:p>
        </w:tc>
        <w:tc>
          <w:tcPr>
            <w:tcW w:w="1170" w:type="dxa"/>
            <w:tcBorders>
              <w:top w:val="nil"/>
              <w:left w:val="nil"/>
              <w:bottom w:val="nil"/>
              <w:right w:val="nil"/>
            </w:tcBorders>
            <w:shd w:val="clear" w:color="auto" w:fill="auto"/>
            <w:vAlign w:val="bottom"/>
          </w:tcPr>
          <w:p w14:paraId="36FDA21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0.364</w:t>
            </w:r>
          </w:p>
        </w:tc>
        <w:tc>
          <w:tcPr>
            <w:tcW w:w="946" w:type="dxa"/>
            <w:tcBorders>
              <w:top w:val="nil"/>
              <w:left w:val="nil"/>
              <w:bottom w:val="nil"/>
              <w:right w:val="nil"/>
            </w:tcBorders>
            <w:shd w:val="clear" w:color="auto" w:fill="auto"/>
            <w:vAlign w:val="bottom"/>
          </w:tcPr>
          <w:p w14:paraId="3B3F697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0.029</w:t>
            </w:r>
          </w:p>
        </w:tc>
      </w:tr>
      <w:tr w:rsidR="00140733" w:rsidRPr="00720E6C" w14:paraId="46FBA988" w14:textId="77777777" w:rsidTr="008A24ED">
        <w:tc>
          <w:tcPr>
            <w:tcW w:w="1111" w:type="dxa"/>
          </w:tcPr>
          <w:p w14:paraId="19D781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1141" w:type="dxa"/>
            <w:tcBorders>
              <w:top w:val="nil"/>
              <w:left w:val="nil"/>
              <w:bottom w:val="nil"/>
              <w:right w:val="nil"/>
            </w:tcBorders>
            <w:shd w:val="clear" w:color="auto" w:fill="auto"/>
            <w:vAlign w:val="bottom"/>
          </w:tcPr>
          <w:p w14:paraId="7B91DBC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25AA690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158BAFF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0.77</w:t>
            </w:r>
          </w:p>
        </w:tc>
        <w:tc>
          <w:tcPr>
            <w:tcW w:w="931" w:type="dxa"/>
            <w:tcBorders>
              <w:top w:val="nil"/>
              <w:left w:val="nil"/>
              <w:bottom w:val="nil"/>
              <w:right w:val="nil"/>
            </w:tcBorders>
            <w:shd w:val="clear" w:color="auto" w:fill="auto"/>
            <w:vAlign w:val="bottom"/>
          </w:tcPr>
          <w:p w14:paraId="2AEA9E0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0.469</w:t>
            </w:r>
          </w:p>
        </w:tc>
        <w:tc>
          <w:tcPr>
            <w:tcW w:w="1170" w:type="dxa"/>
            <w:tcBorders>
              <w:top w:val="nil"/>
              <w:left w:val="nil"/>
              <w:bottom w:val="nil"/>
              <w:right w:val="nil"/>
            </w:tcBorders>
            <w:shd w:val="clear" w:color="auto" w:fill="auto"/>
            <w:vAlign w:val="bottom"/>
          </w:tcPr>
          <w:p w14:paraId="05BE343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0.498</w:t>
            </w:r>
          </w:p>
        </w:tc>
        <w:tc>
          <w:tcPr>
            <w:tcW w:w="946" w:type="dxa"/>
            <w:tcBorders>
              <w:top w:val="nil"/>
              <w:left w:val="nil"/>
              <w:bottom w:val="nil"/>
              <w:right w:val="nil"/>
            </w:tcBorders>
            <w:shd w:val="clear" w:color="auto" w:fill="auto"/>
            <w:vAlign w:val="bottom"/>
          </w:tcPr>
          <w:p w14:paraId="6CE5CD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0.019</w:t>
            </w:r>
          </w:p>
        </w:tc>
      </w:tr>
      <w:tr w:rsidR="00140733" w:rsidRPr="00720E6C" w14:paraId="586E897C" w14:textId="77777777" w:rsidTr="008A24ED">
        <w:tc>
          <w:tcPr>
            <w:tcW w:w="1111" w:type="dxa"/>
          </w:tcPr>
          <w:p w14:paraId="3FA39CF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1141" w:type="dxa"/>
            <w:tcBorders>
              <w:top w:val="nil"/>
              <w:left w:val="nil"/>
              <w:bottom w:val="nil"/>
              <w:right w:val="nil"/>
            </w:tcBorders>
            <w:shd w:val="clear" w:color="auto" w:fill="auto"/>
            <w:vAlign w:val="bottom"/>
          </w:tcPr>
          <w:p w14:paraId="02C8E84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7082AE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40" w:type="dxa"/>
            <w:tcBorders>
              <w:top w:val="nil"/>
              <w:left w:val="nil"/>
              <w:bottom w:val="nil"/>
              <w:right w:val="nil"/>
            </w:tcBorders>
            <w:shd w:val="clear" w:color="auto" w:fill="auto"/>
            <w:vAlign w:val="bottom"/>
          </w:tcPr>
          <w:p w14:paraId="605FCBE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0.18</w:t>
            </w:r>
          </w:p>
        </w:tc>
        <w:tc>
          <w:tcPr>
            <w:tcW w:w="931" w:type="dxa"/>
            <w:tcBorders>
              <w:top w:val="nil"/>
              <w:left w:val="nil"/>
              <w:bottom w:val="nil"/>
              <w:right w:val="nil"/>
            </w:tcBorders>
            <w:shd w:val="clear" w:color="auto" w:fill="auto"/>
            <w:vAlign w:val="bottom"/>
          </w:tcPr>
          <w:p w14:paraId="561E8DF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0.839</w:t>
            </w:r>
          </w:p>
        </w:tc>
        <w:tc>
          <w:tcPr>
            <w:tcW w:w="1170" w:type="dxa"/>
            <w:tcBorders>
              <w:top w:val="nil"/>
              <w:left w:val="nil"/>
              <w:bottom w:val="nil"/>
              <w:right w:val="nil"/>
            </w:tcBorders>
            <w:shd w:val="clear" w:color="auto" w:fill="auto"/>
            <w:vAlign w:val="bottom"/>
          </w:tcPr>
          <w:p w14:paraId="6D396B9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0.476</w:t>
            </w:r>
          </w:p>
        </w:tc>
        <w:tc>
          <w:tcPr>
            <w:tcW w:w="946" w:type="dxa"/>
            <w:tcBorders>
              <w:top w:val="nil"/>
              <w:left w:val="nil"/>
              <w:bottom w:val="nil"/>
              <w:right w:val="nil"/>
            </w:tcBorders>
            <w:shd w:val="clear" w:color="auto" w:fill="auto"/>
            <w:vAlign w:val="bottom"/>
          </w:tcPr>
          <w:p w14:paraId="4EE23DE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0.005</w:t>
            </w:r>
          </w:p>
        </w:tc>
      </w:tr>
      <w:tr w:rsidR="00140733" w:rsidRPr="00720E6C" w14:paraId="06A11ECA" w14:textId="77777777" w:rsidTr="008A24ED">
        <w:tc>
          <w:tcPr>
            <w:tcW w:w="1111" w:type="dxa"/>
          </w:tcPr>
          <w:p w14:paraId="239D327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1141" w:type="dxa"/>
            <w:tcBorders>
              <w:top w:val="nil"/>
              <w:left w:val="nil"/>
              <w:bottom w:val="nil"/>
              <w:right w:val="nil"/>
            </w:tcBorders>
            <w:shd w:val="clear" w:color="auto" w:fill="auto"/>
            <w:vAlign w:val="bottom"/>
          </w:tcPr>
          <w:p w14:paraId="60A5BF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51B4052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0237A32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0.57</w:t>
            </w:r>
          </w:p>
        </w:tc>
        <w:tc>
          <w:tcPr>
            <w:tcW w:w="931" w:type="dxa"/>
            <w:tcBorders>
              <w:top w:val="nil"/>
              <w:left w:val="nil"/>
              <w:bottom w:val="nil"/>
              <w:right w:val="nil"/>
            </w:tcBorders>
            <w:shd w:val="clear" w:color="auto" w:fill="auto"/>
            <w:vAlign w:val="bottom"/>
          </w:tcPr>
          <w:p w14:paraId="2B7C040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0.569</w:t>
            </w:r>
          </w:p>
        </w:tc>
        <w:tc>
          <w:tcPr>
            <w:tcW w:w="1170" w:type="dxa"/>
            <w:tcBorders>
              <w:top w:val="nil"/>
              <w:left w:val="nil"/>
              <w:bottom w:val="nil"/>
              <w:right w:val="nil"/>
            </w:tcBorders>
            <w:shd w:val="clear" w:color="auto" w:fill="auto"/>
            <w:vAlign w:val="bottom"/>
          </w:tcPr>
          <w:p w14:paraId="4FB2BAF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0.996</w:t>
            </w:r>
          </w:p>
        </w:tc>
        <w:tc>
          <w:tcPr>
            <w:tcW w:w="946" w:type="dxa"/>
            <w:tcBorders>
              <w:top w:val="nil"/>
              <w:left w:val="nil"/>
              <w:bottom w:val="nil"/>
              <w:right w:val="nil"/>
            </w:tcBorders>
            <w:shd w:val="clear" w:color="auto" w:fill="auto"/>
            <w:vAlign w:val="bottom"/>
          </w:tcPr>
          <w:p w14:paraId="16BA5D7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0.015</w:t>
            </w:r>
          </w:p>
        </w:tc>
      </w:tr>
      <w:tr w:rsidR="00140733" w:rsidRPr="00720E6C" w14:paraId="2903AB9E" w14:textId="77777777" w:rsidTr="008A24ED">
        <w:tc>
          <w:tcPr>
            <w:tcW w:w="1111" w:type="dxa"/>
          </w:tcPr>
          <w:p w14:paraId="6E26DC7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1141" w:type="dxa"/>
            <w:tcBorders>
              <w:top w:val="nil"/>
              <w:left w:val="nil"/>
              <w:bottom w:val="nil"/>
              <w:right w:val="nil"/>
            </w:tcBorders>
            <w:shd w:val="clear" w:color="auto" w:fill="auto"/>
            <w:vAlign w:val="bottom"/>
          </w:tcPr>
          <w:p w14:paraId="63E473B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4E38B74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70DB2F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1.93</w:t>
            </w:r>
          </w:p>
        </w:tc>
        <w:tc>
          <w:tcPr>
            <w:tcW w:w="931" w:type="dxa"/>
            <w:tcBorders>
              <w:top w:val="nil"/>
              <w:left w:val="nil"/>
              <w:bottom w:val="nil"/>
              <w:right w:val="nil"/>
            </w:tcBorders>
            <w:shd w:val="clear" w:color="auto" w:fill="auto"/>
            <w:vAlign w:val="bottom"/>
          </w:tcPr>
          <w:p w14:paraId="23ACAC4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0.153</w:t>
            </w:r>
          </w:p>
        </w:tc>
        <w:tc>
          <w:tcPr>
            <w:tcW w:w="1170" w:type="dxa"/>
            <w:tcBorders>
              <w:top w:val="nil"/>
              <w:left w:val="nil"/>
              <w:bottom w:val="nil"/>
              <w:right w:val="nil"/>
            </w:tcBorders>
            <w:shd w:val="clear" w:color="auto" w:fill="auto"/>
            <w:vAlign w:val="bottom"/>
          </w:tcPr>
          <w:p w14:paraId="325A1A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0.077</w:t>
            </w:r>
          </w:p>
        </w:tc>
        <w:tc>
          <w:tcPr>
            <w:tcW w:w="946" w:type="dxa"/>
            <w:tcBorders>
              <w:top w:val="nil"/>
              <w:left w:val="nil"/>
              <w:bottom w:val="nil"/>
              <w:right w:val="nil"/>
            </w:tcBorders>
            <w:shd w:val="clear" w:color="auto" w:fill="auto"/>
            <w:vAlign w:val="bottom"/>
          </w:tcPr>
          <w:p w14:paraId="45AA15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0.048</w:t>
            </w:r>
          </w:p>
        </w:tc>
      </w:tr>
      <w:tr w:rsidR="00140733" w:rsidRPr="00720E6C" w14:paraId="66BC58F2" w14:textId="77777777" w:rsidTr="008A24ED">
        <w:tc>
          <w:tcPr>
            <w:tcW w:w="1111" w:type="dxa"/>
          </w:tcPr>
          <w:p w14:paraId="0CDBA3C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1141" w:type="dxa"/>
            <w:tcBorders>
              <w:top w:val="nil"/>
              <w:left w:val="nil"/>
              <w:bottom w:val="nil"/>
              <w:right w:val="nil"/>
            </w:tcBorders>
            <w:shd w:val="clear" w:color="auto" w:fill="auto"/>
            <w:vAlign w:val="bottom"/>
          </w:tcPr>
          <w:p w14:paraId="6126681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1974756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40" w:type="dxa"/>
            <w:tcBorders>
              <w:top w:val="nil"/>
              <w:left w:val="nil"/>
              <w:bottom w:val="nil"/>
              <w:right w:val="nil"/>
            </w:tcBorders>
            <w:shd w:val="clear" w:color="auto" w:fill="auto"/>
            <w:vAlign w:val="bottom"/>
          </w:tcPr>
          <w:p w14:paraId="23C7CC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0.84</w:t>
            </w:r>
          </w:p>
        </w:tc>
        <w:tc>
          <w:tcPr>
            <w:tcW w:w="931" w:type="dxa"/>
            <w:tcBorders>
              <w:top w:val="nil"/>
              <w:left w:val="nil"/>
              <w:bottom w:val="nil"/>
              <w:right w:val="nil"/>
            </w:tcBorders>
            <w:shd w:val="clear" w:color="auto" w:fill="auto"/>
            <w:vAlign w:val="bottom"/>
          </w:tcPr>
          <w:p w14:paraId="42EDCE5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0.434</w:t>
            </w:r>
          </w:p>
        </w:tc>
        <w:tc>
          <w:tcPr>
            <w:tcW w:w="1170" w:type="dxa"/>
            <w:tcBorders>
              <w:top w:val="nil"/>
              <w:left w:val="nil"/>
              <w:bottom w:val="nil"/>
              <w:right w:val="nil"/>
            </w:tcBorders>
            <w:shd w:val="clear" w:color="auto" w:fill="auto"/>
            <w:vAlign w:val="bottom"/>
          </w:tcPr>
          <w:p w14:paraId="381107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0.228</w:t>
            </w:r>
          </w:p>
        </w:tc>
        <w:tc>
          <w:tcPr>
            <w:tcW w:w="946" w:type="dxa"/>
            <w:tcBorders>
              <w:top w:val="nil"/>
              <w:left w:val="nil"/>
              <w:bottom w:val="nil"/>
              <w:right w:val="nil"/>
            </w:tcBorders>
            <w:shd w:val="clear" w:color="auto" w:fill="auto"/>
            <w:vAlign w:val="bottom"/>
          </w:tcPr>
          <w:p w14:paraId="005C0F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0.022</w:t>
            </w:r>
          </w:p>
        </w:tc>
      </w:tr>
      <w:tr w:rsidR="00140733" w:rsidRPr="00720E6C" w14:paraId="120449AC" w14:textId="77777777" w:rsidTr="008A24ED">
        <w:tc>
          <w:tcPr>
            <w:tcW w:w="1111" w:type="dxa"/>
          </w:tcPr>
          <w:p w14:paraId="62AD297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1141" w:type="dxa"/>
            <w:tcBorders>
              <w:top w:val="nil"/>
              <w:left w:val="nil"/>
              <w:bottom w:val="nil"/>
              <w:right w:val="nil"/>
            </w:tcBorders>
            <w:shd w:val="clear" w:color="auto" w:fill="auto"/>
            <w:vAlign w:val="bottom"/>
          </w:tcPr>
          <w:p w14:paraId="281C6B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w:t>
            </w:r>
          </w:p>
        </w:tc>
        <w:tc>
          <w:tcPr>
            <w:tcW w:w="1141" w:type="dxa"/>
            <w:tcBorders>
              <w:top w:val="nil"/>
              <w:left w:val="nil"/>
              <w:bottom w:val="nil"/>
              <w:right w:val="nil"/>
            </w:tcBorders>
            <w:shd w:val="clear" w:color="auto" w:fill="auto"/>
            <w:vAlign w:val="bottom"/>
          </w:tcPr>
          <w:p w14:paraId="6547CED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2,74</w:t>
            </w:r>
          </w:p>
        </w:tc>
        <w:tc>
          <w:tcPr>
            <w:tcW w:w="940" w:type="dxa"/>
            <w:tcBorders>
              <w:top w:val="nil"/>
              <w:left w:val="nil"/>
              <w:bottom w:val="nil"/>
              <w:right w:val="nil"/>
            </w:tcBorders>
            <w:shd w:val="clear" w:color="auto" w:fill="auto"/>
            <w:vAlign w:val="bottom"/>
          </w:tcPr>
          <w:p w14:paraId="0ED640B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0.45</w:t>
            </w:r>
          </w:p>
        </w:tc>
        <w:tc>
          <w:tcPr>
            <w:tcW w:w="931" w:type="dxa"/>
            <w:tcBorders>
              <w:top w:val="nil"/>
              <w:left w:val="nil"/>
              <w:bottom w:val="nil"/>
              <w:right w:val="nil"/>
            </w:tcBorders>
            <w:shd w:val="clear" w:color="auto" w:fill="auto"/>
            <w:vAlign w:val="bottom"/>
          </w:tcPr>
          <w:p w14:paraId="4C7D213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0.637</w:t>
            </w:r>
          </w:p>
        </w:tc>
        <w:tc>
          <w:tcPr>
            <w:tcW w:w="1170" w:type="dxa"/>
            <w:tcBorders>
              <w:top w:val="nil"/>
              <w:left w:val="nil"/>
              <w:bottom w:val="nil"/>
              <w:right w:val="nil"/>
            </w:tcBorders>
            <w:shd w:val="clear" w:color="auto" w:fill="auto"/>
            <w:vAlign w:val="bottom"/>
          </w:tcPr>
          <w:p w14:paraId="777117E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0.250</w:t>
            </w:r>
          </w:p>
        </w:tc>
        <w:tc>
          <w:tcPr>
            <w:tcW w:w="946" w:type="dxa"/>
            <w:tcBorders>
              <w:top w:val="nil"/>
              <w:left w:val="nil"/>
              <w:bottom w:val="nil"/>
              <w:right w:val="nil"/>
            </w:tcBorders>
            <w:shd w:val="clear" w:color="auto" w:fill="auto"/>
            <w:vAlign w:val="bottom"/>
          </w:tcPr>
          <w:p w14:paraId="48AF8EC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0.012</w:t>
            </w:r>
          </w:p>
        </w:tc>
      </w:tr>
      <w:tr w:rsidR="00140733" w:rsidRPr="00720E6C" w14:paraId="3BA77235" w14:textId="77777777" w:rsidTr="008A24ED">
        <w:tc>
          <w:tcPr>
            <w:tcW w:w="1111" w:type="dxa"/>
          </w:tcPr>
          <w:p w14:paraId="498B10D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1141" w:type="dxa"/>
            <w:tcBorders>
              <w:top w:val="nil"/>
              <w:left w:val="nil"/>
              <w:bottom w:val="nil"/>
              <w:right w:val="nil"/>
            </w:tcBorders>
            <w:shd w:val="clear" w:color="auto" w:fill="auto"/>
            <w:vAlign w:val="bottom"/>
          </w:tcPr>
          <w:p w14:paraId="7712F62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2D7935E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2,77</w:t>
            </w:r>
          </w:p>
        </w:tc>
        <w:tc>
          <w:tcPr>
            <w:tcW w:w="940" w:type="dxa"/>
            <w:tcBorders>
              <w:top w:val="nil"/>
              <w:left w:val="nil"/>
              <w:bottom w:val="nil"/>
              <w:right w:val="nil"/>
            </w:tcBorders>
            <w:shd w:val="clear" w:color="auto" w:fill="auto"/>
            <w:vAlign w:val="bottom"/>
          </w:tcPr>
          <w:p w14:paraId="1E1546D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0.14</w:t>
            </w:r>
          </w:p>
        </w:tc>
        <w:tc>
          <w:tcPr>
            <w:tcW w:w="931" w:type="dxa"/>
            <w:tcBorders>
              <w:top w:val="nil"/>
              <w:left w:val="nil"/>
              <w:bottom w:val="nil"/>
              <w:right w:val="nil"/>
            </w:tcBorders>
            <w:shd w:val="clear" w:color="auto" w:fill="auto"/>
            <w:vAlign w:val="bottom"/>
          </w:tcPr>
          <w:p w14:paraId="314C80B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0.871</w:t>
            </w:r>
          </w:p>
        </w:tc>
        <w:tc>
          <w:tcPr>
            <w:tcW w:w="1170" w:type="dxa"/>
            <w:tcBorders>
              <w:top w:val="nil"/>
              <w:left w:val="nil"/>
              <w:bottom w:val="nil"/>
              <w:right w:val="nil"/>
            </w:tcBorders>
            <w:shd w:val="clear" w:color="auto" w:fill="auto"/>
            <w:vAlign w:val="bottom"/>
          </w:tcPr>
          <w:p w14:paraId="5EF31D6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0.414</w:t>
            </w:r>
          </w:p>
        </w:tc>
        <w:tc>
          <w:tcPr>
            <w:tcW w:w="946" w:type="dxa"/>
            <w:tcBorders>
              <w:top w:val="nil"/>
              <w:left w:val="nil"/>
              <w:bottom w:val="nil"/>
              <w:right w:val="nil"/>
            </w:tcBorders>
            <w:shd w:val="clear" w:color="auto" w:fill="auto"/>
            <w:vAlign w:val="bottom"/>
          </w:tcPr>
          <w:p w14:paraId="2FBB333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0.004</w:t>
            </w:r>
          </w:p>
        </w:tc>
      </w:tr>
      <w:tr w:rsidR="00140733" w:rsidRPr="00720E6C" w14:paraId="0E38799C" w14:textId="77777777" w:rsidTr="008A24ED">
        <w:tc>
          <w:tcPr>
            <w:tcW w:w="1111" w:type="dxa"/>
          </w:tcPr>
          <w:p w14:paraId="21D536D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1141" w:type="dxa"/>
            <w:tcBorders>
              <w:top w:val="nil"/>
              <w:left w:val="nil"/>
              <w:bottom w:val="nil"/>
              <w:right w:val="nil"/>
            </w:tcBorders>
            <w:shd w:val="clear" w:color="auto" w:fill="auto"/>
            <w:vAlign w:val="bottom"/>
          </w:tcPr>
          <w:p w14:paraId="0BA4C86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4BA9783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2,78</w:t>
            </w:r>
          </w:p>
        </w:tc>
        <w:tc>
          <w:tcPr>
            <w:tcW w:w="940" w:type="dxa"/>
            <w:tcBorders>
              <w:top w:val="nil"/>
              <w:left w:val="nil"/>
              <w:bottom w:val="nil"/>
              <w:right w:val="nil"/>
            </w:tcBorders>
            <w:shd w:val="clear" w:color="auto" w:fill="auto"/>
            <w:vAlign w:val="bottom"/>
          </w:tcPr>
          <w:p w14:paraId="3F7539B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0.05</w:t>
            </w:r>
          </w:p>
        </w:tc>
        <w:tc>
          <w:tcPr>
            <w:tcW w:w="931" w:type="dxa"/>
            <w:tcBorders>
              <w:top w:val="nil"/>
              <w:left w:val="nil"/>
              <w:bottom w:val="nil"/>
              <w:right w:val="nil"/>
            </w:tcBorders>
            <w:shd w:val="clear" w:color="auto" w:fill="auto"/>
            <w:vAlign w:val="bottom"/>
          </w:tcPr>
          <w:p w14:paraId="0F34A8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0.949</w:t>
            </w:r>
          </w:p>
        </w:tc>
        <w:tc>
          <w:tcPr>
            <w:tcW w:w="1170" w:type="dxa"/>
            <w:tcBorders>
              <w:top w:val="nil"/>
              <w:left w:val="nil"/>
              <w:bottom w:val="nil"/>
              <w:right w:val="nil"/>
            </w:tcBorders>
            <w:shd w:val="clear" w:color="auto" w:fill="auto"/>
            <w:vAlign w:val="bottom"/>
          </w:tcPr>
          <w:p w14:paraId="723BBF1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0.602</w:t>
            </w:r>
          </w:p>
        </w:tc>
        <w:tc>
          <w:tcPr>
            <w:tcW w:w="946" w:type="dxa"/>
            <w:tcBorders>
              <w:top w:val="nil"/>
              <w:left w:val="nil"/>
              <w:bottom w:val="nil"/>
              <w:right w:val="nil"/>
            </w:tcBorders>
            <w:shd w:val="clear" w:color="auto" w:fill="auto"/>
            <w:vAlign w:val="bottom"/>
          </w:tcPr>
          <w:p w14:paraId="791DFB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0.001</w:t>
            </w:r>
          </w:p>
        </w:tc>
      </w:tr>
      <w:tr w:rsidR="00140733" w:rsidRPr="00720E6C" w14:paraId="524899EA" w14:textId="77777777" w:rsidTr="008A24ED">
        <w:tc>
          <w:tcPr>
            <w:tcW w:w="1111" w:type="dxa"/>
          </w:tcPr>
          <w:p w14:paraId="279E0DF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1141" w:type="dxa"/>
            <w:tcBorders>
              <w:top w:val="nil"/>
              <w:left w:val="nil"/>
              <w:bottom w:val="nil"/>
              <w:right w:val="nil"/>
            </w:tcBorders>
            <w:shd w:val="clear" w:color="auto" w:fill="auto"/>
            <w:vAlign w:val="bottom"/>
          </w:tcPr>
          <w:p w14:paraId="7589C03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w:t>
            </w:r>
          </w:p>
        </w:tc>
        <w:tc>
          <w:tcPr>
            <w:tcW w:w="1141" w:type="dxa"/>
            <w:tcBorders>
              <w:top w:val="nil"/>
              <w:left w:val="nil"/>
              <w:bottom w:val="nil"/>
              <w:right w:val="nil"/>
            </w:tcBorders>
            <w:shd w:val="clear" w:color="auto" w:fill="auto"/>
            <w:vAlign w:val="bottom"/>
          </w:tcPr>
          <w:p w14:paraId="409F42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40" w:type="dxa"/>
            <w:tcBorders>
              <w:top w:val="nil"/>
              <w:left w:val="nil"/>
              <w:bottom w:val="nil"/>
              <w:right w:val="nil"/>
            </w:tcBorders>
            <w:shd w:val="clear" w:color="auto" w:fill="auto"/>
            <w:vAlign w:val="bottom"/>
          </w:tcPr>
          <w:p w14:paraId="38CF26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3.61</w:t>
            </w:r>
          </w:p>
        </w:tc>
        <w:tc>
          <w:tcPr>
            <w:tcW w:w="931" w:type="dxa"/>
            <w:tcBorders>
              <w:top w:val="nil"/>
              <w:left w:val="nil"/>
              <w:bottom w:val="nil"/>
              <w:right w:val="nil"/>
            </w:tcBorders>
            <w:shd w:val="clear" w:color="auto" w:fill="auto"/>
            <w:vAlign w:val="bottom"/>
          </w:tcPr>
          <w:p w14:paraId="7E00C83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0.032</w:t>
            </w:r>
          </w:p>
        </w:tc>
        <w:tc>
          <w:tcPr>
            <w:tcW w:w="1170" w:type="dxa"/>
            <w:tcBorders>
              <w:top w:val="nil"/>
              <w:left w:val="nil"/>
              <w:bottom w:val="nil"/>
              <w:right w:val="nil"/>
            </w:tcBorders>
            <w:shd w:val="clear" w:color="auto" w:fill="auto"/>
            <w:vAlign w:val="bottom"/>
          </w:tcPr>
          <w:p w14:paraId="7F0D791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0.222</w:t>
            </w:r>
          </w:p>
        </w:tc>
        <w:tc>
          <w:tcPr>
            <w:tcW w:w="946" w:type="dxa"/>
            <w:tcBorders>
              <w:top w:val="nil"/>
              <w:left w:val="nil"/>
              <w:bottom w:val="nil"/>
              <w:right w:val="nil"/>
            </w:tcBorders>
            <w:shd w:val="clear" w:color="auto" w:fill="auto"/>
            <w:vAlign w:val="bottom"/>
          </w:tcPr>
          <w:p w14:paraId="42EB271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0.088</w:t>
            </w:r>
          </w:p>
        </w:tc>
      </w:tr>
      <w:tr w:rsidR="00140733" w:rsidRPr="00720E6C" w14:paraId="37EBCA72" w14:textId="77777777" w:rsidTr="008A24ED">
        <w:tc>
          <w:tcPr>
            <w:tcW w:w="1111" w:type="dxa"/>
          </w:tcPr>
          <w:p w14:paraId="4645950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1141" w:type="dxa"/>
            <w:tcBorders>
              <w:top w:val="nil"/>
              <w:left w:val="nil"/>
              <w:bottom w:val="nil"/>
              <w:right w:val="nil"/>
            </w:tcBorders>
            <w:shd w:val="clear" w:color="auto" w:fill="auto"/>
            <w:vAlign w:val="bottom"/>
          </w:tcPr>
          <w:p w14:paraId="7673F4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0.00</w:t>
            </w:r>
          </w:p>
        </w:tc>
        <w:tc>
          <w:tcPr>
            <w:tcW w:w="1141" w:type="dxa"/>
            <w:tcBorders>
              <w:top w:val="nil"/>
              <w:left w:val="nil"/>
              <w:bottom w:val="nil"/>
              <w:right w:val="nil"/>
            </w:tcBorders>
            <w:shd w:val="clear" w:color="auto" w:fill="auto"/>
            <w:vAlign w:val="bottom"/>
          </w:tcPr>
          <w:p w14:paraId="5987324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2,75</w:t>
            </w:r>
          </w:p>
        </w:tc>
        <w:tc>
          <w:tcPr>
            <w:tcW w:w="940" w:type="dxa"/>
            <w:tcBorders>
              <w:top w:val="nil"/>
              <w:left w:val="nil"/>
              <w:bottom w:val="nil"/>
              <w:right w:val="nil"/>
            </w:tcBorders>
            <w:shd w:val="clear" w:color="auto" w:fill="auto"/>
            <w:vAlign w:val="bottom"/>
          </w:tcPr>
          <w:p w14:paraId="32A1EC3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0.59</w:t>
            </w:r>
          </w:p>
        </w:tc>
        <w:tc>
          <w:tcPr>
            <w:tcW w:w="931" w:type="dxa"/>
            <w:tcBorders>
              <w:top w:val="nil"/>
              <w:left w:val="nil"/>
              <w:bottom w:val="nil"/>
              <w:right w:val="nil"/>
            </w:tcBorders>
            <w:shd w:val="clear" w:color="auto" w:fill="auto"/>
            <w:vAlign w:val="bottom"/>
          </w:tcPr>
          <w:p w14:paraId="08F0134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0.557</w:t>
            </w:r>
          </w:p>
        </w:tc>
        <w:tc>
          <w:tcPr>
            <w:tcW w:w="1170" w:type="dxa"/>
            <w:tcBorders>
              <w:top w:val="nil"/>
              <w:left w:val="nil"/>
              <w:bottom w:val="nil"/>
              <w:right w:val="nil"/>
            </w:tcBorders>
            <w:shd w:val="clear" w:color="auto" w:fill="auto"/>
            <w:vAlign w:val="bottom"/>
          </w:tcPr>
          <w:p w14:paraId="7D20A36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0.612</w:t>
            </w:r>
          </w:p>
        </w:tc>
        <w:tc>
          <w:tcPr>
            <w:tcW w:w="946" w:type="dxa"/>
            <w:tcBorders>
              <w:top w:val="nil"/>
              <w:left w:val="nil"/>
              <w:bottom w:val="nil"/>
              <w:right w:val="nil"/>
            </w:tcBorders>
            <w:shd w:val="clear" w:color="auto" w:fill="auto"/>
            <w:vAlign w:val="bottom"/>
          </w:tcPr>
          <w:p w14:paraId="682A402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0.015</w:t>
            </w:r>
          </w:p>
        </w:tc>
      </w:tr>
      <w:tr w:rsidR="00140733" w:rsidRPr="00720E6C" w14:paraId="0564763C" w14:textId="77777777" w:rsidTr="008A24ED">
        <w:tc>
          <w:tcPr>
            <w:tcW w:w="1111" w:type="dxa"/>
          </w:tcPr>
          <w:p w14:paraId="6BC24CA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1141" w:type="dxa"/>
            <w:tcBorders>
              <w:top w:val="nil"/>
              <w:left w:val="nil"/>
              <w:bottom w:val="nil"/>
              <w:right w:val="nil"/>
            </w:tcBorders>
            <w:shd w:val="clear" w:color="auto" w:fill="auto"/>
            <w:vAlign w:val="bottom"/>
          </w:tcPr>
          <w:p w14:paraId="1804A42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0.02</w:t>
            </w:r>
          </w:p>
        </w:tc>
        <w:tc>
          <w:tcPr>
            <w:tcW w:w="1141" w:type="dxa"/>
            <w:tcBorders>
              <w:top w:val="nil"/>
              <w:left w:val="nil"/>
              <w:bottom w:val="nil"/>
              <w:right w:val="nil"/>
            </w:tcBorders>
            <w:shd w:val="clear" w:color="auto" w:fill="auto"/>
            <w:vAlign w:val="bottom"/>
          </w:tcPr>
          <w:p w14:paraId="051B1AA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2,67</w:t>
            </w:r>
          </w:p>
        </w:tc>
        <w:tc>
          <w:tcPr>
            <w:tcW w:w="940" w:type="dxa"/>
            <w:tcBorders>
              <w:top w:val="nil"/>
              <w:left w:val="nil"/>
              <w:bottom w:val="nil"/>
              <w:right w:val="nil"/>
            </w:tcBorders>
            <w:shd w:val="clear" w:color="auto" w:fill="auto"/>
            <w:vAlign w:val="bottom"/>
          </w:tcPr>
          <w:p w14:paraId="7BDA5D5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1.14</w:t>
            </w:r>
          </w:p>
        </w:tc>
        <w:tc>
          <w:tcPr>
            <w:tcW w:w="931" w:type="dxa"/>
            <w:tcBorders>
              <w:top w:val="nil"/>
              <w:left w:val="nil"/>
              <w:bottom w:val="nil"/>
              <w:right w:val="nil"/>
            </w:tcBorders>
            <w:shd w:val="clear" w:color="auto" w:fill="auto"/>
            <w:vAlign w:val="bottom"/>
          </w:tcPr>
          <w:p w14:paraId="033CE4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0.326</w:t>
            </w:r>
          </w:p>
        </w:tc>
        <w:tc>
          <w:tcPr>
            <w:tcW w:w="1170" w:type="dxa"/>
            <w:tcBorders>
              <w:top w:val="nil"/>
              <w:left w:val="nil"/>
              <w:bottom w:val="nil"/>
              <w:right w:val="nil"/>
            </w:tcBorders>
            <w:shd w:val="clear" w:color="auto" w:fill="auto"/>
            <w:vAlign w:val="bottom"/>
          </w:tcPr>
          <w:p w14:paraId="520949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0.185</w:t>
            </w:r>
          </w:p>
        </w:tc>
        <w:tc>
          <w:tcPr>
            <w:tcW w:w="946" w:type="dxa"/>
            <w:tcBorders>
              <w:top w:val="nil"/>
              <w:left w:val="nil"/>
              <w:bottom w:val="nil"/>
              <w:right w:val="nil"/>
            </w:tcBorders>
            <w:shd w:val="clear" w:color="auto" w:fill="auto"/>
            <w:vAlign w:val="bottom"/>
          </w:tcPr>
          <w:p w14:paraId="4948B56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20"/>
                <w:szCs w:val="20"/>
              </w:rPr>
              <w:t>0.033</w:t>
            </w:r>
          </w:p>
        </w:tc>
      </w:tr>
    </w:tbl>
    <w:p w14:paraId="7A187D49" w14:textId="77777777" w:rsidR="00140733" w:rsidRPr="00720E6C" w:rsidRDefault="00140733" w:rsidP="00140733">
      <w:pPr>
        <w:spacing w:line="480" w:lineRule="auto"/>
        <w:rPr>
          <w:rFonts w:ascii="Times New Roman" w:hAnsi="Times New Roman" w:cs="Times New Roman"/>
          <w:sz w:val="20"/>
          <w:szCs w:val="20"/>
        </w:rPr>
      </w:pPr>
    </w:p>
    <w:p w14:paraId="188B6124" w14:textId="77777777" w:rsidR="00140733" w:rsidRPr="00720E6C" w:rsidRDefault="00140733" w:rsidP="00140733">
      <w:pPr>
        <w:spacing w:line="480" w:lineRule="auto"/>
        <w:rPr>
          <w:rFonts w:ascii="Times New Roman" w:hAnsi="Times New Roman" w:cs="Times New Roman"/>
          <w:sz w:val="20"/>
          <w:szCs w:val="20"/>
        </w:rPr>
      </w:pPr>
    </w:p>
    <w:p w14:paraId="361A733A" w14:textId="77777777" w:rsidR="00140733" w:rsidRPr="00720E6C" w:rsidRDefault="00140733" w:rsidP="00140733">
      <w:pPr>
        <w:spacing w:line="480" w:lineRule="auto"/>
        <w:rPr>
          <w:rFonts w:ascii="Times New Roman" w:hAnsi="Times New Roman" w:cs="Times New Roman"/>
          <w:sz w:val="20"/>
          <w:szCs w:val="20"/>
        </w:rPr>
      </w:pPr>
    </w:p>
    <w:p w14:paraId="2FC3470C" w14:textId="77777777" w:rsidR="00140733" w:rsidRPr="00720E6C" w:rsidRDefault="00140733" w:rsidP="00140733">
      <w:pPr>
        <w:spacing w:line="480" w:lineRule="auto"/>
        <w:rPr>
          <w:rFonts w:ascii="Times New Roman" w:hAnsi="Times New Roman" w:cs="Times New Roman"/>
          <w:sz w:val="20"/>
          <w:szCs w:val="20"/>
        </w:rPr>
      </w:pPr>
    </w:p>
    <w:p w14:paraId="71895C11" w14:textId="77777777" w:rsidR="00140733" w:rsidRPr="00720E6C" w:rsidRDefault="00140733" w:rsidP="00140733">
      <w:pPr>
        <w:spacing w:line="480" w:lineRule="auto"/>
        <w:rPr>
          <w:rFonts w:ascii="Times New Roman" w:hAnsi="Times New Roman" w:cs="Times New Roman"/>
          <w:sz w:val="20"/>
          <w:szCs w:val="20"/>
        </w:rPr>
      </w:pPr>
    </w:p>
    <w:p w14:paraId="3D9DE7AB" w14:textId="77777777" w:rsidR="00140733" w:rsidRDefault="00140733" w:rsidP="00140733">
      <w:pPr>
        <w:spacing w:line="480" w:lineRule="auto"/>
        <w:rPr>
          <w:rFonts w:ascii="Times New Roman" w:hAnsi="Times New Roman" w:cs="Times New Roman"/>
          <w:b/>
          <w:bCs/>
          <w:sz w:val="24"/>
          <w:szCs w:val="24"/>
        </w:rPr>
      </w:pPr>
    </w:p>
    <w:p w14:paraId="6DCD6FBF"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B5</w:t>
      </w:r>
    </w:p>
    <w:p w14:paraId="7D44F06A"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w:t>
      </w:r>
      <w:proofErr w:type="spellStart"/>
      <w:r w:rsidRPr="00720E6C">
        <w:rPr>
          <w:rFonts w:ascii="Times New Roman" w:hAnsi="Times New Roman" w:cs="Times New Roman"/>
          <w:i/>
          <w:iCs/>
          <w:sz w:val="20"/>
          <w:szCs w:val="20"/>
        </w:rPr>
        <w:t>OxyHb</w:t>
      </w:r>
      <w:proofErr w:type="spellEnd"/>
      <w:r w:rsidRPr="00720E6C">
        <w:rPr>
          <w:rFonts w:ascii="Times New Roman" w:hAnsi="Times New Roman" w:cs="Times New Roman"/>
          <w:i/>
          <w:iCs/>
          <w:sz w:val="20"/>
          <w:szCs w:val="20"/>
        </w:rPr>
        <w:t>; 0–25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141"/>
        <w:gridCol w:w="1141"/>
        <w:gridCol w:w="940"/>
        <w:gridCol w:w="931"/>
        <w:gridCol w:w="1170"/>
        <w:gridCol w:w="946"/>
      </w:tblGrid>
      <w:tr w:rsidR="00140733" w:rsidRPr="00720E6C" w14:paraId="5143CF67" w14:textId="77777777" w:rsidTr="008A24ED">
        <w:tc>
          <w:tcPr>
            <w:tcW w:w="1111" w:type="dxa"/>
            <w:tcBorders>
              <w:top w:val="single" w:sz="4" w:space="0" w:color="auto"/>
              <w:bottom w:val="single" w:sz="4" w:space="0" w:color="auto"/>
            </w:tcBorders>
          </w:tcPr>
          <w:p w14:paraId="58C8006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141" w:type="dxa"/>
            <w:tcBorders>
              <w:top w:val="single" w:sz="4" w:space="0" w:color="auto"/>
              <w:bottom w:val="single" w:sz="4" w:space="0" w:color="auto"/>
            </w:tcBorders>
          </w:tcPr>
          <w:p w14:paraId="0BC5416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141" w:type="dxa"/>
            <w:tcBorders>
              <w:top w:val="single" w:sz="4" w:space="0" w:color="auto"/>
              <w:bottom w:val="single" w:sz="4" w:space="0" w:color="auto"/>
            </w:tcBorders>
          </w:tcPr>
          <w:p w14:paraId="296B8E53"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p>
        </w:tc>
        <w:tc>
          <w:tcPr>
            <w:tcW w:w="940" w:type="dxa"/>
            <w:tcBorders>
              <w:top w:val="single" w:sz="4" w:space="0" w:color="auto"/>
              <w:bottom w:val="single" w:sz="4" w:space="0" w:color="auto"/>
            </w:tcBorders>
          </w:tcPr>
          <w:p w14:paraId="1E3FC19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bottom w:val="single" w:sz="4" w:space="0" w:color="auto"/>
            </w:tcBorders>
          </w:tcPr>
          <w:p w14:paraId="0EF1D97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bottom w:val="single" w:sz="4" w:space="0" w:color="auto"/>
            </w:tcBorders>
          </w:tcPr>
          <w:p w14:paraId="6F3001B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bottom w:val="single" w:sz="4" w:space="0" w:color="auto"/>
            </w:tcBorders>
          </w:tcPr>
          <w:p w14:paraId="1FBDD93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0D4F6122" w14:textId="77777777" w:rsidTr="008A24ED">
        <w:tc>
          <w:tcPr>
            <w:tcW w:w="1111" w:type="dxa"/>
            <w:tcBorders>
              <w:top w:val="single" w:sz="4" w:space="0" w:color="auto"/>
            </w:tcBorders>
          </w:tcPr>
          <w:p w14:paraId="31787EE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1141" w:type="dxa"/>
            <w:tcBorders>
              <w:top w:val="nil"/>
              <w:left w:val="nil"/>
              <w:bottom w:val="nil"/>
              <w:right w:val="nil"/>
            </w:tcBorders>
            <w:shd w:val="clear" w:color="auto" w:fill="auto"/>
            <w:vAlign w:val="bottom"/>
          </w:tcPr>
          <w:p w14:paraId="76A85D1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0.021</w:t>
            </w:r>
          </w:p>
        </w:tc>
        <w:tc>
          <w:tcPr>
            <w:tcW w:w="1141" w:type="dxa"/>
            <w:tcBorders>
              <w:top w:val="nil"/>
              <w:left w:val="nil"/>
              <w:bottom w:val="nil"/>
              <w:right w:val="nil"/>
            </w:tcBorders>
            <w:shd w:val="clear" w:color="auto" w:fill="auto"/>
            <w:vAlign w:val="bottom"/>
          </w:tcPr>
          <w:p w14:paraId="340950D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64702FF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w:t>
            </w:r>
          </w:p>
        </w:tc>
        <w:tc>
          <w:tcPr>
            <w:tcW w:w="931" w:type="dxa"/>
            <w:tcBorders>
              <w:top w:val="nil"/>
              <w:left w:val="nil"/>
              <w:bottom w:val="nil"/>
              <w:right w:val="nil"/>
            </w:tcBorders>
            <w:shd w:val="clear" w:color="auto" w:fill="auto"/>
            <w:vAlign w:val="bottom"/>
          </w:tcPr>
          <w:p w14:paraId="3EEDC07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0.742</w:t>
            </w:r>
          </w:p>
        </w:tc>
        <w:tc>
          <w:tcPr>
            <w:tcW w:w="1170" w:type="dxa"/>
            <w:tcBorders>
              <w:top w:val="nil"/>
              <w:left w:val="nil"/>
              <w:bottom w:val="nil"/>
              <w:right w:val="nil"/>
            </w:tcBorders>
            <w:shd w:val="clear" w:color="auto" w:fill="auto"/>
            <w:vAlign w:val="bottom"/>
          </w:tcPr>
          <w:p w14:paraId="41FE9BD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0.966</w:t>
            </w:r>
          </w:p>
        </w:tc>
        <w:tc>
          <w:tcPr>
            <w:tcW w:w="946" w:type="dxa"/>
            <w:tcBorders>
              <w:top w:val="nil"/>
              <w:left w:val="nil"/>
              <w:bottom w:val="nil"/>
              <w:right w:val="nil"/>
            </w:tcBorders>
            <w:shd w:val="clear" w:color="auto" w:fill="auto"/>
            <w:vAlign w:val="bottom"/>
          </w:tcPr>
          <w:p w14:paraId="5FAD10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0.008</w:t>
            </w:r>
          </w:p>
        </w:tc>
      </w:tr>
      <w:tr w:rsidR="00140733" w:rsidRPr="00720E6C" w14:paraId="5CB3DEC9" w14:textId="77777777" w:rsidTr="008A24ED">
        <w:tc>
          <w:tcPr>
            <w:tcW w:w="1111" w:type="dxa"/>
          </w:tcPr>
          <w:p w14:paraId="394E04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1141" w:type="dxa"/>
            <w:tcBorders>
              <w:top w:val="nil"/>
              <w:left w:val="nil"/>
              <w:bottom w:val="nil"/>
              <w:right w:val="nil"/>
            </w:tcBorders>
            <w:shd w:val="clear" w:color="auto" w:fill="auto"/>
            <w:vAlign w:val="bottom"/>
          </w:tcPr>
          <w:p w14:paraId="011D25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0.018</w:t>
            </w:r>
          </w:p>
        </w:tc>
        <w:tc>
          <w:tcPr>
            <w:tcW w:w="1141" w:type="dxa"/>
            <w:tcBorders>
              <w:top w:val="nil"/>
              <w:left w:val="nil"/>
              <w:bottom w:val="nil"/>
              <w:right w:val="nil"/>
            </w:tcBorders>
            <w:shd w:val="clear" w:color="auto" w:fill="auto"/>
            <w:vAlign w:val="bottom"/>
          </w:tcPr>
          <w:p w14:paraId="5636131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3886CF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0.23</w:t>
            </w:r>
          </w:p>
        </w:tc>
        <w:tc>
          <w:tcPr>
            <w:tcW w:w="931" w:type="dxa"/>
            <w:tcBorders>
              <w:top w:val="nil"/>
              <w:left w:val="nil"/>
              <w:bottom w:val="nil"/>
              <w:right w:val="nil"/>
            </w:tcBorders>
            <w:shd w:val="clear" w:color="auto" w:fill="auto"/>
            <w:vAlign w:val="bottom"/>
          </w:tcPr>
          <w:p w14:paraId="53CA44A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0.797</w:t>
            </w:r>
          </w:p>
        </w:tc>
        <w:tc>
          <w:tcPr>
            <w:tcW w:w="1170" w:type="dxa"/>
            <w:tcBorders>
              <w:top w:val="nil"/>
              <w:left w:val="nil"/>
              <w:bottom w:val="nil"/>
              <w:right w:val="nil"/>
            </w:tcBorders>
            <w:shd w:val="clear" w:color="auto" w:fill="auto"/>
            <w:vAlign w:val="bottom"/>
          </w:tcPr>
          <w:p w14:paraId="11B9C38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0.958</w:t>
            </w:r>
          </w:p>
        </w:tc>
        <w:tc>
          <w:tcPr>
            <w:tcW w:w="946" w:type="dxa"/>
            <w:tcBorders>
              <w:top w:val="nil"/>
              <w:left w:val="nil"/>
              <w:bottom w:val="nil"/>
              <w:right w:val="nil"/>
            </w:tcBorders>
            <w:shd w:val="clear" w:color="auto" w:fill="auto"/>
            <w:vAlign w:val="bottom"/>
          </w:tcPr>
          <w:p w14:paraId="1E8E85E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r>
      <w:tr w:rsidR="00140733" w:rsidRPr="00720E6C" w14:paraId="6DE6F7B2" w14:textId="77777777" w:rsidTr="008A24ED">
        <w:tc>
          <w:tcPr>
            <w:tcW w:w="1111" w:type="dxa"/>
          </w:tcPr>
          <w:p w14:paraId="7B76A62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1141" w:type="dxa"/>
            <w:tcBorders>
              <w:top w:val="nil"/>
              <w:left w:val="nil"/>
              <w:bottom w:val="nil"/>
              <w:right w:val="nil"/>
            </w:tcBorders>
            <w:shd w:val="clear" w:color="auto" w:fill="auto"/>
            <w:vAlign w:val="bottom"/>
          </w:tcPr>
          <w:p w14:paraId="11D0030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0.028</w:t>
            </w:r>
          </w:p>
        </w:tc>
        <w:tc>
          <w:tcPr>
            <w:tcW w:w="1141" w:type="dxa"/>
            <w:tcBorders>
              <w:top w:val="nil"/>
              <w:left w:val="nil"/>
              <w:bottom w:val="nil"/>
              <w:right w:val="nil"/>
            </w:tcBorders>
            <w:shd w:val="clear" w:color="auto" w:fill="auto"/>
            <w:vAlign w:val="bottom"/>
          </w:tcPr>
          <w:p w14:paraId="7411D31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6ADB796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w:t>
            </w:r>
          </w:p>
        </w:tc>
        <w:tc>
          <w:tcPr>
            <w:tcW w:w="931" w:type="dxa"/>
            <w:tcBorders>
              <w:top w:val="nil"/>
              <w:left w:val="nil"/>
              <w:bottom w:val="nil"/>
              <w:right w:val="nil"/>
            </w:tcBorders>
            <w:shd w:val="clear" w:color="auto" w:fill="auto"/>
            <w:vAlign w:val="bottom"/>
          </w:tcPr>
          <w:p w14:paraId="00CE892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0.719</w:t>
            </w:r>
          </w:p>
        </w:tc>
        <w:tc>
          <w:tcPr>
            <w:tcW w:w="1170" w:type="dxa"/>
            <w:tcBorders>
              <w:top w:val="nil"/>
              <w:left w:val="nil"/>
              <w:bottom w:val="nil"/>
              <w:right w:val="nil"/>
            </w:tcBorders>
            <w:shd w:val="clear" w:color="auto" w:fill="auto"/>
            <w:vAlign w:val="bottom"/>
          </w:tcPr>
          <w:p w14:paraId="0E7000A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w:t>
            </w:r>
          </w:p>
        </w:tc>
        <w:tc>
          <w:tcPr>
            <w:tcW w:w="946" w:type="dxa"/>
            <w:tcBorders>
              <w:top w:val="nil"/>
              <w:left w:val="nil"/>
              <w:bottom w:val="nil"/>
              <w:right w:val="nil"/>
            </w:tcBorders>
            <w:shd w:val="clear" w:color="auto" w:fill="auto"/>
            <w:vAlign w:val="bottom"/>
          </w:tcPr>
          <w:p w14:paraId="79D4A5B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0.009</w:t>
            </w:r>
          </w:p>
        </w:tc>
      </w:tr>
      <w:tr w:rsidR="00140733" w:rsidRPr="00720E6C" w14:paraId="7761B875" w14:textId="77777777" w:rsidTr="008A24ED">
        <w:tc>
          <w:tcPr>
            <w:tcW w:w="1111" w:type="dxa"/>
          </w:tcPr>
          <w:p w14:paraId="50B95A8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1141" w:type="dxa"/>
            <w:tcBorders>
              <w:top w:val="nil"/>
              <w:left w:val="nil"/>
              <w:bottom w:val="nil"/>
              <w:right w:val="nil"/>
            </w:tcBorders>
            <w:shd w:val="clear" w:color="auto" w:fill="auto"/>
            <w:vAlign w:val="bottom"/>
          </w:tcPr>
          <w:p w14:paraId="71D2D86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0.054</w:t>
            </w:r>
          </w:p>
        </w:tc>
        <w:tc>
          <w:tcPr>
            <w:tcW w:w="1141" w:type="dxa"/>
            <w:tcBorders>
              <w:top w:val="nil"/>
              <w:left w:val="nil"/>
              <w:bottom w:val="nil"/>
              <w:right w:val="nil"/>
            </w:tcBorders>
            <w:shd w:val="clear" w:color="auto" w:fill="auto"/>
            <w:vAlign w:val="bottom"/>
          </w:tcPr>
          <w:p w14:paraId="40C53F8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2,68</w:t>
            </w:r>
          </w:p>
        </w:tc>
        <w:tc>
          <w:tcPr>
            <w:tcW w:w="940" w:type="dxa"/>
            <w:tcBorders>
              <w:top w:val="nil"/>
              <w:left w:val="nil"/>
              <w:bottom w:val="nil"/>
              <w:right w:val="nil"/>
            </w:tcBorders>
            <w:shd w:val="clear" w:color="auto" w:fill="auto"/>
            <w:vAlign w:val="bottom"/>
          </w:tcPr>
          <w:p w14:paraId="6A2258B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w:t>
            </w:r>
          </w:p>
        </w:tc>
        <w:tc>
          <w:tcPr>
            <w:tcW w:w="931" w:type="dxa"/>
            <w:tcBorders>
              <w:top w:val="nil"/>
              <w:left w:val="nil"/>
              <w:bottom w:val="nil"/>
              <w:right w:val="nil"/>
            </w:tcBorders>
            <w:shd w:val="clear" w:color="auto" w:fill="auto"/>
            <w:vAlign w:val="bottom"/>
          </w:tcPr>
          <w:p w14:paraId="42B2FD7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0.821</w:t>
            </w:r>
          </w:p>
        </w:tc>
        <w:tc>
          <w:tcPr>
            <w:tcW w:w="1170" w:type="dxa"/>
            <w:tcBorders>
              <w:top w:val="nil"/>
              <w:left w:val="nil"/>
              <w:bottom w:val="nil"/>
              <w:right w:val="nil"/>
            </w:tcBorders>
            <w:shd w:val="clear" w:color="auto" w:fill="auto"/>
            <w:vAlign w:val="bottom"/>
          </w:tcPr>
          <w:p w14:paraId="67B277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0.181</w:t>
            </w:r>
          </w:p>
        </w:tc>
        <w:tc>
          <w:tcPr>
            <w:tcW w:w="946" w:type="dxa"/>
            <w:tcBorders>
              <w:top w:val="nil"/>
              <w:left w:val="nil"/>
              <w:bottom w:val="nil"/>
              <w:right w:val="nil"/>
            </w:tcBorders>
            <w:shd w:val="clear" w:color="auto" w:fill="auto"/>
            <w:vAlign w:val="bottom"/>
          </w:tcPr>
          <w:p w14:paraId="44A134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r>
      <w:tr w:rsidR="00140733" w:rsidRPr="00720E6C" w14:paraId="4BB608A9" w14:textId="77777777" w:rsidTr="008A24ED">
        <w:tc>
          <w:tcPr>
            <w:tcW w:w="1111" w:type="dxa"/>
          </w:tcPr>
          <w:p w14:paraId="7AEE4BF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1141" w:type="dxa"/>
            <w:tcBorders>
              <w:top w:val="nil"/>
              <w:left w:val="nil"/>
              <w:bottom w:val="nil"/>
              <w:right w:val="nil"/>
            </w:tcBorders>
            <w:shd w:val="clear" w:color="auto" w:fill="auto"/>
            <w:vAlign w:val="bottom"/>
          </w:tcPr>
          <w:p w14:paraId="22E4956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0.037</w:t>
            </w:r>
          </w:p>
        </w:tc>
        <w:tc>
          <w:tcPr>
            <w:tcW w:w="1141" w:type="dxa"/>
            <w:tcBorders>
              <w:top w:val="nil"/>
              <w:left w:val="nil"/>
              <w:bottom w:val="nil"/>
              <w:right w:val="nil"/>
            </w:tcBorders>
            <w:shd w:val="clear" w:color="auto" w:fill="auto"/>
            <w:vAlign w:val="bottom"/>
          </w:tcPr>
          <w:p w14:paraId="3644481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48E729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w:t>
            </w:r>
          </w:p>
        </w:tc>
        <w:tc>
          <w:tcPr>
            <w:tcW w:w="931" w:type="dxa"/>
            <w:tcBorders>
              <w:top w:val="nil"/>
              <w:left w:val="nil"/>
              <w:bottom w:val="nil"/>
              <w:right w:val="nil"/>
            </w:tcBorders>
            <w:shd w:val="clear" w:color="auto" w:fill="auto"/>
            <w:vAlign w:val="bottom"/>
          </w:tcPr>
          <w:p w14:paraId="17D016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0.721</w:t>
            </w:r>
          </w:p>
        </w:tc>
        <w:tc>
          <w:tcPr>
            <w:tcW w:w="1170" w:type="dxa"/>
            <w:tcBorders>
              <w:top w:val="nil"/>
              <w:left w:val="nil"/>
              <w:bottom w:val="nil"/>
              <w:right w:val="nil"/>
            </w:tcBorders>
            <w:shd w:val="clear" w:color="auto" w:fill="auto"/>
            <w:vAlign w:val="bottom"/>
          </w:tcPr>
          <w:p w14:paraId="24FE028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0.982</w:t>
            </w:r>
          </w:p>
        </w:tc>
        <w:tc>
          <w:tcPr>
            <w:tcW w:w="946" w:type="dxa"/>
            <w:tcBorders>
              <w:top w:val="nil"/>
              <w:left w:val="nil"/>
              <w:bottom w:val="nil"/>
              <w:right w:val="nil"/>
            </w:tcBorders>
            <w:shd w:val="clear" w:color="auto" w:fill="auto"/>
            <w:vAlign w:val="bottom"/>
          </w:tcPr>
          <w:p w14:paraId="3FB2DC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0.008</w:t>
            </w:r>
          </w:p>
        </w:tc>
      </w:tr>
      <w:tr w:rsidR="00140733" w:rsidRPr="00720E6C" w14:paraId="38FE712D" w14:textId="77777777" w:rsidTr="008A24ED">
        <w:tc>
          <w:tcPr>
            <w:tcW w:w="1111" w:type="dxa"/>
          </w:tcPr>
          <w:p w14:paraId="2177127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1141" w:type="dxa"/>
            <w:tcBorders>
              <w:top w:val="nil"/>
              <w:left w:val="nil"/>
              <w:bottom w:val="nil"/>
              <w:right w:val="nil"/>
            </w:tcBorders>
            <w:shd w:val="clear" w:color="auto" w:fill="auto"/>
            <w:vAlign w:val="bottom"/>
          </w:tcPr>
          <w:p w14:paraId="700C154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0.096</w:t>
            </w:r>
          </w:p>
        </w:tc>
        <w:tc>
          <w:tcPr>
            <w:tcW w:w="1141" w:type="dxa"/>
            <w:tcBorders>
              <w:top w:val="nil"/>
              <w:left w:val="nil"/>
              <w:bottom w:val="nil"/>
              <w:right w:val="nil"/>
            </w:tcBorders>
            <w:shd w:val="clear" w:color="auto" w:fill="auto"/>
            <w:vAlign w:val="bottom"/>
          </w:tcPr>
          <w:p w14:paraId="1A98370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2,68</w:t>
            </w:r>
          </w:p>
        </w:tc>
        <w:tc>
          <w:tcPr>
            <w:tcW w:w="940" w:type="dxa"/>
            <w:tcBorders>
              <w:top w:val="nil"/>
              <w:left w:val="nil"/>
              <w:bottom w:val="nil"/>
              <w:right w:val="nil"/>
            </w:tcBorders>
            <w:shd w:val="clear" w:color="auto" w:fill="auto"/>
            <w:vAlign w:val="bottom"/>
          </w:tcPr>
          <w:p w14:paraId="5C83EE4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0.81</w:t>
            </w:r>
          </w:p>
        </w:tc>
        <w:tc>
          <w:tcPr>
            <w:tcW w:w="931" w:type="dxa"/>
            <w:tcBorders>
              <w:top w:val="nil"/>
              <w:left w:val="nil"/>
              <w:bottom w:val="nil"/>
              <w:right w:val="nil"/>
            </w:tcBorders>
            <w:shd w:val="clear" w:color="auto" w:fill="auto"/>
            <w:vAlign w:val="bottom"/>
          </w:tcPr>
          <w:p w14:paraId="4C58A8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0.451</w:t>
            </w:r>
          </w:p>
        </w:tc>
        <w:tc>
          <w:tcPr>
            <w:tcW w:w="1170" w:type="dxa"/>
            <w:tcBorders>
              <w:top w:val="nil"/>
              <w:left w:val="nil"/>
              <w:bottom w:val="nil"/>
              <w:right w:val="nil"/>
            </w:tcBorders>
            <w:shd w:val="clear" w:color="auto" w:fill="auto"/>
            <w:vAlign w:val="bottom"/>
          </w:tcPr>
          <w:p w14:paraId="0033020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0.362</w:t>
            </w:r>
          </w:p>
        </w:tc>
        <w:tc>
          <w:tcPr>
            <w:tcW w:w="946" w:type="dxa"/>
            <w:tcBorders>
              <w:top w:val="nil"/>
              <w:left w:val="nil"/>
              <w:bottom w:val="nil"/>
              <w:right w:val="nil"/>
            </w:tcBorders>
            <w:shd w:val="clear" w:color="auto" w:fill="auto"/>
            <w:vAlign w:val="bottom"/>
          </w:tcPr>
          <w:p w14:paraId="3FE1156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0.023</w:t>
            </w:r>
          </w:p>
        </w:tc>
      </w:tr>
      <w:tr w:rsidR="00140733" w:rsidRPr="00720E6C" w14:paraId="28D9B3A9" w14:textId="77777777" w:rsidTr="008A24ED">
        <w:tc>
          <w:tcPr>
            <w:tcW w:w="1111" w:type="dxa"/>
          </w:tcPr>
          <w:p w14:paraId="144897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1141" w:type="dxa"/>
            <w:tcBorders>
              <w:top w:val="nil"/>
              <w:left w:val="nil"/>
              <w:bottom w:val="nil"/>
              <w:right w:val="nil"/>
            </w:tcBorders>
            <w:shd w:val="clear" w:color="auto" w:fill="auto"/>
            <w:vAlign w:val="bottom"/>
          </w:tcPr>
          <w:p w14:paraId="3FD6AC8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0.028</w:t>
            </w:r>
          </w:p>
        </w:tc>
        <w:tc>
          <w:tcPr>
            <w:tcW w:w="1141" w:type="dxa"/>
            <w:tcBorders>
              <w:top w:val="nil"/>
              <w:left w:val="nil"/>
              <w:bottom w:val="nil"/>
              <w:right w:val="nil"/>
            </w:tcBorders>
            <w:shd w:val="clear" w:color="auto" w:fill="auto"/>
            <w:vAlign w:val="bottom"/>
          </w:tcPr>
          <w:p w14:paraId="29A682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3DEBF3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0.32</w:t>
            </w:r>
          </w:p>
        </w:tc>
        <w:tc>
          <w:tcPr>
            <w:tcW w:w="931" w:type="dxa"/>
            <w:tcBorders>
              <w:top w:val="nil"/>
              <w:left w:val="nil"/>
              <w:bottom w:val="nil"/>
              <w:right w:val="nil"/>
            </w:tcBorders>
            <w:shd w:val="clear" w:color="auto" w:fill="auto"/>
            <w:vAlign w:val="bottom"/>
          </w:tcPr>
          <w:p w14:paraId="435A7A2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0.731</w:t>
            </w:r>
          </w:p>
        </w:tc>
        <w:tc>
          <w:tcPr>
            <w:tcW w:w="1170" w:type="dxa"/>
            <w:tcBorders>
              <w:top w:val="nil"/>
              <w:left w:val="nil"/>
              <w:bottom w:val="nil"/>
              <w:right w:val="nil"/>
            </w:tcBorders>
            <w:shd w:val="clear" w:color="auto" w:fill="auto"/>
            <w:vAlign w:val="bottom"/>
          </w:tcPr>
          <w:p w14:paraId="010CBD4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0.722</w:t>
            </w:r>
          </w:p>
        </w:tc>
        <w:tc>
          <w:tcPr>
            <w:tcW w:w="946" w:type="dxa"/>
            <w:tcBorders>
              <w:top w:val="nil"/>
              <w:left w:val="nil"/>
              <w:bottom w:val="nil"/>
              <w:right w:val="nil"/>
            </w:tcBorders>
            <w:shd w:val="clear" w:color="auto" w:fill="auto"/>
            <w:vAlign w:val="bottom"/>
          </w:tcPr>
          <w:p w14:paraId="60C60C7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0.008</w:t>
            </w:r>
          </w:p>
        </w:tc>
      </w:tr>
      <w:tr w:rsidR="00140733" w:rsidRPr="00720E6C" w14:paraId="4AA1B055" w14:textId="77777777" w:rsidTr="008A24ED">
        <w:tc>
          <w:tcPr>
            <w:tcW w:w="1111" w:type="dxa"/>
          </w:tcPr>
          <w:p w14:paraId="42CE2BB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1141" w:type="dxa"/>
            <w:tcBorders>
              <w:top w:val="nil"/>
              <w:left w:val="nil"/>
              <w:bottom w:val="nil"/>
              <w:right w:val="nil"/>
            </w:tcBorders>
            <w:shd w:val="clear" w:color="auto" w:fill="auto"/>
            <w:vAlign w:val="bottom"/>
          </w:tcPr>
          <w:p w14:paraId="7A6F023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c>
          <w:tcPr>
            <w:tcW w:w="1141" w:type="dxa"/>
            <w:tcBorders>
              <w:top w:val="nil"/>
              <w:left w:val="nil"/>
              <w:bottom w:val="nil"/>
              <w:right w:val="nil"/>
            </w:tcBorders>
            <w:shd w:val="clear" w:color="auto" w:fill="auto"/>
            <w:vAlign w:val="bottom"/>
          </w:tcPr>
          <w:p w14:paraId="0FB4B47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227B69B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0.06</w:t>
            </w:r>
          </w:p>
        </w:tc>
        <w:tc>
          <w:tcPr>
            <w:tcW w:w="931" w:type="dxa"/>
            <w:tcBorders>
              <w:top w:val="nil"/>
              <w:left w:val="nil"/>
              <w:bottom w:val="nil"/>
              <w:right w:val="nil"/>
            </w:tcBorders>
            <w:shd w:val="clear" w:color="auto" w:fill="auto"/>
            <w:vAlign w:val="bottom"/>
          </w:tcPr>
          <w:p w14:paraId="73940F7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0.941</w:t>
            </w:r>
          </w:p>
        </w:tc>
        <w:tc>
          <w:tcPr>
            <w:tcW w:w="1170" w:type="dxa"/>
            <w:tcBorders>
              <w:top w:val="nil"/>
              <w:left w:val="nil"/>
              <w:bottom w:val="nil"/>
              <w:right w:val="nil"/>
            </w:tcBorders>
            <w:shd w:val="clear" w:color="auto" w:fill="auto"/>
            <w:vAlign w:val="bottom"/>
          </w:tcPr>
          <w:p w14:paraId="1222FF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0.914</w:t>
            </w:r>
          </w:p>
        </w:tc>
        <w:tc>
          <w:tcPr>
            <w:tcW w:w="946" w:type="dxa"/>
            <w:tcBorders>
              <w:top w:val="nil"/>
              <w:left w:val="nil"/>
              <w:bottom w:val="nil"/>
              <w:right w:val="nil"/>
            </w:tcBorders>
            <w:shd w:val="clear" w:color="auto" w:fill="auto"/>
            <w:vAlign w:val="bottom"/>
          </w:tcPr>
          <w:p w14:paraId="63A1A0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2939CED0" w14:textId="77777777" w:rsidTr="008A24ED">
        <w:tc>
          <w:tcPr>
            <w:tcW w:w="1111" w:type="dxa"/>
          </w:tcPr>
          <w:p w14:paraId="37F6960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1141" w:type="dxa"/>
            <w:tcBorders>
              <w:top w:val="nil"/>
              <w:left w:val="nil"/>
              <w:bottom w:val="nil"/>
              <w:right w:val="nil"/>
            </w:tcBorders>
            <w:shd w:val="clear" w:color="auto" w:fill="auto"/>
            <w:vAlign w:val="bottom"/>
          </w:tcPr>
          <w:p w14:paraId="09E578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c>
          <w:tcPr>
            <w:tcW w:w="1141" w:type="dxa"/>
            <w:tcBorders>
              <w:top w:val="nil"/>
              <w:left w:val="nil"/>
              <w:bottom w:val="nil"/>
              <w:right w:val="nil"/>
            </w:tcBorders>
            <w:shd w:val="clear" w:color="auto" w:fill="auto"/>
            <w:vAlign w:val="bottom"/>
          </w:tcPr>
          <w:p w14:paraId="433E8D0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51B5868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w:t>
            </w:r>
          </w:p>
        </w:tc>
        <w:tc>
          <w:tcPr>
            <w:tcW w:w="931" w:type="dxa"/>
            <w:tcBorders>
              <w:top w:val="nil"/>
              <w:left w:val="nil"/>
              <w:bottom w:val="nil"/>
              <w:right w:val="nil"/>
            </w:tcBorders>
            <w:shd w:val="clear" w:color="auto" w:fill="auto"/>
            <w:vAlign w:val="bottom"/>
          </w:tcPr>
          <w:p w14:paraId="3BF7F2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0.931</w:t>
            </w:r>
          </w:p>
        </w:tc>
        <w:tc>
          <w:tcPr>
            <w:tcW w:w="1170" w:type="dxa"/>
            <w:tcBorders>
              <w:top w:val="nil"/>
              <w:left w:val="nil"/>
              <w:bottom w:val="nil"/>
              <w:right w:val="nil"/>
            </w:tcBorders>
            <w:shd w:val="clear" w:color="auto" w:fill="auto"/>
            <w:vAlign w:val="bottom"/>
          </w:tcPr>
          <w:p w14:paraId="32131E4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0.46</w:t>
            </w:r>
          </w:p>
        </w:tc>
        <w:tc>
          <w:tcPr>
            <w:tcW w:w="946" w:type="dxa"/>
            <w:tcBorders>
              <w:top w:val="nil"/>
              <w:left w:val="nil"/>
              <w:bottom w:val="nil"/>
              <w:right w:val="nil"/>
            </w:tcBorders>
            <w:shd w:val="clear" w:color="auto" w:fill="auto"/>
            <w:vAlign w:val="bottom"/>
          </w:tcPr>
          <w:p w14:paraId="227CCFB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7961E234" w14:textId="77777777" w:rsidTr="008A24ED">
        <w:tc>
          <w:tcPr>
            <w:tcW w:w="1111" w:type="dxa"/>
          </w:tcPr>
          <w:p w14:paraId="29BFDC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1141" w:type="dxa"/>
            <w:tcBorders>
              <w:top w:val="nil"/>
              <w:left w:val="nil"/>
              <w:bottom w:val="nil"/>
              <w:right w:val="nil"/>
            </w:tcBorders>
            <w:shd w:val="clear" w:color="auto" w:fill="auto"/>
            <w:vAlign w:val="bottom"/>
          </w:tcPr>
          <w:p w14:paraId="408A4D8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0.009</w:t>
            </w:r>
          </w:p>
        </w:tc>
        <w:tc>
          <w:tcPr>
            <w:tcW w:w="1141" w:type="dxa"/>
            <w:tcBorders>
              <w:top w:val="nil"/>
              <w:left w:val="nil"/>
              <w:bottom w:val="nil"/>
              <w:right w:val="nil"/>
            </w:tcBorders>
            <w:shd w:val="clear" w:color="auto" w:fill="auto"/>
            <w:vAlign w:val="bottom"/>
          </w:tcPr>
          <w:p w14:paraId="14CC219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63040A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0.13</w:t>
            </w:r>
          </w:p>
        </w:tc>
        <w:tc>
          <w:tcPr>
            <w:tcW w:w="931" w:type="dxa"/>
            <w:tcBorders>
              <w:top w:val="nil"/>
              <w:left w:val="nil"/>
              <w:bottom w:val="nil"/>
              <w:right w:val="nil"/>
            </w:tcBorders>
            <w:shd w:val="clear" w:color="auto" w:fill="auto"/>
            <w:vAlign w:val="bottom"/>
          </w:tcPr>
          <w:p w14:paraId="342DB22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0.881</w:t>
            </w:r>
          </w:p>
        </w:tc>
        <w:tc>
          <w:tcPr>
            <w:tcW w:w="1170" w:type="dxa"/>
            <w:tcBorders>
              <w:top w:val="nil"/>
              <w:left w:val="nil"/>
              <w:bottom w:val="nil"/>
              <w:right w:val="nil"/>
            </w:tcBorders>
            <w:shd w:val="clear" w:color="auto" w:fill="auto"/>
            <w:vAlign w:val="bottom"/>
          </w:tcPr>
          <w:p w14:paraId="5818F19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0.796</w:t>
            </w:r>
          </w:p>
        </w:tc>
        <w:tc>
          <w:tcPr>
            <w:tcW w:w="946" w:type="dxa"/>
            <w:tcBorders>
              <w:top w:val="nil"/>
              <w:left w:val="nil"/>
              <w:bottom w:val="nil"/>
              <w:right w:val="nil"/>
            </w:tcBorders>
            <w:shd w:val="clear" w:color="auto" w:fill="auto"/>
            <w:vAlign w:val="bottom"/>
          </w:tcPr>
          <w:p w14:paraId="4FF8084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r>
      <w:tr w:rsidR="00140733" w:rsidRPr="00720E6C" w14:paraId="5180E5EA" w14:textId="77777777" w:rsidTr="008A24ED">
        <w:tc>
          <w:tcPr>
            <w:tcW w:w="1111" w:type="dxa"/>
          </w:tcPr>
          <w:p w14:paraId="3B2FEC5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1141" w:type="dxa"/>
            <w:tcBorders>
              <w:top w:val="nil"/>
              <w:left w:val="nil"/>
              <w:bottom w:val="nil"/>
              <w:right w:val="nil"/>
            </w:tcBorders>
            <w:shd w:val="clear" w:color="auto" w:fill="auto"/>
            <w:vAlign w:val="bottom"/>
          </w:tcPr>
          <w:p w14:paraId="388B6ED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0.012</w:t>
            </w:r>
          </w:p>
        </w:tc>
        <w:tc>
          <w:tcPr>
            <w:tcW w:w="1141" w:type="dxa"/>
            <w:tcBorders>
              <w:top w:val="nil"/>
              <w:left w:val="nil"/>
              <w:bottom w:val="nil"/>
              <w:right w:val="nil"/>
            </w:tcBorders>
            <w:shd w:val="clear" w:color="auto" w:fill="auto"/>
            <w:vAlign w:val="bottom"/>
          </w:tcPr>
          <w:p w14:paraId="582844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1BC9D8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w:t>
            </w:r>
          </w:p>
        </w:tc>
        <w:tc>
          <w:tcPr>
            <w:tcW w:w="931" w:type="dxa"/>
            <w:tcBorders>
              <w:top w:val="nil"/>
              <w:left w:val="nil"/>
              <w:bottom w:val="nil"/>
              <w:right w:val="nil"/>
            </w:tcBorders>
            <w:shd w:val="clear" w:color="auto" w:fill="auto"/>
            <w:vAlign w:val="bottom"/>
          </w:tcPr>
          <w:p w14:paraId="298C9A1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0.834</w:t>
            </w:r>
          </w:p>
        </w:tc>
        <w:tc>
          <w:tcPr>
            <w:tcW w:w="1170" w:type="dxa"/>
            <w:tcBorders>
              <w:top w:val="nil"/>
              <w:left w:val="nil"/>
              <w:bottom w:val="nil"/>
              <w:right w:val="nil"/>
            </w:tcBorders>
            <w:shd w:val="clear" w:color="auto" w:fill="auto"/>
            <w:vAlign w:val="bottom"/>
          </w:tcPr>
          <w:p w14:paraId="120006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0.456</w:t>
            </w:r>
          </w:p>
        </w:tc>
        <w:tc>
          <w:tcPr>
            <w:tcW w:w="946" w:type="dxa"/>
            <w:tcBorders>
              <w:top w:val="nil"/>
              <w:left w:val="nil"/>
              <w:bottom w:val="nil"/>
              <w:right w:val="nil"/>
            </w:tcBorders>
            <w:shd w:val="clear" w:color="auto" w:fill="auto"/>
            <w:vAlign w:val="bottom"/>
          </w:tcPr>
          <w:p w14:paraId="25F8B69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0.005</w:t>
            </w:r>
          </w:p>
        </w:tc>
      </w:tr>
      <w:tr w:rsidR="00140733" w:rsidRPr="00720E6C" w14:paraId="1B6E32E7" w14:textId="77777777" w:rsidTr="008A24ED">
        <w:tc>
          <w:tcPr>
            <w:tcW w:w="1111" w:type="dxa"/>
          </w:tcPr>
          <w:p w14:paraId="59012AE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1141" w:type="dxa"/>
            <w:tcBorders>
              <w:top w:val="nil"/>
              <w:left w:val="nil"/>
              <w:bottom w:val="nil"/>
              <w:right w:val="nil"/>
            </w:tcBorders>
            <w:shd w:val="clear" w:color="auto" w:fill="auto"/>
            <w:vAlign w:val="bottom"/>
          </w:tcPr>
          <w:p w14:paraId="1CD7EB8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0.014</w:t>
            </w:r>
          </w:p>
        </w:tc>
        <w:tc>
          <w:tcPr>
            <w:tcW w:w="1141" w:type="dxa"/>
            <w:tcBorders>
              <w:top w:val="nil"/>
              <w:left w:val="nil"/>
              <w:bottom w:val="nil"/>
              <w:right w:val="nil"/>
            </w:tcBorders>
            <w:shd w:val="clear" w:color="auto" w:fill="auto"/>
            <w:vAlign w:val="bottom"/>
          </w:tcPr>
          <w:p w14:paraId="2272C34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27BA479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0.19</w:t>
            </w:r>
          </w:p>
        </w:tc>
        <w:tc>
          <w:tcPr>
            <w:tcW w:w="931" w:type="dxa"/>
            <w:tcBorders>
              <w:top w:val="nil"/>
              <w:left w:val="nil"/>
              <w:bottom w:val="nil"/>
              <w:right w:val="nil"/>
            </w:tcBorders>
            <w:shd w:val="clear" w:color="auto" w:fill="auto"/>
            <w:vAlign w:val="bottom"/>
          </w:tcPr>
          <w:p w14:paraId="305973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0.832</w:t>
            </w:r>
          </w:p>
        </w:tc>
        <w:tc>
          <w:tcPr>
            <w:tcW w:w="1170" w:type="dxa"/>
            <w:tcBorders>
              <w:top w:val="nil"/>
              <w:left w:val="nil"/>
              <w:bottom w:val="nil"/>
              <w:right w:val="nil"/>
            </w:tcBorders>
            <w:shd w:val="clear" w:color="auto" w:fill="auto"/>
            <w:vAlign w:val="bottom"/>
          </w:tcPr>
          <w:p w14:paraId="729EA11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0.918</w:t>
            </w:r>
          </w:p>
        </w:tc>
        <w:tc>
          <w:tcPr>
            <w:tcW w:w="946" w:type="dxa"/>
            <w:tcBorders>
              <w:top w:val="nil"/>
              <w:left w:val="nil"/>
              <w:bottom w:val="nil"/>
              <w:right w:val="nil"/>
            </w:tcBorders>
            <w:shd w:val="clear" w:color="auto" w:fill="auto"/>
            <w:vAlign w:val="bottom"/>
          </w:tcPr>
          <w:p w14:paraId="4A96EF7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0.005</w:t>
            </w:r>
          </w:p>
        </w:tc>
      </w:tr>
      <w:tr w:rsidR="00140733" w:rsidRPr="00720E6C" w14:paraId="5AB77787" w14:textId="77777777" w:rsidTr="008A24ED">
        <w:tc>
          <w:tcPr>
            <w:tcW w:w="1111" w:type="dxa"/>
          </w:tcPr>
          <w:p w14:paraId="6DA38D0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1141" w:type="dxa"/>
            <w:tcBorders>
              <w:top w:val="nil"/>
              <w:left w:val="nil"/>
              <w:bottom w:val="nil"/>
              <w:right w:val="nil"/>
            </w:tcBorders>
            <w:shd w:val="clear" w:color="auto" w:fill="auto"/>
            <w:vAlign w:val="bottom"/>
          </w:tcPr>
          <w:p w14:paraId="366524F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0.012</w:t>
            </w:r>
          </w:p>
        </w:tc>
        <w:tc>
          <w:tcPr>
            <w:tcW w:w="1141" w:type="dxa"/>
            <w:tcBorders>
              <w:top w:val="nil"/>
              <w:left w:val="nil"/>
              <w:bottom w:val="nil"/>
              <w:right w:val="nil"/>
            </w:tcBorders>
            <w:shd w:val="clear" w:color="auto" w:fill="auto"/>
            <w:vAlign w:val="bottom"/>
          </w:tcPr>
          <w:p w14:paraId="614834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2A150C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w:t>
            </w:r>
          </w:p>
        </w:tc>
        <w:tc>
          <w:tcPr>
            <w:tcW w:w="931" w:type="dxa"/>
            <w:tcBorders>
              <w:top w:val="nil"/>
              <w:left w:val="nil"/>
              <w:bottom w:val="nil"/>
              <w:right w:val="nil"/>
            </w:tcBorders>
            <w:shd w:val="clear" w:color="auto" w:fill="auto"/>
            <w:vAlign w:val="bottom"/>
          </w:tcPr>
          <w:p w14:paraId="047DCCC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0.821</w:t>
            </w:r>
          </w:p>
        </w:tc>
        <w:tc>
          <w:tcPr>
            <w:tcW w:w="1170" w:type="dxa"/>
            <w:tcBorders>
              <w:top w:val="nil"/>
              <w:left w:val="nil"/>
              <w:bottom w:val="nil"/>
              <w:right w:val="nil"/>
            </w:tcBorders>
            <w:shd w:val="clear" w:color="auto" w:fill="auto"/>
            <w:vAlign w:val="bottom"/>
          </w:tcPr>
          <w:p w14:paraId="692518B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0.867</w:t>
            </w:r>
          </w:p>
        </w:tc>
        <w:tc>
          <w:tcPr>
            <w:tcW w:w="946" w:type="dxa"/>
            <w:tcBorders>
              <w:top w:val="nil"/>
              <w:left w:val="nil"/>
              <w:bottom w:val="nil"/>
              <w:right w:val="nil"/>
            </w:tcBorders>
            <w:shd w:val="clear" w:color="auto" w:fill="auto"/>
            <w:vAlign w:val="bottom"/>
          </w:tcPr>
          <w:p w14:paraId="4F3260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0.005</w:t>
            </w:r>
          </w:p>
        </w:tc>
      </w:tr>
      <w:tr w:rsidR="00140733" w:rsidRPr="00720E6C" w14:paraId="03BDBB69" w14:textId="77777777" w:rsidTr="008A24ED">
        <w:tc>
          <w:tcPr>
            <w:tcW w:w="1111" w:type="dxa"/>
          </w:tcPr>
          <w:p w14:paraId="4B71499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1141" w:type="dxa"/>
            <w:tcBorders>
              <w:top w:val="nil"/>
              <w:left w:val="nil"/>
              <w:bottom w:val="nil"/>
              <w:right w:val="nil"/>
            </w:tcBorders>
            <w:shd w:val="clear" w:color="auto" w:fill="auto"/>
            <w:vAlign w:val="bottom"/>
          </w:tcPr>
          <w:p w14:paraId="5420EDA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0.074</w:t>
            </w:r>
          </w:p>
        </w:tc>
        <w:tc>
          <w:tcPr>
            <w:tcW w:w="1141" w:type="dxa"/>
            <w:tcBorders>
              <w:top w:val="nil"/>
              <w:left w:val="nil"/>
              <w:bottom w:val="nil"/>
              <w:right w:val="nil"/>
            </w:tcBorders>
            <w:shd w:val="clear" w:color="auto" w:fill="auto"/>
            <w:vAlign w:val="bottom"/>
          </w:tcPr>
          <w:p w14:paraId="0E49608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300809F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0.64</w:t>
            </w:r>
          </w:p>
        </w:tc>
        <w:tc>
          <w:tcPr>
            <w:tcW w:w="931" w:type="dxa"/>
            <w:tcBorders>
              <w:top w:val="nil"/>
              <w:left w:val="nil"/>
              <w:bottom w:val="nil"/>
              <w:right w:val="nil"/>
            </w:tcBorders>
            <w:shd w:val="clear" w:color="auto" w:fill="auto"/>
            <w:vAlign w:val="bottom"/>
          </w:tcPr>
          <w:p w14:paraId="3F73C93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0.531</w:t>
            </w:r>
          </w:p>
        </w:tc>
        <w:tc>
          <w:tcPr>
            <w:tcW w:w="1170" w:type="dxa"/>
            <w:tcBorders>
              <w:top w:val="nil"/>
              <w:left w:val="nil"/>
              <w:bottom w:val="nil"/>
              <w:right w:val="nil"/>
            </w:tcBorders>
            <w:shd w:val="clear" w:color="auto" w:fill="auto"/>
            <w:vAlign w:val="bottom"/>
          </w:tcPr>
          <w:p w14:paraId="57FAED1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0.67</w:t>
            </w:r>
          </w:p>
        </w:tc>
        <w:tc>
          <w:tcPr>
            <w:tcW w:w="946" w:type="dxa"/>
            <w:tcBorders>
              <w:top w:val="nil"/>
              <w:left w:val="nil"/>
              <w:bottom w:val="nil"/>
              <w:right w:val="nil"/>
            </w:tcBorders>
            <w:shd w:val="clear" w:color="auto" w:fill="auto"/>
            <w:vAlign w:val="bottom"/>
          </w:tcPr>
          <w:p w14:paraId="506668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0.016</w:t>
            </w:r>
          </w:p>
        </w:tc>
      </w:tr>
      <w:tr w:rsidR="00140733" w:rsidRPr="00720E6C" w14:paraId="7EE8FA21" w14:textId="77777777" w:rsidTr="008A24ED">
        <w:tc>
          <w:tcPr>
            <w:tcW w:w="1111" w:type="dxa"/>
          </w:tcPr>
          <w:p w14:paraId="20CB4A8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1141" w:type="dxa"/>
            <w:tcBorders>
              <w:top w:val="nil"/>
              <w:left w:val="nil"/>
              <w:bottom w:val="nil"/>
              <w:right w:val="nil"/>
            </w:tcBorders>
            <w:shd w:val="clear" w:color="auto" w:fill="auto"/>
            <w:vAlign w:val="bottom"/>
          </w:tcPr>
          <w:p w14:paraId="31F76E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c>
          <w:tcPr>
            <w:tcW w:w="1141" w:type="dxa"/>
            <w:tcBorders>
              <w:top w:val="nil"/>
              <w:left w:val="nil"/>
              <w:bottom w:val="nil"/>
              <w:right w:val="nil"/>
            </w:tcBorders>
            <w:shd w:val="clear" w:color="auto" w:fill="auto"/>
            <w:vAlign w:val="bottom"/>
          </w:tcPr>
          <w:p w14:paraId="7C47600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593B565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0.08</w:t>
            </w:r>
          </w:p>
        </w:tc>
        <w:tc>
          <w:tcPr>
            <w:tcW w:w="931" w:type="dxa"/>
            <w:tcBorders>
              <w:top w:val="nil"/>
              <w:left w:val="nil"/>
              <w:bottom w:val="nil"/>
              <w:right w:val="nil"/>
            </w:tcBorders>
            <w:shd w:val="clear" w:color="auto" w:fill="auto"/>
            <w:vAlign w:val="bottom"/>
          </w:tcPr>
          <w:p w14:paraId="546D109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0.923</w:t>
            </w:r>
          </w:p>
        </w:tc>
        <w:tc>
          <w:tcPr>
            <w:tcW w:w="1170" w:type="dxa"/>
            <w:tcBorders>
              <w:top w:val="nil"/>
              <w:left w:val="nil"/>
              <w:bottom w:val="nil"/>
              <w:right w:val="nil"/>
            </w:tcBorders>
            <w:shd w:val="clear" w:color="auto" w:fill="auto"/>
            <w:vAlign w:val="bottom"/>
          </w:tcPr>
          <w:p w14:paraId="7723474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0.965</w:t>
            </w:r>
          </w:p>
        </w:tc>
        <w:tc>
          <w:tcPr>
            <w:tcW w:w="946" w:type="dxa"/>
            <w:tcBorders>
              <w:top w:val="nil"/>
              <w:left w:val="nil"/>
              <w:bottom w:val="nil"/>
              <w:right w:val="nil"/>
            </w:tcBorders>
            <w:shd w:val="clear" w:color="auto" w:fill="auto"/>
            <w:vAlign w:val="bottom"/>
          </w:tcPr>
          <w:p w14:paraId="1F724C6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27CCD159" w14:textId="77777777" w:rsidTr="008A24ED">
        <w:tc>
          <w:tcPr>
            <w:tcW w:w="1111" w:type="dxa"/>
          </w:tcPr>
          <w:p w14:paraId="4AD0BC7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1141" w:type="dxa"/>
            <w:tcBorders>
              <w:top w:val="nil"/>
              <w:left w:val="nil"/>
              <w:bottom w:val="nil"/>
              <w:right w:val="nil"/>
            </w:tcBorders>
            <w:shd w:val="clear" w:color="auto" w:fill="auto"/>
            <w:vAlign w:val="bottom"/>
          </w:tcPr>
          <w:p w14:paraId="44DB4AC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0.042</w:t>
            </w:r>
          </w:p>
        </w:tc>
        <w:tc>
          <w:tcPr>
            <w:tcW w:w="1141" w:type="dxa"/>
            <w:tcBorders>
              <w:top w:val="nil"/>
              <w:left w:val="nil"/>
              <w:bottom w:val="nil"/>
              <w:right w:val="nil"/>
            </w:tcBorders>
            <w:shd w:val="clear" w:color="auto" w:fill="auto"/>
            <w:vAlign w:val="bottom"/>
          </w:tcPr>
          <w:p w14:paraId="2BD1299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123613A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0.76</w:t>
            </w:r>
          </w:p>
        </w:tc>
        <w:tc>
          <w:tcPr>
            <w:tcW w:w="931" w:type="dxa"/>
            <w:tcBorders>
              <w:top w:val="nil"/>
              <w:left w:val="nil"/>
              <w:bottom w:val="nil"/>
              <w:right w:val="nil"/>
            </w:tcBorders>
            <w:shd w:val="clear" w:color="auto" w:fill="auto"/>
            <w:vAlign w:val="bottom"/>
          </w:tcPr>
          <w:p w14:paraId="3F9D8AB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0.47</w:t>
            </w:r>
          </w:p>
        </w:tc>
        <w:tc>
          <w:tcPr>
            <w:tcW w:w="1170" w:type="dxa"/>
            <w:tcBorders>
              <w:top w:val="nil"/>
              <w:left w:val="nil"/>
              <w:bottom w:val="nil"/>
              <w:right w:val="nil"/>
            </w:tcBorders>
            <w:shd w:val="clear" w:color="auto" w:fill="auto"/>
            <w:vAlign w:val="bottom"/>
          </w:tcPr>
          <w:p w14:paraId="19DEA7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0.775</w:t>
            </w:r>
          </w:p>
        </w:tc>
        <w:tc>
          <w:tcPr>
            <w:tcW w:w="946" w:type="dxa"/>
            <w:tcBorders>
              <w:top w:val="nil"/>
              <w:left w:val="nil"/>
              <w:bottom w:val="nil"/>
              <w:right w:val="nil"/>
            </w:tcBorders>
            <w:shd w:val="clear" w:color="auto" w:fill="auto"/>
            <w:vAlign w:val="bottom"/>
          </w:tcPr>
          <w:p w14:paraId="0DB9B12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r>
      <w:tr w:rsidR="00140733" w:rsidRPr="00720E6C" w14:paraId="557CC9EF" w14:textId="77777777" w:rsidTr="008A24ED">
        <w:tc>
          <w:tcPr>
            <w:tcW w:w="1111" w:type="dxa"/>
          </w:tcPr>
          <w:p w14:paraId="77880A1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1141" w:type="dxa"/>
            <w:tcBorders>
              <w:top w:val="nil"/>
              <w:left w:val="nil"/>
              <w:bottom w:val="nil"/>
              <w:right w:val="nil"/>
            </w:tcBorders>
            <w:shd w:val="clear" w:color="auto" w:fill="auto"/>
            <w:vAlign w:val="bottom"/>
          </w:tcPr>
          <w:p w14:paraId="38F6F3A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74ED766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54E329A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w:t>
            </w:r>
          </w:p>
        </w:tc>
        <w:tc>
          <w:tcPr>
            <w:tcW w:w="931" w:type="dxa"/>
            <w:tcBorders>
              <w:top w:val="nil"/>
              <w:left w:val="nil"/>
              <w:bottom w:val="nil"/>
              <w:right w:val="nil"/>
            </w:tcBorders>
            <w:shd w:val="clear" w:color="auto" w:fill="auto"/>
            <w:vAlign w:val="bottom"/>
          </w:tcPr>
          <w:p w14:paraId="29C0B6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0.833</w:t>
            </w:r>
          </w:p>
        </w:tc>
        <w:tc>
          <w:tcPr>
            <w:tcW w:w="1170" w:type="dxa"/>
            <w:tcBorders>
              <w:top w:val="nil"/>
              <w:left w:val="nil"/>
              <w:bottom w:val="nil"/>
              <w:right w:val="nil"/>
            </w:tcBorders>
            <w:shd w:val="clear" w:color="auto" w:fill="auto"/>
            <w:vAlign w:val="bottom"/>
          </w:tcPr>
          <w:p w14:paraId="6128B18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0.381</w:t>
            </w:r>
          </w:p>
        </w:tc>
        <w:tc>
          <w:tcPr>
            <w:tcW w:w="946" w:type="dxa"/>
            <w:tcBorders>
              <w:top w:val="nil"/>
              <w:left w:val="nil"/>
              <w:bottom w:val="nil"/>
              <w:right w:val="nil"/>
            </w:tcBorders>
            <w:shd w:val="clear" w:color="auto" w:fill="auto"/>
            <w:vAlign w:val="bottom"/>
          </w:tcPr>
          <w:p w14:paraId="712FE54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0.005</w:t>
            </w:r>
          </w:p>
        </w:tc>
      </w:tr>
      <w:tr w:rsidR="00140733" w:rsidRPr="00720E6C" w14:paraId="3B300123" w14:textId="77777777" w:rsidTr="008A24ED">
        <w:tc>
          <w:tcPr>
            <w:tcW w:w="1111" w:type="dxa"/>
          </w:tcPr>
          <w:p w14:paraId="2F5BC58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1141" w:type="dxa"/>
            <w:tcBorders>
              <w:top w:val="nil"/>
              <w:left w:val="nil"/>
              <w:bottom w:val="nil"/>
              <w:right w:val="nil"/>
            </w:tcBorders>
            <w:shd w:val="clear" w:color="auto" w:fill="auto"/>
            <w:vAlign w:val="bottom"/>
          </w:tcPr>
          <w:p w14:paraId="6EB638A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0.011</w:t>
            </w:r>
          </w:p>
        </w:tc>
        <w:tc>
          <w:tcPr>
            <w:tcW w:w="1141" w:type="dxa"/>
            <w:tcBorders>
              <w:top w:val="nil"/>
              <w:left w:val="nil"/>
              <w:bottom w:val="nil"/>
              <w:right w:val="nil"/>
            </w:tcBorders>
            <w:shd w:val="clear" w:color="auto" w:fill="auto"/>
            <w:vAlign w:val="bottom"/>
          </w:tcPr>
          <w:p w14:paraId="5FA8C36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2,67</w:t>
            </w:r>
          </w:p>
        </w:tc>
        <w:tc>
          <w:tcPr>
            <w:tcW w:w="940" w:type="dxa"/>
            <w:tcBorders>
              <w:top w:val="nil"/>
              <w:left w:val="nil"/>
              <w:bottom w:val="nil"/>
              <w:right w:val="nil"/>
            </w:tcBorders>
            <w:shd w:val="clear" w:color="auto" w:fill="auto"/>
            <w:vAlign w:val="bottom"/>
          </w:tcPr>
          <w:p w14:paraId="685DF53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0.12</w:t>
            </w:r>
          </w:p>
        </w:tc>
        <w:tc>
          <w:tcPr>
            <w:tcW w:w="931" w:type="dxa"/>
            <w:tcBorders>
              <w:top w:val="nil"/>
              <w:left w:val="nil"/>
              <w:bottom w:val="nil"/>
              <w:right w:val="nil"/>
            </w:tcBorders>
            <w:shd w:val="clear" w:color="auto" w:fill="auto"/>
            <w:vAlign w:val="bottom"/>
          </w:tcPr>
          <w:p w14:paraId="7794A6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0.884</w:t>
            </w:r>
          </w:p>
        </w:tc>
        <w:tc>
          <w:tcPr>
            <w:tcW w:w="1170" w:type="dxa"/>
            <w:tcBorders>
              <w:top w:val="nil"/>
              <w:left w:val="nil"/>
              <w:bottom w:val="nil"/>
              <w:right w:val="nil"/>
            </w:tcBorders>
            <w:shd w:val="clear" w:color="auto" w:fill="auto"/>
            <w:vAlign w:val="bottom"/>
          </w:tcPr>
          <w:p w14:paraId="1CB527F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0.476</w:t>
            </w:r>
          </w:p>
        </w:tc>
        <w:tc>
          <w:tcPr>
            <w:tcW w:w="946" w:type="dxa"/>
            <w:tcBorders>
              <w:top w:val="nil"/>
              <w:left w:val="nil"/>
              <w:bottom w:val="nil"/>
              <w:right w:val="nil"/>
            </w:tcBorders>
            <w:shd w:val="clear" w:color="auto" w:fill="auto"/>
            <w:vAlign w:val="bottom"/>
          </w:tcPr>
          <w:p w14:paraId="6CCACD3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r>
    </w:tbl>
    <w:p w14:paraId="3BA87840" w14:textId="77777777" w:rsidR="00140733" w:rsidRPr="00720E6C" w:rsidRDefault="00140733" w:rsidP="00140733">
      <w:pPr>
        <w:spacing w:line="480" w:lineRule="auto"/>
        <w:rPr>
          <w:rFonts w:ascii="Times New Roman" w:hAnsi="Times New Roman" w:cs="Times New Roman"/>
          <w:sz w:val="24"/>
          <w:szCs w:val="24"/>
        </w:rPr>
      </w:pPr>
    </w:p>
    <w:p w14:paraId="491A159A" w14:textId="77777777" w:rsidR="00140733" w:rsidRPr="00720E6C" w:rsidRDefault="00140733" w:rsidP="00140733">
      <w:pPr>
        <w:spacing w:line="480" w:lineRule="auto"/>
        <w:rPr>
          <w:rFonts w:ascii="Times New Roman" w:hAnsi="Times New Roman" w:cs="Times New Roman"/>
          <w:sz w:val="24"/>
          <w:szCs w:val="24"/>
        </w:rPr>
      </w:pPr>
    </w:p>
    <w:p w14:paraId="08BB936F" w14:textId="77777777" w:rsidR="00140733" w:rsidRPr="00720E6C" w:rsidRDefault="00140733" w:rsidP="00140733">
      <w:pPr>
        <w:spacing w:line="480" w:lineRule="auto"/>
        <w:rPr>
          <w:rFonts w:ascii="Times New Roman" w:hAnsi="Times New Roman" w:cs="Times New Roman"/>
          <w:sz w:val="24"/>
          <w:szCs w:val="24"/>
        </w:rPr>
      </w:pPr>
    </w:p>
    <w:p w14:paraId="1F13BEAD" w14:textId="77777777" w:rsidR="00140733" w:rsidRPr="00720E6C" w:rsidRDefault="00140733" w:rsidP="00140733">
      <w:pPr>
        <w:spacing w:line="480" w:lineRule="auto"/>
        <w:rPr>
          <w:rFonts w:ascii="Times New Roman" w:hAnsi="Times New Roman" w:cs="Times New Roman"/>
          <w:sz w:val="24"/>
          <w:szCs w:val="24"/>
        </w:rPr>
      </w:pPr>
    </w:p>
    <w:p w14:paraId="5386B2E9" w14:textId="77777777" w:rsidR="00140733" w:rsidRPr="00720E6C" w:rsidRDefault="00140733" w:rsidP="00140733">
      <w:pPr>
        <w:spacing w:line="480" w:lineRule="auto"/>
        <w:rPr>
          <w:rFonts w:ascii="Times New Roman" w:hAnsi="Times New Roman" w:cs="Times New Roman"/>
          <w:sz w:val="24"/>
          <w:szCs w:val="24"/>
        </w:rPr>
      </w:pPr>
    </w:p>
    <w:p w14:paraId="718A7A18"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B6</w:t>
      </w:r>
    </w:p>
    <w:p w14:paraId="687AE8AC"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(DeoxyHb; 0–25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141"/>
        <w:gridCol w:w="1141"/>
        <w:gridCol w:w="940"/>
        <w:gridCol w:w="931"/>
        <w:gridCol w:w="1170"/>
        <w:gridCol w:w="946"/>
      </w:tblGrid>
      <w:tr w:rsidR="00140733" w:rsidRPr="00720E6C" w14:paraId="09C861D7" w14:textId="77777777" w:rsidTr="008A24ED">
        <w:tc>
          <w:tcPr>
            <w:tcW w:w="1111" w:type="dxa"/>
            <w:tcBorders>
              <w:top w:val="single" w:sz="4" w:space="0" w:color="auto"/>
              <w:bottom w:val="single" w:sz="4" w:space="0" w:color="auto"/>
            </w:tcBorders>
          </w:tcPr>
          <w:p w14:paraId="4E3CF55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141" w:type="dxa"/>
            <w:tcBorders>
              <w:top w:val="single" w:sz="4" w:space="0" w:color="auto"/>
              <w:bottom w:val="single" w:sz="4" w:space="0" w:color="auto"/>
            </w:tcBorders>
          </w:tcPr>
          <w:p w14:paraId="139DB35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141" w:type="dxa"/>
            <w:tcBorders>
              <w:top w:val="single" w:sz="4" w:space="0" w:color="auto"/>
              <w:bottom w:val="single" w:sz="4" w:space="0" w:color="auto"/>
            </w:tcBorders>
          </w:tcPr>
          <w:p w14:paraId="23F53605"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p>
        </w:tc>
        <w:tc>
          <w:tcPr>
            <w:tcW w:w="940" w:type="dxa"/>
            <w:tcBorders>
              <w:top w:val="single" w:sz="4" w:space="0" w:color="auto"/>
              <w:bottom w:val="single" w:sz="4" w:space="0" w:color="auto"/>
            </w:tcBorders>
          </w:tcPr>
          <w:p w14:paraId="1126208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bottom w:val="single" w:sz="4" w:space="0" w:color="auto"/>
            </w:tcBorders>
          </w:tcPr>
          <w:p w14:paraId="7EB9C1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bottom w:val="single" w:sz="4" w:space="0" w:color="auto"/>
            </w:tcBorders>
          </w:tcPr>
          <w:p w14:paraId="374777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bottom w:val="single" w:sz="4" w:space="0" w:color="auto"/>
            </w:tcBorders>
          </w:tcPr>
          <w:p w14:paraId="4BC2C3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505115C6" w14:textId="77777777" w:rsidTr="008A24ED">
        <w:tc>
          <w:tcPr>
            <w:tcW w:w="1111" w:type="dxa"/>
            <w:tcBorders>
              <w:top w:val="single" w:sz="4" w:space="0" w:color="auto"/>
            </w:tcBorders>
          </w:tcPr>
          <w:p w14:paraId="675E19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1141" w:type="dxa"/>
            <w:tcBorders>
              <w:top w:val="nil"/>
              <w:left w:val="nil"/>
              <w:bottom w:val="nil"/>
              <w:right w:val="nil"/>
            </w:tcBorders>
            <w:shd w:val="clear" w:color="auto" w:fill="auto"/>
            <w:vAlign w:val="bottom"/>
          </w:tcPr>
          <w:p w14:paraId="200307E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2F53DCF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3F50258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c>
          <w:tcPr>
            <w:tcW w:w="931" w:type="dxa"/>
            <w:tcBorders>
              <w:top w:val="nil"/>
              <w:left w:val="nil"/>
              <w:bottom w:val="nil"/>
              <w:right w:val="nil"/>
            </w:tcBorders>
            <w:shd w:val="clear" w:color="auto" w:fill="auto"/>
            <w:vAlign w:val="bottom"/>
          </w:tcPr>
          <w:p w14:paraId="00BD72C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0.979</w:t>
            </w:r>
          </w:p>
        </w:tc>
        <w:tc>
          <w:tcPr>
            <w:tcW w:w="1170" w:type="dxa"/>
            <w:tcBorders>
              <w:top w:val="nil"/>
              <w:left w:val="nil"/>
              <w:bottom w:val="nil"/>
              <w:right w:val="nil"/>
            </w:tcBorders>
            <w:shd w:val="clear" w:color="auto" w:fill="auto"/>
            <w:vAlign w:val="bottom"/>
          </w:tcPr>
          <w:p w14:paraId="7EEA27D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0.959</w:t>
            </w:r>
          </w:p>
        </w:tc>
        <w:tc>
          <w:tcPr>
            <w:tcW w:w="946" w:type="dxa"/>
            <w:tcBorders>
              <w:top w:val="nil"/>
              <w:left w:val="nil"/>
              <w:bottom w:val="nil"/>
              <w:right w:val="nil"/>
            </w:tcBorders>
            <w:shd w:val="clear" w:color="auto" w:fill="auto"/>
            <w:vAlign w:val="bottom"/>
          </w:tcPr>
          <w:p w14:paraId="78076F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r>
      <w:tr w:rsidR="00140733" w:rsidRPr="00720E6C" w14:paraId="077387CF" w14:textId="77777777" w:rsidTr="008A24ED">
        <w:tc>
          <w:tcPr>
            <w:tcW w:w="1111" w:type="dxa"/>
          </w:tcPr>
          <w:p w14:paraId="51BD3B0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1141" w:type="dxa"/>
            <w:tcBorders>
              <w:top w:val="nil"/>
              <w:left w:val="nil"/>
              <w:bottom w:val="nil"/>
              <w:right w:val="nil"/>
            </w:tcBorders>
            <w:shd w:val="clear" w:color="auto" w:fill="auto"/>
            <w:vAlign w:val="bottom"/>
          </w:tcPr>
          <w:p w14:paraId="638D425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3D361D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0047C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w:t>
            </w:r>
          </w:p>
        </w:tc>
        <w:tc>
          <w:tcPr>
            <w:tcW w:w="931" w:type="dxa"/>
            <w:tcBorders>
              <w:top w:val="nil"/>
              <w:left w:val="nil"/>
              <w:bottom w:val="nil"/>
              <w:right w:val="nil"/>
            </w:tcBorders>
            <w:shd w:val="clear" w:color="auto" w:fill="auto"/>
            <w:vAlign w:val="bottom"/>
          </w:tcPr>
          <w:p w14:paraId="271D5E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0.930</w:t>
            </w:r>
          </w:p>
        </w:tc>
        <w:tc>
          <w:tcPr>
            <w:tcW w:w="1170" w:type="dxa"/>
            <w:tcBorders>
              <w:top w:val="nil"/>
              <w:left w:val="nil"/>
              <w:bottom w:val="nil"/>
              <w:right w:val="nil"/>
            </w:tcBorders>
            <w:shd w:val="clear" w:color="auto" w:fill="auto"/>
            <w:vAlign w:val="bottom"/>
          </w:tcPr>
          <w:p w14:paraId="2CB2162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0.261</w:t>
            </w:r>
          </w:p>
        </w:tc>
        <w:tc>
          <w:tcPr>
            <w:tcW w:w="946" w:type="dxa"/>
            <w:tcBorders>
              <w:top w:val="nil"/>
              <w:left w:val="nil"/>
              <w:bottom w:val="nil"/>
              <w:right w:val="nil"/>
            </w:tcBorders>
            <w:shd w:val="clear" w:color="auto" w:fill="auto"/>
            <w:vAlign w:val="bottom"/>
          </w:tcPr>
          <w:p w14:paraId="47078B3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105C6DA4" w14:textId="77777777" w:rsidTr="008A24ED">
        <w:tc>
          <w:tcPr>
            <w:tcW w:w="1111" w:type="dxa"/>
          </w:tcPr>
          <w:p w14:paraId="762DBBB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1141" w:type="dxa"/>
            <w:tcBorders>
              <w:top w:val="nil"/>
              <w:left w:val="nil"/>
              <w:bottom w:val="nil"/>
              <w:right w:val="nil"/>
            </w:tcBorders>
            <w:shd w:val="clear" w:color="auto" w:fill="auto"/>
            <w:vAlign w:val="bottom"/>
          </w:tcPr>
          <w:p w14:paraId="5387E3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1F25104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6BEF007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0.53</w:t>
            </w:r>
          </w:p>
        </w:tc>
        <w:tc>
          <w:tcPr>
            <w:tcW w:w="931" w:type="dxa"/>
            <w:tcBorders>
              <w:top w:val="nil"/>
              <w:left w:val="nil"/>
              <w:bottom w:val="nil"/>
              <w:right w:val="nil"/>
            </w:tcBorders>
            <w:shd w:val="clear" w:color="auto" w:fill="auto"/>
            <w:vAlign w:val="bottom"/>
          </w:tcPr>
          <w:p w14:paraId="4AF27CD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0.589</w:t>
            </w:r>
          </w:p>
        </w:tc>
        <w:tc>
          <w:tcPr>
            <w:tcW w:w="1170" w:type="dxa"/>
            <w:tcBorders>
              <w:top w:val="nil"/>
              <w:left w:val="nil"/>
              <w:bottom w:val="nil"/>
              <w:right w:val="nil"/>
            </w:tcBorders>
            <w:shd w:val="clear" w:color="auto" w:fill="auto"/>
            <w:vAlign w:val="bottom"/>
          </w:tcPr>
          <w:p w14:paraId="53AB74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0.477</w:t>
            </w:r>
          </w:p>
        </w:tc>
        <w:tc>
          <w:tcPr>
            <w:tcW w:w="946" w:type="dxa"/>
            <w:tcBorders>
              <w:top w:val="nil"/>
              <w:left w:val="nil"/>
              <w:bottom w:val="nil"/>
              <w:right w:val="nil"/>
            </w:tcBorders>
            <w:shd w:val="clear" w:color="auto" w:fill="auto"/>
            <w:vAlign w:val="bottom"/>
          </w:tcPr>
          <w:p w14:paraId="739403A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0.014</w:t>
            </w:r>
          </w:p>
        </w:tc>
      </w:tr>
      <w:tr w:rsidR="00140733" w:rsidRPr="00720E6C" w14:paraId="2986F579" w14:textId="77777777" w:rsidTr="008A24ED">
        <w:tc>
          <w:tcPr>
            <w:tcW w:w="1111" w:type="dxa"/>
          </w:tcPr>
          <w:p w14:paraId="44E6F5E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1141" w:type="dxa"/>
            <w:tcBorders>
              <w:top w:val="nil"/>
              <w:left w:val="nil"/>
              <w:bottom w:val="nil"/>
              <w:right w:val="nil"/>
            </w:tcBorders>
            <w:shd w:val="clear" w:color="auto" w:fill="auto"/>
            <w:vAlign w:val="bottom"/>
          </w:tcPr>
          <w:p w14:paraId="6B75A4F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1B4795F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2,68</w:t>
            </w:r>
          </w:p>
        </w:tc>
        <w:tc>
          <w:tcPr>
            <w:tcW w:w="940" w:type="dxa"/>
            <w:tcBorders>
              <w:top w:val="nil"/>
              <w:left w:val="nil"/>
              <w:bottom w:val="nil"/>
              <w:right w:val="nil"/>
            </w:tcBorders>
            <w:shd w:val="clear" w:color="auto" w:fill="auto"/>
            <w:vAlign w:val="bottom"/>
          </w:tcPr>
          <w:p w14:paraId="2450072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0.15</w:t>
            </w:r>
          </w:p>
        </w:tc>
        <w:tc>
          <w:tcPr>
            <w:tcW w:w="931" w:type="dxa"/>
            <w:tcBorders>
              <w:top w:val="nil"/>
              <w:left w:val="nil"/>
              <w:bottom w:val="nil"/>
              <w:right w:val="nil"/>
            </w:tcBorders>
            <w:shd w:val="clear" w:color="auto" w:fill="auto"/>
            <w:vAlign w:val="bottom"/>
          </w:tcPr>
          <w:p w14:paraId="2D2F63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0.861</w:t>
            </w:r>
          </w:p>
        </w:tc>
        <w:tc>
          <w:tcPr>
            <w:tcW w:w="1170" w:type="dxa"/>
            <w:tcBorders>
              <w:top w:val="nil"/>
              <w:left w:val="nil"/>
              <w:bottom w:val="nil"/>
              <w:right w:val="nil"/>
            </w:tcBorders>
            <w:shd w:val="clear" w:color="auto" w:fill="auto"/>
            <w:vAlign w:val="bottom"/>
          </w:tcPr>
          <w:p w14:paraId="0E12648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0.076</w:t>
            </w:r>
          </w:p>
        </w:tc>
        <w:tc>
          <w:tcPr>
            <w:tcW w:w="946" w:type="dxa"/>
            <w:tcBorders>
              <w:top w:val="nil"/>
              <w:left w:val="nil"/>
              <w:bottom w:val="nil"/>
              <w:right w:val="nil"/>
            </w:tcBorders>
            <w:shd w:val="clear" w:color="auto" w:fill="auto"/>
            <w:vAlign w:val="bottom"/>
          </w:tcPr>
          <w:p w14:paraId="72A7C6E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r>
      <w:tr w:rsidR="00140733" w:rsidRPr="00720E6C" w14:paraId="22EFD098" w14:textId="77777777" w:rsidTr="008A24ED">
        <w:tc>
          <w:tcPr>
            <w:tcW w:w="1111" w:type="dxa"/>
          </w:tcPr>
          <w:p w14:paraId="3983DD2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1141" w:type="dxa"/>
            <w:tcBorders>
              <w:top w:val="nil"/>
              <w:left w:val="nil"/>
              <w:bottom w:val="nil"/>
              <w:right w:val="nil"/>
            </w:tcBorders>
            <w:shd w:val="clear" w:color="auto" w:fill="auto"/>
            <w:vAlign w:val="bottom"/>
          </w:tcPr>
          <w:p w14:paraId="12C8E65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403A173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0F98560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w:t>
            </w:r>
          </w:p>
        </w:tc>
        <w:tc>
          <w:tcPr>
            <w:tcW w:w="931" w:type="dxa"/>
            <w:tcBorders>
              <w:top w:val="nil"/>
              <w:left w:val="nil"/>
              <w:bottom w:val="nil"/>
              <w:right w:val="nil"/>
            </w:tcBorders>
            <w:shd w:val="clear" w:color="auto" w:fill="auto"/>
            <w:vAlign w:val="bottom"/>
          </w:tcPr>
          <w:p w14:paraId="6228BF8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0.972</w:t>
            </w:r>
          </w:p>
        </w:tc>
        <w:tc>
          <w:tcPr>
            <w:tcW w:w="1170" w:type="dxa"/>
            <w:tcBorders>
              <w:top w:val="nil"/>
              <w:left w:val="nil"/>
              <w:bottom w:val="nil"/>
              <w:right w:val="nil"/>
            </w:tcBorders>
            <w:shd w:val="clear" w:color="auto" w:fill="auto"/>
            <w:vAlign w:val="bottom"/>
          </w:tcPr>
          <w:p w14:paraId="5048835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0.562</w:t>
            </w:r>
          </w:p>
        </w:tc>
        <w:tc>
          <w:tcPr>
            <w:tcW w:w="946" w:type="dxa"/>
            <w:tcBorders>
              <w:top w:val="nil"/>
              <w:left w:val="nil"/>
              <w:bottom w:val="nil"/>
              <w:right w:val="nil"/>
            </w:tcBorders>
            <w:shd w:val="clear" w:color="auto" w:fill="auto"/>
            <w:vAlign w:val="bottom"/>
          </w:tcPr>
          <w:p w14:paraId="08E3B6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r>
      <w:tr w:rsidR="00140733" w:rsidRPr="00720E6C" w14:paraId="3E082E79" w14:textId="77777777" w:rsidTr="008A24ED">
        <w:tc>
          <w:tcPr>
            <w:tcW w:w="1111" w:type="dxa"/>
          </w:tcPr>
          <w:p w14:paraId="6522120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1141" w:type="dxa"/>
            <w:tcBorders>
              <w:top w:val="nil"/>
              <w:left w:val="nil"/>
              <w:bottom w:val="nil"/>
              <w:right w:val="nil"/>
            </w:tcBorders>
            <w:shd w:val="clear" w:color="auto" w:fill="auto"/>
            <w:vAlign w:val="bottom"/>
          </w:tcPr>
          <w:p w14:paraId="671AD3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0B36E5E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2,68</w:t>
            </w:r>
          </w:p>
        </w:tc>
        <w:tc>
          <w:tcPr>
            <w:tcW w:w="940" w:type="dxa"/>
            <w:tcBorders>
              <w:top w:val="nil"/>
              <w:left w:val="nil"/>
              <w:bottom w:val="nil"/>
              <w:right w:val="nil"/>
            </w:tcBorders>
            <w:shd w:val="clear" w:color="auto" w:fill="auto"/>
            <w:vAlign w:val="bottom"/>
          </w:tcPr>
          <w:p w14:paraId="541F34F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w:t>
            </w:r>
          </w:p>
        </w:tc>
        <w:tc>
          <w:tcPr>
            <w:tcW w:w="931" w:type="dxa"/>
            <w:tcBorders>
              <w:top w:val="nil"/>
              <w:left w:val="nil"/>
              <w:bottom w:val="nil"/>
              <w:right w:val="nil"/>
            </w:tcBorders>
            <w:shd w:val="clear" w:color="auto" w:fill="auto"/>
            <w:vAlign w:val="bottom"/>
          </w:tcPr>
          <w:p w14:paraId="4C3F1A2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0.902</w:t>
            </w:r>
          </w:p>
        </w:tc>
        <w:tc>
          <w:tcPr>
            <w:tcW w:w="1170" w:type="dxa"/>
            <w:tcBorders>
              <w:top w:val="nil"/>
              <w:left w:val="nil"/>
              <w:bottom w:val="nil"/>
              <w:right w:val="nil"/>
            </w:tcBorders>
            <w:shd w:val="clear" w:color="auto" w:fill="auto"/>
            <w:vAlign w:val="bottom"/>
          </w:tcPr>
          <w:p w14:paraId="2BDC30A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0.093</w:t>
            </w:r>
          </w:p>
        </w:tc>
        <w:tc>
          <w:tcPr>
            <w:tcW w:w="946" w:type="dxa"/>
            <w:tcBorders>
              <w:top w:val="nil"/>
              <w:left w:val="nil"/>
              <w:bottom w:val="nil"/>
              <w:right w:val="nil"/>
            </w:tcBorders>
            <w:shd w:val="clear" w:color="auto" w:fill="auto"/>
            <w:vAlign w:val="bottom"/>
          </w:tcPr>
          <w:p w14:paraId="394242C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r>
      <w:tr w:rsidR="00140733" w:rsidRPr="00720E6C" w14:paraId="103ACE92" w14:textId="77777777" w:rsidTr="008A24ED">
        <w:tc>
          <w:tcPr>
            <w:tcW w:w="1111" w:type="dxa"/>
          </w:tcPr>
          <w:p w14:paraId="5AEBA6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1141" w:type="dxa"/>
            <w:tcBorders>
              <w:top w:val="nil"/>
              <w:left w:val="nil"/>
              <w:bottom w:val="nil"/>
              <w:right w:val="nil"/>
            </w:tcBorders>
            <w:shd w:val="clear" w:color="auto" w:fill="auto"/>
            <w:vAlign w:val="bottom"/>
          </w:tcPr>
          <w:p w14:paraId="1D61842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c>
          <w:tcPr>
            <w:tcW w:w="1141" w:type="dxa"/>
            <w:tcBorders>
              <w:top w:val="nil"/>
              <w:left w:val="nil"/>
              <w:bottom w:val="nil"/>
              <w:right w:val="nil"/>
            </w:tcBorders>
            <w:shd w:val="clear" w:color="auto" w:fill="auto"/>
            <w:vAlign w:val="bottom"/>
          </w:tcPr>
          <w:p w14:paraId="4118B6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C1C162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1.11</w:t>
            </w:r>
          </w:p>
        </w:tc>
        <w:tc>
          <w:tcPr>
            <w:tcW w:w="931" w:type="dxa"/>
            <w:tcBorders>
              <w:top w:val="nil"/>
              <w:left w:val="nil"/>
              <w:bottom w:val="nil"/>
              <w:right w:val="nil"/>
            </w:tcBorders>
            <w:shd w:val="clear" w:color="auto" w:fill="auto"/>
            <w:vAlign w:val="bottom"/>
          </w:tcPr>
          <w:p w14:paraId="0C8B58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0.334</w:t>
            </w:r>
          </w:p>
        </w:tc>
        <w:tc>
          <w:tcPr>
            <w:tcW w:w="1170" w:type="dxa"/>
            <w:tcBorders>
              <w:top w:val="nil"/>
              <w:left w:val="nil"/>
              <w:bottom w:val="nil"/>
              <w:right w:val="nil"/>
            </w:tcBorders>
            <w:shd w:val="clear" w:color="auto" w:fill="auto"/>
            <w:vAlign w:val="bottom"/>
          </w:tcPr>
          <w:p w14:paraId="58DE2AF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0.509</w:t>
            </w:r>
          </w:p>
        </w:tc>
        <w:tc>
          <w:tcPr>
            <w:tcW w:w="946" w:type="dxa"/>
            <w:tcBorders>
              <w:top w:val="nil"/>
              <w:left w:val="nil"/>
              <w:bottom w:val="nil"/>
              <w:right w:val="nil"/>
            </w:tcBorders>
            <w:shd w:val="clear" w:color="auto" w:fill="auto"/>
            <w:vAlign w:val="bottom"/>
          </w:tcPr>
          <w:p w14:paraId="5E236DD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0.028</w:t>
            </w:r>
          </w:p>
        </w:tc>
      </w:tr>
      <w:tr w:rsidR="00140733" w:rsidRPr="00720E6C" w14:paraId="6B031BC4" w14:textId="77777777" w:rsidTr="008A24ED">
        <w:tc>
          <w:tcPr>
            <w:tcW w:w="1111" w:type="dxa"/>
          </w:tcPr>
          <w:p w14:paraId="3B13604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1141" w:type="dxa"/>
            <w:tcBorders>
              <w:top w:val="nil"/>
              <w:left w:val="nil"/>
              <w:bottom w:val="nil"/>
              <w:right w:val="nil"/>
            </w:tcBorders>
            <w:shd w:val="clear" w:color="auto" w:fill="auto"/>
            <w:vAlign w:val="bottom"/>
          </w:tcPr>
          <w:p w14:paraId="71604D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1683F77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5FBA846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0.61</w:t>
            </w:r>
          </w:p>
        </w:tc>
        <w:tc>
          <w:tcPr>
            <w:tcW w:w="931" w:type="dxa"/>
            <w:tcBorders>
              <w:top w:val="nil"/>
              <w:left w:val="nil"/>
              <w:bottom w:val="nil"/>
              <w:right w:val="nil"/>
            </w:tcBorders>
            <w:shd w:val="clear" w:color="auto" w:fill="auto"/>
            <w:vAlign w:val="bottom"/>
          </w:tcPr>
          <w:p w14:paraId="11761EE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0.544</w:t>
            </w:r>
          </w:p>
        </w:tc>
        <w:tc>
          <w:tcPr>
            <w:tcW w:w="1170" w:type="dxa"/>
            <w:tcBorders>
              <w:top w:val="nil"/>
              <w:left w:val="nil"/>
              <w:bottom w:val="nil"/>
              <w:right w:val="nil"/>
            </w:tcBorders>
            <w:shd w:val="clear" w:color="auto" w:fill="auto"/>
            <w:vAlign w:val="bottom"/>
          </w:tcPr>
          <w:p w14:paraId="7B8CB3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0.509</w:t>
            </w:r>
          </w:p>
        </w:tc>
        <w:tc>
          <w:tcPr>
            <w:tcW w:w="946" w:type="dxa"/>
            <w:tcBorders>
              <w:top w:val="nil"/>
              <w:left w:val="nil"/>
              <w:bottom w:val="nil"/>
              <w:right w:val="nil"/>
            </w:tcBorders>
            <w:shd w:val="clear" w:color="auto" w:fill="auto"/>
            <w:vAlign w:val="bottom"/>
          </w:tcPr>
          <w:p w14:paraId="5FBCD9F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0.016</w:t>
            </w:r>
          </w:p>
        </w:tc>
      </w:tr>
      <w:tr w:rsidR="00140733" w:rsidRPr="00720E6C" w14:paraId="2036519D" w14:textId="77777777" w:rsidTr="008A24ED">
        <w:tc>
          <w:tcPr>
            <w:tcW w:w="1111" w:type="dxa"/>
          </w:tcPr>
          <w:p w14:paraId="714D272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1141" w:type="dxa"/>
            <w:tcBorders>
              <w:top w:val="nil"/>
              <w:left w:val="nil"/>
              <w:bottom w:val="nil"/>
              <w:right w:val="nil"/>
            </w:tcBorders>
            <w:shd w:val="clear" w:color="auto" w:fill="auto"/>
            <w:vAlign w:val="bottom"/>
          </w:tcPr>
          <w:p w14:paraId="37E34A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25A064F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154DB39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0.17</w:t>
            </w:r>
          </w:p>
        </w:tc>
        <w:tc>
          <w:tcPr>
            <w:tcW w:w="931" w:type="dxa"/>
            <w:tcBorders>
              <w:top w:val="nil"/>
              <w:left w:val="nil"/>
              <w:bottom w:val="nil"/>
              <w:right w:val="nil"/>
            </w:tcBorders>
            <w:shd w:val="clear" w:color="auto" w:fill="auto"/>
            <w:vAlign w:val="bottom"/>
          </w:tcPr>
          <w:p w14:paraId="60F0791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0.847</w:t>
            </w:r>
          </w:p>
        </w:tc>
        <w:tc>
          <w:tcPr>
            <w:tcW w:w="1170" w:type="dxa"/>
            <w:tcBorders>
              <w:top w:val="nil"/>
              <w:left w:val="nil"/>
              <w:bottom w:val="nil"/>
              <w:right w:val="nil"/>
            </w:tcBorders>
            <w:shd w:val="clear" w:color="auto" w:fill="auto"/>
            <w:vAlign w:val="bottom"/>
          </w:tcPr>
          <w:p w14:paraId="0462F04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0.559</w:t>
            </w:r>
          </w:p>
        </w:tc>
        <w:tc>
          <w:tcPr>
            <w:tcW w:w="946" w:type="dxa"/>
            <w:tcBorders>
              <w:top w:val="nil"/>
              <w:left w:val="nil"/>
              <w:bottom w:val="nil"/>
              <w:right w:val="nil"/>
            </w:tcBorders>
            <w:shd w:val="clear" w:color="auto" w:fill="auto"/>
            <w:vAlign w:val="bottom"/>
          </w:tcPr>
          <w:p w14:paraId="62A99E9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r>
      <w:tr w:rsidR="00140733" w:rsidRPr="00720E6C" w14:paraId="3C4205B3" w14:textId="77777777" w:rsidTr="008A24ED">
        <w:tc>
          <w:tcPr>
            <w:tcW w:w="1111" w:type="dxa"/>
          </w:tcPr>
          <w:p w14:paraId="5EE5BB7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1141" w:type="dxa"/>
            <w:tcBorders>
              <w:top w:val="nil"/>
              <w:left w:val="nil"/>
              <w:bottom w:val="nil"/>
              <w:right w:val="nil"/>
            </w:tcBorders>
            <w:shd w:val="clear" w:color="auto" w:fill="auto"/>
            <w:vAlign w:val="bottom"/>
          </w:tcPr>
          <w:p w14:paraId="2E54BBD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03B7D0A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3DCC2F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0.59</w:t>
            </w:r>
          </w:p>
        </w:tc>
        <w:tc>
          <w:tcPr>
            <w:tcW w:w="931" w:type="dxa"/>
            <w:tcBorders>
              <w:top w:val="nil"/>
              <w:left w:val="nil"/>
              <w:bottom w:val="nil"/>
              <w:right w:val="nil"/>
            </w:tcBorders>
            <w:shd w:val="clear" w:color="auto" w:fill="auto"/>
            <w:vAlign w:val="bottom"/>
          </w:tcPr>
          <w:p w14:paraId="5D378DC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0.557</w:t>
            </w:r>
          </w:p>
        </w:tc>
        <w:tc>
          <w:tcPr>
            <w:tcW w:w="1170" w:type="dxa"/>
            <w:tcBorders>
              <w:top w:val="nil"/>
              <w:left w:val="nil"/>
              <w:bottom w:val="nil"/>
              <w:right w:val="nil"/>
            </w:tcBorders>
            <w:shd w:val="clear" w:color="auto" w:fill="auto"/>
            <w:vAlign w:val="bottom"/>
          </w:tcPr>
          <w:p w14:paraId="3747C2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0.995</w:t>
            </w:r>
          </w:p>
        </w:tc>
        <w:tc>
          <w:tcPr>
            <w:tcW w:w="946" w:type="dxa"/>
            <w:tcBorders>
              <w:top w:val="nil"/>
              <w:left w:val="nil"/>
              <w:bottom w:val="nil"/>
              <w:right w:val="nil"/>
            </w:tcBorders>
            <w:shd w:val="clear" w:color="auto" w:fill="auto"/>
            <w:vAlign w:val="bottom"/>
          </w:tcPr>
          <w:p w14:paraId="56F97D1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0.015</w:t>
            </w:r>
          </w:p>
        </w:tc>
      </w:tr>
      <w:tr w:rsidR="00140733" w:rsidRPr="00720E6C" w14:paraId="5DB43EEB" w14:textId="77777777" w:rsidTr="008A24ED">
        <w:tc>
          <w:tcPr>
            <w:tcW w:w="1111" w:type="dxa"/>
          </w:tcPr>
          <w:p w14:paraId="4BE16C0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1141" w:type="dxa"/>
            <w:tcBorders>
              <w:top w:val="nil"/>
              <w:left w:val="nil"/>
              <w:bottom w:val="nil"/>
              <w:right w:val="nil"/>
            </w:tcBorders>
            <w:shd w:val="clear" w:color="auto" w:fill="auto"/>
            <w:vAlign w:val="bottom"/>
          </w:tcPr>
          <w:p w14:paraId="21FA5E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1CF8D43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10F190A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1.39</w:t>
            </w:r>
          </w:p>
        </w:tc>
        <w:tc>
          <w:tcPr>
            <w:tcW w:w="931" w:type="dxa"/>
            <w:tcBorders>
              <w:top w:val="nil"/>
              <w:left w:val="nil"/>
              <w:bottom w:val="nil"/>
              <w:right w:val="nil"/>
            </w:tcBorders>
            <w:shd w:val="clear" w:color="auto" w:fill="auto"/>
            <w:vAlign w:val="bottom"/>
          </w:tcPr>
          <w:p w14:paraId="1E48291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0.256</w:t>
            </w:r>
          </w:p>
        </w:tc>
        <w:tc>
          <w:tcPr>
            <w:tcW w:w="1170" w:type="dxa"/>
            <w:tcBorders>
              <w:top w:val="nil"/>
              <w:left w:val="nil"/>
              <w:bottom w:val="nil"/>
              <w:right w:val="nil"/>
            </w:tcBorders>
            <w:shd w:val="clear" w:color="auto" w:fill="auto"/>
            <w:vAlign w:val="bottom"/>
          </w:tcPr>
          <w:p w14:paraId="515E4FC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0.136</w:t>
            </w:r>
          </w:p>
        </w:tc>
        <w:tc>
          <w:tcPr>
            <w:tcW w:w="946" w:type="dxa"/>
            <w:tcBorders>
              <w:top w:val="nil"/>
              <w:left w:val="nil"/>
              <w:bottom w:val="nil"/>
              <w:right w:val="nil"/>
            </w:tcBorders>
            <w:shd w:val="clear" w:color="auto" w:fill="auto"/>
            <w:vAlign w:val="bottom"/>
          </w:tcPr>
          <w:p w14:paraId="2A280E2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0.035</w:t>
            </w:r>
          </w:p>
        </w:tc>
      </w:tr>
      <w:tr w:rsidR="00140733" w:rsidRPr="00720E6C" w14:paraId="19E4CB46" w14:textId="77777777" w:rsidTr="008A24ED">
        <w:tc>
          <w:tcPr>
            <w:tcW w:w="1111" w:type="dxa"/>
          </w:tcPr>
          <w:p w14:paraId="66DE99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1141" w:type="dxa"/>
            <w:tcBorders>
              <w:top w:val="nil"/>
              <w:left w:val="nil"/>
              <w:bottom w:val="nil"/>
              <w:right w:val="nil"/>
            </w:tcBorders>
            <w:shd w:val="clear" w:color="auto" w:fill="auto"/>
            <w:vAlign w:val="bottom"/>
          </w:tcPr>
          <w:p w14:paraId="04A680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02ACE56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3DEA84E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1.11</w:t>
            </w:r>
          </w:p>
        </w:tc>
        <w:tc>
          <w:tcPr>
            <w:tcW w:w="931" w:type="dxa"/>
            <w:tcBorders>
              <w:top w:val="nil"/>
              <w:left w:val="nil"/>
              <w:bottom w:val="nil"/>
              <w:right w:val="nil"/>
            </w:tcBorders>
            <w:shd w:val="clear" w:color="auto" w:fill="auto"/>
            <w:vAlign w:val="bottom"/>
          </w:tcPr>
          <w:p w14:paraId="68FA5B6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0.334</w:t>
            </w:r>
          </w:p>
        </w:tc>
        <w:tc>
          <w:tcPr>
            <w:tcW w:w="1170" w:type="dxa"/>
            <w:tcBorders>
              <w:top w:val="nil"/>
              <w:left w:val="nil"/>
              <w:bottom w:val="nil"/>
              <w:right w:val="nil"/>
            </w:tcBorders>
            <w:shd w:val="clear" w:color="auto" w:fill="auto"/>
            <w:vAlign w:val="bottom"/>
          </w:tcPr>
          <w:p w14:paraId="67907C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0.288</w:t>
            </w:r>
          </w:p>
        </w:tc>
        <w:tc>
          <w:tcPr>
            <w:tcW w:w="946" w:type="dxa"/>
            <w:tcBorders>
              <w:top w:val="nil"/>
              <w:left w:val="nil"/>
              <w:bottom w:val="nil"/>
              <w:right w:val="nil"/>
            </w:tcBorders>
            <w:shd w:val="clear" w:color="auto" w:fill="auto"/>
            <w:vAlign w:val="bottom"/>
          </w:tcPr>
          <w:p w14:paraId="2D07A8D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0.029</w:t>
            </w:r>
          </w:p>
        </w:tc>
      </w:tr>
      <w:tr w:rsidR="00140733" w:rsidRPr="00720E6C" w14:paraId="338600CF" w14:textId="77777777" w:rsidTr="008A24ED">
        <w:tc>
          <w:tcPr>
            <w:tcW w:w="1111" w:type="dxa"/>
          </w:tcPr>
          <w:p w14:paraId="7956F26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1141" w:type="dxa"/>
            <w:tcBorders>
              <w:top w:val="nil"/>
              <w:left w:val="nil"/>
              <w:bottom w:val="nil"/>
              <w:right w:val="nil"/>
            </w:tcBorders>
            <w:shd w:val="clear" w:color="auto" w:fill="auto"/>
            <w:vAlign w:val="bottom"/>
          </w:tcPr>
          <w:p w14:paraId="179D44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0760D88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295E61B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0.36</w:t>
            </w:r>
          </w:p>
        </w:tc>
        <w:tc>
          <w:tcPr>
            <w:tcW w:w="931" w:type="dxa"/>
            <w:tcBorders>
              <w:top w:val="nil"/>
              <w:left w:val="nil"/>
              <w:bottom w:val="nil"/>
              <w:right w:val="nil"/>
            </w:tcBorders>
            <w:shd w:val="clear" w:color="auto" w:fill="auto"/>
            <w:vAlign w:val="bottom"/>
          </w:tcPr>
          <w:p w14:paraId="24D6B02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0.699</w:t>
            </w:r>
          </w:p>
        </w:tc>
        <w:tc>
          <w:tcPr>
            <w:tcW w:w="1170" w:type="dxa"/>
            <w:tcBorders>
              <w:top w:val="nil"/>
              <w:left w:val="nil"/>
              <w:bottom w:val="nil"/>
              <w:right w:val="nil"/>
            </w:tcBorders>
            <w:shd w:val="clear" w:color="auto" w:fill="auto"/>
            <w:vAlign w:val="bottom"/>
          </w:tcPr>
          <w:p w14:paraId="5B315E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0.201</w:t>
            </w:r>
          </w:p>
        </w:tc>
        <w:tc>
          <w:tcPr>
            <w:tcW w:w="946" w:type="dxa"/>
            <w:tcBorders>
              <w:top w:val="nil"/>
              <w:left w:val="nil"/>
              <w:bottom w:val="nil"/>
              <w:right w:val="nil"/>
            </w:tcBorders>
            <w:shd w:val="clear" w:color="auto" w:fill="auto"/>
            <w:vAlign w:val="bottom"/>
          </w:tcPr>
          <w:p w14:paraId="101292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0.010</w:t>
            </w:r>
          </w:p>
        </w:tc>
      </w:tr>
      <w:tr w:rsidR="00140733" w:rsidRPr="00720E6C" w14:paraId="15352425" w14:textId="77777777" w:rsidTr="008A24ED">
        <w:tc>
          <w:tcPr>
            <w:tcW w:w="1111" w:type="dxa"/>
          </w:tcPr>
          <w:p w14:paraId="36D9C4D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1141" w:type="dxa"/>
            <w:tcBorders>
              <w:top w:val="nil"/>
              <w:left w:val="nil"/>
              <w:bottom w:val="nil"/>
              <w:right w:val="nil"/>
            </w:tcBorders>
            <w:shd w:val="clear" w:color="auto" w:fill="auto"/>
            <w:vAlign w:val="bottom"/>
          </w:tcPr>
          <w:p w14:paraId="5B6041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16C047F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996BFD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0.12</w:t>
            </w:r>
          </w:p>
        </w:tc>
        <w:tc>
          <w:tcPr>
            <w:tcW w:w="931" w:type="dxa"/>
            <w:tcBorders>
              <w:top w:val="nil"/>
              <w:left w:val="nil"/>
              <w:bottom w:val="nil"/>
              <w:right w:val="nil"/>
            </w:tcBorders>
            <w:shd w:val="clear" w:color="auto" w:fill="auto"/>
            <w:vAlign w:val="bottom"/>
          </w:tcPr>
          <w:p w14:paraId="5749F8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0.890</w:t>
            </w:r>
          </w:p>
        </w:tc>
        <w:tc>
          <w:tcPr>
            <w:tcW w:w="1170" w:type="dxa"/>
            <w:tcBorders>
              <w:top w:val="nil"/>
              <w:left w:val="nil"/>
              <w:bottom w:val="nil"/>
              <w:right w:val="nil"/>
            </w:tcBorders>
            <w:shd w:val="clear" w:color="auto" w:fill="auto"/>
            <w:vAlign w:val="bottom"/>
          </w:tcPr>
          <w:p w14:paraId="4BD750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0.422</w:t>
            </w:r>
          </w:p>
        </w:tc>
        <w:tc>
          <w:tcPr>
            <w:tcW w:w="946" w:type="dxa"/>
            <w:tcBorders>
              <w:top w:val="nil"/>
              <w:left w:val="nil"/>
              <w:bottom w:val="nil"/>
              <w:right w:val="nil"/>
            </w:tcBorders>
            <w:shd w:val="clear" w:color="auto" w:fill="auto"/>
            <w:vAlign w:val="bottom"/>
          </w:tcPr>
          <w:p w14:paraId="1E253A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r>
      <w:tr w:rsidR="00140733" w:rsidRPr="00720E6C" w14:paraId="45E1684C" w14:textId="77777777" w:rsidTr="008A24ED">
        <w:tc>
          <w:tcPr>
            <w:tcW w:w="1111" w:type="dxa"/>
          </w:tcPr>
          <w:p w14:paraId="32B84C7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1141" w:type="dxa"/>
            <w:tcBorders>
              <w:top w:val="nil"/>
              <w:left w:val="nil"/>
              <w:bottom w:val="nil"/>
              <w:right w:val="nil"/>
            </w:tcBorders>
            <w:shd w:val="clear" w:color="auto" w:fill="auto"/>
            <w:vAlign w:val="bottom"/>
          </w:tcPr>
          <w:p w14:paraId="635A9E2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267293C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149C80C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w:t>
            </w:r>
          </w:p>
        </w:tc>
        <w:tc>
          <w:tcPr>
            <w:tcW w:w="931" w:type="dxa"/>
            <w:tcBorders>
              <w:top w:val="nil"/>
              <w:left w:val="nil"/>
              <w:bottom w:val="nil"/>
              <w:right w:val="nil"/>
            </w:tcBorders>
            <w:shd w:val="clear" w:color="auto" w:fill="auto"/>
            <w:vAlign w:val="bottom"/>
          </w:tcPr>
          <w:p w14:paraId="530433D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0.972</w:t>
            </w:r>
          </w:p>
        </w:tc>
        <w:tc>
          <w:tcPr>
            <w:tcW w:w="1170" w:type="dxa"/>
            <w:tcBorders>
              <w:top w:val="nil"/>
              <w:left w:val="nil"/>
              <w:bottom w:val="nil"/>
              <w:right w:val="nil"/>
            </w:tcBorders>
            <w:shd w:val="clear" w:color="auto" w:fill="auto"/>
            <w:vAlign w:val="bottom"/>
          </w:tcPr>
          <w:p w14:paraId="6344D29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0.695</w:t>
            </w:r>
          </w:p>
        </w:tc>
        <w:tc>
          <w:tcPr>
            <w:tcW w:w="946" w:type="dxa"/>
            <w:tcBorders>
              <w:top w:val="nil"/>
              <w:left w:val="nil"/>
              <w:bottom w:val="nil"/>
              <w:right w:val="nil"/>
            </w:tcBorders>
            <w:shd w:val="clear" w:color="auto" w:fill="auto"/>
            <w:vAlign w:val="bottom"/>
          </w:tcPr>
          <w:p w14:paraId="625083E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r>
      <w:tr w:rsidR="00140733" w:rsidRPr="00720E6C" w14:paraId="24C04435" w14:textId="77777777" w:rsidTr="008A24ED">
        <w:tc>
          <w:tcPr>
            <w:tcW w:w="1111" w:type="dxa"/>
          </w:tcPr>
          <w:p w14:paraId="736AFF9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1141" w:type="dxa"/>
            <w:tcBorders>
              <w:top w:val="nil"/>
              <w:left w:val="nil"/>
              <w:bottom w:val="nil"/>
              <w:right w:val="nil"/>
            </w:tcBorders>
            <w:shd w:val="clear" w:color="auto" w:fill="auto"/>
            <w:vAlign w:val="bottom"/>
          </w:tcPr>
          <w:p w14:paraId="6ADCA8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c>
          <w:tcPr>
            <w:tcW w:w="1141" w:type="dxa"/>
            <w:tcBorders>
              <w:top w:val="nil"/>
              <w:left w:val="nil"/>
              <w:bottom w:val="nil"/>
              <w:right w:val="nil"/>
            </w:tcBorders>
            <w:shd w:val="clear" w:color="auto" w:fill="auto"/>
            <w:vAlign w:val="bottom"/>
          </w:tcPr>
          <w:p w14:paraId="2E3A77B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140EBF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2.94</w:t>
            </w:r>
          </w:p>
        </w:tc>
        <w:tc>
          <w:tcPr>
            <w:tcW w:w="931" w:type="dxa"/>
            <w:tcBorders>
              <w:top w:val="nil"/>
              <w:left w:val="nil"/>
              <w:bottom w:val="nil"/>
              <w:right w:val="nil"/>
            </w:tcBorders>
            <w:shd w:val="clear" w:color="auto" w:fill="auto"/>
            <w:vAlign w:val="bottom"/>
          </w:tcPr>
          <w:p w14:paraId="14C647A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0.059</w:t>
            </w:r>
          </w:p>
        </w:tc>
        <w:tc>
          <w:tcPr>
            <w:tcW w:w="1170" w:type="dxa"/>
            <w:tcBorders>
              <w:top w:val="nil"/>
              <w:left w:val="nil"/>
              <w:bottom w:val="nil"/>
              <w:right w:val="nil"/>
            </w:tcBorders>
            <w:shd w:val="clear" w:color="auto" w:fill="auto"/>
            <w:vAlign w:val="bottom"/>
          </w:tcPr>
          <w:p w14:paraId="15B87B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0.335</w:t>
            </w:r>
          </w:p>
        </w:tc>
        <w:tc>
          <w:tcPr>
            <w:tcW w:w="946" w:type="dxa"/>
            <w:tcBorders>
              <w:top w:val="nil"/>
              <w:left w:val="nil"/>
              <w:bottom w:val="nil"/>
              <w:right w:val="nil"/>
            </w:tcBorders>
            <w:shd w:val="clear" w:color="auto" w:fill="auto"/>
            <w:vAlign w:val="bottom"/>
          </w:tcPr>
          <w:p w14:paraId="616CC4A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0.073</w:t>
            </w:r>
          </w:p>
        </w:tc>
      </w:tr>
      <w:tr w:rsidR="00140733" w:rsidRPr="00720E6C" w14:paraId="0B8F2721" w14:textId="77777777" w:rsidTr="008A24ED">
        <w:tc>
          <w:tcPr>
            <w:tcW w:w="1111" w:type="dxa"/>
          </w:tcPr>
          <w:p w14:paraId="7F05786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1141" w:type="dxa"/>
            <w:tcBorders>
              <w:top w:val="nil"/>
              <w:left w:val="nil"/>
              <w:bottom w:val="nil"/>
              <w:right w:val="nil"/>
            </w:tcBorders>
            <w:shd w:val="clear" w:color="auto" w:fill="auto"/>
            <w:vAlign w:val="bottom"/>
          </w:tcPr>
          <w:p w14:paraId="0FE9B8E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w:t>
            </w:r>
          </w:p>
        </w:tc>
        <w:tc>
          <w:tcPr>
            <w:tcW w:w="1141" w:type="dxa"/>
            <w:tcBorders>
              <w:top w:val="nil"/>
              <w:left w:val="nil"/>
              <w:bottom w:val="nil"/>
              <w:right w:val="nil"/>
            </w:tcBorders>
            <w:shd w:val="clear" w:color="auto" w:fill="auto"/>
            <w:vAlign w:val="bottom"/>
          </w:tcPr>
          <w:p w14:paraId="14673E8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57D674E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0.63</w:t>
            </w:r>
          </w:p>
        </w:tc>
        <w:tc>
          <w:tcPr>
            <w:tcW w:w="931" w:type="dxa"/>
            <w:tcBorders>
              <w:top w:val="nil"/>
              <w:left w:val="nil"/>
              <w:bottom w:val="nil"/>
              <w:right w:val="nil"/>
            </w:tcBorders>
            <w:shd w:val="clear" w:color="auto" w:fill="auto"/>
            <w:vAlign w:val="bottom"/>
          </w:tcPr>
          <w:p w14:paraId="594F43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0.536</w:t>
            </w:r>
          </w:p>
        </w:tc>
        <w:tc>
          <w:tcPr>
            <w:tcW w:w="1170" w:type="dxa"/>
            <w:tcBorders>
              <w:top w:val="nil"/>
              <w:left w:val="nil"/>
              <w:bottom w:val="nil"/>
              <w:right w:val="nil"/>
            </w:tcBorders>
            <w:shd w:val="clear" w:color="auto" w:fill="auto"/>
            <w:vAlign w:val="bottom"/>
          </w:tcPr>
          <w:p w14:paraId="50D74BC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0.607</w:t>
            </w:r>
          </w:p>
        </w:tc>
        <w:tc>
          <w:tcPr>
            <w:tcW w:w="946" w:type="dxa"/>
            <w:tcBorders>
              <w:top w:val="nil"/>
              <w:left w:val="nil"/>
              <w:bottom w:val="nil"/>
              <w:right w:val="nil"/>
            </w:tcBorders>
            <w:shd w:val="clear" w:color="auto" w:fill="auto"/>
            <w:vAlign w:val="bottom"/>
          </w:tcPr>
          <w:p w14:paraId="6E81FB3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0.016</w:t>
            </w:r>
          </w:p>
        </w:tc>
      </w:tr>
      <w:tr w:rsidR="00140733" w:rsidRPr="00720E6C" w14:paraId="690AA161" w14:textId="77777777" w:rsidTr="008A24ED">
        <w:tc>
          <w:tcPr>
            <w:tcW w:w="1111" w:type="dxa"/>
          </w:tcPr>
          <w:p w14:paraId="0DDCCEA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1141" w:type="dxa"/>
            <w:tcBorders>
              <w:top w:val="nil"/>
              <w:left w:val="nil"/>
              <w:bottom w:val="nil"/>
              <w:right w:val="nil"/>
            </w:tcBorders>
            <w:shd w:val="clear" w:color="auto" w:fill="auto"/>
            <w:vAlign w:val="bottom"/>
          </w:tcPr>
          <w:p w14:paraId="6AF13A0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c>
          <w:tcPr>
            <w:tcW w:w="1141" w:type="dxa"/>
            <w:tcBorders>
              <w:top w:val="nil"/>
              <w:left w:val="nil"/>
              <w:bottom w:val="nil"/>
              <w:right w:val="nil"/>
            </w:tcBorders>
            <w:shd w:val="clear" w:color="auto" w:fill="auto"/>
            <w:vAlign w:val="bottom"/>
          </w:tcPr>
          <w:p w14:paraId="434B27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2,67</w:t>
            </w:r>
          </w:p>
        </w:tc>
        <w:tc>
          <w:tcPr>
            <w:tcW w:w="940" w:type="dxa"/>
            <w:tcBorders>
              <w:top w:val="nil"/>
              <w:left w:val="nil"/>
              <w:bottom w:val="nil"/>
              <w:right w:val="nil"/>
            </w:tcBorders>
            <w:shd w:val="clear" w:color="auto" w:fill="auto"/>
            <w:vAlign w:val="bottom"/>
          </w:tcPr>
          <w:p w14:paraId="3547C12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1.24</w:t>
            </w:r>
          </w:p>
        </w:tc>
        <w:tc>
          <w:tcPr>
            <w:tcW w:w="931" w:type="dxa"/>
            <w:tcBorders>
              <w:top w:val="nil"/>
              <w:left w:val="nil"/>
              <w:bottom w:val="nil"/>
              <w:right w:val="nil"/>
            </w:tcBorders>
            <w:shd w:val="clear" w:color="auto" w:fill="auto"/>
            <w:vAlign w:val="bottom"/>
          </w:tcPr>
          <w:p w14:paraId="1CC90FD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0.296</w:t>
            </w:r>
          </w:p>
        </w:tc>
        <w:tc>
          <w:tcPr>
            <w:tcW w:w="1170" w:type="dxa"/>
            <w:tcBorders>
              <w:top w:val="nil"/>
              <w:left w:val="nil"/>
              <w:bottom w:val="nil"/>
              <w:right w:val="nil"/>
            </w:tcBorders>
            <w:shd w:val="clear" w:color="auto" w:fill="auto"/>
            <w:vAlign w:val="bottom"/>
          </w:tcPr>
          <w:p w14:paraId="68727B4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0.285</w:t>
            </w:r>
          </w:p>
        </w:tc>
        <w:tc>
          <w:tcPr>
            <w:tcW w:w="946" w:type="dxa"/>
            <w:tcBorders>
              <w:top w:val="nil"/>
              <w:left w:val="nil"/>
              <w:bottom w:val="nil"/>
              <w:right w:val="nil"/>
            </w:tcBorders>
            <w:shd w:val="clear" w:color="auto" w:fill="auto"/>
            <w:vAlign w:val="bottom"/>
          </w:tcPr>
          <w:p w14:paraId="0AF1605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0.036</w:t>
            </w:r>
          </w:p>
        </w:tc>
      </w:tr>
    </w:tbl>
    <w:p w14:paraId="57DDFF06" w14:textId="77777777" w:rsidR="00140733" w:rsidRPr="00720E6C" w:rsidRDefault="00140733" w:rsidP="00140733">
      <w:pPr>
        <w:spacing w:line="480" w:lineRule="auto"/>
        <w:rPr>
          <w:rFonts w:ascii="Times New Roman" w:hAnsi="Times New Roman" w:cs="Times New Roman"/>
          <w:sz w:val="20"/>
          <w:szCs w:val="20"/>
        </w:rPr>
      </w:pPr>
    </w:p>
    <w:p w14:paraId="7A8D5B86" w14:textId="77777777" w:rsidR="00140733" w:rsidRPr="00720E6C" w:rsidRDefault="00140733" w:rsidP="00140733">
      <w:pPr>
        <w:spacing w:line="480" w:lineRule="auto"/>
        <w:rPr>
          <w:rFonts w:ascii="Times New Roman" w:hAnsi="Times New Roman" w:cs="Times New Roman"/>
          <w:sz w:val="20"/>
          <w:szCs w:val="20"/>
        </w:rPr>
      </w:pPr>
    </w:p>
    <w:p w14:paraId="1BFD156C" w14:textId="77777777" w:rsidR="00140733" w:rsidRPr="00720E6C" w:rsidRDefault="00140733" w:rsidP="00140733">
      <w:pPr>
        <w:spacing w:line="480" w:lineRule="auto"/>
        <w:rPr>
          <w:rFonts w:ascii="Times New Roman" w:hAnsi="Times New Roman" w:cs="Times New Roman"/>
          <w:sz w:val="20"/>
          <w:szCs w:val="20"/>
        </w:rPr>
      </w:pPr>
    </w:p>
    <w:p w14:paraId="572B9FE2" w14:textId="77777777" w:rsidR="00140733" w:rsidRPr="00720E6C" w:rsidRDefault="00140733" w:rsidP="00140733">
      <w:pPr>
        <w:spacing w:line="480" w:lineRule="auto"/>
        <w:rPr>
          <w:rFonts w:ascii="Times New Roman" w:hAnsi="Times New Roman" w:cs="Times New Roman"/>
          <w:sz w:val="20"/>
          <w:szCs w:val="20"/>
        </w:rPr>
      </w:pPr>
    </w:p>
    <w:p w14:paraId="3FA17E2A" w14:textId="77777777" w:rsidR="00140733" w:rsidRPr="00720E6C" w:rsidRDefault="00140733" w:rsidP="00140733">
      <w:pPr>
        <w:spacing w:line="480" w:lineRule="auto"/>
        <w:rPr>
          <w:rFonts w:ascii="Times New Roman" w:hAnsi="Times New Roman" w:cs="Times New Roman"/>
          <w:sz w:val="20"/>
          <w:szCs w:val="20"/>
        </w:rPr>
      </w:pPr>
    </w:p>
    <w:p w14:paraId="3171DBAA" w14:textId="77777777" w:rsidR="00140733" w:rsidRPr="00720E6C" w:rsidRDefault="00140733" w:rsidP="00140733">
      <w:pPr>
        <w:spacing w:line="480" w:lineRule="auto"/>
        <w:rPr>
          <w:rFonts w:ascii="Times New Roman" w:hAnsi="Times New Roman" w:cs="Times New Roman"/>
          <w:sz w:val="20"/>
          <w:szCs w:val="20"/>
        </w:rPr>
      </w:pPr>
    </w:p>
    <w:p w14:paraId="7804CA64"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 xml:space="preserve">Blocks 1-5 </w:t>
      </w:r>
    </w:p>
    <w:p w14:paraId="6AD56306"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t>Table B7</w:t>
      </w:r>
    </w:p>
    <w:p w14:paraId="1744D165"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 Blocks 1–5 (</w:t>
      </w:r>
      <w:proofErr w:type="spellStart"/>
      <w:r w:rsidRPr="00720E6C">
        <w:rPr>
          <w:rFonts w:ascii="Times New Roman" w:hAnsi="Times New Roman" w:cs="Times New Roman"/>
          <w:i/>
          <w:iCs/>
          <w:sz w:val="20"/>
          <w:szCs w:val="20"/>
        </w:rPr>
        <w:t>OxyHb</w:t>
      </w:r>
      <w:proofErr w:type="spellEnd"/>
      <w:r w:rsidRPr="00720E6C">
        <w:rPr>
          <w:rFonts w:ascii="Times New Roman" w:hAnsi="Times New Roman" w:cs="Times New Roman"/>
          <w:i/>
          <w:iCs/>
          <w:sz w:val="20"/>
          <w:szCs w:val="20"/>
        </w:rPr>
        <w:t>; 5–20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141"/>
        <w:gridCol w:w="1141"/>
        <w:gridCol w:w="940"/>
        <w:gridCol w:w="931"/>
        <w:gridCol w:w="1170"/>
        <w:gridCol w:w="946"/>
      </w:tblGrid>
      <w:tr w:rsidR="00140733" w:rsidRPr="00720E6C" w14:paraId="1136BC55" w14:textId="77777777" w:rsidTr="008A24ED">
        <w:tc>
          <w:tcPr>
            <w:tcW w:w="1111" w:type="dxa"/>
            <w:tcBorders>
              <w:top w:val="single" w:sz="4" w:space="0" w:color="auto"/>
              <w:bottom w:val="single" w:sz="4" w:space="0" w:color="auto"/>
            </w:tcBorders>
          </w:tcPr>
          <w:p w14:paraId="4621DF0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141" w:type="dxa"/>
            <w:tcBorders>
              <w:top w:val="single" w:sz="4" w:space="0" w:color="auto"/>
              <w:bottom w:val="single" w:sz="4" w:space="0" w:color="auto"/>
            </w:tcBorders>
          </w:tcPr>
          <w:p w14:paraId="1C766A3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141" w:type="dxa"/>
            <w:tcBorders>
              <w:top w:val="single" w:sz="4" w:space="0" w:color="auto"/>
              <w:bottom w:val="single" w:sz="4" w:space="0" w:color="auto"/>
            </w:tcBorders>
          </w:tcPr>
          <w:p w14:paraId="05D467F7"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p>
        </w:tc>
        <w:tc>
          <w:tcPr>
            <w:tcW w:w="940" w:type="dxa"/>
            <w:tcBorders>
              <w:top w:val="single" w:sz="4" w:space="0" w:color="auto"/>
              <w:bottom w:val="single" w:sz="4" w:space="0" w:color="auto"/>
            </w:tcBorders>
          </w:tcPr>
          <w:p w14:paraId="40A52ED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bottom w:val="single" w:sz="4" w:space="0" w:color="auto"/>
            </w:tcBorders>
          </w:tcPr>
          <w:p w14:paraId="1C03E71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bottom w:val="single" w:sz="4" w:space="0" w:color="auto"/>
            </w:tcBorders>
          </w:tcPr>
          <w:p w14:paraId="5CC471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bottom w:val="single" w:sz="4" w:space="0" w:color="auto"/>
            </w:tcBorders>
          </w:tcPr>
          <w:p w14:paraId="773040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2BE14CEA" w14:textId="77777777" w:rsidTr="008A24ED">
        <w:tc>
          <w:tcPr>
            <w:tcW w:w="1111" w:type="dxa"/>
            <w:tcBorders>
              <w:top w:val="single" w:sz="4" w:space="0" w:color="auto"/>
            </w:tcBorders>
          </w:tcPr>
          <w:p w14:paraId="7BE3B74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1141" w:type="dxa"/>
            <w:tcBorders>
              <w:top w:val="nil"/>
              <w:left w:val="nil"/>
              <w:bottom w:val="nil"/>
              <w:right w:val="nil"/>
            </w:tcBorders>
            <w:shd w:val="clear" w:color="auto" w:fill="auto"/>
            <w:vAlign w:val="bottom"/>
          </w:tcPr>
          <w:p w14:paraId="69FA498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c>
          <w:tcPr>
            <w:tcW w:w="1141" w:type="dxa"/>
            <w:tcBorders>
              <w:top w:val="nil"/>
              <w:left w:val="nil"/>
              <w:bottom w:val="nil"/>
              <w:right w:val="nil"/>
            </w:tcBorders>
            <w:shd w:val="clear" w:color="auto" w:fill="auto"/>
            <w:vAlign w:val="bottom"/>
          </w:tcPr>
          <w:p w14:paraId="41E37EE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4F88735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0.075</w:t>
            </w:r>
          </w:p>
        </w:tc>
        <w:tc>
          <w:tcPr>
            <w:tcW w:w="931" w:type="dxa"/>
            <w:tcBorders>
              <w:top w:val="nil"/>
              <w:left w:val="nil"/>
              <w:bottom w:val="nil"/>
              <w:right w:val="nil"/>
            </w:tcBorders>
            <w:shd w:val="clear" w:color="auto" w:fill="auto"/>
            <w:vAlign w:val="bottom"/>
          </w:tcPr>
          <w:p w14:paraId="40BD50A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0.927</w:t>
            </w:r>
          </w:p>
        </w:tc>
        <w:tc>
          <w:tcPr>
            <w:tcW w:w="1170" w:type="dxa"/>
            <w:tcBorders>
              <w:top w:val="nil"/>
              <w:left w:val="nil"/>
              <w:bottom w:val="nil"/>
              <w:right w:val="nil"/>
            </w:tcBorders>
            <w:shd w:val="clear" w:color="auto" w:fill="auto"/>
            <w:vAlign w:val="bottom"/>
          </w:tcPr>
          <w:p w14:paraId="39CD040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0.318</w:t>
            </w:r>
          </w:p>
        </w:tc>
        <w:tc>
          <w:tcPr>
            <w:tcW w:w="946" w:type="dxa"/>
            <w:tcBorders>
              <w:top w:val="nil"/>
              <w:left w:val="nil"/>
              <w:bottom w:val="nil"/>
              <w:right w:val="nil"/>
            </w:tcBorders>
            <w:shd w:val="clear" w:color="auto" w:fill="auto"/>
            <w:vAlign w:val="bottom"/>
          </w:tcPr>
          <w:p w14:paraId="092001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2CBABE2D" w14:textId="77777777" w:rsidTr="008A24ED">
        <w:tc>
          <w:tcPr>
            <w:tcW w:w="1111" w:type="dxa"/>
          </w:tcPr>
          <w:p w14:paraId="7D5077B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1141" w:type="dxa"/>
            <w:tcBorders>
              <w:top w:val="nil"/>
              <w:left w:val="nil"/>
              <w:bottom w:val="nil"/>
              <w:right w:val="nil"/>
            </w:tcBorders>
            <w:shd w:val="clear" w:color="auto" w:fill="auto"/>
            <w:vAlign w:val="bottom"/>
          </w:tcPr>
          <w:p w14:paraId="130D5EA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0.007</w:t>
            </w:r>
          </w:p>
        </w:tc>
        <w:tc>
          <w:tcPr>
            <w:tcW w:w="1141" w:type="dxa"/>
            <w:tcBorders>
              <w:top w:val="nil"/>
              <w:left w:val="nil"/>
              <w:bottom w:val="nil"/>
              <w:right w:val="nil"/>
            </w:tcBorders>
            <w:shd w:val="clear" w:color="auto" w:fill="auto"/>
            <w:vAlign w:val="bottom"/>
          </w:tcPr>
          <w:p w14:paraId="02F4145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8BD1CE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w:t>
            </w:r>
          </w:p>
        </w:tc>
        <w:tc>
          <w:tcPr>
            <w:tcW w:w="931" w:type="dxa"/>
            <w:tcBorders>
              <w:top w:val="nil"/>
              <w:left w:val="nil"/>
              <w:bottom w:val="nil"/>
              <w:right w:val="nil"/>
            </w:tcBorders>
            <w:shd w:val="clear" w:color="auto" w:fill="auto"/>
            <w:vAlign w:val="bottom"/>
          </w:tcPr>
          <w:p w14:paraId="3A09C45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0.952</w:t>
            </w:r>
          </w:p>
        </w:tc>
        <w:tc>
          <w:tcPr>
            <w:tcW w:w="1170" w:type="dxa"/>
            <w:tcBorders>
              <w:top w:val="nil"/>
              <w:left w:val="nil"/>
              <w:bottom w:val="nil"/>
              <w:right w:val="nil"/>
            </w:tcBorders>
            <w:shd w:val="clear" w:color="auto" w:fill="auto"/>
            <w:vAlign w:val="bottom"/>
          </w:tcPr>
          <w:p w14:paraId="23BD73C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0.361</w:t>
            </w:r>
          </w:p>
        </w:tc>
        <w:tc>
          <w:tcPr>
            <w:tcW w:w="946" w:type="dxa"/>
            <w:tcBorders>
              <w:top w:val="nil"/>
              <w:left w:val="nil"/>
              <w:bottom w:val="nil"/>
              <w:right w:val="nil"/>
            </w:tcBorders>
            <w:shd w:val="clear" w:color="auto" w:fill="auto"/>
            <w:vAlign w:val="bottom"/>
          </w:tcPr>
          <w:p w14:paraId="36105C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r>
      <w:tr w:rsidR="00140733" w:rsidRPr="00720E6C" w14:paraId="717CC92E" w14:textId="77777777" w:rsidTr="008A24ED">
        <w:tc>
          <w:tcPr>
            <w:tcW w:w="1111" w:type="dxa"/>
          </w:tcPr>
          <w:p w14:paraId="131E85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1141" w:type="dxa"/>
            <w:tcBorders>
              <w:top w:val="nil"/>
              <w:left w:val="nil"/>
              <w:bottom w:val="nil"/>
              <w:right w:val="nil"/>
            </w:tcBorders>
            <w:shd w:val="clear" w:color="auto" w:fill="auto"/>
            <w:vAlign w:val="bottom"/>
          </w:tcPr>
          <w:p w14:paraId="1506F2E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0.078</w:t>
            </w:r>
          </w:p>
        </w:tc>
        <w:tc>
          <w:tcPr>
            <w:tcW w:w="1141" w:type="dxa"/>
            <w:tcBorders>
              <w:top w:val="nil"/>
              <w:left w:val="nil"/>
              <w:bottom w:val="nil"/>
              <w:right w:val="nil"/>
            </w:tcBorders>
            <w:shd w:val="clear" w:color="auto" w:fill="auto"/>
            <w:vAlign w:val="bottom"/>
          </w:tcPr>
          <w:p w14:paraId="46A095E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19A2A1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0.512</w:t>
            </w:r>
          </w:p>
        </w:tc>
        <w:tc>
          <w:tcPr>
            <w:tcW w:w="931" w:type="dxa"/>
            <w:tcBorders>
              <w:top w:val="nil"/>
              <w:left w:val="nil"/>
              <w:bottom w:val="nil"/>
              <w:right w:val="nil"/>
            </w:tcBorders>
            <w:shd w:val="clear" w:color="auto" w:fill="auto"/>
            <w:vAlign w:val="bottom"/>
          </w:tcPr>
          <w:p w14:paraId="0F0907B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0.602</w:t>
            </w:r>
          </w:p>
        </w:tc>
        <w:tc>
          <w:tcPr>
            <w:tcW w:w="1170" w:type="dxa"/>
            <w:tcBorders>
              <w:top w:val="nil"/>
              <w:left w:val="nil"/>
              <w:bottom w:val="nil"/>
              <w:right w:val="nil"/>
            </w:tcBorders>
            <w:shd w:val="clear" w:color="auto" w:fill="auto"/>
            <w:vAlign w:val="bottom"/>
          </w:tcPr>
          <w:p w14:paraId="68793C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0.288</w:t>
            </w:r>
          </w:p>
        </w:tc>
        <w:tc>
          <w:tcPr>
            <w:tcW w:w="946" w:type="dxa"/>
            <w:tcBorders>
              <w:top w:val="nil"/>
              <w:left w:val="nil"/>
              <w:bottom w:val="nil"/>
              <w:right w:val="nil"/>
            </w:tcBorders>
            <w:shd w:val="clear" w:color="auto" w:fill="auto"/>
            <w:vAlign w:val="bottom"/>
          </w:tcPr>
          <w:p w14:paraId="0E1909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0.013</w:t>
            </w:r>
          </w:p>
        </w:tc>
      </w:tr>
      <w:tr w:rsidR="00140733" w:rsidRPr="00720E6C" w14:paraId="71092F48" w14:textId="77777777" w:rsidTr="008A24ED">
        <w:tc>
          <w:tcPr>
            <w:tcW w:w="1111" w:type="dxa"/>
          </w:tcPr>
          <w:p w14:paraId="5B3ECFE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1141" w:type="dxa"/>
            <w:tcBorders>
              <w:top w:val="nil"/>
              <w:left w:val="nil"/>
              <w:bottom w:val="nil"/>
              <w:right w:val="nil"/>
            </w:tcBorders>
            <w:shd w:val="clear" w:color="auto" w:fill="auto"/>
            <w:vAlign w:val="bottom"/>
          </w:tcPr>
          <w:p w14:paraId="13BB148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0.071</w:t>
            </w:r>
          </w:p>
        </w:tc>
        <w:tc>
          <w:tcPr>
            <w:tcW w:w="1141" w:type="dxa"/>
            <w:tcBorders>
              <w:top w:val="nil"/>
              <w:left w:val="nil"/>
              <w:bottom w:val="nil"/>
              <w:right w:val="nil"/>
            </w:tcBorders>
            <w:shd w:val="clear" w:color="auto" w:fill="auto"/>
            <w:vAlign w:val="bottom"/>
          </w:tcPr>
          <w:p w14:paraId="0B106F8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2,72</w:t>
            </w:r>
          </w:p>
        </w:tc>
        <w:tc>
          <w:tcPr>
            <w:tcW w:w="940" w:type="dxa"/>
            <w:tcBorders>
              <w:top w:val="nil"/>
              <w:left w:val="nil"/>
              <w:bottom w:val="nil"/>
              <w:right w:val="nil"/>
            </w:tcBorders>
            <w:shd w:val="clear" w:color="auto" w:fill="auto"/>
            <w:vAlign w:val="bottom"/>
          </w:tcPr>
          <w:p w14:paraId="1093E6D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0.183</w:t>
            </w:r>
          </w:p>
        </w:tc>
        <w:tc>
          <w:tcPr>
            <w:tcW w:w="931" w:type="dxa"/>
            <w:tcBorders>
              <w:top w:val="nil"/>
              <w:left w:val="nil"/>
              <w:bottom w:val="nil"/>
              <w:right w:val="nil"/>
            </w:tcBorders>
            <w:shd w:val="clear" w:color="auto" w:fill="auto"/>
            <w:vAlign w:val="bottom"/>
          </w:tcPr>
          <w:p w14:paraId="150A7FB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0.834</w:t>
            </w:r>
          </w:p>
        </w:tc>
        <w:tc>
          <w:tcPr>
            <w:tcW w:w="1170" w:type="dxa"/>
            <w:tcBorders>
              <w:top w:val="nil"/>
              <w:left w:val="nil"/>
              <w:bottom w:val="nil"/>
              <w:right w:val="nil"/>
            </w:tcBorders>
            <w:shd w:val="clear" w:color="auto" w:fill="auto"/>
            <w:vAlign w:val="bottom"/>
          </w:tcPr>
          <w:p w14:paraId="4ED1AA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0.245</w:t>
            </w:r>
          </w:p>
        </w:tc>
        <w:tc>
          <w:tcPr>
            <w:tcW w:w="946" w:type="dxa"/>
            <w:tcBorders>
              <w:top w:val="nil"/>
              <w:left w:val="nil"/>
              <w:bottom w:val="nil"/>
              <w:right w:val="nil"/>
            </w:tcBorders>
            <w:shd w:val="clear" w:color="auto" w:fill="auto"/>
            <w:vAlign w:val="bottom"/>
          </w:tcPr>
          <w:p w14:paraId="5C778A8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0.005</w:t>
            </w:r>
          </w:p>
        </w:tc>
      </w:tr>
      <w:tr w:rsidR="00140733" w:rsidRPr="00720E6C" w14:paraId="49BA0BCC" w14:textId="77777777" w:rsidTr="008A24ED">
        <w:tc>
          <w:tcPr>
            <w:tcW w:w="1111" w:type="dxa"/>
          </w:tcPr>
          <w:p w14:paraId="0867D4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1141" w:type="dxa"/>
            <w:tcBorders>
              <w:top w:val="nil"/>
              <w:left w:val="nil"/>
              <w:bottom w:val="nil"/>
              <w:right w:val="nil"/>
            </w:tcBorders>
            <w:shd w:val="clear" w:color="auto" w:fill="auto"/>
            <w:vAlign w:val="bottom"/>
          </w:tcPr>
          <w:p w14:paraId="125952F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0.128</w:t>
            </w:r>
          </w:p>
        </w:tc>
        <w:tc>
          <w:tcPr>
            <w:tcW w:w="1141" w:type="dxa"/>
            <w:tcBorders>
              <w:top w:val="nil"/>
              <w:left w:val="nil"/>
              <w:bottom w:val="nil"/>
              <w:right w:val="nil"/>
            </w:tcBorders>
            <w:shd w:val="clear" w:color="auto" w:fill="auto"/>
            <w:vAlign w:val="bottom"/>
          </w:tcPr>
          <w:p w14:paraId="07D0B4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CB0671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0.685</w:t>
            </w:r>
          </w:p>
        </w:tc>
        <w:tc>
          <w:tcPr>
            <w:tcW w:w="931" w:type="dxa"/>
            <w:tcBorders>
              <w:top w:val="nil"/>
              <w:left w:val="nil"/>
              <w:bottom w:val="nil"/>
              <w:right w:val="nil"/>
            </w:tcBorders>
            <w:shd w:val="clear" w:color="auto" w:fill="auto"/>
            <w:vAlign w:val="bottom"/>
          </w:tcPr>
          <w:p w14:paraId="466F4B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0.507</w:t>
            </w:r>
          </w:p>
        </w:tc>
        <w:tc>
          <w:tcPr>
            <w:tcW w:w="1170" w:type="dxa"/>
            <w:tcBorders>
              <w:top w:val="nil"/>
              <w:left w:val="nil"/>
              <w:bottom w:val="nil"/>
              <w:right w:val="nil"/>
            </w:tcBorders>
            <w:shd w:val="clear" w:color="auto" w:fill="auto"/>
            <w:vAlign w:val="bottom"/>
          </w:tcPr>
          <w:p w14:paraId="36AB64F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0.503</w:t>
            </w:r>
          </w:p>
        </w:tc>
        <w:tc>
          <w:tcPr>
            <w:tcW w:w="946" w:type="dxa"/>
            <w:tcBorders>
              <w:top w:val="nil"/>
              <w:left w:val="nil"/>
              <w:bottom w:val="nil"/>
              <w:right w:val="nil"/>
            </w:tcBorders>
            <w:shd w:val="clear" w:color="auto" w:fill="auto"/>
            <w:vAlign w:val="bottom"/>
          </w:tcPr>
          <w:p w14:paraId="684C147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0.017</w:t>
            </w:r>
          </w:p>
        </w:tc>
      </w:tr>
      <w:tr w:rsidR="00140733" w:rsidRPr="00720E6C" w14:paraId="44CF63E4" w14:textId="77777777" w:rsidTr="008A24ED">
        <w:tc>
          <w:tcPr>
            <w:tcW w:w="1111" w:type="dxa"/>
          </w:tcPr>
          <w:p w14:paraId="0163608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1141" w:type="dxa"/>
            <w:tcBorders>
              <w:top w:val="nil"/>
              <w:left w:val="nil"/>
              <w:bottom w:val="nil"/>
              <w:right w:val="nil"/>
            </w:tcBorders>
            <w:shd w:val="clear" w:color="auto" w:fill="auto"/>
            <w:vAlign w:val="bottom"/>
          </w:tcPr>
          <w:p w14:paraId="5C7B2FE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0.263</w:t>
            </w:r>
          </w:p>
        </w:tc>
        <w:tc>
          <w:tcPr>
            <w:tcW w:w="1141" w:type="dxa"/>
            <w:tcBorders>
              <w:top w:val="nil"/>
              <w:left w:val="nil"/>
              <w:bottom w:val="nil"/>
              <w:right w:val="nil"/>
            </w:tcBorders>
            <w:shd w:val="clear" w:color="auto" w:fill="auto"/>
            <w:vAlign w:val="bottom"/>
          </w:tcPr>
          <w:p w14:paraId="7CEA6DD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2,71</w:t>
            </w:r>
          </w:p>
        </w:tc>
        <w:tc>
          <w:tcPr>
            <w:tcW w:w="940" w:type="dxa"/>
            <w:tcBorders>
              <w:top w:val="nil"/>
              <w:left w:val="nil"/>
              <w:bottom w:val="nil"/>
              <w:right w:val="nil"/>
            </w:tcBorders>
            <w:shd w:val="clear" w:color="auto" w:fill="auto"/>
            <w:vAlign w:val="bottom"/>
          </w:tcPr>
          <w:p w14:paraId="4885A9A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1.801</w:t>
            </w:r>
          </w:p>
        </w:tc>
        <w:tc>
          <w:tcPr>
            <w:tcW w:w="931" w:type="dxa"/>
            <w:tcBorders>
              <w:top w:val="nil"/>
              <w:left w:val="nil"/>
              <w:bottom w:val="nil"/>
              <w:right w:val="nil"/>
            </w:tcBorders>
            <w:shd w:val="clear" w:color="auto" w:fill="auto"/>
            <w:vAlign w:val="bottom"/>
          </w:tcPr>
          <w:p w14:paraId="4AC940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0.173</w:t>
            </w:r>
          </w:p>
        </w:tc>
        <w:tc>
          <w:tcPr>
            <w:tcW w:w="1170" w:type="dxa"/>
            <w:tcBorders>
              <w:top w:val="nil"/>
              <w:left w:val="nil"/>
              <w:bottom w:val="nil"/>
              <w:right w:val="nil"/>
            </w:tcBorders>
            <w:shd w:val="clear" w:color="auto" w:fill="auto"/>
            <w:vAlign w:val="bottom"/>
          </w:tcPr>
          <w:p w14:paraId="25AF20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0.103</w:t>
            </w:r>
          </w:p>
        </w:tc>
        <w:tc>
          <w:tcPr>
            <w:tcW w:w="946" w:type="dxa"/>
            <w:tcBorders>
              <w:top w:val="nil"/>
              <w:left w:val="nil"/>
              <w:bottom w:val="nil"/>
              <w:right w:val="nil"/>
            </w:tcBorders>
            <w:shd w:val="clear" w:color="auto" w:fill="auto"/>
            <w:vAlign w:val="bottom"/>
          </w:tcPr>
          <w:p w14:paraId="4A91575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0.048</w:t>
            </w:r>
          </w:p>
        </w:tc>
      </w:tr>
      <w:tr w:rsidR="00140733" w:rsidRPr="00720E6C" w14:paraId="09B049E1" w14:textId="77777777" w:rsidTr="008A24ED">
        <w:tc>
          <w:tcPr>
            <w:tcW w:w="1111" w:type="dxa"/>
          </w:tcPr>
          <w:p w14:paraId="6337F4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1141" w:type="dxa"/>
            <w:tcBorders>
              <w:top w:val="nil"/>
              <w:left w:val="nil"/>
              <w:bottom w:val="nil"/>
              <w:right w:val="nil"/>
            </w:tcBorders>
            <w:shd w:val="clear" w:color="auto" w:fill="auto"/>
            <w:vAlign w:val="bottom"/>
          </w:tcPr>
          <w:p w14:paraId="74B62C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0.113</w:t>
            </w:r>
          </w:p>
        </w:tc>
        <w:tc>
          <w:tcPr>
            <w:tcW w:w="1141" w:type="dxa"/>
            <w:tcBorders>
              <w:top w:val="nil"/>
              <w:left w:val="nil"/>
              <w:bottom w:val="nil"/>
              <w:right w:val="nil"/>
            </w:tcBorders>
            <w:shd w:val="clear" w:color="auto" w:fill="auto"/>
            <w:vAlign w:val="bottom"/>
          </w:tcPr>
          <w:p w14:paraId="0BDD573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4566EB5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0.611</w:t>
            </w:r>
          </w:p>
        </w:tc>
        <w:tc>
          <w:tcPr>
            <w:tcW w:w="931" w:type="dxa"/>
            <w:tcBorders>
              <w:top w:val="nil"/>
              <w:left w:val="nil"/>
              <w:bottom w:val="nil"/>
              <w:right w:val="nil"/>
            </w:tcBorders>
            <w:shd w:val="clear" w:color="auto" w:fill="auto"/>
            <w:vAlign w:val="bottom"/>
          </w:tcPr>
          <w:p w14:paraId="18600C3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0.545</w:t>
            </w:r>
          </w:p>
        </w:tc>
        <w:tc>
          <w:tcPr>
            <w:tcW w:w="1170" w:type="dxa"/>
            <w:tcBorders>
              <w:top w:val="nil"/>
              <w:left w:val="nil"/>
              <w:bottom w:val="nil"/>
              <w:right w:val="nil"/>
            </w:tcBorders>
            <w:shd w:val="clear" w:color="auto" w:fill="auto"/>
            <w:vAlign w:val="bottom"/>
          </w:tcPr>
          <w:p w14:paraId="37C1E4D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0.743</w:t>
            </w:r>
          </w:p>
        </w:tc>
        <w:tc>
          <w:tcPr>
            <w:tcW w:w="946" w:type="dxa"/>
            <w:tcBorders>
              <w:top w:val="nil"/>
              <w:left w:val="nil"/>
              <w:bottom w:val="nil"/>
              <w:right w:val="nil"/>
            </w:tcBorders>
            <w:shd w:val="clear" w:color="auto" w:fill="auto"/>
            <w:vAlign w:val="bottom"/>
          </w:tcPr>
          <w:p w14:paraId="2473CDF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0.016</w:t>
            </w:r>
          </w:p>
        </w:tc>
      </w:tr>
      <w:tr w:rsidR="00140733" w:rsidRPr="00720E6C" w14:paraId="29146F62" w14:textId="77777777" w:rsidTr="008A24ED">
        <w:tc>
          <w:tcPr>
            <w:tcW w:w="1111" w:type="dxa"/>
          </w:tcPr>
          <w:p w14:paraId="4B0F007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1141" w:type="dxa"/>
            <w:tcBorders>
              <w:top w:val="nil"/>
              <w:left w:val="nil"/>
              <w:bottom w:val="nil"/>
              <w:right w:val="nil"/>
            </w:tcBorders>
            <w:shd w:val="clear" w:color="auto" w:fill="auto"/>
            <w:vAlign w:val="bottom"/>
          </w:tcPr>
          <w:p w14:paraId="1992039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0.052</w:t>
            </w:r>
          </w:p>
        </w:tc>
        <w:tc>
          <w:tcPr>
            <w:tcW w:w="1141" w:type="dxa"/>
            <w:tcBorders>
              <w:top w:val="nil"/>
              <w:left w:val="nil"/>
              <w:bottom w:val="nil"/>
              <w:right w:val="nil"/>
            </w:tcBorders>
            <w:shd w:val="clear" w:color="auto" w:fill="auto"/>
            <w:vAlign w:val="bottom"/>
          </w:tcPr>
          <w:p w14:paraId="11A0855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5627E0A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0.384</w:t>
            </w:r>
          </w:p>
        </w:tc>
        <w:tc>
          <w:tcPr>
            <w:tcW w:w="931" w:type="dxa"/>
            <w:tcBorders>
              <w:top w:val="nil"/>
              <w:left w:val="nil"/>
              <w:bottom w:val="nil"/>
              <w:right w:val="nil"/>
            </w:tcBorders>
            <w:shd w:val="clear" w:color="auto" w:fill="auto"/>
            <w:vAlign w:val="bottom"/>
          </w:tcPr>
          <w:p w14:paraId="52E31BA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0.683</w:t>
            </w:r>
          </w:p>
        </w:tc>
        <w:tc>
          <w:tcPr>
            <w:tcW w:w="1170" w:type="dxa"/>
            <w:tcBorders>
              <w:top w:val="nil"/>
              <w:left w:val="nil"/>
              <w:bottom w:val="nil"/>
              <w:right w:val="nil"/>
            </w:tcBorders>
            <w:shd w:val="clear" w:color="auto" w:fill="auto"/>
            <w:vAlign w:val="bottom"/>
          </w:tcPr>
          <w:p w14:paraId="6DA9729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0.646</w:t>
            </w:r>
          </w:p>
        </w:tc>
        <w:tc>
          <w:tcPr>
            <w:tcW w:w="946" w:type="dxa"/>
            <w:tcBorders>
              <w:top w:val="nil"/>
              <w:left w:val="nil"/>
              <w:bottom w:val="nil"/>
              <w:right w:val="nil"/>
            </w:tcBorders>
            <w:shd w:val="clear" w:color="auto" w:fill="auto"/>
            <w:vAlign w:val="bottom"/>
          </w:tcPr>
          <w:p w14:paraId="189F0F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r>
      <w:tr w:rsidR="00140733" w:rsidRPr="00720E6C" w14:paraId="07A2D4C0" w14:textId="77777777" w:rsidTr="008A24ED">
        <w:tc>
          <w:tcPr>
            <w:tcW w:w="1111" w:type="dxa"/>
          </w:tcPr>
          <w:p w14:paraId="1001C8E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1141" w:type="dxa"/>
            <w:tcBorders>
              <w:top w:val="nil"/>
              <w:left w:val="nil"/>
              <w:bottom w:val="nil"/>
              <w:right w:val="nil"/>
            </w:tcBorders>
            <w:shd w:val="clear" w:color="auto" w:fill="auto"/>
            <w:vAlign w:val="bottom"/>
          </w:tcPr>
          <w:p w14:paraId="2F846E7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0.026</w:t>
            </w:r>
          </w:p>
        </w:tc>
        <w:tc>
          <w:tcPr>
            <w:tcW w:w="1141" w:type="dxa"/>
            <w:tcBorders>
              <w:top w:val="nil"/>
              <w:left w:val="nil"/>
              <w:bottom w:val="nil"/>
              <w:right w:val="nil"/>
            </w:tcBorders>
            <w:shd w:val="clear" w:color="auto" w:fill="auto"/>
            <w:vAlign w:val="bottom"/>
          </w:tcPr>
          <w:p w14:paraId="068F192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3AC40CE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0.217</w:t>
            </w:r>
          </w:p>
        </w:tc>
        <w:tc>
          <w:tcPr>
            <w:tcW w:w="931" w:type="dxa"/>
            <w:tcBorders>
              <w:top w:val="nil"/>
              <w:left w:val="nil"/>
              <w:bottom w:val="nil"/>
              <w:right w:val="nil"/>
            </w:tcBorders>
            <w:shd w:val="clear" w:color="auto" w:fill="auto"/>
            <w:vAlign w:val="bottom"/>
          </w:tcPr>
          <w:p w14:paraId="0E2F2AA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0.805</w:t>
            </w:r>
          </w:p>
        </w:tc>
        <w:tc>
          <w:tcPr>
            <w:tcW w:w="1170" w:type="dxa"/>
            <w:tcBorders>
              <w:top w:val="nil"/>
              <w:left w:val="nil"/>
              <w:bottom w:val="nil"/>
              <w:right w:val="nil"/>
            </w:tcBorders>
            <w:shd w:val="clear" w:color="auto" w:fill="auto"/>
            <w:vAlign w:val="bottom"/>
          </w:tcPr>
          <w:p w14:paraId="4283CF0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0.182</w:t>
            </w:r>
          </w:p>
        </w:tc>
        <w:tc>
          <w:tcPr>
            <w:tcW w:w="946" w:type="dxa"/>
            <w:tcBorders>
              <w:top w:val="nil"/>
              <w:left w:val="nil"/>
              <w:bottom w:val="nil"/>
              <w:right w:val="nil"/>
            </w:tcBorders>
            <w:shd w:val="clear" w:color="auto" w:fill="auto"/>
            <w:vAlign w:val="bottom"/>
          </w:tcPr>
          <w:p w14:paraId="55AA76F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r>
      <w:tr w:rsidR="00140733" w:rsidRPr="00720E6C" w14:paraId="4E37E061" w14:textId="77777777" w:rsidTr="008A24ED">
        <w:tc>
          <w:tcPr>
            <w:tcW w:w="1111" w:type="dxa"/>
          </w:tcPr>
          <w:p w14:paraId="0CC8764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1141" w:type="dxa"/>
            <w:tcBorders>
              <w:top w:val="nil"/>
              <w:left w:val="nil"/>
              <w:bottom w:val="nil"/>
              <w:right w:val="nil"/>
            </w:tcBorders>
            <w:shd w:val="clear" w:color="auto" w:fill="auto"/>
            <w:vAlign w:val="bottom"/>
          </w:tcPr>
          <w:p w14:paraId="016D97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0.096</w:t>
            </w:r>
          </w:p>
        </w:tc>
        <w:tc>
          <w:tcPr>
            <w:tcW w:w="1141" w:type="dxa"/>
            <w:tcBorders>
              <w:top w:val="nil"/>
              <w:left w:val="nil"/>
              <w:bottom w:val="nil"/>
              <w:right w:val="nil"/>
            </w:tcBorders>
            <w:shd w:val="clear" w:color="auto" w:fill="auto"/>
            <w:vAlign w:val="bottom"/>
          </w:tcPr>
          <w:p w14:paraId="6464399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401DAE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0.727</w:t>
            </w:r>
          </w:p>
        </w:tc>
        <w:tc>
          <w:tcPr>
            <w:tcW w:w="931" w:type="dxa"/>
            <w:tcBorders>
              <w:top w:val="nil"/>
              <w:left w:val="nil"/>
              <w:bottom w:val="nil"/>
              <w:right w:val="nil"/>
            </w:tcBorders>
            <w:shd w:val="clear" w:color="auto" w:fill="auto"/>
            <w:vAlign w:val="bottom"/>
          </w:tcPr>
          <w:p w14:paraId="0636AF3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0.487</w:t>
            </w:r>
          </w:p>
        </w:tc>
        <w:tc>
          <w:tcPr>
            <w:tcW w:w="1170" w:type="dxa"/>
            <w:tcBorders>
              <w:top w:val="nil"/>
              <w:left w:val="nil"/>
              <w:bottom w:val="nil"/>
              <w:right w:val="nil"/>
            </w:tcBorders>
            <w:shd w:val="clear" w:color="auto" w:fill="auto"/>
            <w:vAlign w:val="bottom"/>
          </w:tcPr>
          <w:p w14:paraId="7AEBF9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0.262</w:t>
            </w:r>
          </w:p>
        </w:tc>
        <w:tc>
          <w:tcPr>
            <w:tcW w:w="946" w:type="dxa"/>
            <w:tcBorders>
              <w:top w:val="nil"/>
              <w:left w:val="nil"/>
              <w:bottom w:val="nil"/>
              <w:right w:val="nil"/>
            </w:tcBorders>
            <w:shd w:val="clear" w:color="auto" w:fill="auto"/>
            <w:vAlign w:val="bottom"/>
          </w:tcPr>
          <w:p w14:paraId="49D6BDB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0.019</w:t>
            </w:r>
          </w:p>
        </w:tc>
      </w:tr>
      <w:tr w:rsidR="00140733" w:rsidRPr="00720E6C" w14:paraId="2B1D71EB" w14:textId="77777777" w:rsidTr="008A24ED">
        <w:tc>
          <w:tcPr>
            <w:tcW w:w="1111" w:type="dxa"/>
          </w:tcPr>
          <w:p w14:paraId="50A7C2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1141" w:type="dxa"/>
            <w:tcBorders>
              <w:top w:val="nil"/>
              <w:left w:val="nil"/>
              <w:bottom w:val="nil"/>
              <w:right w:val="nil"/>
            </w:tcBorders>
            <w:shd w:val="clear" w:color="auto" w:fill="auto"/>
            <w:vAlign w:val="bottom"/>
          </w:tcPr>
          <w:p w14:paraId="4ECE499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0.011</w:t>
            </w:r>
          </w:p>
        </w:tc>
        <w:tc>
          <w:tcPr>
            <w:tcW w:w="1141" w:type="dxa"/>
            <w:tcBorders>
              <w:top w:val="nil"/>
              <w:left w:val="nil"/>
              <w:bottom w:val="nil"/>
              <w:right w:val="nil"/>
            </w:tcBorders>
            <w:shd w:val="clear" w:color="auto" w:fill="auto"/>
            <w:vAlign w:val="bottom"/>
          </w:tcPr>
          <w:p w14:paraId="5AEB1AF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0877985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0.118</w:t>
            </w:r>
          </w:p>
        </w:tc>
        <w:tc>
          <w:tcPr>
            <w:tcW w:w="931" w:type="dxa"/>
            <w:tcBorders>
              <w:top w:val="nil"/>
              <w:left w:val="nil"/>
              <w:bottom w:val="nil"/>
              <w:right w:val="nil"/>
            </w:tcBorders>
            <w:shd w:val="clear" w:color="auto" w:fill="auto"/>
            <w:vAlign w:val="bottom"/>
          </w:tcPr>
          <w:p w14:paraId="6F1CAE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0.889</w:t>
            </w:r>
          </w:p>
        </w:tc>
        <w:tc>
          <w:tcPr>
            <w:tcW w:w="1170" w:type="dxa"/>
            <w:tcBorders>
              <w:top w:val="nil"/>
              <w:left w:val="nil"/>
              <w:bottom w:val="nil"/>
              <w:right w:val="nil"/>
            </w:tcBorders>
            <w:shd w:val="clear" w:color="auto" w:fill="auto"/>
            <w:vAlign w:val="bottom"/>
          </w:tcPr>
          <w:p w14:paraId="3A54D8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0.53</w:t>
            </w:r>
          </w:p>
        </w:tc>
        <w:tc>
          <w:tcPr>
            <w:tcW w:w="946" w:type="dxa"/>
            <w:tcBorders>
              <w:top w:val="nil"/>
              <w:left w:val="nil"/>
              <w:bottom w:val="nil"/>
              <w:right w:val="nil"/>
            </w:tcBorders>
            <w:shd w:val="clear" w:color="auto" w:fill="auto"/>
            <w:vAlign w:val="bottom"/>
          </w:tcPr>
          <w:p w14:paraId="640B934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r>
      <w:tr w:rsidR="00140733" w:rsidRPr="00720E6C" w14:paraId="20042015" w14:textId="77777777" w:rsidTr="008A24ED">
        <w:tc>
          <w:tcPr>
            <w:tcW w:w="1111" w:type="dxa"/>
          </w:tcPr>
          <w:p w14:paraId="23A8128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1141" w:type="dxa"/>
            <w:tcBorders>
              <w:top w:val="nil"/>
              <w:left w:val="nil"/>
              <w:bottom w:val="nil"/>
              <w:right w:val="nil"/>
            </w:tcBorders>
            <w:shd w:val="clear" w:color="auto" w:fill="auto"/>
            <w:vAlign w:val="bottom"/>
          </w:tcPr>
          <w:p w14:paraId="01DB637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c>
          <w:tcPr>
            <w:tcW w:w="1141" w:type="dxa"/>
            <w:tcBorders>
              <w:top w:val="nil"/>
              <w:left w:val="nil"/>
              <w:bottom w:val="nil"/>
              <w:right w:val="nil"/>
            </w:tcBorders>
            <w:shd w:val="clear" w:color="auto" w:fill="auto"/>
            <w:vAlign w:val="bottom"/>
          </w:tcPr>
          <w:p w14:paraId="58839C5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4C1123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0.018</w:t>
            </w:r>
          </w:p>
        </w:tc>
        <w:tc>
          <w:tcPr>
            <w:tcW w:w="931" w:type="dxa"/>
            <w:tcBorders>
              <w:top w:val="nil"/>
              <w:left w:val="nil"/>
              <w:bottom w:val="nil"/>
              <w:right w:val="nil"/>
            </w:tcBorders>
            <w:shd w:val="clear" w:color="auto" w:fill="auto"/>
            <w:vAlign w:val="bottom"/>
          </w:tcPr>
          <w:p w14:paraId="48798C3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0.982</w:t>
            </w:r>
          </w:p>
        </w:tc>
        <w:tc>
          <w:tcPr>
            <w:tcW w:w="1170" w:type="dxa"/>
            <w:tcBorders>
              <w:top w:val="nil"/>
              <w:left w:val="nil"/>
              <w:bottom w:val="nil"/>
              <w:right w:val="nil"/>
            </w:tcBorders>
            <w:shd w:val="clear" w:color="auto" w:fill="auto"/>
            <w:vAlign w:val="bottom"/>
          </w:tcPr>
          <w:p w14:paraId="7A0547E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0.755</w:t>
            </w:r>
          </w:p>
        </w:tc>
        <w:tc>
          <w:tcPr>
            <w:tcW w:w="946" w:type="dxa"/>
            <w:tcBorders>
              <w:top w:val="nil"/>
              <w:left w:val="nil"/>
              <w:bottom w:val="nil"/>
              <w:right w:val="nil"/>
            </w:tcBorders>
            <w:shd w:val="clear" w:color="auto" w:fill="auto"/>
            <w:vAlign w:val="bottom"/>
          </w:tcPr>
          <w:p w14:paraId="37A3BFD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w:t>
            </w:r>
          </w:p>
        </w:tc>
      </w:tr>
      <w:tr w:rsidR="00140733" w:rsidRPr="00720E6C" w14:paraId="4DD7BADC" w14:textId="77777777" w:rsidTr="008A24ED">
        <w:tc>
          <w:tcPr>
            <w:tcW w:w="1111" w:type="dxa"/>
          </w:tcPr>
          <w:p w14:paraId="594F923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1141" w:type="dxa"/>
            <w:tcBorders>
              <w:top w:val="nil"/>
              <w:left w:val="nil"/>
              <w:bottom w:val="nil"/>
              <w:right w:val="nil"/>
            </w:tcBorders>
            <w:shd w:val="clear" w:color="auto" w:fill="auto"/>
            <w:vAlign w:val="bottom"/>
          </w:tcPr>
          <w:p w14:paraId="5CA8C7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0.139</w:t>
            </w:r>
          </w:p>
        </w:tc>
        <w:tc>
          <w:tcPr>
            <w:tcW w:w="1141" w:type="dxa"/>
            <w:tcBorders>
              <w:top w:val="nil"/>
              <w:left w:val="nil"/>
              <w:bottom w:val="nil"/>
              <w:right w:val="nil"/>
            </w:tcBorders>
            <w:shd w:val="clear" w:color="auto" w:fill="auto"/>
            <w:vAlign w:val="bottom"/>
          </w:tcPr>
          <w:p w14:paraId="51ED237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1175A50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0.967</w:t>
            </w:r>
          </w:p>
        </w:tc>
        <w:tc>
          <w:tcPr>
            <w:tcW w:w="931" w:type="dxa"/>
            <w:tcBorders>
              <w:top w:val="nil"/>
              <w:left w:val="nil"/>
              <w:bottom w:val="nil"/>
              <w:right w:val="nil"/>
            </w:tcBorders>
            <w:shd w:val="clear" w:color="auto" w:fill="auto"/>
            <w:vAlign w:val="bottom"/>
          </w:tcPr>
          <w:p w14:paraId="6949DF5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0.385</w:t>
            </w:r>
          </w:p>
        </w:tc>
        <w:tc>
          <w:tcPr>
            <w:tcW w:w="1170" w:type="dxa"/>
            <w:tcBorders>
              <w:top w:val="nil"/>
              <w:left w:val="nil"/>
              <w:bottom w:val="nil"/>
              <w:right w:val="nil"/>
            </w:tcBorders>
            <w:shd w:val="clear" w:color="auto" w:fill="auto"/>
            <w:vAlign w:val="bottom"/>
          </w:tcPr>
          <w:p w14:paraId="520A74A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0.109</w:t>
            </w:r>
          </w:p>
        </w:tc>
        <w:tc>
          <w:tcPr>
            <w:tcW w:w="946" w:type="dxa"/>
            <w:tcBorders>
              <w:top w:val="nil"/>
              <w:left w:val="nil"/>
              <w:bottom w:val="nil"/>
              <w:right w:val="nil"/>
            </w:tcBorders>
            <w:shd w:val="clear" w:color="auto" w:fill="auto"/>
            <w:vAlign w:val="bottom"/>
          </w:tcPr>
          <w:p w14:paraId="762A3F9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0.025</w:t>
            </w:r>
          </w:p>
        </w:tc>
      </w:tr>
      <w:tr w:rsidR="00140733" w:rsidRPr="00720E6C" w14:paraId="2E836F8B" w14:textId="77777777" w:rsidTr="008A24ED">
        <w:tc>
          <w:tcPr>
            <w:tcW w:w="1111" w:type="dxa"/>
          </w:tcPr>
          <w:p w14:paraId="68286CC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1141" w:type="dxa"/>
            <w:tcBorders>
              <w:top w:val="nil"/>
              <w:left w:val="nil"/>
              <w:bottom w:val="nil"/>
              <w:right w:val="nil"/>
            </w:tcBorders>
            <w:shd w:val="clear" w:color="auto" w:fill="auto"/>
            <w:vAlign w:val="bottom"/>
          </w:tcPr>
          <w:p w14:paraId="71E0F1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0.186</w:t>
            </w:r>
          </w:p>
        </w:tc>
        <w:tc>
          <w:tcPr>
            <w:tcW w:w="1141" w:type="dxa"/>
            <w:tcBorders>
              <w:top w:val="nil"/>
              <w:left w:val="nil"/>
              <w:bottom w:val="nil"/>
              <w:right w:val="nil"/>
            </w:tcBorders>
            <w:shd w:val="clear" w:color="auto" w:fill="auto"/>
            <w:vAlign w:val="bottom"/>
          </w:tcPr>
          <w:p w14:paraId="5DB07A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56661ED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1.14</w:t>
            </w:r>
          </w:p>
        </w:tc>
        <w:tc>
          <w:tcPr>
            <w:tcW w:w="931" w:type="dxa"/>
            <w:tcBorders>
              <w:top w:val="nil"/>
              <w:left w:val="nil"/>
              <w:bottom w:val="nil"/>
              <w:right w:val="nil"/>
            </w:tcBorders>
            <w:shd w:val="clear" w:color="auto" w:fill="auto"/>
            <w:vAlign w:val="bottom"/>
          </w:tcPr>
          <w:p w14:paraId="26B90A0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0.325</w:t>
            </w:r>
          </w:p>
        </w:tc>
        <w:tc>
          <w:tcPr>
            <w:tcW w:w="1170" w:type="dxa"/>
            <w:tcBorders>
              <w:top w:val="nil"/>
              <w:left w:val="nil"/>
              <w:bottom w:val="nil"/>
              <w:right w:val="nil"/>
            </w:tcBorders>
            <w:shd w:val="clear" w:color="auto" w:fill="auto"/>
            <w:vAlign w:val="bottom"/>
          </w:tcPr>
          <w:p w14:paraId="23C34B3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0.913</w:t>
            </w:r>
          </w:p>
        </w:tc>
        <w:tc>
          <w:tcPr>
            <w:tcW w:w="946" w:type="dxa"/>
            <w:tcBorders>
              <w:top w:val="nil"/>
              <w:left w:val="nil"/>
              <w:bottom w:val="nil"/>
              <w:right w:val="nil"/>
            </w:tcBorders>
            <w:shd w:val="clear" w:color="auto" w:fill="auto"/>
            <w:vAlign w:val="bottom"/>
          </w:tcPr>
          <w:p w14:paraId="162899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0.029</w:t>
            </w:r>
          </w:p>
        </w:tc>
      </w:tr>
      <w:tr w:rsidR="00140733" w:rsidRPr="00720E6C" w14:paraId="58923900" w14:textId="77777777" w:rsidTr="008A24ED">
        <w:tc>
          <w:tcPr>
            <w:tcW w:w="1111" w:type="dxa"/>
          </w:tcPr>
          <w:p w14:paraId="035B04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1141" w:type="dxa"/>
            <w:tcBorders>
              <w:top w:val="nil"/>
              <w:left w:val="nil"/>
              <w:bottom w:val="nil"/>
              <w:right w:val="nil"/>
            </w:tcBorders>
            <w:shd w:val="clear" w:color="auto" w:fill="auto"/>
            <w:vAlign w:val="bottom"/>
          </w:tcPr>
          <w:p w14:paraId="55D06C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0.037</w:t>
            </w:r>
          </w:p>
        </w:tc>
        <w:tc>
          <w:tcPr>
            <w:tcW w:w="1141" w:type="dxa"/>
            <w:tcBorders>
              <w:top w:val="nil"/>
              <w:left w:val="nil"/>
              <w:bottom w:val="nil"/>
              <w:right w:val="nil"/>
            </w:tcBorders>
            <w:shd w:val="clear" w:color="auto" w:fill="auto"/>
            <w:vAlign w:val="bottom"/>
          </w:tcPr>
          <w:p w14:paraId="37CFB47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364B8B6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0.491</w:t>
            </w:r>
          </w:p>
        </w:tc>
        <w:tc>
          <w:tcPr>
            <w:tcW w:w="931" w:type="dxa"/>
            <w:tcBorders>
              <w:top w:val="nil"/>
              <w:left w:val="nil"/>
              <w:bottom w:val="nil"/>
              <w:right w:val="nil"/>
            </w:tcBorders>
            <w:shd w:val="clear" w:color="auto" w:fill="auto"/>
            <w:vAlign w:val="bottom"/>
          </w:tcPr>
          <w:p w14:paraId="0B2FDB8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0.614</w:t>
            </w:r>
          </w:p>
        </w:tc>
        <w:tc>
          <w:tcPr>
            <w:tcW w:w="1170" w:type="dxa"/>
            <w:tcBorders>
              <w:top w:val="nil"/>
              <w:left w:val="nil"/>
              <w:bottom w:val="nil"/>
              <w:right w:val="nil"/>
            </w:tcBorders>
            <w:shd w:val="clear" w:color="auto" w:fill="auto"/>
            <w:vAlign w:val="bottom"/>
          </w:tcPr>
          <w:p w14:paraId="46051C6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0.376</w:t>
            </w:r>
          </w:p>
        </w:tc>
        <w:tc>
          <w:tcPr>
            <w:tcW w:w="946" w:type="dxa"/>
            <w:tcBorders>
              <w:top w:val="nil"/>
              <w:left w:val="nil"/>
              <w:bottom w:val="nil"/>
              <w:right w:val="nil"/>
            </w:tcBorders>
            <w:shd w:val="clear" w:color="auto" w:fill="auto"/>
            <w:vAlign w:val="bottom"/>
          </w:tcPr>
          <w:p w14:paraId="4D1FD0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0.012</w:t>
            </w:r>
          </w:p>
        </w:tc>
      </w:tr>
      <w:tr w:rsidR="00140733" w:rsidRPr="00720E6C" w14:paraId="3974B056" w14:textId="77777777" w:rsidTr="008A24ED">
        <w:tc>
          <w:tcPr>
            <w:tcW w:w="1111" w:type="dxa"/>
          </w:tcPr>
          <w:p w14:paraId="7CA1906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1141" w:type="dxa"/>
            <w:tcBorders>
              <w:top w:val="nil"/>
              <w:left w:val="nil"/>
              <w:bottom w:val="nil"/>
              <w:right w:val="nil"/>
            </w:tcBorders>
            <w:shd w:val="clear" w:color="auto" w:fill="auto"/>
            <w:vAlign w:val="bottom"/>
          </w:tcPr>
          <w:p w14:paraId="5D2DFD0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0.171</w:t>
            </w:r>
          </w:p>
        </w:tc>
        <w:tc>
          <w:tcPr>
            <w:tcW w:w="1141" w:type="dxa"/>
            <w:tcBorders>
              <w:top w:val="nil"/>
              <w:left w:val="nil"/>
              <w:bottom w:val="nil"/>
              <w:right w:val="nil"/>
            </w:tcBorders>
            <w:shd w:val="clear" w:color="auto" w:fill="auto"/>
            <w:vAlign w:val="bottom"/>
          </w:tcPr>
          <w:p w14:paraId="48521E7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116771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1.697</w:t>
            </w:r>
          </w:p>
        </w:tc>
        <w:tc>
          <w:tcPr>
            <w:tcW w:w="931" w:type="dxa"/>
            <w:tcBorders>
              <w:top w:val="nil"/>
              <w:left w:val="nil"/>
              <w:bottom w:val="nil"/>
              <w:right w:val="nil"/>
            </w:tcBorders>
            <w:shd w:val="clear" w:color="auto" w:fill="auto"/>
            <w:vAlign w:val="bottom"/>
          </w:tcPr>
          <w:p w14:paraId="488A81D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0.19</w:t>
            </w:r>
          </w:p>
        </w:tc>
        <w:tc>
          <w:tcPr>
            <w:tcW w:w="1170" w:type="dxa"/>
            <w:tcBorders>
              <w:top w:val="nil"/>
              <w:left w:val="nil"/>
              <w:bottom w:val="nil"/>
              <w:right w:val="nil"/>
            </w:tcBorders>
            <w:shd w:val="clear" w:color="auto" w:fill="auto"/>
            <w:vAlign w:val="bottom"/>
          </w:tcPr>
          <w:p w14:paraId="04A4E34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0.394</w:t>
            </w:r>
          </w:p>
        </w:tc>
        <w:tc>
          <w:tcPr>
            <w:tcW w:w="946" w:type="dxa"/>
            <w:tcBorders>
              <w:top w:val="nil"/>
              <w:left w:val="nil"/>
              <w:bottom w:val="nil"/>
              <w:right w:val="nil"/>
            </w:tcBorders>
            <w:shd w:val="clear" w:color="auto" w:fill="auto"/>
            <w:vAlign w:val="bottom"/>
          </w:tcPr>
          <w:p w14:paraId="44B045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0.043</w:t>
            </w:r>
          </w:p>
        </w:tc>
      </w:tr>
      <w:tr w:rsidR="00140733" w:rsidRPr="00720E6C" w14:paraId="1674CB20" w14:textId="77777777" w:rsidTr="008A24ED">
        <w:tc>
          <w:tcPr>
            <w:tcW w:w="1111" w:type="dxa"/>
          </w:tcPr>
          <w:p w14:paraId="4C9D9B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1141" w:type="dxa"/>
            <w:tcBorders>
              <w:top w:val="nil"/>
              <w:left w:val="nil"/>
              <w:bottom w:val="nil"/>
              <w:right w:val="nil"/>
            </w:tcBorders>
            <w:shd w:val="clear" w:color="auto" w:fill="auto"/>
            <w:vAlign w:val="bottom"/>
          </w:tcPr>
          <w:p w14:paraId="55652E9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0.014</w:t>
            </w:r>
          </w:p>
        </w:tc>
        <w:tc>
          <w:tcPr>
            <w:tcW w:w="1141" w:type="dxa"/>
            <w:tcBorders>
              <w:top w:val="nil"/>
              <w:left w:val="nil"/>
              <w:bottom w:val="nil"/>
              <w:right w:val="nil"/>
            </w:tcBorders>
            <w:shd w:val="clear" w:color="auto" w:fill="auto"/>
            <w:vAlign w:val="bottom"/>
          </w:tcPr>
          <w:p w14:paraId="25B828F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2507B59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0.171</w:t>
            </w:r>
          </w:p>
        </w:tc>
        <w:tc>
          <w:tcPr>
            <w:tcW w:w="931" w:type="dxa"/>
            <w:tcBorders>
              <w:top w:val="nil"/>
              <w:left w:val="nil"/>
              <w:bottom w:val="nil"/>
              <w:right w:val="nil"/>
            </w:tcBorders>
            <w:shd w:val="clear" w:color="auto" w:fill="auto"/>
            <w:vAlign w:val="bottom"/>
          </w:tcPr>
          <w:p w14:paraId="33CD338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0.843</w:t>
            </w:r>
          </w:p>
        </w:tc>
        <w:tc>
          <w:tcPr>
            <w:tcW w:w="1170" w:type="dxa"/>
            <w:tcBorders>
              <w:top w:val="nil"/>
              <w:left w:val="nil"/>
              <w:bottom w:val="nil"/>
              <w:right w:val="nil"/>
            </w:tcBorders>
            <w:shd w:val="clear" w:color="auto" w:fill="auto"/>
            <w:vAlign w:val="bottom"/>
          </w:tcPr>
          <w:p w14:paraId="623D755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0.194</w:t>
            </w:r>
          </w:p>
        </w:tc>
        <w:tc>
          <w:tcPr>
            <w:tcW w:w="946" w:type="dxa"/>
            <w:tcBorders>
              <w:top w:val="nil"/>
              <w:left w:val="nil"/>
              <w:bottom w:val="nil"/>
              <w:right w:val="nil"/>
            </w:tcBorders>
            <w:shd w:val="clear" w:color="auto" w:fill="auto"/>
            <w:vAlign w:val="bottom"/>
          </w:tcPr>
          <w:p w14:paraId="6ACB5B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r>
      <w:tr w:rsidR="00140733" w:rsidRPr="00720E6C" w14:paraId="57205F3C" w14:textId="77777777" w:rsidTr="008A24ED">
        <w:tc>
          <w:tcPr>
            <w:tcW w:w="1111" w:type="dxa"/>
          </w:tcPr>
          <w:p w14:paraId="19A14A1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1141" w:type="dxa"/>
            <w:tcBorders>
              <w:top w:val="nil"/>
              <w:left w:val="nil"/>
              <w:bottom w:val="nil"/>
              <w:right w:val="nil"/>
            </w:tcBorders>
            <w:shd w:val="clear" w:color="auto" w:fill="auto"/>
            <w:vAlign w:val="bottom"/>
          </w:tcPr>
          <w:p w14:paraId="5BA4286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0.13</w:t>
            </w:r>
          </w:p>
        </w:tc>
        <w:tc>
          <w:tcPr>
            <w:tcW w:w="1141" w:type="dxa"/>
            <w:tcBorders>
              <w:top w:val="nil"/>
              <w:left w:val="nil"/>
              <w:bottom w:val="nil"/>
              <w:right w:val="nil"/>
            </w:tcBorders>
            <w:shd w:val="clear" w:color="auto" w:fill="auto"/>
            <w:vAlign w:val="bottom"/>
          </w:tcPr>
          <w:p w14:paraId="43AFAFC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2,69</w:t>
            </w:r>
          </w:p>
        </w:tc>
        <w:tc>
          <w:tcPr>
            <w:tcW w:w="940" w:type="dxa"/>
            <w:tcBorders>
              <w:top w:val="nil"/>
              <w:left w:val="nil"/>
              <w:bottom w:val="nil"/>
              <w:right w:val="nil"/>
            </w:tcBorders>
            <w:shd w:val="clear" w:color="auto" w:fill="auto"/>
            <w:vAlign w:val="bottom"/>
          </w:tcPr>
          <w:p w14:paraId="45F7E28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0.784</w:t>
            </w:r>
          </w:p>
        </w:tc>
        <w:tc>
          <w:tcPr>
            <w:tcW w:w="931" w:type="dxa"/>
            <w:tcBorders>
              <w:top w:val="nil"/>
              <w:left w:val="nil"/>
              <w:bottom w:val="nil"/>
              <w:right w:val="nil"/>
            </w:tcBorders>
            <w:shd w:val="clear" w:color="auto" w:fill="auto"/>
            <w:vAlign w:val="bottom"/>
          </w:tcPr>
          <w:p w14:paraId="51BB12F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0.461</w:t>
            </w:r>
          </w:p>
        </w:tc>
        <w:tc>
          <w:tcPr>
            <w:tcW w:w="1170" w:type="dxa"/>
            <w:tcBorders>
              <w:top w:val="nil"/>
              <w:left w:val="nil"/>
              <w:bottom w:val="nil"/>
              <w:right w:val="nil"/>
            </w:tcBorders>
            <w:shd w:val="clear" w:color="auto" w:fill="auto"/>
            <w:vAlign w:val="bottom"/>
          </w:tcPr>
          <w:p w14:paraId="10D35C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0.494</w:t>
            </w:r>
          </w:p>
        </w:tc>
        <w:tc>
          <w:tcPr>
            <w:tcW w:w="946" w:type="dxa"/>
            <w:tcBorders>
              <w:top w:val="nil"/>
              <w:left w:val="nil"/>
              <w:bottom w:val="nil"/>
              <w:right w:val="nil"/>
            </w:tcBorders>
            <w:shd w:val="clear" w:color="auto" w:fill="auto"/>
            <w:vAlign w:val="bottom"/>
          </w:tcPr>
          <w:p w14:paraId="1781518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0.022</w:t>
            </w:r>
          </w:p>
        </w:tc>
      </w:tr>
    </w:tbl>
    <w:p w14:paraId="0FF2626F" w14:textId="77777777" w:rsidR="00140733" w:rsidRPr="00720E6C" w:rsidRDefault="00140733" w:rsidP="00140733">
      <w:pPr>
        <w:spacing w:line="480" w:lineRule="auto"/>
        <w:rPr>
          <w:rFonts w:ascii="Times New Roman" w:hAnsi="Times New Roman" w:cs="Times New Roman"/>
          <w:sz w:val="24"/>
          <w:szCs w:val="24"/>
        </w:rPr>
      </w:pPr>
    </w:p>
    <w:p w14:paraId="60B6E36F" w14:textId="77777777" w:rsidR="00140733" w:rsidRPr="00720E6C" w:rsidRDefault="00140733" w:rsidP="00140733">
      <w:pPr>
        <w:spacing w:line="480" w:lineRule="auto"/>
        <w:rPr>
          <w:rFonts w:ascii="Times New Roman" w:hAnsi="Times New Roman" w:cs="Times New Roman"/>
          <w:sz w:val="24"/>
          <w:szCs w:val="24"/>
        </w:rPr>
      </w:pPr>
    </w:p>
    <w:p w14:paraId="6340127B" w14:textId="77777777" w:rsidR="00140733" w:rsidRPr="00720E6C" w:rsidRDefault="00140733" w:rsidP="00140733">
      <w:pPr>
        <w:spacing w:line="480" w:lineRule="auto"/>
        <w:rPr>
          <w:rFonts w:ascii="Times New Roman" w:hAnsi="Times New Roman" w:cs="Times New Roman"/>
          <w:sz w:val="24"/>
          <w:szCs w:val="24"/>
        </w:rPr>
      </w:pPr>
    </w:p>
    <w:p w14:paraId="2C11EDDF" w14:textId="77777777" w:rsidR="00140733" w:rsidRDefault="00140733" w:rsidP="00140733">
      <w:pPr>
        <w:spacing w:line="480" w:lineRule="auto"/>
        <w:rPr>
          <w:rFonts w:ascii="Times New Roman" w:hAnsi="Times New Roman" w:cs="Times New Roman"/>
          <w:b/>
          <w:bCs/>
          <w:sz w:val="24"/>
          <w:szCs w:val="24"/>
        </w:rPr>
      </w:pPr>
    </w:p>
    <w:p w14:paraId="46DF6126"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B8</w:t>
      </w:r>
    </w:p>
    <w:p w14:paraId="029EC02E" w14:textId="77777777" w:rsidR="00140733" w:rsidRPr="00720E6C" w:rsidRDefault="00140733" w:rsidP="00140733">
      <w:pPr>
        <w:spacing w:line="480" w:lineRule="auto"/>
        <w:rPr>
          <w:rFonts w:ascii="Times New Roman" w:hAnsi="Times New Roman" w:cs="Times New Roman"/>
          <w:i/>
          <w:iCs/>
          <w:sz w:val="20"/>
          <w:szCs w:val="20"/>
        </w:rPr>
      </w:pPr>
      <w:proofErr w:type="spellStart"/>
      <w:r w:rsidRPr="00720E6C">
        <w:rPr>
          <w:rFonts w:ascii="Times New Roman" w:hAnsi="Times New Roman" w:cs="Times New Roman"/>
          <w:i/>
          <w:iCs/>
          <w:sz w:val="20"/>
          <w:szCs w:val="20"/>
        </w:rPr>
        <w:t>fNIRS</w:t>
      </w:r>
      <w:proofErr w:type="spellEnd"/>
      <w:r w:rsidRPr="00720E6C">
        <w:rPr>
          <w:rFonts w:ascii="Times New Roman" w:hAnsi="Times New Roman" w:cs="Times New Roman"/>
          <w:i/>
          <w:iCs/>
          <w:sz w:val="20"/>
          <w:szCs w:val="20"/>
        </w:rPr>
        <w:t xml:space="preserve"> ANOVA Results for the Stop-Signal Task – Blocks 1–5 (DeoxyHb; 5–20 s HRF Extraction Window)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141"/>
        <w:gridCol w:w="1141"/>
        <w:gridCol w:w="940"/>
        <w:gridCol w:w="931"/>
        <w:gridCol w:w="1170"/>
        <w:gridCol w:w="946"/>
      </w:tblGrid>
      <w:tr w:rsidR="00140733" w:rsidRPr="00720E6C" w14:paraId="5B32D930" w14:textId="77777777" w:rsidTr="008A24ED">
        <w:tc>
          <w:tcPr>
            <w:tcW w:w="1111" w:type="dxa"/>
            <w:tcBorders>
              <w:top w:val="single" w:sz="4" w:space="0" w:color="auto"/>
              <w:bottom w:val="single" w:sz="4" w:space="0" w:color="auto"/>
            </w:tcBorders>
          </w:tcPr>
          <w:p w14:paraId="1F3F623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Channel</w:t>
            </w:r>
          </w:p>
        </w:tc>
        <w:tc>
          <w:tcPr>
            <w:tcW w:w="1141" w:type="dxa"/>
            <w:tcBorders>
              <w:top w:val="single" w:sz="4" w:space="0" w:color="auto"/>
              <w:bottom w:val="single" w:sz="4" w:space="0" w:color="auto"/>
            </w:tcBorders>
          </w:tcPr>
          <w:p w14:paraId="5DA829C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SS</w:t>
            </w:r>
          </w:p>
        </w:tc>
        <w:tc>
          <w:tcPr>
            <w:tcW w:w="1141" w:type="dxa"/>
            <w:tcBorders>
              <w:top w:val="single" w:sz="4" w:space="0" w:color="auto"/>
              <w:bottom w:val="single" w:sz="4" w:space="0" w:color="auto"/>
            </w:tcBorders>
          </w:tcPr>
          <w:p w14:paraId="1757BEEA" w14:textId="77777777" w:rsidR="00140733" w:rsidRPr="00720E6C" w:rsidRDefault="00140733" w:rsidP="008A24ED">
            <w:pPr>
              <w:spacing w:line="480" w:lineRule="auto"/>
              <w:rPr>
                <w:rFonts w:ascii="Times New Roman" w:hAnsi="Times New Roman" w:cs="Times New Roman"/>
                <w:sz w:val="20"/>
                <w:szCs w:val="20"/>
              </w:rPr>
            </w:pPr>
            <w:proofErr w:type="spellStart"/>
            <w:r w:rsidRPr="00720E6C">
              <w:rPr>
                <w:rFonts w:ascii="Times New Roman" w:hAnsi="Times New Roman" w:cs="Times New Roman"/>
                <w:sz w:val="20"/>
                <w:szCs w:val="20"/>
              </w:rPr>
              <w:t>df</w:t>
            </w:r>
            <w:proofErr w:type="spellEnd"/>
          </w:p>
        </w:tc>
        <w:tc>
          <w:tcPr>
            <w:tcW w:w="940" w:type="dxa"/>
            <w:tcBorders>
              <w:top w:val="single" w:sz="4" w:space="0" w:color="auto"/>
              <w:bottom w:val="single" w:sz="4" w:space="0" w:color="auto"/>
            </w:tcBorders>
          </w:tcPr>
          <w:p w14:paraId="1C43E8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F</w:t>
            </w:r>
          </w:p>
        </w:tc>
        <w:tc>
          <w:tcPr>
            <w:tcW w:w="931" w:type="dxa"/>
            <w:tcBorders>
              <w:top w:val="single" w:sz="4" w:space="0" w:color="auto"/>
              <w:bottom w:val="single" w:sz="4" w:space="0" w:color="auto"/>
            </w:tcBorders>
          </w:tcPr>
          <w:p w14:paraId="742855C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p</w:t>
            </w:r>
          </w:p>
        </w:tc>
        <w:tc>
          <w:tcPr>
            <w:tcW w:w="1170" w:type="dxa"/>
            <w:tcBorders>
              <w:top w:val="single" w:sz="4" w:space="0" w:color="auto"/>
              <w:bottom w:val="single" w:sz="4" w:space="0" w:color="auto"/>
            </w:tcBorders>
          </w:tcPr>
          <w:p w14:paraId="4A6F0D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Levene's Sig</w:t>
            </w:r>
          </w:p>
        </w:tc>
        <w:tc>
          <w:tcPr>
            <w:tcW w:w="946" w:type="dxa"/>
            <w:tcBorders>
              <w:top w:val="single" w:sz="4" w:space="0" w:color="auto"/>
              <w:bottom w:val="single" w:sz="4" w:space="0" w:color="auto"/>
            </w:tcBorders>
          </w:tcPr>
          <w:p w14:paraId="21587F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ηp²</w:t>
            </w:r>
          </w:p>
        </w:tc>
      </w:tr>
      <w:tr w:rsidR="00140733" w:rsidRPr="00720E6C" w14:paraId="01724124" w14:textId="77777777" w:rsidTr="008A24ED">
        <w:tc>
          <w:tcPr>
            <w:tcW w:w="1111" w:type="dxa"/>
            <w:tcBorders>
              <w:top w:val="single" w:sz="4" w:space="0" w:color="auto"/>
            </w:tcBorders>
          </w:tcPr>
          <w:p w14:paraId="48C2DCD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1,1</w:t>
            </w:r>
          </w:p>
        </w:tc>
        <w:tc>
          <w:tcPr>
            <w:tcW w:w="1141" w:type="dxa"/>
            <w:tcBorders>
              <w:top w:val="nil"/>
              <w:left w:val="nil"/>
              <w:bottom w:val="nil"/>
              <w:right w:val="nil"/>
            </w:tcBorders>
            <w:shd w:val="clear" w:color="auto" w:fill="auto"/>
            <w:vAlign w:val="bottom"/>
          </w:tcPr>
          <w:p w14:paraId="769E9B6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c>
          <w:tcPr>
            <w:tcW w:w="1141" w:type="dxa"/>
            <w:tcBorders>
              <w:top w:val="nil"/>
              <w:left w:val="nil"/>
              <w:bottom w:val="nil"/>
              <w:right w:val="nil"/>
            </w:tcBorders>
            <w:shd w:val="clear" w:color="auto" w:fill="auto"/>
            <w:vAlign w:val="bottom"/>
          </w:tcPr>
          <w:p w14:paraId="3DBD08A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1801AB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0.064</w:t>
            </w:r>
          </w:p>
        </w:tc>
        <w:tc>
          <w:tcPr>
            <w:tcW w:w="931" w:type="dxa"/>
            <w:tcBorders>
              <w:top w:val="nil"/>
              <w:left w:val="nil"/>
              <w:bottom w:val="nil"/>
              <w:right w:val="nil"/>
            </w:tcBorders>
            <w:shd w:val="clear" w:color="auto" w:fill="auto"/>
            <w:vAlign w:val="bottom"/>
          </w:tcPr>
          <w:p w14:paraId="1326269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0.938</w:t>
            </w:r>
          </w:p>
        </w:tc>
        <w:tc>
          <w:tcPr>
            <w:tcW w:w="1170" w:type="dxa"/>
            <w:tcBorders>
              <w:top w:val="nil"/>
              <w:left w:val="nil"/>
              <w:bottom w:val="nil"/>
              <w:right w:val="nil"/>
            </w:tcBorders>
            <w:shd w:val="clear" w:color="auto" w:fill="auto"/>
            <w:vAlign w:val="bottom"/>
          </w:tcPr>
          <w:p w14:paraId="39A21E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0.374</w:t>
            </w:r>
          </w:p>
        </w:tc>
        <w:tc>
          <w:tcPr>
            <w:tcW w:w="946" w:type="dxa"/>
            <w:tcBorders>
              <w:top w:val="nil"/>
              <w:left w:val="nil"/>
              <w:bottom w:val="nil"/>
              <w:right w:val="nil"/>
            </w:tcBorders>
            <w:shd w:val="clear" w:color="auto" w:fill="auto"/>
            <w:vAlign w:val="bottom"/>
          </w:tcPr>
          <w:p w14:paraId="1B89684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0A2CA9AE" w14:textId="77777777" w:rsidTr="008A24ED">
        <w:tc>
          <w:tcPr>
            <w:tcW w:w="1111" w:type="dxa"/>
          </w:tcPr>
          <w:p w14:paraId="1739B14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1,2</w:t>
            </w:r>
          </w:p>
        </w:tc>
        <w:tc>
          <w:tcPr>
            <w:tcW w:w="1141" w:type="dxa"/>
            <w:tcBorders>
              <w:top w:val="nil"/>
              <w:left w:val="nil"/>
              <w:bottom w:val="nil"/>
              <w:right w:val="nil"/>
            </w:tcBorders>
            <w:shd w:val="clear" w:color="auto" w:fill="auto"/>
            <w:vAlign w:val="bottom"/>
          </w:tcPr>
          <w:p w14:paraId="1B5301A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c>
          <w:tcPr>
            <w:tcW w:w="1141" w:type="dxa"/>
            <w:tcBorders>
              <w:top w:val="nil"/>
              <w:left w:val="nil"/>
              <w:bottom w:val="nil"/>
              <w:right w:val="nil"/>
            </w:tcBorders>
            <w:shd w:val="clear" w:color="auto" w:fill="auto"/>
            <w:vAlign w:val="bottom"/>
          </w:tcPr>
          <w:p w14:paraId="5A72671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1EA17F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0.336</w:t>
            </w:r>
          </w:p>
        </w:tc>
        <w:tc>
          <w:tcPr>
            <w:tcW w:w="931" w:type="dxa"/>
            <w:tcBorders>
              <w:top w:val="nil"/>
              <w:left w:val="nil"/>
              <w:bottom w:val="nil"/>
              <w:right w:val="nil"/>
            </w:tcBorders>
            <w:shd w:val="clear" w:color="auto" w:fill="auto"/>
            <w:vAlign w:val="bottom"/>
          </w:tcPr>
          <w:p w14:paraId="3CA633D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0.716</w:t>
            </w:r>
          </w:p>
        </w:tc>
        <w:tc>
          <w:tcPr>
            <w:tcW w:w="1170" w:type="dxa"/>
            <w:tcBorders>
              <w:top w:val="nil"/>
              <w:left w:val="nil"/>
              <w:bottom w:val="nil"/>
              <w:right w:val="nil"/>
            </w:tcBorders>
            <w:shd w:val="clear" w:color="auto" w:fill="auto"/>
            <w:vAlign w:val="bottom"/>
          </w:tcPr>
          <w:p w14:paraId="4F1FF2D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0.964</w:t>
            </w:r>
          </w:p>
        </w:tc>
        <w:tc>
          <w:tcPr>
            <w:tcW w:w="946" w:type="dxa"/>
            <w:tcBorders>
              <w:top w:val="nil"/>
              <w:left w:val="nil"/>
              <w:bottom w:val="nil"/>
              <w:right w:val="nil"/>
            </w:tcBorders>
            <w:shd w:val="clear" w:color="auto" w:fill="auto"/>
            <w:vAlign w:val="bottom"/>
          </w:tcPr>
          <w:p w14:paraId="17B4B26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0.009</w:t>
            </w:r>
          </w:p>
        </w:tc>
      </w:tr>
      <w:tr w:rsidR="00140733" w:rsidRPr="00720E6C" w14:paraId="258E365F" w14:textId="77777777" w:rsidTr="008A24ED">
        <w:tc>
          <w:tcPr>
            <w:tcW w:w="1111" w:type="dxa"/>
          </w:tcPr>
          <w:p w14:paraId="6E763BA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1,4</w:t>
            </w:r>
          </w:p>
        </w:tc>
        <w:tc>
          <w:tcPr>
            <w:tcW w:w="1141" w:type="dxa"/>
            <w:tcBorders>
              <w:top w:val="nil"/>
              <w:left w:val="nil"/>
              <w:bottom w:val="nil"/>
              <w:right w:val="nil"/>
            </w:tcBorders>
            <w:shd w:val="clear" w:color="auto" w:fill="auto"/>
            <w:vAlign w:val="bottom"/>
          </w:tcPr>
          <w:p w14:paraId="48DB151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c>
          <w:tcPr>
            <w:tcW w:w="1141" w:type="dxa"/>
            <w:tcBorders>
              <w:top w:val="nil"/>
              <w:left w:val="nil"/>
              <w:bottom w:val="nil"/>
              <w:right w:val="nil"/>
            </w:tcBorders>
            <w:shd w:val="clear" w:color="auto" w:fill="auto"/>
            <w:vAlign w:val="bottom"/>
          </w:tcPr>
          <w:p w14:paraId="17C3E4D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512F311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0.336</w:t>
            </w:r>
          </w:p>
        </w:tc>
        <w:tc>
          <w:tcPr>
            <w:tcW w:w="931" w:type="dxa"/>
            <w:tcBorders>
              <w:top w:val="nil"/>
              <w:left w:val="nil"/>
              <w:bottom w:val="nil"/>
              <w:right w:val="nil"/>
            </w:tcBorders>
            <w:shd w:val="clear" w:color="auto" w:fill="auto"/>
            <w:vAlign w:val="bottom"/>
          </w:tcPr>
          <w:p w14:paraId="1A7B64E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0.715</w:t>
            </w:r>
          </w:p>
        </w:tc>
        <w:tc>
          <w:tcPr>
            <w:tcW w:w="1170" w:type="dxa"/>
            <w:tcBorders>
              <w:top w:val="nil"/>
              <w:left w:val="nil"/>
              <w:bottom w:val="nil"/>
              <w:right w:val="nil"/>
            </w:tcBorders>
            <w:shd w:val="clear" w:color="auto" w:fill="auto"/>
            <w:vAlign w:val="bottom"/>
          </w:tcPr>
          <w:p w14:paraId="0AD9A23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0.387</w:t>
            </w:r>
          </w:p>
        </w:tc>
        <w:tc>
          <w:tcPr>
            <w:tcW w:w="946" w:type="dxa"/>
            <w:tcBorders>
              <w:top w:val="nil"/>
              <w:left w:val="nil"/>
              <w:bottom w:val="nil"/>
              <w:right w:val="nil"/>
            </w:tcBorders>
            <w:shd w:val="clear" w:color="auto" w:fill="auto"/>
            <w:vAlign w:val="bottom"/>
          </w:tcPr>
          <w:p w14:paraId="5A3104B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0.009</w:t>
            </w:r>
          </w:p>
        </w:tc>
      </w:tr>
      <w:tr w:rsidR="00140733" w:rsidRPr="00720E6C" w14:paraId="177C6005" w14:textId="77777777" w:rsidTr="008A24ED">
        <w:tc>
          <w:tcPr>
            <w:tcW w:w="1111" w:type="dxa"/>
          </w:tcPr>
          <w:p w14:paraId="5BC8B13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2,2</w:t>
            </w:r>
          </w:p>
        </w:tc>
        <w:tc>
          <w:tcPr>
            <w:tcW w:w="1141" w:type="dxa"/>
            <w:tcBorders>
              <w:top w:val="nil"/>
              <w:left w:val="nil"/>
              <w:bottom w:val="nil"/>
              <w:right w:val="nil"/>
            </w:tcBorders>
            <w:shd w:val="clear" w:color="auto" w:fill="auto"/>
            <w:vAlign w:val="bottom"/>
          </w:tcPr>
          <w:p w14:paraId="3D42F7C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c>
          <w:tcPr>
            <w:tcW w:w="1141" w:type="dxa"/>
            <w:tcBorders>
              <w:top w:val="nil"/>
              <w:left w:val="nil"/>
              <w:bottom w:val="nil"/>
              <w:right w:val="nil"/>
            </w:tcBorders>
            <w:shd w:val="clear" w:color="auto" w:fill="auto"/>
            <w:vAlign w:val="bottom"/>
          </w:tcPr>
          <w:p w14:paraId="4D293A2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2,72</w:t>
            </w:r>
          </w:p>
        </w:tc>
        <w:tc>
          <w:tcPr>
            <w:tcW w:w="940" w:type="dxa"/>
            <w:tcBorders>
              <w:top w:val="nil"/>
              <w:left w:val="nil"/>
              <w:bottom w:val="nil"/>
              <w:right w:val="nil"/>
            </w:tcBorders>
            <w:shd w:val="clear" w:color="auto" w:fill="auto"/>
            <w:vAlign w:val="bottom"/>
          </w:tcPr>
          <w:p w14:paraId="41A7E8D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0.026</w:t>
            </w:r>
          </w:p>
        </w:tc>
        <w:tc>
          <w:tcPr>
            <w:tcW w:w="931" w:type="dxa"/>
            <w:tcBorders>
              <w:top w:val="nil"/>
              <w:left w:val="nil"/>
              <w:bottom w:val="nil"/>
              <w:right w:val="nil"/>
            </w:tcBorders>
            <w:shd w:val="clear" w:color="auto" w:fill="auto"/>
            <w:vAlign w:val="bottom"/>
          </w:tcPr>
          <w:p w14:paraId="619C6CA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0.975</w:t>
            </w:r>
          </w:p>
        </w:tc>
        <w:tc>
          <w:tcPr>
            <w:tcW w:w="1170" w:type="dxa"/>
            <w:tcBorders>
              <w:top w:val="nil"/>
              <w:left w:val="nil"/>
              <w:bottom w:val="nil"/>
              <w:right w:val="nil"/>
            </w:tcBorders>
            <w:shd w:val="clear" w:color="auto" w:fill="auto"/>
            <w:vAlign w:val="bottom"/>
          </w:tcPr>
          <w:p w14:paraId="49020A4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0.124</w:t>
            </w:r>
          </w:p>
        </w:tc>
        <w:tc>
          <w:tcPr>
            <w:tcW w:w="946" w:type="dxa"/>
            <w:tcBorders>
              <w:top w:val="nil"/>
              <w:left w:val="nil"/>
              <w:bottom w:val="nil"/>
              <w:right w:val="nil"/>
            </w:tcBorders>
            <w:shd w:val="clear" w:color="auto" w:fill="auto"/>
            <w:vAlign w:val="bottom"/>
          </w:tcPr>
          <w:p w14:paraId="6E503E8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r>
      <w:tr w:rsidR="00140733" w:rsidRPr="00720E6C" w14:paraId="2CE4EC91" w14:textId="77777777" w:rsidTr="008A24ED">
        <w:tc>
          <w:tcPr>
            <w:tcW w:w="1111" w:type="dxa"/>
          </w:tcPr>
          <w:p w14:paraId="197C6DA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2,3</w:t>
            </w:r>
          </w:p>
        </w:tc>
        <w:tc>
          <w:tcPr>
            <w:tcW w:w="1141" w:type="dxa"/>
            <w:tcBorders>
              <w:top w:val="nil"/>
              <w:left w:val="nil"/>
              <w:bottom w:val="nil"/>
              <w:right w:val="nil"/>
            </w:tcBorders>
            <w:shd w:val="clear" w:color="auto" w:fill="auto"/>
            <w:vAlign w:val="bottom"/>
          </w:tcPr>
          <w:p w14:paraId="5588086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c>
          <w:tcPr>
            <w:tcW w:w="1141" w:type="dxa"/>
            <w:tcBorders>
              <w:top w:val="nil"/>
              <w:left w:val="nil"/>
              <w:bottom w:val="nil"/>
              <w:right w:val="nil"/>
            </w:tcBorders>
            <w:shd w:val="clear" w:color="auto" w:fill="auto"/>
            <w:vAlign w:val="bottom"/>
          </w:tcPr>
          <w:p w14:paraId="5EB6EB4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2A6CBB7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0.232</w:t>
            </w:r>
          </w:p>
        </w:tc>
        <w:tc>
          <w:tcPr>
            <w:tcW w:w="931" w:type="dxa"/>
            <w:tcBorders>
              <w:top w:val="nil"/>
              <w:left w:val="nil"/>
              <w:bottom w:val="nil"/>
              <w:right w:val="nil"/>
            </w:tcBorders>
            <w:shd w:val="clear" w:color="auto" w:fill="auto"/>
            <w:vAlign w:val="bottom"/>
          </w:tcPr>
          <w:p w14:paraId="285F9DD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0.794</w:t>
            </w:r>
          </w:p>
        </w:tc>
        <w:tc>
          <w:tcPr>
            <w:tcW w:w="1170" w:type="dxa"/>
            <w:tcBorders>
              <w:top w:val="nil"/>
              <w:left w:val="nil"/>
              <w:bottom w:val="nil"/>
              <w:right w:val="nil"/>
            </w:tcBorders>
            <w:shd w:val="clear" w:color="auto" w:fill="auto"/>
            <w:vAlign w:val="bottom"/>
          </w:tcPr>
          <w:p w14:paraId="7736248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0.255</w:t>
            </w:r>
          </w:p>
        </w:tc>
        <w:tc>
          <w:tcPr>
            <w:tcW w:w="946" w:type="dxa"/>
            <w:tcBorders>
              <w:top w:val="nil"/>
              <w:left w:val="nil"/>
              <w:bottom w:val="nil"/>
              <w:right w:val="nil"/>
            </w:tcBorders>
            <w:shd w:val="clear" w:color="auto" w:fill="auto"/>
            <w:vAlign w:val="bottom"/>
          </w:tcPr>
          <w:p w14:paraId="732350F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r>
      <w:tr w:rsidR="00140733" w:rsidRPr="00720E6C" w14:paraId="55DBF2FC" w14:textId="77777777" w:rsidTr="008A24ED">
        <w:tc>
          <w:tcPr>
            <w:tcW w:w="1111" w:type="dxa"/>
          </w:tcPr>
          <w:p w14:paraId="655447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2,5</w:t>
            </w:r>
          </w:p>
        </w:tc>
        <w:tc>
          <w:tcPr>
            <w:tcW w:w="1141" w:type="dxa"/>
            <w:tcBorders>
              <w:top w:val="nil"/>
              <w:left w:val="nil"/>
              <w:bottom w:val="nil"/>
              <w:right w:val="nil"/>
            </w:tcBorders>
            <w:shd w:val="clear" w:color="auto" w:fill="auto"/>
            <w:vAlign w:val="bottom"/>
          </w:tcPr>
          <w:p w14:paraId="6D42F96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0.021</w:t>
            </w:r>
          </w:p>
        </w:tc>
        <w:tc>
          <w:tcPr>
            <w:tcW w:w="1141" w:type="dxa"/>
            <w:tcBorders>
              <w:top w:val="nil"/>
              <w:left w:val="nil"/>
              <w:bottom w:val="nil"/>
              <w:right w:val="nil"/>
            </w:tcBorders>
            <w:shd w:val="clear" w:color="auto" w:fill="auto"/>
            <w:vAlign w:val="bottom"/>
          </w:tcPr>
          <w:p w14:paraId="3D66C1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2,71</w:t>
            </w:r>
          </w:p>
        </w:tc>
        <w:tc>
          <w:tcPr>
            <w:tcW w:w="940" w:type="dxa"/>
            <w:tcBorders>
              <w:top w:val="nil"/>
              <w:left w:val="nil"/>
              <w:bottom w:val="nil"/>
              <w:right w:val="nil"/>
            </w:tcBorders>
            <w:shd w:val="clear" w:color="auto" w:fill="auto"/>
            <w:vAlign w:val="bottom"/>
          </w:tcPr>
          <w:p w14:paraId="2A27B58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0.591</w:t>
            </w:r>
          </w:p>
        </w:tc>
        <w:tc>
          <w:tcPr>
            <w:tcW w:w="931" w:type="dxa"/>
            <w:tcBorders>
              <w:top w:val="nil"/>
              <w:left w:val="nil"/>
              <w:bottom w:val="nil"/>
              <w:right w:val="nil"/>
            </w:tcBorders>
            <w:shd w:val="clear" w:color="auto" w:fill="auto"/>
            <w:vAlign w:val="bottom"/>
          </w:tcPr>
          <w:p w14:paraId="506B635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0.557</w:t>
            </w:r>
          </w:p>
        </w:tc>
        <w:tc>
          <w:tcPr>
            <w:tcW w:w="1170" w:type="dxa"/>
            <w:tcBorders>
              <w:top w:val="nil"/>
              <w:left w:val="nil"/>
              <w:bottom w:val="nil"/>
              <w:right w:val="nil"/>
            </w:tcBorders>
            <w:shd w:val="clear" w:color="auto" w:fill="auto"/>
            <w:vAlign w:val="bottom"/>
          </w:tcPr>
          <w:p w14:paraId="42CDF68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0.357</w:t>
            </w:r>
          </w:p>
        </w:tc>
        <w:tc>
          <w:tcPr>
            <w:tcW w:w="946" w:type="dxa"/>
            <w:tcBorders>
              <w:top w:val="nil"/>
              <w:left w:val="nil"/>
              <w:bottom w:val="nil"/>
              <w:right w:val="nil"/>
            </w:tcBorders>
            <w:shd w:val="clear" w:color="auto" w:fill="auto"/>
            <w:vAlign w:val="bottom"/>
          </w:tcPr>
          <w:p w14:paraId="7276E27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0.016</w:t>
            </w:r>
          </w:p>
        </w:tc>
      </w:tr>
      <w:tr w:rsidR="00140733" w:rsidRPr="00720E6C" w14:paraId="5A39A7A5" w14:textId="77777777" w:rsidTr="008A24ED">
        <w:tc>
          <w:tcPr>
            <w:tcW w:w="1111" w:type="dxa"/>
          </w:tcPr>
          <w:p w14:paraId="7205871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3,1</w:t>
            </w:r>
          </w:p>
        </w:tc>
        <w:tc>
          <w:tcPr>
            <w:tcW w:w="1141" w:type="dxa"/>
            <w:tcBorders>
              <w:top w:val="nil"/>
              <w:left w:val="nil"/>
              <w:bottom w:val="nil"/>
              <w:right w:val="nil"/>
            </w:tcBorders>
            <w:shd w:val="clear" w:color="auto" w:fill="auto"/>
            <w:vAlign w:val="bottom"/>
          </w:tcPr>
          <w:p w14:paraId="591C332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0.072</w:t>
            </w:r>
          </w:p>
        </w:tc>
        <w:tc>
          <w:tcPr>
            <w:tcW w:w="1141" w:type="dxa"/>
            <w:tcBorders>
              <w:top w:val="nil"/>
              <w:left w:val="nil"/>
              <w:bottom w:val="nil"/>
              <w:right w:val="nil"/>
            </w:tcBorders>
            <w:shd w:val="clear" w:color="auto" w:fill="auto"/>
            <w:vAlign w:val="bottom"/>
          </w:tcPr>
          <w:p w14:paraId="29E3493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0F7BB77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1.651</w:t>
            </w:r>
          </w:p>
        </w:tc>
        <w:tc>
          <w:tcPr>
            <w:tcW w:w="931" w:type="dxa"/>
            <w:tcBorders>
              <w:top w:val="nil"/>
              <w:left w:val="nil"/>
              <w:bottom w:val="nil"/>
              <w:right w:val="nil"/>
            </w:tcBorders>
            <w:shd w:val="clear" w:color="auto" w:fill="auto"/>
            <w:vAlign w:val="bottom"/>
          </w:tcPr>
          <w:p w14:paraId="183A21D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0.199</w:t>
            </w:r>
          </w:p>
        </w:tc>
        <w:tc>
          <w:tcPr>
            <w:tcW w:w="1170" w:type="dxa"/>
            <w:tcBorders>
              <w:top w:val="nil"/>
              <w:left w:val="nil"/>
              <w:bottom w:val="nil"/>
              <w:right w:val="nil"/>
            </w:tcBorders>
            <w:shd w:val="clear" w:color="auto" w:fill="auto"/>
            <w:vAlign w:val="bottom"/>
          </w:tcPr>
          <w:p w14:paraId="0930947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0.428</w:t>
            </w:r>
          </w:p>
        </w:tc>
        <w:tc>
          <w:tcPr>
            <w:tcW w:w="946" w:type="dxa"/>
            <w:tcBorders>
              <w:top w:val="nil"/>
              <w:left w:val="nil"/>
              <w:bottom w:val="nil"/>
              <w:right w:val="nil"/>
            </w:tcBorders>
            <w:shd w:val="clear" w:color="auto" w:fill="auto"/>
            <w:vAlign w:val="bottom"/>
          </w:tcPr>
          <w:p w14:paraId="27BB5F0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0.042</w:t>
            </w:r>
          </w:p>
        </w:tc>
      </w:tr>
      <w:tr w:rsidR="00140733" w:rsidRPr="00720E6C" w14:paraId="21F716F2" w14:textId="77777777" w:rsidTr="008A24ED">
        <w:tc>
          <w:tcPr>
            <w:tcW w:w="1111" w:type="dxa"/>
          </w:tcPr>
          <w:p w14:paraId="70E15AC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3,4</w:t>
            </w:r>
          </w:p>
        </w:tc>
        <w:tc>
          <w:tcPr>
            <w:tcW w:w="1141" w:type="dxa"/>
            <w:tcBorders>
              <w:top w:val="nil"/>
              <w:left w:val="nil"/>
              <w:bottom w:val="nil"/>
              <w:right w:val="nil"/>
            </w:tcBorders>
            <w:shd w:val="clear" w:color="auto" w:fill="auto"/>
            <w:vAlign w:val="bottom"/>
          </w:tcPr>
          <w:p w14:paraId="10655FF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0.012</w:t>
            </w:r>
          </w:p>
        </w:tc>
        <w:tc>
          <w:tcPr>
            <w:tcW w:w="1141" w:type="dxa"/>
            <w:tcBorders>
              <w:top w:val="nil"/>
              <w:left w:val="nil"/>
              <w:bottom w:val="nil"/>
              <w:right w:val="nil"/>
            </w:tcBorders>
            <w:shd w:val="clear" w:color="auto" w:fill="auto"/>
            <w:vAlign w:val="bottom"/>
          </w:tcPr>
          <w:p w14:paraId="1C1F330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73F4E1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0.367</w:t>
            </w:r>
          </w:p>
        </w:tc>
        <w:tc>
          <w:tcPr>
            <w:tcW w:w="931" w:type="dxa"/>
            <w:tcBorders>
              <w:top w:val="nil"/>
              <w:left w:val="nil"/>
              <w:bottom w:val="nil"/>
              <w:right w:val="nil"/>
            </w:tcBorders>
            <w:shd w:val="clear" w:color="auto" w:fill="auto"/>
            <w:vAlign w:val="bottom"/>
          </w:tcPr>
          <w:p w14:paraId="1475AB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0.694</w:t>
            </w:r>
          </w:p>
        </w:tc>
        <w:tc>
          <w:tcPr>
            <w:tcW w:w="1170" w:type="dxa"/>
            <w:tcBorders>
              <w:top w:val="nil"/>
              <w:left w:val="nil"/>
              <w:bottom w:val="nil"/>
              <w:right w:val="nil"/>
            </w:tcBorders>
            <w:shd w:val="clear" w:color="auto" w:fill="auto"/>
            <w:vAlign w:val="bottom"/>
          </w:tcPr>
          <w:p w14:paraId="0153B34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0.247</w:t>
            </w:r>
          </w:p>
        </w:tc>
        <w:tc>
          <w:tcPr>
            <w:tcW w:w="946" w:type="dxa"/>
            <w:tcBorders>
              <w:top w:val="nil"/>
              <w:left w:val="nil"/>
              <w:bottom w:val="nil"/>
              <w:right w:val="nil"/>
            </w:tcBorders>
            <w:shd w:val="clear" w:color="auto" w:fill="auto"/>
            <w:vAlign w:val="bottom"/>
          </w:tcPr>
          <w:p w14:paraId="0310436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w:t>
            </w:r>
          </w:p>
        </w:tc>
      </w:tr>
      <w:tr w:rsidR="00140733" w:rsidRPr="00720E6C" w14:paraId="6EB7B3B1" w14:textId="77777777" w:rsidTr="008A24ED">
        <w:tc>
          <w:tcPr>
            <w:tcW w:w="1111" w:type="dxa"/>
          </w:tcPr>
          <w:p w14:paraId="1F38144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4,2</w:t>
            </w:r>
          </w:p>
        </w:tc>
        <w:tc>
          <w:tcPr>
            <w:tcW w:w="1141" w:type="dxa"/>
            <w:tcBorders>
              <w:top w:val="nil"/>
              <w:left w:val="nil"/>
              <w:bottom w:val="nil"/>
              <w:right w:val="nil"/>
            </w:tcBorders>
            <w:shd w:val="clear" w:color="auto" w:fill="auto"/>
            <w:vAlign w:val="bottom"/>
          </w:tcPr>
          <w:p w14:paraId="456F72A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0.014</w:t>
            </w:r>
          </w:p>
        </w:tc>
        <w:tc>
          <w:tcPr>
            <w:tcW w:w="1141" w:type="dxa"/>
            <w:tcBorders>
              <w:top w:val="nil"/>
              <w:left w:val="nil"/>
              <w:bottom w:val="nil"/>
              <w:right w:val="nil"/>
            </w:tcBorders>
            <w:shd w:val="clear" w:color="auto" w:fill="auto"/>
            <w:vAlign w:val="bottom"/>
          </w:tcPr>
          <w:p w14:paraId="5F8E33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2,74</w:t>
            </w:r>
          </w:p>
        </w:tc>
        <w:tc>
          <w:tcPr>
            <w:tcW w:w="940" w:type="dxa"/>
            <w:tcBorders>
              <w:top w:val="nil"/>
              <w:left w:val="nil"/>
              <w:bottom w:val="nil"/>
              <w:right w:val="nil"/>
            </w:tcBorders>
            <w:shd w:val="clear" w:color="auto" w:fill="auto"/>
            <w:vAlign w:val="bottom"/>
          </w:tcPr>
          <w:p w14:paraId="6D6D65C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0.767</w:t>
            </w:r>
          </w:p>
        </w:tc>
        <w:tc>
          <w:tcPr>
            <w:tcW w:w="931" w:type="dxa"/>
            <w:tcBorders>
              <w:top w:val="nil"/>
              <w:left w:val="nil"/>
              <w:bottom w:val="nil"/>
              <w:right w:val="nil"/>
            </w:tcBorders>
            <w:shd w:val="clear" w:color="auto" w:fill="auto"/>
            <w:vAlign w:val="bottom"/>
          </w:tcPr>
          <w:p w14:paraId="18E72AB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0.468</w:t>
            </w:r>
          </w:p>
        </w:tc>
        <w:tc>
          <w:tcPr>
            <w:tcW w:w="1170" w:type="dxa"/>
            <w:tcBorders>
              <w:top w:val="nil"/>
              <w:left w:val="nil"/>
              <w:bottom w:val="nil"/>
              <w:right w:val="nil"/>
            </w:tcBorders>
            <w:shd w:val="clear" w:color="auto" w:fill="auto"/>
            <w:vAlign w:val="bottom"/>
          </w:tcPr>
          <w:p w14:paraId="775F503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0.465</w:t>
            </w:r>
          </w:p>
        </w:tc>
        <w:tc>
          <w:tcPr>
            <w:tcW w:w="946" w:type="dxa"/>
            <w:tcBorders>
              <w:top w:val="nil"/>
              <w:left w:val="nil"/>
              <w:bottom w:val="nil"/>
              <w:right w:val="nil"/>
            </w:tcBorders>
            <w:shd w:val="clear" w:color="auto" w:fill="auto"/>
            <w:vAlign w:val="bottom"/>
          </w:tcPr>
          <w:p w14:paraId="1E95AA6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w:t>
            </w:r>
          </w:p>
        </w:tc>
      </w:tr>
      <w:tr w:rsidR="00140733" w:rsidRPr="00720E6C" w14:paraId="38575527" w14:textId="77777777" w:rsidTr="008A24ED">
        <w:tc>
          <w:tcPr>
            <w:tcW w:w="1111" w:type="dxa"/>
          </w:tcPr>
          <w:p w14:paraId="187591E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4,4</w:t>
            </w:r>
          </w:p>
        </w:tc>
        <w:tc>
          <w:tcPr>
            <w:tcW w:w="1141" w:type="dxa"/>
            <w:tcBorders>
              <w:top w:val="nil"/>
              <w:left w:val="nil"/>
              <w:bottom w:val="nil"/>
              <w:right w:val="nil"/>
            </w:tcBorders>
            <w:shd w:val="clear" w:color="auto" w:fill="auto"/>
            <w:vAlign w:val="bottom"/>
          </w:tcPr>
          <w:p w14:paraId="716BF80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0.055</w:t>
            </w:r>
          </w:p>
        </w:tc>
        <w:tc>
          <w:tcPr>
            <w:tcW w:w="1141" w:type="dxa"/>
            <w:tcBorders>
              <w:top w:val="nil"/>
              <w:left w:val="nil"/>
              <w:bottom w:val="nil"/>
              <w:right w:val="nil"/>
            </w:tcBorders>
            <w:shd w:val="clear" w:color="auto" w:fill="auto"/>
            <w:vAlign w:val="bottom"/>
          </w:tcPr>
          <w:p w14:paraId="56180B7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737C170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1.226</w:t>
            </w:r>
          </w:p>
        </w:tc>
        <w:tc>
          <w:tcPr>
            <w:tcW w:w="931" w:type="dxa"/>
            <w:tcBorders>
              <w:top w:val="nil"/>
              <w:left w:val="nil"/>
              <w:bottom w:val="nil"/>
              <w:right w:val="nil"/>
            </w:tcBorders>
            <w:shd w:val="clear" w:color="auto" w:fill="auto"/>
            <w:vAlign w:val="bottom"/>
          </w:tcPr>
          <w:p w14:paraId="7A8BBE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0.299</w:t>
            </w:r>
          </w:p>
        </w:tc>
        <w:tc>
          <w:tcPr>
            <w:tcW w:w="1170" w:type="dxa"/>
            <w:tcBorders>
              <w:top w:val="nil"/>
              <w:left w:val="nil"/>
              <w:bottom w:val="nil"/>
              <w:right w:val="nil"/>
            </w:tcBorders>
            <w:shd w:val="clear" w:color="auto" w:fill="auto"/>
            <w:vAlign w:val="bottom"/>
          </w:tcPr>
          <w:p w14:paraId="5E289F9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0.325</w:t>
            </w:r>
          </w:p>
        </w:tc>
        <w:tc>
          <w:tcPr>
            <w:tcW w:w="946" w:type="dxa"/>
            <w:tcBorders>
              <w:top w:val="nil"/>
              <w:left w:val="nil"/>
              <w:bottom w:val="nil"/>
              <w:right w:val="nil"/>
            </w:tcBorders>
            <w:shd w:val="clear" w:color="auto" w:fill="auto"/>
            <w:vAlign w:val="bottom"/>
          </w:tcPr>
          <w:p w14:paraId="577ED8F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0.031</w:t>
            </w:r>
          </w:p>
        </w:tc>
      </w:tr>
      <w:tr w:rsidR="00140733" w:rsidRPr="00720E6C" w14:paraId="4015A5A3" w14:textId="77777777" w:rsidTr="008A24ED">
        <w:tc>
          <w:tcPr>
            <w:tcW w:w="1111" w:type="dxa"/>
          </w:tcPr>
          <w:p w14:paraId="096A7A9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4,5</w:t>
            </w:r>
          </w:p>
        </w:tc>
        <w:tc>
          <w:tcPr>
            <w:tcW w:w="1141" w:type="dxa"/>
            <w:tcBorders>
              <w:top w:val="nil"/>
              <w:left w:val="nil"/>
              <w:bottom w:val="nil"/>
              <w:right w:val="nil"/>
            </w:tcBorders>
            <w:shd w:val="clear" w:color="auto" w:fill="auto"/>
            <w:vAlign w:val="bottom"/>
          </w:tcPr>
          <w:p w14:paraId="54ED6F8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0.004</w:t>
            </w:r>
          </w:p>
        </w:tc>
        <w:tc>
          <w:tcPr>
            <w:tcW w:w="1141" w:type="dxa"/>
            <w:tcBorders>
              <w:top w:val="nil"/>
              <w:left w:val="nil"/>
              <w:bottom w:val="nil"/>
              <w:right w:val="nil"/>
            </w:tcBorders>
            <w:shd w:val="clear" w:color="auto" w:fill="auto"/>
            <w:vAlign w:val="bottom"/>
          </w:tcPr>
          <w:p w14:paraId="33DD9B1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5793888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0.244</w:t>
            </w:r>
          </w:p>
        </w:tc>
        <w:tc>
          <w:tcPr>
            <w:tcW w:w="931" w:type="dxa"/>
            <w:tcBorders>
              <w:top w:val="nil"/>
              <w:left w:val="nil"/>
              <w:bottom w:val="nil"/>
              <w:right w:val="nil"/>
            </w:tcBorders>
            <w:shd w:val="clear" w:color="auto" w:fill="auto"/>
            <w:vAlign w:val="bottom"/>
          </w:tcPr>
          <w:p w14:paraId="51E9DF0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0.784</w:t>
            </w:r>
          </w:p>
        </w:tc>
        <w:tc>
          <w:tcPr>
            <w:tcW w:w="1170" w:type="dxa"/>
            <w:tcBorders>
              <w:top w:val="nil"/>
              <w:left w:val="nil"/>
              <w:bottom w:val="nil"/>
              <w:right w:val="nil"/>
            </w:tcBorders>
            <w:shd w:val="clear" w:color="auto" w:fill="auto"/>
            <w:vAlign w:val="bottom"/>
          </w:tcPr>
          <w:p w14:paraId="141E525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0.330</w:t>
            </w:r>
          </w:p>
        </w:tc>
        <w:tc>
          <w:tcPr>
            <w:tcW w:w="946" w:type="dxa"/>
            <w:tcBorders>
              <w:top w:val="nil"/>
              <w:left w:val="nil"/>
              <w:bottom w:val="nil"/>
              <w:right w:val="nil"/>
            </w:tcBorders>
            <w:shd w:val="clear" w:color="auto" w:fill="auto"/>
            <w:vAlign w:val="bottom"/>
          </w:tcPr>
          <w:p w14:paraId="6A4A511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0.006</w:t>
            </w:r>
          </w:p>
        </w:tc>
      </w:tr>
      <w:tr w:rsidR="00140733" w:rsidRPr="00720E6C" w14:paraId="29A223A3" w14:textId="77777777" w:rsidTr="008A24ED">
        <w:tc>
          <w:tcPr>
            <w:tcW w:w="1111" w:type="dxa"/>
          </w:tcPr>
          <w:p w14:paraId="1980469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4,6</w:t>
            </w:r>
          </w:p>
        </w:tc>
        <w:tc>
          <w:tcPr>
            <w:tcW w:w="1141" w:type="dxa"/>
            <w:tcBorders>
              <w:top w:val="nil"/>
              <w:left w:val="nil"/>
              <w:bottom w:val="nil"/>
              <w:right w:val="nil"/>
            </w:tcBorders>
            <w:shd w:val="clear" w:color="auto" w:fill="auto"/>
            <w:vAlign w:val="bottom"/>
          </w:tcPr>
          <w:p w14:paraId="6920E9A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0.041</w:t>
            </w:r>
          </w:p>
        </w:tc>
        <w:tc>
          <w:tcPr>
            <w:tcW w:w="1141" w:type="dxa"/>
            <w:tcBorders>
              <w:top w:val="nil"/>
              <w:left w:val="nil"/>
              <w:bottom w:val="nil"/>
              <w:right w:val="nil"/>
            </w:tcBorders>
            <w:shd w:val="clear" w:color="auto" w:fill="auto"/>
            <w:vAlign w:val="bottom"/>
          </w:tcPr>
          <w:p w14:paraId="2EB124A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5CD80B3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1.18</w:t>
            </w:r>
          </w:p>
        </w:tc>
        <w:tc>
          <w:tcPr>
            <w:tcW w:w="931" w:type="dxa"/>
            <w:tcBorders>
              <w:top w:val="nil"/>
              <w:left w:val="nil"/>
              <w:bottom w:val="nil"/>
              <w:right w:val="nil"/>
            </w:tcBorders>
            <w:shd w:val="clear" w:color="auto" w:fill="auto"/>
            <w:vAlign w:val="bottom"/>
          </w:tcPr>
          <w:p w14:paraId="6732E9B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0.313</w:t>
            </w:r>
          </w:p>
        </w:tc>
        <w:tc>
          <w:tcPr>
            <w:tcW w:w="1170" w:type="dxa"/>
            <w:tcBorders>
              <w:top w:val="nil"/>
              <w:left w:val="nil"/>
              <w:bottom w:val="nil"/>
              <w:right w:val="nil"/>
            </w:tcBorders>
            <w:shd w:val="clear" w:color="auto" w:fill="auto"/>
            <w:vAlign w:val="bottom"/>
          </w:tcPr>
          <w:p w14:paraId="273CD5D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0.450</w:t>
            </w:r>
          </w:p>
        </w:tc>
        <w:tc>
          <w:tcPr>
            <w:tcW w:w="946" w:type="dxa"/>
            <w:tcBorders>
              <w:top w:val="nil"/>
              <w:left w:val="nil"/>
              <w:bottom w:val="nil"/>
              <w:right w:val="nil"/>
            </w:tcBorders>
            <w:shd w:val="clear" w:color="auto" w:fill="auto"/>
            <w:vAlign w:val="bottom"/>
          </w:tcPr>
          <w:p w14:paraId="63E37F9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0.031</w:t>
            </w:r>
          </w:p>
        </w:tc>
      </w:tr>
      <w:tr w:rsidR="00140733" w:rsidRPr="00720E6C" w14:paraId="697E1201" w14:textId="77777777" w:rsidTr="008A24ED">
        <w:tc>
          <w:tcPr>
            <w:tcW w:w="1111" w:type="dxa"/>
          </w:tcPr>
          <w:p w14:paraId="4C3DFA0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5,3</w:t>
            </w:r>
          </w:p>
        </w:tc>
        <w:tc>
          <w:tcPr>
            <w:tcW w:w="1141" w:type="dxa"/>
            <w:tcBorders>
              <w:top w:val="nil"/>
              <w:left w:val="nil"/>
              <w:bottom w:val="nil"/>
              <w:right w:val="nil"/>
            </w:tcBorders>
            <w:shd w:val="clear" w:color="auto" w:fill="auto"/>
            <w:vAlign w:val="bottom"/>
          </w:tcPr>
          <w:p w14:paraId="00ACF7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0.023</w:t>
            </w:r>
          </w:p>
        </w:tc>
        <w:tc>
          <w:tcPr>
            <w:tcW w:w="1141" w:type="dxa"/>
            <w:tcBorders>
              <w:top w:val="nil"/>
              <w:left w:val="nil"/>
              <w:bottom w:val="nil"/>
              <w:right w:val="nil"/>
            </w:tcBorders>
            <w:shd w:val="clear" w:color="auto" w:fill="auto"/>
            <w:vAlign w:val="bottom"/>
          </w:tcPr>
          <w:p w14:paraId="06A905C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1D4F36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0.652</w:t>
            </w:r>
          </w:p>
        </w:tc>
        <w:tc>
          <w:tcPr>
            <w:tcW w:w="931" w:type="dxa"/>
            <w:tcBorders>
              <w:top w:val="nil"/>
              <w:left w:val="nil"/>
              <w:bottom w:val="nil"/>
              <w:right w:val="nil"/>
            </w:tcBorders>
            <w:shd w:val="clear" w:color="auto" w:fill="auto"/>
            <w:vAlign w:val="bottom"/>
          </w:tcPr>
          <w:p w14:paraId="02FAF7B4"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0.524</w:t>
            </w:r>
          </w:p>
        </w:tc>
        <w:tc>
          <w:tcPr>
            <w:tcW w:w="1170" w:type="dxa"/>
            <w:tcBorders>
              <w:top w:val="nil"/>
              <w:left w:val="nil"/>
              <w:bottom w:val="nil"/>
              <w:right w:val="nil"/>
            </w:tcBorders>
            <w:shd w:val="clear" w:color="auto" w:fill="auto"/>
            <w:vAlign w:val="bottom"/>
          </w:tcPr>
          <w:p w14:paraId="70FD612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0.077</w:t>
            </w:r>
          </w:p>
        </w:tc>
        <w:tc>
          <w:tcPr>
            <w:tcW w:w="946" w:type="dxa"/>
            <w:tcBorders>
              <w:top w:val="nil"/>
              <w:left w:val="nil"/>
              <w:bottom w:val="nil"/>
              <w:right w:val="nil"/>
            </w:tcBorders>
            <w:shd w:val="clear" w:color="auto" w:fill="auto"/>
            <w:vAlign w:val="bottom"/>
          </w:tcPr>
          <w:p w14:paraId="43853CE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0.017</w:t>
            </w:r>
          </w:p>
        </w:tc>
      </w:tr>
      <w:tr w:rsidR="00140733" w:rsidRPr="00720E6C" w14:paraId="2E6957E1" w14:textId="77777777" w:rsidTr="008A24ED">
        <w:tc>
          <w:tcPr>
            <w:tcW w:w="1111" w:type="dxa"/>
          </w:tcPr>
          <w:p w14:paraId="2485910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5,5</w:t>
            </w:r>
          </w:p>
        </w:tc>
        <w:tc>
          <w:tcPr>
            <w:tcW w:w="1141" w:type="dxa"/>
            <w:tcBorders>
              <w:top w:val="nil"/>
              <w:left w:val="nil"/>
              <w:bottom w:val="nil"/>
              <w:right w:val="nil"/>
            </w:tcBorders>
            <w:shd w:val="clear" w:color="auto" w:fill="auto"/>
            <w:vAlign w:val="bottom"/>
          </w:tcPr>
          <w:p w14:paraId="331952C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0.017</w:t>
            </w:r>
          </w:p>
        </w:tc>
        <w:tc>
          <w:tcPr>
            <w:tcW w:w="1141" w:type="dxa"/>
            <w:tcBorders>
              <w:top w:val="nil"/>
              <w:left w:val="nil"/>
              <w:bottom w:val="nil"/>
              <w:right w:val="nil"/>
            </w:tcBorders>
            <w:shd w:val="clear" w:color="auto" w:fill="auto"/>
            <w:vAlign w:val="bottom"/>
          </w:tcPr>
          <w:p w14:paraId="6D8A17C0"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2,77</w:t>
            </w:r>
          </w:p>
        </w:tc>
        <w:tc>
          <w:tcPr>
            <w:tcW w:w="940" w:type="dxa"/>
            <w:tcBorders>
              <w:top w:val="nil"/>
              <w:left w:val="nil"/>
              <w:bottom w:val="nil"/>
              <w:right w:val="nil"/>
            </w:tcBorders>
            <w:shd w:val="clear" w:color="auto" w:fill="auto"/>
            <w:vAlign w:val="bottom"/>
          </w:tcPr>
          <w:p w14:paraId="65BE111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0.464</w:t>
            </w:r>
          </w:p>
        </w:tc>
        <w:tc>
          <w:tcPr>
            <w:tcW w:w="931" w:type="dxa"/>
            <w:tcBorders>
              <w:top w:val="nil"/>
              <w:left w:val="nil"/>
              <w:bottom w:val="nil"/>
              <w:right w:val="nil"/>
            </w:tcBorders>
            <w:shd w:val="clear" w:color="auto" w:fill="auto"/>
            <w:vAlign w:val="bottom"/>
          </w:tcPr>
          <w:p w14:paraId="47A19DC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0.63</w:t>
            </w:r>
          </w:p>
        </w:tc>
        <w:tc>
          <w:tcPr>
            <w:tcW w:w="1170" w:type="dxa"/>
            <w:tcBorders>
              <w:top w:val="nil"/>
              <w:left w:val="nil"/>
              <w:bottom w:val="nil"/>
              <w:right w:val="nil"/>
            </w:tcBorders>
            <w:shd w:val="clear" w:color="auto" w:fill="auto"/>
            <w:vAlign w:val="bottom"/>
          </w:tcPr>
          <w:p w14:paraId="1E2FBF8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0.391</w:t>
            </w:r>
          </w:p>
        </w:tc>
        <w:tc>
          <w:tcPr>
            <w:tcW w:w="946" w:type="dxa"/>
            <w:tcBorders>
              <w:top w:val="nil"/>
              <w:left w:val="nil"/>
              <w:bottom w:val="nil"/>
              <w:right w:val="nil"/>
            </w:tcBorders>
            <w:shd w:val="clear" w:color="auto" w:fill="auto"/>
            <w:vAlign w:val="bottom"/>
          </w:tcPr>
          <w:p w14:paraId="28D27F4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0.012</w:t>
            </w:r>
          </w:p>
        </w:tc>
      </w:tr>
      <w:tr w:rsidR="00140733" w:rsidRPr="00720E6C" w14:paraId="337A6D70" w14:textId="77777777" w:rsidTr="008A24ED">
        <w:tc>
          <w:tcPr>
            <w:tcW w:w="1111" w:type="dxa"/>
          </w:tcPr>
          <w:p w14:paraId="1A5D161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6,4</w:t>
            </w:r>
          </w:p>
        </w:tc>
        <w:tc>
          <w:tcPr>
            <w:tcW w:w="1141" w:type="dxa"/>
            <w:tcBorders>
              <w:top w:val="nil"/>
              <w:left w:val="nil"/>
              <w:bottom w:val="nil"/>
              <w:right w:val="nil"/>
            </w:tcBorders>
            <w:shd w:val="clear" w:color="auto" w:fill="auto"/>
            <w:vAlign w:val="bottom"/>
          </w:tcPr>
          <w:p w14:paraId="0025A23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c>
          <w:tcPr>
            <w:tcW w:w="1141" w:type="dxa"/>
            <w:tcBorders>
              <w:top w:val="nil"/>
              <w:left w:val="nil"/>
              <w:bottom w:val="nil"/>
              <w:right w:val="nil"/>
            </w:tcBorders>
            <w:shd w:val="clear" w:color="auto" w:fill="auto"/>
            <w:vAlign w:val="bottom"/>
          </w:tcPr>
          <w:p w14:paraId="3ECDB9E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2,78</w:t>
            </w:r>
          </w:p>
        </w:tc>
        <w:tc>
          <w:tcPr>
            <w:tcW w:w="940" w:type="dxa"/>
            <w:tcBorders>
              <w:top w:val="nil"/>
              <w:left w:val="nil"/>
              <w:bottom w:val="nil"/>
              <w:right w:val="nil"/>
            </w:tcBorders>
            <w:shd w:val="clear" w:color="auto" w:fill="auto"/>
            <w:vAlign w:val="bottom"/>
          </w:tcPr>
          <w:p w14:paraId="7560BDA9"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0.128</w:t>
            </w:r>
          </w:p>
        </w:tc>
        <w:tc>
          <w:tcPr>
            <w:tcW w:w="931" w:type="dxa"/>
            <w:tcBorders>
              <w:top w:val="nil"/>
              <w:left w:val="nil"/>
              <w:bottom w:val="nil"/>
              <w:right w:val="nil"/>
            </w:tcBorders>
            <w:shd w:val="clear" w:color="auto" w:fill="auto"/>
            <w:vAlign w:val="bottom"/>
          </w:tcPr>
          <w:p w14:paraId="1B58EB3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0.88</w:t>
            </w:r>
          </w:p>
        </w:tc>
        <w:tc>
          <w:tcPr>
            <w:tcW w:w="1170" w:type="dxa"/>
            <w:tcBorders>
              <w:top w:val="nil"/>
              <w:left w:val="nil"/>
              <w:bottom w:val="nil"/>
              <w:right w:val="nil"/>
            </w:tcBorders>
            <w:shd w:val="clear" w:color="auto" w:fill="auto"/>
            <w:vAlign w:val="bottom"/>
          </w:tcPr>
          <w:p w14:paraId="3D44695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0.840</w:t>
            </w:r>
          </w:p>
        </w:tc>
        <w:tc>
          <w:tcPr>
            <w:tcW w:w="946" w:type="dxa"/>
            <w:tcBorders>
              <w:top w:val="nil"/>
              <w:left w:val="nil"/>
              <w:bottom w:val="nil"/>
              <w:right w:val="nil"/>
            </w:tcBorders>
            <w:shd w:val="clear" w:color="auto" w:fill="auto"/>
            <w:vAlign w:val="bottom"/>
          </w:tcPr>
          <w:p w14:paraId="0489BF3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0.003</w:t>
            </w:r>
          </w:p>
        </w:tc>
      </w:tr>
      <w:tr w:rsidR="00140733" w:rsidRPr="00720E6C" w14:paraId="641DE223" w14:textId="77777777" w:rsidTr="008A24ED">
        <w:tc>
          <w:tcPr>
            <w:tcW w:w="1111" w:type="dxa"/>
          </w:tcPr>
          <w:p w14:paraId="7AC53933"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6,6</w:t>
            </w:r>
          </w:p>
        </w:tc>
        <w:tc>
          <w:tcPr>
            <w:tcW w:w="1141" w:type="dxa"/>
            <w:tcBorders>
              <w:top w:val="nil"/>
              <w:left w:val="nil"/>
              <w:bottom w:val="nil"/>
              <w:right w:val="nil"/>
            </w:tcBorders>
            <w:shd w:val="clear" w:color="auto" w:fill="auto"/>
            <w:vAlign w:val="bottom"/>
          </w:tcPr>
          <w:p w14:paraId="7B305FB8"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0.042</w:t>
            </w:r>
          </w:p>
        </w:tc>
        <w:tc>
          <w:tcPr>
            <w:tcW w:w="1141" w:type="dxa"/>
            <w:tcBorders>
              <w:top w:val="nil"/>
              <w:left w:val="nil"/>
              <w:bottom w:val="nil"/>
              <w:right w:val="nil"/>
            </w:tcBorders>
            <w:shd w:val="clear" w:color="auto" w:fill="auto"/>
            <w:vAlign w:val="bottom"/>
          </w:tcPr>
          <w:p w14:paraId="09D5225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2,75</w:t>
            </w:r>
          </w:p>
        </w:tc>
        <w:tc>
          <w:tcPr>
            <w:tcW w:w="940" w:type="dxa"/>
            <w:tcBorders>
              <w:top w:val="nil"/>
              <w:left w:val="nil"/>
              <w:bottom w:val="nil"/>
              <w:right w:val="nil"/>
            </w:tcBorders>
            <w:shd w:val="clear" w:color="auto" w:fill="auto"/>
            <w:vAlign w:val="bottom"/>
          </w:tcPr>
          <w:p w14:paraId="509306E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2.956</w:t>
            </w:r>
          </w:p>
        </w:tc>
        <w:tc>
          <w:tcPr>
            <w:tcW w:w="931" w:type="dxa"/>
            <w:tcBorders>
              <w:top w:val="nil"/>
              <w:left w:val="nil"/>
              <w:bottom w:val="nil"/>
              <w:right w:val="nil"/>
            </w:tcBorders>
            <w:shd w:val="clear" w:color="auto" w:fill="auto"/>
            <w:vAlign w:val="bottom"/>
          </w:tcPr>
          <w:p w14:paraId="337C6E3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0.058</w:t>
            </w:r>
          </w:p>
        </w:tc>
        <w:tc>
          <w:tcPr>
            <w:tcW w:w="1170" w:type="dxa"/>
            <w:tcBorders>
              <w:top w:val="nil"/>
              <w:left w:val="nil"/>
              <w:bottom w:val="nil"/>
              <w:right w:val="nil"/>
            </w:tcBorders>
            <w:shd w:val="clear" w:color="auto" w:fill="auto"/>
            <w:vAlign w:val="bottom"/>
          </w:tcPr>
          <w:p w14:paraId="479DD4F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0.229</w:t>
            </w:r>
          </w:p>
        </w:tc>
        <w:tc>
          <w:tcPr>
            <w:tcW w:w="946" w:type="dxa"/>
            <w:tcBorders>
              <w:top w:val="nil"/>
              <w:left w:val="nil"/>
              <w:bottom w:val="nil"/>
              <w:right w:val="nil"/>
            </w:tcBorders>
            <w:shd w:val="clear" w:color="auto" w:fill="auto"/>
            <w:vAlign w:val="bottom"/>
          </w:tcPr>
          <w:p w14:paraId="0D006B3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0.073</w:t>
            </w:r>
          </w:p>
        </w:tc>
      </w:tr>
      <w:tr w:rsidR="00140733" w:rsidRPr="00720E6C" w14:paraId="294ABE80" w14:textId="77777777" w:rsidTr="008A24ED">
        <w:tc>
          <w:tcPr>
            <w:tcW w:w="1111" w:type="dxa"/>
          </w:tcPr>
          <w:p w14:paraId="69794BA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7,5</w:t>
            </w:r>
          </w:p>
        </w:tc>
        <w:tc>
          <w:tcPr>
            <w:tcW w:w="1141" w:type="dxa"/>
            <w:tcBorders>
              <w:top w:val="nil"/>
              <w:left w:val="nil"/>
              <w:bottom w:val="nil"/>
              <w:right w:val="nil"/>
            </w:tcBorders>
            <w:shd w:val="clear" w:color="auto" w:fill="auto"/>
            <w:vAlign w:val="bottom"/>
          </w:tcPr>
          <w:p w14:paraId="6D5837E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0.001</w:t>
            </w:r>
          </w:p>
        </w:tc>
        <w:tc>
          <w:tcPr>
            <w:tcW w:w="1141" w:type="dxa"/>
            <w:tcBorders>
              <w:top w:val="nil"/>
              <w:left w:val="nil"/>
              <w:bottom w:val="nil"/>
              <w:right w:val="nil"/>
            </w:tcBorders>
            <w:shd w:val="clear" w:color="auto" w:fill="auto"/>
            <w:vAlign w:val="bottom"/>
          </w:tcPr>
          <w:p w14:paraId="6C66A5B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2,76</w:t>
            </w:r>
          </w:p>
        </w:tc>
        <w:tc>
          <w:tcPr>
            <w:tcW w:w="940" w:type="dxa"/>
            <w:tcBorders>
              <w:top w:val="nil"/>
              <w:left w:val="nil"/>
              <w:bottom w:val="nil"/>
              <w:right w:val="nil"/>
            </w:tcBorders>
            <w:shd w:val="clear" w:color="auto" w:fill="auto"/>
            <w:vAlign w:val="bottom"/>
          </w:tcPr>
          <w:p w14:paraId="38F11C4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0.088</w:t>
            </w:r>
          </w:p>
        </w:tc>
        <w:tc>
          <w:tcPr>
            <w:tcW w:w="931" w:type="dxa"/>
            <w:tcBorders>
              <w:top w:val="nil"/>
              <w:left w:val="nil"/>
              <w:bottom w:val="nil"/>
              <w:right w:val="nil"/>
            </w:tcBorders>
            <w:shd w:val="clear" w:color="auto" w:fill="auto"/>
            <w:vAlign w:val="bottom"/>
          </w:tcPr>
          <w:p w14:paraId="14D78B5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0.916</w:t>
            </w:r>
          </w:p>
        </w:tc>
        <w:tc>
          <w:tcPr>
            <w:tcW w:w="1170" w:type="dxa"/>
            <w:tcBorders>
              <w:top w:val="nil"/>
              <w:left w:val="nil"/>
              <w:bottom w:val="nil"/>
              <w:right w:val="nil"/>
            </w:tcBorders>
            <w:shd w:val="clear" w:color="auto" w:fill="auto"/>
            <w:vAlign w:val="bottom"/>
          </w:tcPr>
          <w:p w14:paraId="2C0877F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0.485</w:t>
            </w:r>
          </w:p>
        </w:tc>
        <w:tc>
          <w:tcPr>
            <w:tcW w:w="946" w:type="dxa"/>
            <w:tcBorders>
              <w:top w:val="nil"/>
              <w:left w:val="nil"/>
              <w:bottom w:val="nil"/>
              <w:right w:val="nil"/>
            </w:tcBorders>
            <w:shd w:val="clear" w:color="auto" w:fill="auto"/>
            <w:vAlign w:val="bottom"/>
          </w:tcPr>
          <w:p w14:paraId="5BF035B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0.002</w:t>
            </w:r>
          </w:p>
        </w:tc>
      </w:tr>
      <w:tr w:rsidR="00140733" w:rsidRPr="00720E6C" w14:paraId="2403FD61" w14:textId="77777777" w:rsidTr="008A24ED">
        <w:tc>
          <w:tcPr>
            <w:tcW w:w="1111" w:type="dxa"/>
          </w:tcPr>
          <w:p w14:paraId="337AED5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7,6</w:t>
            </w:r>
          </w:p>
        </w:tc>
        <w:tc>
          <w:tcPr>
            <w:tcW w:w="1141" w:type="dxa"/>
            <w:tcBorders>
              <w:top w:val="nil"/>
              <w:left w:val="nil"/>
              <w:bottom w:val="nil"/>
              <w:right w:val="nil"/>
            </w:tcBorders>
            <w:shd w:val="clear" w:color="auto" w:fill="auto"/>
            <w:vAlign w:val="bottom"/>
          </w:tcPr>
          <w:p w14:paraId="0DF12A2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0.035</w:t>
            </w:r>
          </w:p>
        </w:tc>
        <w:tc>
          <w:tcPr>
            <w:tcW w:w="1141" w:type="dxa"/>
            <w:tcBorders>
              <w:top w:val="nil"/>
              <w:left w:val="nil"/>
              <w:bottom w:val="nil"/>
              <w:right w:val="nil"/>
            </w:tcBorders>
            <w:shd w:val="clear" w:color="auto" w:fill="auto"/>
            <w:vAlign w:val="bottom"/>
          </w:tcPr>
          <w:p w14:paraId="77EC0A4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2,69</w:t>
            </w:r>
          </w:p>
        </w:tc>
        <w:tc>
          <w:tcPr>
            <w:tcW w:w="940" w:type="dxa"/>
            <w:tcBorders>
              <w:top w:val="nil"/>
              <w:left w:val="nil"/>
              <w:bottom w:val="nil"/>
              <w:right w:val="nil"/>
            </w:tcBorders>
            <w:shd w:val="clear" w:color="auto" w:fill="auto"/>
            <w:vAlign w:val="bottom"/>
          </w:tcPr>
          <w:p w14:paraId="3553A215"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1.127</w:t>
            </w:r>
          </w:p>
        </w:tc>
        <w:tc>
          <w:tcPr>
            <w:tcW w:w="931" w:type="dxa"/>
            <w:tcBorders>
              <w:top w:val="nil"/>
              <w:left w:val="nil"/>
              <w:bottom w:val="nil"/>
              <w:right w:val="nil"/>
            </w:tcBorders>
            <w:shd w:val="clear" w:color="auto" w:fill="auto"/>
            <w:vAlign w:val="bottom"/>
          </w:tcPr>
          <w:p w14:paraId="647DDA5D"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0.33</w:t>
            </w:r>
          </w:p>
        </w:tc>
        <w:tc>
          <w:tcPr>
            <w:tcW w:w="1170" w:type="dxa"/>
            <w:tcBorders>
              <w:top w:val="nil"/>
              <w:left w:val="nil"/>
              <w:bottom w:val="nil"/>
              <w:right w:val="nil"/>
            </w:tcBorders>
            <w:shd w:val="clear" w:color="auto" w:fill="auto"/>
            <w:vAlign w:val="bottom"/>
          </w:tcPr>
          <w:p w14:paraId="4B2F20B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0.068</w:t>
            </w:r>
          </w:p>
        </w:tc>
        <w:tc>
          <w:tcPr>
            <w:tcW w:w="946" w:type="dxa"/>
            <w:tcBorders>
              <w:top w:val="nil"/>
              <w:left w:val="nil"/>
              <w:bottom w:val="nil"/>
              <w:right w:val="nil"/>
            </w:tcBorders>
            <w:shd w:val="clear" w:color="auto" w:fill="auto"/>
            <w:vAlign w:val="bottom"/>
          </w:tcPr>
          <w:p w14:paraId="6A06DAC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color w:val="000000"/>
                <w:sz w:val="18"/>
                <w:szCs w:val="18"/>
              </w:rPr>
              <w:t>0.032</w:t>
            </w:r>
          </w:p>
        </w:tc>
      </w:tr>
    </w:tbl>
    <w:p w14:paraId="481C3A18" w14:textId="77777777" w:rsidR="00140733" w:rsidRPr="00720E6C" w:rsidRDefault="00140733" w:rsidP="00140733">
      <w:pPr>
        <w:spacing w:line="480" w:lineRule="auto"/>
        <w:rPr>
          <w:rFonts w:ascii="Times New Roman" w:hAnsi="Times New Roman" w:cs="Times New Roman"/>
          <w:sz w:val="20"/>
          <w:szCs w:val="20"/>
        </w:rPr>
      </w:pPr>
    </w:p>
    <w:p w14:paraId="7DED8BF9" w14:textId="77777777" w:rsidR="00140733" w:rsidRPr="00720E6C" w:rsidRDefault="00140733" w:rsidP="00140733">
      <w:pPr>
        <w:spacing w:line="480" w:lineRule="auto"/>
        <w:rPr>
          <w:rFonts w:ascii="Times New Roman" w:hAnsi="Times New Roman" w:cs="Times New Roman"/>
          <w:sz w:val="24"/>
          <w:szCs w:val="24"/>
        </w:rPr>
      </w:pPr>
    </w:p>
    <w:p w14:paraId="1D1FC6D2" w14:textId="77777777" w:rsidR="00140733" w:rsidRPr="00720E6C" w:rsidRDefault="00140733" w:rsidP="00140733">
      <w:pPr>
        <w:spacing w:line="480" w:lineRule="auto"/>
        <w:rPr>
          <w:rFonts w:ascii="Times New Roman" w:hAnsi="Times New Roman" w:cs="Times New Roman"/>
          <w:sz w:val="24"/>
          <w:szCs w:val="24"/>
        </w:rPr>
      </w:pPr>
    </w:p>
    <w:p w14:paraId="671B2766" w14:textId="77777777" w:rsidR="00140733" w:rsidRPr="00720E6C" w:rsidRDefault="00140733" w:rsidP="00140733">
      <w:pPr>
        <w:spacing w:line="480" w:lineRule="auto"/>
        <w:rPr>
          <w:rFonts w:ascii="Times New Roman" w:hAnsi="Times New Roman" w:cs="Times New Roman"/>
          <w:sz w:val="24"/>
          <w:szCs w:val="24"/>
        </w:rPr>
      </w:pPr>
    </w:p>
    <w:p w14:paraId="17C36E57" w14:textId="77777777" w:rsidR="00140733" w:rsidRDefault="00140733" w:rsidP="00140733">
      <w:pPr>
        <w:spacing w:line="480" w:lineRule="auto"/>
        <w:rPr>
          <w:rFonts w:ascii="Times New Roman" w:hAnsi="Times New Roman" w:cs="Times New Roman"/>
          <w:b/>
          <w:bCs/>
          <w:sz w:val="24"/>
          <w:szCs w:val="24"/>
        </w:rPr>
      </w:pPr>
    </w:p>
    <w:p w14:paraId="3F6CC3DE"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Behavioural Outcome (SSRT) – First five blocks</w:t>
      </w:r>
    </w:p>
    <w:p w14:paraId="4AA2E155" w14:textId="77777777" w:rsidR="00140733" w:rsidRPr="00720E6C" w:rsidRDefault="00140733" w:rsidP="00140733">
      <w:pPr>
        <w:spacing w:line="480" w:lineRule="auto"/>
        <w:rPr>
          <w:rFonts w:ascii="Times New Roman" w:hAnsi="Times New Roman" w:cs="Times New Roman"/>
          <w:sz w:val="24"/>
          <w:szCs w:val="24"/>
        </w:rPr>
      </w:pPr>
      <w:r w:rsidRPr="00720E6C">
        <w:rPr>
          <w:rFonts w:ascii="Times New Roman" w:hAnsi="Times New Roman" w:cs="Times New Roman"/>
          <w:sz w:val="24"/>
          <w:szCs w:val="24"/>
        </w:rPr>
        <w:t xml:space="preserve">A one-way ANOVA was conducted to examine the effect of group on SSRT over the first five blocks. There was no statistically significant difference between groups, </w:t>
      </w:r>
      <w:proofErr w:type="gramStart"/>
      <w:r w:rsidRPr="00720E6C">
        <w:rPr>
          <w:rFonts w:ascii="Times New Roman" w:hAnsi="Times New Roman" w:cs="Times New Roman"/>
          <w:sz w:val="24"/>
          <w:szCs w:val="24"/>
        </w:rPr>
        <w:t>F(</w:t>
      </w:r>
      <w:proofErr w:type="gramEnd"/>
      <w:r w:rsidRPr="00720E6C">
        <w:rPr>
          <w:rFonts w:ascii="Times New Roman" w:hAnsi="Times New Roman" w:cs="Times New Roman"/>
          <w:sz w:val="24"/>
          <w:szCs w:val="24"/>
        </w:rPr>
        <w:t xml:space="preserve">2, 78) = 1.80, p = .172, ηp²= .044. Levene’s test indicated that the assumption of homogeneity of variances was met, </w:t>
      </w:r>
      <w:proofErr w:type="gramStart"/>
      <w:r w:rsidRPr="00720E6C">
        <w:rPr>
          <w:rFonts w:ascii="Times New Roman" w:hAnsi="Times New Roman" w:cs="Times New Roman"/>
          <w:i/>
          <w:iCs/>
          <w:sz w:val="24"/>
          <w:szCs w:val="24"/>
        </w:rPr>
        <w:t>F</w:t>
      </w:r>
      <w:r w:rsidRPr="00720E6C">
        <w:rPr>
          <w:rFonts w:ascii="Times New Roman" w:hAnsi="Times New Roman" w:cs="Times New Roman"/>
          <w:sz w:val="24"/>
          <w:szCs w:val="24"/>
        </w:rPr>
        <w:t>(</w:t>
      </w:r>
      <w:proofErr w:type="gramEnd"/>
      <w:r w:rsidRPr="00720E6C">
        <w:rPr>
          <w:rFonts w:ascii="Times New Roman" w:hAnsi="Times New Roman" w:cs="Times New Roman"/>
          <w:sz w:val="24"/>
          <w:szCs w:val="24"/>
        </w:rPr>
        <w:t xml:space="preserve">2, 78) = 1.40,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 .254.</w:t>
      </w:r>
    </w:p>
    <w:p w14:paraId="65AB50DE" w14:textId="77777777" w:rsidR="00140733" w:rsidRPr="00720E6C" w:rsidRDefault="00140733" w:rsidP="00140733">
      <w:pPr>
        <w:spacing w:before="100" w:beforeAutospacing="1" w:after="100" w:afterAutospacing="1" w:line="480" w:lineRule="auto"/>
        <w:rPr>
          <w:rFonts w:ascii="Times New Roman" w:hAnsi="Times New Roman" w:cs="Times New Roman"/>
          <w:b/>
          <w:bCs/>
          <w:sz w:val="24"/>
          <w:szCs w:val="24"/>
        </w:rPr>
      </w:pPr>
      <w:r w:rsidRPr="00720E6C">
        <w:rPr>
          <w:rFonts w:ascii="Times New Roman" w:hAnsi="Times New Roman" w:cs="Times New Roman"/>
          <w:b/>
          <w:bCs/>
          <w:sz w:val="24"/>
          <w:szCs w:val="24"/>
        </w:rPr>
        <w:t>Exploratory Regression Analyses</w:t>
      </w:r>
    </w:p>
    <w:p w14:paraId="784A506D" w14:textId="77777777" w:rsidR="00140733" w:rsidRPr="00720E6C" w:rsidRDefault="00140733" w:rsidP="00140733">
      <w:pPr>
        <w:spacing w:before="100" w:beforeAutospacing="1" w:after="100" w:afterAutospacing="1" w:line="480" w:lineRule="auto"/>
        <w:rPr>
          <w:rFonts w:ascii="Times New Roman" w:hAnsi="Times New Roman" w:cs="Times New Roman"/>
          <w:b/>
          <w:bCs/>
          <w:sz w:val="24"/>
          <w:szCs w:val="24"/>
        </w:rPr>
      </w:pPr>
      <w:r w:rsidRPr="00720E6C">
        <w:rPr>
          <w:rFonts w:ascii="Times New Roman" w:hAnsi="Times New Roman" w:cs="Times New Roman"/>
          <w:b/>
          <w:bCs/>
          <w:sz w:val="24"/>
          <w:szCs w:val="24"/>
        </w:rPr>
        <w:t>Behavioural (SSRT)</w:t>
      </w:r>
    </w:p>
    <w:p w14:paraId="55FC687F" w14:textId="77777777" w:rsidR="00140733" w:rsidRPr="00720E6C" w:rsidRDefault="00140733" w:rsidP="00140733">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A hierarchical multiple regression was conducted to predict stop-signal reaction time (SSRT). The overall model was not significant, </w:t>
      </w:r>
      <w:r w:rsidRPr="00720E6C">
        <w:rPr>
          <w:rFonts w:ascii="Times New Roman" w:hAnsi="Times New Roman" w:cs="Times New Roman"/>
          <w:i/>
          <w:iCs/>
          <w:sz w:val="24"/>
          <w:szCs w:val="24"/>
        </w:rPr>
        <w:t>R²</w:t>
      </w:r>
      <w:r w:rsidRPr="00720E6C">
        <w:rPr>
          <w:rFonts w:ascii="Times New Roman" w:hAnsi="Times New Roman" w:cs="Times New Roman"/>
          <w:sz w:val="24"/>
          <w:szCs w:val="24"/>
        </w:rPr>
        <w:t xml:space="preserve"> = .17, </w:t>
      </w:r>
      <w:proofErr w:type="gramStart"/>
      <w:r w:rsidRPr="00720E6C">
        <w:rPr>
          <w:rFonts w:ascii="Times New Roman" w:hAnsi="Times New Roman" w:cs="Times New Roman"/>
          <w:i/>
          <w:iCs/>
          <w:sz w:val="24"/>
          <w:szCs w:val="24"/>
        </w:rPr>
        <w:t>F</w:t>
      </w:r>
      <w:r w:rsidRPr="00720E6C">
        <w:rPr>
          <w:rFonts w:ascii="Times New Roman" w:hAnsi="Times New Roman" w:cs="Times New Roman"/>
          <w:sz w:val="24"/>
          <w:szCs w:val="24"/>
        </w:rPr>
        <w:t>(</w:t>
      </w:r>
      <w:proofErr w:type="gramEnd"/>
      <w:r w:rsidRPr="00720E6C">
        <w:rPr>
          <w:rFonts w:ascii="Times New Roman" w:hAnsi="Times New Roman" w:cs="Times New Roman"/>
          <w:sz w:val="24"/>
          <w:szCs w:val="24"/>
        </w:rPr>
        <w:t xml:space="preserve">6, 40) = 1.34,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 .261. Neither the covariates (age, sex, AUDIT-C) nor cannabis-related predictors (CUDIT-R, age of onset, lifetime dose) were significant. Variance inflation factors (VIFs) indicated no multicollinearity (all VIFs &lt; 1.25).</w:t>
      </w:r>
    </w:p>
    <w:p w14:paraId="4F41B690" w14:textId="77777777" w:rsidR="00140733" w:rsidRDefault="00140733" w:rsidP="00140733">
      <w:pPr>
        <w:spacing w:line="480" w:lineRule="auto"/>
        <w:rPr>
          <w:rFonts w:ascii="Times New Roman" w:hAnsi="Times New Roman" w:cs="Times New Roman"/>
          <w:b/>
          <w:bCs/>
          <w:sz w:val="24"/>
          <w:szCs w:val="24"/>
        </w:rPr>
      </w:pPr>
    </w:p>
    <w:p w14:paraId="270597C4" w14:textId="77777777" w:rsidR="00140733" w:rsidRDefault="00140733" w:rsidP="00140733">
      <w:pPr>
        <w:spacing w:line="480" w:lineRule="auto"/>
        <w:rPr>
          <w:rFonts w:ascii="Times New Roman" w:hAnsi="Times New Roman" w:cs="Times New Roman"/>
          <w:b/>
          <w:bCs/>
          <w:sz w:val="24"/>
          <w:szCs w:val="24"/>
        </w:rPr>
      </w:pPr>
    </w:p>
    <w:p w14:paraId="1C9C11CC" w14:textId="77777777" w:rsidR="00140733" w:rsidRDefault="00140733" w:rsidP="00140733">
      <w:pPr>
        <w:spacing w:line="480" w:lineRule="auto"/>
        <w:rPr>
          <w:rFonts w:ascii="Times New Roman" w:hAnsi="Times New Roman" w:cs="Times New Roman"/>
          <w:b/>
          <w:bCs/>
          <w:sz w:val="24"/>
          <w:szCs w:val="24"/>
        </w:rPr>
      </w:pPr>
    </w:p>
    <w:p w14:paraId="2A637F8D" w14:textId="77777777" w:rsidR="00140733" w:rsidRDefault="00140733" w:rsidP="00140733">
      <w:pPr>
        <w:spacing w:line="480" w:lineRule="auto"/>
        <w:rPr>
          <w:rFonts w:ascii="Times New Roman" w:hAnsi="Times New Roman" w:cs="Times New Roman"/>
          <w:b/>
          <w:bCs/>
          <w:sz w:val="24"/>
          <w:szCs w:val="24"/>
        </w:rPr>
      </w:pPr>
    </w:p>
    <w:p w14:paraId="4620FFCA" w14:textId="77777777" w:rsidR="00140733" w:rsidRDefault="00140733" w:rsidP="00140733">
      <w:pPr>
        <w:spacing w:line="480" w:lineRule="auto"/>
        <w:rPr>
          <w:rFonts w:ascii="Times New Roman" w:hAnsi="Times New Roman" w:cs="Times New Roman"/>
          <w:b/>
          <w:bCs/>
          <w:sz w:val="24"/>
          <w:szCs w:val="24"/>
        </w:rPr>
      </w:pPr>
    </w:p>
    <w:p w14:paraId="7B01D1BB" w14:textId="77777777" w:rsidR="00140733" w:rsidRDefault="00140733" w:rsidP="00140733">
      <w:pPr>
        <w:spacing w:line="480" w:lineRule="auto"/>
        <w:rPr>
          <w:rFonts w:ascii="Times New Roman" w:hAnsi="Times New Roman" w:cs="Times New Roman"/>
          <w:b/>
          <w:bCs/>
          <w:sz w:val="24"/>
          <w:szCs w:val="24"/>
        </w:rPr>
      </w:pPr>
    </w:p>
    <w:p w14:paraId="0FD7DB9D" w14:textId="77777777" w:rsidR="00140733" w:rsidRDefault="00140733" w:rsidP="00140733">
      <w:pPr>
        <w:spacing w:line="480" w:lineRule="auto"/>
        <w:rPr>
          <w:rFonts w:ascii="Times New Roman" w:hAnsi="Times New Roman" w:cs="Times New Roman"/>
          <w:b/>
          <w:bCs/>
          <w:sz w:val="24"/>
          <w:szCs w:val="24"/>
        </w:rPr>
      </w:pPr>
    </w:p>
    <w:p w14:paraId="6710C011" w14:textId="77777777" w:rsidR="00140733" w:rsidRDefault="00140733" w:rsidP="00140733">
      <w:pPr>
        <w:spacing w:line="480" w:lineRule="auto"/>
        <w:rPr>
          <w:rFonts w:ascii="Times New Roman" w:hAnsi="Times New Roman" w:cs="Times New Roman"/>
          <w:b/>
          <w:bCs/>
          <w:sz w:val="24"/>
          <w:szCs w:val="24"/>
        </w:rPr>
      </w:pPr>
    </w:p>
    <w:p w14:paraId="08A5488F" w14:textId="77777777" w:rsidR="00140733" w:rsidRDefault="00140733" w:rsidP="00140733">
      <w:pPr>
        <w:spacing w:line="480" w:lineRule="auto"/>
        <w:rPr>
          <w:rFonts w:ascii="Times New Roman" w:hAnsi="Times New Roman" w:cs="Times New Roman"/>
          <w:b/>
          <w:bCs/>
          <w:sz w:val="24"/>
          <w:szCs w:val="24"/>
        </w:rPr>
      </w:pPr>
    </w:p>
    <w:p w14:paraId="47DD5D81" w14:textId="77777777" w:rsidR="00140733" w:rsidRPr="00720E6C" w:rsidRDefault="00140733" w:rsidP="00140733">
      <w:pPr>
        <w:spacing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Table B</w:t>
      </w:r>
      <w:r>
        <w:rPr>
          <w:rFonts w:ascii="Times New Roman" w:hAnsi="Times New Roman" w:cs="Times New Roman"/>
          <w:b/>
          <w:bCs/>
          <w:sz w:val="24"/>
          <w:szCs w:val="24"/>
        </w:rPr>
        <w:t>9</w:t>
      </w:r>
    </w:p>
    <w:p w14:paraId="1259099D" w14:textId="77777777" w:rsidR="00140733" w:rsidRPr="00720E6C" w:rsidRDefault="00140733" w:rsidP="00140733">
      <w:pPr>
        <w:spacing w:line="480" w:lineRule="auto"/>
        <w:rPr>
          <w:rFonts w:ascii="Times New Roman" w:hAnsi="Times New Roman" w:cs="Times New Roman"/>
          <w:i/>
          <w:iCs/>
          <w:sz w:val="24"/>
          <w:szCs w:val="24"/>
        </w:rPr>
      </w:pPr>
      <w:r w:rsidRPr="00720E6C">
        <w:rPr>
          <w:rFonts w:ascii="Times New Roman" w:hAnsi="Times New Roman" w:cs="Times New Roman"/>
          <w:i/>
          <w:iCs/>
          <w:sz w:val="24"/>
          <w:szCs w:val="24"/>
        </w:rPr>
        <w:t>Hierarchical Regression Model Predicting SSRT</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908"/>
        <w:gridCol w:w="1219"/>
        <w:gridCol w:w="766"/>
        <w:gridCol w:w="267"/>
        <w:gridCol w:w="1809"/>
        <w:gridCol w:w="1491"/>
        <w:gridCol w:w="61"/>
      </w:tblGrid>
      <w:tr w:rsidR="00140733" w:rsidRPr="00720E6C" w14:paraId="5771ED49" w14:textId="77777777" w:rsidTr="008A24ED">
        <w:tc>
          <w:tcPr>
            <w:tcW w:w="2943" w:type="dxa"/>
            <w:tcBorders>
              <w:top w:val="single" w:sz="4" w:space="0" w:color="auto"/>
            </w:tcBorders>
          </w:tcPr>
          <w:p w14:paraId="7CD287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Variable</w:t>
            </w:r>
          </w:p>
        </w:tc>
        <w:tc>
          <w:tcPr>
            <w:tcW w:w="2893" w:type="dxa"/>
            <w:gridSpan w:val="3"/>
            <w:tcBorders>
              <w:top w:val="single" w:sz="4" w:space="0" w:color="auto"/>
              <w:bottom w:val="single" w:sz="4" w:space="0" w:color="auto"/>
            </w:tcBorders>
          </w:tcPr>
          <w:p w14:paraId="3397C912"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Cumulative</w:t>
            </w:r>
          </w:p>
        </w:tc>
        <w:tc>
          <w:tcPr>
            <w:tcW w:w="267" w:type="dxa"/>
            <w:tcBorders>
              <w:top w:val="single" w:sz="4" w:space="0" w:color="auto"/>
            </w:tcBorders>
          </w:tcPr>
          <w:p w14:paraId="61099293" w14:textId="77777777" w:rsidR="00140733" w:rsidRPr="00720E6C" w:rsidRDefault="00140733" w:rsidP="008A24ED">
            <w:pPr>
              <w:spacing w:line="480" w:lineRule="auto"/>
              <w:jc w:val="center"/>
              <w:rPr>
                <w:rFonts w:ascii="Times New Roman" w:hAnsi="Times New Roman" w:cs="Times New Roman"/>
                <w:sz w:val="20"/>
                <w:szCs w:val="20"/>
              </w:rPr>
            </w:pPr>
          </w:p>
        </w:tc>
        <w:tc>
          <w:tcPr>
            <w:tcW w:w="3361" w:type="dxa"/>
            <w:gridSpan w:val="3"/>
            <w:tcBorders>
              <w:top w:val="single" w:sz="4" w:space="0" w:color="auto"/>
              <w:bottom w:val="single" w:sz="4" w:space="0" w:color="auto"/>
            </w:tcBorders>
          </w:tcPr>
          <w:p w14:paraId="474905D7"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Simultaneous</w:t>
            </w:r>
          </w:p>
        </w:tc>
      </w:tr>
      <w:tr w:rsidR="00140733" w:rsidRPr="00720E6C" w14:paraId="5A5C8EB8" w14:textId="77777777" w:rsidTr="008A24ED">
        <w:trPr>
          <w:gridAfter w:val="1"/>
          <w:wAfter w:w="61" w:type="dxa"/>
        </w:trPr>
        <w:tc>
          <w:tcPr>
            <w:tcW w:w="2943" w:type="dxa"/>
            <w:tcBorders>
              <w:bottom w:val="single" w:sz="4" w:space="0" w:color="auto"/>
            </w:tcBorders>
          </w:tcPr>
          <w:p w14:paraId="48A8DDBD" w14:textId="77777777" w:rsidR="00140733" w:rsidRPr="00720E6C" w:rsidRDefault="00140733" w:rsidP="008A24ED">
            <w:pPr>
              <w:spacing w:line="480" w:lineRule="auto"/>
              <w:jc w:val="center"/>
              <w:rPr>
                <w:rFonts w:ascii="Times New Roman" w:hAnsi="Times New Roman" w:cs="Times New Roman"/>
                <w:sz w:val="20"/>
                <w:szCs w:val="20"/>
              </w:rPr>
            </w:pPr>
          </w:p>
        </w:tc>
        <w:tc>
          <w:tcPr>
            <w:tcW w:w="908" w:type="dxa"/>
            <w:tcBorders>
              <w:top w:val="single" w:sz="4" w:space="0" w:color="auto"/>
              <w:bottom w:val="single" w:sz="4" w:space="0" w:color="auto"/>
            </w:tcBorders>
          </w:tcPr>
          <w:p w14:paraId="114F7BCC"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R</w:t>
            </w:r>
            <w:r w:rsidRPr="00720E6C">
              <w:rPr>
                <w:rFonts w:ascii="Times New Roman" w:hAnsi="Times New Roman" w:cs="Times New Roman"/>
                <w:sz w:val="20"/>
                <w:szCs w:val="20"/>
                <w:vertAlign w:val="superscript"/>
              </w:rPr>
              <w:t>2</w:t>
            </w:r>
            <w:r w:rsidRPr="00720E6C">
              <w:rPr>
                <w:rFonts w:ascii="Times New Roman" w:hAnsi="Times New Roman" w:cs="Times New Roman"/>
                <w:sz w:val="20"/>
                <w:szCs w:val="20"/>
              </w:rPr>
              <w:t>-change</w:t>
            </w:r>
          </w:p>
        </w:tc>
        <w:tc>
          <w:tcPr>
            <w:tcW w:w="1219" w:type="dxa"/>
            <w:tcBorders>
              <w:top w:val="single" w:sz="4" w:space="0" w:color="auto"/>
              <w:bottom w:val="single" w:sz="4" w:space="0" w:color="auto"/>
            </w:tcBorders>
          </w:tcPr>
          <w:p w14:paraId="314CF64F"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F-change (</w:t>
            </w:r>
            <w:proofErr w:type="spellStart"/>
            <w:r w:rsidRPr="00720E6C">
              <w:rPr>
                <w:rFonts w:ascii="Times New Roman" w:hAnsi="Times New Roman" w:cs="Times New Roman"/>
                <w:sz w:val="20"/>
                <w:szCs w:val="20"/>
              </w:rPr>
              <w:t>df</w:t>
            </w:r>
            <w:proofErr w:type="spellEnd"/>
            <w:r w:rsidRPr="00720E6C">
              <w:rPr>
                <w:rFonts w:ascii="Times New Roman" w:hAnsi="Times New Roman" w:cs="Times New Roman"/>
                <w:sz w:val="20"/>
                <w:szCs w:val="20"/>
              </w:rPr>
              <w:t>)</w:t>
            </w:r>
          </w:p>
        </w:tc>
        <w:tc>
          <w:tcPr>
            <w:tcW w:w="766" w:type="dxa"/>
            <w:tcBorders>
              <w:top w:val="single" w:sz="4" w:space="0" w:color="auto"/>
              <w:bottom w:val="single" w:sz="4" w:space="0" w:color="auto"/>
            </w:tcBorders>
          </w:tcPr>
          <w:p w14:paraId="70920D30"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p</w:t>
            </w:r>
          </w:p>
        </w:tc>
        <w:tc>
          <w:tcPr>
            <w:tcW w:w="267" w:type="dxa"/>
            <w:tcBorders>
              <w:bottom w:val="single" w:sz="4" w:space="0" w:color="auto"/>
            </w:tcBorders>
          </w:tcPr>
          <w:p w14:paraId="2E10D822" w14:textId="77777777" w:rsidR="00140733" w:rsidRPr="00720E6C" w:rsidRDefault="00140733" w:rsidP="008A24ED">
            <w:pPr>
              <w:spacing w:line="480" w:lineRule="auto"/>
              <w:jc w:val="center"/>
              <w:rPr>
                <w:rFonts w:ascii="Times New Roman" w:hAnsi="Times New Roman" w:cs="Times New Roman"/>
                <w:sz w:val="20"/>
                <w:szCs w:val="20"/>
              </w:rPr>
            </w:pPr>
          </w:p>
        </w:tc>
        <w:tc>
          <w:tcPr>
            <w:tcW w:w="1809" w:type="dxa"/>
            <w:tcBorders>
              <w:bottom w:val="single" w:sz="4" w:space="0" w:color="auto"/>
            </w:tcBorders>
          </w:tcPr>
          <w:p w14:paraId="57406731"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β</w:t>
            </w:r>
          </w:p>
        </w:tc>
        <w:tc>
          <w:tcPr>
            <w:tcW w:w="1491" w:type="dxa"/>
            <w:tcBorders>
              <w:bottom w:val="single" w:sz="4" w:space="0" w:color="auto"/>
            </w:tcBorders>
          </w:tcPr>
          <w:p w14:paraId="5CC3B0A5"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p</w:t>
            </w:r>
          </w:p>
        </w:tc>
      </w:tr>
      <w:tr w:rsidR="00140733" w:rsidRPr="00720E6C" w14:paraId="3EED73B0" w14:textId="77777777" w:rsidTr="008A24ED">
        <w:trPr>
          <w:gridAfter w:val="1"/>
          <w:wAfter w:w="61" w:type="dxa"/>
        </w:trPr>
        <w:tc>
          <w:tcPr>
            <w:tcW w:w="2943" w:type="dxa"/>
            <w:tcBorders>
              <w:top w:val="single" w:sz="4" w:space="0" w:color="auto"/>
            </w:tcBorders>
          </w:tcPr>
          <w:p w14:paraId="2BDC0E73" w14:textId="77777777" w:rsidR="00140733" w:rsidRPr="00720E6C" w:rsidRDefault="00140733" w:rsidP="008A24ED">
            <w:pPr>
              <w:spacing w:line="480" w:lineRule="auto"/>
              <w:rPr>
                <w:rFonts w:ascii="Times New Roman" w:hAnsi="Times New Roman" w:cs="Times New Roman"/>
                <w:i/>
                <w:iCs/>
                <w:sz w:val="20"/>
                <w:szCs w:val="20"/>
              </w:rPr>
            </w:pPr>
            <w:r w:rsidRPr="00720E6C">
              <w:rPr>
                <w:rFonts w:ascii="Times New Roman" w:hAnsi="Times New Roman" w:cs="Times New Roman"/>
                <w:i/>
                <w:iCs/>
                <w:sz w:val="20"/>
                <w:szCs w:val="20"/>
              </w:rPr>
              <w:t>Step one</w:t>
            </w:r>
          </w:p>
        </w:tc>
        <w:tc>
          <w:tcPr>
            <w:tcW w:w="908" w:type="dxa"/>
            <w:tcBorders>
              <w:top w:val="single" w:sz="4" w:space="0" w:color="auto"/>
            </w:tcBorders>
          </w:tcPr>
          <w:p w14:paraId="342310F1"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.07</w:t>
            </w:r>
          </w:p>
        </w:tc>
        <w:tc>
          <w:tcPr>
            <w:tcW w:w="1219" w:type="dxa"/>
            <w:tcBorders>
              <w:top w:val="single" w:sz="4" w:space="0" w:color="auto"/>
            </w:tcBorders>
          </w:tcPr>
          <w:p w14:paraId="404DCC1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.54 (3,43)</w:t>
            </w:r>
          </w:p>
        </w:tc>
        <w:tc>
          <w:tcPr>
            <w:tcW w:w="766" w:type="dxa"/>
            <w:tcBorders>
              <w:top w:val="single" w:sz="4" w:space="0" w:color="auto"/>
            </w:tcBorders>
          </w:tcPr>
          <w:p w14:paraId="039C30DB"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.374</w:t>
            </w:r>
          </w:p>
        </w:tc>
        <w:tc>
          <w:tcPr>
            <w:tcW w:w="267" w:type="dxa"/>
            <w:tcBorders>
              <w:top w:val="single" w:sz="4" w:space="0" w:color="auto"/>
            </w:tcBorders>
          </w:tcPr>
          <w:p w14:paraId="1A0AFD81" w14:textId="77777777" w:rsidR="00140733" w:rsidRPr="00720E6C" w:rsidRDefault="00140733" w:rsidP="008A24ED">
            <w:pPr>
              <w:spacing w:line="480" w:lineRule="auto"/>
              <w:rPr>
                <w:rFonts w:ascii="Times New Roman" w:hAnsi="Times New Roman" w:cs="Times New Roman"/>
                <w:sz w:val="20"/>
                <w:szCs w:val="20"/>
              </w:rPr>
            </w:pPr>
          </w:p>
        </w:tc>
        <w:tc>
          <w:tcPr>
            <w:tcW w:w="1809" w:type="dxa"/>
            <w:tcBorders>
              <w:top w:val="single" w:sz="4" w:space="0" w:color="auto"/>
            </w:tcBorders>
          </w:tcPr>
          <w:p w14:paraId="32ABFD54" w14:textId="77777777" w:rsidR="00140733" w:rsidRPr="00720E6C" w:rsidRDefault="00140733" w:rsidP="008A24ED">
            <w:pPr>
              <w:spacing w:line="480" w:lineRule="auto"/>
              <w:jc w:val="center"/>
              <w:rPr>
                <w:rFonts w:ascii="Times New Roman" w:hAnsi="Times New Roman" w:cs="Times New Roman"/>
                <w:sz w:val="20"/>
                <w:szCs w:val="20"/>
              </w:rPr>
            </w:pPr>
          </w:p>
        </w:tc>
        <w:tc>
          <w:tcPr>
            <w:tcW w:w="1491" w:type="dxa"/>
            <w:tcBorders>
              <w:top w:val="single" w:sz="4" w:space="0" w:color="auto"/>
            </w:tcBorders>
          </w:tcPr>
          <w:p w14:paraId="0B225397" w14:textId="77777777" w:rsidR="00140733" w:rsidRPr="00720E6C" w:rsidRDefault="00140733" w:rsidP="008A24ED">
            <w:pPr>
              <w:spacing w:line="480" w:lineRule="auto"/>
              <w:jc w:val="center"/>
              <w:rPr>
                <w:rFonts w:ascii="Times New Roman" w:hAnsi="Times New Roman" w:cs="Times New Roman"/>
                <w:sz w:val="20"/>
                <w:szCs w:val="20"/>
              </w:rPr>
            </w:pPr>
          </w:p>
        </w:tc>
      </w:tr>
      <w:tr w:rsidR="00140733" w:rsidRPr="00720E6C" w14:paraId="49913799" w14:textId="77777777" w:rsidTr="008A24ED">
        <w:trPr>
          <w:gridAfter w:val="1"/>
          <w:wAfter w:w="61" w:type="dxa"/>
        </w:trPr>
        <w:tc>
          <w:tcPr>
            <w:tcW w:w="2943" w:type="dxa"/>
          </w:tcPr>
          <w:p w14:paraId="367C0AB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Age</w:t>
            </w:r>
          </w:p>
        </w:tc>
        <w:tc>
          <w:tcPr>
            <w:tcW w:w="908" w:type="dxa"/>
          </w:tcPr>
          <w:p w14:paraId="4FB4F2C4" w14:textId="77777777" w:rsidR="00140733" w:rsidRPr="00720E6C" w:rsidRDefault="00140733" w:rsidP="008A24ED">
            <w:pPr>
              <w:spacing w:line="480" w:lineRule="auto"/>
              <w:rPr>
                <w:rFonts w:ascii="Times New Roman" w:hAnsi="Times New Roman" w:cs="Times New Roman"/>
                <w:sz w:val="20"/>
                <w:szCs w:val="20"/>
              </w:rPr>
            </w:pPr>
          </w:p>
        </w:tc>
        <w:tc>
          <w:tcPr>
            <w:tcW w:w="1219" w:type="dxa"/>
          </w:tcPr>
          <w:p w14:paraId="6BD21793" w14:textId="77777777" w:rsidR="00140733" w:rsidRPr="00720E6C" w:rsidRDefault="00140733" w:rsidP="008A24ED">
            <w:pPr>
              <w:spacing w:line="480" w:lineRule="auto"/>
              <w:rPr>
                <w:rFonts w:ascii="Times New Roman" w:hAnsi="Times New Roman" w:cs="Times New Roman"/>
                <w:sz w:val="20"/>
                <w:szCs w:val="20"/>
              </w:rPr>
            </w:pPr>
          </w:p>
        </w:tc>
        <w:tc>
          <w:tcPr>
            <w:tcW w:w="766" w:type="dxa"/>
          </w:tcPr>
          <w:p w14:paraId="75DF6274" w14:textId="77777777" w:rsidR="00140733" w:rsidRPr="00720E6C" w:rsidRDefault="00140733" w:rsidP="008A24ED">
            <w:pPr>
              <w:spacing w:line="480" w:lineRule="auto"/>
              <w:rPr>
                <w:rFonts w:ascii="Times New Roman" w:hAnsi="Times New Roman" w:cs="Times New Roman"/>
                <w:sz w:val="20"/>
                <w:szCs w:val="20"/>
              </w:rPr>
            </w:pPr>
          </w:p>
        </w:tc>
        <w:tc>
          <w:tcPr>
            <w:tcW w:w="267" w:type="dxa"/>
          </w:tcPr>
          <w:p w14:paraId="15D0E651"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0A2073BE"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-.14</w:t>
            </w:r>
          </w:p>
        </w:tc>
        <w:tc>
          <w:tcPr>
            <w:tcW w:w="1491" w:type="dxa"/>
          </w:tcPr>
          <w:p w14:paraId="1A04E9FC"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.180</w:t>
            </w:r>
          </w:p>
        </w:tc>
      </w:tr>
      <w:tr w:rsidR="00140733" w:rsidRPr="00720E6C" w14:paraId="1F92C9CD" w14:textId="77777777" w:rsidTr="008A24ED">
        <w:trPr>
          <w:gridAfter w:val="1"/>
          <w:wAfter w:w="61" w:type="dxa"/>
        </w:trPr>
        <w:tc>
          <w:tcPr>
            <w:tcW w:w="2943" w:type="dxa"/>
          </w:tcPr>
          <w:p w14:paraId="630EB442"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Sex</w:t>
            </w:r>
          </w:p>
        </w:tc>
        <w:tc>
          <w:tcPr>
            <w:tcW w:w="908" w:type="dxa"/>
          </w:tcPr>
          <w:p w14:paraId="46263359" w14:textId="77777777" w:rsidR="00140733" w:rsidRPr="00720E6C" w:rsidRDefault="00140733" w:rsidP="008A24ED">
            <w:pPr>
              <w:spacing w:line="480" w:lineRule="auto"/>
              <w:rPr>
                <w:rFonts w:ascii="Times New Roman" w:hAnsi="Times New Roman" w:cs="Times New Roman"/>
                <w:sz w:val="20"/>
                <w:szCs w:val="20"/>
              </w:rPr>
            </w:pPr>
          </w:p>
        </w:tc>
        <w:tc>
          <w:tcPr>
            <w:tcW w:w="1219" w:type="dxa"/>
          </w:tcPr>
          <w:p w14:paraId="428CC256" w14:textId="77777777" w:rsidR="00140733" w:rsidRPr="00720E6C" w:rsidRDefault="00140733" w:rsidP="008A24ED">
            <w:pPr>
              <w:spacing w:line="480" w:lineRule="auto"/>
              <w:rPr>
                <w:rFonts w:ascii="Times New Roman" w:hAnsi="Times New Roman" w:cs="Times New Roman"/>
                <w:sz w:val="20"/>
                <w:szCs w:val="20"/>
              </w:rPr>
            </w:pPr>
          </w:p>
        </w:tc>
        <w:tc>
          <w:tcPr>
            <w:tcW w:w="766" w:type="dxa"/>
          </w:tcPr>
          <w:p w14:paraId="2D083163" w14:textId="77777777" w:rsidR="00140733" w:rsidRPr="00720E6C" w:rsidRDefault="00140733" w:rsidP="008A24ED">
            <w:pPr>
              <w:spacing w:line="480" w:lineRule="auto"/>
              <w:rPr>
                <w:rFonts w:ascii="Times New Roman" w:hAnsi="Times New Roman" w:cs="Times New Roman"/>
                <w:sz w:val="20"/>
                <w:szCs w:val="20"/>
              </w:rPr>
            </w:pPr>
          </w:p>
        </w:tc>
        <w:tc>
          <w:tcPr>
            <w:tcW w:w="267" w:type="dxa"/>
          </w:tcPr>
          <w:p w14:paraId="2E5B7C22"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06B5DDAD"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.25</w:t>
            </w:r>
          </w:p>
        </w:tc>
        <w:tc>
          <w:tcPr>
            <w:tcW w:w="1491" w:type="dxa"/>
          </w:tcPr>
          <w:p w14:paraId="0A05E79B"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.042</w:t>
            </w:r>
          </w:p>
        </w:tc>
      </w:tr>
      <w:tr w:rsidR="00140733" w:rsidRPr="00720E6C" w14:paraId="5C9C2B44" w14:textId="77777777" w:rsidTr="008A24ED">
        <w:trPr>
          <w:gridAfter w:val="1"/>
          <w:wAfter w:w="61" w:type="dxa"/>
        </w:trPr>
        <w:tc>
          <w:tcPr>
            <w:tcW w:w="2943" w:type="dxa"/>
          </w:tcPr>
          <w:p w14:paraId="5D54828E"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AUDIT C</w:t>
            </w:r>
          </w:p>
        </w:tc>
        <w:tc>
          <w:tcPr>
            <w:tcW w:w="908" w:type="dxa"/>
          </w:tcPr>
          <w:p w14:paraId="0E216D90" w14:textId="77777777" w:rsidR="00140733" w:rsidRPr="00720E6C" w:rsidRDefault="00140733" w:rsidP="008A24ED">
            <w:pPr>
              <w:spacing w:line="480" w:lineRule="auto"/>
              <w:rPr>
                <w:rFonts w:ascii="Times New Roman" w:hAnsi="Times New Roman" w:cs="Times New Roman"/>
                <w:sz w:val="20"/>
                <w:szCs w:val="20"/>
              </w:rPr>
            </w:pPr>
          </w:p>
        </w:tc>
        <w:tc>
          <w:tcPr>
            <w:tcW w:w="1219" w:type="dxa"/>
          </w:tcPr>
          <w:p w14:paraId="3374D6F9" w14:textId="77777777" w:rsidR="00140733" w:rsidRPr="00720E6C" w:rsidRDefault="00140733" w:rsidP="008A24ED">
            <w:pPr>
              <w:spacing w:line="480" w:lineRule="auto"/>
              <w:rPr>
                <w:rFonts w:ascii="Times New Roman" w:hAnsi="Times New Roman" w:cs="Times New Roman"/>
                <w:sz w:val="20"/>
                <w:szCs w:val="20"/>
              </w:rPr>
            </w:pPr>
          </w:p>
        </w:tc>
        <w:tc>
          <w:tcPr>
            <w:tcW w:w="766" w:type="dxa"/>
          </w:tcPr>
          <w:p w14:paraId="2467E800" w14:textId="77777777" w:rsidR="00140733" w:rsidRPr="00720E6C" w:rsidRDefault="00140733" w:rsidP="008A24ED">
            <w:pPr>
              <w:spacing w:line="480" w:lineRule="auto"/>
              <w:rPr>
                <w:rFonts w:ascii="Times New Roman" w:hAnsi="Times New Roman" w:cs="Times New Roman"/>
                <w:sz w:val="20"/>
                <w:szCs w:val="20"/>
              </w:rPr>
            </w:pPr>
          </w:p>
        </w:tc>
        <w:tc>
          <w:tcPr>
            <w:tcW w:w="267" w:type="dxa"/>
          </w:tcPr>
          <w:p w14:paraId="413BFDCC"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358464FC"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-.04</w:t>
            </w:r>
          </w:p>
        </w:tc>
        <w:tc>
          <w:tcPr>
            <w:tcW w:w="1491" w:type="dxa"/>
          </w:tcPr>
          <w:p w14:paraId="3322E446"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.397</w:t>
            </w:r>
          </w:p>
        </w:tc>
      </w:tr>
      <w:tr w:rsidR="00140733" w:rsidRPr="00720E6C" w14:paraId="25C84D19" w14:textId="77777777" w:rsidTr="008A24ED">
        <w:trPr>
          <w:gridAfter w:val="1"/>
          <w:wAfter w:w="61" w:type="dxa"/>
        </w:trPr>
        <w:tc>
          <w:tcPr>
            <w:tcW w:w="2943" w:type="dxa"/>
          </w:tcPr>
          <w:p w14:paraId="6E34C7BC" w14:textId="77777777" w:rsidR="00140733" w:rsidRPr="00720E6C" w:rsidRDefault="00140733" w:rsidP="008A24ED">
            <w:pPr>
              <w:spacing w:line="480" w:lineRule="auto"/>
              <w:rPr>
                <w:rFonts w:ascii="Times New Roman" w:hAnsi="Times New Roman" w:cs="Times New Roman"/>
                <w:i/>
                <w:iCs/>
                <w:sz w:val="20"/>
                <w:szCs w:val="20"/>
              </w:rPr>
            </w:pPr>
            <w:r w:rsidRPr="00720E6C">
              <w:rPr>
                <w:rFonts w:ascii="Times New Roman" w:hAnsi="Times New Roman" w:cs="Times New Roman"/>
                <w:i/>
                <w:iCs/>
                <w:sz w:val="20"/>
                <w:szCs w:val="20"/>
              </w:rPr>
              <w:t>Step two</w:t>
            </w:r>
          </w:p>
        </w:tc>
        <w:tc>
          <w:tcPr>
            <w:tcW w:w="908" w:type="dxa"/>
          </w:tcPr>
          <w:p w14:paraId="79DF770C"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.10</w:t>
            </w:r>
          </w:p>
        </w:tc>
        <w:tc>
          <w:tcPr>
            <w:tcW w:w="1219" w:type="dxa"/>
          </w:tcPr>
          <w:p w14:paraId="0CE6FC0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.98 (3,40)</w:t>
            </w:r>
          </w:p>
        </w:tc>
        <w:tc>
          <w:tcPr>
            <w:tcW w:w="766" w:type="dxa"/>
          </w:tcPr>
          <w:p w14:paraId="145F44FA"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.210</w:t>
            </w:r>
          </w:p>
        </w:tc>
        <w:tc>
          <w:tcPr>
            <w:tcW w:w="267" w:type="dxa"/>
          </w:tcPr>
          <w:p w14:paraId="25E5F9A6"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02A70C15" w14:textId="77777777" w:rsidR="00140733" w:rsidRPr="00720E6C" w:rsidRDefault="00140733" w:rsidP="008A24ED">
            <w:pPr>
              <w:spacing w:line="480" w:lineRule="auto"/>
              <w:jc w:val="center"/>
              <w:rPr>
                <w:rFonts w:ascii="Times New Roman" w:hAnsi="Times New Roman" w:cs="Times New Roman"/>
                <w:sz w:val="20"/>
                <w:szCs w:val="20"/>
              </w:rPr>
            </w:pPr>
          </w:p>
        </w:tc>
        <w:tc>
          <w:tcPr>
            <w:tcW w:w="1491" w:type="dxa"/>
          </w:tcPr>
          <w:p w14:paraId="5D872CA3" w14:textId="77777777" w:rsidR="00140733" w:rsidRPr="00720E6C" w:rsidRDefault="00140733" w:rsidP="008A24ED">
            <w:pPr>
              <w:spacing w:line="480" w:lineRule="auto"/>
              <w:jc w:val="center"/>
              <w:rPr>
                <w:rFonts w:ascii="Times New Roman" w:hAnsi="Times New Roman" w:cs="Times New Roman"/>
                <w:sz w:val="20"/>
                <w:szCs w:val="20"/>
              </w:rPr>
            </w:pPr>
          </w:p>
        </w:tc>
      </w:tr>
      <w:tr w:rsidR="00140733" w:rsidRPr="00720E6C" w14:paraId="6FDB6887" w14:textId="77777777" w:rsidTr="008A24ED">
        <w:trPr>
          <w:gridAfter w:val="1"/>
          <w:wAfter w:w="61" w:type="dxa"/>
        </w:trPr>
        <w:tc>
          <w:tcPr>
            <w:tcW w:w="2943" w:type="dxa"/>
          </w:tcPr>
          <w:p w14:paraId="1042876F"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CUDIT-R Score</w:t>
            </w:r>
          </w:p>
        </w:tc>
        <w:tc>
          <w:tcPr>
            <w:tcW w:w="908" w:type="dxa"/>
          </w:tcPr>
          <w:p w14:paraId="63526E83" w14:textId="77777777" w:rsidR="00140733" w:rsidRPr="00720E6C" w:rsidRDefault="00140733" w:rsidP="008A24ED">
            <w:pPr>
              <w:spacing w:line="480" w:lineRule="auto"/>
              <w:rPr>
                <w:rFonts w:ascii="Times New Roman" w:hAnsi="Times New Roman" w:cs="Times New Roman"/>
                <w:sz w:val="20"/>
                <w:szCs w:val="20"/>
              </w:rPr>
            </w:pPr>
          </w:p>
        </w:tc>
        <w:tc>
          <w:tcPr>
            <w:tcW w:w="1219" w:type="dxa"/>
          </w:tcPr>
          <w:p w14:paraId="6C66727A" w14:textId="77777777" w:rsidR="00140733" w:rsidRPr="00720E6C" w:rsidRDefault="00140733" w:rsidP="008A24ED">
            <w:pPr>
              <w:spacing w:line="480" w:lineRule="auto"/>
              <w:rPr>
                <w:rFonts w:ascii="Times New Roman" w:hAnsi="Times New Roman" w:cs="Times New Roman"/>
                <w:sz w:val="20"/>
                <w:szCs w:val="20"/>
              </w:rPr>
            </w:pPr>
          </w:p>
        </w:tc>
        <w:tc>
          <w:tcPr>
            <w:tcW w:w="766" w:type="dxa"/>
          </w:tcPr>
          <w:p w14:paraId="314298D3" w14:textId="77777777" w:rsidR="00140733" w:rsidRPr="00720E6C" w:rsidRDefault="00140733" w:rsidP="008A24ED">
            <w:pPr>
              <w:spacing w:line="480" w:lineRule="auto"/>
              <w:rPr>
                <w:rFonts w:ascii="Times New Roman" w:hAnsi="Times New Roman" w:cs="Times New Roman"/>
                <w:sz w:val="20"/>
                <w:szCs w:val="20"/>
              </w:rPr>
            </w:pPr>
          </w:p>
        </w:tc>
        <w:tc>
          <w:tcPr>
            <w:tcW w:w="267" w:type="dxa"/>
          </w:tcPr>
          <w:p w14:paraId="62ED9CB5"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50A1C596"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.21</w:t>
            </w:r>
          </w:p>
        </w:tc>
        <w:tc>
          <w:tcPr>
            <w:tcW w:w="1491" w:type="dxa"/>
          </w:tcPr>
          <w:p w14:paraId="6925F2AB"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.174</w:t>
            </w:r>
          </w:p>
        </w:tc>
      </w:tr>
      <w:tr w:rsidR="00140733" w:rsidRPr="00720E6C" w14:paraId="3719B3F5" w14:textId="77777777" w:rsidTr="008A24ED">
        <w:trPr>
          <w:gridAfter w:val="1"/>
          <w:wAfter w:w="61" w:type="dxa"/>
        </w:trPr>
        <w:tc>
          <w:tcPr>
            <w:tcW w:w="2943" w:type="dxa"/>
          </w:tcPr>
          <w:p w14:paraId="4F45FE26"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Age of Onset</w:t>
            </w:r>
          </w:p>
        </w:tc>
        <w:tc>
          <w:tcPr>
            <w:tcW w:w="908" w:type="dxa"/>
          </w:tcPr>
          <w:p w14:paraId="4B33E26D" w14:textId="77777777" w:rsidR="00140733" w:rsidRPr="00720E6C" w:rsidRDefault="00140733" w:rsidP="008A24ED">
            <w:pPr>
              <w:spacing w:line="480" w:lineRule="auto"/>
              <w:rPr>
                <w:rFonts w:ascii="Times New Roman" w:hAnsi="Times New Roman" w:cs="Times New Roman"/>
                <w:sz w:val="20"/>
                <w:szCs w:val="20"/>
              </w:rPr>
            </w:pPr>
          </w:p>
        </w:tc>
        <w:tc>
          <w:tcPr>
            <w:tcW w:w="1219" w:type="dxa"/>
          </w:tcPr>
          <w:p w14:paraId="20825BA6" w14:textId="77777777" w:rsidR="00140733" w:rsidRPr="00720E6C" w:rsidRDefault="00140733" w:rsidP="008A24ED">
            <w:pPr>
              <w:spacing w:line="480" w:lineRule="auto"/>
              <w:rPr>
                <w:rFonts w:ascii="Times New Roman" w:hAnsi="Times New Roman" w:cs="Times New Roman"/>
                <w:sz w:val="20"/>
                <w:szCs w:val="20"/>
              </w:rPr>
            </w:pPr>
          </w:p>
        </w:tc>
        <w:tc>
          <w:tcPr>
            <w:tcW w:w="766" w:type="dxa"/>
          </w:tcPr>
          <w:p w14:paraId="44029FEF" w14:textId="77777777" w:rsidR="00140733" w:rsidRPr="00720E6C" w:rsidRDefault="00140733" w:rsidP="008A24ED">
            <w:pPr>
              <w:spacing w:line="480" w:lineRule="auto"/>
              <w:rPr>
                <w:rFonts w:ascii="Times New Roman" w:hAnsi="Times New Roman" w:cs="Times New Roman"/>
                <w:sz w:val="20"/>
                <w:szCs w:val="20"/>
              </w:rPr>
            </w:pPr>
          </w:p>
        </w:tc>
        <w:tc>
          <w:tcPr>
            <w:tcW w:w="267" w:type="dxa"/>
          </w:tcPr>
          <w:p w14:paraId="33BE693E" w14:textId="77777777" w:rsidR="00140733" w:rsidRPr="00720E6C" w:rsidRDefault="00140733" w:rsidP="008A24ED">
            <w:pPr>
              <w:spacing w:line="480" w:lineRule="auto"/>
              <w:rPr>
                <w:rFonts w:ascii="Times New Roman" w:hAnsi="Times New Roman" w:cs="Times New Roman"/>
                <w:sz w:val="20"/>
                <w:szCs w:val="20"/>
              </w:rPr>
            </w:pPr>
          </w:p>
        </w:tc>
        <w:tc>
          <w:tcPr>
            <w:tcW w:w="1809" w:type="dxa"/>
          </w:tcPr>
          <w:p w14:paraId="2AD84C10"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-.05</w:t>
            </w:r>
          </w:p>
        </w:tc>
        <w:tc>
          <w:tcPr>
            <w:tcW w:w="1491" w:type="dxa"/>
          </w:tcPr>
          <w:p w14:paraId="46EAC1CD"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.779</w:t>
            </w:r>
          </w:p>
        </w:tc>
      </w:tr>
      <w:tr w:rsidR="00140733" w:rsidRPr="00720E6C" w14:paraId="12D3701D" w14:textId="77777777" w:rsidTr="008A24ED">
        <w:trPr>
          <w:gridAfter w:val="1"/>
          <w:wAfter w:w="61" w:type="dxa"/>
        </w:trPr>
        <w:tc>
          <w:tcPr>
            <w:tcW w:w="2943" w:type="dxa"/>
            <w:tcBorders>
              <w:bottom w:val="single" w:sz="4" w:space="0" w:color="auto"/>
            </w:tcBorders>
          </w:tcPr>
          <w:p w14:paraId="701999B7" w14:textId="77777777" w:rsidR="00140733" w:rsidRPr="00720E6C" w:rsidRDefault="00140733" w:rsidP="008A24ED">
            <w:pPr>
              <w:spacing w:line="480" w:lineRule="auto"/>
              <w:rPr>
                <w:rFonts w:ascii="Times New Roman" w:hAnsi="Times New Roman" w:cs="Times New Roman"/>
                <w:sz w:val="20"/>
                <w:szCs w:val="20"/>
              </w:rPr>
            </w:pPr>
            <w:r w:rsidRPr="00720E6C">
              <w:rPr>
                <w:rFonts w:ascii="Times New Roman" w:hAnsi="Times New Roman" w:cs="Times New Roman"/>
                <w:sz w:val="20"/>
                <w:szCs w:val="20"/>
              </w:rPr>
              <w:t xml:space="preserve">   Total Lifetime Dose (SJUs)</w:t>
            </w:r>
          </w:p>
        </w:tc>
        <w:tc>
          <w:tcPr>
            <w:tcW w:w="908" w:type="dxa"/>
            <w:tcBorders>
              <w:bottom w:val="single" w:sz="4" w:space="0" w:color="auto"/>
            </w:tcBorders>
          </w:tcPr>
          <w:p w14:paraId="212AE7E9" w14:textId="77777777" w:rsidR="00140733" w:rsidRPr="00720E6C" w:rsidRDefault="00140733" w:rsidP="008A24ED">
            <w:pPr>
              <w:spacing w:line="480" w:lineRule="auto"/>
              <w:rPr>
                <w:rFonts w:ascii="Times New Roman" w:hAnsi="Times New Roman" w:cs="Times New Roman"/>
                <w:sz w:val="20"/>
                <w:szCs w:val="20"/>
              </w:rPr>
            </w:pPr>
          </w:p>
        </w:tc>
        <w:tc>
          <w:tcPr>
            <w:tcW w:w="1219" w:type="dxa"/>
            <w:tcBorders>
              <w:bottom w:val="single" w:sz="4" w:space="0" w:color="auto"/>
            </w:tcBorders>
          </w:tcPr>
          <w:p w14:paraId="060F94D0" w14:textId="77777777" w:rsidR="00140733" w:rsidRPr="00720E6C" w:rsidRDefault="00140733" w:rsidP="008A24ED">
            <w:pPr>
              <w:spacing w:line="480" w:lineRule="auto"/>
              <w:rPr>
                <w:rFonts w:ascii="Times New Roman" w:hAnsi="Times New Roman" w:cs="Times New Roman"/>
                <w:sz w:val="20"/>
                <w:szCs w:val="20"/>
              </w:rPr>
            </w:pPr>
          </w:p>
        </w:tc>
        <w:tc>
          <w:tcPr>
            <w:tcW w:w="766" w:type="dxa"/>
            <w:tcBorders>
              <w:bottom w:val="single" w:sz="4" w:space="0" w:color="auto"/>
            </w:tcBorders>
          </w:tcPr>
          <w:p w14:paraId="1ECCA7C3" w14:textId="77777777" w:rsidR="00140733" w:rsidRPr="00720E6C" w:rsidRDefault="00140733" w:rsidP="008A24ED">
            <w:pPr>
              <w:spacing w:line="480" w:lineRule="auto"/>
              <w:rPr>
                <w:rFonts w:ascii="Times New Roman" w:hAnsi="Times New Roman" w:cs="Times New Roman"/>
                <w:sz w:val="20"/>
                <w:szCs w:val="20"/>
              </w:rPr>
            </w:pPr>
          </w:p>
        </w:tc>
        <w:tc>
          <w:tcPr>
            <w:tcW w:w="267" w:type="dxa"/>
            <w:tcBorders>
              <w:bottom w:val="single" w:sz="4" w:space="0" w:color="auto"/>
            </w:tcBorders>
          </w:tcPr>
          <w:p w14:paraId="2C4CA029" w14:textId="77777777" w:rsidR="00140733" w:rsidRPr="00720E6C" w:rsidRDefault="00140733" w:rsidP="008A24ED">
            <w:pPr>
              <w:spacing w:line="480" w:lineRule="auto"/>
              <w:rPr>
                <w:rFonts w:ascii="Times New Roman" w:hAnsi="Times New Roman" w:cs="Times New Roman"/>
                <w:sz w:val="20"/>
                <w:szCs w:val="20"/>
              </w:rPr>
            </w:pPr>
          </w:p>
        </w:tc>
        <w:tc>
          <w:tcPr>
            <w:tcW w:w="1809" w:type="dxa"/>
            <w:tcBorders>
              <w:bottom w:val="single" w:sz="4" w:space="0" w:color="auto"/>
            </w:tcBorders>
          </w:tcPr>
          <w:p w14:paraId="12A900D7"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-.09</w:t>
            </w:r>
          </w:p>
        </w:tc>
        <w:tc>
          <w:tcPr>
            <w:tcW w:w="1491" w:type="dxa"/>
            <w:tcBorders>
              <w:bottom w:val="single" w:sz="4" w:space="0" w:color="auto"/>
            </w:tcBorders>
          </w:tcPr>
          <w:p w14:paraId="7891F791" w14:textId="77777777" w:rsidR="00140733" w:rsidRPr="00720E6C" w:rsidRDefault="00140733" w:rsidP="008A24ED">
            <w:pPr>
              <w:spacing w:line="480" w:lineRule="auto"/>
              <w:jc w:val="center"/>
              <w:rPr>
                <w:rFonts w:ascii="Times New Roman" w:hAnsi="Times New Roman" w:cs="Times New Roman"/>
                <w:sz w:val="20"/>
                <w:szCs w:val="20"/>
              </w:rPr>
            </w:pPr>
            <w:r w:rsidRPr="00720E6C">
              <w:rPr>
                <w:rFonts w:ascii="Times New Roman" w:hAnsi="Times New Roman" w:cs="Times New Roman"/>
                <w:sz w:val="20"/>
                <w:szCs w:val="20"/>
              </w:rPr>
              <w:t>.592</w:t>
            </w:r>
          </w:p>
        </w:tc>
      </w:tr>
    </w:tbl>
    <w:p w14:paraId="5480B484" w14:textId="77777777" w:rsidR="00140733" w:rsidRPr="00720E6C" w:rsidRDefault="00140733" w:rsidP="00140733">
      <w:pPr>
        <w:spacing w:after="0" w:line="480" w:lineRule="auto"/>
        <w:rPr>
          <w:rFonts w:ascii="Times New Roman" w:hAnsi="Times New Roman" w:cs="Times New Roman"/>
          <w:b/>
          <w:bCs/>
          <w:sz w:val="24"/>
          <w:szCs w:val="24"/>
        </w:rPr>
      </w:pPr>
    </w:p>
    <w:p w14:paraId="6F5FA126" w14:textId="77777777" w:rsidR="00140733" w:rsidRPr="00720E6C" w:rsidRDefault="00140733" w:rsidP="00565882">
      <w:pPr>
        <w:spacing w:line="480" w:lineRule="auto"/>
        <w:rPr>
          <w:rFonts w:ascii="Times New Roman" w:hAnsi="Times New Roman" w:cs="Times New Roman"/>
          <w:b/>
          <w:bCs/>
          <w:sz w:val="24"/>
          <w:szCs w:val="24"/>
        </w:rPr>
      </w:pPr>
    </w:p>
    <w:p w14:paraId="6CF51F14" w14:textId="13F6F8BF" w:rsidR="005873DB" w:rsidRPr="00720E6C" w:rsidRDefault="005873DB" w:rsidP="005873DB">
      <w:pPr>
        <w:spacing w:before="100" w:beforeAutospacing="1" w:after="100" w:afterAutospacing="1" w:line="480" w:lineRule="auto"/>
        <w:rPr>
          <w:rFonts w:ascii="Times New Roman" w:hAnsi="Times New Roman" w:cs="Times New Roman"/>
          <w:b/>
          <w:bCs/>
          <w:sz w:val="24"/>
          <w:szCs w:val="24"/>
        </w:rPr>
      </w:pPr>
      <w:proofErr w:type="spellStart"/>
      <w:r w:rsidRPr="00720E6C">
        <w:rPr>
          <w:rFonts w:ascii="Times New Roman" w:hAnsi="Times New Roman" w:cs="Times New Roman"/>
          <w:b/>
          <w:bCs/>
          <w:sz w:val="24"/>
          <w:szCs w:val="24"/>
        </w:rPr>
        <w:t>fNIRS</w:t>
      </w:r>
      <w:proofErr w:type="spellEnd"/>
      <w:r w:rsidR="00D107A1">
        <w:rPr>
          <w:rFonts w:ascii="Times New Roman" w:hAnsi="Times New Roman" w:cs="Times New Roman"/>
          <w:b/>
          <w:bCs/>
          <w:sz w:val="24"/>
          <w:szCs w:val="24"/>
        </w:rPr>
        <w:t xml:space="preserve"> regressions</w:t>
      </w:r>
    </w:p>
    <w:p w14:paraId="12B63057" w14:textId="77777777" w:rsidR="005873DB" w:rsidRPr="00720E6C" w:rsidRDefault="005873DB" w:rsidP="005873DB">
      <w:pPr>
        <w:spacing w:before="100" w:beforeAutospacing="1" w:after="100" w:afterAutospacing="1" w:line="480" w:lineRule="auto"/>
        <w:rPr>
          <w:rFonts w:ascii="Times New Roman" w:hAnsi="Times New Roman" w:cs="Times New Roman"/>
          <w:b/>
          <w:bCs/>
          <w:sz w:val="24"/>
          <w:szCs w:val="24"/>
        </w:rPr>
      </w:pPr>
      <w:r w:rsidRPr="00720E6C">
        <w:rPr>
          <w:rFonts w:ascii="Times New Roman" w:hAnsi="Times New Roman" w:cs="Times New Roman"/>
          <w:sz w:val="24"/>
          <w:szCs w:val="24"/>
        </w:rPr>
        <w:t xml:space="preserve">Across all 36 regression models (18 </w:t>
      </w:r>
      <w:proofErr w:type="spellStart"/>
      <w:r w:rsidRPr="00720E6C">
        <w:rPr>
          <w:rFonts w:ascii="Times New Roman" w:hAnsi="Times New Roman" w:cs="Times New Roman"/>
          <w:sz w:val="24"/>
          <w:szCs w:val="24"/>
        </w:rPr>
        <w:t>oxyHb</w:t>
      </w:r>
      <w:proofErr w:type="spellEnd"/>
      <w:r w:rsidRPr="00720E6C">
        <w:rPr>
          <w:rFonts w:ascii="Times New Roman" w:hAnsi="Times New Roman" w:cs="Times New Roman"/>
          <w:sz w:val="24"/>
          <w:szCs w:val="24"/>
        </w:rPr>
        <w:t>, 18 deoxyHb), no overall model was statistically significant at the corrected threshold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&gt; .01), and no individual predictors reached significance. All models explained less than 19% of the variance (adjusted R² &lt; .19), representing a universal weak model fit. Variance inflation factors (VIFs) indicated no multicollinearity in any of the models (all VIFs &lt; 1.25).</w:t>
      </w:r>
    </w:p>
    <w:p w14:paraId="726926A2" w14:textId="77777777" w:rsidR="005873DB" w:rsidRPr="00720E6C" w:rsidRDefault="005873DB" w:rsidP="005873DB">
      <w:pPr>
        <w:spacing w:after="0"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To check the robustness of these results across different mean HRF extraction time windows the same analysis was conducted for 0-20s and 0-25s. No significant effects were found (all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-values for overall model &gt; .01; all adjusted R² &lt; 0.19).  </w:t>
      </w:r>
    </w:p>
    <w:p w14:paraId="46FC1B6C" w14:textId="11EC43ED" w:rsidR="005873DB" w:rsidRPr="00720E6C" w:rsidRDefault="005873DB" w:rsidP="005873DB">
      <w:pPr>
        <w:spacing w:before="100" w:beforeAutospacing="1" w:after="100" w:afterAutospacing="1" w:line="480" w:lineRule="auto"/>
        <w:rPr>
          <w:rFonts w:ascii="Times New Roman" w:hAnsi="Times New Roman" w:cs="Times New Roman"/>
          <w:b/>
          <w:bCs/>
          <w:sz w:val="24"/>
          <w:szCs w:val="24"/>
        </w:rPr>
      </w:pPr>
      <w:r w:rsidRPr="00720E6C">
        <w:rPr>
          <w:rFonts w:ascii="Times New Roman" w:hAnsi="Times New Roman" w:cs="Times New Roman"/>
          <w:b/>
          <w:bCs/>
          <w:sz w:val="24"/>
          <w:szCs w:val="24"/>
        </w:rPr>
        <w:lastRenderedPageBreak/>
        <w:t>Block Time Trend Analyses</w:t>
      </w:r>
    </w:p>
    <w:p w14:paraId="50B4E0C4" w14:textId="77777777"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Analyses were conducted to determine whether there was a slowing effect over the task duration and whether this was specific to one group.</w:t>
      </w:r>
    </w:p>
    <w:p w14:paraId="461F9393" w14:textId="77777777"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A linear regression revealed that block number significantly predicted block time, </w:t>
      </w:r>
      <w:r w:rsidRPr="00720E6C">
        <w:rPr>
          <w:rFonts w:ascii="Times New Roman" w:hAnsi="Times New Roman" w:cs="Times New Roman"/>
          <w:i/>
          <w:iCs/>
          <w:sz w:val="24"/>
          <w:szCs w:val="24"/>
        </w:rPr>
        <w:t>b</w:t>
      </w:r>
      <w:r w:rsidRPr="00720E6C">
        <w:rPr>
          <w:rFonts w:ascii="Times New Roman" w:hAnsi="Times New Roman" w:cs="Times New Roman"/>
          <w:sz w:val="24"/>
          <w:szCs w:val="24"/>
        </w:rPr>
        <w:t xml:space="preserve"> = 0.15, 95% CI [0.07, 0.22], </w:t>
      </w:r>
      <w:r w:rsidRPr="00720E6C">
        <w:rPr>
          <w:rFonts w:ascii="Times New Roman" w:hAnsi="Times New Roman" w:cs="Times New Roman"/>
          <w:i/>
          <w:iCs/>
          <w:sz w:val="24"/>
          <w:szCs w:val="24"/>
        </w:rPr>
        <w:t>SE</w:t>
      </w:r>
      <w:r w:rsidRPr="00720E6C">
        <w:rPr>
          <w:rFonts w:ascii="Times New Roman" w:hAnsi="Times New Roman" w:cs="Times New Roman"/>
          <w:sz w:val="24"/>
          <w:szCs w:val="24"/>
        </w:rPr>
        <w:t xml:space="preserve"> = 0.04, </w:t>
      </w:r>
      <w:r w:rsidRPr="00720E6C">
        <w:rPr>
          <w:rFonts w:ascii="Times New Roman" w:hAnsi="Times New Roman" w:cs="Times New Roman"/>
          <w:i/>
          <w:iCs/>
          <w:sz w:val="24"/>
          <w:szCs w:val="24"/>
        </w:rPr>
        <w:t xml:space="preserve">t </w:t>
      </w:r>
      <w:r w:rsidRPr="00720E6C">
        <w:rPr>
          <w:rFonts w:ascii="Times New Roman" w:hAnsi="Times New Roman" w:cs="Times New Roman"/>
          <w:sz w:val="24"/>
          <w:szCs w:val="24"/>
        </w:rPr>
        <w:t xml:space="preserve">(799) = 3.75,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&lt; .001. On average, block times increased by approximately 0.15 seconds with each additional block.</w:t>
      </w:r>
    </w:p>
    <w:p w14:paraId="446D361C" w14:textId="77777777"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A linear regression revealed a significant increase in go trial RT across blocks, b = 9.78, SE = 1.98, p &lt; .001, 95% CI [5.90, 13.67], indicating that </w:t>
      </w:r>
      <w:proofErr w:type="gramStart"/>
      <w:r w:rsidRPr="00720E6C">
        <w:rPr>
          <w:rFonts w:ascii="Times New Roman" w:hAnsi="Times New Roman" w:cs="Times New Roman"/>
          <w:sz w:val="24"/>
          <w:szCs w:val="24"/>
        </w:rPr>
        <w:t>go</w:t>
      </w:r>
      <w:proofErr w:type="gramEnd"/>
      <w:r w:rsidRPr="00720E6C">
        <w:rPr>
          <w:rFonts w:ascii="Times New Roman" w:hAnsi="Times New Roman" w:cs="Times New Roman"/>
          <w:sz w:val="24"/>
          <w:szCs w:val="24"/>
        </w:rPr>
        <w:t xml:space="preserve"> trial RT increased by approximately 9.78 </w:t>
      </w:r>
      <w:proofErr w:type="spellStart"/>
      <w:r w:rsidRPr="00720E6C">
        <w:rPr>
          <w:rFonts w:ascii="Times New Roman" w:hAnsi="Times New Roman" w:cs="Times New Roman"/>
          <w:sz w:val="24"/>
          <w:szCs w:val="24"/>
        </w:rPr>
        <w:t>ms</w:t>
      </w:r>
      <w:proofErr w:type="spellEnd"/>
      <w:r w:rsidRPr="00720E6C">
        <w:rPr>
          <w:rFonts w:ascii="Times New Roman" w:hAnsi="Times New Roman" w:cs="Times New Roman"/>
          <w:sz w:val="24"/>
          <w:szCs w:val="24"/>
        </w:rPr>
        <w:t xml:space="preserve"> with each additional block. To check whether these results could be attributed to the frequency of stop trials, a further regression examined whether stop trial proportion was associated with slower RTs. The effect was not significant, indicating that slowing occurred independently of stop trial proportion </w:t>
      </w:r>
      <w:r w:rsidRPr="00720E6C">
        <w:rPr>
          <w:rFonts w:ascii="Times New Roman" w:hAnsi="Times New Roman" w:cs="Times New Roman"/>
          <w:i/>
          <w:iCs/>
          <w:sz w:val="24"/>
          <w:szCs w:val="24"/>
        </w:rPr>
        <w:t xml:space="preserve">b </w:t>
      </w:r>
      <w:r w:rsidRPr="00720E6C">
        <w:rPr>
          <w:rFonts w:ascii="Times New Roman" w:hAnsi="Times New Roman" w:cs="Times New Roman"/>
          <w:sz w:val="24"/>
          <w:szCs w:val="24"/>
        </w:rPr>
        <w:t xml:space="preserve">= 100.54, SE = 61.91,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 .105, 95% CI [–20.98, 222.06].</w:t>
      </w:r>
    </w:p>
    <w:p w14:paraId="2CC1A37E" w14:textId="77777777"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Additionally, a paired samples t-test was conducted to compare the mean time in seconds between the first and final blocks. Results revealed a significant increase in overall block times from Block 1 (M = 27.31, SD = 3.06) to Block 10 (M = 28.87, SD = 3.67), with a mean increase of 1.56 seconds, </w:t>
      </w:r>
      <w:proofErr w:type="gramStart"/>
      <w:r w:rsidRPr="00720E6C">
        <w:rPr>
          <w:rFonts w:ascii="Times New Roman" w:hAnsi="Times New Roman" w:cs="Times New Roman"/>
          <w:sz w:val="24"/>
          <w:szCs w:val="24"/>
        </w:rPr>
        <w:t>t(</w:t>
      </w:r>
      <w:proofErr w:type="gramEnd"/>
      <w:r w:rsidRPr="00720E6C">
        <w:rPr>
          <w:rFonts w:ascii="Times New Roman" w:hAnsi="Times New Roman" w:cs="Times New Roman"/>
          <w:sz w:val="24"/>
          <w:szCs w:val="24"/>
        </w:rPr>
        <w:t>80) = −3.72, p &lt; .001, d = −0.41, 95% CI [−2.40, −0.73].</w:t>
      </w:r>
    </w:p>
    <w:p w14:paraId="1BA9F204" w14:textId="03EE07E9"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One-way ANOVAs between groups showed no significant differences in the block time slopes </w:t>
      </w:r>
      <w:proofErr w:type="gramStart"/>
      <w:r w:rsidRPr="00720E6C">
        <w:rPr>
          <w:rFonts w:ascii="Times New Roman" w:hAnsi="Times New Roman" w:cs="Times New Roman"/>
          <w:i/>
          <w:iCs/>
          <w:sz w:val="24"/>
          <w:szCs w:val="24"/>
        </w:rPr>
        <w:t>F</w:t>
      </w:r>
      <w:r w:rsidRPr="00720E6C">
        <w:rPr>
          <w:rFonts w:ascii="Times New Roman" w:hAnsi="Times New Roman" w:cs="Times New Roman"/>
          <w:sz w:val="24"/>
          <w:szCs w:val="24"/>
        </w:rPr>
        <w:t>(</w:t>
      </w:r>
      <w:proofErr w:type="gramEnd"/>
      <w:r w:rsidRPr="00720E6C">
        <w:rPr>
          <w:rFonts w:ascii="Times New Roman" w:hAnsi="Times New Roman" w:cs="Times New Roman"/>
          <w:sz w:val="24"/>
          <w:szCs w:val="24"/>
        </w:rPr>
        <w:t xml:space="preserve">2, 78) = .82,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 .402 or mean difference between first and last block times </w:t>
      </w:r>
      <w:proofErr w:type="gramStart"/>
      <w:r w:rsidRPr="00720E6C">
        <w:rPr>
          <w:rFonts w:ascii="Times New Roman" w:hAnsi="Times New Roman" w:cs="Times New Roman"/>
          <w:i/>
          <w:iCs/>
          <w:sz w:val="24"/>
          <w:szCs w:val="24"/>
        </w:rPr>
        <w:t>F</w:t>
      </w:r>
      <w:r w:rsidRPr="00720E6C">
        <w:rPr>
          <w:rFonts w:ascii="Times New Roman" w:hAnsi="Times New Roman" w:cs="Times New Roman"/>
          <w:sz w:val="24"/>
          <w:szCs w:val="24"/>
        </w:rPr>
        <w:t>(</w:t>
      </w:r>
      <w:proofErr w:type="gramEnd"/>
      <w:r w:rsidRPr="00720E6C">
        <w:rPr>
          <w:rFonts w:ascii="Times New Roman" w:hAnsi="Times New Roman" w:cs="Times New Roman"/>
          <w:sz w:val="24"/>
          <w:szCs w:val="24"/>
        </w:rPr>
        <w:t xml:space="preserve">2, 78) = 1.37, </w:t>
      </w:r>
      <w:r w:rsidRPr="00720E6C">
        <w:rPr>
          <w:rFonts w:ascii="Times New Roman" w:hAnsi="Times New Roman" w:cs="Times New Roman"/>
          <w:i/>
          <w:iCs/>
          <w:sz w:val="24"/>
          <w:szCs w:val="24"/>
        </w:rPr>
        <w:t>p</w:t>
      </w:r>
      <w:r w:rsidRPr="00720E6C">
        <w:rPr>
          <w:rFonts w:ascii="Times New Roman" w:hAnsi="Times New Roman" w:cs="Times New Roman"/>
          <w:sz w:val="24"/>
          <w:szCs w:val="24"/>
        </w:rPr>
        <w:t xml:space="preserve"> = .262, indicating that the trend of slowing over blocks was universal. This overall trend is illustrated in Figure B1, which shows the average block times across all participants from Block 1 to Block 10.</w:t>
      </w:r>
    </w:p>
    <w:p w14:paraId="61B643BD" w14:textId="77777777" w:rsidR="005873DB" w:rsidRPr="00720E6C" w:rsidRDefault="005873DB" w:rsidP="005873DB">
      <w:pPr>
        <w:spacing w:before="100" w:beforeAutospacing="1" w:after="100" w:afterAutospacing="1" w:line="480" w:lineRule="auto"/>
        <w:rPr>
          <w:rFonts w:ascii="Times New Roman" w:hAnsi="Times New Roman" w:cs="Times New Roman"/>
          <w:noProof/>
          <w:sz w:val="24"/>
          <w:szCs w:val="24"/>
        </w:rPr>
      </w:pPr>
      <w:r w:rsidRPr="00720E6C">
        <w:rPr>
          <w:rFonts w:ascii="Times New Roman" w:hAnsi="Times New Roman" w:cs="Times New Roman"/>
          <w:noProof/>
          <w:sz w:val="24"/>
          <w:szCs w:val="24"/>
        </w:rPr>
        <w:lastRenderedPageBreak/>
        <w:drawing>
          <wp:inline distT="0" distB="0" distL="0" distR="0" wp14:anchorId="43764858" wp14:editId="24A7E64C">
            <wp:extent cx="5731510" cy="4279900"/>
            <wp:effectExtent l="0" t="0" r="2540" b="6350"/>
            <wp:docPr id="760089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79900"/>
                    </a:xfrm>
                    <a:prstGeom prst="rect">
                      <a:avLst/>
                    </a:prstGeom>
                    <a:noFill/>
                    <a:ln>
                      <a:noFill/>
                    </a:ln>
                  </pic:spPr>
                </pic:pic>
              </a:graphicData>
            </a:graphic>
          </wp:inline>
        </w:drawing>
      </w:r>
    </w:p>
    <w:p w14:paraId="2851A405" w14:textId="71CCA974" w:rsidR="005873DB" w:rsidRPr="00720E6C" w:rsidRDefault="005873DB" w:rsidP="005873DB">
      <w:pPr>
        <w:spacing w:before="100" w:beforeAutospacing="1" w:after="100" w:afterAutospacing="1" w:line="480" w:lineRule="auto"/>
        <w:rPr>
          <w:rFonts w:ascii="Times New Roman" w:hAnsi="Times New Roman" w:cs="Times New Roman"/>
          <w:b/>
          <w:bCs/>
          <w:noProof/>
          <w:sz w:val="24"/>
          <w:szCs w:val="24"/>
        </w:rPr>
      </w:pPr>
      <w:r w:rsidRPr="00720E6C">
        <w:rPr>
          <w:rFonts w:ascii="Times New Roman" w:hAnsi="Times New Roman" w:cs="Times New Roman"/>
          <w:b/>
          <w:bCs/>
          <w:noProof/>
          <w:sz w:val="24"/>
          <w:szCs w:val="24"/>
        </w:rPr>
        <w:t xml:space="preserve">Figure B1 </w:t>
      </w:r>
    </w:p>
    <w:p w14:paraId="5F0E1F0B" w14:textId="77777777" w:rsidR="005873DB" w:rsidRPr="00720E6C" w:rsidRDefault="005873DB" w:rsidP="005873DB">
      <w:pPr>
        <w:spacing w:before="100" w:beforeAutospacing="1" w:after="100" w:afterAutospacing="1" w:line="480" w:lineRule="auto"/>
        <w:rPr>
          <w:rFonts w:ascii="Times New Roman" w:hAnsi="Times New Roman" w:cs="Times New Roman"/>
          <w:b/>
          <w:bCs/>
          <w:noProof/>
          <w:sz w:val="24"/>
          <w:szCs w:val="24"/>
        </w:rPr>
      </w:pPr>
      <w:r w:rsidRPr="00720E6C">
        <w:rPr>
          <w:rFonts w:ascii="Times New Roman" w:hAnsi="Times New Roman" w:cs="Times New Roman"/>
          <w:i/>
          <w:iCs/>
          <w:noProof/>
          <w:sz w:val="24"/>
          <w:szCs w:val="24"/>
        </w:rPr>
        <w:t>Average Block Times Across Participants for Blocks 1-10</w:t>
      </w:r>
    </w:p>
    <w:p w14:paraId="3BC9D0EC" w14:textId="77777777" w:rsidR="005873DB" w:rsidRPr="00720E6C" w:rsidRDefault="005873DB" w:rsidP="005873DB">
      <w:pPr>
        <w:spacing w:before="100" w:beforeAutospacing="1" w:after="100" w:afterAutospacing="1" w:line="480" w:lineRule="auto"/>
        <w:rPr>
          <w:rFonts w:ascii="Times New Roman" w:hAnsi="Times New Roman" w:cs="Times New Roman"/>
          <w:b/>
          <w:bCs/>
          <w:sz w:val="24"/>
          <w:szCs w:val="24"/>
        </w:rPr>
      </w:pPr>
      <w:r w:rsidRPr="00720E6C">
        <w:rPr>
          <w:rFonts w:ascii="Times New Roman" w:hAnsi="Times New Roman" w:cs="Times New Roman"/>
          <w:b/>
          <w:bCs/>
          <w:sz w:val="24"/>
          <w:szCs w:val="24"/>
        </w:rPr>
        <w:t>Supplementary ANOVAs on the First Half of the Task</w:t>
      </w:r>
    </w:p>
    <w:p w14:paraId="4860C51A" w14:textId="77777777" w:rsidR="005873DB" w:rsidRPr="00720E6C" w:rsidRDefault="005873DB" w:rsidP="005873DB">
      <w:pPr>
        <w:spacing w:before="100" w:beforeAutospacing="1" w:after="100" w:afterAutospacing="1" w:line="480" w:lineRule="auto"/>
        <w:ind w:firstLine="720"/>
        <w:rPr>
          <w:rFonts w:ascii="Times New Roman" w:hAnsi="Times New Roman" w:cs="Times New Roman"/>
          <w:sz w:val="24"/>
          <w:szCs w:val="24"/>
        </w:rPr>
      </w:pPr>
      <w:r w:rsidRPr="00720E6C">
        <w:rPr>
          <w:rFonts w:ascii="Times New Roman" w:hAnsi="Times New Roman" w:cs="Times New Roman"/>
          <w:sz w:val="24"/>
          <w:szCs w:val="24"/>
        </w:rPr>
        <w:t xml:space="preserve">Given the significant increase in block times, both behavioural and </w:t>
      </w:r>
      <w:proofErr w:type="spellStart"/>
      <w:r w:rsidRPr="00720E6C">
        <w:rPr>
          <w:rFonts w:ascii="Times New Roman" w:hAnsi="Times New Roman" w:cs="Times New Roman"/>
          <w:sz w:val="24"/>
          <w:szCs w:val="24"/>
        </w:rPr>
        <w:t>fNIRS</w:t>
      </w:r>
      <w:proofErr w:type="spellEnd"/>
      <w:r w:rsidRPr="00720E6C">
        <w:rPr>
          <w:rFonts w:ascii="Times New Roman" w:hAnsi="Times New Roman" w:cs="Times New Roman"/>
          <w:sz w:val="24"/>
          <w:szCs w:val="24"/>
        </w:rPr>
        <w:t xml:space="preserve"> data from the first half of the task (Blocks 1-5) </w:t>
      </w:r>
      <w:proofErr w:type="gramStart"/>
      <w:r w:rsidRPr="00720E6C">
        <w:rPr>
          <w:rFonts w:ascii="Times New Roman" w:hAnsi="Times New Roman" w:cs="Times New Roman"/>
          <w:sz w:val="24"/>
          <w:szCs w:val="24"/>
        </w:rPr>
        <w:t>were</w:t>
      </w:r>
      <w:proofErr w:type="gramEnd"/>
      <w:r w:rsidRPr="00720E6C">
        <w:rPr>
          <w:rFonts w:ascii="Times New Roman" w:hAnsi="Times New Roman" w:cs="Times New Roman"/>
          <w:sz w:val="24"/>
          <w:szCs w:val="24"/>
        </w:rPr>
        <w:t xml:space="preserve"> selected for further analysis using the HRF extraction window of 5-20 seconds. This decision was based on the potentially confounding effect of universal disengagement and fatigue, which could obscure meaningful outcomes over the entire task epoch. No significant differences were found for SSRT or HRF mean between groups on any of the ANOVAs (all </w:t>
      </w:r>
      <w:proofErr w:type="spellStart"/>
      <w:r w:rsidRPr="00720E6C">
        <w:rPr>
          <w:rFonts w:ascii="Times New Roman" w:hAnsi="Times New Roman" w:cs="Times New Roman"/>
          <w:i/>
          <w:iCs/>
          <w:sz w:val="24"/>
          <w:szCs w:val="24"/>
        </w:rPr>
        <w:t>ps</w:t>
      </w:r>
      <w:proofErr w:type="spellEnd"/>
      <w:r w:rsidRPr="00720E6C">
        <w:rPr>
          <w:rFonts w:ascii="Times New Roman" w:hAnsi="Times New Roman" w:cs="Times New Roman"/>
          <w:sz w:val="24"/>
          <w:szCs w:val="24"/>
        </w:rPr>
        <w:t xml:space="preserve"> &gt; .05).</w:t>
      </w:r>
    </w:p>
    <w:p w14:paraId="135EB279" w14:textId="77777777" w:rsidR="005873DB" w:rsidRPr="00720E6C" w:rsidRDefault="005873DB" w:rsidP="00565882">
      <w:pPr>
        <w:spacing w:line="480" w:lineRule="auto"/>
        <w:rPr>
          <w:rFonts w:ascii="Times New Roman" w:hAnsi="Times New Roman" w:cs="Times New Roman"/>
          <w:sz w:val="24"/>
          <w:szCs w:val="24"/>
        </w:rPr>
      </w:pPr>
    </w:p>
    <w:p w14:paraId="139445BD" w14:textId="1C44D23B" w:rsidR="00D43533" w:rsidRPr="00720E6C" w:rsidRDefault="00D43533" w:rsidP="00D43533">
      <w:pPr>
        <w:rPr>
          <w:rFonts w:ascii="Times New Roman" w:hAnsi="Times New Roman" w:cs="Times New Roman"/>
          <w:b/>
          <w:bCs/>
          <w:i/>
          <w:iCs/>
          <w:sz w:val="24"/>
          <w:szCs w:val="24"/>
        </w:rPr>
      </w:pPr>
      <w:r w:rsidRPr="00720E6C">
        <w:rPr>
          <w:rStyle w:val="Strong"/>
          <w:rFonts w:ascii="Times New Roman" w:hAnsi="Times New Roman" w:cs="Times New Roman"/>
          <w:sz w:val="24"/>
          <w:szCs w:val="24"/>
        </w:rPr>
        <w:lastRenderedPageBreak/>
        <w:t xml:space="preserve">Appendix </w:t>
      </w:r>
      <w:r w:rsidR="00130805" w:rsidRPr="00720E6C">
        <w:rPr>
          <w:rStyle w:val="Strong"/>
          <w:rFonts w:ascii="Times New Roman" w:hAnsi="Times New Roman" w:cs="Times New Roman"/>
          <w:sz w:val="24"/>
          <w:szCs w:val="24"/>
        </w:rPr>
        <w:t>C</w:t>
      </w:r>
      <w:r w:rsidRPr="00720E6C">
        <w:rPr>
          <w:rFonts w:ascii="Times New Roman" w:hAnsi="Times New Roman" w:cs="Times New Roman"/>
          <w:sz w:val="24"/>
          <w:szCs w:val="24"/>
        </w:rPr>
        <w:t xml:space="preserve"> – </w:t>
      </w:r>
      <w:r w:rsidRPr="00720E6C">
        <w:rPr>
          <w:rStyle w:val="Strong"/>
          <w:rFonts w:ascii="Times New Roman" w:hAnsi="Times New Roman" w:cs="Times New Roman"/>
          <w:sz w:val="24"/>
          <w:szCs w:val="24"/>
        </w:rPr>
        <w:t>Substance Use Tables</w:t>
      </w:r>
    </w:p>
    <w:p w14:paraId="3140E7BC" w14:textId="77777777" w:rsidR="00D43533" w:rsidRPr="00720E6C" w:rsidRDefault="00D43533" w:rsidP="00D43533">
      <w:pPr>
        <w:rPr>
          <w:rFonts w:ascii="Times New Roman" w:hAnsi="Times New Roman" w:cs="Times New Roman"/>
          <w:b/>
          <w:bCs/>
          <w:sz w:val="24"/>
          <w:szCs w:val="24"/>
        </w:rPr>
      </w:pPr>
    </w:p>
    <w:p w14:paraId="515360E9" w14:textId="02F291B9" w:rsidR="00D43533" w:rsidRPr="00720E6C" w:rsidRDefault="00D43533" w:rsidP="00D43533">
      <w:pPr>
        <w:rPr>
          <w:rFonts w:ascii="Times New Roman" w:hAnsi="Times New Roman" w:cs="Times New Roman"/>
          <w:b/>
          <w:bCs/>
          <w:sz w:val="24"/>
          <w:szCs w:val="24"/>
        </w:rPr>
      </w:pPr>
      <w:r w:rsidRPr="00720E6C">
        <w:rPr>
          <w:rFonts w:ascii="Times New Roman" w:hAnsi="Times New Roman" w:cs="Times New Roman"/>
          <w:b/>
          <w:bCs/>
          <w:sz w:val="24"/>
          <w:szCs w:val="24"/>
        </w:rPr>
        <w:t xml:space="preserve">Table </w:t>
      </w:r>
      <w:r w:rsidR="00130805" w:rsidRPr="00720E6C">
        <w:rPr>
          <w:rFonts w:ascii="Times New Roman" w:hAnsi="Times New Roman" w:cs="Times New Roman"/>
          <w:b/>
          <w:bCs/>
          <w:sz w:val="24"/>
          <w:szCs w:val="24"/>
        </w:rPr>
        <w:t>C</w:t>
      </w:r>
      <w:r w:rsidRPr="00720E6C">
        <w:rPr>
          <w:rFonts w:ascii="Times New Roman" w:hAnsi="Times New Roman" w:cs="Times New Roman"/>
          <w:b/>
          <w:bCs/>
          <w:sz w:val="24"/>
          <w:szCs w:val="24"/>
        </w:rPr>
        <w:t>1</w:t>
      </w:r>
    </w:p>
    <w:p w14:paraId="1BC270E4" w14:textId="77777777" w:rsidR="00D43533" w:rsidRPr="00720E6C" w:rsidRDefault="00D43533" w:rsidP="00D43533">
      <w:pPr>
        <w:rPr>
          <w:rFonts w:ascii="Times New Roman" w:hAnsi="Times New Roman" w:cs="Times New Roman"/>
          <w:i/>
          <w:iCs/>
          <w:sz w:val="24"/>
          <w:szCs w:val="24"/>
          <w:u w:val="single"/>
        </w:rPr>
      </w:pPr>
    </w:p>
    <w:p w14:paraId="1FD1CE42" w14:textId="5D2A216E" w:rsidR="00D43533" w:rsidRPr="00720E6C" w:rsidRDefault="00D43533" w:rsidP="00D43533">
      <w:pPr>
        <w:rPr>
          <w:rFonts w:ascii="Times New Roman" w:hAnsi="Times New Roman" w:cs="Times New Roman"/>
          <w:i/>
          <w:iCs/>
          <w:sz w:val="24"/>
          <w:szCs w:val="24"/>
        </w:rPr>
      </w:pPr>
      <w:r w:rsidRPr="00720E6C">
        <w:rPr>
          <w:rFonts w:ascii="Times New Roman" w:hAnsi="Times New Roman" w:cs="Times New Roman"/>
          <w:i/>
          <w:iCs/>
          <w:sz w:val="24"/>
          <w:szCs w:val="24"/>
        </w:rPr>
        <w:t>Descriptive Statistics for Abstinence and Dose on Last Use by Substance and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1272"/>
        <w:gridCol w:w="300"/>
        <w:gridCol w:w="1977"/>
        <w:gridCol w:w="936"/>
        <w:gridCol w:w="714"/>
        <w:gridCol w:w="962"/>
        <w:gridCol w:w="923"/>
        <w:gridCol w:w="826"/>
      </w:tblGrid>
      <w:tr w:rsidR="00832994" w:rsidRPr="00720E6C" w14:paraId="03375A79" w14:textId="77777777" w:rsidTr="00832994">
        <w:trPr>
          <w:tblHeader/>
          <w:tblCellSpacing w:w="15" w:type="dxa"/>
        </w:trPr>
        <w:tc>
          <w:tcPr>
            <w:tcW w:w="0" w:type="auto"/>
            <w:tcBorders>
              <w:top w:val="single" w:sz="4" w:space="0" w:color="auto"/>
              <w:bottom w:val="single" w:sz="4" w:space="0" w:color="auto"/>
            </w:tcBorders>
            <w:vAlign w:val="center"/>
            <w:hideMark/>
          </w:tcPr>
          <w:p w14:paraId="28280ACC"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Substance</w:t>
            </w:r>
          </w:p>
        </w:tc>
        <w:tc>
          <w:tcPr>
            <w:tcW w:w="0" w:type="auto"/>
            <w:tcBorders>
              <w:top w:val="single" w:sz="4" w:space="0" w:color="auto"/>
              <w:bottom w:val="single" w:sz="4" w:space="0" w:color="auto"/>
            </w:tcBorders>
            <w:vAlign w:val="center"/>
            <w:hideMark/>
          </w:tcPr>
          <w:p w14:paraId="2332FCDE"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Group</w:t>
            </w:r>
          </w:p>
        </w:tc>
        <w:tc>
          <w:tcPr>
            <w:tcW w:w="0" w:type="auto"/>
            <w:tcBorders>
              <w:top w:val="single" w:sz="4" w:space="0" w:color="auto"/>
              <w:bottom w:val="single" w:sz="4" w:space="0" w:color="auto"/>
            </w:tcBorders>
            <w:vAlign w:val="center"/>
            <w:hideMark/>
          </w:tcPr>
          <w:p w14:paraId="761B926F"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N</w:t>
            </w:r>
          </w:p>
        </w:tc>
        <w:tc>
          <w:tcPr>
            <w:tcW w:w="0" w:type="auto"/>
            <w:tcBorders>
              <w:top w:val="single" w:sz="4" w:space="0" w:color="auto"/>
              <w:bottom w:val="single" w:sz="4" w:space="0" w:color="auto"/>
            </w:tcBorders>
            <w:vAlign w:val="center"/>
            <w:hideMark/>
          </w:tcPr>
          <w:p w14:paraId="1ACD9899"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Mean Abstinence (Days)</w:t>
            </w:r>
          </w:p>
        </w:tc>
        <w:tc>
          <w:tcPr>
            <w:tcW w:w="0" w:type="auto"/>
            <w:tcBorders>
              <w:top w:val="single" w:sz="4" w:space="0" w:color="auto"/>
              <w:bottom w:val="single" w:sz="4" w:space="0" w:color="auto"/>
            </w:tcBorders>
            <w:vAlign w:val="center"/>
            <w:hideMark/>
          </w:tcPr>
          <w:p w14:paraId="5C63EB30"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SD (Days)</w:t>
            </w:r>
          </w:p>
        </w:tc>
        <w:tc>
          <w:tcPr>
            <w:tcW w:w="0" w:type="auto"/>
            <w:tcBorders>
              <w:top w:val="single" w:sz="4" w:space="0" w:color="auto"/>
              <w:bottom w:val="single" w:sz="4" w:space="0" w:color="auto"/>
            </w:tcBorders>
            <w:vAlign w:val="center"/>
            <w:hideMark/>
          </w:tcPr>
          <w:p w14:paraId="004286D4"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Range</w:t>
            </w:r>
          </w:p>
        </w:tc>
        <w:tc>
          <w:tcPr>
            <w:tcW w:w="0" w:type="auto"/>
            <w:tcBorders>
              <w:top w:val="single" w:sz="4" w:space="0" w:color="auto"/>
              <w:bottom w:val="single" w:sz="4" w:space="0" w:color="auto"/>
            </w:tcBorders>
            <w:vAlign w:val="center"/>
            <w:hideMark/>
          </w:tcPr>
          <w:p w14:paraId="133B2632"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Mean Dose</w:t>
            </w:r>
          </w:p>
        </w:tc>
        <w:tc>
          <w:tcPr>
            <w:tcW w:w="0" w:type="auto"/>
            <w:tcBorders>
              <w:top w:val="single" w:sz="4" w:space="0" w:color="auto"/>
              <w:bottom w:val="single" w:sz="4" w:space="0" w:color="auto"/>
            </w:tcBorders>
            <w:vAlign w:val="center"/>
            <w:hideMark/>
          </w:tcPr>
          <w:p w14:paraId="5F3501F6"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SD (Dose)</w:t>
            </w:r>
          </w:p>
        </w:tc>
        <w:tc>
          <w:tcPr>
            <w:tcW w:w="0" w:type="auto"/>
            <w:tcBorders>
              <w:top w:val="single" w:sz="4" w:space="0" w:color="auto"/>
              <w:bottom w:val="single" w:sz="4" w:space="0" w:color="auto"/>
            </w:tcBorders>
            <w:vAlign w:val="center"/>
            <w:hideMark/>
          </w:tcPr>
          <w:p w14:paraId="0F99329D" w14:textId="77777777" w:rsidR="00832994" w:rsidRPr="00720E6C" w:rsidRDefault="00832994" w:rsidP="00832994">
            <w:pPr>
              <w:spacing w:after="0" w:line="240" w:lineRule="auto"/>
              <w:jc w:val="center"/>
              <w:rPr>
                <w:rFonts w:ascii="Times New Roman" w:eastAsia="Times New Roman" w:hAnsi="Times New Roman" w:cs="Times New Roman"/>
                <w:b/>
                <w:bCs/>
                <w:kern w:val="0"/>
                <w:sz w:val="24"/>
                <w:szCs w:val="24"/>
                <w:lang w:eastAsia="en-GB"/>
                <w14:ligatures w14:val="none"/>
              </w:rPr>
            </w:pPr>
            <w:r w:rsidRPr="00720E6C">
              <w:rPr>
                <w:rFonts w:ascii="Times New Roman" w:eastAsia="Times New Roman" w:hAnsi="Times New Roman" w:cs="Times New Roman"/>
                <w:b/>
                <w:bCs/>
                <w:kern w:val="0"/>
                <w:sz w:val="24"/>
                <w:szCs w:val="24"/>
                <w:lang w:eastAsia="en-GB"/>
                <w14:ligatures w14:val="none"/>
              </w:rPr>
              <w:t>Unit</w:t>
            </w:r>
          </w:p>
        </w:tc>
      </w:tr>
      <w:tr w:rsidR="00832994" w:rsidRPr="00720E6C" w14:paraId="1B10468B" w14:textId="77777777" w:rsidTr="00832994">
        <w:trPr>
          <w:tblCellSpacing w:w="15" w:type="dxa"/>
        </w:trPr>
        <w:tc>
          <w:tcPr>
            <w:tcW w:w="0" w:type="auto"/>
            <w:vAlign w:val="center"/>
            <w:hideMark/>
          </w:tcPr>
          <w:p w14:paraId="7D969897"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Alcohol</w:t>
            </w:r>
          </w:p>
        </w:tc>
        <w:tc>
          <w:tcPr>
            <w:tcW w:w="0" w:type="auto"/>
            <w:vAlign w:val="center"/>
            <w:hideMark/>
          </w:tcPr>
          <w:p w14:paraId="1568C163"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Control</w:t>
            </w:r>
          </w:p>
        </w:tc>
        <w:tc>
          <w:tcPr>
            <w:tcW w:w="0" w:type="auto"/>
            <w:vAlign w:val="center"/>
            <w:hideMark/>
          </w:tcPr>
          <w:p w14:paraId="6ECFA5FD"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21</w:t>
            </w:r>
          </w:p>
        </w:tc>
        <w:tc>
          <w:tcPr>
            <w:tcW w:w="0" w:type="auto"/>
            <w:vAlign w:val="center"/>
            <w:hideMark/>
          </w:tcPr>
          <w:p w14:paraId="2F1FCF80"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3.76</w:t>
            </w:r>
          </w:p>
        </w:tc>
        <w:tc>
          <w:tcPr>
            <w:tcW w:w="0" w:type="auto"/>
            <w:vAlign w:val="center"/>
            <w:hideMark/>
          </w:tcPr>
          <w:p w14:paraId="72682D40"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1.81</w:t>
            </w:r>
          </w:p>
        </w:tc>
        <w:tc>
          <w:tcPr>
            <w:tcW w:w="0" w:type="auto"/>
            <w:vAlign w:val="center"/>
            <w:hideMark/>
          </w:tcPr>
          <w:p w14:paraId="219CE298"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1–6</w:t>
            </w:r>
          </w:p>
        </w:tc>
        <w:tc>
          <w:tcPr>
            <w:tcW w:w="0" w:type="auto"/>
            <w:vAlign w:val="center"/>
            <w:hideMark/>
          </w:tcPr>
          <w:p w14:paraId="1AAD9BE4"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8.18</w:t>
            </w:r>
          </w:p>
        </w:tc>
        <w:tc>
          <w:tcPr>
            <w:tcW w:w="0" w:type="auto"/>
            <w:vAlign w:val="center"/>
            <w:hideMark/>
          </w:tcPr>
          <w:p w14:paraId="114235EC"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6.56</w:t>
            </w:r>
          </w:p>
        </w:tc>
        <w:tc>
          <w:tcPr>
            <w:tcW w:w="0" w:type="auto"/>
            <w:vAlign w:val="center"/>
            <w:hideMark/>
          </w:tcPr>
          <w:p w14:paraId="341B6C23"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UK units</w:t>
            </w:r>
          </w:p>
        </w:tc>
      </w:tr>
      <w:tr w:rsidR="00832994" w:rsidRPr="00720E6C" w14:paraId="057B7F17" w14:textId="77777777" w:rsidTr="00832994">
        <w:trPr>
          <w:tblCellSpacing w:w="15" w:type="dxa"/>
        </w:trPr>
        <w:tc>
          <w:tcPr>
            <w:tcW w:w="0" w:type="auto"/>
            <w:vAlign w:val="center"/>
            <w:hideMark/>
          </w:tcPr>
          <w:p w14:paraId="5A6F1571" w14:textId="092551E3"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72966CCF"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Low CUDIT-R</w:t>
            </w:r>
          </w:p>
        </w:tc>
        <w:tc>
          <w:tcPr>
            <w:tcW w:w="0" w:type="auto"/>
            <w:vAlign w:val="center"/>
            <w:hideMark/>
          </w:tcPr>
          <w:p w14:paraId="0FD93C76"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19</w:t>
            </w:r>
          </w:p>
        </w:tc>
        <w:tc>
          <w:tcPr>
            <w:tcW w:w="0" w:type="auto"/>
            <w:vAlign w:val="center"/>
            <w:hideMark/>
          </w:tcPr>
          <w:p w14:paraId="1BF126B4"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2.58</w:t>
            </w:r>
          </w:p>
        </w:tc>
        <w:tc>
          <w:tcPr>
            <w:tcW w:w="0" w:type="auto"/>
            <w:vAlign w:val="center"/>
            <w:hideMark/>
          </w:tcPr>
          <w:p w14:paraId="0D6684D6"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1.87</w:t>
            </w:r>
          </w:p>
        </w:tc>
        <w:tc>
          <w:tcPr>
            <w:tcW w:w="0" w:type="auto"/>
            <w:vAlign w:val="center"/>
            <w:hideMark/>
          </w:tcPr>
          <w:p w14:paraId="3102B71F"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1–7</w:t>
            </w:r>
          </w:p>
        </w:tc>
        <w:tc>
          <w:tcPr>
            <w:tcW w:w="0" w:type="auto"/>
            <w:vAlign w:val="center"/>
            <w:hideMark/>
          </w:tcPr>
          <w:p w14:paraId="5037EEA3"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7.07</w:t>
            </w:r>
          </w:p>
        </w:tc>
        <w:tc>
          <w:tcPr>
            <w:tcW w:w="0" w:type="auto"/>
            <w:vAlign w:val="center"/>
            <w:hideMark/>
          </w:tcPr>
          <w:p w14:paraId="0CCABCE8"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6.13</w:t>
            </w:r>
          </w:p>
        </w:tc>
        <w:tc>
          <w:tcPr>
            <w:tcW w:w="0" w:type="auto"/>
            <w:vAlign w:val="center"/>
            <w:hideMark/>
          </w:tcPr>
          <w:p w14:paraId="58BDD404"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UK units</w:t>
            </w:r>
          </w:p>
        </w:tc>
      </w:tr>
      <w:tr w:rsidR="00832994" w:rsidRPr="00720E6C" w14:paraId="77F73F28" w14:textId="77777777" w:rsidTr="00832994">
        <w:trPr>
          <w:tblCellSpacing w:w="15" w:type="dxa"/>
        </w:trPr>
        <w:tc>
          <w:tcPr>
            <w:tcW w:w="0" w:type="auto"/>
            <w:vAlign w:val="center"/>
            <w:hideMark/>
          </w:tcPr>
          <w:p w14:paraId="6DC73C77" w14:textId="77C32038"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0F679A65"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High CUDIT-R</w:t>
            </w:r>
          </w:p>
        </w:tc>
        <w:tc>
          <w:tcPr>
            <w:tcW w:w="0" w:type="auto"/>
            <w:vAlign w:val="center"/>
            <w:hideMark/>
          </w:tcPr>
          <w:p w14:paraId="149ABD3B"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25</w:t>
            </w:r>
          </w:p>
        </w:tc>
        <w:tc>
          <w:tcPr>
            <w:tcW w:w="0" w:type="auto"/>
            <w:vAlign w:val="center"/>
            <w:hideMark/>
          </w:tcPr>
          <w:p w14:paraId="0F5A3E2E"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2.84</w:t>
            </w:r>
          </w:p>
        </w:tc>
        <w:tc>
          <w:tcPr>
            <w:tcW w:w="0" w:type="auto"/>
            <w:vAlign w:val="center"/>
            <w:hideMark/>
          </w:tcPr>
          <w:p w14:paraId="1410119A"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2.15</w:t>
            </w:r>
          </w:p>
        </w:tc>
        <w:tc>
          <w:tcPr>
            <w:tcW w:w="0" w:type="auto"/>
            <w:vAlign w:val="center"/>
            <w:hideMark/>
          </w:tcPr>
          <w:p w14:paraId="477FFED6"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1–10</w:t>
            </w:r>
          </w:p>
        </w:tc>
        <w:tc>
          <w:tcPr>
            <w:tcW w:w="0" w:type="auto"/>
            <w:vAlign w:val="center"/>
            <w:hideMark/>
          </w:tcPr>
          <w:p w14:paraId="146032EF"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11.91</w:t>
            </w:r>
          </w:p>
        </w:tc>
        <w:tc>
          <w:tcPr>
            <w:tcW w:w="0" w:type="auto"/>
            <w:vAlign w:val="center"/>
            <w:hideMark/>
          </w:tcPr>
          <w:p w14:paraId="498EB079"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7.57</w:t>
            </w:r>
          </w:p>
        </w:tc>
        <w:tc>
          <w:tcPr>
            <w:tcW w:w="0" w:type="auto"/>
            <w:vAlign w:val="center"/>
            <w:hideMark/>
          </w:tcPr>
          <w:p w14:paraId="0214EDE6"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UK units</w:t>
            </w:r>
          </w:p>
        </w:tc>
      </w:tr>
      <w:tr w:rsidR="00832994" w:rsidRPr="00720E6C" w14:paraId="654F87DE" w14:textId="77777777" w:rsidTr="00832994">
        <w:trPr>
          <w:tblCellSpacing w:w="15" w:type="dxa"/>
        </w:trPr>
        <w:tc>
          <w:tcPr>
            <w:tcW w:w="0" w:type="auto"/>
            <w:vAlign w:val="center"/>
            <w:hideMark/>
          </w:tcPr>
          <w:p w14:paraId="633EE0FC"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Cannabis</w:t>
            </w:r>
          </w:p>
        </w:tc>
        <w:tc>
          <w:tcPr>
            <w:tcW w:w="0" w:type="auto"/>
            <w:vAlign w:val="center"/>
            <w:hideMark/>
          </w:tcPr>
          <w:p w14:paraId="7E4A1343"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Low CUDIT-R</w:t>
            </w:r>
          </w:p>
        </w:tc>
        <w:tc>
          <w:tcPr>
            <w:tcW w:w="0" w:type="auto"/>
            <w:vAlign w:val="center"/>
            <w:hideMark/>
          </w:tcPr>
          <w:p w14:paraId="7AD1EADF"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13</w:t>
            </w:r>
          </w:p>
        </w:tc>
        <w:tc>
          <w:tcPr>
            <w:tcW w:w="0" w:type="auto"/>
            <w:vAlign w:val="center"/>
            <w:hideMark/>
          </w:tcPr>
          <w:p w14:paraId="622C5ED3"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2.62</w:t>
            </w:r>
          </w:p>
        </w:tc>
        <w:tc>
          <w:tcPr>
            <w:tcW w:w="0" w:type="auto"/>
            <w:vAlign w:val="center"/>
            <w:hideMark/>
          </w:tcPr>
          <w:p w14:paraId="5B3EC18E"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1.98</w:t>
            </w:r>
          </w:p>
        </w:tc>
        <w:tc>
          <w:tcPr>
            <w:tcW w:w="0" w:type="auto"/>
            <w:vAlign w:val="center"/>
            <w:hideMark/>
          </w:tcPr>
          <w:p w14:paraId="11945CED"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1–7</w:t>
            </w:r>
          </w:p>
        </w:tc>
        <w:tc>
          <w:tcPr>
            <w:tcW w:w="0" w:type="auto"/>
            <w:vAlign w:val="center"/>
            <w:hideMark/>
          </w:tcPr>
          <w:p w14:paraId="03BD98A3"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0.75</w:t>
            </w:r>
          </w:p>
        </w:tc>
        <w:tc>
          <w:tcPr>
            <w:tcW w:w="0" w:type="auto"/>
            <w:vAlign w:val="center"/>
            <w:hideMark/>
          </w:tcPr>
          <w:p w14:paraId="1B9562F5"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0.31</w:t>
            </w:r>
          </w:p>
        </w:tc>
        <w:tc>
          <w:tcPr>
            <w:tcW w:w="0" w:type="auto"/>
            <w:vAlign w:val="center"/>
            <w:hideMark/>
          </w:tcPr>
          <w:p w14:paraId="4D021E41"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SJUs</w:t>
            </w:r>
          </w:p>
        </w:tc>
      </w:tr>
      <w:tr w:rsidR="00832994" w:rsidRPr="00720E6C" w14:paraId="10142F46" w14:textId="77777777" w:rsidTr="00832994">
        <w:trPr>
          <w:tblCellSpacing w:w="15" w:type="dxa"/>
        </w:trPr>
        <w:tc>
          <w:tcPr>
            <w:tcW w:w="0" w:type="auto"/>
            <w:vAlign w:val="center"/>
            <w:hideMark/>
          </w:tcPr>
          <w:p w14:paraId="371C2AD6" w14:textId="13B7EB60"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4EA42FC1"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High CUDIT-R</w:t>
            </w:r>
          </w:p>
        </w:tc>
        <w:tc>
          <w:tcPr>
            <w:tcW w:w="0" w:type="auto"/>
            <w:vAlign w:val="center"/>
            <w:hideMark/>
          </w:tcPr>
          <w:p w14:paraId="0BC8DB0E"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28</w:t>
            </w:r>
          </w:p>
        </w:tc>
        <w:tc>
          <w:tcPr>
            <w:tcW w:w="0" w:type="auto"/>
            <w:vAlign w:val="center"/>
            <w:hideMark/>
          </w:tcPr>
          <w:p w14:paraId="338856B1"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1.75</w:t>
            </w:r>
          </w:p>
        </w:tc>
        <w:tc>
          <w:tcPr>
            <w:tcW w:w="0" w:type="auto"/>
            <w:vAlign w:val="center"/>
            <w:hideMark/>
          </w:tcPr>
          <w:p w14:paraId="10729D65"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1.60</w:t>
            </w:r>
          </w:p>
        </w:tc>
        <w:tc>
          <w:tcPr>
            <w:tcW w:w="0" w:type="auto"/>
            <w:vAlign w:val="center"/>
            <w:hideMark/>
          </w:tcPr>
          <w:p w14:paraId="180CDE0C"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1–7</w:t>
            </w:r>
          </w:p>
        </w:tc>
        <w:tc>
          <w:tcPr>
            <w:tcW w:w="0" w:type="auto"/>
            <w:vAlign w:val="center"/>
            <w:hideMark/>
          </w:tcPr>
          <w:p w14:paraId="40AF283C"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1.89</w:t>
            </w:r>
          </w:p>
        </w:tc>
        <w:tc>
          <w:tcPr>
            <w:tcW w:w="0" w:type="auto"/>
            <w:vAlign w:val="center"/>
            <w:hideMark/>
          </w:tcPr>
          <w:p w14:paraId="1AA75047"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1.39</w:t>
            </w:r>
          </w:p>
        </w:tc>
        <w:tc>
          <w:tcPr>
            <w:tcW w:w="0" w:type="auto"/>
            <w:vAlign w:val="center"/>
            <w:hideMark/>
          </w:tcPr>
          <w:p w14:paraId="1FBF7C67"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SJUs</w:t>
            </w:r>
          </w:p>
        </w:tc>
      </w:tr>
      <w:tr w:rsidR="00832994" w:rsidRPr="00720E6C" w14:paraId="7D9ABCCA" w14:textId="77777777" w:rsidTr="00832994">
        <w:trPr>
          <w:tblCellSpacing w:w="15" w:type="dxa"/>
        </w:trPr>
        <w:tc>
          <w:tcPr>
            <w:tcW w:w="0" w:type="auto"/>
            <w:vAlign w:val="center"/>
            <w:hideMark/>
          </w:tcPr>
          <w:p w14:paraId="71663837"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Cocaine</w:t>
            </w:r>
          </w:p>
        </w:tc>
        <w:tc>
          <w:tcPr>
            <w:tcW w:w="0" w:type="auto"/>
            <w:vAlign w:val="center"/>
            <w:hideMark/>
          </w:tcPr>
          <w:p w14:paraId="79878120"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Low CUDIT-R</w:t>
            </w:r>
          </w:p>
        </w:tc>
        <w:tc>
          <w:tcPr>
            <w:tcW w:w="0" w:type="auto"/>
            <w:vAlign w:val="center"/>
            <w:hideMark/>
          </w:tcPr>
          <w:p w14:paraId="5E719F3C"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1</w:t>
            </w:r>
          </w:p>
        </w:tc>
        <w:tc>
          <w:tcPr>
            <w:tcW w:w="0" w:type="auto"/>
            <w:vAlign w:val="center"/>
            <w:hideMark/>
          </w:tcPr>
          <w:p w14:paraId="47F6AF51"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2.00</w:t>
            </w:r>
          </w:p>
        </w:tc>
        <w:tc>
          <w:tcPr>
            <w:tcW w:w="0" w:type="auto"/>
            <w:vAlign w:val="center"/>
            <w:hideMark/>
          </w:tcPr>
          <w:p w14:paraId="5DB08D31"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w:t>
            </w:r>
          </w:p>
        </w:tc>
        <w:tc>
          <w:tcPr>
            <w:tcW w:w="0" w:type="auto"/>
            <w:vAlign w:val="center"/>
            <w:hideMark/>
          </w:tcPr>
          <w:p w14:paraId="592577AD"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2–2</w:t>
            </w:r>
          </w:p>
        </w:tc>
        <w:tc>
          <w:tcPr>
            <w:tcW w:w="0" w:type="auto"/>
            <w:vAlign w:val="center"/>
            <w:hideMark/>
          </w:tcPr>
          <w:p w14:paraId="0D6D10C0"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0.50</w:t>
            </w:r>
          </w:p>
        </w:tc>
        <w:tc>
          <w:tcPr>
            <w:tcW w:w="0" w:type="auto"/>
            <w:vAlign w:val="center"/>
            <w:hideMark/>
          </w:tcPr>
          <w:p w14:paraId="2C28549E"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w:t>
            </w:r>
          </w:p>
        </w:tc>
        <w:tc>
          <w:tcPr>
            <w:tcW w:w="0" w:type="auto"/>
            <w:vAlign w:val="center"/>
            <w:hideMark/>
          </w:tcPr>
          <w:p w14:paraId="2242F416"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grams</w:t>
            </w:r>
          </w:p>
        </w:tc>
      </w:tr>
      <w:tr w:rsidR="00832994" w:rsidRPr="00720E6C" w14:paraId="4349A314" w14:textId="77777777" w:rsidTr="00832994">
        <w:trPr>
          <w:tblCellSpacing w:w="15" w:type="dxa"/>
        </w:trPr>
        <w:tc>
          <w:tcPr>
            <w:tcW w:w="0" w:type="auto"/>
            <w:vAlign w:val="center"/>
            <w:hideMark/>
          </w:tcPr>
          <w:p w14:paraId="3449988E" w14:textId="11CD6C10"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066E4D24"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High CUDIT-R</w:t>
            </w:r>
          </w:p>
        </w:tc>
        <w:tc>
          <w:tcPr>
            <w:tcW w:w="0" w:type="auto"/>
            <w:vAlign w:val="center"/>
            <w:hideMark/>
          </w:tcPr>
          <w:p w14:paraId="5092117A"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4</w:t>
            </w:r>
          </w:p>
        </w:tc>
        <w:tc>
          <w:tcPr>
            <w:tcW w:w="0" w:type="auto"/>
            <w:vAlign w:val="center"/>
            <w:hideMark/>
          </w:tcPr>
          <w:p w14:paraId="0EB56664"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6.50</w:t>
            </w:r>
          </w:p>
        </w:tc>
        <w:tc>
          <w:tcPr>
            <w:tcW w:w="0" w:type="auto"/>
            <w:vAlign w:val="center"/>
            <w:hideMark/>
          </w:tcPr>
          <w:p w14:paraId="6025C179"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3.00</w:t>
            </w:r>
          </w:p>
        </w:tc>
        <w:tc>
          <w:tcPr>
            <w:tcW w:w="0" w:type="auto"/>
            <w:vAlign w:val="center"/>
            <w:hideMark/>
          </w:tcPr>
          <w:p w14:paraId="237C332C"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3–9</w:t>
            </w:r>
          </w:p>
        </w:tc>
        <w:tc>
          <w:tcPr>
            <w:tcW w:w="0" w:type="auto"/>
            <w:vAlign w:val="center"/>
            <w:hideMark/>
          </w:tcPr>
          <w:p w14:paraId="6EC3EE42"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0.43</w:t>
            </w:r>
          </w:p>
        </w:tc>
        <w:tc>
          <w:tcPr>
            <w:tcW w:w="0" w:type="auto"/>
            <w:vAlign w:val="center"/>
            <w:hideMark/>
          </w:tcPr>
          <w:p w14:paraId="6D983A8F"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0.17</w:t>
            </w:r>
          </w:p>
        </w:tc>
        <w:tc>
          <w:tcPr>
            <w:tcW w:w="0" w:type="auto"/>
            <w:vAlign w:val="center"/>
            <w:hideMark/>
          </w:tcPr>
          <w:p w14:paraId="040B5F0A"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grams</w:t>
            </w:r>
          </w:p>
        </w:tc>
      </w:tr>
      <w:tr w:rsidR="00832994" w:rsidRPr="00720E6C" w14:paraId="7BA60841" w14:textId="77777777" w:rsidTr="00832994">
        <w:trPr>
          <w:tblCellSpacing w:w="15" w:type="dxa"/>
        </w:trPr>
        <w:tc>
          <w:tcPr>
            <w:tcW w:w="0" w:type="auto"/>
            <w:vAlign w:val="center"/>
            <w:hideMark/>
          </w:tcPr>
          <w:p w14:paraId="558F80D0"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Other</w:t>
            </w:r>
          </w:p>
        </w:tc>
        <w:tc>
          <w:tcPr>
            <w:tcW w:w="0" w:type="auto"/>
            <w:vAlign w:val="center"/>
            <w:hideMark/>
          </w:tcPr>
          <w:p w14:paraId="7D4D804E" w14:textId="77777777" w:rsidR="00832994" w:rsidRPr="00720E6C" w:rsidRDefault="00832994" w:rsidP="00832994">
            <w:pPr>
              <w:spacing w:after="0" w:line="240" w:lineRule="auto"/>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High CUDIT-R</w:t>
            </w:r>
          </w:p>
        </w:tc>
        <w:tc>
          <w:tcPr>
            <w:tcW w:w="0" w:type="auto"/>
            <w:vAlign w:val="center"/>
            <w:hideMark/>
          </w:tcPr>
          <w:p w14:paraId="21401AE3"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4</w:t>
            </w:r>
          </w:p>
        </w:tc>
        <w:tc>
          <w:tcPr>
            <w:tcW w:w="0" w:type="auto"/>
            <w:vAlign w:val="center"/>
            <w:hideMark/>
          </w:tcPr>
          <w:p w14:paraId="33543555"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6.50</w:t>
            </w:r>
          </w:p>
        </w:tc>
        <w:tc>
          <w:tcPr>
            <w:tcW w:w="0" w:type="auto"/>
            <w:vAlign w:val="center"/>
            <w:hideMark/>
          </w:tcPr>
          <w:p w14:paraId="408EC091"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3.51</w:t>
            </w:r>
          </w:p>
        </w:tc>
        <w:tc>
          <w:tcPr>
            <w:tcW w:w="0" w:type="auto"/>
            <w:vAlign w:val="center"/>
            <w:hideMark/>
          </w:tcPr>
          <w:p w14:paraId="3F7E477A"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3–10</w:t>
            </w:r>
          </w:p>
        </w:tc>
        <w:tc>
          <w:tcPr>
            <w:tcW w:w="0" w:type="auto"/>
            <w:vAlign w:val="center"/>
            <w:hideMark/>
          </w:tcPr>
          <w:p w14:paraId="6A88F420"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w:t>
            </w:r>
          </w:p>
        </w:tc>
        <w:tc>
          <w:tcPr>
            <w:tcW w:w="0" w:type="auto"/>
            <w:vAlign w:val="center"/>
            <w:hideMark/>
          </w:tcPr>
          <w:p w14:paraId="230A638B"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w:t>
            </w:r>
          </w:p>
        </w:tc>
        <w:tc>
          <w:tcPr>
            <w:tcW w:w="0" w:type="auto"/>
            <w:vAlign w:val="center"/>
            <w:hideMark/>
          </w:tcPr>
          <w:p w14:paraId="60997EE5" w14:textId="77777777" w:rsidR="00832994" w:rsidRPr="00720E6C" w:rsidRDefault="00832994" w:rsidP="00832994">
            <w:pPr>
              <w:spacing w:after="0" w:line="240" w:lineRule="auto"/>
              <w:jc w:val="center"/>
              <w:rPr>
                <w:rFonts w:ascii="Times New Roman" w:eastAsia="Times New Roman" w:hAnsi="Times New Roman" w:cs="Times New Roman"/>
                <w:kern w:val="0"/>
                <w:sz w:val="24"/>
                <w:szCs w:val="24"/>
                <w:lang w:eastAsia="en-GB"/>
                <w14:ligatures w14:val="none"/>
              </w:rPr>
            </w:pPr>
            <w:r w:rsidRPr="00720E6C">
              <w:rPr>
                <w:rFonts w:ascii="Times New Roman" w:eastAsia="Times New Roman" w:hAnsi="Times New Roman" w:cs="Times New Roman"/>
                <w:kern w:val="0"/>
                <w:sz w:val="24"/>
                <w:szCs w:val="24"/>
                <w:lang w:eastAsia="en-GB"/>
                <w14:ligatures w14:val="none"/>
              </w:rPr>
              <w:t>—</w:t>
            </w:r>
          </w:p>
        </w:tc>
      </w:tr>
    </w:tbl>
    <w:p w14:paraId="65D3D818" w14:textId="77777777" w:rsidR="00A3747C" w:rsidRPr="00720E6C" w:rsidRDefault="00A3747C" w:rsidP="0094277B">
      <w:pPr>
        <w:spacing w:before="100" w:beforeAutospacing="1" w:after="100" w:afterAutospacing="1" w:line="480" w:lineRule="auto"/>
        <w:rPr>
          <w:rFonts w:ascii="Times New Roman" w:hAnsi="Times New Roman" w:cs="Times New Roman"/>
          <w:i/>
          <w:iCs/>
          <w:sz w:val="24"/>
          <w:szCs w:val="24"/>
        </w:rPr>
      </w:pPr>
    </w:p>
    <w:p w14:paraId="65A0016B" w14:textId="77777777" w:rsidR="00A3747C" w:rsidRPr="00720E6C" w:rsidRDefault="00A3747C" w:rsidP="0094277B">
      <w:pPr>
        <w:spacing w:before="100" w:beforeAutospacing="1" w:after="100" w:afterAutospacing="1" w:line="480" w:lineRule="auto"/>
        <w:rPr>
          <w:rFonts w:ascii="Times New Roman" w:hAnsi="Times New Roman" w:cs="Times New Roman"/>
          <w:i/>
          <w:iCs/>
          <w:sz w:val="24"/>
          <w:szCs w:val="24"/>
        </w:rPr>
      </w:pPr>
    </w:p>
    <w:p w14:paraId="69F18AE1" w14:textId="77777777" w:rsidR="00A3747C" w:rsidRPr="00720E6C" w:rsidRDefault="00A3747C" w:rsidP="0094277B">
      <w:pPr>
        <w:spacing w:before="100" w:beforeAutospacing="1" w:after="100" w:afterAutospacing="1" w:line="480" w:lineRule="auto"/>
        <w:rPr>
          <w:rFonts w:ascii="Times New Roman" w:hAnsi="Times New Roman" w:cs="Times New Roman"/>
          <w:i/>
          <w:iCs/>
          <w:sz w:val="24"/>
          <w:szCs w:val="24"/>
        </w:rPr>
      </w:pPr>
    </w:p>
    <w:p w14:paraId="07C95A89" w14:textId="77777777" w:rsidR="005873DB" w:rsidRPr="00720E6C" w:rsidRDefault="005873DB" w:rsidP="0094277B">
      <w:pPr>
        <w:spacing w:before="100" w:beforeAutospacing="1" w:after="100" w:afterAutospacing="1" w:line="480" w:lineRule="auto"/>
        <w:rPr>
          <w:rFonts w:ascii="Times New Roman" w:hAnsi="Times New Roman" w:cs="Times New Roman"/>
          <w:i/>
          <w:iCs/>
          <w:sz w:val="24"/>
          <w:szCs w:val="24"/>
        </w:rPr>
      </w:pPr>
    </w:p>
    <w:p w14:paraId="50EA0ABF" w14:textId="77777777" w:rsidR="005873DB" w:rsidRPr="00720E6C" w:rsidRDefault="005873DB" w:rsidP="0094277B">
      <w:pPr>
        <w:spacing w:before="100" w:beforeAutospacing="1" w:after="100" w:afterAutospacing="1" w:line="480" w:lineRule="auto"/>
        <w:rPr>
          <w:rFonts w:ascii="Times New Roman" w:hAnsi="Times New Roman" w:cs="Times New Roman"/>
          <w:i/>
          <w:iCs/>
          <w:sz w:val="24"/>
          <w:szCs w:val="24"/>
        </w:rPr>
      </w:pPr>
    </w:p>
    <w:p w14:paraId="1DFED59C" w14:textId="0FA2A99B" w:rsidR="0094277B" w:rsidRPr="00720E6C" w:rsidRDefault="0094277B" w:rsidP="0094277B">
      <w:pPr>
        <w:spacing w:before="100" w:beforeAutospacing="1" w:after="100" w:afterAutospacing="1" w:line="480" w:lineRule="auto"/>
        <w:rPr>
          <w:rFonts w:ascii="Times New Roman" w:eastAsia="Times New Roman" w:hAnsi="Times New Roman" w:cs="Times New Roman"/>
          <w:i/>
          <w:iCs/>
          <w:sz w:val="24"/>
          <w:szCs w:val="24"/>
          <w:u w:val="single"/>
          <w:lang w:eastAsia="en-GB"/>
        </w:rPr>
      </w:pPr>
      <w:r w:rsidRPr="00720E6C">
        <w:rPr>
          <w:rFonts w:ascii="Times New Roman" w:eastAsia="Times New Roman" w:hAnsi="Times New Roman" w:cs="Times New Roman"/>
          <w:b/>
          <w:bCs/>
          <w:sz w:val="24"/>
          <w:szCs w:val="24"/>
          <w:lang w:eastAsia="en-GB"/>
        </w:rPr>
        <w:t xml:space="preserve">Table </w:t>
      </w:r>
      <w:r w:rsidR="00A3747C" w:rsidRPr="00720E6C">
        <w:rPr>
          <w:rFonts w:ascii="Times New Roman" w:eastAsia="Times New Roman" w:hAnsi="Times New Roman" w:cs="Times New Roman"/>
          <w:b/>
          <w:bCs/>
          <w:sz w:val="24"/>
          <w:szCs w:val="24"/>
          <w:lang w:eastAsia="en-GB"/>
        </w:rPr>
        <w:t>C</w:t>
      </w:r>
      <w:r w:rsidR="00832994" w:rsidRPr="00720E6C">
        <w:rPr>
          <w:rFonts w:ascii="Times New Roman" w:eastAsia="Times New Roman" w:hAnsi="Times New Roman" w:cs="Times New Roman"/>
          <w:b/>
          <w:bCs/>
          <w:sz w:val="24"/>
          <w:szCs w:val="24"/>
          <w:lang w:eastAsia="en-GB"/>
        </w:rPr>
        <w:t>2</w:t>
      </w:r>
      <w:r w:rsidRPr="00720E6C">
        <w:rPr>
          <w:rFonts w:ascii="Times New Roman" w:eastAsia="Times New Roman" w:hAnsi="Times New Roman" w:cs="Times New Roman"/>
          <w:i/>
          <w:iCs/>
          <w:sz w:val="24"/>
          <w:szCs w:val="24"/>
          <w:u w:val="single"/>
          <w:lang w:eastAsia="en-GB"/>
        </w:rPr>
        <w:t xml:space="preserve"> </w:t>
      </w:r>
    </w:p>
    <w:p w14:paraId="2353374C" w14:textId="71C9D05B" w:rsidR="00A3747C" w:rsidRPr="00720E6C" w:rsidRDefault="00A3747C" w:rsidP="0094277B">
      <w:pPr>
        <w:spacing w:before="100" w:beforeAutospacing="1" w:after="100" w:afterAutospacing="1" w:line="480" w:lineRule="auto"/>
        <w:rPr>
          <w:rFonts w:ascii="Times New Roman" w:eastAsia="Times New Roman" w:hAnsi="Times New Roman" w:cs="Times New Roman"/>
          <w:i/>
          <w:iCs/>
          <w:sz w:val="24"/>
          <w:szCs w:val="24"/>
          <w:lang w:eastAsia="en-GB"/>
        </w:rPr>
      </w:pPr>
      <w:r w:rsidRPr="00720E6C">
        <w:rPr>
          <w:rFonts w:ascii="Times New Roman" w:eastAsia="Times New Roman" w:hAnsi="Times New Roman" w:cs="Times New Roman"/>
          <w:i/>
          <w:iCs/>
          <w:sz w:val="24"/>
          <w:szCs w:val="24"/>
          <w:lang w:eastAsia="en-GB"/>
        </w:rPr>
        <w:t>Self-Reported Substance Use in the Past 30 Days by Group</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1560"/>
        <w:gridCol w:w="1842"/>
        <w:gridCol w:w="426"/>
        <w:gridCol w:w="1559"/>
        <w:gridCol w:w="992"/>
        <w:gridCol w:w="1276"/>
        <w:gridCol w:w="1559"/>
      </w:tblGrid>
      <w:tr w:rsidR="00A3747C" w:rsidRPr="00720E6C" w14:paraId="163775EB" w14:textId="77777777" w:rsidTr="00A3747C">
        <w:trPr>
          <w:tblHeader/>
          <w:tblCellSpacing w:w="15" w:type="dxa"/>
        </w:trPr>
        <w:tc>
          <w:tcPr>
            <w:tcW w:w="1515" w:type="dxa"/>
            <w:tcBorders>
              <w:top w:val="single" w:sz="4" w:space="0" w:color="auto"/>
              <w:bottom w:val="single" w:sz="4" w:space="0" w:color="auto"/>
            </w:tcBorders>
            <w:vAlign w:val="center"/>
            <w:hideMark/>
          </w:tcPr>
          <w:p w14:paraId="1FBF7CB6" w14:textId="7777777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lastRenderedPageBreak/>
              <w:t>Substance</w:t>
            </w:r>
          </w:p>
        </w:tc>
        <w:tc>
          <w:tcPr>
            <w:tcW w:w="1812" w:type="dxa"/>
            <w:tcBorders>
              <w:top w:val="single" w:sz="4" w:space="0" w:color="auto"/>
              <w:bottom w:val="single" w:sz="4" w:space="0" w:color="auto"/>
            </w:tcBorders>
            <w:vAlign w:val="center"/>
            <w:hideMark/>
          </w:tcPr>
          <w:p w14:paraId="10201601" w14:textId="57E4924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Group (Cannabis user)</w:t>
            </w:r>
          </w:p>
        </w:tc>
        <w:tc>
          <w:tcPr>
            <w:tcW w:w="396" w:type="dxa"/>
            <w:tcBorders>
              <w:top w:val="single" w:sz="4" w:space="0" w:color="auto"/>
              <w:bottom w:val="single" w:sz="4" w:space="0" w:color="auto"/>
            </w:tcBorders>
            <w:vAlign w:val="center"/>
            <w:hideMark/>
          </w:tcPr>
          <w:p w14:paraId="39F8ED92" w14:textId="7777777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N</w:t>
            </w:r>
          </w:p>
        </w:tc>
        <w:tc>
          <w:tcPr>
            <w:tcW w:w="1529" w:type="dxa"/>
            <w:tcBorders>
              <w:top w:val="single" w:sz="4" w:space="0" w:color="auto"/>
              <w:bottom w:val="single" w:sz="4" w:space="0" w:color="auto"/>
            </w:tcBorders>
            <w:vAlign w:val="center"/>
            <w:hideMark/>
          </w:tcPr>
          <w:p w14:paraId="1DBEBF46" w14:textId="525D581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Mean</w:t>
            </w:r>
          </w:p>
        </w:tc>
        <w:tc>
          <w:tcPr>
            <w:tcW w:w="962" w:type="dxa"/>
            <w:tcBorders>
              <w:top w:val="single" w:sz="4" w:space="0" w:color="auto"/>
              <w:bottom w:val="single" w:sz="4" w:space="0" w:color="auto"/>
            </w:tcBorders>
            <w:vAlign w:val="center"/>
            <w:hideMark/>
          </w:tcPr>
          <w:p w14:paraId="39BCB3FA" w14:textId="7777777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SD</w:t>
            </w:r>
          </w:p>
        </w:tc>
        <w:tc>
          <w:tcPr>
            <w:tcW w:w="1246" w:type="dxa"/>
            <w:tcBorders>
              <w:top w:val="single" w:sz="4" w:space="0" w:color="auto"/>
              <w:bottom w:val="single" w:sz="4" w:space="0" w:color="auto"/>
            </w:tcBorders>
            <w:vAlign w:val="center"/>
            <w:hideMark/>
          </w:tcPr>
          <w:p w14:paraId="1751459B" w14:textId="7777777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Range</w:t>
            </w:r>
          </w:p>
        </w:tc>
        <w:tc>
          <w:tcPr>
            <w:tcW w:w="1514" w:type="dxa"/>
            <w:tcBorders>
              <w:top w:val="single" w:sz="4" w:space="0" w:color="auto"/>
              <w:bottom w:val="single" w:sz="4" w:space="0" w:color="auto"/>
            </w:tcBorders>
            <w:vAlign w:val="center"/>
            <w:hideMark/>
          </w:tcPr>
          <w:p w14:paraId="23E7FF3C" w14:textId="77777777" w:rsidR="00A3747C" w:rsidRPr="00720E6C" w:rsidRDefault="00A3747C" w:rsidP="00A3747C">
            <w:pPr>
              <w:spacing w:after="0" w:line="360" w:lineRule="auto"/>
              <w:jc w:val="center"/>
              <w:rPr>
                <w:rFonts w:ascii="Times New Roman" w:eastAsia="Times New Roman" w:hAnsi="Times New Roman" w:cs="Times New Roman"/>
                <w:b/>
                <w:bCs/>
                <w:kern w:val="0"/>
                <w:lang w:eastAsia="en-GB"/>
                <w14:ligatures w14:val="none"/>
              </w:rPr>
            </w:pPr>
            <w:r w:rsidRPr="00720E6C">
              <w:rPr>
                <w:rFonts w:ascii="Times New Roman" w:eastAsia="Times New Roman" w:hAnsi="Times New Roman" w:cs="Times New Roman"/>
                <w:b/>
                <w:bCs/>
                <w:kern w:val="0"/>
                <w:lang w:eastAsia="en-GB"/>
                <w14:ligatures w14:val="none"/>
              </w:rPr>
              <w:t>Unit</w:t>
            </w:r>
          </w:p>
        </w:tc>
      </w:tr>
      <w:tr w:rsidR="00A3747C" w:rsidRPr="00720E6C" w14:paraId="1736DFAD" w14:textId="77777777" w:rsidTr="00A3747C">
        <w:trPr>
          <w:tblCellSpacing w:w="15" w:type="dxa"/>
        </w:trPr>
        <w:tc>
          <w:tcPr>
            <w:tcW w:w="1515" w:type="dxa"/>
            <w:vAlign w:val="center"/>
            <w:hideMark/>
          </w:tcPr>
          <w:p w14:paraId="68B37908"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Cannabis</w:t>
            </w:r>
          </w:p>
        </w:tc>
        <w:tc>
          <w:tcPr>
            <w:tcW w:w="1812" w:type="dxa"/>
            <w:vAlign w:val="center"/>
            <w:hideMark/>
          </w:tcPr>
          <w:p w14:paraId="48371EBE"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Low CUDIT-R</w:t>
            </w:r>
          </w:p>
        </w:tc>
        <w:tc>
          <w:tcPr>
            <w:tcW w:w="396" w:type="dxa"/>
            <w:vAlign w:val="center"/>
            <w:hideMark/>
          </w:tcPr>
          <w:p w14:paraId="05A33C03"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21</w:t>
            </w:r>
          </w:p>
        </w:tc>
        <w:tc>
          <w:tcPr>
            <w:tcW w:w="1529" w:type="dxa"/>
            <w:vAlign w:val="center"/>
            <w:hideMark/>
          </w:tcPr>
          <w:p w14:paraId="62420286"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4.41</w:t>
            </w:r>
          </w:p>
        </w:tc>
        <w:tc>
          <w:tcPr>
            <w:tcW w:w="962" w:type="dxa"/>
            <w:vAlign w:val="center"/>
            <w:hideMark/>
          </w:tcPr>
          <w:p w14:paraId="1967BACE"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3.40</w:t>
            </w:r>
          </w:p>
        </w:tc>
        <w:tc>
          <w:tcPr>
            <w:tcW w:w="1246" w:type="dxa"/>
            <w:vAlign w:val="center"/>
            <w:hideMark/>
          </w:tcPr>
          <w:p w14:paraId="3B76286F"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1–12</w:t>
            </w:r>
          </w:p>
        </w:tc>
        <w:tc>
          <w:tcPr>
            <w:tcW w:w="1514" w:type="dxa"/>
            <w:vAlign w:val="center"/>
            <w:hideMark/>
          </w:tcPr>
          <w:p w14:paraId="3EF9FB9F" w14:textId="199E329E"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SJU</w:t>
            </w:r>
          </w:p>
        </w:tc>
      </w:tr>
      <w:tr w:rsidR="00A3747C" w:rsidRPr="00720E6C" w14:paraId="10183EFD" w14:textId="77777777" w:rsidTr="00A3747C">
        <w:trPr>
          <w:tblCellSpacing w:w="15" w:type="dxa"/>
        </w:trPr>
        <w:tc>
          <w:tcPr>
            <w:tcW w:w="1515" w:type="dxa"/>
            <w:vAlign w:val="center"/>
            <w:hideMark/>
          </w:tcPr>
          <w:p w14:paraId="2F2FAC51"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p>
        </w:tc>
        <w:tc>
          <w:tcPr>
            <w:tcW w:w="1812" w:type="dxa"/>
            <w:vAlign w:val="center"/>
            <w:hideMark/>
          </w:tcPr>
          <w:p w14:paraId="52F2694E"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High CUDIT-R</w:t>
            </w:r>
          </w:p>
        </w:tc>
        <w:tc>
          <w:tcPr>
            <w:tcW w:w="396" w:type="dxa"/>
            <w:vAlign w:val="center"/>
            <w:hideMark/>
          </w:tcPr>
          <w:p w14:paraId="38BEB2EC"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30</w:t>
            </w:r>
          </w:p>
        </w:tc>
        <w:tc>
          <w:tcPr>
            <w:tcW w:w="1529" w:type="dxa"/>
            <w:vAlign w:val="center"/>
            <w:hideMark/>
          </w:tcPr>
          <w:p w14:paraId="06E2DC8F"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18.60</w:t>
            </w:r>
          </w:p>
        </w:tc>
        <w:tc>
          <w:tcPr>
            <w:tcW w:w="962" w:type="dxa"/>
            <w:vAlign w:val="center"/>
            <w:hideMark/>
          </w:tcPr>
          <w:p w14:paraId="4833FEBD"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8.53</w:t>
            </w:r>
          </w:p>
        </w:tc>
        <w:tc>
          <w:tcPr>
            <w:tcW w:w="1246" w:type="dxa"/>
            <w:vAlign w:val="center"/>
            <w:hideMark/>
          </w:tcPr>
          <w:p w14:paraId="0DC0799F"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1–30</w:t>
            </w:r>
          </w:p>
        </w:tc>
        <w:tc>
          <w:tcPr>
            <w:tcW w:w="1514" w:type="dxa"/>
            <w:vAlign w:val="center"/>
            <w:hideMark/>
          </w:tcPr>
          <w:p w14:paraId="2C067DE3" w14:textId="60210925"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SJU</w:t>
            </w:r>
          </w:p>
        </w:tc>
      </w:tr>
      <w:tr w:rsidR="00A3747C" w:rsidRPr="00720E6C" w14:paraId="355588AA" w14:textId="77777777" w:rsidTr="00A3747C">
        <w:trPr>
          <w:tblCellSpacing w:w="15" w:type="dxa"/>
        </w:trPr>
        <w:tc>
          <w:tcPr>
            <w:tcW w:w="1515" w:type="dxa"/>
            <w:vAlign w:val="center"/>
            <w:hideMark/>
          </w:tcPr>
          <w:p w14:paraId="0D353B5E"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Cocaine</w:t>
            </w:r>
          </w:p>
        </w:tc>
        <w:tc>
          <w:tcPr>
            <w:tcW w:w="1812" w:type="dxa"/>
            <w:vAlign w:val="center"/>
            <w:hideMark/>
          </w:tcPr>
          <w:p w14:paraId="4E333540"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Low CUDIT-R</w:t>
            </w:r>
          </w:p>
        </w:tc>
        <w:tc>
          <w:tcPr>
            <w:tcW w:w="396" w:type="dxa"/>
            <w:vAlign w:val="center"/>
            <w:hideMark/>
          </w:tcPr>
          <w:p w14:paraId="1D8EC99E"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w:t>
            </w:r>
          </w:p>
        </w:tc>
        <w:tc>
          <w:tcPr>
            <w:tcW w:w="1529" w:type="dxa"/>
            <w:vAlign w:val="center"/>
            <w:hideMark/>
          </w:tcPr>
          <w:p w14:paraId="09D9856C"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4.00</w:t>
            </w:r>
          </w:p>
        </w:tc>
        <w:tc>
          <w:tcPr>
            <w:tcW w:w="962" w:type="dxa"/>
            <w:vAlign w:val="center"/>
            <w:hideMark/>
          </w:tcPr>
          <w:p w14:paraId="78E03D99"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4DA80DB8" w14:textId="4653C6FB" w:rsidR="00A3747C" w:rsidRPr="00720E6C" w:rsidRDefault="002723B1"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43231E7D"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Grams</w:t>
            </w:r>
          </w:p>
        </w:tc>
      </w:tr>
      <w:tr w:rsidR="00A3747C" w:rsidRPr="00720E6C" w14:paraId="3AFFF590" w14:textId="77777777" w:rsidTr="00A3747C">
        <w:trPr>
          <w:tblCellSpacing w:w="15" w:type="dxa"/>
        </w:trPr>
        <w:tc>
          <w:tcPr>
            <w:tcW w:w="1515" w:type="dxa"/>
            <w:vAlign w:val="center"/>
            <w:hideMark/>
          </w:tcPr>
          <w:p w14:paraId="2D68A0C6"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p>
        </w:tc>
        <w:tc>
          <w:tcPr>
            <w:tcW w:w="1812" w:type="dxa"/>
            <w:vAlign w:val="center"/>
            <w:hideMark/>
          </w:tcPr>
          <w:p w14:paraId="21EC9C8E"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High CUDIT-R</w:t>
            </w:r>
          </w:p>
        </w:tc>
        <w:tc>
          <w:tcPr>
            <w:tcW w:w="396" w:type="dxa"/>
            <w:vAlign w:val="center"/>
            <w:hideMark/>
          </w:tcPr>
          <w:p w14:paraId="0D3EB826"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6</w:t>
            </w:r>
          </w:p>
        </w:tc>
        <w:tc>
          <w:tcPr>
            <w:tcW w:w="1529" w:type="dxa"/>
            <w:vAlign w:val="center"/>
            <w:hideMark/>
          </w:tcPr>
          <w:p w14:paraId="3A2B4500"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0.69</w:t>
            </w:r>
          </w:p>
        </w:tc>
        <w:tc>
          <w:tcPr>
            <w:tcW w:w="962" w:type="dxa"/>
            <w:vAlign w:val="center"/>
            <w:hideMark/>
          </w:tcPr>
          <w:p w14:paraId="2902D782"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0.34</w:t>
            </w:r>
          </w:p>
        </w:tc>
        <w:tc>
          <w:tcPr>
            <w:tcW w:w="1246" w:type="dxa"/>
            <w:vAlign w:val="center"/>
            <w:hideMark/>
          </w:tcPr>
          <w:p w14:paraId="6D126D2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0.20–1.00</w:t>
            </w:r>
          </w:p>
        </w:tc>
        <w:tc>
          <w:tcPr>
            <w:tcW w:w="1514" w:type="dxa"/>
            <w:vAlign w:val="center"/>
            <w:hideMark/>
          </w:tcPr>
          <w:p w14:paraId="76F1F2E3"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Grams</w:t>
            </w:r>
          </w:p>
        </w:tc>
      </w:tr>
      <w:tr w:rsidR="00A3747C" w:rsidRPr="00720E6C" w14:paraId="3545684B" w14:textId="77777777" w:rsidTr="00A3747C">
        <w:trPr>
          <w:tblCellSpacing w:w="15" w:type="dxa"/>
        </w:trPr>
        <w:tc>
          <w:tcPr>
            <w:tcW w:w="1515" w:type="dxa"/>
            <w:vAlign w:val="center"/>
            <w:hideMark/>
          </w:tcPr>
          <w:p w14:paraId="087C5BF9"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MDMA</w:t>
            </w:r>
          </w:p>
        </w:tc>
        <w:tc>
          <w:tcPr>
            <w:tcW w:w="1812" w:type="dxa"/>
            <w:vAlign w:val="center"/>
            <w:hideMark/>
          </w:tcPr>
          <w:p w14:paraId="25E11DF3"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Low CUDIT-R</w:t>
            </w:r>
          </w:p>
        </w:tc>
        <w:tc>
          <w:tcPr>
            <w:tcW w:w="396" w:type="dxa"/>
            <w:vAlign w:val="center"/>
            <w:hideMark/>
          </w:tcPr>
          <w:p w14:paraId="4846B97C"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w:t>
            </w:r>
          </w:p>
        </w:tc>
        <w:tc>
          <w:tcPr>
            <w:tcW w:w="1529" w:type="dxa"/>
            <w:vAlign w:val="center"/>
            <w:hideMark/>
          </w:tcPr>
          <w:p w14:paraId="5C46AB7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1.00</w:t>
            </w:r>
          </w:p>
        </w:tc>
        <w:tc>
          <w:tcPr>
            <w:tcW w:w="962" w:type="dxa"/>
            <w:vAlign w:val="center"/>
            <w:hideMark/>
          </w:tcPr>
          <w:p w14:paraId="1E2C601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276E9810" w14:textId="1B53D5E6" w:rsidR="00A3747C" w:rsidRPr="00720E6C" w:rsidRDefault="002723B1"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58CC6B83"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Milligrams</w:t>
            </w:r>
          </w:p>
        </w:tc>
      </w:tr>
      <w:tr w:rsidR="00A3747C" w:rsidRPr="00720E6C" w14:paraId="50558434" w14:textId="77777777" w:rsidTr="00A3747C">
        <w:trPr>
          <w:tblCellSpacing w:w="15" w:type="dxa"/>
        </w:trPr>
        <w:tc>
          <w:tcPr>
            <w:tcW w:w="1515" w:type="dxa"/>
            <w:vAlign w:val="center"/>
            <w:hideMark/>
          </w:tcPr>
          <w:p w14:paraId="42BEC7B5"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p>
        </w:tc>
        <w:tc>
          <w:tcPr>
            <w:tcW w:w="1812" w:type="dxa"/>
            <w:vAlign w:val="center"/>
            <w:hideMark/>
          </w:tcPr>
          <w:p w14:paraId="2C004904"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High CUDIT-R</w:t>
            </w:r>
          </w:p>
        </w:tc>
        <w:tc>
          <w:tcPr>
            <w:tcW w:w="396" w:type="dxa"/>
            <w:vAlign w:val="center"/>
            <w:hideMark/>
          </w:tcPr>
          <w:p w14:paraId="21FDE543"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w:t>
            </w:r>
          </w:p>
        </w:tc>
        <w:tc>
          <w:tcPr>
            <w:tcW w:w="1529" w:type="dxa"/>
            <w:vAlign w:val="center"/>
            <w:hideMark/>
          </w:tcPr>
          <w:p w14:paraId="245107C5"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75.00</w:t>
            </w:r>
          </w:p>
        </w:tc>
        <w:tc>
          <w:tcPr>
            <w:tcW w:w="962" w:type="dxa"/>
            <w:vAlign w:val="center"/>
            <w:hideMark/>
          </w:tcPr>
          <w:p w14:paraId="53A3CE88"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4E371990" w14:textId="440CADE2" w:rsidR="00A3747C" w:rsidRPr="00720E6C" w:rsidRDefault="002723B1"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32DC813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Milligrams</w:t>
            </w:r>
          </w:p>
        </w:tc>
      </w:tr>
      <w:tr w:rsidR="00A3747C" w:rsidRPr="00720E6C" w14:paraId="0D10482D" w14:textId="77777777" w:rsidTr="00A3747C">
        <w:trPr>
          <w:tblCellSpacing w:w="15" w:type="dxa"/>
        </w:trPr>
        <w:tc>
          <w:tcPr>
            <w:tcW w:w="1515" w:type="dxa"/>
            <w:vAlign w:val="center"/>
            <w:hideMark/>
          </w:tcPr>
          <w:p w14:paraId="7BBD9056"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Ketamine</w:t>
            </w:r>
          </w:p>
        </w:tc>
        <w:tc>
          <w:tcPr>
            <w:tcW w:w="1812" w:type="dxa"/>
            <w:vAlign w:val="center"/>
            <w:hideMark/>
          </w:tcPr>
          <w:p w14:paraId="32571E17"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Low CUDIT-R</w:t>
            </w:r>
          </w:p>
        </w:tc>
        <w:tc>
          <w:tcPr>
            <w:tcW w:w="396" w:type="dxa"/>
            <w:vAlign w:val="center"/>
            <w:hideMark/>
          </w:tcPr>
          <w:p w14:paraId="532A3318"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29" w:type="dxa"/>
            <w:vAlign w:val="center"/>
            <w:hideMark/>
          </w:tcPr>
          <w:p w14:paraId="14F6F849"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962" w:type="dxa"/>
            <w:vAlign w:val="center"/>
            <w:hideMark/>
          </w:tcPr>
          <w:p w14:paraId="619FD6D1"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4C010902"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5EC37FF2"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Grams</w:t>
            </w:r>
          </w:p>
        </w:tc>
      </w:tr>
      <w:tr w:rsidR="00A3747C" w:rsidRPr="00720E6C" w14:paraId="1ECB3E16" w14:textId="77777777" w:rsidTr="00A3747C">
        <w:trPr>
          <w:tblCellSpacing w:w="15" w:type="dxa"/>
        </w:trPr>
        <w:tc>
          <w:tcPr>
            <w:tcW w:w="1515" w:type="dxa"/>
            <w:vAlign w:val="center"/>
            <w:hideMark/>
          </w:tcPr>
          <w:p w14:paraId="44AD90FB"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p>
        </w:tc>
        <w:tc>
          <w:tcPr>
            <w:tcW w:w="1812" w:type="dxa"/>
            <w:vAlign w:val="center"/>
            <w:hideMark/>
          </w:tcPr>
          <w:p w14:paraId="519FD495"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High CUDIT-R</w:t>
            </w:r>
          </w:p>
        </w:tc>
        <w:tc>
          <w:tcPr>
            <w:tcW w:w="396" w:type="dxa"/>
            <w:vAlign w:val="center"/>
            <w:hideMark/>
          </w:tcPr>
          <w:p w14:paraId="7BAB4B71"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2</w:t>
            </w:r>
          </w:p>
        </w:tc>
        <w:tc>
          <w:tcPr>
            <w:tcW w:w="1529" w:type="dxa"/>
            <w:vAlign w:val="center"/>
            <w:hideMark/>
          </w:tcPr>
          <w:p w14:paraId="757A1CCB"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2.25</w:t>
            </w:r>
          </w:p>
        </w:tc>
        <w:tc>
          <w:tcPr>
            <w:tcW w:w="962" w:type="dxa"/>
            <w:vAlign w:val="center"/>
            <w:hideMark/>
          </w:tcPr>
          <w:p w14:paraId="68AF8391"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1.77</w:t>
            </w:r>
          </w:p>
        </w:tc>
        <w:tc>
          <w:tcPr>
            <w:tcW w:w="1246" w:type="dxa"/>
            <w:vAlign w:val="center"/>
            <w:hideMark/>
          </w:tcPr>
          <w:p w14:paraId="30573A3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1.0–3.5</w:t>
            </w:r>
          </w:p>
        </w:tc>
        <w:tc>
          <w:tcPr>
            <w:tcW w:w="1514" w:type="dxa"/>
            <w:vAlign w:val="center"/>
            <w:hideMark/>
          </w:tcPr>
          <w:p w14:paraId="1D609F48"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Grams</w:t>
            </w:r>
          </w:p>
        </w:tc>
      </w:tr>
      <w:tr w:rsidR="00A3747C" w:rsidRPr="00720E6C" w14:paraId="6CC8D816" w14:textId="77777777" w:rsidTr="00A3747C">
        <w:trPr>
          <w:tblCellSpacing w:w="15" w:type="dxa"/>
        </w:trPr>
        <w:tc>
          <w:tcPr>
            <w:tcW w:w="1515" w:type="dxa"/>
            <w:vAlign w:val="center"/>
            <w:hideMark/>
          </w:tcPr>
          <w:p w14:paraId="76199CEB"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LSD</w:t>
            </w:r>
          </w:p>
        </w:tc>
        <w:tc>
          <w:tcPr>
            <w:tcW w:w="1812" w:type="dxa"/>
            <w:vAlign w:val="center"/>
            <w:hideMark/>
          </w:tcPr>
          <w:p w14:paraId="4FA5D5C9"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Low CUDIT-R</w:t>
            </w:r>
          </w:p>
        </w:tc>
        <w:tc>
          <w:tcPr>
            <w:tcW w:w="396" w:type="dxa"/>
            <w:vAlign w:val="center"/>
            <w:hideMark/>
          </w:tcPr>
          <w:p w14:paraId="280767F2"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29" w:type="dxa"/>
            <w:vAlign w:val="center"/>
            <w:hideMark/>
          </w:tcPr>
          <w:p w14:paraId="3F2B8648"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962" w:type="dxa"/>
            <w:vAlign w:val="center"/>
            <w:hideMark/>
          </w:tcPr>
          <w:p w14:paraId="03CB4A0F"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28E4C305"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6B1A58AD"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Micrograms</w:t>
            </w:r>
          </w:p>
        </w:tc>
      </w:tr>
      <w:tr w:rsidR="00A3747C" w:rsidRPr="00720E6C" w14:paraId="77967BE3" w14:textId="77777777" w:rsidTr="00A3747C">
        <w:trPr>
          <w:tblCellSpacing w:w="15" w:type="dxa"/>
        </w:trPr>
        <w:tc>
          <w:tcPr>
            <w:tcW w:w="1515" w:type="dxa"/>
            <w:vAlign w:val="center"/>
            <w:hideMark/>
          </w:tcPr>
          <w:p w14:paraId="7016ABEA"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p>
        </w:tc>
        <w:tc>
          <w:tcPr>
            <w:tcW w:w="1812" w:type="dxa"/>
            <w:vAlign w:val="center"/>
            <w:hideMark/>
          </w:tcPr>
          <w:p w14:paraId="30CE2DD0" w14:textId="77777777" w:rsidR="00A3747C" w:rsidRPr="00720E6C" w:rsidRDefault="00A3747C" w:rsidP="00A3747C">
            <w:pPr>
              <w:spacing w:after="0" w:line="360" w:lineRule="auto"/>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High CUDIT-R</w:t>
            </w:r>
          </w:p>
        </w:tc>
        <w:tc>
          <w:tcPr>
            <w:tcW w:w="396" w:type="dxa"/>
            <w:vAlign w:val="center"/>
            <w:hideMark/>
          </w:tcPr>
          <w:p w14:paraId="70C05D80"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1</w:t>
            </w:r>
          </w:p>
        </w:tc>
        <w:tc>
          <w:tcPr>
            <w:tcW w:w="1529" w:type="dxa"/>
            <w:vAlign w:val="center"/>
            <w:hideMark/>
          </w:tcPr>
          <w:p w14:paraId="1ECFE8A5"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2.00</w:t>
            </w:r>
          </w:p>
        </w:tc>
        <w:tc>
          <w:tcPr>
            <w:tcW w:w="962" w:type="dxa"/>
            <w:vAlign w:val="center"/>
            <w:hideMark/>
          </w:tcPr>
          <w:p w14:paraId="291CC035"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246" w:type="dxa"/>
            <w:vAlign w:val="center"/>
            <w:hideMark/>
          </w:tcPr>
          <w:p w14:paraId="4F0688EB" w14:textId="616AFA44" w:rsidR="00A3747C" w:rsidRPr="00720E6C" w:rsidRDefault="002723B1"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w:t>
            </w:r>
          </w:p>
        </w:tc>
        <w:tc>
          <w:tcPr>
            <w:tcW w:w="1514" w:type="dxa"/>
            <w:vAlign w:val="center"/>
            <w:hideMark/>
          </w:tcPr>
          <w:p w14:paraId="48BF8D24" w14:textId="77777777" w:rsidR="00A3747C" w:rsidRPr="00720E6C" w:rsidRDefault="00A3747C" w:rsidP="00A3747C">
            <w:pPr>
              <w:spacing w:after="0" w:line="360" w:lineRule="auto"/>
              <w:jc w:val="center"/>
              <w:rPr>
                <w:rFonts w:ascii="Times New Roman" w:eastAsia="Times New Roman" w:hAnsi="Times New Roman" w:cs="Times New Roman"/>
                <w:kern w:val="0"/>
                <w:lang w:eastAsia="en-GB"/>
                <w14:ligatures w14:val="none"/>
              </w:rPr>
            </w:pPr>
            <w:r w:rsidRPr="00720E6C">
              <w:rPr>
                <w:rFonts w:ascii="Times New Roman" w:eastAsia="Times New Roman" w:hAnsi="Times New Roman" w:cs="Times New Roman"/>
                <w:kern w:val="0"/>
                <w:lang w:eastAsia="en-GB"/>
                <w14:ligatures w14:val="none"/>
              </w:rPr>
              <w:t>Micrograms</w:t>
            </w:r>
          </w:p>
        </w:tc>
      </w:tr>
    </w:tbl>
    <w:p w14:paraId="5E59D220" w14:textId="78A5ACF3" w:rsidR="0094277B" w:rsidRPr="00720E6C" w:rsidRDefault="0094277B" w:rsidP="0094277B">
      <w:pPr>
        <w:spacing w:before="100" w:beforeAutospacing="1" w:after="100" w:afterAutospacing="1" w:line="480" w:lineRule="auto"/>
        <w:rPr>
          <w:rFonts w:ascii="Times New Roman" w:eastAsia="Times New Roman" w:hAnsi="Times New Roman" w:cs="Times New Roman"/>
          <w:sz w:val="20"/>
          <w:szCs w:val="20"/>
          <w:lang w:eastAsia="en-GB"/>
        </w:rPr>
      </w:pPr>
      <w:r w:rsidRPr="00720E6C">
        <w:rPr>
          <w:rFonts w:ascii="Times New Roman" w:eastAsia="Times New Roman" w:hAnsi="Times New Roman" w:cs="Times New Roman"/>
          <w:i/>
          <w:iCs/>
          <w:sz w:val="20"/>
          <w:szCs w:val="20"/>
          <w:lang w:eastAsia="en-GB"/>
        </w:rPr>
        <w:t>Note.</w:t>
      </w:r>
      <w:r w:rsidRPr="00720E6C">
        <w:rPr>
          <w:rFonts w:ascii="Times New Roman" w:eastAsia="Times New Roman" w:hAnsi="Times New Roman" w:cs="Times New Roman"/>
          <w:sz w:val="20"/>
          <w:szCs w:val="20"/>
          <w:lang w:eastAsia="en-GB"/>
        </w:rPr>
        <w:t xml:space="preserve"> </w:t>
      </w:r>
      <w:r w:rsidR="00A3747C" w:rsidRPr="00720E6C">
        <w:rPr>
          <w:rFonts w:ascii="Times New Roman" w:eastAsia="Times New Roman" w:hAnsi="Times New Roman" w:cs="Times New Roman"/>
          <w:sz w:val="20"/>
          <w:szCs w:val="20"/>
          <w:lang w:eastAsia="en-GB"/>
        </w:rPr>
        <w:t>Non-user c</w:t>
      </w:r>
      <w:r w:rsidRPr="00720E6C">
        <w:rPr>
          <w:rFonts w:ascii="Times New Roman" w:eastAsia="Times New Roman" w:hAnsi="Times New Roman" w:cs="Times New Roman"/>
          <w:sz w:val="20"/>
          <w:szCs w:val="20"/>
          <w:lang w:eastAsia="en-GB"/>
        </w:rPr>
        <w:t xml:space="preserve">ontrol participants reported no cannabis or other illicit substance use in the past 30 </w:t>
      </w:r>
      <w:proofErr w:type="gramStart"/>
      <w:r w:rsidRPr="00720E6C">
        <w:rPr>
          <w:rFonts w:ascii="Times New Roman" w:eastAsia="Times New Roman" w:hAnsi="Times New Roman" w:cs="Times New Roman"/>
          <w:sz w:val="20"/>
          <w:szCs w:val="20"/>
          <w:lang w:eastAsia="en-GB"/>
        </w:rPr>
        <w:t xml:space="preserve">days, </w:t>
      </w:r>
      <w:r w:rsidR="00A3747C" w:rsidRPr="00720E6C">
        <w:rPr>
          <w:rFonts w:ascii="Times New Roman" w:eastAsia="Times New Roman" w:hAnsi="Times New Roman" w:cs="Times New Roman"/>
          <w:sz w:val="20"/>
          <w:szCs w:val="20"/>
          <w:lang w:eastAsia="en-GB"/>
        </w:rPr>
        <w:t>and</w:t>
      </w:r>
      <w:proofErr w:type="gramEnd"/>
      <w:r w:rsidR="00A3747C" w:rsidRPr="00720E6C">
        <w:rPr>
          <w:rFonts w:ascii="Times New Roman" w:eastAsia="Times New Roman" w:hAnsi="Times New Roman" w:cs="Times New Roman"/>
          <w:sz w:val="20"/>
          <w:szCs w:val="20"/>
          <w:lang w:eastAsia="en-GB"/>
        </w:rPr>
        <w:t xml:space="preserve"> are therefore omitted from the table</w:t>
      </w:r>
      <w:r w:rsidRPr="00720E6C">
        <w:rPr>
          <w:rFonts w:ascii="Times New Roman" w:eastAsia="Times New Roman" w:hAnsi="Times New Roman" w:cs="Times New Roman"/>
          <w:sz w:val="20"/>
          <w:szCs w:val="20"/>
          <w:lang w:eastAsia="en-GB"/>
        </w:rPr>
        <w:t>. Values reflect self-reported quantity consumed over the 30 days preceding testing. Units were standardised per substance.</w:t>
      </w:r>
    </w:p>
    <w:p w14:paraId="36DEFAB4" w14:textId="77777777" w:rsidR="0094277B" w:rsidRPr="00720E6C" w:rsidRDefault="0094277B" w:rsidP="0094277B">
      <w:pPr>
        <w:spacing w:before="100" w:beforeAutospacing="1" w:after="100" w:afterAutospacing="1" w:line="480" w:lineRule="auto"/>
        <w:rPr>
          <w:rFonts w:ascii="Times New Roman" w:eastAsia="Times New Roman" w:hAnsi="Times New Roman" w:cs="Times New Roman"/>
          <w:sz w:val="20"/>
          <w:szCs w:val="20"/>
          <w:lang w:eastAsia="en-GB"/>
        </w:rPr>
      </w:pPr>
    </w:p>
    <w:p w14:paraId="1A47EF61" w14:textId="77777777" w:rsidR="0094277B" w:rsidRPr="00720E6C" w:rsidRDefault="0094277B" w:rsidP="0094277B">
      <w:pPr>
        <w:spacing w:before="100" w:beforeAutospacing="1" w:after="100" w:afterAutospacing="1" w:line="480" w:lineRule="auto"/>
        <w:rPr>
          <w:rFonts w:ascii="Times New Roman" w:eastAsia="Times New Roman" w:hAnsi="Times New Roman" w:cs="Times New Roman"/>
          <w:i/>
          <w:iCs/>
          <w:sz w:val="24"/>
          <w:szCs w:val="24"/>
          <w:u w:val="single"/>
          <w:lang w:eastAsia="en-GB"/>
        </w:rPr>
      </w:pPr>
    </w:p>
    <w:p w14:paraId="6066242C" w14:textId="77777777" w:rsidR="00832994" w:rsidRDefault="00832994" w:rsidP="0094277B">
      <w:pPr>
        <w:spacing w:before="100" w:beforeAutospacing="1" w:after="100" w:afterAutospacing="1" w:line="480" w:lineRule="auto"/>
        <w:rPr>
          <w:rFonts w:ascii="Times New Roman" w:eastAsia="Times New Roman" w:hAnsi="Times New Roman" w:cs="Times New Roman"/>
          <w:i/>
          <w:iCs/>
          <w:sz w:val="24"/>
          <w:szCs w:val="24"/>
          <w:u w:val="single"/>
          <w:lang w:eastAsia="en-GB"/>
        </w:rPr>
      </w:pPr>
    </w:p>
    <w:p w14:paraId="3CE2B1F9" w14:textId="77777777" w:rsidR="00140733" w:rsidRDefault="00140733" w:rsidP="0094277B">
      <w:pPr>
        <w:spacing w:before="100" w:beforeAutospacing="1" w:after="100" w:afterAutospacing="1" w:line="480" w:lineRule="auto"/>
        <w:rPr>
          <w:rFonts w:ascii="Times New Roman" w:eastAsia="Times New Roman" w:hAnsi="Times New Roman" w:cs="Times New Roman"/>
          <w:i/>
          <w:iCs/>
          <w:sz w:val="24"/>
          <w:szCs w:val="24"/>
          <w:u w:val="single"/>
          <w:lang w:eastAsia="en-GB"/>
        </w:rPr>
      </w:pPr>
    </w:p>
    <w:p w14:paraId="25299376" w14:textId="77777777" w:rsidR="00140733" w:rsidRPr="00720E6C" w:rsidRDefault="00140733" w:rsidP="0094277B">
      <w:pPr>
        <w:spacing w:before="100" w:beforeAutospacing="1" w:after="100" w:afterAutospacing="1" w:line="480" w:lineRule="auto"/>
        <w:rPr>
          <w:rFonts w:ascii="Times New Roman" w:eastAsia="Times New Roman" w:hAnsi="Times New Roman" w:cs="Times New Roman"/>
          <w:i/>
          <w:iCs/>
          <w:sz w:val="24"/>
          <w:szCs w:val="24"/>
          <w:u w:val="single"/>
          <w:lang w:eastAsia="en-GB"/>
        </w:rPr>
      </w:pPr>
    </w:p>
    <w:p w14:paraId="7B973243" w14:textId="77777777" w:rsidR="00A3747C" w:rsidRPr="00720E6C" w:rsidRDefault="00A3747C" w:rsidP="0094277B">
      <w:pPr>
        <w:spacing w:before="100" w:beforeAutospacing="1" w:after="100" w:afterAutospacing="1" w:line="480" w:lineRule="auto"/>
        <w:rPr>
          <w:rFonts w:ascii="Times New Roman" w:eastAsia="Times New Roman" w:hAnsi="Times New Roman" w:cs="Times New Roman"/>
          <w:b/>
          <w:bCs/>
          <w:sz w:val="24"/>
          <w:szCs w:val="24"/>
          <w:lang w:eastAsia="en-GB"/>
        </w:rPr>
      </w:pPr>
    </w:p>
    <w:p w14:paraId="7EB03211" w14:textId="487DBB06" w:rsidR="00A3747C" w:rsidRPr="00720E6C" w:rsidRDefault="00832994" w:rsidP="00A3747C">
      <w:pPr>
        <w:spacing w:before="100" w:beforeAutospacing="1" w:after="0" w:line="360" w:lineRule="auto"/>
        <w:rPr>
          <w:rFonts w:ascii="Times New Roman" w:eastAsia="Times New Roman" w:hAnsi="Times New Roman" w:cs="Times New Roman"/>
          <w:b/>
          <w:bCs/>
          <w:sz w:val="24"/>
          <w:szCs w:val="24"/>
          <w:lang w:eastAsia="en-GB"/>
        </w:rPr>
      </w:pPr>
      <w:r w:rsidRPr="00720E6C">
        <w:rPr>
          <w:rFonts w:ascii="Times New Roman" w:eastAsia="Times New Roman" w:hAnsi="Times New Roman" w:cs="Times New Roman"/>
          <w:b/>
          <w:bCs/>
          <w:sz w:val="24"/>
          <w:szCs w:val="24"/>
          <w:lang w:eastAsia="en-GB"/>
        </w:rPr>
        <w:t xml:space="preserve">Table </w:t>
      </w:r>
      <w:r w:rsidR="00A3747C" w:rsidRPr="00720E6C">
        <w:rPr>
          <w:rFonts w:ascii="Times New Roman" w:eastAsia="Times New Roman" w:hAnsi="Times New Roman" w:cs="Times New Roman"/>
          <w:b/>
          <w:bCs/>
          <w:sz w:val="24"/>
          <w:szCs w:val="24"/>
          <w:lang w:eastAsia="en-GB"/>
        </w:rPr>
        <w:t>C</w:t>
      </w:r>
      <w:r w:rsidRPr="00720E6C">
        <w:rPr>
          <w:rFonts w:ascii="Times New Roman" w:eastAsia="Times New Roman" w:hAnsi="Times New Roman" w:cs="Times New Roman"/>
          <w:b/>
          <w:bCs/>
          <w:sz w:val="24"/>
          <w:szCs w:val="24"/>
          <w:lang w:eastAsia="en-GB"/>
        </w:rPr>
        <w:t>3</w:t>
      </w:r>
    </w:p>
    <w:p w14:paraId="4973A0BC" w14:textId="1CC42A55" w:rsidR="0094277B" w:rsidRPr="00720E6C" w:rsidRDefault="0094277B" w:rsidP="00A3747C">
      <w:pPr>
        <w:spacing w:after="0" w:line="360" w:lineRule="auto"/>
        <w:rPr>
          <w:rFonts w:ascii="Times New Roman" w:eastAsia="Times New Roman" w:hAnsi="Times New Roman" w:cs="Times New Roman"/>
          <w:i/>
          <w:iCs/>
          <w:sz w:val="24"/>
          <w:szCs w:val="24"/>
          <w:lang w:eastAsia="en-GB"/>
        </w:rPr>
      </w:pPr>
      <w:r w:rsidRPr="00720E6C">
        <w:rPr>
          <w:rFonts w:ascii="Times New Roman" w:eastAsia="Times New Roman" w:hAnsi="Times New Roman" w:cs="Times New Roman"/>
          <w:i/>
          <w:iCs/>
          <w:sz w:val="24"/>
          <w:szCs w:val="24"/>
          <w:lang w:eastAsia="en-GB"/>
        </w:rPr>
        <w:t xml:space="preserve">Self-reported frequency of substance </w:t>
      </w:r>
      <w:proofErr w:type="gramStart"/>
      <w:r w:rsidRPr="00720E6C">
        <w:rPr>
          <w:rFonts w:ascii="Times New Roman" w:eastAsia="Times New Roman" w:hAnsi="Times New Roman" w:cs="Times New Roman"/>
          <w:i/>
          <w:iCs/>
          <w:sz w:val="24"/>
          <w:szCs w:val="24"/>
          <w:lang w:eastAsia="en-GB"/>
        </w:rPr>
        <w:t>use</w:t>
      </w:r>
      <w:proofErr w:type="gramEnd"/>
      <w:r w:rsidRPr="00720E6C">
        <w:rPr>
          <w:rFonts w:ascii="Times New Roman" w:eastAsia="Times New Roman" w:hAnsi="Times New Roman" w:cs="Times New Roman"/>
          <w:i/>
          <w:iCs/>
          <w:sz w:val="24"/>
          <w:szCs w:val="24"/>
          <w:lang w:eastAsia="en-GB"/>
        </w:rPr>
        <w:t xml:space="preserve"> within the past 3 months, by group</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1499"/>
        <w:gridCol w:w="1122"/>
        <w:gridCol w:w="1010"/>
        <w:gridCol w:w="1477"/>
        <w:gridCol w:w="862"/>
        <w:gridCol w:w="749"/>
        <w:gridCol w:w="682"/>
        <w:gridCol w:w="505"/>
        <w:gridCol w:w="692"/>
      </w:tblGrid>
      <w:tr w:rsidR="0094277B" w:rsidRPr="00720E6C" w14:paraId="41FC0EC9" w14:textId="77777777" w:rsidTr="00E41E82">
        <w:trPr>
          <w:gridBefore w:val="1"/>
          <w:tblHeader/>
          <w:tblCellSpacing w:w="15" w:type="dxa"/>
        </w:trPr>
        <w:tc>
          <w:tcPr>
            <w:tcW w:w="0" w:type="auto"/>
            <w:tcBorders>
              <w:top w:val="single" w:sz="4" w:space="0" w:color="auto"/>
              <w:bottom w:val="single" w:sz="4" w:space="0" w:color="auto"/>
            </w:tcBorders>
            <w:vAlign w:val="center"/>
            <w:hideMark/>
          </w:tcPr>
          <w:p w14:paraId="14C03764"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Substance</w:t>
            </w:r>
          </w:p>
        </w:tc>
        <w:tc>
          <w:tcPr>
            <w:tcW w:w="0" w:type="auto"/>
            <w:tcBorders>
              <w:top w:val="single" w:sz="4" w:space="0" w:color="auto"/>
              <w:bottom w:val="single" w:sz="4" w:space="0" w:color="auto"/>
            </w:tcBorders>
            <w:vAlign w:val="center"/>
            <w:hideMark/>
          </w:tcPr>
          <w:p w14:paraId="2D19BF43"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Group</w:t>
            </w:r>
          </w:p>
        </w:tc>
        <w:tc>
          <w:tcPr>
            <w:tcW w:w="0" w:type="auto"/>
            <w:tcBorders>
              <w:top w:val="single" w:sz="4" w:space="0" w:color="auto"/>
              <w:bottom w:val="single" w:sz="4" w:space="0" w:color="auto"/>
            </w:tcBorders>
            <w:vAlign w:val="center"/>
            <w:hideMark/>
          </w:tcPr>
          <w:p w14:paraId="4FCB2F34"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Never Used</w:t>
            </w:r>
          </w:p>
        </w:tc>
        <w:tc>
          <w:tcPr>
            <w:tcW w:w="0" w:type="auto"/>
            <w:tcBorders>
              <w:top w:val="single" w:sz="4" w:space="0" w:color="auto"/>
              <w:bottom w:val="single" w:sz="4" w:space="0" w:color="auto"/>
            </w:tcBorders>
            <w:vAlign w:val="center"/>
            <w:hideMark/>
          </w:tcPr>
          <w:p w14:paraId="40DEAAC4"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Used Previously*</w:t>
            </w:r>
          </w:p>
        </w:tc>
        <w:tc>
          <w:tcPr>
            <w:tcW w:w="0" w:type="auto"/>
            <w:tcBorders>
              <w:top w:val="single" w:sz="4" w:space="0" w:color="auto"/>
              <w:bottom w:val="single" w:sz="4" w:space="0" w:color="auto"/>
            </w:tcBorders>
            <w:vAlign w:val="center"/>
            <w:hideMark/>
          </w:tcPr>
          <w:p w14:paraId="394A08FB"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&lt;Monthly</w:t>
            </w:r>
          </w:p>
        </w:tc>
        <w:tc>
          <w:tcPr>
            <w:tcW w:w="0" w:type="auto"/>
            <w:tcBorders>
              <w:top w:val="single" w:sz="4" w:space="0" w:color="auto"/>
              <w:bottom w:val="single" w:sz="4" w:space="0" w:color="auto"/>
            </w:tcBorders>
            <w:vAlign w:val="center"/>
            <w:hideMark/>
          </w:tcPr>
          <w:p w14:paraId="68474E9C"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Monthly</w:t>
            </w:r>
          </w:p>
        </w:tc>
        <w:tc>
          <w:tcPr>
            <w:tcW w:w="0" w:type="auto"/>
            <w:tcBorders>
              <w:top w:val="single" w:sz="4" w:space="0" w:color="auto"/>
              <w:bottom w:val="single" w:sz="4" w:space="0" w:color="auto"/>
            </w:tcBorders>
            <w:vAlign w:val="center"/>
            <w:hideMark/>
          </w:tcPr>
          <w:p w14:paraId="129FB72D"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Weekly</w:t>
            </w:r>
          </w:p>
        </w:tc>
        <w:tc>
          <w:tcPr>
            <w:tcW w:w="0" w:type="auto"/>
            <w:tcBorders>
              <w:top w:val="single" w:sz="4" w:space="0" w:color="auto"/>
              <w:bottom w:val="single" w:sz="4" w:space="0" w:color="auto"/>
            </w:tcBorders>
            <w:vAlign w:val="center"/>
            <w:hideMark/>
          </w:tcPr>
          <w:p w14:paraId="14430088"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Daily</w:t>
            </w:r>
          </w:p>
        </w:tc>
        <w:tc>
          <w:tcPr>
            <w:tcW w:w="0" w:type="auto"/>
            <w:tcBorders>
              <w:top w:val="single" w:sz="4" w:space="0" w:color="auto"/>
              <w:bottom w:val="single" w:sz="4" w:space="0" w:color="auto"/>
            </w:tcBorders>
            <w:vAlign w:val="center"/>
            <w:hideMark/>
          </w:tcPr>
          <w:p w14:paraId="69782A4F" w14:textId="77777777" w:rsidR="0094277B" w:rsidRPr="00720E6C" w:rsidRDefault="0094277B" w:rsidP="00832994">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Total N</w:t>
            </w:r>
          </w:p>
        </w:tc>
      </w:tr>
      <w:tr w:rsidR="0094277B" w:rsidRPr="00720E6C" w14:paraId="0CE5F06B" w14:textId="77777777" w:rsidTr="00E41E82">
        <w:trPr>
          <w:gridBefore w:val="1"/>
          <w:tblCellSpacing w:w="15" w:type="dxa"/>
        </w:trPr>
        <w:tc>
          <w:tcPr>
            <w:tcW w:w="0" w:type="auto"/>
            <w:vAlign w:val="center"/>
            <w:hideMark/>
          </w:tcPr>
          <w:p w14:paraId="7DD0190C"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Alcohol</w:t>
            </w:r>
          </w:p>
        </w:tc>
        <w:tc>
          <w:tcPr>
            <w:tcW w:w="0" w:type="auto"/>
            <w:vAlign w:val="center"/>
            <w:hideMark/>
          </w:tcPr>
          <w:p w14:paraId="335DCE02"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30B4E4E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26BDC137" w14:textId="744F6B79"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8AA324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6</w:t>
            </w:r>
          </w:p>
        </w:tc>
        <w:tc>
          <w:tcPr>
            <w:tcW w:w="0" w:type="auto"/>
            <w:vAlign w:val="center"/>
            <w:hideMark/>
          </w:tcPr>
          <w:p w14:paraId="1457725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5</w:t>
            </w:r>
          </w:p>
        </w:tc>
        <w:tc>
          <w:tcPr>
            <w:tcW w:w="0" w:type="auto"/>
            <w:vAlign w:val="center"/>
            <w:hideMark/>
          </w:tcPr>
          <w:p w14:paraId="79CAFF7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15</w:t>
            </w:r>
          </w:p>
        </w:tc>
        <w:tc>
          <w:tcPr>
            <w:tcW w:w="0" w:type="auto"/>
            <w:vAlign w:val="center"/>
            <w:hideMark/>
          </w:tcPr>
          <w:p w14:paraId="7BB7ACC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06D51BF"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7C677F2F" w14:textId="77777777" w:rsidTr="00E41E82">
        <w:trPr>
          <w:gridBefore w:val="1"/>
          <w:tblCellSpacing w:w="15" w:type="dxa"/>
        </w:trPr>
        <w:tc>
          <w:tcPr>
            <w:tcW w:w="0" w:type="auto"/>
            <w:vAlign w:val="center"/>
            <w:hideMark/>
          </w:tcPr>
          <w:p w14:paraId="6C44FF2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FD638B"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6CE0A66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15BE41C" w14:textId="5BD14A32"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D4AA5D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3CA091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5</w:t>
            </w:r>
          </w:p>
        </w:tc>
        <w:tc>
          <w:tcPr>
            <w:tcW w:w="0" w:type="auto"/>
            <w:vAlign w:val="center"/>
            <w:hideMark/>
          </w:tcPr>
          <w:p w14:paraId="28CCB68A"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16</w:t>
            </w:r>
          </w:p>
        </w:tc>
        <w:tc>
          <w:tcPr>
            <w:tcW w:w="0" w:type="auto"/>
            <w:vAlign w:val="center"/>
            <w:hideMark/>
          </w:tcPr>
          <w:p w14:paraId="5083A2A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50498D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6A878279" w14:textId="77777777" w:rsidTr="00E41E82">
        <w:trPr>
          <w:gridBefore w:val="1"/>
          <w:tblCellSpacing w:w="15" w:type="dxa"/>
        </w:trPr>
        <w:tc>
          <w:tcPr>
            <w:tcW w:w="0" w:type="auto"/>
            <w:vAlign w:val="center"/>
            <w:hideMark/>
          </w:tcPr>
          <w:p w14:paraId="2987388B"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90F9BF"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2BC9F8A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E5486C3"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0BC2E93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F79BEE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7</w:t>
            </w:r>
          </w:p>
        </w:tc>
        <w:tc>
          <w:tcPr>
            <w:tcW w:w="0" w:type="auto"/>
            <w:vAlign w:val="center"/>
            <w:hideMark/>
          </w:tcPr>
          <w:p w14:paraId="0C9E125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19</w:t>
            </w:r>
          </w:p>
        </w:tc>
        <w:tc>
          <w:tcPr>
            <w:tcW w:w="0" w:type="auto"/>
            <w:vAlign w:val="center"/>
            <w:hideMark/>
          </w:tcPr>
          <w:p w14:paraId="27326CB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5480C16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36249C29" w14:textId="77777777" w:rsidTr="00E41E82">
        <w:trPr>
          <w:gridBefore w:val="1"/>
          <w:tblCellSpacing w:w="15" w:type="dxa"/>
        </w:trPr>
        <w:tc>
          <w:tcPr>
            <w:tcW w:w="0" w:type="auto"/>
            <w:vAlign w:val="center"/>
            <w:hideMark/>
          </w:tcPr>
          <w:p w14:paraId="6BA54CCC"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Amphetamine</w:t>
            </w:r>
          </w:p>
        </w:tc>
        <w:tc>
          <w:tcPr>
            <w:tcW w:w="0" w:type="auto"/>
            <w:vAlign w:val="center"/>
            <w:hideMark/>
          </w:tcPr>
          <w:p w14:paraId="3F801D14"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30E8628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c>
          <w:tcPr>
            <w:tcW w:w="0" w:type="auto"/>
            <w:vAlign w:val="center"/>
            <w:hideMark/>
          </w:tcPr>
          <w:p w14:paraId="5E19B6B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B82FE6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B671F59" w14:textId="4BFC75EB"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E2A4FF5" w14:textId="72EC675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84A2D71" w14:textId="600BB760"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20BE0DD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3D5CA175" w14:textId="77777777" w:rsidTr="00E41E82">
        <w:trPr>
          <w:gridBefore w:val="1"/>
          <w:tblCellSpacing w:w="15" w:type="dxa"/>
        </w:trPr>
        <w:tc>
          <w:tcPr>
            <w:tcW w:w="0" w:type="auto"/>
            <w:vAlign w:val="center"/>
            <w:hideMark/>
          </w:tcPr>
          <w:p w14:paraId="3587A231"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660EB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794F3EF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19</w:t>
            </w:r>
          </w:p>
        </w:tc>
        <w:tc>
          <w:tcPr>
            <w:tcW w:w="0" w:type="auto"/>
            <w:vAlign w:val="center"/>
            <w:hideMark/>
          </w:tcPr>
          <w:p w14:paraId="702EBA2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4BA86E4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79B0989" w14:textId="78B6BE91"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1C996A6" w14:textId="42BF21B2"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DA53BE4" w14:textId="18902A2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6F76EA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191082C1" w14:textId="77777777" w:rsidTr="00E41E82">
        <w:trPr>
          <w:gridBefore w:val="1"/>
          <w:tblCellSpacing w:w="15" w:type="dxa"/>
        </w:trPr>
        <w:tc>
          <w:tcPr>
            <w:tcW w:w="0" w:type="auto"/>
            <w:vAlign w:val="center"/>
            <w:hideMark/>
          </w:tcPr>
          <w:p w14:paraId="25AAE67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58185B"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56AB2C9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26</w:t>
            </w:r>
          </w:p>
        </w:tc>
        <w:tc>
          <w:tcPr>
            <w:tcW w:w="0" w:type="auto"/>
            <w:vAlign w:val="center"/>
            <w:hideMark/>
          </w:tcPr>
          <w:p w14:paraId="7FDA1B9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6D60F99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3C542DBC" w14:textId="4D332CB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46B6655" w14:textId="1FE9BE29"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274186F9" w14:textId="21E070E1"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7E3CBD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66BFFBF2" w14:textId="77777777" w:rsidTr="00E41E82">
        <w:trPr>
          <w:gridBefore w:val="1"/>
          <w:tblCellSpacing w:w="15" w:type="dxa"/>
        </w:trPr>
        <w:tc>
          <w:tcPr>
            <w:tcW w:w="0" w:type="auto"/>
            <w:vAlign w:val="center"/>
            <w:hideMark/>
          </w:tcPr>
          <w:p w14:paraId="2974D2B3"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Cocaine</w:t>
            </w:r>
          </w:p>
        </w:tc>
        <w:tc>
          <w:tcPr>
            <w:tcW w:w="0" w:type="auto"/>
            <w:vAlign w:val="center"/>
            <w:hideMark/>
          </w:tcPr>
          <w:p w14:paraId="01C3D36E"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5092D17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28</w:t>
            </w:r>
          </w:p>
        </w:tc>
        <w:tc>
          <w:tcPr>
            <w:tcW w:w="0" w:type="auto"/>
            <w:vAlign w:val="center"/>
            <w:hideMark/>
          </w:tcPr>
          <w:p w14:paraId="2B7BA0E6"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40D8650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48A8B6B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B75E63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50DA91E" w14:textId="3E8A52D0"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81DB54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78C49EC3" w14:textId="77777777" w:rsidTr="00E41E82">
        <w:trPr>
          <w:gridBefore w:val="1"/>
          <w:tblCellSpacing w:w="15" w:type="dxa"/>
        </w:trPr>
        <w:tc>
          <w:tcPr>
            <w:tcW w:w="0" w:type="auto"/>
            <w:vAlign w:val="center"/>
            <w:hideMark/>
          </w:tcPr>
          <w:p w14:paraId="6E31519F"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153160"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4914306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11</w:t>
            </w:r>
          </w:p>
        </w:tc>
        <w:tc>
          <w:tcPr>
            <w:tcW w:w="0" w:type="auto"/>
            <w:vAlign w:val="center"/>
            <w:hideMark/>
          </w:tcPr>
          <w:p w14:paraId="2690C07F"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1A359803"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151576B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737748B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22D0A84" w14:textId="6786F069"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4F93DC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4652D0A0" w14:textId="77777777" w:rsidTr="00E41E82">
        <w:trPr>
          <w:gridBefore w:val="1"/>
          <w:tblCellSpacing w:w="15" w:type="dxa"/>
        </w:trPr>
        <w:tc>
          <w:tcPr>
            <w:tcW w:w="0" w:type="auto"/>
            <w:vAlign w:val="center"/>
            <w:hideMark/>
          </w:tcPr>
          <w:p w14:paraId="2A0B8F02"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7A166C"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1EBAE6C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7</w:t>
            </w:r>
          </w:p>
        </w:tc>
        <w:tc>
          <w:tcPr>
            <w:tcW w:w="0" w:type="auto"/>
            <w:vAlign w:val="center"/>
            <w:hideMark/>
          </w:tcPr>
          <w:p w14:paraId="03344D5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8</w:t>
            </w:r>
          </w:p>
        </w:tc>
        <w:tc>
          <w:tcPr>
            <w:tcW w:w="0" w:type="auto"/>
            <w:vAlign w:val="center"/>
            <w:hideMark/>
          </w:tcPr>
          <w:p w14:paraId="0886DAE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11</w:t>
            </w:r>
          </w:p>
        </w:tc>
        <w:tc>
          <w:tcPr>
            <w:tcW w:w="0" w:type="auto"/>
            <w:vAlign w:val="center"/>
            <w:hideMark/>
          </w:tcPr>
          <w:p w14:paraId="38892F9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01F3392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6AE4ED34" w14:textId="2DC9243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B6CC1C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5137FDDA" w14:textId="77777777" w:rsidTr="00E41E82">
        <w:trPr>
          <w:gridBefore w:val="1"/>
          <w:tblCellSpacing w:w="15" w:type="dxa"/>
        </w:trPr>
        <w:tc>
          <w:tcPr>
            <w:tcW w:w="0" w:type="auto"/>
            <w:vAlign w:val="center"/>
            <w:hideMark/>
          </w:tcPr>
          <w:p w14:paraId="721A622A"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Ecstasy (MDMA)</w:t>
            </w:r>
          </w:p>
        </w:tc>
        <w:tc>
          <w:tcPr>
            <w:tcW w:w="0" w:type="auto"/>
            <w:vAlign w:val="center"/>
            <w:hideMark/>
          </w:tcPr>
          <w:p w14:paraId="7934CF81"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7A09779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c>
          <w:tcPr>
            <w:tcW w:w="0" w:type="auto"/>
            <w:vAlign w:val="center"/>
            <w:hideMark/>
          </w:tcPr>
          <w:p w14:paraId="583D626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5F3CF3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5618916"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9D4E07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6B510E5" w14:textId="54BD5ED9"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B561A3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0AB85D6C" w14:textId="77777777" w:rsidTr="00E41E82">
        <w:trPr>
          <w:gridBefore w:val="1"/>
          <w:tblCellSpacing w:w="15" w:type="dxa"/>
        </w:trPr>
        <w:tc>
          <w:tcPr>
            <w:tcW w:w="0" w:type="auto"/>
            <w:vAlign w:val="center"/>
            <w:hideMark/>
          </w:tcPr>
          <w:p w14:paraId="6C12808A"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DA2100"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7730C20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12</w:t>
            </w:r>
          </w:p>
        </w:tc>
        <w:tc>
          <w:tcPr>
            <w:tcW w:w="0" w:type="auto"/>
            <w:vAlign w:val="center"/>
            <w:hideMark/>
          </w:tcPr>
          <w:p w14:paraId="248FABB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6</w:t>
            </w:r>
          </w:p>
        </w:tc>
        <w:tc>
          <w:tcPr>
            <w:tcW w:w="0" w:type="auto"/>
            <w:vAlign w:val="center"/>
            <w:hideMark/>
          </w:tcPr>
          <w:p w14:paraId="36BBF91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644F4D6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515A54A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16E160F" w14:textId="327C0BB2"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751084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6BC0AF2A" w14:textId="77777777" w:rsidTr="00E41E82">
        <w:trPr>
          <w:gridBefore w:val="1"/>
          <w:tblCellSpacing w:w="15" w:type="dxa"/>
        </w:trPr>
        <w:tc>
          <w:tcPr>
            <w:tcW w:w="0" w:type="auto"/>
            <w:vAlign w:val="center"/>
            <w:hideMark/>
          </w:tcPr>
          <w:p w14:paraId="5DE4BDD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53D77E"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4A7ED65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10</w:t>
            </w:r>
          </w:p>
        </w:tc>
        <w:tc>
          <w:tcPr>
            <w:tcW w:w="0" w:type="auto"/>
            <w:vAlign w:val="center"/>
            <w:hideMark/>
          </w:tcPr>
          <w:p w14:paraId="7EF0973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14</w:t>
            </w:r>
          </w:p>
        </w:tc>
        <w:tc>
          <w:tcPr>
            <w:tcW w:w="0" w:type="auto"/>
            <w:vAlign w:val="center"/>
            <w:hideMark/>
          </w:tcPr>
          <w:p w14:paraId="6EE64F9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1487D3EF"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39DA325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2CA2E7E" w14:textId="430BB5BA"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2166470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29</w:t>
            </w:r>
          </w:p>
        </w:tc>
      </w:tr>
      <w:tr w:rsidR="0094277B" w:rsidRPr="00720E6C" w14:paraId="6553936F" w14:textId="77777777" w:rsidTr="00E41E82">
        <w:trPr>
          <w:gridBefore w:val="1"/>
          <w:tblCellSpacing w:w="15" w:type="dxa"/>
        </w:trPr>
        <w:tc>
          <w:tcPr>
            <w:tcW w:w="0" w:type="auto"/>
            <w:vAlign w:val="center"/>
            <w:hideMark/>
          </w:tcPr>
          <w:p w14:paraId="5A0CCF40"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Ketamine</w:t>
            </w:r>
          </w:p>
        </w:tc>
        <w:tc>
          <w:tcPr>
            <w:tcW w:w="0" w:type="auto"/>
            <w:vAlign w:val="center"/>
            <w:hideMark/>
          </w:tcPr>
          <w:p w14:paraId="3877A0CB"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60605DB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29</w:t>
            </w:r>
          </w:p>
        </w:tc>
        <w:tc>
          <w:tcPr>
            <w:tcW w:w="0" w:type="auto"/>
            <w:vAlign w:val="center"/>
            <w:hideMark/>
          </w:tcPr>
          <w:p w14:paraId="6BF82AB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2A8C9F2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6FC1823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DAE426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136B7D8" w14:textId="553901F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B37C37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484ECD1C" w14:textId="77777777" w:rsidTr="00E41E82">
        <w:trPr>
          <w:gridBefore w:val="1"/>
          <w:tblCellSpacing w:w="15" w:type="dxa"/>
        </w:trPr>
        <w:tc>
          <w:tcPr>
            <w:tcW w:w="0" w:type="auto"/>
            <w:vAlign w:val="center"/>
            <w:hideMark/>
          </w:tcPr>
          <w:p w14:paraId="524C0149"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DA1FF1"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730832E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15</w:t>
            </w:r>
          </w:p>
        </w:tc>
        <w:tc>
          <w:tcPr>
            <w:tcW w:w="0" w:type="auto"/>
            <w:vAlign w:val="center"/>
            <w:hideMark/>
          </w:tcPr>
          <w:p w14:paraId="1C956CEF"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2B80DC7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0996EB06"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7DC2E93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979F158" w14:textId="68A8C38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62C9B4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538D1B4E" w14:textId="77777777" w:rsidTr="00E41E82">
        <w:trPr>
          <w:gridBefore w:val="1"/>
          <w:tblCellSpacing w:w="15" w:type="dxa"/>
        </w:trPr>
        <w:tc>
          <w:tcPr>
            <w:tcW w:w="0" w:type="auto"/>
            <w:vAlign w:val="center"/>
            <w:hideMark/>
          </w:tcPr>
          <w:p w14:paraId="121F99D8"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5DB1CF"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627B30D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9</w:t>
            </w:r>
          </w:p>
        </w:tc>
        <w:tc>
          <w:tcPr>
            <w:tcW w:w="0" w:type="auto"/>
            <w:vAlign w:val="center"/>
            <w:hideMark/>
          </w:tcPr>
          <w:p w14:paraId="2B0D450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12</w:t>
            </w:r>
          </w:p>
        </w:tc>
        <w:tc>
          <w:tcPr>
            <w:tcW w:w="0" w:type="auto"/>
            <w:vAlign w:val="center"/>
            <w:hideMark/>
          </w:tcPr>
          <w:p w14:paraId="371DFBB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6</w:t>
            </w:r>
          </w:p>
        </w:tc>
        <w:tc>
          <w:tcPr>
            <w:tcW w:w="0" w:type="auto"/>
            <w:vAlign w:val="center"/>
            <w:hideMark/>
          </w:tcPr>
          <w:p w14:paraId="144EF4C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3411207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1017CC47" w14:textId="1AFA4FF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C047F1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2AA3BA40" w14:textId="77777777" w:rsidTr="00E41E82">
        <w:trPr>
          <w:gridBefore w:val="1"/>
          <w:tblCellSpacing w:w="15" w:type="dxa"/>
        </w:trPr>
        <w:tc>
          <w:tcPr>
            <w:tcW w:w="0" w:type="auto"/>
            <w:vAlign w:val="center"/>
            <w:hideMark/>
          </w:tcPr>
          <w:p w14:paraId="675D59C6"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LSD</w:t>
            </w:r>
          </w:p>
        </w:tc>
        <w:tc>
          <w:tcPr>
            <w:tcW w:w="0" w:type="auto"/>
            <w:vAlign w:val="center"/>
            <w:hideMark/>
          </w:tcPr>
          <w:p w14:paraId="0349E3FD"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44BC195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c>
          <w:tcPr>
            <w:tcW w:w="0" w:type="auto"/>
            <w:vAlign w:val="center"/>
            <w:hideMark/>
          </w:tcPr>
          <w:p w14:paraId="7F24A31A"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B92096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C7F1F5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3E30B0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82BCAAA" w14:textId="3E6780D2"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30AA68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08F9079A" w14:textId="77777777" w:rsidTr="00E41E82">
        <w:trPr>
          <w:gridBefore w:val="1"/>
          <w:tblCellSpacing w:w="15" w:type="dxa"/>
        </w:trPr>
        <w:tc>
          <w:tcPr>
            <w:tcW w:w="0" w:type="auto"/>
            <w:vAlign w:val="center"/>
            <w:hideMark/>
          </w:tcPr>
          <w:p w14:paraId="662CF2FA"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7256D5"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6E7A067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14</w:t>
            </w:r>
          </w:p>
        </w:tc>
        <w:tc>
          <w:tcPr>
            <w:tcW w:w="0" w:type="auto"/>
            <w:vAlign w:val="center"/>
            <w:hideMark/>
          </w:tcPr>
          <w:p w14:paraId="5A55E77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7</w:t>
            </w:r>
          </w:p>
        </w:tc>
        <w:tc>
          <w:tcPr>
            <w:tcW w:w="0" w:type="auto"/>
            <w:vAlign w:val="center"/>
            <w:hideMark/>
          </w:tcPr>
          <w:p w14:paraId="2C9D353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260F644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7870E2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3379D07" w14:textId="76859462"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78FF6BA"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28A4D404" w14:textId="77777777" w:rsidTr="00E41E82">
        <w:trPr>
          <w:gridBefore w:val="1"/>
          <w:tblCellSpacing w:w="15" w:type="dxa"/>
        </w:trPr>
        <w:tc>
          <w:tcPr>
            <w:tcW w:w="0" w:type="auto"/>
            <w:vAlign w:val="center"/>
            <w:hideMark/>
          </w:tcPr>
          <w:p w14:paraId="54A5641A"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FE2C62"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1CF99DDF"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19</w:t>
            </w:r>
          </w:p>
        </w:tc>
        <w:tc>
          <w:tcPr>
            <w:tcW w:w="0" w:type="auto"/>
            <w:vAlign w:val="center"/>
            <w:hideMark/>
          </w:tcPr>
          <w:p w14:paraId="2F2A279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8</w:t>
            </w:r>
          </w:p>
        </w:tc>
        <w:tc>
          <w:tcPr>
            <w:tcW w:w="0" w:type="auto"/>
            <w:vAlign w:val="center"/>
            <w:hideMark/>
          </w:tcPr>
          <w:p w14:paraId="7F3C97F3"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529E40E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1C2CF966"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4686DDD" w14:textId="26E6D3C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54B666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79049E34" w14:textId="77777777" w:rsidTr="00E41E82">
        <w:trPr>
          <w:gridBefore w:val="1"/>
          <w:tblCellSpacing w:w="15" w:type="dxa"/>
        </w:trPr>
        <w:tc>
          <w:tcPr>
            <w:tcW w:w="0" w:type="auto"/>
            <w:vAlign w:val="center"/>
            <w:hideMark/>
          </w:tcPr>
          <w:p w14:paraId="56665952"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Mushrooms</w:t>
            </w:r>
          </w:p>
        </w:tc>
        <w:tc>
          <w:tcPr>
            <w:tcW w:w="0" w:type="auto"/>
            <w:vAlign w:val="center"/>
            <w:hideMark/>
          </w:tcPr>
          <w:p w14:paraId="2F7D7DA6"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7C4A217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c>
          <w:tcPr>
            <w:tcW w:w="0" w:type="auto"/>
            <w:vAlign w:val="center"/>
            <w:hideMark/>
          </w:tcPr>
          <w:p w14:paraId="42F3D6F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F8A5C5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A04EEDD"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A4C60C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F29EA50" w14:textId="2EC16C2F"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60F0376"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3A50728C" w14:textId="77777777" w:rsidTr="00E41E82">
        <w:trPr>
          <w:gridBefore w:val="1"/>
          <w:tblCellSpacing w:w="15" w:type="dxa"/>
        </w:trPr>
        <w:tc>
          <w:tcPr>
            <w:tcW w:w="0" w:type="auto"/>
            <w:vAlign w:val="center"/>
            <w:hideMark/>
          </w:tcPr>
          <w:p w14:paraId="41363703"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E94D53"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2C483DD3"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13</w:t>
            </w:r>
          </w:p>
        </w:tc>
        <w:tc>
          <w:tcPr>
            <w:tcW w:w="0" w:type="auto"/>
            <w:vAlign w:val="center"/>
            <w:hideMark/>
          </w:tcPr>
          <w:p w14:paraId="6A7884D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2C8E21D9"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63B55C9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FAD259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088799B" w14:textId="7940AF11"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EAE286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6B54FBE1" w14:textId="77777777" w:rsidTr="00E41E82">
        <w:trPr>
          <w:gridBefore w:val="1"/>
          <w:tblCellSpacing w:w="15" w:type="dxa"/>
        </w:trPr>
        <w:tc>
          <w:tcPr>
            <w:tcW w:w="0" w:type="auto"/>
            <w:vAlign w:val="center"/>
            <w:hideMark/>
          </w:tcPr>
          <w:p w14:paraId="3B47461E"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59BDE6"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65D6E197"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11</w:t>
            </w:r>
          </w:p>
        </w:tc>
        <w:tc>
          <w:tcPr>
            <w:tcW w:w="0" w:type="auto"/>
            <w:vAlign w:val="center"/>
            <w:hideMark/>
          </w:tcPr>
          <w:p w14:paraId="7F99512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9</w:t>
            </w:r>
          </w:p>
        </w:tc>
        <w:tc>
          <w:tcPr>
            <w:tcW w:w="0" w:type="auto"/>
            <w:vAlign w:val="center"/>
            <w:hideMark/>
          </w:tcPr>
          <w:p w14:paraId="37CBCD5E"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8</w:t>
            </w:r>
          </w:p>
        </w:tc>
        <w:tc>
          <w:tcPr>
            <w:tcW w:w="0" w:type="auto"/>
            <w:vAlign w:val="center"/>
            <w:hideMark/>
          </w:tcPr>
          <w:p w14:paraId="2092549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28C4A6C3"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B3E4243" w14:textId="43496C36"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E80B96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36DBD1B9" w14:textId="77777777" w:rsidTr="00E41E82">
        <w:trPr>
          <w:gridBefore w:val="1"/>
          <w:tblCellSpacing w:w="15" w:type="dxa"/>
        </w:trPr>
        <w:tc>
          <w:tcPr>
            <w:tcW w:w="0" w:type="auto"/>
            <w:vAlign w:val="center"/>
            <w:hideMark/>
          </w:tcPr>
          <w:p w14:paraId="364FDCAD"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Poppers</w:t>
            </w:r>
          </w:p>
        </w:tc>
        <w:tc>
          <w:tcPr>
            <w:tcW w:w="0" w:type="auto"/>
            <w:vAlign w:val="center"/>
            <w:hideMark/>
          </w:tcPr>
          <w:p w14:paraId="30D1AF1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7736E1D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29</w:t>
            </w:r>
          </w:p>
        </w:tc>
        <w:tc>
          <w:tcPr>
            <w:tcW w:w="0" w:type="auto"/>
            <w:vAlign w:val="center"/>
            <w:hideMark/>
          </w:tcPr>
          <w:p w14:paraId="0F81EE5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6A02F62"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4A467E8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D718054"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654C439" w14:textId="2ACD9415"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0CF890E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94277B" w:rsidRPr="00720E6C" w14:paraId="1089071E" w14:textId="77777777" w:rsidTr="00E41E82">
        <w:trPr>
          <w:gridBefore w:val="1"/>
          <w:tblCellSpacing w:w="15" w:type="dxa"/>
        </w:trPr>
        <w:tc>
          <w:tcPr>
            <w:tcW w:w="0" w:type="auto"/>
            <w:vAlign w:val="center"/>
            <w:hideMark/>
          </w:tcPr>
          <w:p w14:paraId="2A097DF3"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31A1A7"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10135D5C"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13</w:t>
            </w:r>
          </w:p>
        </w:tc>
        <w:tc>
          <w:tcPr>
            <w:tcW w:w="0" w:type="auto"/>
            <w:vAlign w:val="center"/>
            <w:hideMark/>
          </w:tcPr>
          <w:p w14:paraId="51F1562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32831E2A"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6B28FEBB"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1EC1451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7784789D" w14:textId="1BFA355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3014298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94277B" w:rsidRPr="00720E6C" w14:paraId="32CD7FA2" w14:textId="77777777" w:rsidTr="00E41E82">
        <w:trPr>
          <w:gridBefore w:val="1"/>
          <w:tblCellSpacing w:w="15" w:type="dxa"/>
        </w:trPr>
        <w:tc>
          <w:tcPr>
            <w:tcW w:w="0" w:type="auto"/>
            <w:vAlign w:val="center"/>
            <w:hideMark/>
          </w:tcPr>
          <w:p w14:paraId="73E2C7C9"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176B92" w14:textId="77777777" w:rsidR="0094277B" w:rsidRPr="00720E6C" w:rsidRDefault="0094277B" w:rsidP="00832994">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43869C20"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19</w:t>
            </w:r>
          </w:p>
        </w:tc>
        <w:tc>
          <w:tcPr>
            <w:tcW w:w="0" w:type="auto"/>
            <w:vAlign w:val="center"/>
            <w:hideMark/>
          </w:tcPr>
          <w:p w14:paraId="1E205A88"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6</w:t>
            </w:r>
          </w:p>
        </w:tc>
        <w:tc>
          <w:tcPr>
            <w:tcW w:w="0" w:type="auto"/>
            <w:vAlign w:val="center"/>
            <w:hideMark/>
          </w:tcPr>
          <w:p w14:paraId="5A3DE441"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136A6B1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749AB375"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6DE37D7F" w14:textId="0203722F"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4B5263DA" w14:textId="77777777" w:rsidR="0094277B" w:rsidRPr="00720E6C" w:rsidRDefault="0094277B"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E41E82" w:rsidRPr="00720E6C" w14:paraId="6A8B28FD" w14:textId="77777777" w:rsidTr="00E41E82">
        <w:trPr>
          <w:tblCellSpacing w:w="15" w:type="dxa"/>
        </w:trPr>
        <w:tc>
          <w:tcPr>
            <w:tcW w:w="0" w:type="auto"/>
            <w:gridSpan w:val="2"/>
            <w:vAlign w:val="center"/>
            <w:hideMark/>
          </w:tcPr>
          <w:p w14:paraId="2A3A4139" w14:textId="57622788"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Tobacco</w:t>
            </w:r>
          </w:p>
        </w:tc>
        <w:tc>
          <w:tcPr>
            <w:tcW w:w="0" w:type="auto"/>
            <w:vAlign w:val="center"/>
            <w:hideMark/>
          </w:tcPr>
          <w:p w14:paraId="17E4E1DB" w14:textId="77777777"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Control</w:t>
            </w:r>
          </w:p>
        </w:tc>
        <w:tc>
          <w:tcPr>
            <w:tcW w:w="0" w:type="auto"/>
            <w:vAlign w:val="center"/>
            <w:hideMark/>
          </w:tcPr>
          <w:p w14:paraId="42B9403C" w14:textId="0A397F5B" w:rsidR="00E41E82" w:rsidRPr="00720E6C" w:rsidRDefault="00E41E82"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r w:rsidR="007037ED"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57E2280B" w14:textId="6E1AF065"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1A271D91" w14:textId="46D510C5"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69A608E8" w14:textId="3B59451E"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21B0A631" w14:textId="77D05223"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10E46D96" w14:textId="7A638D6D"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264CC76B" w14:textId="77777777" w:rsidR="00E41E82" w:rsidRPr="00720E6C" w:rsidRDefault="00E41E82"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r w:rsidR="00E41E82" w:rsidRPr="00720E6C" w14:paraId="5AA93EF1" w14:textId="77777777" w:rsidTr="00E41E82">
        <w:trPr>
          <w:tblCellSpacing w:w="15" w:type="dxa"/>
        </w:trPr>
        <w:tc>
          <w:tcPr>
            <w:tcW w:w="0" w:type="auto"/>
            <w:gridSpan w:val="2"/>
            <w:vAlign w:val="center"/>
            <w:hideMark/>
          </w:tcPr>
          <w:p w14:paraId="77B058EF" w14:textId="77777777"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50BFA9" w14:textId="77777777"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Low CUDIT</w:t>
            </w:r>
          </w:p>
        </w:tc>
        <w:tc>
          <w:tcPr>
            <w:tcW w:w="0" w:type="auto"/>
            <w:vAlign w:val="center"/>
            <w:hideMark/>
          </w:tcPr>
          <w:p w14:paraId="0BD59389" w14:textId="1796C71F"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5</w:t>
            </w:r>
          </w:p>
        </w:tc>
        <w:tc>
          <w:tcPr>
            <w:tcW w:w="0" w:type="auto"/>
            <w:vAlign w:val="center"/>
            <w:hideMark/>
          </w:tcPr>
          <w:p w14:paraId="1B8999C8" w14:textId="06799C26"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08DD4B2D" w14:textId="1FAB83D3"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w:t>
            </w:r>
          </w:p>
        </w:tc>
        <w:tc>
          <w:tcPr>
            <w:tcW w:w="0" w:type="auto"/>
            <w:vAlign w:val="center"/>
            <w:hideMark/>
          </w:tcPr>
          <w:p w14:paraId="2C99B5B2" w14:textId="7D77A162"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5</w:t>
            </w:r>
          </w:p>
        </w:tc>
        <w:tc>
          <w:tcPr>
            <w:tcW w:w="0" w:type="auto"/>
            <w:vAlign w:val="center"/>
            <w:hideMark/>
          </w:tcPr>
          <w:p w14:paraId="1FDC37EC" w14:textId="332A709A"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5E5A0C6F" w14:textId="637BFBEB"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3F9BE4E7" w14:textId="77777777" w:rsidR="00E41E82" w:rsidRPr="00720E6C" w:rsidRDefault="00E41E82"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21</w:t>
            </w:r>
          </w:p>
        </w:tc>
      </w:tr>
      <w:tr w:rsidR="00E41E82" w:rsidRPr="00720E6C" w14:paraId="77510BCA" w14:textId="77777777" w:rsidTr="00E41E82">
        <w:trPr>
          <w:tblCellSpacing w:w="15" w:type="dxa"/>
        </w:trPr>
        <w:tc>
          <w:tcPr>
            <w:tcW w:w="0" w:type="auto"/>
            <w:gridSpan w:val="2"/>
            <w:vAlign w:val="center"/>
            <w:hideMark/>
          </w:tcPr>
          <w:p w14:paraId="29E09944" w14:textId="77777777"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6486E4" w14:textId="77777777" w:rsidR="00E41E82" w:rsidRPr="00720E6C" w:rsidRDefault="00E41E82" w:rsidP="009A4B27">
            <w:pPr>
              <w:spacing w:after="0" w:line="360" w:lineRule="auto"/>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High CUDIT</w:t>
            </w:r>
          </w:p>
        </w:tc>
        <w:tc>
          <w:tcPr>
            <w:tcW w:w="0" w:type="auto"/>
            <w:vAlign w:val="center"/>
            <w:hideMark/>
          </w:tcPr>
          <w:p w14:paraId="3397B3B8" w14:textId="3E1B0B98"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w:t>
            </w:r>
          </w:p>
        </w:tc>
        <w:tc>
          <w:tcPr>
            <w:tcW w:w="0" w:type="auto"/>
            <w:vAlign w:val="center"/>
            <w:hideMark/>
          </w:tcPr>
          <w:p w14:paraId="5DD659FB" w14:textId="6CF5EE21"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4</w:t>
            </w:r>
          </w:p>
        </w:tc>
        <w:tc>
          <w:tcPr>
            <w:tcW w:w="0" w:type="auto"/>
            <w:vAlign w:val="center"/>
            <w:hideMark/>
          </w:tcPr>
          <w:p w14:paraId="0346DE9C" w14:textId="49D21BFC"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w:t>
            </w:r>
          </w:p>
        </w:tc>
        <w:tc>
          <w:tcPr>
            <w:tcW w:w="0" w:type="auto"/>
            <w:vAlign w:val="center"/>
            <w:hideMark/>
          </w:tcPr>
          <w:p w14:paraId="50D6B3C7" w14:textId="03D0AEA8"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0</w:t>
            </w:r>
          </w:p>
        </w:tc>
        <w:tc>
          <w:tcPr>
            <w:tcW w:w="0" w:type="auto"/>
            <w:vAlign w:val="center"/>
            <w:hideMark/>
          </w:tcPr>
          <w:p w14:paraId="57BBC078" w14:textId="5BE9AAE4"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7</w:t>
            </w:r>
          </w:p>
        </w:tc>
        <w:tc>
          <w:tcPr>
            <w:tcW w:w="0" w:type="auto"/>
            <w:vAlign w:val="center"/>
            <w:hideMark/>
          </w:tcPr>
          <w:p w14:paraId="58D3B101" w14:textId="3EF5B82A" w:rsidR="00E41E82" w:rsidRPr="00720E6C" w:rsidRDefault="007037ED"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15</w:t>
            </w:r>
          </w:p>
        </w:tc>
        <w:tc>
          <w:tcPr>
            <w:tcW w:w="0" w:type="auto"/>
            <w:vAlign w:val="center"/>
            <w:hideMark/>
          </w:tcPr>
          <w:p w14:paraId="4C3A6567" w14:textId="77777777" w:rsidR="00E41E82" w:rsidRPr="00720E6C" w:rsidRDefault="00E41E82" w:rsidP="007037ED">
            <w:pPr>
              <w:spacing w:after="0" w:line="360" w:lineRule="auto"/>
              <w:jc w:val="center"/>
              <w:rPr>
                <w:rFonts w:ascii="Times New Roman" w:eastAsia="Times New Roman" w:hAnsi="Times New Roman" w:cs="Times New Roman"/>
                <w:kern w:val="0"/>
                <w:sz w:val="20"/>
                <w:szCs w:val="20"/>
                <w:lang w:eastAsia="en-GB"/>
                <w14:ligatures w14:val="none"/>
              </w:rPr>
            </w:pPr>
            <w:r w:rsidRPr="00720E6C">
              <w:rPr>
                <w:rFonts w:ascii="Times New Roman" w:eastAsia="Times New Roman" w:hAnsi="Times New Roman" w:cs="Times New Roman"/>
                <w:kern w:val="0"/>
                <w:sz w:val="20"/>
                <w:szCs w:val="20"/>
                <w:lang w:eastAsia="en-GB"/>
                <w14:ligatures w14:val="none"/>
              </w:rPr>
              <w:t>30</w:t>
            </w:r>
          </w:p>
        </w:tc>
      </w:tr>
    </w:tbl>
    <w:p w14:paraId="5C63F4E4" w14:textId="0FB76BA1" w:rsidR="0094277B" w:rsidRDefault="0094277B" w:rsidP="00B51E75">
      <w:pPr>
        <w:spacing w:before="100" w:beforeAutospacing="1" w:after="100" w:afterAutospacing="1" w:line="240" w:lineRule="auto"/>
        <w:rPr>
          <w:rFonts w:ascii="Arial" w:eastAsia="Times New Roman" w:hAnsi="Arial" w:cs="Arial"/>
          <w:sz w:val="20"/>
          <w:szCs w:val="20"/>
          <w:lang w:eastAsia="en-GB"/>
        </w:rPr>
      </w:pPr>
      <w:r w:rsidRPr="00720E6C">
        <w:rPr>
          <w:rFonts w:ascii="Times New Roman" w:hAnsi="Times New Roman" w:cs="Times New Roman"/>
          <w:i/>
          <w:iCs/>
          <w:sz w:val="20"/>
          <w:szCs w:val="20"/>
        </w:rPr>
        <w:t>Note</w:t>
      </w:r>
      <w:proofErr w:type="gramStart"/>
      <w:r w:rsidRPr="00720E6C">
        <w:rPr>
          <w:rFonts w:ascii="Times New Roman" w:hAnsi="Times New Roman" w:cs="Times New Roman"/>
          <w:i/>
          <w:iCs/>
          <w:sz w:val="20"/>
          <w:szCs w:val="20"/>
        </w:rPr>
        <w:t>:</w:t>
      </w:r>
      <w:r w:rsidRPr="00720E6C">
        <w:rPr>
          <w:rFonts w:ascii="Times New Roman" w:hAnsi="Times New Roman" w:cs="Times New Roman"/>
          <w:sz w:val="20"/>
          <w:szCs w:val="20"/>
        </w:rPr>
        <w:t xml:space="preserve"> </w:t>
      </w:r>
      <w:r w:rsidRPr="00720E6C">
        <w:rPr>
          <w:rFonts w:ascii="Times New Roman" w:hAnsi="Times New Roman" w:cs="Times New Roman"/>
          <w:sz w:val="18"/>
          <w:szCs w:val="18"/>
        </w:rPr>
        <w:t xml:space="preserve"> </w:t>
      </w:r>
      <w:r w:rsidR="002723B1" w:rsidRPr="00720E6C">
        <w:rPr>
          <w:rFonts w:ascii="Times New Roman" w:eastAsia="Times New Roman" w:hAnsi="Times New Roman" w:cs="Times New Roman"/>
          <w:sz w:val="20"/>
          <w:szCs w:val="20"/>
          <w:lang w:eastAsia="en-GB"/>
        </w:rPr>
        <w:t>‘</w:t>
      </w:r>
      <w:proofErr w:type="gramEnd"/>
      <w:r w:rsidRPr="00720E6C">
        <w:rPr>
          <w:rFonts w:ascii="Times New Roman" w:eastAsia="Times New Roman" w:hAnsi="Times New Roman" w:cs="Times New Roman"/>
          <w:sz w:val="20"/>
          <w:szCs w:val="20"/>
          <w:lang w:eastAsia="en-GB"/>
        </w:rPr>
        <w:t>Used Previously</w:t>
      </w:r>
      <w:r w:rsidR="002723B1" w:rsidRPr="00720E6C">
        <w:rPr>
          <w:rFonts w:ascii="Times New Roman" w:eastAsia="Times New Roman" w:hAnsi="Times New Roman" w:cs="Times New Roman"/>
          <w:sz w:val="20"/>
          <w:szCs w:val="20"/>
          <w:lang w:eastAsia="en-GB"/>
        </w:rPr>
        <w:t>’</w:t>
      </w:r>
      <w:r w:rsidRPr="00720E6C">
        <w:rPr>
          <w:rFonts w:ascii="Times New Roman" w:eastAsia="Times New Roman" w:hAnsi="Times New Roman" w:cs="Times New Roman"/>
          <w:sz w:val="20"/>
          <w:szCs w:val="20"/>
          <w:lang w:eastAsia="en-GB"/>
        </w:rPr>
        <w:t xml:space="preserve"> = used at some point in lifetime but not in the past 3 mo</w:t>
      </w:r>
      <w:r w:rsidRPr="00A3747C">
        <w:rPr>
          <w:rFonts w:ascii="Arial" w:eastAsia="Times New Roman" w:hAnsi="Arial" w:cs="Arial"/>
          <w:sz w:val="20"/>
          <w:szCs w:val="20"/>
          <w:lang w:eastAsia="en-GB"/>
        </w:rPr>
        <w:t>nths.</w:t>
      </w:r>
    </w:p>
    <w:p w14:paraId="720A0C73" w14:textId="77777777" w:rsidR="00D107A1" w:rsidRDefault="00D107A1" w:rsidP="00B51E75">
      <w:pPr>
        <w:spacing w:before="100" w:beforeAutospacing="1" w:after="100" w:afterAutospacing="1" w:line="240" w:lineRule="auto"/>
        <w:rPr>
          <w:rFonts w:ascii="Arial" w:eastAsia="Times New Roman" w:hAnsi="Arial" w:cs="Arial"/>
          <w:sz w:val="20"/>
          <w:szCs w:val="20"/>
          <w:lang w:eastAsia="en-GB"/>
        </w:rPr>
      </w:pPr>
    </w:p>
    <w:p w14:paraId="5390F133" w14:textId="77777777" w:rsidR="00D107A1" w:rsidRDefault="00D107A1" w:rsidP="00B51E75">
      <w:pPr>
        <w:spacing w:before="100" w:beforeAutospacing="1" w:after="100" w:afterAutospacing="1" w:line="240" w:lineRule="auto"/>
        <w:rPr>
          <w:rFonts w:ascii="Arial" w:eastAsia="Times New Roman" w:hAnsi="Arial" w:cs="Arial"/>
          <w:sz w:val="20"/>
          <w:szCs w:val="20"/>
          <w:lang w:eastAsia="en-GB"/>
        </w:rPr>
      </w:pPr>
    </w:p>
    <w:p w14:paraId="5A8C337F" w14:textId="77777777" w:rsidR="00D107A1" w:rsidRPr="00B51E75" w:rsidRDefault="00D107A1" w:rsidP="00B51E75">
      <w:pPr>
        <w:spacing w:before="100" w:beforeAutospacing="1" w:after="100" w:afterAutospacing="1" w:line="240" w:lineRule="auto"/>
        <w:rPr>
          <w:rFonts w:ascii="Arial" w:eastAsia="Times New Roman" w:hAnsi="Arial" w:cs="Arial"/>
          <w:sz w:val="20"/>
          <w:szCs w:val="20"/>
          <w:lang w:eastAsia="en-GB"/>
        </w:rPr>
      </w:pPr>
    </w:p>
    <w:sectPr w:rsidR="00D107A1" w:rsidRPr="00B51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648A"/>
    <w:multiLevelType w:val="hybridMultilevel"/>
    <w:tmpl w:val="9864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C2526"/>
    <w:multiLevelType w:val="hybridMultilevel"/>
    <w:tmpl w:val="7C925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8567C"/>
    <w:multiLevelType w:val="multilevel"/>
    <w:tmpl w:val="3506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643C1"/>
    <w:multiLevelType w:val="multilevel"/>
    <w:tmpl w:val="1BB8D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C4027"/>
    <w:multiLevelType w:val="hybridMultilevel"/>
    <w:tmpl w:val="CEDE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D1229"/>
    <w:multiLevelType w:val="hybridMultilevel"/>
    <w:tmpl w:val="E8B2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D5B9C"/>
    <w:multiLevelType w:val="multilevel"/>
    <w:tmpl w:val="5B6E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006DF"/>
    <w:multiLevelType w:val="multilevel"/>
    <w:tmpl w:val="76C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E4139"/>
    <w:multiLevelType w:val="hybridMultilevel"/>
    <w:tmpl w:val="B380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041A4"/>
    <w:multiLevelType w:val="hybridMultilevel"/>
    <w:tmpl w:val="0116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513B0"/>
    <w:multiLevelType w:val="multilevel"/>
    <w:tmpl w:val="E936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873BD"/>
    <w:multiLevelType w:val="multilevel"/>
    <w:tmpl w:val="BE0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783224">
    <w:abstractNumId w:val="11"/>
  </w:num>
  <w:num w:numId="2" w16cid:durableId="389304844">
    <w:abstractNumId w:val="5"/>
  </w:num>
  <w:num w:numId="3" w16cid:durableId="977536743">
    <w:abstractNumId w:val="2"/>
  </w:num>
  <w:num w:numId="4" w16cid:durableId="1518231532">
    <w:abstractNumId w:val="10"/>
  </w:num>
  <w:num w:numId="5" w16cid:durableId="1833182102">
    <w:abstractNumId w:val="3"/>
  </w:num>
  <w:num w:numId="6" w16cid:durableId="576742745">
    <w:abstractNumId w:val="6"/>
  </w:num>
  <w:num w:numId="7" w16cid:durableId="1022558353">
    <w:abstractNumId w:val="7"/>
  </w:num>
  <w:num w:numId="8" w16cid:durableId="1459252269">
    <w:abstractNumId w:val="1"/>
  </w:num>
  <w:num w:numId="9" w16cid:durableId="1731541502">
    <w:abstractNumId w:val="9"/>
  </w:num>
  <w:num w:numId="10" w16cid:durableId="2082439077">
    <w:abstractNumId w:val="0"/>
  </w:num>
  <w:num w:numId="11" w16cid:durableId="188180391">
    <w:abstractNumId w:val="4"/>
  </w:num>
  <w:num w:numId="12" w16cid:durableId="326330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EE"/>
    <w:rsid w:val="00017F00"/>
    <w:rsid w:val="000763E9"/>
    <w:rsid w:val="000A4B95"/>
    <w:rsid w:val="00130805"/>
    <w:rsid w:val="00140733"/>
    <w:rsid w:val="00157E93"/>
    <w:rsid w:val="001E49BC"/>
    <w:rsid w:val="00247521"/>
    <w:rsid w:val="002723B1"/>
    <w:rsid w:val="002B3DD2"/>
    <w:rsid w:val="003771FF"/>
    <w:rsid w:val="003D4F1B"/>
    <w:rsid w:val="0046733A"/>
    <w:rsid w:val="004748FD"/>
    <w:rsid w:val="00565882"/>
    <w:rsid w:val="005873DB"/>
    <w:rsid w:val="0059614A"/>
    <w:rsid w:val="005C0C5A"/>
    <w:rsid w:val="00646EB8"/>
    <w:rsid w:val="006533C8"/>
    <w:rsid w:val="00686144"/>
    <w:rsid w:val="006E34C5"/>
    <w:rsid w:val="006F3E7D"/>
    <w:rsid w:val="007037ED"/>
    <w:rsid w:val="00720E6C"/>
    <w:rsid w:val="007C1133"/>
    <w:rsid w:val="007E3420"/>
    <w:rsid w:val="00832994"/>
    <w:rsid w:val="00832B76"/>
    <w:rsid w:val="00865D8C"/>
    <w:rsid w:val="008B5FB3"/>
    <w:rsid w:val="008F7536"/>
    <w:rsid w:val="009140C4"/>
    <w:rsid w:val="00930964"/>
    <w:rsid w:val="00933966"/>
    <w:rsid w:val="0094277B"/>
    <w:rsid w:val="009A5790"/>
    <w:rsid w:val="009B37AB"/>
    <w:rsid w:val="00A3747C"/>
    <w:rsid w:val="00A5610D"/>
    <w:rsid w:val="00A65C66"/>
    <w:rsid w:val="00A91774"/>
    <w:rsid w:val="00AC04EE"/>
    <w:rsid w:val="00AD0082"/>
    <w:rsid w:val="00AF36EC"/>
    <w:rsid w:val="00B51E75"/>
    <w:rsid w:val="00BF4A13"/>
    <w:rsid w:val="00C21BC2"/>
    <w:rsid w:val="00CC3758"/>
    <w:rsid w:val="00D107A1"/>
    <w:rsid w:val="00D43533"/>
    <w:rsid w:val="00D510BF"/>
    <w:rsid w:val="00D614C9"/>
    <w:rsid w:val="00DB2681"/>
    <w:rsid w:val="00E41E82"/>
    <w:rsid w:val="00EA0C3D"/>
    <w:rsid w:val="00EC04BE"/>
    <w:rsid w:val="00F36DDF"/>
    <w:rsid w:val="00F37B66"/>
    <w:rsid w:val="00F8176E"/>
    <w:rsid w:val="00FD5BBE"/>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C7CC"/>
  <w15:chartTrackingRefBased/>
  <w15:docId w15:val="{9023D725-876E-47E7-B1ED-140DA206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AB"/>
  </w:style>
  <w:style w:type="paragraph" w:styleId="Heading1">
    <w:name w:val="heading 1"/>
    <w:basedOn w:val="Normal"/>
    <w:next w:val="Normal"/>
    <w:link w:val="Heading1Char"/>
    <w:uiPriority w:val="9"/>
    <w:qFormat/>
    <w:rsid w:val="00865D8C"/>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3">
    <w:name w:val="heading 3"/>
    <w:basedOn w:val="Normal"/>
    <w:next w:val="Normal"/>
    <w:link w:val="Heading3Char"/>
    <w:uiPriority w:val="9"/>
    <w:semiHidden/>
    <w:unhideWhenUsed/>
    <w:qFormat/>
    <w:rsid w:val="00C21B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1B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5D8C"/>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ListParagraph">
    <w:name w:val="List Paragraph"/>
    <w:basedOn w:val="Normal"/>
    <w:uiPriority w:val="34"/>
    <w:qFormat/>
    <w:rsid w:val="00565882"/>
    <w:pPr>
      <w:ind w:left="720"/>
      <w:contextualSpacing/>
    </w:pPr>
    <w:rPr>
      <w:kern w:val="0"/>
      <w14:ligatures w14:val="none"/>
    </w:rPr>
  </w:style>
  <w:style w:type="paragraph" w:styleId="Caption">
    <w:name w:val="caption"/>
    <w:basedOn w:val="Normal"/>
    <w:next w:val="Normal"/>
    <w:uiPriority w:val="35"/>
    <w:unhideWhenUsed/>
    <w:qFormat/>
    <w:rsid w:val="00565882"/>
    <w:pPr>
      <w:spacing w:after="200" w:line="240" w:lineRule="auto"/>
    </w:pPr>
    <w:rPr>
      <w:i/>
      <w:iCs/>
      <w:color w:val="44546A" w:themeColor="text2"/>
      <w:kern w:val="0"/>
      <w:sz w:val="18"/>
      <w:szCs w:val="18"/>
      <w14:ligatures w14:val="none"/>
    </w:rPr>
  </w:style>
  <w:style w:type="character" w:customStyle="1" w:styleId="Heading3Char">
    <w:name w:val="Heading 3 Char"/>
    <w:basedOn w:val="DefaultParagraphFont"/>
    <w:link w:val="Heading3"/>
    <w:uiPriority w:val="9"/>
    <w:semiHidden/>
    <w:rsid w:val="00C21B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21BC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43533"/>
    <w:rPr>
      <w:b/>
      <w:bCs/>
    </w:rPr>
  </w:style>
  <w:style w:type="character" w:styleId="Hyperlink">
    <w:name w:val="Hyperlink"/>
    <w:basedOn w:val="DefaultParagraphFont"/>
    <w:uiPriority w:val="99"/>
    <w:unhideWhenUsed/>
    <w:rsid w:val="00D107A1"/>
    <w:rPr>
      <w:color w:val="0563C1" w:themeColor="hyperlink"/>
      <w:u w:val="single"/>
    </w:rPr>
  </w:style>
  <w:style w:type="character" w:styleId="UnresolvedMention">
    <w:name w:val="Unresolved Mention"/>
    <w:basedOn w:val="DefaultParagraphFont"/>
    <w:uiPriority w:val="99"/>
    <w:semiHidden/>
    <w:unhideWhenUsed/>
    <w:rsid w:val="00D1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104">
      <w:bodyDiv w:val="1"/>
      <w:marLeft w:val="0"/>
      <w:marRight w:val="0"/>
      <w:marTop w:val="0"/>
      <w:marBottom w:val="0"/>
      <w:divBdr>
        <w:top w:val="none" w:sz="0" w:space="0" w:color="auto"/>
        <w:left w:val="none" w:sz="0" w:space="0" w:color="auto"/>
        <w:bottom w:val="none" w:sz="0" w:space="0" w:color="auto"/>
        <w:right w:val="none" w:sz="0" w:space="0" w:color="auto"/>
      </w:divBdr>
      <w:divsChild>
        <w:div w:id="292714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22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08653">
      <w:bodyDiv w:val="1"/>
      <w:marLeft w:val="0"/>
      <w:marRight w:val="0"/>
      <w:marTop w:val="0"/>
      <w:marBottom w:val="0"/>
      <w:divBdr>
        <w:top w:val="none" w:sz="0" w:space="0" w:color="auto"/>
        <w:left w:val="none" w:sz="0" w:space="0" w:color="auto"/>
        <w:bottom w:val="none" w:sz="0" w:space="0" w:color="auto"/>
        <w:right w:val="none" w:sz="0" w:space="0" w:color="auto"/>
      </w:divBdr>
    </w:div>
    <w:div w:id="209196842">
      <w:bodyDiv w:val="1"/>
      <w:marLeft w:val="0"/>
      <w:marRight w:val="0"/>
      <w:marTop w:val="0"/>
      <w:marBottom w:val="0"/>
      <w:divBdr>
        <w:top w:val="none" w:sz="0" w:space="0" w:color="auto"/>
        <w:left w:val="none" w:sz="0" w:space="0" w:color="auto"/>
        <w:bottom w:val="none" w:sz="0" w:space="0" w:color="auto"/>
        <w:right w:val="none" w:sz="0" w:space="0" w:color="auto"/>
      </w:divBdr>
    </w:div>
    <w:div w:id="370690456">
      <w:bodyDiv w:val="1"/>
      <w:marLeft w:val="0"/>
      <w:marRight w:val="0"/>
      <w:marTop w:val="0"/>
      <w:marBottom w:val="0"/>
      <w:divBdr>
        <w:top w:val="none" w:sz="0" w:space="0" w:color="auto"/>
        <w:left w:val="none" w:sz="0" w:space="0" w:color="auto"/>
        <w:bottom w:val="none" w:sz="0" w:space="0" w:color="auto"/>
        <w:right w:val="none" w:sz="0" w:space="0" w:color="auto"/>
      </w:divBdr>
    </w:div>
    <w:div w:id="432210839">
      <w:bodyDiv w:val="1"/>
      <w:marLeft w:val="0"/>
      <w:marRight w:val="0"/>
      <w:marTop w:val="0"/>
      <w:marBottom w:val="0"/>
      <w:divBdr>
        <w:top w:val="none" w:sz="0" w:space="0" w:color="auto"/>
        <w:left w:val="none" w:sz="0" w:space="0" w:color="auto"/>
        <w:bottom w:val="none" w:sz="0" w:space="0" w:color="auto"/>
        <w:right w:val="none" w:sz="0" w:space="0" w:color="auto"/>
      </w:divBdr>
      <w:divsChild>
        <w:div w:id="1189022705">
          <w:marLeft w:val="0"/>
          <w:marRight w:val="0"/>
          <w:marTop w:val="0"/>
          <w:marBottom w:val="0"/>
          <w:divBdr>
            <w:top w:val="none" w:sz="0" w:space="0" w:color="auto"/>
            <w:left w:val="none" w:sz="0" w:space="0" w:color="auto"/>
            <w:bottom w:val="none" w:sz="0" w:space="0" w:color="auto"/>
            <w:right w:val="none" w:sz="0" w:space="0" w:color="auto"/>
          </w:divBdr>
        </w:div>
      </w:divsChild>
    </w:div>
    <w:div w:id="450637609">
      <w:bodyDiv w:val="1"/>
      <w:marLeft w:val="0"/>
      <w:marRight w:val="0"/>
      <w:marTop w:val="0"/>
      <w:marBottom w:val="0"/>
      <w:divBdr>
        <w:top w:val="none" w:sz="0" w:space="0" w:color="auto"/>
        <w:left w:val="none" w:sz="0" w:space="0" w:color="auto"/>
        <w:bottom w:val="none" w:sz="0" w:space="0" w:color="auto"/>
        <w:right w:val="none" w:sz="0" w:space="0" w:color="auto"/>
      </w:divBdr>
    </w:div>
    <w:div w:id="1090277379">
      <w:bodyDiv w:val="1"/>
      <w:marLeft w:val="0"/>
      <w:marRight w:val="0"/>
      <w:marTop w:val="0"/>
      <w:marBottom w:val="0"/>
      <w:divBdr>
        <w:top w:val="none" w:sz="0" w:space="0" w:color="auto"/>
        <w:left w:val="none" w:sz="0" w:space="0" w:color="auto"/>
        <w:bottom w:val="none" w:sz="0" w:space="0" w:color="auto"/>
        <w:right w:val="none" w:sz="0" w:space="0" w:color="auto"/>
      </w:divBdr>
    </w:div>
    <w:div w:id="1094790512">
      <w:bodyDiv w:val="1"/>
      <w:marLeft w:val="0"/>
      <w:marRight w:val="0"/>
      <w:marTop w:val="0"/>
      <w:marBottom w:val="0"/>
      <w:divBdr>
        <w:top w:val="none" w:sz="0" w:space="0" w:color="auto"/>
        <w:left w:val="none" w:sz="0" w:space="0" w:color="auto"/>
        <w:bottom w:val="none" w:sz="0" w:space="0" w:color="auto"/>
        <w:right w:val="none" w:sz="0" w:space="0" w:color="auto"/>
      </w:divBdr>
    </w:div>
    <w:div w:id="1214733912">
      <w:bodyDiv w:val="1"/>
      <w:marLeft w:val="0"/>
      <w:marRight w:val="0"/>
      <w:marTop w:val="0"/>
      <w:marBottom w:val="0"/>
      <w:divBdr>
        <w:top w:val="none" w:sz="0" w:space="0" w:color="auto"/>
        <w:left w:val="none" w:sz="0" w:space="0" w:color="auto"/>
        <w:bottom w:val="none" w:sz="0" w:space="0" w:color="auto"/>
        <w:right w:val="none" w:sz="0" w:space="0" w:color="auto"/>
      </w:divBdr>
    </w:div>
    <w:div w:id="1223712533">
      <w:bodyDiv w:val="1"/>
      <w:marLeft w:val="0"/>
      <w:marRight w:val="0"/>
      <w:marTop w:val="0"/>
      <w:marBottom w:val="0"/>
      <w:divBdr>
        <w:top w:val="none" w:sz="0" w:space="0" w:color="auto"/>
        <w:left w:val="none" w:sz="0" w:space="0" w:color="auto"/>
        <w:bottom w:val="none" w:sz="0" w:space="0" w:color="auto"/>
        <w:right w:val="none" w:sz="0" w:space="0" w:color="auto"/>
      </w:divBdr>
    </w:div>
    <w:div w:id="1240022554">
      <w:bodyDiv w:val="1"/>
      <w:marLeft w:val="0"/>
      <w:marRight w:val="0"/>
      <w:marTop w:val="0"/>
      <w:marBottom w:val="0"/>
      <w:divBdr>
        <w:top w:val="none" w:sz="0" w:space="0" w:color="auto"/>
        <w:left w:val="none" w:sz="0" w:space="0" w:color="auto"/>
        <w:bottom w:val="none" w:sz="0" w:space="0" w:color="auto"/>
        <w:right w:val="none" w:sz="0" w:space="0" w:color="auto"/>
      </w:divBdr>
    </w:div>
    <w:div w:id="1372683509">
      <w:bodyDiv w:val="1"/>
      <w:marLeft w:val="0"/>
      <w:marRight w:val="0"/>
      <w:marTop w:val="0"/>
      <w:marBottom w:val="0"/>
      <w:divBdr>
        <w:top w:val="none" w:sz="0" w:space="0" w:color="auto"/>
        <w:left w:val="none" w:sz="0" w:space="0" w:color="auto"/>
        <w:bottom w:val="none" w:sz="0" w:space="0" w:color="auto"/>
        <w:right w:val="none" w:sz="0" w:space="0" w:color="auto"/>
      </w:divBdr>
    </w:div>
    <w:div w:id="1460957946">
      <w:bodyDiv w:val="1"/>
      <w:marLeft w:val="0"/>
      <w:marRight w:val="0"/>
      <w:marTop w:val="0"/>
      <w:marBottom w:val="0"/>
      <w:divBdr>
        <w:top w:val="none" w:sz="0" w:space="0" w:color="auto"/>
        <w:left w:val="none" w:sz="0" w:space="0" w:color="auto"/>
        <w:bottom w:val="none" w:sz="0" w:space="0" w:color="auto"/>
        <w:right w:val="none" w:sz="0" w:space="0" w:color="auto"/>
      </w:divBdr>
      <w:divsChild>
        <w:div w:id="151652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877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132822">
      <w:bodyDiv w:val="1"/>
      <w:marLeft w:val="0"/>
      <w:marRight w:val="0"/>
      <w:marTop w:val="0"/>
      <w:marBottom w:val="0"/>
      <w:divBdr>
        <w:top w:val="none" w:sz="0" w:space="0" w:color="auto"/>
        <w:left w:val="none" w:sz="0" w:space="0" w:color="auto"/>
        <w:bottom w:val="none" w:sz="0" w:space="0" w:color="auto"/>
        <w:right w:val="none" w:sz="0" w:space="0" w:color="auto"/>
      </w:divBdr>
    </w:div>
    <w:div w:id="20372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Christopher [cpicko]</dc:creator>
  <cp:keywords/>
  <dc:description/>
  <cp:lastModifiedBy>Pickering, Christopher [cpicko]</cp:lastModifiedBy>
  <cp:revision>3</cp:revision>
  <dcterms:created xsi:type="dcterms:W3CDTF">2025-09-10T09:50:00Z</dcterms:created>
  <dcterms:modified xsi:type="dcterms:W3CDTF">2025-09-10T09:56:00Z</dcterms:modified>
</cp:coreProperties>
</file>