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EE786" w14:textId="14E0889C" w:rsidR="00DB659A" w:rsidRDefault="00DB659A" w:rsidP="00DB659A">
      <w:pPr>
        <w:rPr>
          <w:rFonts w:ascii="Arial" w:hAnsi="Arial" w:cs="Arial"/>
          <w:sz w:val="24"/>
          <w:szCs w:val="24"/>
        </w:rPr>
      </w:pPr>
      <w:bookmarkStart w:id="0" w:name="_Hlk166518255"/>
      <w:r>
        <w:rPr>
          <w:rFonts w:ascii="Arial" w:hAnsi="Arial" w:cs="Arial"/>
          <w:sz w:val="24"/>
          <w:szCs w:val="24"/>
        </w:rPr>
        <w:t>Title</w:t>
      </w:r>
      <w:r w:rsidR="00943B9D">
        <w:rPr>
          <w:rFonts w:ascii="Arial" w:hAnsi="Arial" w:cs="Arial"/>
          <w:sz w:val="24"/>
          <w:szCs w:val="24"/>
        </w:rPr>
        <w:t>:</w:t>
      </w:r>
      <w:bookmarkEnd w:id="0"/>
      <w:r w:rsidR="00943B9D">
        <w:rPr>
          <w:rFonts w:ascii="Arial" w:hAnsi="Arial" w:cs="Arial"/>
          <w:sz w:val="24"/>
          <w:szCs w:val="24"/>
        </w:rPr>
        <w:t xml:space="preserve"> </w:t>
      </w:r>
      <w:bookmarkStart w:id="1" w:name="_Hlk166518472"/>
      <w:r w:rsidR="0006585A" w:rsidRPr="0006585A">
        <w:rPr>
          <w:rFonts w:ascii="Arial" w:hAnsi="Arial" w:cs="Arial"/>
          <w:sz w:val="24"/>
          <w:szCs w:val="24"/>
        </w:rPr>
        <w:t>Modelling enhanced phagocytosis of activated macrophage by outer membrane vesicles from Neisseria gonorrhoeae</w:t>
      </w:r>
    </w:p>
    <w:bookmarkEnd w:id="1"/>
    <w:p w14:paraId="1F7B9060" w14:textId="77777777" w:rsidR="00F7678F" w:rsidRPr="00CE6BFB" w:rsidRDefault="00154605" w:rsidP="00F7678F">
      <w:pPr>
        <w:rPr>
          <w:rFonts w:ascii="Arial" w:hAnsi="Arial" w:cs="Arial"/>
          <w:sz w:val="24"/>
          <w:szCs w:val="24"/>
          <w:vertAlign w:val="superscript"/>
        </w:rPr>
      </w:pPr>
      <w:r w:rsidRPr="00CE6BFB">
        <w:rPr>
          <w:rFonts w:ascii="Arial" w:hAnsi="Arial" w:cs="Arial"/>
          <w:sz w:val="24"/>
          <w:szCs w:val="24"/>
        </w:rPr>
        <w:t xml:space="preserve">Author: </w:t>
      </w:r>
      <w:bookmarkStart w:id="2" w:name="_Hlk166518362"/>
      <w:proofErr w:type="spellStart"/>
      <w:r w:rsidR="00F7678F" w:rsidRPr="00CE6BFB">
        <w:rPr>
          <w:rFonts w:ascii="Arial" w:hAnsi="Arial" w:cs="Arial"/>
          <w:sz w:val="24"/>
          <w:szCs w:val="24"/>
        </w:rPr>
        <w:t>Jiaru</w:t>
      </w:r>
      <w:proofErr w:type="spellEnd"/>
      <w:r w:rsidR="00F7678F" w:rsidRPr="00CE6BFB">
        <w:rPr>
          <w:rFonts w:ascii="Arial" w:hAnsi="Arial" w:cs="Arial"/>
          <w:sz w:val="24"/>
          <w:szCs w:val="24"/>
        </w:rPr>
        <w:t xml:space="preserve"> Yang</w:t>
      </w:r>
      <w:r w:rsidR="00F7678F" w:rsidRPr="00CE6BFB">
        <w:rPr>
          <w:rFonts w:ascii="Arial" w:hAnsi="Arial" w:cs="Arial"/>
          <w:sz w:val="24"/>
          <w:szCs w:val="24"/>
          <w:vertAlign w:val="superscript"/>
        </w:rPr>
        <w:t>1,#</w:t>
      </w:r>
      <w:r w:rsidR="00F7678F" w:rsidRPr="00CE6BFB">
        <w:rPr>
          <w:rFonts w:ascii="Arial" w:hAnsi="Arial" w:cs="Arial"/>
          <w:sz w:val="24"/>
          <w:szCs w:val="24"/>
        </w:rPr>
        <w:t>, Shilian Xu</w:t>
      </w:r>
      <w:r w:rsidR="00F7678F" w:rsidRPr="00CE6BFB">
        <w:rPr>
          <w:rFonts w:ascii="Arial" w:hAnsi="Arial" w:cs="Arial"/>
          <w:sz w:val="24"/>
          <w:szCs w:val="24"/>
          <w:vertAlign w:val="superscript"/>
        </w:rPr>
        <w:t>2,3,*,#</w:t>
      </w:r>
      <w:r w:rsidR="00F7678F" w:rsidRPr="00CE6BFB">
        <w:rPr>
          <w:rFonts w:ascii="Arial" w:hAnsi="Arial" w:cs="Arial"/>
          <w:sz w:val="24"/>
          <w:szCs w:val="24"/>
        </w:rPr>
        <w:t>, Thomas Naderer</w:t>
      </w:r>
      <w:r w:rsidR="00F7678F" w:rsidRPr="00CE6BFB">
        <w:rPr>
          <w:rFonts w:ascii="Arial" w:hAnsi="Arial" w:cs="Arial"/>
          <w:sz w:val="24"/>
          <w:szCs w:val="24"/>
          <w:vertAlign w:val="superscript"/>
        </w:rPr>
        <w:t>1,*</w:t>
      </w:r>
      <w:bookmarkEnd w:id="2"/>
    </w:p>
    <w:p w14:paraId="625E885E" w14:textId="77777777" w:rsidR="00F7678F" w:rsidRPr="00CE6BFB" w:rsidRDefault="00F7678F" w:rsidP="00F7678F">
      <w:pPr>
        <w:rPr>
          <w:rFonts w:ascii="Arial" w:hAnsi="Arial" w:cs="Arial"/>
          <w:sz w:val="24"/>
          <w:szCs w:val="24"/>
        </w:rPr>
      </w:pPr>
      <w:bookmarkStart w:id="3" w:name="_Hlk166518386"/>
      <w:r w:rsidRPr="00CE6BFB">
        <w:rPr>
          <w:rFonts w:ascii="Arial" w:hAnsi="Arial" w:cs="Arial"/>
          <w:sz w:val="24"/>
          <w:szCs w:val="24"/>
          <w:vertAlign w:val="superscript"/>
        </w:rPr>
        <w:t xml:space="preserve">1 </w:t>
      </w:r>
      <w:r w:rsidRPr="00CE6BFB">
        <w:rPr>
          <w:rFonts w:ascii="Arial" w:hAnsi="Arial" w:cs="Arial"/>
          <w:sz w:val="24"/>
          <w:szCs w:val="24"/>
        </w:rPr>
        <w:t>Department of Biochemistry and Molecular Biology, Biomedicine Discovery Institute, Monash University, Clayton, VIC 3800, Australia</w:t>
      </w:r>
    </w:p>
    <w:bookmarkEnd w:id="3"/>
    <w:p w14:paraId="5FA261A7" w14:textId="77777777" w:rsidR="00F7678F" w:rsidRDefault="00F7678F" w:rsidP="00F7678F">
      <w:pPr>
        <w:spacing w:line="240" w:lineRule="auto"/>
        <w:rPr>
          <w:rFonts w:ascii="Arial" w:hAnsi="Arial" w:cs="Arial"/>
          <w:sz w:val="24"/>
          <w:szCs w:val="24"/>
        </w:rPr>
      </w:pPr>
      <w:r>
        <w:rPr>
          <w:rFonts w:ascii="Arial" w:hAnsi="Arial" w:cs="Arial"/>
          <w:sz w:val="24"/>
          <w:szCs w:val="24"/>
          <w:vertAlign w:val="superscript"/>
        </w:rPr>
        <w:t>2</w:t>
      </w:r>
      <w:r w:rsidRPr="00BC3E7D">
        <w:rPr>
          <w:rFonts w:ascii="Arial" w:hAnsi="Arial" w:cs="Arial"/>
          <w:sz w:val="24"/>
          <w:szCs w:val="24"/>
        </w:rPr>
        <w:t xml:space="preserve">The Taub Faculty of Computer Science, Technion—Israel Institute of Technology, Haifa 3200003, Israel </w:t>
      </w:r>
    </w:p>
    <w:p w14:paraId="738925E5" w14:textId="77777777" w:rsidR="00F7678F" w:rsidRDefault="00F7678F" w:rsidP="00F7678F">
      <w:pPr>
        <w:spacing w:line="240" w:lineRule="auto"/>
        <w:rPr>
          <w:rFonts w:ascii="Arial" w:hAnsi="Arial" w:cs="Arial"/>
          <w:sz w:val="24"/>
          <w:szCs w:val="24"/>
        </w:rPr>
      </w:pPr>
      <w:r>
        <w:rPr>
          <w:rFonts w:ascii="Arial" w:hAnsi="Arial" w:cs="Arial"/>
          <w:sz w:val="24"/>
          <w:szCs w:val="24"/>
          <w:vertAlign w:val="superscript"/>
        </w:rPr>
        <w:t>3</w:t>
      </w:r>
      <w:r w:rsidRPr="00BC3E7D">
        <w:rPr>
          <w:rFonts w:ascii="Arial" w:hAnsi="Arial" w:cs="Arial"/>
          <w:sz w:val="24"/>
          <w:szCs w:val="24"/>
        </w:rPr>
        <w:t>Faculty of Biology, Technion—Israel Institute of Technology, Haifa 3200003, Israel</w:t>
      </w:r>
    </w:p>
    <w:p w14:paraId="6F7FC769" w14:textId="77777777" w:rsidR="00F7678F" w:rsidRPr="00CE6BFB" w:rsidRDefault="00F7678F" w:rsidP="00F7678F">
      <w:pPr>
        <w:rPr>
          <w:rFonts w:ascii="Arial" w:hAnsi="Arial" w:cs="Arial"/>
          <w:sz w:val="24"/>
          <w:szCs w:val="24"/>
        </w:rPr>
      </w:pPr>
    </w:p>
    <w:p w14:paraId="141205DA" w14:textId="77777777" w:rsidR="00F7678F" w:rsidRPr="00CE6BFB" w:rsidRDefault="00F7678F" w:rsidP="00F7678F">
      <w:pPr>
        <w:rPr>
          <w:rFonts w:ascii="Arial" w:hAnsi="Arial" w:cs="Arial"/>
          <w:sz w:val="24"/>
          <w:szCs w:val="24"/>
        </w:rPr>
      </w:pPr>
    </w:p>
    <w:p w14:paraId="127735AB" w14:textId="77777777" w:rsidR="00F7678F" w:rsidRPr="00CE6BFB" w:rsidRDefault="00F7678F" w:rsidP="00F7678F">
      <w:pPr>
        <w:rPr>
          <w:rFonts w:ascii="Arial" w:hAnsi="Arial" w:cs="Arial"/>
          <w:sz w:val="24"/>
          <w:szCs w:val="24"/>
        </w:rPr>
      </w:pPr>
      <w:bookmarkStart w:id="4" w:name="_Hlk166518412"/>
      <w:r w:rsidRPr="00CE6BFB">
        <w:rPr>
          <w:rFonts w:ascii="Arial" w:hAnsi="Arial" w:cs="Arial"/>
          <w:sz w:val="24"/>
          <w:szCs w:val="24"/>
        </w:rPr>
        <w:t xml:space="preserve">*Corresponding author: </w:t>
      </w:r>
      <w:hyperlink r:id="rId6" w:history="1">
        <w:r w:rsidRPr="00CE6BFB">
          <w:rPr>
            <w:rStyle w:val="Hyperlink"/>
            <w:rFonts w:ascii="Arial" w:hAnsi="Arial" w:cs="Arial"/>
            <w:sz w:val="24"/>
            <w:szCs w:val="24"/>
          </w:rPr>
          <w:t>Thomas.Naderer@monash.edu</w:t>
        </w:r>
      </w:hyperlink>
      <w:r>
        <w:rPr>
          <w:rStyle w:val="Hyperlink"/>
          <w:rFonts w:ascii="Arial" w:hAnsi="Arial" w:cs="Arial"/>
          <w:sz w:val="24"/>
          <w:szCs w:val="24"/>
        </w:rPr>
        <w:t xml:space="preserve">, </w:t>
      </w:r>
      <w:hyperlink r:id="rId7" w:history="1">
        <w:r w:rsidRPr="00BA205C">
          <w:rPr>
            <w:rStyle w:val="Hyperlink"/>
            <w:rFonts w:ascii="Arial" w:hAnsi="Arial" w:cs="Arial"/>
            <w:sz w:val="24"/>
            <w:szCs w:val="24"/>
          </w:rPr>
          <w:t>shlomo.bergger@gmail.com</w:t>
        </w:r>
      </w:hyperlink>
      <w:r w:rsidRPr="00BA205C">
        <w:rPr>
          <w:rFonts w:ascii="Arial" w:hAnsi="Arial" w:cs="Arial"/>
          <w:sz w:val="24"/>
          <w:szCs w:val="24"/>
        </w:rPr>
        <w:t>,</w:t>
      </w:r>
    </w:p>
    <w:p w14:paraId="0252A0D0" w14:textId="77777777" w:rsidR="00F7678F" w:rsidRPr="00CE6BFB" w:rsidRDefault="00F7678F" w:rsidP="00F7678F">
      <w:pPr>
        <w:rPr>
          <w:rFonts w:ascii="Arial" w:hAnsi="Arial" w:cs="Arial"/>
          <w:sz w:val="24"/>
          <w:szCs w:val="24"/>
        </w:rPr>
      </w:pPr>
      <w:r w:rsidRPr="00CE6BFB">
        <w:rPr>
          <w:rFonts w:ascii="Arial" w:hAnsi="Arial" w:cs="Arial"/>
          <w:sz w:val="24"/>
          <w:szCs w:val="24"/>
          <w:vertAlign w:val="superscript"/>
        </w:rPr>
        <w:t>#</w:t>
      </w:r>
      <w:r w:rsidRPr="00CE6BFB">
        <w:rPr>
          <w:rFonts w:ascii="Arial" w:hAnsi="Arial" w:cs="Arial"/>
          <w:color w:val="000000"/>
          <w:sz w:val="24"/>
          <w:szCs w:val="24"/>
          <w:shd w:val="clear" w:color="auto" w:fill="FFFFFF"/>
        </w:rPr>
        <w:t>Authors contributed equally to this work</w:t>
      </w:r>
    </w:p>
    <w:bookmarkEnd w:id="4"/>
    <w:p w14:paraId="6B05EE65" w14:textId="36F00E2D" w:rsidR="00DB659A" w:rsidRDefault="00DB659A" w:rsidP="00F7678F">
      <w:pPr>
        <w:rPr>
          <w:rFonts w:ascii="Arial" w:hAnsi="Arial" w:cs="Arial"/>
          <w:sz w:val="24"/>
          <w:szCs w:val="24"/>
        </w:rPr>
      </w:pPr>
    </w:p>
    <w:p w14:paraId="10DF4866" w14:textId="77777777" w:rsidR="00DB659A" w:rsidRDefault="00DB659A" w:rsidP="00DB659A">
      <w:pPr>
        <w:spacing w:line="360" w:lineRule="auto"/>
        <w:rPr>
          <w:rFonts w:ascii="Arial" w:hAnsi="Arial" w:cs="Arial"/>
          <w:sz w:val="24"/>
          <w:szCs w:val="24"/>
        </w:rPr>
      </w:pPr>
      <w:r>
        <w:rPr>
          <w:rFonts w:ascii="Arial" w:hAnsi="Arial" w:cs="Arial"/>
          <w:sz w:val="24"/>
          <w:szCs w:val="24"/>
        </w:rPr>
        <w:t>This pdf file includes:</w:t>
      </w:r>
    </w:p>
    <w:p w14:paraId="60E934B7" w14:textId="77777777" w:rsidR="00DB659A" w:rsidRDefault="00DB659A" w:rsidP="00DB659A">
      <w:pPr>
        <w:spacing w:line="360" w:lineRule="auto"/>
        <w:rPr>
          <w:rFonts w:ascii="Arial" w:hAnsi="Arial" w:cs="Arial"/>
          <w:b/>
          <w:bCs/>
          <w:sz w:val="24"/>
          <w:szCs w:val="24"/>
        </w:rPr>
      </w:pPr>
      <w:r>
        <w:rPr>
          <w:rFonts w:ascii="Arial" w:hAnsi="Arial" w:cs="Arial"/>
          <w:b/>
          <w:bCs/>
          <w:sz w:val="24"/>
          <w:szCs w:val="24"/>
        </w:rPr>
        <w:tab/>
        <w:t>Supplementary text</w:t>
      </w:r>
    </w:p>
    <w:p w14:paraId="6D982B24" w14:textId="1D0B189A" w:rsidR="00DB659A" w:rsidRPr="00E63784" w:rsidRDefault="00DB659A" w:rsidP="00DB659A">
      <w:pPr>
        <w:spacing w:line="360" w:lineRule="auto"/>
        <w:ind w:firstLine="720"/>
        <w:rPr>
          <w:rFonts w:ascii="Arial" w:hAnsi="Arial" w:cs="Arial"/>
          <w:b/>
          <w:bCs/>
          <w:sz w:val="24"/>
          <w:szCs w:val="24"/>
        </w:rPr>
      </w:pPr>
      <w:r w:rsidRPr="00E63784">
        <w:rPr>
          <w:rFonts w:ascii="Arial" w:hAnsi="Arial" w:cs="Arial"/>
          <w:b/>
          <w:bCs/>
          <w:sz w:val="24"/>
          <w:szCs w:val="24"/>
        </w:rPr>
        <w:t>Figures S1 to S</w:t>
      </w:r>
      <w:r w:rsidR="00E63784" w:rsidRPr="00E63784">
        <w:rPr>
          <w:rFonts w:ascii="Arial" w:hAnsi="Arial" w:cs="Arial"/>
          <w:b/>
          <w:bCs/>
          <w:sz w:val="24"/>
          <w:szCs w:val="24"/>
        </w:rPr>
        <w:t>7</w:t>
      </w:r>
    </w:p>
    <w:p w14:paraId="01BBFC0B" w14:textId="43096A1C" w:rsidR="00DB659A" w:rsidRPr="00E80BFC" w:rsidRDefault="00DB659A" w:rsidP="00DB659A">
      <w:pPr>
        <w:spacing w:line="360" w:lineRule="auto"/>
        <w:ind w:firstLine="720"/>
        <w:rPr>
          <w:rFonts w:ascii="Arial" w:hAnsi="Arial" w:cs="Arial"/>
          <w:b/>
          <w:bCs/>
          <w:sz w:val="24"/>
          <w:szCs w:val="24"/>
        </w:rPr>
      </w:pPr>
      <w:r w:rsidRPr="00E80BFC">
        <w:rPr>
          <w:rFonts w:ascii="Arial" w:hAnsi="Arial" w:cs="Arial"/>
          <w:b/>
          <w:bCs/>
          <w:sz w:val="24"/>
          <w:szCs w:val="24"/>
        </w:rPr>
        <w:t>Tables S1 to S</w:t>
      </w:r>
      <w:r w:rsidR="009A6D70" w:rsidRPr="00E80BFC">
        <w:rPr>
          <w:rFonts w:ascii="Arial" w:hAnsi="Arial" w:cs="Arial"/>
          <w:b/>
          <w:bCs/>
          <w:sz w:val="24"/>
          <w:szCs w:val="24"/>
        </w:rPr>
        <w:t>1</w:t>
      </w:r>
      <w:r w:rsidR="00295D78">
        <w:rPr>
          <w:rFonts w:ascii="Arial" w:hAnsi="Arial" w:cs="Arial"/>
          <w:b/>
          <w:bCs/>
          <w:sz w:val="24"/>
          <w:szCs w:val="24"/>
        </w:rPr>
        <w:t>4</w:t>
      </w:r>
    </w:p>
    <w:p w14:paraId="799A5E5B" w14:textId="77777777" w:rsidR="00DB659A" w:rsidRDefault="00DB659A" w:rsidP="00DB659A">
      <w:pPr>
        <w:spacing w:line="360" w:lineRule="auto"/>
        <w:rPr>
          <w:rFonts w:ascii="Arial" w:hAnsi="Arial" w:cs="Arial"/>
          <w:b/>
          <w:bCs/>
          <w:sz w:val="24"/>
          <w:szCs w:val="24"/>
        </w:rPr>
      </w:pPr>
    </w:p>
    <w:p w14:paraId="19A3B408" w14:textId="11EFF84A" w:rsidR="00DB659A" w:rsidRDefault="00DB659A">
      <w:pPr>
        <w:rPr>
          <w:rFonts w:ascii="Arial" w:hAnsi="Arial" w:cs="Arial"/>
          <w:b/>
          <w:bCs/>
          <w:sz w:val="24"/>
          <w:szCs w:val="24"/>
        </w:rPr>
      </w:pPr>
      <w:r>
        <w:rPr>
          <w:rFonts w:ascii="Arial" w:hAnsi="Arial" w:cs="Arial"/>
          <w:b/>
          <w:bCs/>
          <w:sz w:val="24"/>
          <w:szCs w:val="24"/>
        </w:rPr>
        <w:br w:type="page"/>
      </w:r>
    </w:p>
    <w:p w14:paraId="4292F137" w14:textId="77777777" w:rsidR="00DB659A" w:rsidRDefault="00DB659A" w:rsidP="00DB659A">
      <w:pPr>
        <w:spacing w:line="360" w:lineRule="auto"/>
        <w:rPr>
          <w:rFonts w:ascii="Arial" w:hAnsi="Arial" w:cs="Arial"/>
          <w:bCs/>
          <w:sz w:val="24"/>
          <w:szCs w:val="24"/>
        </w:rPr>
      </w:pPr>
      <w:r>
        <w:rPr>
          <w:rFonts w:ascii="Arial" w:hAnsi="Arial" w:cs="Arial"/>
          <w:b/>
          <w:sz w:val="24"/>
          <w:szCs w:val="24"/>
        </w:rPr>
        <w:lastRenderedPageBreak/>
        <w:t>Table of Contents</w:t>
      </w:r>
    </w:p>
    <w:p w14:paraId="20426ED0" w14:textId="64B1058E" w:rsidR="001D6D3C" w:rsidRPr="00A02C73" w:rsidRDefault="00A02C73" w:rsidP="00A02C73">
      <w:pPr>
        <w:pStyle w:val="ListParagraph"/>
        <w:numPr>
          <w:ilvl w:val="0"/>
          <w:numId w:val="8"/>
        </w:numPr>
        <w:rPr>
          <w:rFonts w:ascii="Arial" w:hAnsi="Arial" w:cs="Arial"/>
          <w:bCs/>
          <w:sz w:val="19"/>
          <w:szCs w:val="19"/>
        </w:rPr>
      </w:pPr>
      <w:r w:rsidRPr="00A02C73">
        <w:rPr>
          <w:rFonts w:ascii="Arial" w:hAnsi="Arial" w:cs="Arial"/>
          <w:bCs/>
          <w:sz w:val="19"/>
          <w:szCs w:val="19"/>
        </w:rPr>
        <w:t>Model Selection and Parameter Estimation</w:t>
      </w:r>
    </w:p>
    <w:p w14:paraId="222DAE35" w14:textId="4BA3BD92" w:rsidR="00BB2602" w:rsidRPr="00BB2602" w:rsidRDefault="00BB2602" w:rsidP="00BB2602">
      <w:pPr>
        <w:pStyle w:val="ListParagraph"/>
        <w:numPr>
          <w:ilvl w:val="1"/>
          <w:numId w:val="8"/>
        </w:numPr>
        <w:rPr>
          <w:rFonts w:ascii="Arial" w:hAnsi="Arial" w:cs="Arial"/>
          <w:bCs/>
          <w:sz w:val="19"/>
          <w:szCs w:val="19"/>
        </w:rPr>
      </w:pPr>
      <w:r w:rsidRPr="00BB2602">
        <w:rPr>
          <w:rFonts w:ascii="Arial" w:hAnsi="Arial" w:cs="Arial"/>
          <w:bCs/>
          <w:sz w:val="19"/>
          <w:szCs w:val="19"/>
        </w:rPr>
        <w:t>N. gonorrhoeae and E. coli Kinetics in Absence of Macrophages</w:t>
      </w:r>
    </w:p>
    <w:p w14:paraId="3C82A902" w14:textId="40A08986" w:rsidR="009A6D70" w:rsidRPr="00BB2602" w:rsidRDefault="00BB2602" w:rsidP="00BB2602">
      <w:pPr>
        <w:pStyle w:val="ListParagraph"/>
        <w:numPr>
          <w:ilvl w:val="1"/>
          <w:numId w:val="8"/>
        </w:numPr>
        <w:rPr>
          <w:rFonts w:ascii="Arial" w:hAnsi="Arial" w:cs="Arial"/>
          <w:bCs/>
          <w:sz w:val="19"/>
          <w:szCs w:val="19"/>
        </w:rPr>
      </w:pPr>
      <w:r w:rsidRPr="00BB2602">
        <w:rPr>
          <w:rFonts w:ascii="Arial" w:hAnsi="Arial" w:cs="Arial"/>
          <w:bCs/>
          <w:sz w:val="19"/>
          <w:szCs w:val="19"/>
        </w:rPr>
        <w:t>Live Cell Imaging Data of Naive and NOMV-Activated Macrophages in Absence of Bacteria</w:t>
      </w:r>
    </w:p>
    <w:p w14:paraId="07D57471" w14:textId="79679F79" w:rsidR="00BB2602" w:rsidRPr="00BB2602" w:rsidRDefault="00BB2602" w:rsidP="00BB2602">
      <w:pPr>
        <w:pStyle w:val="ListParagraph"/>
        <w:numPr>
          <w:ilvl w:val="1"/>
          <w:numId w:val="8"/>
        </w:numPr>
        <w:rPr>
          <w:rFonts w:ascii="Arial" w:hAnsi="Arial" w:cs="Arial"/>
          <w:bCs/>
          <w:sz w:val="19"/>
          <w:szCs w:val="19"/>
        </w:rPr>
      </w:pPr>
      <w:r w:rsidRPr="00BB2602">
        <w:rPr>
          <w:rFonts w:ascii="Arial" w:hAnsi="Arial" w:cs="Arial"/>
          <w:bCs/>
          <w:sz w:val="19"/>
          <w:szCs w:val="19"/>
        </w:rPr>
        <w:t>Live Cell Imaging Data of NOMV-Activated Macrophages in Presence of E. coli</w:t>
      </w:r>
    </w:p>
    <w:p w14:paraId="53316572" w14:textId="1EBBD08E" w:rsidR="00BB2602" w:rsidRPr="00BB2602" w:rsidRDefault="00BB2602" w:rsidP="00BB2602">
      <w:pPr>
        <w:pStyle w:val="ListParagraph"/>
        <w:numPr>
          <w:ilvl w:val="1"/>
          <w:numId w:val="8"/>
        </w:numPr>
        <w:rPr>
          <w:rFonts w:ascii="Arial" w:hAnsi="Arial" w:cs="Arial"/>
          <w:bCs/>
          <w:sz w:val="19"/>
          <w:szCs w:val="19"/>
        </w:rPr>
      </w:pPr>
      <w:r w:rsidRPr="00BB2602">
        <w:rPr>
          <w:rFonts w:ascii="Arial" w:hAnsi="Arial" w:cs="Arial"/>
          <w:bCs/>
          <w:sz w:val="19"/>
          <w:szCs w:val="19"/>
        </w:rPr>
        <w:t>Live Cell Imaging Data of Naive Macrophages in Presence of E. coli</w:t>
      </w:r>
    </w:p>
    <w:p w14:paraId="0B192256" w14:textId="5B43DAEC" w:rsidR="009A6D70" w:rsidRPr="00BB2602" w:rsidRDefault="00BB2602" w:rsidP="00BB2602">
      <w:pPr>
        <w:pStyle w:val="ListParagraph"/>
        <w:numPr>
          <w:ilvl w:val="1"/>
          <w:numId w:val="8"/>
        </w:numPr>
        <w:rPr>
          <w:rFonts w:ascii="Arial" w:hAnsi="Arial" w:cs="Arial"/>
          <w:bCs/>
          <w:sz w:val="19"/>
          <w:szCs w:val="19"/>
        </w:rPr>
      </w:pPr>
      <w:r w:rsidRPr="00BB2602">
        <w:rPr>
          <w:rFonts w:ascii="Arial" w:hAnsi="Arial" w:cs="Arial"/>
          <w:bCs/>
          <w:sz w:val="19"/>
          <w:szCs w:val="19"/>
        </w:rPr>
        <w:t>Live Cell Imaging Data of NOMV-Activated Macrophages in Presence of N. gonorrhoeae</w:t>
      </w:r>
    </w:p>
    <w:p w14:paraId="413AE303" w14:textId="0DF6B750" w:rsidR="004152CA" w:rsidRPr="00BB2602" w:rsidRDefault="00BB2602" w:rsidP="00BB2602">
      <w:pPr>
        <w:pStyle w:val="ListParagraph"/>
        <w:numPr>
          <w:ilvl w:val="1"/>
          <w:numId w:val="8"/>
        </w:numPr>
        <w:rPr>
          <w:rFonts w:ascii="Arial" w:hAnsi="Arial" w:cs="Arial"/>
          <w:bCs/>
          <w:sz w:val="19"/>
          <w:szCs w:val="19"/>
        </w:rPr>
      </w:pPr>
      <w:r w:rsidRPr="00BB2602">
        <w:rPr>
          <w:rFonts w:ascii="Arial" w:hAnsi="Arial" w:cs="Arial"/>
          <w:bCs/>
          <w:sz w:val="19"/>
          <w:szCs w:val="19"/>
        </w:rPr>
        <w:t>Live Cell Imaging Data of Naive Macrophages in Presence of N. gonorrhoeae</w:t>
      </w:r>
    </w:p>
    <w:p w14:paraId="39D8D2D6" w14:textId="74CDFD11" w:rsidR="0052495B" w:rsidRPr="00BB2602" w:rsidRDefault="00BB2602" w:rsidP="00BB2602">
      <w:pPr>
        <w:pStyle w:val="ListParagraph"/>
        <w:numPr>
          <w:ilvl w:val="0"/>
          <w:numId w:val="8"/>
        </w:numPr>
        <w:rPr>
          <w:rFonts w:ascii="Arial" w:hAnsi="Arial" w:cs="Arial"/>
          <w:bCs/>
          <w:sz w:val="19"/>
          <w:szCs w:val="19"/>
        </w:rPr>
      </w:pPr>
      <w:r w:rsidRPr="00BB2602">
        <w:rPr>
          <w:rFonts w:ascii="Arial" w:hAnsi="Arial" w:cs="Arial"/>
          <w:bCs/>
          <w:sz w:val="19"/>
          <w:szCs w:val="19"/>
        </w:rPr>
        <w:t>E. coli Kinetics in Presence of Macrophages Modelled by Semi-Saturated Systems (Systems 4 and 5)</w:t>
      </w:r>
    </w:p>
    <w:p w14:paraId="5B2C35D6" w14:textId="1E3421AC" w:rsidR="0052495B" w:rsidRPr="00BB2602" w:rsidRDefault="00BB2602" w:rsidP="00BB2602">
      <w:pPr>
        <w:pStyle w:val="ListParagraph"/>
        <w:numPr>
          <w:ilvl w:val="0"/>
          <w:numId w:val="8"/>
        </w:numPr>
        <w:rPr>
          <w:rFonts w:ascii="Arial" w:hAnsi="Arial" w:cs="Arial"/>
          <w:bCs/>
          <w:sz w:val="19"/>
          <w:szCs w:val="19"/>
        </w:rPr>
      </w:pPr>
      <w:r w:rsidRPr="00BB2602">
        <w:rPr>
          <w:rFonts w:ascii="Arial" w:hAnsi="Arial" w:cs="Arial"/>
          <w:bCs/>
          <w:sz w:val="19"/>
          <w:szCs w:val="19"/>
        </w:rPr>
        <w:t>Activated and Naive Macrophage Kinetics Tested Against E. coli</w:t>
      </w:r>
    </w:p>
    <w:p w14:paraId="66FB0836" w14:textId="006FF588" w:rsidR="001A15F3" w:rsidRPr="001A15F3" w:rsidRDefault="001A15F3" w:rsidP="001A15F3">
      <w:pPr>
        <w:pStyle w:val="ListParagraph"/>
        <w:numPr>
          <w:ilvl w:val="0"/>
          <w:numId w:val="8"/>
        </w:numPr>
        <w:rPr>
          <w:rFonts w:ascii="Arial" w:hAnsi="Arial" w:cs="Arial"/>
          <w:bCs/>
          <w:sz w:val="19"/>
          <w:szCs w:val="19"/>
        </w:rPr>
      </w:pPr>
      <w:r w:rsidRPr="001A15F3">
        <w:rPr>
          <w:rFonts w:ascii="Arial" w:hAnsi="Arial" w:cs="Arial"/>
          <w:bCs/>
          <w:sz w:val="19"/>
          <w:szCs w:val="19"/>
        </w:rPr>
        <w:t>N. gonorrhoeae Kinetics in Presence of Naive/Activated Macrophages</w:t>
      </w:r>
    </w:p>
    <w:p w14:paraId="418070C6" w14:textId="4776E67E" w:rsidR="00EB6933" w:rsidRPr="0052495B" w:rsidRDefault="00EB6933" w:rsidP="001A15F3">
      <w:pPr>
        <w:pStyle w:val="ListParagraph"/>
        <w:ind w:left="360"/>
        <w:rPr>
          <w:rFonts w:ascii="Arial" w:hAnsi="Arial" w:cs="Arial"/>
          <w:bCs/>
          <w:sz w:val="19"/>
          <w:szCs w:val="19"/>
        </w:rPr>
      </w:pPr>
    </w:p>
    <w:p w14:paraId="3E14E49B" w14:textId="77777777" w:rsidR="00DB659A" w:rsidRDefault="00DB659A"/>
    <w:p w14:paraId="16CD5CE1" w14:textId="5F70EB5E" w:rsidR="00DB659A" w:rsidRDefault="00DB659A">
      <w:r>
        <w:br w:type="page"/>
      </w:r>
    </w:p>
    <w:p w14:paraId="6AD61A41" w14:textId="7C873F7D" w:rsidR="00DB659A" w:rsidRDefault="00FD51E9" w:rsidP="00DB659A">
      <w:pPr>
        <w:pStyle w:val="ListParagraph"/>
        <w:numPr>
          <w:ilvl w:val="0"/>
          <w:numId w:val="1"/>
        </w:numPr>
        <w:spacing w:after="0" w:line="360" w:lineRule="auto"/>
        <w:ind w:left="284" w:hanging="284"/>
        <w:rPr>
          <w:rFonts w:ascii="Arial" w:hAnsi="Arial" w:cs="Arial"/>
          <w:b/>
          <w:bCs/>
          <w:sz w:val="28"/>
          <w:szCs w:val="28"/>
        </w:rPr>
      </w:pPr>
      <w:r w:rsidRPr="00FD51E9">
        <w:rPr>
          <w:rFonts w:ascii="Arial" w:hAnsi="Arial" w:cs="Arial"/>
          <w:b/>
          <w:bCs/>
          <w:sz w:val="28"/>
          <w:szCs w:val="28"/>
        </w:rPr>
        <w:lastRenderedPageBreak/>
        <w:t>Model Selection and Parameter Estimation</w:t>
      </w:r>
    </w:p>
    <w:p w14:paraId="3DBF7A4B" w14:textId="68CFCE8D" w:rsidR="002F1F8C" w:rsidRDefault="00FD51E9" w:rsidP="00C27A36">
      <w:pPr>
        <w:spacing w:line="360" w:lineRule="auto"/>
        <w:rPr>
          <w:rFonts w:ascii="Arial" w:hAnsi="Arial" w:cs="Arial"/>
          <w:sz w:val="24"/>
          <w:szCs w:val="24"/>
        </w:rPr>
      </w:pPr>
      <w:r w:rsidRPr="00FD51E9">
        <w:rPr>
          <w:rFonts w:ascii="Arial" w:hAnsi="Arial" w:cs="Arial"/>
          <w:sz w:val="24"/>
          <w:szCs w:val="24"/>
        </w:rPr>
        <w:t>In this section, we detail the process of selecting the most appropriate mathematical model and estimating parameters by delineating the live cell imaging (LCI) assay data. We specifically compare the performance of the saturated phagocytosis model (System 3, Methods, main text), the semi-saturated phagocytosis model with increasing bacterial concentration (System 4, Methods, main text), and the semi-saturated phagocytosis model with increasing macrophage concentration (System 5, Methods, main text).</w:t>
      </w:r>
    </w:p>
    <w:p w14:paraId="6CC243A2" w14:textId="77777777" w:rsidR="00FD51E9" w:rsidRDefault="00FD51E9">
      <w:pPr>
        <w:rPr>
          <w:rFonts w:ascii="Arial" w:hAnsi="Arial" w:cs="Arial"/>
          <w:color w:val="000000" w:themeColor="text1"/>
          <w:sz w:val="24"/>
          <w:szCs w:val="24"/>
        </w:rPr>
      </w:pPr>
    </w:p>
    <w:p w14:paraId="265F6920" w14:textId="467FB113" w:rsidR="00BC2780" w:rsidRPr="00D75E26" w:rsidRDefault="00FD51E9" w:rsidP="00D75E26">
      <w:pPr>
        <w:pStyle w:val="ListParagraph"/>
        <w:numPr>
          <w:ilvl w:val="1"/>
          <w:numId w:val="1"/>
        </w:numPr>
        <w:rPr>
          <w:rFonts w:ascii="Arial" w:hAnsi="Arial" w:cs="Arial"/>
          <w:sz w:val="24"/>
          <w:szCs w:val="24"/>
        </w:rPr>
      </w:pPr>
      <w:r w:rsidRPr="00FD51E9">
        <w:rPr>
          <w:rFonts w:ascii="Arial" w:hAnsi="Arial" w:cs="Arial"/>
          <w:sz w:val="24"/>
          <w:szCs w:val="24"/>
        </w:rPr>
        <w:t>N. gonorrhoeae and E. coli Kinetics in Absence of Macrophages</w:t>
      </w:r>
    </w:p>
    <w:p w14:paraId="3F213F69" w14:textId="77777777" w:rsidR="00471F3A" w:rsidRDefault="00FD51E9" w:rsidP="00C27A36">
      <w:pPr>
        <w:spacing w:line="360" w:lineRule="auto"/>
        <w:rPr>
          <w:rFonts w:ascii="Arial" w:hAnsi="Arial" w:cs="Arial"/>
          <w:sz w:val="24"/>
          <w:szCs w:val="24"/>
        </w:rPr>
      </w:pPr>
      <w:r w:rsidRPr="00FD51E9">
        <w:rPr>
          <w:rFonts w:ascii="Arial" w:hAnsi="Arial" w:cs="Arial"/>
          <w:sz w:val="24"/>
          <w:szCs w:val="24"/>
        </w:rPr>
        <w:t>To characterize bacterial growth in isolation, we fitted the logistic growth model (System 1, Methods, main text) to previously published bacterial growth assay data.</w:t>
      </w:r>
    </w:p>
    <w:p w14:paraId="68042B80" w14:textId="77777777" w:rsidR="00471F3A" w:rsidRDefault="00FD51E9" w:rsidP="00C27A36">
      <w:pPr>
        <w:spacing w:line="360" w:lineRule="auto"/>
        <w:ind w:firstLine="720"/>
        <w:rPr>
          <w:rFonts w:ascii="Arial" w:hAnsi="Arial" w:cs="Arial"/>
          <w:sz w:val="24"/>
          <w:szCs w:val="24"/>
        </w:rPr>
      </w:pPr>
      <w:r w:rsidRPr="00FD51E9">
        <w:rPr>
          <w:rFonts w:ascii="Arial" w:hAnsi="Arial" w:cs="Arial"/>
          <w:sz w:val="24"/>
          <w:szCs w:val="24"/>
        </w:rPr>
        <w:t xml:space="preserve">For N. gonorrhoeae, data were obtained from Reference </w:t>
      </w:r>
      <w:r w:rsidR="00B83C07">
        <w:rPr>
          <w:rFonts w:ascii="Arial" w:hAnsi="Arial" w:cs="Arial"/>
          <w:sz w:val="24"/>
          <w:szCs w:val="24"/>
        </w:rPr>
        <w:fldChar w:fldCharType="begin"/>
      </w:r>
      <w:r w:rsidR="00B83C07">
        <w:rPr>
          <w:rFonts w:ascii="Arial" w:hAnsi="Arial" w:cs="Arial"/>
          <w:sz w:val="24"/>
          <w:szCs w:val="24"/>
        </w:rPr>
        <w:instrText xml:space="preserve"> ADDIN EN.CITE &lt;EndNote&gt;&lt;Cite&gt;&lt;Author&gt;Kandinov&lt;/Author&gt;&lt;Year&gt;2022&lt;/Year&gt;&lt;RecNum&gt;222&lt;/RecNum&gt;&lt;DisplayText&gt;[1]&lt;/DisplayText&gt;&lt;record&gt;&lt;rec-number&gt;222&lt;/rec-number&gt;&lt;foreign-keys&gt;&lt;key app="EN" db-id="tet2td2vgx0seoe22psxdew7zt0fzx2d09ee" timestamp="1715591354"&gt;222&lt;/key&gt;&lt;/foreign-keys&gt;&lt;ref-type name="Journal Article"&gt;17&lt;/ref-type&gt;&lt;contributors&gt;&lt;authors&gt;&lt;author&gt;Kandinov,Ilya&lt;/author&gt;&lt;author&gt;Gryadunov,Dmitry&lt;/author&gt;&lt;author&gt;Vinokurova,Alexandra&lt;/author&gt;&lt;author&gt;Antonova,Olga&lt;/author&gt;&lt;author&gt;Kubanov,Alexey&lt;/author&gt;&lt;author&gt;Solomka,Victoria&lt;/author&gt;&lt;author&gt;Shagabieva,Julia&lt;/author&gt;&lt;author&gt;Deryabin,Dmitry&lt;/author&gt;&lt;author&gt;Shaskolskiy,Boris&lt;/author&gt;&lt;/authors&gt;&lt;/contributors&gt;&lt;titles&gt;&lt;title&gt;In vitro Susceptibility to β-Lactam Antibiotics and Viability of Neisseria gonorrhoeae Strains Producing Plasmid-Mediated Broad- and Extended-Spectrum β-Lactamases&lt;/title&gt;&lt;secondary-title&gt;Frontiers in Microbiology&lt;/secondary-title&gt;&lt;short-title&gt;N. gonorrhoeae susceptibility to β-lactams&lt;/short-title&gt;&lt;/titles&gt;&lt;periodical&gt;&lt;full-title&gt;Frontiers in Microbiology&lt;/full-title&gt;&lt;/periodical&gt;&lt;volume&gt;13&lt;/volume&gt;&lt;keywords&gt;&lt;keyword&gt;Neisseria gonorrhoeae,β-lactamase-producing plasmids,N. gonorrhoeae viability,extended-spectrum β-lactamase,Antimicrobal susceptibility&lt;/keyword&gt;&lt;/keywords&gt;&lt;dates&gt;&lt;year&gt;2022&lt;/year&gt;&lt;pub-dates&gt;&lt;date&gt;2022-June-20&lt;/date&gt;&lt;/pub-dates&gt;&lt;/dates&gt;&lt;isbn&gt;1664-302X&lt;/isbn&gt;&lt;work-type&gt;Original Research&lt;/work-type&gt;&lt;urls&gt;&lt;related-urls&gt;&lt;url&gt;https://www.frontiersin.org/journals/microbiology/articles/10.3389/fmicb.2022.896607&lt;/url&gt;&lt;/related-urls&gt;&lt;/urls&gt;&lt;electronic-resource-num&gt;10.3389/fmicb.2022.896607&lt;/electronic-resource-num&gt;&lt;language&gt;English&lt;/language&gt;&lt;/record&gt;&lt;/Cite&gt;&lt;/EndNote&gt;</w:instrText>
      </w:r>
      <w:r w:rsidR="00B83C07">
        <w:rPr>
          <w:rFonts w:ascii="Arial" w:hAnsi="Arial" w:cs="Arial"/>
          <w:sz w:val="24"/>
          <w:szCs w:val="24"/>
        </w:rPr>
        <w:fldChar w:fldCharType="separate"/>
      </w:r>
      <w:r w:rsidR="00B83C07">
        <w:rPr>
          <w:rFonts w:ascii="Arial" w:hAnsi="Arial" w:cs="Arial"/>
          <w:noProof/>
          <w:sz w:val="24"/>
          <w:szCs w:val="24"/>
        </w:rPr>
        <w:t>[1]</w:t>
      </w:r>
      <w:r w:rsidR="00B83C07">
        <w:rPr>
          <w:rFonts w:ascii="Arial" w:hAnsi="Arial" w:cs="Arial"/>
          <w:sz w:val="24"/>
          <w:szCs w:val="24"/>
        </w:rPr>
        <w:fldChar w:fldCharType="end"/>
      </w:r>
      <w:r w:rsidRPr="00FD51E9">
        <w:rPr>
          <w:rFonts w:ascii="Arial" w:hAnsi="Arial" w:cs="Arial"/>
          <w:sz w:val="24"/>
          <w:szCs w:val="24"/>
        </w:rPr>
        <w:t>. The estimated parameters for the logistic growth model were:</w:t>
      </w:r>
      <w:r w:rsidR="00B83C07">
        <w:rPr>
          <w:rFonts w:ascii="Arial" w:hAnsi="Arial" w:cs="Arial"/>
          <w:sz w:val="24"/>
          <w:szCs w:val="24"/>
        </w:rPr>
        <w:t xml:space="preserve"> p</w:t>
      </w:r>
      <w:r w:rsidRPr="00FD51E9">
        <w:rPr>
          <w:rFonts w:ascii="Arial" w:hAnsi="Arial" w:cs="Arial"/>
          <w:sz w:val="24"/>
          <w:szCs w:val="24"/>
        </w:rPr>
        <w:t xml:space="preserve">er capita growth rate </w:t>
      </w:r>
      <m:oMath>
        <m:r>
          <w:rPr>
            <w:rFonts w:ascii="Cambria Math" w:hAnsi="Cambria Math" w:cs="Arial"/>
            <w:sz w:val="24"/>
            <w:szCs w:val="24"/>
          </w:rPr>
          <m:t>r</m:t>
        </m:r>
        <m:r>
          <w:rPr>
            <w:rFonts w:ascii="Cambria Math" w:eastAsiaTheme="minorEastAsia" w:hAnsi="Cambria Math" w:cs="Arial"/>
            <w:sz w:val="24"/>
            <w:szCs w:val="24"/>
          </w:rPr>
          <m:t>=0.2918</m:t>
        </m:r>
        <m:r>
          <m:rPr>
            <m:sty m:val="p"/>
          </m:rPr>
          <w:rPr>
            <w:rFonts w:ascii="Cambria Math" w:eastAsiaTheme="minorEastAsia" w:hAnsi="Cambria Math" w:cs="Arial"/>
            <w:sz w:val="24"/>
            <w:szCs w:val="24"/>
          </w:rPr>
          <m:t>(CFU/mL/hour)</m:t>
        </m:r>
      </m:oMath>
      <w:r w:rsidR="00B83C07">
        <w:rPr>
          <w:rFonts w:ascii="Arial" w:hAnsi="Arial" w:cs="Arial"/>
          <w:sz w:val="24"/>
          <w:szCs w:val="24"/>
        </w:rPr>
        <w:t>, m</w:t>
      </w:r>
      <w:r w:rsidRPr="00FD51E9">
        <w:rPr>
          <w:rFonts w:ascii="Arial" w:hAnsi="Arial" w:cs="Arial"/>
          <w:sz w:val="24"/>
          <w:szCs w:val="24"/>
        </w:rPr>
        <w:t xml:space="preserve">aximum carrying capacity </w:t>
      </w:r>
      <m:oMath>
        <m:r>
          <w:rPr>
            <w:rFonts w:ascii="Cambria Math" w:hAnsi="Cambria Math" w:cs="Arial"/>
            <w:sz w:val="24"/>
            <w:szCs w:val="24"/>
          </w:rPr>
          <m:t>K=4.88×</m:t>
        </m:r>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10</m:t>
            </m:r>
          </m:sup>
        </m:sSup>
        <m:r>
          <m:rPr>
            <m:sty m:val="p"/>
          </m:rPr>
          <w:rPr>
            <w:rFonts w:ascii="Cambria Math" w:eastAsiaTheme="minorEastAsia" w:hAnsi="Cambria Math" w:cs="Arial"/>
            <w:sz w:val="24"/>
            <w:szCs w:val="24"/>
          </w:rPr>
          <m:t>(CFU/mL)</m:t>
        </m:r>
      </m:oMath>
      <w:r w:rsidR="00B83C07">
        <w:rPr>
          <w:rFonts w:ascii="Arial" w:eastAsiaTheme="minorEastAsia" w:hAnsi="Arial" w:cs="Arial"/>
          <w:sz w:val="24"/>
          <w:szCs w:val="24"/>
        </w:rPr>
        <w:t>, and</w:t>
      </w:r>
      <w:r w:rsidR="00471F3A">
        <w:rPr>
          <w:rFonts w:ascii="Arial" w:eastAsiaTheme="minorEastAsia" w:hAnsi="Arial" w:cs="Arial"/>
          <w:sz w:val="24"/>
          <w:szCs w:val="24"/>
        </w:rPr>
        <w:t xml:space="preserve"> s</w:t>
      </w:r>
      <w:r w:rsidRPr="00FD51E9">
        <w:rPr>
          <w:rFonts w:ascii="Arial" w:hAnsi="Arial" w:cs="Arial"/>
          <w:sz w:val="24"/>
          <w:szCs w:val="24"/>
        </w:rPr>
        <w:t>um of squared error</w:t>
      </w:r>
      <w:r w:rsidR="00B83C07" w:rsidRPr="00B83C07">
        <w:rPr>
          <w:rFonts w:ascii="Cambria Math" w:hAnsi="Cambria Math" w:cs="Arial"/>
          <w:i/>
          <w:sz w:val="24"/>
          <w:szCs w:val="24"/>
        </w:rPr>
        <w:t xml:space="preserve"> </w:t>
      </w:r>
      <m:oMath>
        <m:r>
          <w:rPr>
            <w:rFonts w:ascii="Cambria Math" w:hAnsi="Cambria Math" w:cs="Arial"/>
            <w:sz w:val="24"/>
            <w:szCs w:val="24"/>
          </w:rPr>
          <m:t>SSE=0.0422</m:t>
        </m:r>
      </m:oMath>
      <w:r w:rsidR="00471F3A">
        <w:rPr>
          <w:rFonts w:ascii="Arial" w:hAnsi="Arial" w:cs="Arial"/>
          <w:iCs/>
          <w:sz w:val="24"/>
          <w:szCs w:val="24"/>
        </w:rPr>
        <w:t xml:space="preserve">. </w:t>
      </w:r>
      <w:r w:rsidRPr="00FD51E9">
        <w:rPr>
          <w:rFonts w:ascii="Arial" w:hAnsi="Arial" w:cs="Arial"/>
          <w:sz w:val="24"/>
          <w:szCs w:val="24"/>
        </w:rPr>
        <w:t>The fitted growth curve for N. gonorrhoeae is presented in Figure S1A.</w:t>
      </w:r>
    </w:p>
    <w:p w14:paraId="763EFFBC" w14:textId="4F7B87ED" w:rsidR="00846B28" w:rsidRPr="00D75E26" w:rsidRDefault="00FD51E9" w:rsidP="00C27A36">
      <w:pPr>
        <w:spacing w:line="360" w:lineRule="auto"/>
        <w:ind w:firstLine="720"/>
        <w:rPr>
          <w:rFonts w:ascii="Arial" w:hAnsi="Arial" w:cs="Arial"/>
          <w:sz w:val="24"/>
          <w:szCs w:val="24"/>
        </w:rPr>
      </w:pPr>
      <w:r w:rsidRPr="00FD51E9">
        <w:rPr>
          <w:rFonts w:ascii="Arial" w:hAnsi="Arial" w:cs="Arial"/>
          <w:sz w:val="24"/>
          <w:szCs w:val="24"/>
        </w:rPr>
        <w:t xml:space="preserve">For E. coli, data were obtained from Reference </w:t>
      </w:r>
      <w:r w:rsidR="00471F3A" w:rsidRPr="00FE2AB7">
        <w:rPr>
          <w:rFonts w:ascii="Arial" w:hAnsi="Arial" w:cs="Arial"/>
          <w:sz w:val="24"/>
          <w:szCs w:val="24"/>
        </w:rPr>
        <w:fldChar w:fldCharType="begin"/>
      </w:r>
      <w:r w:rsidR="00471F3A" w:rsidRPr="00FE2AB7">
        <w:rPr>
          <w:rFonts w:ascii="Arial" w:hAnsi="Arial" w:cs="Arial"/>
          <w:sz w:val="24"/>
          <w:szCs w:val="24"/>
        </w:rPr>
        <w:instrText xml:space="preserve"> ADDIN EN.CITE &lt;EndNote&gt;&lt;Cite&gt;&lt;Author&gt;McQuillan&lt;/Author&gt;&lt;Year&gt;2012&lt;/Year&gt;&lt;RecNum&gt;221&lt;/RecNum&gt;&lt;DisplayText&gt;[2]&lt;/DisplayText&gt;&lt;record&gt;&lt;rec-number&gt;221&lt;/rec-number&gt;&lt;foreign-keys&gt;&lt;key app="EN" db-id="tet2td2vgx0seoe22psxdew7zt0fzx2d09ee" timestamp="1715591008"&gt;221&lt;/key&gt;&lt;/foreign-keys&gt;&lt;ref-type name="Journal Article"&gt;17&lt;/ref-type&gt;&lt;contributors&gt;&lt;authors&gt;&lt;author&gt;McQuillan, Jonathan S.&lt;/author&gt;&lt;author&gt;Groenaga Infante, Heidi&lt;/author&gt;&lt;author&gt;Stokes, Emma&lt;/author&gt;&lt;author&gt;Shaw, Andrew M.&lt;/author&gt;&lt;/authors&gt;&lt;/contributors&gt;&lt;titles&gt;&lt;title&gt;Silver nanoparticle enhanced silver ion stress response in Escherichia coli K12&lt;/title&gt;&lt;secondary-title&gt;Nanotoxicology&lt;/secondary-title&gt;&lt;/titles&gt;&lt;periodical&gt;&lt;full-title&gt;Nanotoxicology&lt;/full-title&gt;&lt;/periodical&gt;&lt;pages&gt;857-866&lt;/pages&gt;&lt;volume&gt;6&lt;/volume&gt;&lt;number&gt;8&lt;/number&gt;&lt;dates&gt;&lt;year&gt;2012&lt;/year&gt;&lt;pub-dates&gt;&lt;date&gt;2012/12/01&lt;/date&gt;&lt;/pub-dates&gt;&lt;/dates&gt;&lt;publisher&gt;Taylor &amp;amp; Francis&lt;/publisher&gt;&lt;isbn&gt;1743-5390&lt;/isbn&gt;&lt;urls&gt;&lt;related-urls&gt;&lt;url&gt;https://doi.org/10.3109/17435390.2011.626532&lt;/url&gt;&lt;/related-urls&gt;&lt;/urls&gt;&lt;electronic-resource-num&gt;10.3109/17435390.2011.626532&lt;/electronic-resource-num&gt;&lt;/record&gt;&lt;/Cite&gt;&lt;/EndNote&gt;</w:instrText>
      </w:r>
      <w:r w:rsidR="00471F3A" w:rsidRPr="00FE2AB7">
        <w:rPr>
          <w:rFonts w:ascii="Arial" w:hAnsi="Arial" w:cs="Arial"/>
          <w:sz w:val="24"/>
          <w:szCs w:val="24"/>
        </w:rPr>
        <w:fldChar w:fldCharType="separate"/>
      </w:r>
      <w:r w:rsidR="00471F3A" w:rsidRPr="00FE2AB7">
        <w:rPr>
          <w:rFonts w:ascii="Arial" w:hAnsi="Arial" w:cs="Arial"/>
          <w:noProof/>
          <w:sz w:val="24"/>
          <w:szCs w:val="24"/>
        </w:rPr>
        <w:t>[2]</w:t>
      </w:r>
      <w:r w:rsidR="00471F3A" w:rsidRPr="00FE2AB7">
        <w:rPr>
          <w:rFonts w:ascii="Arial" w:hAnsi="Arial" w:cs="Arial"/>
          <w:sz w:val="24"/>
          <w:szCs w:val="24"/>
        </w:rPr>
        <w:fldChar w:fldCharType="end"/>
      </w:r>
      <w:r w:rsidRPr="00FD51E9">
        <w:rPr>
          <w:rFonts w:ascii="Arial" w:hAnsi="Arial" w:cs="Arial"/>
          <w:sz w:val="24"/>
          <w:szCs w:val="24"/>
        </w:rPr>
        <w:t>. The estimated parameters for the logistic growth model were:</w:t>
      </w:r>
      <w:r w:rsidR="00C27A36">
        <w:rPr>
          <w:rFonts w:ascii="Arial" w:hAnsi="Arial" w:cs="Arial"/>
          <w:sz w:val="24"/>
          <w:szCs w:val="24"/>
        </w:rPr>
        <w:t xml:space="preserve"> p</w:t>
      </w:r>
      <w:r w:rsidRPr="00FD51E9">
        <w:rPr>
          <w:rFonts w:ascii="Arial" w:hAnsi="Arial" w:cs="Arial"/>
          <w:sz w:val="24"/>
          <w:szCs w:val="24"/>
        </w:rPr>
        <w:t xml:space="preserve">er capita growth rate </w:t>
      </w:r>
      <m:oMath>
        <m:r>
          <w:rPr>
            <w:rFonts w:ascii="Cambria Math" w:hAnsi="Cambria Math" w:cs="Arial"/>
            <w:sz w:val="24"/>
            <w:szCs w:val="24"/>
          </w:rPr>
          <m:t>r</m:t>
        </m:r>
        <m:r>
          <w:rPr>
            <w:rFonts w:ascii="Cambria Math" w:eastAsiaTheme="minorEastAsia" w:hAnsi="Cambria Math" w:cs="Arial"/>
            <w:sz w:val="24"/>
            <w:szCs w:val="24"/>
          </w:rPr>
          <m:t>=1.0665</m:t>
        </m:r>
        <m:r>
          <m:rPr>
            <m:sty m:val="p"/>
          </m:rPr>
          <w:rPr>
            <w:rFonts w:ascii="Cambria Math" w:eastAsiaTheme="minorEastAsia" w:hAnsi="Cambria Math" w:cs="Arial"/>
            <w:sz w:val="24"/>
            <w:szCs w:val="24"/>
          </w:rPr>
          <m:t>(CFU/mL/hour)</m:t>
        </m:r>
      </m:oMath>
      <w:r w:rsidR="00471F3A">
        <w:rPr>
          <w:rFonts w:ascii="Arial" w:eastAsiaTheme="minorEastAsia" w:hAnsi="Arial" w:cs="Arial"/>
          <w:sz w:val="24"/>
          <w:szCs w:val="24"/>
        </w:rPr>
        <w:t>,</w:t>
      </w:r>
      <w:r w:rsidR="00C27A36">
        <w:rPr>
          <w:rFonts w:ascii="Arial" w:eastAsiaTheme="minorEastAsia" w:hAnsi="Arial" w:cs="Arial"/>
          <w:sz w:val="24"/>
          <w:szCs w:val="24"/>
        </w:rPr>
        <w:t xml:space="preserve"> m</w:t>
      </w:r>
      <w:r w:rsidRPr="00FD51E9">
        <w:rPr>
          <w:rFonts w:ascii="Arial" w:hAnsi="Arial" w:cs="Arial"/>
          <w:sz w:val="24"/>
          <w:szCs w:val="24"/>
        </w:rPr>
        <w:t xml:space="preserve">aximum carrying capacity </w:t>
      </w:r>
      <m:oMath>
        <m:r>
          <w:rPr>
            <w:rFonts w:ascii="Cambria Math" w:hAnsi="Cambria Math" w:cs="Arial"/>
            <w:sz w:val="24"/>
            <w:szCs w:val="24"/>
          </w:rPr>
          <m:t>K=5.6185×</m:t>
        </m:r>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9</m:t>
            </m:r>
          </m:sup>
        </m:sSup>
        <m:r>
          <m:rPr>
            <m:sty m:val="p"/>
          </m:rPr>
          <w:rPr>
            <w:rFonts w:ascii="Cambria Math" w:eastAsiaTheme="minorEastAsia" w:hAnsi="Cambria Math" w:cs="Arial"/>
            <w:sz w:val="24"/>
            <w:szCs w:val="24"/>
          </w:rPr>
          <m:t>(CFU/mL)</m:t>
        </m:r>
      </m:oMath>
      <w:r w:rsidR="00C27A36">
        <w:rPr>
          <w:rFonts w:ascii="Arial" w:hAnsi="Arial" w:cs="Arial"/>
          <w:sz w:val="24"/>
          <w:szCs w:val="24"/>
        </w:rPr>
        <w:t>, s</w:t>
      </w:r>
      <w:r w:rsidRPr="00FD51E9">
        <w:rPr>
          <w:rFonts w:ascii="Arial" w:hAnsi="Arial" w:cs="Arial"/>
          <w:sz w:val="24"/>
          <w:szCs w:val="24"/>
        </w:rPr>
        <w:t>um of squared error (SSE)</w:t>
      </w:r>
      <w:r w:rsidR="00C27A36">
        <w:rPr>
          <w:rFonts w:ascii="Arial" w:hAnsi="Arial" w:cs="Arial"/>
          <w:sz w:val="24"/>
          <w:szCs w:val="24"/>
        </w:rPr>
        <w:t xml:space="preserve"> </w:t>
      </w:r>
      <m:oMath>
        <m:r>
          <w:rPr>
            <w:rFonts w:ascii="Cambria Math" w:hAnsi="Cambria Math" w:cs="Arial"/>
            <w:sz w:val="24"/>
            <w:szCs w:val="24"/>
          </w:rPr>
          <m:t>SSE=0.5695</m:t>
        </m:r>
      </m:oMath>
      <w:r w:rsidR="00C27A36">
        <w:rPr>
          <w:rFonts w:ascii="Arial" w:eastAsiaTheme="minorEastAsia" w:hAnsi="Arial" w:cs="Arial"/>
          <w:sz w:val="24"/>
          <w:szCs w:val="24"/>
        </w:rPr>
        <w:t xml:space="preserve">, and </w:t>
      </w:r>
      <w:r w:rsidR="00C27A36">
        <w:rPr>
          <w:rFonts w:ascii="Arial" w:hAnsi="Arial" w:cs="Arial"/>
          <w:sz w:val="24"/>
          <w:szCs w:val="24"/>
        </w:rPr>
        <w:t>t</w:t>
      </w:r>
      <w:r w:rsidRPr="00FD51E9">
        <w:rPr>
          <w:rFonts w:ascii="Arial" w:hAnsi="Arial" w:cs="Arial"/>
          <w:sz w:val="24"/>
          <w:szCs w:val="24"/>
        </w:rPr>
        <w:t>he fitted growth curve for E. coli is presented in Figure S1B.</w:t>
      </w:r>
    </w:p>
    <w:p w14:paraId="54A729BE" w14:textId="2BC8B130" w:rsidR="00A636EF" w:rsidRPr="00846B28" w:rsidRDefault="001C5B95" w:rsidP="00A636EF">
      <w:pPr>
        <w:rPr>
          <w:rFonts w:ascii="Arial" w:hAnsi="Arial" w:cs="Arial"/>
          <w:noProof/>
        </w:rPr>
      </w:pPr>
      <w:r>
        <w:rPr>
          <w:noProof/>
        </w:rPr>
        <w:drawing>
          <wp:inline distT="0" distB="0" distL="0" distR="0" wp14:anchorId="1D49A341" wp14:editId="37646416">
            <wp:extent cx="5731510" cy="2289810"/>
            <wp:effectExtent l="0" t="0" r="2540" b="0"/>
            <wp:docPr id="1677542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289810"/>
                    </a:xfrm>
                    <a:prstGeom prst="rect">
                      <a:avLst/>
                    </a:prstGeom>
                    <a:noFill/>
                    <a:ln>
                      <a:noFill/>
                    </a:ln>
                  </pic:spPr>
                </pic:pic>
              </a:graphicData>
            </a:graphic>
          </wp:inline>
        </w:drawing>
      </w:r>
    </w:p>
    <w:p w14:paraId="437887AA" w14:textId="6ABD72FA" w:rsidR="00C27A36" w:rsidRPr="00CE6EAA" w:rsidRDefault="00C27A36" w:rsidP="00CE6EAA">
      <w:pPr>
        <w:spacing w:line="240" w:lineRule="auto"/>
        <w:rPr>
          <w:rFonts w:ascii="Arial" w:hAnsi="Arial" w:cs="Arial"/>
          <w:b/>
          <w:bCs/>
          <w:color w:val="000000"/>
          <w:sz w:val="20"/>
          <w:szCs w:val="20"/>
        </w:rPr>
      </w:pPr>
      <w:r w:rsidRPr="00CE6EAA">
        <w:rPr>
          <w:rFonts w:ascii="Arial" w:hAnsi="Arial" w:cs="Arial"/>
          <w:b/>
          <w:bCs/>
          <w:color w:val="000000"/>
          <w:sz w:val="20"/>
          <w:szCs w:val="20"/>
        </w:rPr>
        <w:t xml:space="preserve">Figure S1: Fitted Logistic Growth Curves for Bacteria in the Absence of Macrophages. </w:t>
      </w:r>
      <w:r w:rsidRPr="00CE6EAA">
        <w:rPr>
          <w:rFonts w:ascii="Arial" w:hAnsi="Arial" w:cs="Arial"/>
          <w:color w:val="000000"/>
          <w:sz w:val="20"/>
          <w:szCs w:val="20"/>
        </w:rPr>
        <w:t xml:space="preserve">This figure displays the kinetics of bacterial growth without macrophage interaction, fitted to a logistic </w:t>
      </w:r>
      <w:r w:rsidRPr="00CE6EAA">
        <w:rPr>
          <w:rFonts w:ascii="Arial" w:hAnsi="Arial" w:cs="Arial"/>
          <w:color w:val="000000"/>
          <w:sz w:val="20"/>
          <w:szCs w:val="20"/>
        </w:rPr>
        <w:lastRenderedPageBreak/>
        <w:t>growth model (System 1).</w:t>
      </w:r>
      <w:r w:rsidRPr="00CE6EAA">
        <w:rPr>
          <w:rFonts w:ascii="Arial" w:hAnsi="Arial" w:cs="Arial"/>
          <w:b/>
          <w:bCs/>
          <w:color w:val="000000"/>
          <w:sz w:val="20"/>
          <w:szCs w:val="20"/>
        </w:rPr>
        <w:t xml:space="preserve"> (A) </w:t>
      </w:r>
      <w:r w:rsidRPr="00CE6EAA">
        <w:rPr>
          <w:rFonts w:ascii="Arial" w:hAnsi="Arial" w:cs="Arial"/>
          <w:color w:val="000000"/>
          <w:sz w:val="20"/>
          <w:szCs w:val="20"/>
        </w:rPr>
        <w:t>N. gonorrhoeae Kinetics: Growth curve of N. gonorrhoeae.</w:t>
      </w:r>
      <w:r w:rsidRPr="00CE6EAA">
        <w:rPr>
          <w:rFonts w:ascii="Arial" w:hAnsi="Arial" w:cs="Arial"/>
          <w:b/>
          <w:bCs/>
          <w:color w:val="000000"/>
          <w:sz w:val="20"/>
          <w:szCs w:val="20"/>
        </w:rPr>
        <w:t xml:space="preserve"> (B) </w:t>
      </w:r>
      <w:r w:rsidRPr="00CE6EAA">
        <w:rPr>
          <w:rFonts w:ascii="Arial" w:hAnsi="Arial" w:cs="Arial"/>
          <w:color w:val="000000"/>
          <w:sz w:val="20"/>
          <w:szCs w:val="20"/>
        </w:rPr>
        <w:t>E. coli Kinetics: Growth curve of E. coli.</w:t>
      </w:r>
    </w:p>
    <w:p w14:paraId="2F20E743" w14:textId="77777777" w:rsidR="008D52D3" w:rsidRDefault="008D52D3">
      <w:pPr>
        <w:rPr>
          <w:rFonts w:ascii="Arial" w:hAnsi="Arial" w:cs="Arial"/>
          <w:sz w:val="24"/>
          <w:szCs w:val="24"/>
        </w:rPr>
      </w:pPr>
    </w:p>
    <w:p w14:paraId="1AFEB587" w14:textId="17EEC333" w:rsidR="008E36B7" w:rsidRPr="008E36B7" w:rsidRDefault="00CE6EAA" w:rsidP="008E36B7">
      <w:pPr>
        <w:pStyle w:val="ListParagraph"/>
        <w:numPr>
          <w:ilvl w:val="1"/>
          <w:numId w:val="1"/>
        </w:numPr>
        <w:rPr>
          <w:rFonts w:ascii="Arial" w:hAnsi="Arial" w:cs="Arial"/>
          <w:sz w:val="24"/>
          <w:szCs w:val="24"/>
        </w:rPr>
      </w:pPr>
      <w:bookmarkStart w:id="5" w:name="_Hlk174377623"/>
      <w:r w:rsidRPr="00CE6EAA">
        <w:rPr>
          <w:rFonts w:ascii="Arial" w:hAnsi="Arial" w:cs="Arial"/>
          <w:sz w:val="24"/>
          <w:szCs w:val="24"/>
        </w:rPr>
        <w:t>Live Cell Imaging Data of Naive and NOMV-Activated Macrophages in Absence of Bacteria</w:t>
      </w:r>
    </w:p>
    <w:bookmarkEnd w:id="5"/>
    <w:p w14:paraId="411720DB" w14:textId="227E3AB9" w:rsidR="00D75E26" w:rsidRDefault="00CE6EAA" w:rsidP="00CE6EAA">
      <w:pPr>
        <w:spacing w:line="360" w:lineRule="auto"/>
        <w:rPr>
          <w:rFonts w:ascii="Arial" w:hAnsi="Arial" w:cs="Arial"/>
          <w:sz w:val="24"/>
          <w:szCs w:val="24"/>
        </w:rPr>
      </w:pPr>
      <w:r w:rsidRPr="00CE6EAA">
        <w:rPr>
          <w:rFonts w:ascii="Arial" w:hAnsi="Arial" w:cs="Arial"/>
          <w:sz w:val="24"/>
          <w:szCs w:val="24"/>
        </w:rPr>
        <w:t>To assess whether NOMV-induced activation impacts the natural death rate of macrophages, we fitted System 2 (Methods, main text) to live cell imaging data obtained from both naive macrophages and macrophages activated with N. gonorrhoeae Outer Membrane Vesicles (NOMVs), cultured in the absence of bacteria. The estimated natural death rates for naive and NOMV-activated macrophages are presented in Table S1 and Table S2, respectively.</w:t>
      </w:r>
    </w:p>
    <w:p w14:paraId="6259CBA8" w14:textId="77777777" w:rsidR="00D75E26" w:rsidRDefault="00D75E26" w:rsidP="00796CFA">
      <w:pPr>
        <w:spacing w:line="240" w:lineRule="auto"/>
        <w:rPr>
          <w:rFonts w:ascii="Arial" w:hAnsi="Arial" w:cs="Arial"/>
          <w:sz w:val="24"/>
          <w:szCs w:val="24"/>
        </w:rPr>
      </w:pPr>
    </w:p>
    <w:p w14:paraId="1901E27E" w14:textId="16E9FB10" w:rsidR="00D75E26" w:rsidRDefault="00D75E26" w:rsidP="00796CFA">
      <w:pPr>
        <w:spacing w:line="240" w:lineRule="auto"/>
        <w:rPr>
          <w:rFonts w:ascii="Arial" w:hAnsi="Arial" w:cs="Arial"/>
          <w:sz w:val="24"/>
          <w:szCs w:val="24"/>
        </w:rPr>
      </w:pPr>
      <w:r w:rsidRPr="00497041">
        <w:rPr>
          <w:rFonts w:ascii="Arial" w:hAnsi="Arial" w:cs="Arial"/>
          <w:b/>
          <w:bCs/>
          <w:sz w:val="24"/>
          <w:szCs w:val="24"/>
        </w:rPr>
        <w:t>Table S1</w:t>
      </w:r>
      <w:r w:rsidR="00F54DBE">
        <w:rPr>
          <w:rFonts w:ascii="Arial" w:hAnsi="Arial" w:cs="Arial"/>
          <w:b/>
          <w:bCs/>
          <w:sz w:val="24"/>
          <w:szCs w:val="24"/>
        </w:rPr>
        <w:t>:</w:t>
      </w:r>
      <w:r w:rsidRPr="00497041">
        <w:rPr>
          <w:rFonts w:ascii="Arial" w:hAnsi="Arial" w:cs="Arial"/>
          <w:sz w:val="24"/>
          <w:szCs w:val="24"/>
        </w:rPr>
        <w:t xml:space="preserve"> </w:t>
      </w:r>
      <w:r>
        <w:rPr>
          <w:rFonts w:ascii="Arial" w:hAnsi="Arial" w:cs="Arial"/>
          <w:sz w:val="24"/>
          <w:szCs w:val="24"/>
        </w:rPr>
        <w:t xml:space="preserve">Natural </w:t>
      </w:r>
      <w:r w:rsidR="00314F45">
        <w:rPr>
          <w:rFonts w:ascii="Arial" w:hAnsi="Arial" w:cs="Arial"/>
          <w:sz w:val="24"/>
          <w:szCs w:val="24"/>
        </w:rPr>
        <w:t>D</w:t>
      </w:r>
      <w:r>
        <w:rPr>
          <w:rFonts w:ascii="Arial" w:hAnsi="Arial" w:cs="Arial"/>
          <w:sz w:val="24"/>
          <w:szCs w:val="24"/>
        </w:rPr>
        <w:t xml:space="preserve">eath </w:t>
      </w:r>
      <w:r w:rsidR="00314F45">
        <w:rPr>
          <w:rFonts w:ascii="Arial" w:hAnsi="Arial" w:cs="Arial"/>
          <w:sz w:val="24"/>
          <w:szCs w:val="24"/>
        </w:rPr>
        <w:t>R</w:t>
      </w:r>
      <w:r>
        <w:rPr>
          <w:rFonts w:ascii="Arial" w:hAnsi="Arial" w:cs="Arial"/>
          <w:sz w:val="24"/>
          <w:szCs w:val="24"/>
        </w:rPr>
        <w:t xml:space="preserve">ate of </w:t>
      </w:r>
      <w:r w:rsidR="00314F45">
        <w:rPr>
          <w:rFonts w:ascii="Arial" w:hAnsi="Arial" w:cs="Arial"/>
          <w:sz w:val="24"/>
          <w:szCs w:val="24"/>
        </w:rPr>
        <w:t>N</w:t>
      </w:r>
      <w:r w:rsidR="004544F6">
        <w:rPr>
          <w:rFonts w:ascii="Arial" w:hAnsi="Arial" w:cs="Arial"/>
          <w:sz w:val="24"/>
          <w:szCs w:val="24"/>
        </w:rPr>
        <w:t>aive</w:t>
      </w:r>
      <w:r>
        <w:rPr>
          <w:rFonts w:ascii="Arial" w:hAnsi="Arial" w:cs="Arial"/>
          <w:sz w:val="24"/>
          <w:szCs w:val="24"/>
        </w:rPr>
        <w:t xml:space="preserve"> </w:t>
      </w:r>
      <w:r w:rsidR="00314F45">
        <w:rPr>
          <w:rFonts w:ascii="Arial" w:hAnsi="Arial" w:cs="Arial"/>
          <w:sz w:val="24"/>
          <w:szCs w:val="24"/>
        </w:rPr>
        <w:t>M</w:t>
      </w:r>
      <w:r>
        <w:rPr>
          <w:rFonts w:ascii="Arial" w:hAnsi="Arial" w:cs="Arial"/>
          <w:sz w:val="24"/>
          <w:szCs w:val="24"/>
        </w:rPr>
        <w:t>acrophage</w:t>
      </w:r>
    </w:p>
    <w:tbl>
      <w:tblPr>
        <w:tblStyle w:val="TableGrid"/>
        <w:tblW w:w="0" w:type="auto"/>
        <w:tblLook w:val="04A0" w:firstRow="1" w:lastRow="0" w:firstColumn="1" w:lastColumn="0" w:noHBand="0" w:noVBand="1"/>
      </w:tblPr>
      <w:tblGrid>
        <w:gridCol w:w="1244"/>
        <w:gridCol w:w="972"/>
        <w:gridCol w:w="974"/>
        <w:gridCol w:w="974"/>
        <w:gridCol w:w="974"/>
        <w:gridCol w:w="974"/>
        <w:gridCol w:w="956"/>
        <w:gridCol w:w="974"/>
        <w:gridCol w:w="974"/>
      </w:tblGrid>
      <w:tr w:rsidR="00D75E26" w:rsidRPr="00062A03" w14:paraId="619138BC" w14:textId="77777777" w:rsidTr="001F3464">
        <w:tc>
          <w:tcPr>
            <w:tcW w:w="1244" w:type="dxa"/>
          </w:tcPr>
          <w:p w14:paraId="0F186F86" w14:textId="77777777" w:rsidR="00D75E26" w:rsidRPr="00062A03" w:rsidRDefault="00D75E26" w:rsidP="00796CFA">
            <w:pPr>
              <w:rPr>
                <w:rFonts w:ascii="Arial" w:hAnsi="Arial" w:cs="Arial"/>
                <w:sz w:val="18"/>
                <w:szCs w:val="18"/>
              </w:rPr>
            </w:pPr>
            <w:r w:rsidRPr="00062A03">
              <w:rPr>
                <w:rFonts w:ascii="Arial" w:hAnsi="Arial" w:cs="Arial"/>
                <w:sz w:val="18"/>
                <w:szCs w:val="18"/>
              </w:rPr>
              <w:t>Biological</w:t>
            </w:r>
          </w:p>
          <w:p w14:paraId="234D742D" w14:textId="43299618" w:rsidR="00D75E26" w:rsidRPr="00062A03" w:rsidRDefault="00D75E26" w:rsidP="00796CFA">
            <w:pPr>
              <w:rPr>
                <w:rFonts w:ascii="Arial" w:hAnsi="Arial" w:cs="Arial"/>
                <w:sz w:val="18"/>
                <w:szCs w:val="18"/>
              </w:rPr>
            </w:pPr>
            <w:r w:rsidRPr="00062A03">
              <w:rPr>
                <w:rFonts w:ascii="Arial" w:hAnsi="Arial" w:cs="Arial"/>
                <w:sz w:val="18"/>
                <w:szCs w:val="18"/>
              </w:rPr>
              <w:t>replicates</w:t>
            </w:r>
          </w:p>
        </w:tc>
        <w:tc>
          <w:tcPr>
            <w:tcW w:w="972" w:type="dxa"/>
          </w:tcPr>
          <w:p w14:paraId="6D6E9C44" w14:textId="714BD4AE" w:rsidR="00D75E26" w:rsidRPr="00062A03" w:rsidRDefault="008A4DFF" w:rsidP="00796CFA">
            <w:pPr>
              <w:rPr>
                <w:rFonts w:ascii="Arial" w:hAnsi="Arial" w:cs="Arial"/>
                <w:sz w:val="18"/>
                <w:szCs w:val="18"/>
              </w:rPr>
            </w:pPr>
            <w:r w:rsidRPr="00062A03">
              <w:rPr>
                <w:rFonts w:ascii="Arial" w:hAnsi="Arial" w:cs="Arial"/>
                <w:sz w:val="18"/>
                <w:szCs w:val="18"/>
              </w:rPr>
              <w:t>1</w:t>
            </w:r>
          </w:p>
        </w:tc>
        <w:tc>
          <w:tcPr>
            <w:tcW w:w="974" w:type="dxa"/>
          </w:tcPr>
          <w:p w14:paraId="476DC634" w14:textId="052B0AD4" w:rsidR="00D75E26" w:rsidRPr="00062A03" w:rsidRDefault="008A4DFF" w:rsidP="00796CFA">
            <w:pPr>
              <w:rPr>
                <w:rFonts w:ascii="Arial" w:hAnsi="Arial" w:cs="Arial"/>
                <w:sz w:val="18"/>
                <w:szCs w:val="18"/>
              </w:rPr>
            </w:pPr>
            <w:r w:rsidRPr="00062A03">
              <w:rPr>
                <w:rFonts w:ascii="Arial" w:hAnsi="Arial" w:cs="Arial"/>
                <w:sz w:val="18"/>
                <w:szCs w:val="18"/>
              </w:rPr>
              <w:t>2</w:t>
            </w:r>
          </w:p>
        </w:tc>
        <w:tc>
          <w:tcPr>
            <w:tcW w:w="974" w:type="dxa"/>
          </w:tcPr>
          <w:p w14:paraId="59598923" w14:textId="5F4B24FB" w:rsidR="00D75E26" w:rsidRPr="00062A03" w:rsidRDefault="008A4DFF" w:rsidP="00796CFA">
            <w:pPr>
              <w:rPr>
                <w:rFonts w:ascii="Arial" w:hAnsi="Arial" w:cs="Arial"/>
                <w:sz w:val="18"/>
                <w:szCs w:val="18"/>
              </w:rPr>
            </w:pPr>
            <w:r w:rsidRPr="00062A03">
              <w:rPr>
                <w:rFonts w:ascii="Arial" w:hAnsi="Arial" w:cs="Arial"/>
                <w:sz w:val="18"/>
                <w:szCs w:val="18"/>
              </w:rPr>
              <w:t>3</w:t>
            </w:r>
          </w:p>
        </w:tc>
        <w:tc>
          <w:tcPr>
            <w:tcW w:w="974" w:type="dxa"/>
          </w:tcPr>
          <w:p w14:paraId="5AEEF228" w14:textId="60D69357" w:rsidR="00D75E26" w:rsidRPr="00062A03" w:rsidRDefault="008A4DFF" w:rsidP="00796CFA">
            <w:pPr>
              <w:rPr>
                <w:rFonts w:ascii="Arial" w:hAnsi="Arial" w:cs="Arial"/>
                <w:sz w:val="18"/>
                <w:szCs w:val="18"/>
              </w:rPr>
            </w:pPr>
            <w:r w:rsidRPr="00062A03">
              <w:rPr>
                <w:rFonts w:ascii="Arial" w:hAnsi="Arial" w:cs="Arial"/>
                <w:sz w:val="18"/>
                <w:szCs w:val="18"/>
              </w:rPr>
              <w:t>4</w:t>
            </w:r>
          </w:p>
        </w:tc>
        <w:tc>
          <w:tcPr>
            <w:tcW w:w="974" w:type="dxa"/>
          </w:tcPr>
          <w:p w14:paraId="1BCCDEB2" w14:textId="22DF4880" w:rsidR="00D75E26" w:rsidRPr="00062A03" w:rsidRDefault="008A4DFF" w:rsidP="00796CFA">
            <w:pPr>
              <w:rPr>
                <w:rFonts w:ascii="Arial" w:hAnsi="Arial" w:cs="Arial"/>
                <w:sz w:val="18"/>
                <w:szCs w:val="18"/>
              </w:rPr>
            </w:pPr>
            <w:r w:rsidRPr="00062A03">
              <w:rPr>
                <w:rFonts w:ascii="Arial" w:hAnsi="Arial" w:cs="Arial"/>
                <w:sz w:val="18"/>
                <w:szCs w:val="18"/>
              </w:rPr>
              <w:t>5</w:t>
            </w:r>
          </w:p>
        </w:tc>
        <w:tc>
          <w:tcPr>
            <w:tcW w:w="956" w:type="dxa"/>
          </w:tcPr>
          <w:p w14:paraId="1D88174D" w14:textId="6AED0C72" w:rsidR="00D75E26" w:rsidRPr="00062A03" w:rsidRDefault="008A4DFF" w:rsidP="00796CFA">
            <w:pPr>
              <w:rPr>
                <w:rFonts w:ascii="Arial" w:hAnsi="Arial" w:cs="Arial"/>
                <w:sz w:val="18"/>
                <w:szCs w:val="18"/>
              </w:rPr>
            </w:pPr>
            <w:r w:rsidRPr="00062A03">
              <w:rPr>
                <w:rFonts w:ascii="Arial" w:hAnsi="Arial" w:cs="Arial"/>
                <w:sz w:val="18"/>
                <w:szCs w:val="18"/>
              </w:rPr>
              <w:t>6</w:t>
            </w:r>
          </w:p>
        </w:tc>
        <w:tc>
          <w:tcPr>
            <w:tcW w:w="974" w:type="dxa"/>
          </w:tcPr>
          <w:p w14:paraId="08F2A723" w14:textId="2303693A" w:rsidR="00D75E26" w:rsidRPr="00062A03" w:rsidRDefault="008A4DFF" w:rsidP="00796CFA">
            <w:pPr>
              <w:rPr>
                <w:rFonts w:ascii="Arial" w:hAnsi="Arial" w:cs="Arial"/>
                <w:sz w:val="18"/>
                <w:szCs w:val="18"/>
              </w:rPr>
            </w:pPr>
            <w:r w:rsidRPr="00062A03">
              <w:rPr>
                <w:rFonts w:ascii="Arial" w:hAnsi="Arial" w:cs="Arial"/>
                <w:sz w:val="18"/>
                <w:szCs w:val="18"/>
              </w:rPr>
              <w:t>7</w:t>
            </w:r>
          </w:p>
        </w:tc>
        <w:tc>
          <w:tcPr>
            <w:tcW w:w="974" w:type="dxa"/>
          </w:tcPr>
          <w:p w14:paraId="6002AC1A" w14:textId="54E89AA1" w:rsidR="00D75E26" w:rsidRPr="00062A03" w:rsidRDefault="008A4DFF" w:rsidP="00796CFA">
            <w:pPr>
              <w:rPr>
                <w:rFonts w:ascii="Arial" w:hAnsi="Arial" w:cs="Arial"/>
                <w:sz w:val="18"/>
                <w:szCs w:val="18"/>
              </w:rPr>
            </w:pPr>
            <w:r w:rsidRPr="00062A03">
              <w:rPr>
                <w:rFonts w:ascii="Arial" w:hAnsi="Arial" w:cs="Arial"/>
                <w:sz w:val="18"/>
                <w:szCs w:val="18"/>
              </w:rPr>
              <w:t>8</w:t>
            </w:r>
          </w:p>
        </w:tc>
      </w:tr>
      <w:tr w:rsidR="001D6D3C" w:rsidRPr="001D6D3C" w14:paraId="6A011491" w14:textId="77777777" w:rsidTr="001F3464">
        <w:tc>
          <w:tcPr>
            <w:tcW w:w="1244" w:type="dxa"/>
          </w:tcPr>
          <w:p w14:paraId="1B3A7597" w14:textId="020B24BD" w:rsidR="00D75E26" w:rsidRPr="001D6D3C" w:rsidRDefault="00D75E26" w:rsidP="00D75E26">
            <w:pPr>
              <w:rPr>
                <w:rFonts w:ascii="Arial" w:hAnsi="Arial" w:cs="Arial"/>
                <w:sz w:val="18"/>
                <w:szCs w:val="18"/>
              </w:rPr>
            </w:pPr>
            <w:r w:rsidRPr="001D6D3C">
              <w:rPr>
                <w:rFonts w:ascii="Arial" w:hAnsi="Arial" w:cs="Arial"/>
                <w:sz w:val="18"/>
                <w:szCs w:val="18"/>
              </w:rPr>
              <w:t>Natural death rate</w:t>
            </w:r>
          </w:p>
        </w:tc>
        <w:tc>
          <w:tcPr>
            <w:tcW w:w="972" w:type="dxa"/>
          </w:tcPr>
          <w:p w14:paraId="2CBDEDE9" w14:textId="7AA0EF42" w:rsidR="00D75E26" w:rsidRPr="001D6D3C" w:rsidRDefault="00D75E26" w:rsidP="00D75E26">
            <w:pPr>
              <w:rPr>
                <w:rFonts w:ascii="Arial" w:hAnsi="Arial" w:cs="Arial"/>
                <w:sz w:val="18"/>
                <w:szCs w:val="18"/>
              </w:rPr>
            </w:pPr>
            <w:r w:rsidRPr="001D6D3C">
              <w:rPr>
                <w:rFonts w:ascii="Arial" w:hAnsi="Arial" w:cs="Arial"/>
                <w:sz w:val="18"/>
                <w:szCs w:val="18"/>
              </w:rPr>
              <w:t>0.0046</w:t>
            </w:r>
          </w:p>
        </w:tc>
        <w:tc>
          <w:tcPr>
            <w:tcW w:w="974" w:type="dxa"/>
          </w:tcPr>
          <w:p w14:paraId="0D5CC523" w14:textId="0B07A919" w:rsidR="00D75E26" w:rsidRPr="001D6D3C" w:rsidRDefault="00D75E26" w:rsidP="00D75E26">
            <w:pPr>
              <w:rPr>
                <w:rFonts w:ascii="Arial" w:hAnsi="Arial" w:cs="Arial"/>
                <w:sz w:val="18"/>
                <w:szCs w:val="18"/>
              </w:rPr>
            </w:pPr>
            <w:r w:rsidRPr="001D6D3C">
              <w:rPr>
                <w:rFonts w:ascii="Arial" w:hAnsi="Arial" w:cs="Arial"/>
                <w:sz w:val="18"/>
                <w:szCs w:val="18"/>
              </w:rPr>
              <w:t>0.0031</w:t>
            </w:r>
          </w:p>
        </w:tc>
        <w:tc>
          <w:tcPr>
            <w:tcW w:w="974" w:type="dxa"/>
          </w:tcPr>
          <w:p w14:paraId="3B0379C0" w14:textId="3FEEC9C5" w:rsidR="00D75E26" w:rsidRPr="001D6D3C" w:rsidRDefault="00D75E26" w:rsidP="00D75E26">
            <w:pPr>
              <w:rPr>
                <w:rFonts w:ascii="Arial" w:hAnsi="Arial" w:cs="Arial"/>
                <w:sz w:val="18"/>
                <w:szCs w:val="18"/>
              </w:rPr>
            </w:pPr>
            <w:r w:rsidRPr="001D6D3C">
              <w:rPr>
                <w:rFonts w:ascii="Arial" w:hAnsi="Arial" w:cs="Arial"/>
                <w:sz w:val="18"/>
                <w:szCs w:val="18"/>
              </w:rPr>
              <w:t>0.0032</w:t>
            </w:r>
          </w:p>
        </w:tc>
        <w:tc>
          <w:tcPr>
            <w:tcW w:w="974" w:type="dxa"/>
          </w:tcPr>
          <w:p w14:paraId="0F6290C5" w14:textId="46BF726B" w:rsidR="00D75E26" w:rsidRPr="001D6D3C" w:rsidRDefault="00D75E26" w:rsidP="00D75E26">
            <w:pPr>
              <w:rPr>
                <w:rFonts w:ascii="Arial" w:hAnsi="Arial" w:cs="Arial"/>
                <w:sz w:val="18"/>
                <w:szCs w:val="18"/>
              </w:rPr>
            </w:pPr>
            <w:r w:rsidRPr="001D6D3C">
              <w:rPr>
                <w:rFonts w:ascii="Arial" w:hAnsi="Arial" w:cs="Arial"/>
                <w:sz w:val="18"/>
                <w:szCs w:val="18"/>
              </w:rPr>
              <w:t>0.0016</w:t>
            </w:r>
          </w:p>
        </w:tc>
        <w:tc>
          <w:tcPr>
            <w:tcW w:w="974" w:type="dxa"/>
          </w:tcPr>
          <w:p w14:paraId="53589D1F" w14:textId="39954345" w:rsidR="00D75E26" w:rsidRPr="001D6D3C" w:rsidRDefault="00D75E26" w:rsidP="00D75E26">
            <w:pPr>
              <w:rPr>
                <w:rFonts w:ascii="Arial" w:hAnsi="Arial" w:cs="Arial"/>
                <w:sz w:val="18"/>
                <w:szCs w:val="18"/>
              </w:rPr>
            </w:pPr>
            <w:r w:rsidRPr="001D6D3C">
              <w:rPr>
                <w:rFonts w:ascii="Arial" w:hAnsi="Arial" w:cs="Arial"/>
                <w:sz w:val="18"/>
                <w:szCs w:val="18"/>
              </w:rPr>
              <w:t>0.0031</w:t>
            </w:r>
          </w:p>
        </w:tc>
        <w:tc>
          <w:tcPr>
            <w:tcW w:w="956" w:type="dxa"/>
          </w:tcPr>
          <w:p w14:paraId="09909A03" w14:textId="2E428416" w:rsidR="00D75E26" w:rsidRPr="001D6D3C" w:rsidRDefault="00D75E26" w:rsidP="00D75E26">
            <w:pPr>
              <w:rPr>
                <w:rFonts w:ascii="Arial" w:hAnsi="Arial" w:cs="Arial"/>
                <w:sz w:val="18"/>
                <w:szCs w:val="18"/>
              </w:rPr>
            </w:pPr>
            <w:r w:rsidRPr="001D6D3C">
              <w:rPr>
                <w:rFonts w:ascii="Arial" w:hAnsi="Arial" w:cs="Arial"/>
                <w:sz w:val="18"/>
                <w:szCs w:val="18"/>
              </w:rPr>
              <w:t>0.006</w:t>
            </w:r>
          </w:p>
        </w:tc>
        <w:tc>
          <w:tcPr>
            <w:tcW w:w="974" w:type="dxa"/>
          </w:tcPr>
          <w:p w14:paraId="0B712036" w14:textId="48D2078C" w:rsidR="00D75E26" w:rsidRPr="001D6D3C" w:rsidRDefault="00D75E26" w:rsidP="00D75E26">
            <w:pPr>
              <w:rPr>
                <w:rFonts w:ascii="Arial" w:hAnsi="Arial" w:cs="Arial"/>
                <w:sz w:val="18"/>
                <w:szCs w:val="18"/>
              </w:rPr>
            </w:pPr>
            <w:r w:rsidRPr="001D6D3C">
              <w:rPr>
                <w:rFonts w:ascii="Arial" w:hAnsi="Arial" w:cs="Arial"/>
                <w:sz w:val="18"/>
                <w:szCs w:val="18"/>
              </w:rPr>
              <w:t>0.0043</w:t>
            </w:r>
          </w:p>
        </w:tc>
        <w:tc>
          <w:tcPr>
            <w:tcW w:w="974" w:type="dxa"/>
          </w:tcPr>
          <w:p w14:paraId="0DED7729" w14:textId="3C78719B" w:rsidR="00D75E26" w:rsidRPr="001D6D3C" w:rsidRDefault="00D75E26" w:rsidP="00D75E26">
            <w:pPr>
              <w:rPr>
                <w:rFonts w:ascii="Arial" w:hAnsi="Arial" w:cs="Arial"/>
                <w:sz w:val="18"/>
                <w:szCs w:val="18"/>
              </w:rPr>
            </w:pPr>
            <w:r w:rsidRPr="001D6D3C">
              <w:rPr>
                <w:rFonts w:ascii="Arial" w:hAnsi="Arial" w:cs="Arial"/>
                <w:sz w:val="18"/>
                <w:szCs w:val="18"/>
              </w:rPr>
              <w:t>0.0064</w:t>
            </w:r>
          </w:p>
        </w:tc>
      </w:tr>
      <w:tr w:rsidR="001D6D3C" w:rsidRPr="001D6D3C" w14:paraId="23A63185" w14:textId="77777777" w:rsidTr="001F3464">
        <w:tc>
          <w:tcPr>
            <w:tcW w:w="1244" w:type="dxa"/>
          </w:tcPr>
          <w:p w14:paraId="6FF257B7" w14:textId="77777777" w:rsidR="001F3464" w:rsidRPr="001D6D3C" w:rsidRDefault="001F3464" w:rsidP="001F3464">
            <w:pPr>
              <w:rPr>
                <w:rFonts w:ascii="Arial" w:hAnsi="Arial" w:cs="Arial"/>
                <w:sz w:val="18"/>
                <w:szCs w:val="18"/>
              </w:rPr>
            </w:pPr>
            <w:r w:rsidRPr="001D6D3C">
              <w:rPr>
                <w:rFonts w:ascii="Arial" w:hAnsi="Arial" w:cs="Arial"/>
                <w:sz w:val="18"/>
                <w:szCs w:val="18"/>
              </w:rPr>
              <w:t>Biological</w:t>
            </w:r>
          </w:p>
          <w:p w14:paraId="5E303C97" w14:textId="3F1BFA6C" w:rsidR="001F3464" w:rsidRPr="001D6D3C" w:rsidRDefault="001F3464" w:rsidP="001F3464">
            <w:pPr>
              <w:rPr>
                <w:rFonts w:ascii="Arial" w:hAnsi="Arial" w:cs="Arial"/>
                <w:sz w:val="18"/>
                <w:szCs w:val="18"/>
              </w:rPr>
            </w:pPr>
            <w:r w:rsidRPr="001D6D3C">
              <w:rPr>
                <w:rFonts w:ascii="Arial" w:hAnsi="Arial" w:cs="Arial"/>
                <w:sz w:val="18"/>
                <w:szCs w:val="18"/>
              </w:rPr>
              <w:t>replicates</w:t>
            </w:r>
          </w:p>
        </w:tc>
        <w:tc>
          <w:tcPr>
            <w:tcW w:w="972" w:type="dxa"/>
          </w:tcPr>
          <w:p w14:paraId="7B91627D" w14:textId="60506B38" w:rsidR="001F3464" w:rsidRPr="001D6D3C" w:rsidRDefault="001F3464" w:rsidP="001F3464">
            <w:pPr>
              <w:rPr>
                <w:rFonts w:ascii="Arial" w:hAnsi="Arial" w:cs="Arial"/>
                <w:sz w:val="18"/>
                <w:szCs w:val="18"/>
              </w:rPr>
            </w:pPr>
            <w:r w:rsidRPr="001D6D3C">
              <w:rPr>
                <w:rFonts w:ascii="Arial" w:hAnsi="Arial" w:cs="Arial"/>
                <w:sz w:val="18"/>
                <w:szCs w:val="18"/>
              </w:rPr>
              <w:t>9</w:t>
            </w:r>
          </w:p>
        </w:tc>
        <w:tc>
          <w:tcPr>
            <w:tcW w:w="974" w:type="dxa"/>
          </w:tcPr>
          <w:p w14:paraId="137C5C5C" w14:textId="4CE9D841" w:rsidR="001F3464" w:rsidRPr="001D6D3C" w:rsidRDefault="001F3464" w:rsidP="001F3464">
            <w:pPr>
              <w:rPr>
                <w:rFonts w:ascii="Arial" w:hAnsi="Arial" w:cs="Arial"/>
                <w:sz w:val="18"/>
                <w:szCs w:val="18"/>
              </w:rPr>
            </w:pPr>
            <w:r w:rsidRPr="001D6D3C">
              <w:rPr>
                <w:rFonts w:ascii="Arial" w:hAnsi="Arial" w:cs="Arial"/>
                <w:sz w:val="18"/>
                <w:szCs w:val="18"/>
              </w:rPr>
              <w:t>10</w:t>
            </w:r>
          </w:p>
        </w:tc>
        <w:tc>
          <w:tcPr>
            <w:tcW w:w="974" w:type="dxa"/>
          </w:tcPr>
          <w:p w14:paraId="24EFEE25" w14:textId="30450408" w:rsidR="001F3464" w:rsidRPr="001D6D3C" w:rsidRDefault="002E516E" w:rsidP="001F3464">
            <w:pPr>
              <w:rPr>
                <w:rFonts w:ascii="Arial" w:hAnsi="Arial" w:cs="Arial"/>
                <w:sz w:val="18"/>
                <w:szCs w:val="18"/>
              </w:rPr>
            </w:pPr>
            <w:r w:rsidRPr="001D6D3C">
              <w:rPr>
                <w:rFonts w:ascii="Arial" w:hAnsi="Arial" w:cs="Arial"/>
                <w:sz w:val="18"/>
                <w:szCs w:val="18"/>
              </w:rPr>
              <w:t>11</w:t>
            </w:r>
          </w:p>
        </w:tc>
        <w:tc>
          <w:tcPr>
            <w:tcW w:w="974" w:type="dxa"/>
          </w:tcPr>
          <w:p w14:paraId="238FC82D" w14:textId="4C0E867F" w:rsidR="001F3464" w:rsidRPr="001D6D3C" w:rsidRDefault="002E516E" w:rsidP="001F3464">
            <w:pPr>
              <w:rPr>
                <w:rFonts w:ascii="Arial" w:hAnsi="Arial" w:cs="Arial"/>
                <w:sz w:val="18"/>
                <w:szCs w:val="18"/>
              </w:rPr>
            </w:pPr>
            <w:r w:rsidRPr="001D6D3C">
              <w:rPr>
                <w:rFonts w:ascii="Arial" w:hAnsi="Arial" w:cs="Arial"/>
                <w:sz w:val="18"/>
                <w:szCs w:val="18"/>
              </w:rPr>
              <w:t>12</w:t>
            </w:r>
          </w:p>
        </w:tc>
        <w:tc>
          <w:tcPr>
            <w:tcW w:w="974" w:type="dxa"/>
          </w:tcPr>
          <w:p w14:paraId="5DFF2BCE" w14:textId="1AE8907D" w:rsidR="001F3464" w:rsidRPr="001D6D3C" w:rsidRDefault="002E516E" w:rsidP="001F3464">
            <w:pPr>
              <w:rPr>
                <w:rFonts w:ascii="Arial" w:hAnsi="Arial" w:cs="Arial"/>
                <w:sz w:val="18"/>
                <w:szCs w:val="18"/>
              </w:rPr>
            </w:pPr>
            <w:r w:rsidRPr="001D6D3C">
              <w:rPr>
                <w:rFonts w:ascii="Arial" w:hAnsi="Arial" w:cs="Arial"/>
                <w:sz w:val="18"/>
                <w:szCs w:val="18"/>
              </w:rPr>
              <w:t>13</w:t>
            </w:r>
          </w:p>
        </w:tc>
        <w:tc>
          <w:tcPr>
            <w:tcW w:w="956" w:type="dxa"/>
          </w:tcPr>
          <w:p w14:paraId="2140664A" w14:textId="691356A2" w:rsidR="001F3464" w:rsidRPr="001D6D3C" w:rsidRDefault="002E516E" w:rsidP="001F3464">
            <w:pPr>
              <w:rPr>
                <w:rFonts w:ascii="Arial" w:hAnsi="Arial" w:cs="Arial"/>
                <w:sz w:val="18"/>
                <w:szCs w:val="18"/>
              </w:rPr>
            </w:pPr>
            <w:r w:rsidRPr="001D6D3C">
              <w:rPr>
                <w:rFonts w:ascii="Arial" w:hAnsi="Arial" w:cs="Arial"/>
                <w:sz w:val="18"/>
                <w:szCs w:val="18"/>
              </w:rPr>
              <w:t>14</w:t>
            </w:r>
          </w:p>
        </w:tc>
        <w:tc>
          <w:tcPr>
            <w:tcW w:w="974" w:type="dxa"/>
          </w:tcPr>
          <w:p w14:paraId="3EA0E04D" w14:textId="0E18BA63" w:rsidR="001F3464" w:rsidRPr="001D6D3C" w:rsidRDefault="002E516E" w:rsidP="001F3464">
            <w:pPr>
              <w:rPr>
                <w:rFonts w:ascii="Arial" w:hAnsi="Arial" w:cs="Arial"/>
                <w:sz w:val="18"/>
                <w:szCs w:val="18"/>
              </w:rPr>
            </w:pPr>
            <w:r w:rsidRPr="001D6D3C">
              <w:rPr>
                <w:rFonts w:ascii="Arial" w:hAnsi="Arial" w:cs="Arial"/>
                <w:sz w:val="18"/>
                <w:szCs w:val="18"/>
              </w:rPr>
              <w:t>15</w:t>
            </w:r>
          </w:p>
        </w:tc>
        <w:tc>
          <w:tcPr>
            <w:tcW w:w="974" w:type="dxa"/>
          </w:tcPr>
          <w:p w14:paraId="3CC9C563" w14:textId="77777777" w:rsidR="001F3464" w:rsidRPr="001D6D3C" w:rsidRDefault="001F3464" w:rsidP="001F3464">
            <w:pPr>
              <w:rPr>
                <w:rFonts w:ascii="Arial" w:hAnsi="Arial" w:cs="Arial"/>
                <w:sz w:val="18"/>
                <w:szCs w:val="18"/>
              </w:rPr>
            </w:pPr>
          </w:p>
        </w:tc>
      </w:tr>
      <w:tr w:rsidR="002E516E" w:rsidRPr="001D6D3C" w14:paraId="4ABC7C13" w14:textId="77777777" w:rsidTr="00AC682C">
        <w:tc>
          <w:tcPr>
            <w:tcW w:w="1244" w:type="dxa"/>
          </w:tcPr>
          <w:p w14:paraId="39C68AE4" w14:textId="5F23531F" w:rsidR="002E516E" w:rsidRPr="001D6D3C" w:rsidRDefault="002E516E" w:rsidP="002E516E">
            <w:pPr>
              <w:rPr>
                <w:rFonts w:ascii="Arial" w:hAnsi="Arial" w:cs="Arial"/>
                <w:sz w:val="18"/>
                <w:szCs w:val="18"/>
              </w:rPr>
            </w:pPr>
            <w:r w:rsidRPr="001D6D3C">
              <w:rPr>
                <w:rFonts w:ascii="Arial" w:hAnsi="Arial" w:cs="Arial"/>
                <w:sz w:val="18"/>
                <w:szCs w:val="18"/>
              </w:rPr>
              <w:t>Natural death rate</w:t>
            </w:r>
          </w:p>
        </w:tc>
        <w:tc>
          <w:tcPr>
            <w:tcW w:w="972" w:type="dxa"/>
            <w:vAlign w:val="bottom"/>
          </w:tcPr>
          <w:p w14:paraId="10CB22ED" w14:textId="1D1EBF45" w:rsidR="002E516E" w:rsidRPr="001D6D3C" w:rsidRDefault="002E516E" w:rsidP="002E516E">
            <w:pPr>
              <w:rPr>
                <w:rFonts w:ascii="Arial" w:hAnsi="Arial" w:cs="Arial"/>
                <w:sz w:val="18"/>
                <w:szCs w:val="18"/>
              </w:rPr>
            </w:pPr>
            <w:r w:rsidRPr="001D6D3C">
              <w:rPr>
                <w:rFonts w:ascii="Arial" w:hAnsi="Arial" w:cs="Arial"/>
                <w:sz w:val="18"/>
                <w:szCs w:val="18"/>
              </w:rPr>
              <w:t>0.004</w:t>
            </w:r>
          </w:p>
        </w:tc>
        <w:tc>
          <w:tcPr>
            <w:tcW w:w="974" w:type="dxa"/>
            <w:vAlign w:val="bottom"/>
          </w:tcPr>
          <w:p w14:paraId="5C078642" w14:textId="3F9C83A5" w:rsidR="002E516E" w:rsidRPr="001D6D3C" w:rsidRDefault="002E516E" w:rsidP="002E516E">
            <w:pPr>
              <w:rPr>
                <w:rFonts w:ascii="Arial" w:hAnsi="Arial" w:cs="Arial"/>
                <w:sz w:val="18"/>
                <w:szCs w:val="18"/>
              </w:rPr>
            </w:pPr>
            <w:r w:rsidRPr="001D6D3C">
              <w:rPr>
                <w:rFonts w:ascii="Arial" w:hAnsi="Arial" w:cs="Arial"/>
                <w:sz w:val="18"/>
                <w:szCs w:val="18"/>
              </w:rPr>
              <w:t>0.0046</w:t>
            </w:r>
          </w:p>
        </w:tc>
        <w:tc>
          <w:tcPr>
            <w:tcW w:w="974" w:type="dxa"/>
            <w:vAlign w:val="bottom"/>
          </w:tcPr>
          <w:p w14:paraId="27B6799B" w14:textId="72733904" w:rsidR="002E516E" w:rsidRPr="001D6D3C" w:rsidRDefault="002E516E" w:rsidP="002E516E">
            <w:pPr>
              <w:rPr>
                <w:rFonts w:ascii="Arial" w:hAnsi="Arial" w:cs="Arial"/>
                <w:sz w:val="18"/>
                <w:szCs w:val="18"/>
              </w:rPr>
            </w:pPr>
            <w:r w:rsidRPr="001D6D3C">
              <w:rPr>
                <w:rFonts w:ascii="Arial" w:hAnsi="Arial" w:cs="Arial"/>
                <w:sz w:val="18"/>
                <w:szCs w:val="18"/>
              </w:rPr>
              <w:t>0.0018</w:t>
            </w:r>
          </w:p>
        </w:tc>
        <w:tc>
          <w:tcPr>
            <w:tcW w:w="974" w:type="dxa"/>
            <w:vAlign w:val="bottom"/>
          </w:tcPr>
          <w:p w14:paraId="1E63EACE" w14:textId="495F33C2" w:rsidR="002E516E" w:rsidRPr="001D6D3C" w:rsidRDefault="002E516E" w:rsidP="002E516E">
            <w:pPr>
              <w:rPr>
                <w:rFonts w:ascii="Arial" w:hAnsi="Arial" w:cs="Arial"/>
                <w:sz w:val="18"/>
                <w:szCs w:val="18"/>
              </w:rPr>
            </w:pPr>
            <w:r w:rsidRPr="001D6D3C">
              <w:rPr>
                <w:rFonts w:ascii="Arial" w:hAnsi="Arial" w:cs="Arial"/>
                <w:sz w:val="18"/>
                <w:szCs w:val="18"/>
              </w:rPr>
              <w:t>0.0024</w:t>
            </w:r>
          </w:p>
        </w:tc>
        <w:tc>
          <w:tcPr>
            <w:tcW w:w="974" w:type="dxa"/>
            <w:vAlign w:val="bottom"/>
          </w:tcPr>
          <w:p w14:paraId="7A339CDA" w14:textId="64516321" w:rsidR="002E516E" w:rsidRPr="001D6D3C" w:rsidRDefault="002E516E" w:rsidP="002E516E">
            <w:pPr>
              <w:rPr>
                <w:rFonts w:ascii="Arial" w:hAnsi="Arial" w:cs="Arial"/>
                <w:sz w:val="18"/>
                <w:szCs w:val="18"/>
              </w:rPr>
            </w:pPr>
            <w:r w:rsidRPr="001D6D3C">
              <w:rPr>
                <w:rFonts w:ascii="Arial" w:hAnsi="Arial" w:cs="Arial"/>
                <w:sz w:val="18"/>
                <w:szCs w:val="18"/>
              </w:rPr>
              <w:t>0.0051</w:t>
            </w:r>
          </w:p>
        </w:tc>
        <w:tc>
          <w:tcPr>
            <w:tcW w:w="956" w:type="dxa"/>
            <w:vAlign w:val="bottom"/>
          </w:tcPr>
          <w:p w14:paraId="291543FE" w14:textId="2154D809" w:rsidR="002E516E" w:rsidRPr="001D6D3C" w:rsidRDefault="002E516E" w:rsidP="002E516E">
            <w:pPr>
              <w:rPr>
                <w:rFonts w:ascii="Arial" w:hAnsi="Arial" w:cs="Arial"/>
                <w:sz w:val="18"/>
                <w:szCs w:val="18"/>
              </w:rPr>
            </w:pPr>
            <w:r w:rsidRPr="001D6D3C">
              <w:rPr>
                <w:rFonts w:ascii="Arial" w:hAnsi="Arial" w:cs="Arial"/>
                <w:sz w:val="18"/>
                <w:szCs w:val="18"/>
              </w:rPr>
              <w:t>0.0058</w:t>
            </w:r>
          </w:p>
        </w:tc>
        <w:tc>
          <w:tcPr>
            <w:tcW w:w="974" w:type="dxa"/>
            <w:vAlign w:val="bottom"/>
          </w:tcPr>
          <w:p w14:paraId="2FDE3739" w14:textId="4EF08C16" w:rsidR="002E516E" w:rsidRPr="001D6D3C" w:rsidRDefault="002E516E" w:rsidP="002E516E">
            <w:pPr>
              <w:rPr>
                <w:rFonts w:ascii="Arial" w:hAnsi="Arial" w:cs="Arial"/>
                <w:sz w:val="18"/>
                <w:szCs w:val="18"/>
              </w:rPr>
            </w:pPr>
            <w:r w:rsidRPr="001D6D3C">
              <w:rPr>
                <w:rFonts w:ascii="Arial" w:hAnsi="Arial" w:cs="Arial"/>
                <w:sz w:val="18"/>
                <w:szCs w:val="18"/>
              </w:rPr>
              <w:t>0.0056</w:t>
            </w:r>
          </w:p>
        </w:tc>
        <w:tc>
          <w:tcPr>
            <w:tcW w:w="974" w:type="dxa"/>
          </w:tcPr>
          <w:p w14:paraId="7AF95846" w14:textId="77777777" w:rsidR="002E516E" w:rsidRPr="001D6D3C" w:rsidRDefault="002E516E" w:rsidP="002E516E">
            <w:pPr>
              <w:rPr>
                <w:rFonts w:ascii="Arial" w:hAnsi="Arial" w:cs="Arial"/>
                <w:sz w:val="18"/>
                <w:szCs w:val="18"/>
              </w:rPr>
            </w:pPr>
          </w:p>
        </w:tc>
      </w:tr>
    </w:tbl>
    <w:p w14:paraId="7A7A134B" w14:textId="77777777" w:rsidR="00D75E26" w:rsidRPr="001D6D3C" w:rsidRDefault="00D75E26" w:rsidP="00796CFA">
      <w:pPr>
        <w:spacing w:line="240" w:lineRule="auto"/>
        <w:rPr>
          <w:rFonts w:ascii="Arial" w:hAnsi="Arial" w:cs="Arial"/>
          <w:sz w:val="24"/>
          <w:szCs w:val="24"/>
        </w:rPr>
      </w:pPr>
    </w:p>
    <w:p w14:paraId="401F36DE" w14:textId="2F642417" w:rsidR="008A4DFF" w:rsidRPr="001D6D3C" w:rsidRDefault="008A4DFF" w:rsidP="008A4DFF">
      <w:pPr>
        <w:spacing w:line="240" w:lineRule="auto"/>
        <w:rPr>
          <w:rFonts w:ascii="Arial" w:hAnsi="Arial" w:cs="Arial"/>
          <w:sz w:val="24"/>
          <w:szCs w:val="24"/>
        </w:rPr>
      </w:pPr>
      <w:r w:rsidRPr="001D6D3C">
        <w:rPr>
          <w:rFonts w:ascii="Arial" w:hAnsi="Arial" w:cs="Arial"/>
          <w:b/>
          <w:bCs/>
          <w:sz w:val="24"/>
          <w:szCs w:val="24"/>
        </w:rPr>
        <w:t>Table S2</w:t>
      </w:r>
      <w:r w:rsidR="00F54DBE">
        <w:rPr>
          <w:rFonts w:ascii="Arial" w:hAnsi="Arial" w:cs="Arial"/>
          <w:b/>
          <w:bCs/>
          <w:sz w:val="24"/>
          <w:szCs w:val="24"/>
        </w:rPr>
        <w:t>:</w:t>
      </w:r>
      <w:r w:rsidRPr="001D6D3C">
        <w:rPr>
          <w:rFonts w:ascii="Arial" w:hAnsi="Arial" w:cs="Arial"/>
          <w:sz w:val="24"/>
          <w:szCs w:val="24"/>
        </w:rPr>
        <w:t xml:space="preserve"> Natural </w:t>
      </w:r>
      <w:r w:rsidR="00314F45">
        <w:rPr>
          <w:rFonts w:ascii="Arial" w:hAnsi="Arial" w:cs="Arial"/>
          <w:sz w:val="24"/>
          <w:szCs w:val="24"/>
        </w:rPr>
        <w:t>D</w:t>
      </w:r>
      <w:r w:rsidRPr="001D6D3C">
        <w:rPr>
          <w:rFonts w:ascii="Arial" w:hAnsi="Arial" w:cs="Arial"/>
          <w:sz w:val="24"/>
          <w:szCs w:val="24"/>
        </w:rPr>
        <w:t xml:space="preserve">eath </w:t>
      </w:r>
      <w:r w:rsidR="00314F45">
        <w:rPr>
          <w:rFonts w:ascii="Arial" w:hAnsi="Arial" w:cs="Arial"/>
          <w:sz w:val="24"/>
          <w:szCs w:val="24"/>
        </w:rPr>
        <w:t>R</w:t>
      </w:r>
      <w:r w:rsidRPr="001D6D3C">
        <w:rPr>
          <w:rFonts w:ascii="Arial" w:hAnsi="Arial" w:cs="Arial"/>
          <w:sz w:val="24"/>
          <w:szCs w:val="24"/>
        </w:rPr>
        <w:t xml:space="preserve">ate of </w:t>
      </w:r>
      <w:r w:rsidR="00314F45">
        <w:rPr>
          <w:rFonts w:ascii="Arial" w:hAnsi="Arial" w:cs="Arial"/>
          <w:sz w:val="24"/>
          <w:szCs w:val="24"/>
        </w:rPr>
        <w:t>A</w:t>
      </w:r>
      <w:r w:rsidR="004544F6">
        <w:rPr>
          <w:rFonts w:ascii="Arial" w:hAnsi="Arial" w:cs="Arial"/>
          <w:sz w:val="24"/>
          <w:szCs w:val="24"/>
        </w:rPr>
        <w:t>ctivated</w:t>
      </w:r>
      <w:r w:rsidRPr="001D6D3C">
        <w:rPr>
          <w:rFonts w:ascii="Arial" w:hAnsi="Arial" w:cs="Arial"/>
          <w:sz w:val="24"/>
          <w:szCs w:val="24"/>
        </w:rPr>
        <w:t xml:space="preserve"> </w:t>
      </w:r>
      <w:r w:rsidR="00EB152F">
        <w:rPr>
          <w:rFonts w:ascii="Arial" w:hAnsi="Arial" w:cs="Arial"/>
          <w:sz w:val="24"/>
          <w:szCs w:val="24"/>
        </w:rPr>
        <w:t>M</w:t>
      </w:r>
      <w:r w:rsidRPr="001D6D3C">
        <w:rPr>
          <w:rFonts w:ascii="Arial" w:hAnsi="Arial" w:cs="Arial"/>
          <w:sz w:val="24"/>
          <w:szCs w:val="24"/>
        </w:rPr>
        <w:t xml:space="preserve">acrophage by </w:t>
      </w:r>
      <w:r w:rsidRPr="00EB152F">
        <w:rPr>
          <w:rFonts w:ascii="Arial" w:hAnsi="Arial" w:cs="Arial"/>
          <w:i/>
          <w:iCs/>
          <w:sz w:val="24"/>
          <w:szCs w:val="24"/>
        </w:rPr>
        <w:t xml:space="preserve">N. </w:t>
      </w:r>
      <w:r w:rsidR="00EB152F" w:rsidRPr="00EB152F">
        <w:rPr>
          <w:rFonts w:ascii="Arial" w:hAnsi="Arial" w:cs="Arial"/>
          <w:i/>
          <w:iCs/>
          <w:sz w:val="24"/>
          <w:szCs w:val="24"/>
        </w:rPr>
        <w:t>G</w:t>
      </w:r>
      <w:r w:rsidRPr="00EB152F">
        <w:rPr>
          <w:rFonts w:ascii="Arial" w:hAnsi="Arial" w:cs="Arial"/>
          <w:i/>
          <w:iCs/>
          <w:sz w:val="24"/>
          <w:szCs w:val="24"/>
        </w:rPr>
        <w:t>onorrhoeae</w:t>
      </w:r>
      <w:r w:rsidRPr="001D6D3C">
        <w:rPr>
          <w:rFonts w:ascii="Arial" w:hAnsi="Arial" w:cs="Arial"/>
          <w:sz w:val="24"/>
          <w:szCs w:val="24"/>
        </w:rPr>
        <w:t xml:space="preserve"> OMV</w:t>
      </w:r>
    </w:p>
    <w:tbl>
      <w:tblPr>
        <w:tblStyle w:val="TableGrid"/>
        <w:tblW w:w="0" w:type="auto"/>
        <w:tblLook w:val="04A0" w:firstRow="1" w:lastRow="0" w:firstColumn="1" w:lastColumn="0" w:noHBand="0" w:noVBand="1"/>
      </w:tblPr>
      <w:tblGrid>
        <w:gridCol w:w="1245"/>
        <w:gridCol w:w="867"/>
        <w:gridCol w:w="867"/>
        <w:gridCol w:w="867"/>
        <w:gridCol w:w="868"/>
        <w:gridCol w:w="868"/>
        <w:gridCol w:w="868"/>
        <w:gridCol w:w="830"/>
        <w:gridCol w:w="868"/>
      </w:tblGrid>
      <w:tr w:rsidR="001D6D3C" w:rsidRPr="001D6D3C" w14:paraId="44ECC506" w14:textId="77777777" w:rsidTr="008A4DFF">
        <w:tc>
          <w:tcPr>
            <w:tcW w:w="1245" w:type="dxa"/>
          </w:tcPr>
          <w:p w14:paraId="099BA2A0" w14:textId="77777777" w:rsidR="008A4DFF" w:rsidRPr="001D6D3C" w:rsidRDefault="008A4DFF" w:rsidP="008A4DFF">
            <w:pPr>
              <w:rPr>
                <w:rFonts w:ascii="Arial" w:hAnsi="Arial" w:cs="Arial"/>
                <w:sz w:val="18"/>
                <w:szCs w:val="18"/>
              </w:rPr>
            </w:pPr>
            <w:r w:rsidRPr="001D6D3C">
              <w:rPr>
                <w:rFonts w:ascii="Arial" w:hAnsi="Arial" w:cs="Arial"/>
                <w:sz w:val="18"/>
                <w:szCs w:val="18"/>
              </w:rPr>
              <w:t>Biological</w:t>
            </w:r>
          </w:p>
          <w:p w14:paraId="13DC7E2B" w14:textId="32BA885A" w:rsidR="008A4DFF" w:rsidRPr="001D6D3C" w:rsidRDefault="008A4DFF" w:rsidP="008A4DFF">
            <w:pPr>
              <w:rPr>
                <w:rFonts w:ascii="Arial" w:eastAsia="Arial" w:hAnsi="Arial" w:cs="Arial"/>
                <w:sz w:val="18"/>
                <w:szCs w:val="18"/>
              </w:rPr>
            </w:pPr>
            <w:r w:rsidRPr="001D6D3C">
              <w:rPr>
                <w:rFonts w:ascii="Arial" w:hAnsi="Arial" w:cs="Arial"/>
                <w:sz w:val="18"/>
                <w:szCs w:val="18"/>
              </w:rPr>
              <w:t>replicates</w:t>
            </w:r>
          </w:p>
        </w:tc>
        <w:tc>
          <w:tcPr>
            <w:tcW w:w="867" w:type="dxa"/>
          </w:tcPr>
          <w:p w14:paraId="0CE0FDAF" w14:textId="390DAF53" w:rsidR="008A4DFF" w:rsidRPr="001D6D3C" w:rsidRDefault="008A4DFF" w:rsidP="008A4DFF">
            <w:pPr>
              <w:rPr>
                <w:rFonts w:ascii="Arial" w:eastAsia="Arial" w:hAnsi="Arial" w:cs="Arial"/>
                <w:sz w:val="18"/>
                <w:szCs w:val="18"/>
              </w:rPr>
            </w:pPr>
            <w:r w:rsidRPr="001D6D3C">
              <w:rPr>
                <w:rFonts w:ascii="Arial" w:hAnsi="Arial" w:cs="Arial"/>
                <w:sz w:val="18"/>
                <w:szCs w:val="18"/>
              </w:rPr>
              <w:t>1</w:t>
            </w:r>
          </w:p>
        </w:tc>
        <w:tc>
          <w:tcPr>
            <w:tcW w:w="867" w:type="dxa"/>
          </w:tcPr>
          <w:p w14:paraId="2E70CFAF" w14:textId="5D0BD9B1" w:rsidR="008A4DFF" w:rsidRPr="001D6D3C" w:rsidRDefault="008A4DFF" w:rsidP="008A4DFF">
            <w:pPr>
              <w:rPr>
                <w:rFonts w:ascii="Arial" w:eastAsia="Arial" w:hAnsi="Arial" w:cs="Arial"/>
                <w:sz w:val="18"/>
                <w:szCs w:val="18"/>
              </w:rPr>
            </w:pPr>
            <w:r w:rsidRPr="001D6D3C">
              <w:rPr>
                <w:rFonts w:ascii="Arial" w:hAnsi="Arial" w:cs="Arial"/>
                <w:sz w:val="18"/>
                <w:szCs w:val="18"/>
              </w:rPr>
              <w:t>2</w:t>
            </w:r>
          </w:p>
        </w:tc>
        <w:tc>
          <w:tcPr>
            <w:tcW w:w="867" w:type="dxa"/>
          </w:tcPr>
          <w:p w14:paraId="38DC2D63" w14:textId="2AAB53A3" w:rsidR="008A4DFF" w:rsidRPr="001D6D3C" w:rsidRDefault="008A4DFF" w:rsidP="008A4DFF">
            <w:pPr>
              <w:rPr>
                <w:rFonts w:ascii="Arial" w:eastAsia="Arial" w:hAnsi="Arial" w:cs="Arial"/>
                <w:sz w:val="18"/>
                <w:szCs w:val="18"/>
              </w:rPr>
            </w:pPr>
            <w:r w:rsidRPr="001D6D3C">
              <w:rPr>
                <w:rFonts w:ascii="Arial" w:hAnsi="Arial" w:cs="Arial"/>
                <w:sz w:val="18"/>
                <w:szCs w:val="18"/>
              </w:rPr>
              <w:t>3</w:t>
            </w:r>
          </w:p>
        </w:tc>
        <w:tc>
          <w:tcPr>
            <w:tcW w:w="868" w:type="dxa"/>
          </w:tcPr>
          <w:p w14:paraId="71C60D5F" w14:textId="09B4631E" w:rsidR="008A4DFF" w:rsidRPr="001D6D3C" w:rsidRDefault="008A4DFF" w:rsidP="008A4DFF">
            <w:pPr>
              <w:rPr>
                <w:rFonts w:ascii="Arial" w:eastAsia="Arial" w:hAnsi="Arial" w:cs="Arial"/>
                <w:sz w:val="18"/>
                <w:szCs w:val="18"/>
              </w:rPr>
            </w:pPr>
            <w:r w:rsidRPr="001D6D3C">
              <w:rPr>
                <w:rFonts w:ascii="Arial" w:hAnsi="Arial" w:cs="Arial"/>
                <w:sz w:val="18"/>
                <w:szCs w:val="18"/>
              </w:rPr>
              <w:t>4</w:t>
            </w:r>
          </w:p>
        </w:tc>
        <w:tc>
          <w:tcPr>
            <w:tcW w:w="868" w:type="dxa"/>
          </w:tcPr>
          <w:p w14:paraId="55FBF09E" w14:textId="684B33A3" w:rsidR="008A4DFF" w:rsidRPr="001D6D3C" w:rsidRDefault="008A4DFF" w:rsidP="008A4DFF">
            <w:pPr>
              <w:rPr>
                <w:rFonts w:ascii="Arial" w:eastAsia="Arial" w:hAnsi="Arial" w:cs="Arial"/>
                <w:sz w:val="18"/>
                <w:szCs w:val="18"/>
              </w:rPr>
            </w:pPr>
            <w:r w:rsidRPr="001D6D3C">
              <w:rPr>
                <w:rFonts w:ascii="Arial" w:hAnsi="Arial" w:cs="Arial"/>
                <w:sz w:val="18"/>
                <w:szCs w:val="18"/>
              </w:rPr>
              <w:t>5</w:t>
            </w:r>
          </w:p>
        </w:tc>
        <w:tc>
          <w:tcPr>
            <w:tcW w:w="868" w:type="dxa"/>
          </w:tcPr>
          <w:p w14:paraId="3D4AC806" w14:textId="2808E7D5" w:rsidR="008A4DFF" w:rsidRPr="001D6D3C" w:rsidRDefault="008A4DFF" w:rsidP="008A4DFF">
            <w:pPr>
              <w:rPr>
                <w:rFonts w:ascii="Arial" w:eastAsia="Arial" w:hAnsi="Arial" w:cs="Arial"/>
                <w:sz w:val="18"/>
                <w:szCs w:val="18"/>
              </w:rPr>
            </w:pPr>
            <w:r w:rsidRPr="001D6D3C">
              <w:rPr>
                <w:rFonts w:ascii="Arial" w:hAnsi="Arial" w:cs="Arial"/>
                <w:sz w:val="18"/>
                <w:szCs w:val="18"/>
              </w:rPr>
              <w:t>6</w:t>
            </w:r>
          </w:p>
        </w:tc>
        <w:tc>
          <w:tcPr>
            <w:tcW w:w="830" w:type="dxa"/>
          </w:tcPr>
          <w:p w14:paraId="78E853DC" w14:textId="78B29444" w:rsidR="008A4DFF" w:rsidRPr="001D6D3C" w:rsidRDefault="008A4DFF" w:rsidP="008A4DFF">
            <w:pPr>
              <w:rPr>
                <w:rFonts w:ascii="Arial" w:eastAsia="Arial" w:hAnsi="Arial" w:cs="Arial"/>
                <w:sz w:val="18"/>
                <w:szCs w:val="18"/>
              </w:rPr>
            </w:pPr>
            <w:r w:rsidRPr="001D6D3C">
              <w:rPr>
                <w:rFonts w:ascii="Arial" w:hAnsi="Arial" w:cs="Arial"/>
                <w:sz w:val="18"/>
                <w:szCs w:val="18"/>
              </w:rPr>
              <w:t>7</w:t>
            </w:r>
          </w:p>
        </w:tc>
        <w:tc>
          <w:tcPr>
            <w:tcW w:w="868" w:type="dxa"/>
          </w:tcPr>
          <w:p w14:paraId="03E61C48" w14:textId="75EEF640" w:rsidR="008A4DFF" w:rsidRPr="001D6D3C" w:rsidRDefault="008A4DFF" w:rsidP="008A4DFF">
            <w:pPr>
              <w:rPr>
                <w:rFonts w:ascii="Arial" w:eastAsia="Arial" w:hAnsi="Arial" w:cs="Arial"/>
                <w:sz w:val="18"/>
                <w:szCs w:val="18"/>
              </w:rPr>
            </w:pPr>
            <w:r w:rsidRPr="001D6D3C">
              <w:rPr>
                <w:rFonts w:ascii="Arial" w:hAnsi="Arial" w:cs="Arial"/>
                <w:sz w:val="18"/>
                <w:szCs w:val="18"/>
              </w:rPr>
              <w:t>8</w:t>
            </w:r>
          </w:p>
        </w:tc>
      </w:tr>
      <w:tr w:rsidR="001D6D3C" w:rsidRPr="001D6D3C" w14:paraId="78CE85C6" w14:textId="77777777" w:rsidTr="008A4DFF">
        <w:tc>
          <w:tcPr>
            <w:tcW w:w="1245" w:type="dxa"/>
          </w:tcPr>
          <w:p w14:paraId="4A4F5969" w14:textId="3B08C46B" w:rsidR="008A4DFF" w:rsidRPr="001D6D3C" w:rsidRDefault="008A4DFF" w:rsidP="008A4DFF">
            <w:pPr>
              <w:rPr>
                <w:rFonts w:ascii="Arial" w:eastAsia="Arial" w:hAnsi="Arial" w:cs="Arial"/>
                <w:sz w:val="18"/>
                <w:szCs w:val="18"/>
              </w:rPr>
            </w:pPr>
            <w:r w:rsidRPr="001D6D3C">
              <w:rPr>
                <w:rFonts w:ascii="Arial" w:hAnsi="Arial" w:cs="Arial"/>
                <w:sz w:val="18"/>
                <w:szCs w:val="18"/>
              </w:rPr>
              <w:t>Natural death rate</w:t>
            </w:r>
          </w:p>
        </w:tc>
        <w:tc>
          <w:tcPr>
            <w:tcW w:w="867" w:type="dxa"/>
            <w:vAlign w:val="bottom"/>
          </w:tcPr>
          <w:p w14:paraId="6125F001" w14:textId="7A5F63BD" w:rsidR="008A4DFF" w:rsidRPr="001D6D3C" w:rsidRDefault="008A4DFF" w:rsidP="008A4DFF">
            <w:pPr>
              <w:rPr>
                <w:rFonts w:ascii="Arial" w:eastAsia="Arial" w:hAnsi="Arial" w:cs="Arial"/>
                <w:sz w:val="18"/>
                <w:szCs w:val="18"/>
              </w:rPr>
            </w:pPr>
            <w:r w:rsidRPr="001D6D3C">
              <w:rPr>
                <w:rFonts w:ascii="Arial" w:hAnsi="Arial" w:cs="Arial"/>
                <w:sz w:val="18"/>
                <w:szCs w:val="18"/>
              </w:rPr>
              <w:t>0.0038</w:t>
            </w:r>
          </w:p>
        </w:tc>
        <w:tc>
          <w:tcPr>
            <w:tcW w:w="867" w:type="dxa"/>
            <w:vAlign w:val="bottom"/>
          </w:tcPr>
          <w:p w14:paraId="07752E8F" w14:textId="758FC0B0" w:rsidR="008A4DFF" w:rsidRPr="001D6D3C" w:rsidRDefault="008A4DFF" w:rsidP="008A4DFF">
            <w:pPr>
              <w:rPr>
                <w:rFonts w:ascii="Arial" w:eastAsia="Arial" w:hAnsi="Arial" w:cs="Arial"/>
                <w:sz w:val="18"/>
                <w:szCs w:val="18"/>
              </w:rPr>
            </w:pPr>
            <w:r w:rsidRPr="001D6D3C">
              <w:rPr>
                <w:rFonts w:ascii="Arial" w:hAnsi="Arial" w:cs="Arial"/>
                <w:sz w:val="18"/>
                <w:szCs w:val="18"/>
              </w:rPr>
              <w:t>0.0043</w:t>
            </w:r>
          </w:p>
        </w:tc>
        <w:tc>
          <w:tcPr>
            <w:tcW w:w="867" w:type="dxa"/>
            <w:vAlign w:val="bottom"/>
          </w:tcPr>
          <w:p w14:paraId="3587CF69" w14:textId="7CAB9483" w:rsidR="008A4DFF" w:rsidRPr="001D6D3C" w:rsidRDefault="008A4DFF" w:rsidP="008A4DFF">
            <w:pPr>
              <w:rPr>
                <w:rFonts w:ascii="Arial" w:eastAsia="Arial" w:hAnsi="Arial" w:cs="Arial"/>
                <w:sz w:val="18"/>
                <w:szCs w:val="18"/>
              </w:rPr>
            </w:pPr>
            <w:r w:rsidRPr="001D6D3C">
              <w:rPr>
                <w:rFonts w:ascii="Arial" w:hAnsi="Arial" w:cs="Arial"/>
                <w:sz w:val="18"/>
                <w:szCs w:val="18"/>
              </w:rPr>
              <w:t>0.0026</w:t>
            </w:r>
          </w:p>
        </w:tc>
        <w:tc>
          <w:tcPr>
            <w:tcW w:w="868" w:type="dxa"/>
            <w:vAlign w:val="bottom"/>
          </w:tcPr>
          <w:p w14:paraId="362CB01C" w14:textId="489F11CD" w:rsidR="008A4DFF" w:rsidRPr="001D6D3C" w:rsidRDefault="008A4DFF" w:rsidP="008A4DFF">
            <w:pPr>
              <w:rPr>
                <w:rFonts w:ascii="Arial" w:eastAsia="Arial" w:hAnsi="Arial" w:cs="Arial"/>
                <w:sz w:val="18"/>
                <w:szCs w:val="18"/>
              </w:rPr>
            </w:pPr>
            <w:r w:rsidRPr="001D6D3C">
              <w:rPr>
                <w:rFonts w:ascii="Arial" w:hAnsi="Arial" w:cs="Arial"/>
                <w:sz w:val="18"/>
                <w:szCs w:val="18"/>
              </w:rPr>
              <w:t>0.0018</w:t>
            </w:r>
          </w:p>
        </w:tc>
        <w:tc>
          <w:tcPr>
            <w:tcW w:w="868" w:type="dxa"/>
            <w:vAlign w:val="bottom"/>
          </w:tcPr>
          <w:p w14:paraId="6B6CE827" w14:textId="1540CF48" w:rsidR="008A4DFF" w:rsidRPr="001D6D3C" w:rsidRDefault="008A4DFF" w:rsidP="008A4DFF">
            <w:pPr>
              <w:rPr>
                <w:rFonts w:ascii="Arial" w:eastAsia="Arial" w:hAnsi="Arial" w:cs="Arial"/>
                <w:sz w:val="18"/>
                <w:szCs w:val="18"/>
              </w:rPr>
            </w:pPr>
            <w:r w:rsidRPr="001D6D3C">
              <w:rPr>
                <w:rFonts w:ascii="Arial" w:hAnsi="Arial" w:cs="Arial"/>
                <w:sz w:val="18"/>
                <w:szCs w:val="18"/>
              </w:rPr>
              <w:t>0.0024</w:t>
            </w:r>
          </w:p>
        </w:tc>
        <w:tc>
          <w:tcPr>
            <w:tcW w:w="868" w:type="dxa"/>
            <w:vAlign w:val="bottom"/>
          </w:tcPr>
          <w:p w14:paraId="4C131308" w14:textId="68A36C03" w:rsidR="008A4DFF" w:rsidRPr="001D6D3C" w:rsidRDefault="008A4DFF" w:rsidP="008A4DFF">
            <w:pPr>
              <w:rPr>
                <w:rFonts w:ascii="Arial" w:eastAsia="Arial" w:hAnsi="Arial" w:cs="Arial"/>
                <w:sz w:val="18"/>
                <w:szCs w:val="18"/>
              </w:rPr>
            </w:pPr>
            <w:r w:rsidRPr="001D6D3C">
              <w:rPr>
                <w:rFonts w:ascii="Arial" w:hAnsi="Arial" w:cs="Arial"/>
                <w:sz w:val="18"/>
                <w:szCs w:val="18"/>
              </w:rPr>
              <w:t>0.0051</w:t>
            </w:r>
          </w:p>
        </w:tc>
        <w:tc>
          <w:tcPr>
            <w:tcW w:w="830" w:type="dxa"/>
            <w:vAlign w:val="bottom"/>
          </w:tcPr>
          <w:p w14:paraId="12CE0548" w14:textId="5077A929" w:rsidR="008A4DFF" w:rsidRPr="001D6D3C" w:rsidRDefault="008A4DFF" w:rsidP="008A4DFF">
            <w:pPr>
              <w:rPr>
                <w:rFonts w:ascii="Arial" w:eastAsia="Arial" w:hAnsi="Arial" w:cs="Arial"/>
                <w:sz w:val="18"/>
                <w:szCs w:val="18"/>
              </w:rPr>
            </w:pPr>
            <w:r w:rsidRPr="001D6D3C">
              <w:rPr>
                <w:rFonts w:ascii="Arial" w:hAnsi="Arial" w:cs="Arial"/>
                <w:sz w:val="18"/>
                <w:szCs w:val="18"/>
              </w:rPr>
              <w:t>0.0058</w:t>
            </w:r>
          </w:p>
        </w:tc>
        <w:tc>
          <w:tcPr>
            <w:tcW w:w="868" w:type="dxa"/>
            <w:vAlign w:val="bottom"/>
          </w:tcPr>
          <w:p w14:paraId="04AD59CD" w14:textId="5F81B4B5" w:rsidR="008A4DFF" w:rsidRPr="001D6D3C" w:rsidRDefault="008A4DFF" w:rsidP="008A4DFF">
            <w:pPr>
              <w:rPr>
                <w:rFonts w:ascii="Arial" w:eastAsia="Arial" w:hAnsi="Arial" w:cs="Arial"/>
                <w:sz w:val="18"/>
                <w:szCs w:val="18"/>
              </w:rPr>
            </w:pPr>
            <w:r w:rsidRPr="001D6D3C">
              <w:rPr>
                <w:rFonts w:ascii="Arial" w:hAnsi="Arial" w:cs="Arial"/>
                <w:sz w:val="18"/>
                <w:szCs w:val="18"/>
              </w:rPr>
              <w:t>0.0056</w:t>
            </w:r>
          </w:p>
        </w:tc>
      </w:tr>
    </w:tbl>
    <w:p w14:paraId="6DD115A5" w14:textId="77777777" w:rsidR="00796CFA" w:rsidRDefault="00796CFA" w:rsidP="00796CFA">
      <w:pPr>
        <w:spacing w:line="240" w:lineRule="auto"/>
        <w:rPr>
          <w:rFonts w:ascii="Arial" w:eastAsia="Arial" w:hAnsi="Arial" w:cs="Arial"/>
          <w:sz w:val="20"/>
          <w:szCs w:val="20"/>
        </w:rPr>
      </w:pPr>
    </w:p>
    <w:p w14:paraId="3EC1AE02" w14:textId="09DA7F21" w:rsidR="008D52D3" w:rsidRPr="00A039E3" w:rsidRDefault="00EB152F" w:rsidP="00C572CC">
      <w:pPr>
        <w:pStyle w:val="ListParagraph"/>
        <w:numPr>
          <w:ilvl w:val="1"/>
          <w:numId w:val="1"/>
        </w:numPr>
        <w:spacing w:line="240" w:lineRule="auto"/>
        <w:rPr>
          <w:rFonts w:ascii="Arial" w:eastAsia="Arial" w:hAnsi="Arial" w:cs="Arial"/>
          <w:sz w:val="24"/>
          <w:szCs w:val="24"/>
        </w:rPr>
      </w:pPr>
      <w:r w:rsidRPr="00EB152F">
        <w:rPr>
          <w:rFonts w:ascii="Arial" w:eastAsia="Arial" w:hAnsi="Arial" w:cs="Arial"/>
          <w:sz w:val="24"/>
          <w:szCs w:val="24"/>
        </w:rPr>
        <w:t xml:space="preserve">Live Cell Imaging Data of NOMV-Activated Macrophages in Presence of </w:t>
      </w:r>
      <w:r w:rsidRPr="00EB152F">
        <w:rPr>
          <w:rFonts w:ascii="Arial" w:eastAsia="Arial" w:hAnsi="Arial" w:cs="Arial"/>
          <w:i/>
          <w:iCs/>
          <w:sz w:val="24"/>
          <w:szCs w:val="24"/>
        </w:rPr>
        <w:t>E. coli</w:t>
      </w:r>
    </w:p>
    <w:p w14:paraId="6D0DCDB8" w14:textId="36D682B2" w:rsidR="00EB152F" w:rsidRDefault="00EB152F" w:rsidP="00EB0CC5">
      <w:pPr>
        <w:spacing w:line="360" w:lineRule="auto"/>
        <w:rPr>
          <w:rFonts w:ascii="Arial" w:hAnsi="Arial" w:cs="Arial"/>
          <w:sz w:val="24"/>
          <w:szCs w:val="24"/>
        </w:rPr>
      </w:pPr>
      <w:r w:rsidRPr="00EB152F">
        <w:rPr>
          <w:rFonts w:ascii="Arial" w:hAnsi="Arial" w:cs="Arial"/>
          <w:sz w:val="24"/>
          <w:szCs w:val="24"/>
        </w:rPr>
        <w:t>To investigate the phagocytosis kinetics of macrophages activated by N. gonorrhoeae Outer Membrane Vesicles (NOMVs) against E. coli, we fitted three distinct models (System 3, System 4, and System 5; Methods, main text) to the corresponding live cell imaging (LCI) assay data. The fitted parameters, Sum of Squared Error (SSE), Akaike Information Criterion (AIC), and modified AIC for small sample sizes (</w:t>
      </w:r>
      <w:proofErr w:type="spellStart"/>
      <w:r w:rsidRPr="00EB152F">
        <w:rPr>
          <w:rFonts w:ascii="Arial" w:hAnsi="Arial" w:cs="Arial"/>
          <w:sz w:val="24"/>
          <w:szCs w:val="24"/>
        </w:rPr>
        <w:t>AICc</w:t>
      </w:r>
      <w:proofErr w:type="spellEnd"/>
      <w:r w:rsidRPr="00EB152F">
        <w:rPr>
          <w:rFonts w:ascii="Arial" w:hAnsi="Arial" w:cs="Arial"/>
          <w:sz w:val="24"/>
          <w:szCs w:val="24"/>
        </w:rPr>
        <w:t>) for System 3, System 4, and System 5 are provided in Table S3, Table S4, and Table S5, respectively.</w:t>
      </w:r>
    </w:p>
    <w:p w14:paraId="3D1A338C" w14:textId="77777777" w:rsidR="00A039E3" w:rsidRDefault="00A039E3" w:rsidP="00C572CC">
      <w:pPr>
        <w:rPr>
          <w:rFonts w:ascii="Arial" w:hAnsi="Arial" w:cs="Arial"/>
          <w:sz w:val="24"/>
          <w:szCs w:val="24"/>
        </w:rPr>
      </w:pPr>
    </w:p>
    <w:p w14:paraId="4B5DD2DB" w14:textId="1CF941F5" w:rsidR="007E5F21" w:rsidRPr="00FE2AB7" w:rsidRDefault="007E5F21" w:rsidP="007E5F21">
      <w:pPr>
        <w:rPr>
          <w:rFonts w:ascii="Arial" w:hAnsi="Arial" w:cs="Arial"/>
          <w:sz w:val="24"/>
          <w:szCs w:val="24"/>
        </w:rPr>
      </w:pPr>
      <w:r w:rsidRPr="00FE2AB7">
        <w:rPr>
          <w:rFonts w:ascii="Arial" w:hAnsi="Arial" w:cs="Arial"/>
          <w:b/>
          <w:bCs/>
          <w:sz w:val="24"/>
          <w:szCs w:val="24"/>
        </w:rPr>
        <w:lastRenderedPageBreak/>
        <w:t>Table S</w:t>
      </w:r>
      <w:r w:rsidR="002E516E" w:rsidRPr="00FE2AB7">
        <w:rPr>
          <w:rFonts w:ascii="Arial" w:hAnsi="Arial" w:cs="Arial"/>
          <w:b/>
          <w:bCs/>
          <w:sz w:val="24"/>
          <w:szCs w:val="24"/>
        </w:rPr>
        <w:t>3</w:t>
      </w:r>
      <w:r w:rsidR="00F54DBE">
        <w:rPr>
          <w:rFonts w:ascii="Arial" w:hAnsi="Arial" w:cs="Arial"/>
          <w:b/>
          <w:bCs/>
          <w:sz w:val="24"/>
          <w:szCs w:val="24"/>
        </w:rPr>
        <w:t>:</w:t>
      </w:r>
      <w:r w:rsidRPr="00FE2AB7">
        <w:rPr>
          <w:rFonts w:ascii="Arial" w:hAnsi="Arial" w:cs="Arial"/>
          <w:sz w:val="24"/>
          <w:szCs w:val="24"/>
        </w:rPr>
        <w:t xml:space="preserve"> </w:t>
      </w:r>
      <w:r w:rsidR="00EB152F" w:rsidRPr="00EB152F">
        <w:rPr>
          <w:rFonts w:ascii="Arial" w:hAnsi="Arial" w:cs="Arial"/>
          <w:sz w:val="24"/>
          <w:szCs w:val="24"/>
        </w:rPr>
        <w:t xml:space="preserve">Fitted Parameters and Model Selection Criteria for Saturated Phagocytosis Model (System 3) - NOMV-Activated Macrophages vs. </w:t>
      </w:r>
      <w:r w:rsidR="00EB152F" w:rsidRPr="00EB152F">
        <w:rPr>
          <w:rFonts w:ascii="Arial" w:hAnsi="Arial" w:cs="Arial"/>
          <w:i/>
          <w:iCs/>
          <w:sz w:val="24"/>
          <w:szCs w:val="24"/>
        </w:rPr>
        <w:t>E. coli</w:t>
      </w:r>
    </w:p>
    <w:tbl>
      <w:tblPr>
        <w:tblStyle w:val="TableGrid"/>
        <w:tblW w:w="0" w:type="auto"/>
        <w:tblLook w:val="04A0" w:firstRow="1" w:lastRow="0" w:firstColumn="1" w:lastColumn="0" w:noHBand="0" w:noVBand="1"/>
      </w:tblPr>
      <w:tblGrid>
        <w:gridCol w:w="1803"/>
        <w:gridCol w:w="1803"/>
        <w:gridCol w:w="1803"/>
        <w:gridCol w:w="1803"/>
        <w:gridCol w:w="1804"/>
      </w:tblGrid>
      <w:tr w:rsidR="00062A03" w:rsidRPr="00FE2AB7" w14:paraId="014A9A54" w14:textId="77777777" w:rsidTr="008F7ECB">
        <w:tc>
          <w:tcPr>
            <w:tcW w:w="1803" w:type="dxa"/>
          </w:tcPr>
          <w:p w14:paraId="696F07E7" w14:textId="77777777" w:rsidR="007E5F21" w:rsidRPr="00FE2AB7" w:rsidRDefault="007E5F21" w:rsidP="008F7ECB">
            <w:pPr>
              <w:rPr>
                <w:rFonts w:ascii="Arial" w:hAnsi="Arial" w:cs="Arial"/>
                <w:sz w:val="16"/>
                <w:szCs w:val="16"/>
              </w:rPr>
            </w:pPr>
            <w:r w:rsidRPr="00FE2AB7">
              <w:rPr>
                <w:rFonts w:ascii="Arial" w:hAnsi="Arial" w:cs="Arial"/>
                <w:sz w:val="16"/>
                <w:szCs w:val="16"/>
              </w:rPr>
              <w:t>Biological replicates</w:t>
            </w:r>
          </w:p>
        </w:tc>
        <w:tc>
          <w:tcPr>
            <w:tcW w:w="1803" w:type="dxa"/>
          </w:tcPr>
          <w:p w14:paraId="638F1BC8" w14:textId="77777777" w:rsidR="007E5F21" w:rsidRPr="00FE2AB7" w:rsidRDefault="007E5F21" w:rsidP="008F7ECB">
            <w:pPr>
              <w:rPr>
                <w:rFonts w:ascii="Arial" w:hAnsi="Arial" w:cs="Arial"/>
                <w:sz w:val="16"/>
                <w:szCs w:val="16"/>
              </w:rPr>
            </w:pPr>
            <w:r w:rsidRPr="00FE2AB7">
              <w:rPr>
                <w:rFonts w:ascii="Arial" w:hAnsi="Arial" w:cs="Arial"/>
                <w:sz w:val="16"/>
                <w:szCs w:val="16"/>
              </w:rPr>
              <w:t>1</w:t>
            </w:r>
          </w:p>
        </w:tc>
        <w:tc>
          <w:tcPr>
            <w:tcW w:w="1803" w:type="dxa"/>
          </w:tcPr>
          <w:p w14:paraId="0429B2F5" w14:textId="77777777" w:rsidR="007E5F21" w:rsidRPr="00FE2AB7" w:rsidRDefault="007E5F21" w:rsidP="008F7ECB">
            <w:pPr>
              <w:rPr>
                <w:rFonts w:ascii="Arial" w:hAnsi="Arial" w:cs="Arial"/>
                <w:sz w:val="16"/>
                <w:szCs w:val="16"/>
              </w:rPr>
            </w:pPr>
            <w:r w:rsidRPr="00FE2AB7">
              <w:rPr>
                <w:rFonts w:ascii="Arial" w:hAnsi="Arial" w:cs="Arial"/>
                <w:sz w:val="16"/>
                <w:szCs w:val="16"/>
              </w:rPr>
              <w:t>2</w:t>
            </w:r>
          </w:p>
        </w:tc>
        <w:tc>
          <w:tcPr>
            <w:tcW w:w="1803" w:type="dxa"/>
          </w:tcPr>
          <w:p w14:paraId="4EC318AD" w14:textId="77777777" w:rsidR="007E5F21" w:rsidRPr="00FE2AB7" w:rsidRDefault="007E5F21" w:rsidP="008F7ECB">
            <w:pPr>
              <w:rPr>
                <w:rFonts w:ascii="Arial" w:hAnsi="Arial" w:cs="Arial"/>
                <w:sz w:val="16"/>
                <w:szCs w:val="16"/>
              </w:rPr>
            </w:pPr>
            <w:r w:rsidRPr="00FE2AB7">
              <w:rPr>
                <w:rFonts w:ascii="Arial" w:hAnsi="Arial" w:cs="Arial"/>
                <w:sz w:val="16"/>
                <w:szCs w:val="16"/>
              </w:rPr>
              <w:t>3</w:t>
            </w:r>
          </w:p>
        </w:tc>
        <w:tc>
          <w:tcPr>
            <w:tcW w:w="1804" w:type="dxa"/>
          </w:tcPr>
          <w:p w14:paraId="2D967D1D" w14:textId="77777777" w:rsidR="007E5F21" w:rsidRPr="00FE2AB7" w:rsidRDefault="007E5F21" w:rsidP="008F7ECB">
            <w:pPr>
              <w:rPr>
                <w:rFonts w:ascii="Arial" w:hAnsi="Arial" w:cs="Arial"/>
                <w:sz w:val="16"/>
                <w:szCs w:val="16"/>
              </w:rPr>
            </w:pPr>
            <w:r w:rsidRPr="00FE2AB7">
              <w:rPr>
                <w:rFonts w:ascii="Arial" w:hAnsi="Arial" w:cs="Arial"/>
                <w:sz w:val="16"/>
                <w:szCs w:val="16"/>
              </w:rPr>
              <w:t>4</w:t>
            </w:r>
          </w:p>
        </w:tc>
      </w:tr>
      <w:tr w:rsidR="00062A03" w:rsidRPr="00FE2AB7" w14:paraId="2259C99F" w14:textId="77777777" w:rsidTr="008F7ECB">
        <w:tc>
          <w:tcPr>
            <w:tcW w:w="1803" w:type="dxa"/>
          </w:tcPr>
          <w:p w14:paraId="260F455C" w14:textId="00BC02B9" w:rsidR="00690FBF" w:rsidRPr="00FE2AB7" w:rsidRDefault="00F64609" w:rsidP="00690FBF">
            <w:pPr>
              <w:rPr>
                <w:rFonts w:ascii="Arial" w:hAnsi="Arial" w:cs="Arial"/>
                <w:sz w:val="16"/>
                <w:szCs w:val="16"/>
              </w:rPr>
            </w:pPr>
            <w:r w:rsidRPr="00FE2AB7">
              <w:rPr>
                <w:rFonts w:ascii="Arial" w:hAnsi="Arial" w:cs="Arial"/>
                <w:sz w:val="16"/>
                <w:szCs w:val="16"/>
              </w:rPr>
              <w:t xml:space="preserve">Phagocytosis rate, </w:t>
            </w:r>
            <m:oMath>
              <m:r>
                <w:rPr>
                  <w:rFonts w:ascii="Cambria Math" w:hAnsi="Cambria Math" w:cs="Arial"/>
                  <w:sz w:val="16"/>
                  <w:szCs w:val="16"/>
                </w:rPr>
                <m:t>κ</m:t>
              </m:r>
            </m:oMath>
            <w:r w:rsidRPr="00FE2AB7">
              <w:rPr>
                <w:rFonts w:ascii="Arial" w:eastAsiaTheme="minorEastAsia" w:hAnsi="Arial" w:cs="Arial"/>
                <w:sz w:val="16"/>
                <w:szCs w:val="16"/>
              </w:rPr>
              <w:t>, (mL/cells/day)</w:t>
            </w:r>
          </w:p>
        </w:tc>
        <w:tc>
          <w:tcPr>
            <w:tcW w:w="1803" w:type="dxa"/>
            <w:vAlign w:val="bottom"/>
          </w:tcPr>
          <w:p w14:paraId="32E4A0C8" w14:textId="30743590" w:rsidR="00690FBF" w:rsidRPr="00FE2AB7" w:rsidRDefault="00690FBF" w:rsidP="00690FBF">
            <w:pPr>
              <w:rPr>
                <w:rFonts w:ascii="Arial" w:hAnsi="Arial" w:cs="Arial"/>
                <w:sz w:val="16"/>
                <w:szCs w:val="16"/>
              </w:rPr>
            </w:pPr>
            <w:r w:rsidRPr="00FE2AB7">
              <w:rPr>
                <w:rFonts w:ascii="Calibri" w:hAnsi="Calibri" w:cs="Calibri"/>
                <w:sz w:val="16"/>
                <w:szCs w:val="16"/>
              </w:rPr>
              <w:t>66.8634</w:t>
            </w:r>
          </w:p>
        </w:tc>
        <w:tc>
          <w:tcPr>
            <w:tcW w:w="1803" w:type="dxa"/>
            <w:vAlign w:val="bottom"/>
          </w:tcPr>
          <w:p w14:paraId="07F8ED24" w14:textId="73F9A054" w:rsidR="00690FBF" w:rsidRPr="00FE2AB7" w:rsidRDefault="00690FBF" w:rsidP="00690FBF">
            <w:pPr>
              <w:rPr>
                <w:rFonts w:ascii="Arial" w:hAnsi="Arial" w:cs="Arial"/>
                <w:sz w:val="16"/>
                <w:szCs w:val="16"/>
              </w:rPr>
            </w:pPr>
            <w:r w:rsidRPr="00FE2AB7">
              <w:rPr>
                <w:rFonts w:ascii="Calibri" w:hAnsi="Calibri" w:cs="Calibri"/>
                <w:sz w:val="16"/>
                <w:szCs w:val="16"/>
              </w:rPr>
              <w:t>78.7081</w:t>
            </w:r>
          </w:p>
        </w:tc>
        <w:tc>
          <w:tcPr>
            <w:tcW w:w="1803" w:type="dxa"/>
            <w:vAlign w:val="bottom"/>
          </w:tcPr>
          <w:p w14:paraId="73AE3D0D" w14:textId="793589D4" w:rsidR="00690FBF" w:rsidRPr="00FE2AB7" w:rsidRDefault="00690FBF" w:rsidP="00690FBF">
            <w:pPr>
              <w:rPr>
                <w:rFonts w:ascii="Arial" w:hAnsi="Arial" w:cs="Arial"/>
                <w:sz w:val="16"/>
                <w:szCs w:val="16"/>
              </w:rPr>
            </w:pPr>
            <w:r w:rsidRPr="00FE2AB7">
              <w:rPr>
                <w:rFonts w:ascii="Calibri" w:hAnsi="Calibri" w:cs="Calibri"/>
                <w:sz w:val="16"/>
                <w:szCs w:val="16"/>
              </w:rPr>
              <w:t>46.6332</w:t>
            </w:r>
          </w:p>
        </w:tc>
        <w:tc>
          <w:tcPr>
            <w:tcW w:w="1804" w:type="dxa"/>
            <w:vAlign w:val="bottom"/>
          </w:tcPr>
          <w:p w14:paraId="7E692267" w14:textId="08D56BE2" w:rsidR="00690FBF" w:rsidRPr="00FE2AB7" w:rsidRDefault="00690FBF" w:rsidP="00690FBF">
            <w:pPr>
              <w:rPr>
                <w:rFonts w:ascii="Arial" w:hAnsi="Arial" w:cs="Arial"/>
                <w:sz w:val="16"/>
                <w:szCs w:val="16"/>
              </w:rPr>
            </w:pPr>
            <w:r w:rsidRPr="00FE2AB7">
              <w:rPr>
                <w:rFonts w:ascii="Calibri" w:hAnsi="Calibri" w:cs="Calibri"/>
                <w:sz w:val="16"/>
                <w:szCs w:val="16"/>
              </w:rPr>
              <w:t>46.7195</w:t>
            </w:r>
          </w:p>
        </w:tc>
      </w:tr>
      <w:tr w:rsidR="00062A03" w:rsidRPr="00FE2AB7" w14:paraId="58858D3C" w14:textId="77777777" w:rsidTr="008F7ECB">
        <w:tc>
          <w:tcPr>
            <w:tcW w:w="1803" w:type="dxa"/>
          </w:tcPr>
          <w:p w14:paraId="4087E7D8" w14:textId="4102E615" w:rsidR="00F64609" w:rsidRPr="00FE2AB7" w:rsidRDefault="00F64609" w:rsidP="00F64609">
            <w:pPr>
              <w:rPr>
                <w:rFonts w:ascii="Arial" w:hAnsi="Arial" w:cs="Arial"/>
                <w:sz w:val="16"/>
                <w:szCs w:val="16"/>
              </w:rPr>
            </w:pPr>
            <w:r w:rsidRPr="00FE2AB7">
              <w:rPr>
                <w:rFonts w:ascii="Arial" w:hAnsi="Arial" w:cs="Arial"/>
                <w:sz w:val="16"/>
                <w:szCs w:val="16"/>
              </w:rPr>
              <w:t xml:space="preserve">Saturation parameter in </w:t>
            </w:r>
            <w:r w:rsidR="00062A03" w:rsidRPr="00FE2AB7">
              <w:rPr>
                <w:rFonts w:ascii="Arial" w:hAnsi="Arial" w:cs="Arial"/>
                <w:sz w:val="16"/>
                <w:szCs w:val="16"/>
              </w:rPr>
              <w:t>phagocytosis</w:t>
            </w:r>
            <w:r w:rsidRPr="00FE2AB7">
              <w:rPr>
                <w:rFonts w:ascii="Arial" w:hAnsi="Arial" w:cs="Arial"/>
                <w:sz w:val="16"/>
                <w:szCs w:val="16"/>
              </w:rPr>
              <w:t xml:space="preserve"> efficiency as bacteria cell concentration increases</w:t>
            </w:r>
          </w:p>
          <w:p w14:paraId="221A889B" w14:textId="38D6178B" w:rsidR="00690FBF" w:rsidRPr="00FE2AB7" w:rsidRDefault="00F64609" w:rsidP="00F64609">
            <w:pPr>
              <w:rPr>
                <w:rFonts w:ascii="Arial" w:hAnsi="Arial" w:cs="Arial"/>
                <w:sz w:val="16"/>
                <w:szCs w:val="16"/>
              </w:rPr>
            </w:pPr>
            <w:r w:rsidRPr="00FE2AB7">
              <w:rPr>
                <w:rFonts w:ascii="Arial" w:hAnsi="Arial" w:cs="Arial"/>
                <w:sz w:val="16"/>
                <w:szCs w:val="16"/>
              </w:rPr>
              <w:t>η (mL/cells)</w:t>
            </w:r>
          </w:p>
        </w:tc>
        <w:tc>
          <w:tcPr>
            <w:tcW w:w="1803" w:type="dxa"/>
            <w:vAlign w:val="bottom"/>
          </w:tcPr>
          <w:p w14:paraId="6EF76657" w14:textId="39FB45BD" w:rsidR="00690FBF" w:rsidRPr="00FE2AB7" w:rsidRDefault="00690FBF" w:rsidP="00690FBF">
            <w:pPr>
              <w:rPr>
                <w:rFonts w:ascii="Arial" w:hAnsi="Arial" w:cs="Arial"/>
                <w:sz w:val="16"/>
                <w:szCs w:val="16"/>
              </w:rPr>
            </w:pPr>
            <w:r w:rsidRPr="00FE2AB7">
              <w:rPr>
                <w:rFonts w:ascii="Calibri" w:hAnsi="Calibri" w:cs="Calibri"/>
                <w:sz w:val="16"/>
                <w:szCs w:val="16"/>
              </w:rPr>
              <w:t>4.6978</w:t>
            </w:r>
          </w:p>
        </w:tc>
        <w:tc>
          <w:tcPr>
            <w:tcW w:w="1803" w:type="dxa"/>
            <w:vAlign w:val="bottom"/>
          </w:tcPr>
          <w:p w14:paraId="241E151D" w14:textId="18756D92" w:rsidR="00690FBF" w:rsidRPr="00FE2AB7" w:rsidRDefault="00690FBF" w:rsidP="00690FBF">
            <w:pPr>
              <w:rPr>
                <w:rFonts w:ascii="Arial" w:hAnsi="Arial" w:cs="Arial"/>
                <w:sz w:val="16"/>
                <w:szCs w:val="16"/>
              </w:rPr>
            </w:pPr>
            <w:r w:rsidRPr="00FE2AB7">
              <w:rPr>
                <w:rFonts w:ascii="Calibri" w:hAnsi="Calibri" w:cs="Calibri"/>
                <w:sz w:val="16"/>
                <w:szCs w:val="16"/>
              </w:rPr>
              <w:t>3.864</w:t>
            </w:r>
          </w:p>
        </w:tc>
        <w:tc>
          <w:tcPr>
            <w:tcW w:w="1803" w:type="dxa"/>
            <w:vAlign w:val="bottom"/>
          </w:tcPr>
          <w:p w14:paraId="311CB69A" w14:textId="5502C835" w:rsidR="00690FBF" w:rsidRPr="00FE2AB7" w:rsidRDefault="00690FBF" w:rsidP="00690FBF">
            <w:pPr>
              <w:rPr>
                <w:rFonts w:ascii="Arial" w:hAnsi="Arial" w:cs="Arial"/>
                <w:sz w:val="16"/>
                <w:szCs w:val="16"/>
              </w:rPr>
            </w:pPr>
            <w:r w:rsidRPr="00FE2AB7">
              <w:rPr>
                <w:rFonts w:ascii="Calibri" w:hAnsi="Calibri" w:cs="Calibri"/>
                <w:sz w:val="16"/>
                <w:szCs w:val="16"/>
              </w:rPr>
              <w:t>4.224</w:t>
            </w:r>
          </w:p>
        </w:tc>
        <w:tc>
          <w:tcPr>
            <w:tcW w:w="1804" w:type="dxa"/>
            <w:vAlign w:val="bottom"/>
          </w:tcPr>
          <w:p w14:paraId="35960D35" w14:textId="0B32C16E" w:rsidR="00690FBF" w:rsidRPr="00FE2AB7" w:rsidRDefault="00690FBF" w:rsidP="00690FBF">
            <w:pPr>
              <w:rPr>
                <w:rFonts w:ascii="Arial" w:hAnsi="Arial" w:cs="Arial"/>
                <w:sz w:val="16"/>
                <w:szCs w:val="16"/>
              </w:rPr>
            </w:pPr>
            <w:r w:rsidRPr="00FE2AB7">
              <w:rPr>
                <w:rFonts w:ascii="Calibri" w:hAnsi="Calibri" w:cs="Calibri"/>
                <w:sz w:val="16"/>
                <w:szCs w:val="16"/>
              </w:rPr>
              <w:t>4.2595</w:t>
            </w:r>
          </w:p>
        </w:tc>
      </w:tr>
      <w:tr w:rsidR="00062A03" w:rsidRPr="00FE2AB7" w14:paraId="37210AB2" w14:textId="77777777" w:rsidTr="008F7ECB">
        <w:tc>
          <w:tcPr>
            <w:tcW w:w="1803" w:type="dxa"/>
          </w:tcPr>
          <w:p w14:paraId="19917B9E" w14:textId="3998FEB1" w:rsidR="00062A03" w:rsidRPr="00FE2AB7" w:rsidRDefault="00062A03" w:rsidP="00062A03">
            <w:pPr>
              <w:rPr>
                <w:rFonts w:ascii="Arial" w:hAnsi="Arial" w:cs="Arial"/>
                <w:sz w:val="16"/>
                <w:szCs w:val="16"/>
              </w:rPr>
            </w:pPr>
            <w:r w:rsidRPr="00FE2AB7">
              <w:rPr>
                <w:rFonts w:ascii="Arial" w:hAnsi="Arial" w:cs="Arial"/>
                <w:sz w:val="16"/>
                <w:szCs w:val="16"/>
              </w:rPr>
              <w:t>Saturation parameter in phagocytosis efficiency as macrophage cell concentration increases</w:t>
            </w:r>
          </w:p>
          <w:p w14:paraId="0DDA6D52" w14:textId="61ECED3F" w:rsidR="00690FBF" w:rsidRPr="00FE2AB7" w:rsidRDefault="00062A03" w:rsidP="00062A03">
            <w:pPr>
              <w:rPr>
                <w:rFonts w:ascii="Arial" w:hAnsi="Arial" w:cs="Arial"/>
                <w:sz w:val="16"/>
                <w:szCs w:val="16"/>
              </w:rPr>
            </w:pPr>
            <w:r w:rsidRPr="00FE2AB7">
              <w:rPr>
                <w:rFonts w:ascii="Arial" w:hAnsi="Arial" w:cs="Arial"/>
                <w:sz w:val="16"/>
                <w:szCs w:val="16"/>
              </w:rPr>
              <w:t>γ (mL/cells)</w:t>
            </w:r>
          </w:p>
        </w:tc>
        <w:tc>
          <w:tcPr>
            <w:tcW w:w="1803" w:type="dxa"/>
            <w:vAlign w:val="bottom"/>
          </w:tcPr>
          <w:p w14:paraId="0FA09046" w14:textId="0DCE61EE" w:rsidR="00690FBF" w:rsidRPr="00FE2AB7" w:rsidRDefault="00690FBF" w:rsidP="00690FBF">
            <w:pPr>
              <w:rPr>
                <w:rFonts w:ascii="Calibri" w:hAnsi="Calibri" w:cs="Calibri"/>
                <w:sz w:val="16"/>
                <w:szCs w:val="16"/>
              </w:rPr>
            </w:pPr>
            <w:r w:rsidRPr="00FE2AB7">
              <w:rPr>
                <w:rFonts w:ascii="Calibri" w:hAnsi="Calibri" w:cs="Calibri"/>
                <w:sz w:val="16"/>
                <w:szCs w:val="16"/>
              </w:rPr>
              <w:t>14.3003</w:t>
            </w:r>
          </w:p>
        </w:tc>
        <w:tc>
          <w:tcPr>
            <w:tcW w:w="1803" w:type="dxa"/>
            <w:vAlign w:val="bottom"/>
          </w:tcPr>
          <w:p w14:paraId="1DCB8AB9" w14:textId="3D4EB9D3" w:rsidR="00690FBF" w:rsidRPr="00FE2AB7" w:rsidRDefault="00690FBF" w:rsidP="00690FBF">
            <w:pPr>
              <w:rPr>
                <w:rFonts w:ascii="Calibri" w:hAnsi="Calibri" w:cs="Calibri"/>
                <w:sz w:val="16"/>
                <w:szCs w:val="16"/>
              </w:rPr>
            </w:pPr>
            <w:r w:rsidRPr="00FE2AB7">
              <w:rPr>
                <w:rFonts w:ascii="Calibri" w:hAnsi="Calibri" w:cs="Calibri"/>
                <w:sz w:val="16"/>
                <w:szCs w:val="16"/>
              </w:rPr>
              <w:t>18.7187</w:t>
            </w:r>
          </w:p>
        </w:tc>
        <w:tc>
          <w:tcPr>
            <w:tcW w:w="1803" w:type="dxa"/>
            <w:vAlign w:val="bottom"/>
          </w:tcPr>
          <w:p w14:paraId="2495A503" w14:textId="5D3943E9" w:rsidR="00690FBF" w:rsidRPr="00FE2AB7" w:rsidRDefault="00690FBF" w:rsidP="00690FBF">
            <w:pPr>
              <w:rPr>
                <w:rFonts w:ascii="Calibri" w:hAnsi="Calibri" w:cs="Calibri"/>
                <w:sz w:val="16"/>
                <w:szCs w:val="16"/>
              </w:rPr>
            </w:pPr>
            <w:r w:rsidRPr="00FE2AB7">
              <w:rPr>
                <w:rFonts w:ascii="Calibri" w:hAnsi="Calibri" w:cs="Calibri"/>
                <w:sz w:val="16"/>
                <w:szCs w:val="16"/>
              </w:rPr>
              <w:t>1.2569</w:t>
            </w:r>
          </w:p>
        </w:tc>
        <w:tc>
          <w:tcPr>
            <w:tcW w:w="1804" w:type="dxa"/>
            <w:vAlign w:val="bottom"/>
          </w:tcPr>
          <w:p w14:paraId="1BE83AB6" w14:textId="0768BC73" w:rsidR="00690FBF" w:rsidRPr="00FE2AB7" w:rsidRDefault="00690FBF" w:rsidP="00690FBF">
            <w:pPr>
              <w:rPr>
                <w:rFonts w:ascii="Calibri" w:hAnsi="Calibri" w:cs="Calibri"/>
                <w:sz w:val="16"/>
                <w:szCs w:val="16"/>
              </w:rPr>
            </w:pPr>
            <w:r w:rsidRPr="00FE2AB7">
              <w:rPr>
                <w:rFonts w:ascii="Calibri" w:hAnsi="Calibri" w:cs="Calibri"/>
                <w:sz w:val="16"/>
                <w:szCs w:val="16"/>
              </w:rPr>
              <w:t>0.9496</w:t>
            </w:r>
          </w:p>
        </w:tc>
      </w:tr>
      <w:tr w:rsidR="00062A03" w:rsidRPr="00FE2AB7" w14:paraId="111BB517" w14:textId="77777777" w:rsidTr="008F7ECB">
        <w:tc>
          <w:tcPr>
            <w:tcW w:w="1803" w:type="dxa"/>
          </w:tcPr>
          <w:p w14:paraId="16880E9E" w14:textId="79FAD41D" w:rsidR="00690FBF" w:rsidRPr="00FE2AB7" w:rsidRDefault="00062A03" w:rsidP="00690FBF">
            <w:pPr>
              <w:rPr>
                <w:rFonts w:ascii="Arial" w:hAnsi="Arial" w:cs="Arial"/>
                <w:sz w:val="16"/>
                <w:szCs w:val="16"/>
              </w:rPr>
            </w:pPr>
            <w:r w:rsidRPr="00FE2AB7">
              <w:rPr>
                <w:rFonts w:ascii="Arial" w:hAnsi="Arial" w:cs="Arial"/>
                <w:sz w:val="16"/>
                <w:szCs w:val="16"/>
              </w:rPr>
              <w:t xml:space="preserve">Extra death rate due to phagocytosis, </w:t>
            </w:r>
            <m:oMath>
              <m:r>
                <w:rPr>
                  <w:rFonts w:ascii="Cambria Math" w:hAnsi="Cambria Math" w:cs="Arial"/>
                  <w:sz w:val="16"/>
                  <w:szCs w:val="16"/>
                </w:rPr>
                <m:t>λ</m:t>
              </m:r>
            </m:oMath>
            <w:r w:rsidRPr="00FE2AB7">
              <w:rPr>
                <w:rFonts w:ascii="Arial" w:eastAsiaTheme="minorEastAsia" w:hAnsi="Arial" w:cs="Arial"/>
                <w:sz w:val="16"/>
                <w:szCs w:val="16"/>
              </w:rPr>
              <w:t>, (mL/cells/day)</w:t>
            </w:r>
          </w:p>
        </w:tc>
        <w:tc>
          <w:tcPr>
            <w:tcW w:w="1803" w:type="dxa"/>
            <w:vAlign w:val="bottom"/>
          </w:tcPr>
          <w:p w14:paraId="7CA57260" w14:textId="4C0B1A38" w:rsidR="00690FBF" w:rsidRPr="00FE2AB7" w:rsidRDefault="00690FBF" w:rsidP="00690FBF">
            <w:pPr>
              <w:rPr>
                <w:rFonts w:ascii="Arial" w:hAnsi="Arial" w:cs="Arial"/>
                <w:sz w:val="16"/>
                <w:szCs w:val="16"/>
              </w:rPr>
            </w:pPr>
            <w:r w:rsidRPr="00FE2AB7">
              <w:rPr>
                <w:rFonts w:ascii="Calibri" w:hAnsi="Calibri" w:cs="Calibri"/>
                <w:sz w:val="16"/>
                <w:szCs w:val="16"/>
              </w:rPr>
              <w:t>3.37E-05</w:t>
            </w:r>
          </w:p>
        </w:tc>
        <w:tc>
          <w:tcPr>
            <w:tcW w:w="1803" w:type="dxa"/>
            <w:vAlign w:val="bottom"/>
          </w:tcPr>
          <w:p w14:paraId="7221C8CE" w14:textId="67028012" w:rsidR="00690FBF" w:rsidRPr="00FE2AB7" w:rsidRDefault="00690FBF" w:rsidP="00690FBF">
            <w:pPr>
              <w:rPr>
                <w:rFonts w:ascii="Arial" w:hAnsi="Arial" w:cs="Arial"/>
                <w:sz w:val="16"/>
                <w:szCs w:val="16"/>
              </w:rPr>
            </w:pPr>
            <w:r w:rsidRPr="00FE2AB7">
              <w:rPr>
                <w:rFonts w:ascii="Calibri" w:hAnsi="Calibri" w:cs="Calibri"/>
                <w:sz w:val="16"/>
                <w:szCs w:val="16"/>
              </w:rPr>
              <w:t>2.06E-06</w:t>
            </w:r>
          </w:p>
        </w:tc>
        <w:tc>
          <w:tcPr>
            <w:tcW w:w="1803" w:type="dxa"/>
            <w:vAlign w:val="bottom"/>
          </w:tcPr>
          <w:p w14:paraId="15217176" w14:textId="7AA61863" w:rsidR="00690FBF" w:rsidRPr="00FE2AB7" w:rsidRDefault="00690FBF" w:rsidP="00690FBF">
            <w:pPr>
              <w:rPr>
                <w:rFonts w:ascii="Arial" w:hAnsi="Arial" w:cs="Arial"/>
                <w:sz w:val="16"/>
                <w:szCs w:val="16"/>
              </w:rPr>
            </w:pPr>
            <w:r w:rsidRPr="00FE2AB7">
              <w:rPr>
                <w:rFonts w:ascii="Calibri" w:hAnsi="Calibri" w:cs="Calibri"/>
                <w:sz w:val="16"/>
                <w:szCs w:val="16"/>
              </w:rPr>
              <w:t>0.0092</w:t>
            </w:r>
          </w:p>
        </w:tc>
        <w:tc>
          <w:tcPr>
            <w:tcW w:w="1804" w:type="dxa"/>
            <w:vAlign w:val="bottom"/>
          </w:tcPr>
          <w:p w14:paraId="3F0A81A0" w14:textId="67FE316C" w:rsidR="00690FBF" w:rsidRPr="00FE2AB7" w:rsidRDefault="00690FBF" w:rsidP="00690FBF">
            <w:pPr>
              <w:rPr>
                <w:rFonts w:ascii="Arial" w:hAnsi="Arial" w:cs="Arial"/>
                <w:sz w:val="16"/>
                <w:szCs w:val="16"/>
              </w:rPr>
            </w:pPr>
            <w:r w:rsidRPr="00FE2AB7">
              <w:rPr>
                <w:rFonts w:ascii="Calibri" w:hAnsi="Calibri" w:cs="Calibri"/>
                <w:sz w:val="16"/>
                <w:szCs w:val="16"/>
              </w:rPr>
              <w:t>0.0126</w:t>
            </w:r>
          </w:p>
        </w:tc>
      </w:tr>
      <w:tr w:rsidR="00062A03" w:rsidRPr="00FE2AB7" w14:paraId="0D1E08AE" w14:textId="77777777" w:rsidTr="008F7ECB">
        <w:tc>
          <w:tcPr>
            <w:tcW w:w="1803" w:type="dxa"/>
          </w:tcPr>
          <w:p w14:paraId="6EFEDE49" w14:textId="6F402CAE" w:rsidR="00690FBF" w:rsidRPr="00FE2AB7" w:rsidRDefault="00690FBF" w:rsidP="00690FBF">
            <w:pPr>
              <w:rPr>
                <w:rFonts w:ascii="Arial" w:hAnsi="Arial" w:cs="Arial"/>
                <w:sz w:val="16"/>
                <w:szCs w:val="16"/>
              </w:rPr>
            </w:pPr>
            <w:r w:rsidRPr="00FE2AB7">
              <w:rPr>
                <w:rFonts w:ascii="Arial" w:hAnsi="Arial" w:cs="Arial"/>
                <w:sz w:val="16"/>
                <w:szCs w:val="16"/>
              </w:rPr>
              <w:t>SSE</w:t>
            </w:r>
          </w:p>
        </w:tc>
        <w:tc>
          <w:tcPr>
            <w:tcW w:w="1803" w:type="dxa"/>
            <w:vAlign w:val="bottom"/>
          </w:tcPr>
          <w:p w14:paraId="42A299CB" w14:textId="2490BE9E" w:rsidR="00690FBF" w:rsidRPr="00FE2AB7" w:rsidRDefault="00690FBF" w:rsidP="00690FBF">
            <w:pPr>
              <w:rPr>
                <w:rFonts w:ascii="Calibri" w:hAnsi="Calibri" w:cs="Calibri"/>
                <w:sz w:val="16"/>
                <w:szCs w:val="16"/>
              </w:rPr>
            </w:pPr>
            <w:r w:rsidRPr="00FE2AB7">
              <w:rPr>
                <w:rFonts w:ascii="Calibri" w:hAnsi="Calibri" w:cs="Calibri"/>
                <w:sz w:val="16"/>
                <w:szCs w:val="16"/>
              </w:rPr>
              <w:t>0.0337</w:t>
            </w:r>
          </w:p>
        </w:tc>
        <w:tc>
          <w:tcPr>
            <w:tcW w:w="1803" w:type="dxa"/>
            <w:vAlign w:val="bottom"/>
          </w:tcPr>
          <w:p w14:paraId="72F2E393" w14:textId="35AF6196" w:rsidR="00690FBF" w:rsidRPr="00FE2AB7" w:rsidRDefault="00690FBF" w:rsidP="00690FBF">
            <w:pPr>
              <w:rPr>
                <w:rFonts w:ascii="Calibri" w:hAnsi="Calibri" w:cs="Calibri"/>
                <w:sz w:val="16"/>
                <w:szCs w:val="16"/>
              </w:rPr>
            </w:pPr>
            <w:r w:rsidRPr="00FE2AB7">
              <w:rPr>
                <w:rFonts w:ascii="Calibri" w:hAnsi="Calibri" w:cs="Calibri"/>
                <w:sz w:val="16"/>
                <w:szCs w:val="16"/>
              </w:rPr>
              <w:t>0.0171</w:t>
            </w:r>
          </w:p>
        </w:tc>
        <w:tc>
          <w:tcPr>
            <w:tcW w:w="1803" w:type="dxa"/>
            <w:vAlign w:val="bottom"/>
          </w:tcPr>
          <w:p w14:paraId="6B116EA5" w14:textId="33363864" w:rsidR="00690FBF" w:rsidRPr="00FE2AB7" w:rsidRDefault="00690FBF" w:rsidP="00690FBF">
            <w:pPr>
              <w:rPr>
                <w:rFonts w:ascii="Calibri" w:hAnsi="Calibri" w:cs="Calibri"/>
                <w:sz w:val="16"/>
                <w:szCs w:val="16"/>
              </w:rPr>
            </w:pPr>
            <w:r w:rsidRPr="00FE2AB7">
              <w:rPr>
                <w:rFonts w:ascii="Calibri" w:hAnsi="Calibri" w:cs="Calibri"/>
                <w:sz w:val="16"/>
                <w:szCs w:val="16"/>
              </w:rPr>
              <w:t>0.0092</w:t>
            </w:r>
          </w:p>
        </w:tc>
        <w:tc>
          <w:tcPr>
            <w:tcW w:w="1804" w:type="dxa"/>
            <w:vAlign w:val="bottom"/>
          </w:tcPr>
          <w:p w14:paraId="16CE8DAE" w14:textId="1A8A9D0C" w:rsidR="00690FBF" w:rsidRPr="00FE2AB7" w:rsidRDefault="00690FBF" w:rsidP="00690FBF">
            <w:pPr>
              <w:rPr>
                <w:rFonts w:ascii="Calibri" w:hAnsi="Calibri" w:cs="Calibri"/>
                <w:sz w:val="16"/>
                <w:szCs w:val="16"/>
              </w:rPr>
            </w:pPr>
            <w:r w:rsidRPr="00FE2AB7">
              <w:rPr>
                <w:rFonts w:ascii="Calibri" w:hAnsi="Calibri" w:cs="Calibri"/>
                <w:sz w:val="16"/>
                <w:szCs w:val="16"/>
              </w:rPr>
              <w:t>0.0103</w:t>
            </w:r>
          </w:p>
        </w:tc>
      </w:tr>
      <w:tr w:rsidR="00062A03" w:rsidRPr="00FE2AB7" w14:paraId="1BAA12F8" w14:textId="77777777" w:rsidTr="008F7ECB">
        <w:tc>
          <w:tcPr>
            <w:tcW w:w="1803" w:type="dxa"/>
          </w:tcPr>
          <w:p w14:paraId="543FC517" w14:textId="4FEB8AB0" w:rsidR="00690FBF" w:rsidRPr="00FE2AB7" w:rsidRDefault="00690FBF" w:rsidP="00690FBF">
            <w:pPr>
              <w:rPr>
                <w:rFonts w:ascii="Arial" w:hAnsi="Arial" w:cs="Arial"/>
                <w:sz w:val="16"/>
                <w:szCs w:val="16"/>
              </w:rPr>
            </w:pPr>
            <w:r w:rsidRPr="00FE2AB7">
              <w:rPr>
                <w:rFonts w:ascii="Arial" w:hAnsi="Arial" w:cs="Arial"/>
                <w:sz w:val="16"/>
                <w:szCs w:val="16"/>
              </w:rPr>
              <w:t>AIC</w:t>
            </w:r>
          </w:p>
        </w:tc>
        <w:tc>
          <w:tcPr>
            <w:tcW w:w="1803" w:type="dxa"/>
            <w:vAlign w:val="bottom"/>
          </w:tcPr>
          <w:p w14:paraId="2D78E0F1" w14:textId="17F09E69" w:rsidR="00690FBF" w:rsidRPr="00FE2AB7" w:rsidRDefault="00690FBF" w:rsidP="00690FBF">
            <w:pPr>
              <w:rPr>
                <w:rFonts w:ascii="Calibri" w:hAnsi="Calibri" w:cs="Calibri"/>
                <w:sz w:val="16"/>
                <w:szCs w:val="16"/>
              </w:rPr>
            </w:pPr>
            <w:r w:rsidRPr="00FE2AB7">
              <w:rPr>
                <w:rFonts w:ascii="Calibri" w:hAnsi="Calibri" w:cs="Calibri"/>
                <w:sz w:val="16"/>
                <w:szCs w:val="16"/>
              </w:rPr>
              <w:t xml:space="preserve">-752.0089 </w:t>
            </w:r>
          </w:p>
        </w:tc>
        <w:tc>
          <w:tcPr>
            <w:tcW w:w="1803" w:type="dxa"/>
            <w:vAlign w:val="bottom"/>
          </w:tcPr>
          <w:p w14:paraId="115A525F" w14:textId="17F0B319" w:rsidR="00690FBF" w:rsidRPr="00FE2AB7" w:rsidRDefault="00690FBF" w:rsidP="00690FBF">
            <w:pPr>
              <w:rPr>
                <w:rFonts w:ascii="Calibri" w:hAnsi="Calibri" w:cs="Calibri"/>
                <w:sz w:val="16"/>
                <w:szCs w:val="16"/>
              </w:rPr>
            </w:pPr>
            <w:r w:rsidRPr="00FE2AB7">
              <w:rPr>
                <w:rFonts w:ascii="Calibri" w:hAnsi="Calibri" w:cs="Calibri"/>
                <w:sz w:val="16"/>
                <w:szCs w:val="16"/>
              </w:rPr>
              <w:t xml:space="preserve">-845.6307 </w:t>
            </w:r>
          </w:p>
        </w:tc>
        <w:tc>
          <w:tcPr>
            <w:tcW w:w="1803" w:type="dxa"/>
            <w:vAlign w:val="bottom"/>
          </w:tcPr>
          <w:p w14:paraId="5116D1AA" w14:textId="07F66F02" w:rsidR="00690FBF" w:rsidRPr="00FE2AB7" w:rsidRDefault="00690FBF" w:rsidP="00690FBF">
            <w:pPr>
              <w:rPr>
                <w:rFonts w:ascii="Calibri" w:hAnsi="Calibri" w:cs="Calibri"/>
                <w:sz w:val="16"/>
                <w:szCs w:val="16"/>
              </w:rPr>
            </w:pPr>
            <w:r w:rsidRPr="00FE2AB7">
              <w:rPr>
                <w:rFonts w:ascii="Calibri" w:hAnsi="Calibri" w:cs="Calibri"/>
                <w:sz w:val="16"/>
                <w:szCs w:val="16"/>
              </w:rPr>
              <w:t xml:space="preserve">-931.1735 </w:t>
            </w:r>
          </w:p>
        </w:tc>
        <w:tc>
          <w:tcPr>
            <w:tcW w:w="1804" w:type="dxa"/>
            <w:vAlign w:val="bottom"/>
          </w:tcPr>
          <w:p w14:paraId="737647B6" w14:textId="60ECC4A7" w:rsidR="00690FBF" w:rsidRPr="00FE2AB7" w:rsidRDefault="00690FBF" w:rsidP="00690FBF">
            <w:pPr>
              <w:rPr>
                <w:rFonts w:ascii="Calibri" w:hAnsi="Calibri" w:cs="Calibri"/>
                <w:sz w:val="16"/>
                <w:szCs w:val="16"/>
              </w:rPr>
            </w:pPr>
            <w:r w:rsidRPr="00FE2AB7">
              <w:rPr>
                <w:rFonts w:ascii="Calibri" w:hAnsi="Calibri" w:cs="Calibri"/>
                <w:sz w:val="16"/>
                <w:szCs w:val="16"/>
              </w:rPr>
              <w:t>-915.5877</w:t>
            </w:r>
          </w:p>
        </w:tc>
      </w:tr>
      <w:tr w:rsidR="00690FBF" w:rsidRPr="00FE2AB7" w14:paraId="275BA8F7" w14:textId="77777777" w:rsidTr="008F7ECB">
        <w:tc>
          <w:tcPr>
            <w:tcW w:w="1803" w:type="dxa"/>
          </w:tcPr>
          <w:p w14:paraId="389F9A46" w14:textId="1A3472EF" w:rsidR="00690FBF" w:rsidRPr="00FE2AB7" w:rsidRDefault="00690FBF" w:rsidP="00690FBF">
            <w:pPr>
              <w:rPr>
                <w:rFonts w:ascii="Arial" w:hAnsi="Arial" w:cs="Arial"/>
                <w:sz w:val="16"/>
                <w:szCs w:val="16"/>
              </w:rPr>
            </w:pPr>
            <w:r w:rsidRPr="00FE2AB7">
              <w:rPr>
                <w:rFonts w:ascii="Arial" w:hAnsi="Arial" w:cs="Arial"/>
                <w:sz w:val="16"/>
                <w:szCs w:val="16"/>
              </w:rPr>
              <w:t>modified AIC</w:t>
            </w:r>
          </w:p>
        </w:tc>
        <w:tc>
          <w:tcPr>
            <w:tcW w:w="1803" w:type="dxa"/>
            <w:vAlign w:val="bottom"/>
          </w:tcPr>
          <w:p w14:paraId="5DEE32B7" w14:textId="05484FB1" w:rsidR="00690FBF" w:rsidRPr="00FE2AB7" w:rsidRDefault="00690FBF" w:rsidP="00690FBF">
            <w:pPr>
              <w:rPr>
                <w:rFonts w:ascii="Arial" w:hAnsi="Arial" w:cs="Arial"/>
                <w:sz w:val="16"/>
                <w:szCs w:val="16"/>
              </w:rPr>
            </w:pPr>
            <w:r w:rsidRPr="00FE2AB7">
              <w:rPr>
                <w:rFonts w:ascii="Arial" w:hAnsi="Arial" w:cs="Arial"/>
                <w:sz w:val="16"/>
                <w:szCs w:val="16"/>
              </w:rPr>
              <w:t xml:space="preserve">-751.3839 </w:t>
            </w:r>
          </w:p>
        </w:tc>
        <w:tc>
          <w:tcPr>
            <w:tcW w:w="1803" w:type="dxa"/>
            <w:vAlign w:val="bottom"/>
          </w:tcPr>
          <w:p w14:paraId="161C74AB" w14:textId="3D1FE2EB" w:rsidR="00690FBF" w:rsidRPr="00FE2AB7" w:rsidRDefault="00690FBF" w:rsidP="00690FBF">
            <w:pPr>
              <w:rPr>
                <w:rFonts w:ascii="Calibri" w:hAnsi="Calibri" w:cs="Calibri"/>
                <w:sz w:val="16"/>
                <w:szCs w:val="16"/>
              </w:rPr>
            </w:pPr>
            <w:r w:rsidRPr="00FE2AB7">
              <w:rPr>
                <w:rFonts w:ascii="Arial" w:hAnsi="Arial" w:cs="Arial"/>
                <w:sz w:val="16"/>
                <w:szCs w:val="16"/>
              </w:rPr>
              <w:t xml:space="preserve">-845.0057 </w:t>
            </w:r>
          </w:p>
        </w:tc>
        <w:tc>
          <w:tcPr>
            <w:tcW w:w="1803" w:type="dxa"/>
            <w:vAlign w:val="bottom"/>
          </w:tcPr>
          <w:p w14:paraId="5CB483F5" w14:textId="301BB5D0" w:rsidR="00690FBF" w:rsidRPr="00FE2AB7" w:rsidRDefault="00690FBF" w:rsidP="00690FBF">
            <w:pPr>
              <w:rPr>
                <w:rFonts w:ascii="Calibri" w:hAnsi="Calibri" w:cs="Calibri"/>
                <w:sz w:val="16"/>
                <w:szCs w:val="16"/>
              </w:rPr>
            </w:pPr>
            <w:r w:rsidRPr="00FE2AB7">
              <w:rPr>
                <w:rFonts w:ascii="Arial" w:hAnsi="Arial" w:cs="Arial"/>
                <w:sz w:val="16"/>
                <w:szCs w:val="16"/>
              </w:rPr>
              <w:t xml:space="preserve">-930.5485 </w:t>
            </w:r>
          </w:p>
        </w:tc>
        <w:tc>
          <w:tcPr>
            <w:tcW w:w="1804" w:type="dxa"/>
            <w:vAlign w:val="bottom"/>
          </w:tcPr>
          <w:p w14:paraId="143744EB" w14:textId="321AB83E" w:rsidR="00690FBF" w:rsidRPr="00FE2AB7" w:rsidRDefault="00690FBF" w:rsidP="00690FBF">
            <w:pPr>
              <w:rPr>
                <w:rFonts w:ascii="Calibri" w:hAnsi="Calibri" w:cs="Calibri"/>
                <w:sz w:val="16"/>
                <w:szCs w:val="16"/>
              </w:rPr>
            </w:pPr>
            <w:r w:rsidRPr="00FE2AB7">
              <w:rPr>
                <w:rFonts w:ascii="Arial" w:hAnsi="Arial" w:cs="Arial"/>
                <w:sz w:val="16"/>
                <w:szCs w:val="16"/>
              </w:rPr>
              <w:t>-914.9627</w:t>
            </w:r>
          </w:p>
        </w:tc>
      </w:tr>
    </w:tbl>
    <w:p w14:paraId="23AF42C6" w14:textId="77777777" w:rsidR="003F7453" w:rsidRDefault="003F7453" w:rsidP="00C572CC">
      <w:pPr>
        <w:rPr>
          <w:rFonts w:ascii="Arial" w:hAnsi="Arial" w:cs="Arial"/>
          <w:sz w:val="24"/>
          <w:szCs w:val="24"/>
        </w:rPr>
      </w:pPr>
    </w:p>
    <w:p w14:paraId="137C0A4B" w14:textId="7108CED6" w:rsidR="007E5F21" w:rsidRDefault="007E5F21" w:rsidP="007E5F21">
      <w:pPr>
        <w:rPr>
          <w:rFonts w:ascii="Arial" w:hAnsi="Arial" w:cs="Arial"/>
          <w:sz w:val="24"/>
          <w:szCs w:val="24"/>
        </w:rPr>
      </w:pPr>
      <w:r>
        <w:rPr>
          <w:rFonts w:ascii="Arial" w:hAnsi="Arial" w:cs="Arial"/>
          <w:b/>
          <w:bCs/>
          <w:sz w:val="24"/>
          <w:szCs w:val="24"/>
        </w:rPr>
        <w:t>Table S</w:t>
      </w:r>
      <w:r w:rsidR="002E516E">
        <w:rPr>
          <w:rFonts w:ascii="Arial" w:hAnsi="Arial" w:cs="Arial"/>
          <w:b/>
          <w:bCs/>
          <w:sz w:val="24"/>
          <w:szCs w:val="24"/>
        </w:rPr>
        <w:t>4</w:t>
      </w:r>
      <w:r w:rsidR="00F54DBE">
        <w:rPr>
          <w:rFonts w:ascii="Arial" w:hAnsi="Arial" w:cs="Arial"/>
          <w:b/>
          <w:bCs/>
          <w:sz w:val="24"/>
          <w:szCs w:val="24"/>
        </w:rPr>
        <w:t>:</w:t>
      </w:r>
      <w:r>
        <w:rPr>
          <w:rFonts w:ascii="Arial" w:hAnsi="Arial" w:cs="Arial"/>
          <w:sz w:val="24"/>
          <w:szCs w:val="24"/>
        </w:rPr>
        <w:t xml:space="preserve"> </w:t>
      </w:r>
      <w:r w:rsidR="00EB152F" w:rsidRPr="00EB152F">
        <w:rPr>
          <w:rFonts w:ascii="Arial" w:hAnsi="Arial" w:cs="Arial"/>
          <w:sz w:val="24"/>
          <w:szCs w:val="24"/>
        </w:rPr>
        <w:t xml:space="preserve">Fitted Parameters and Model Selection Criteria for Semi-Saturated Phagocytosis Model with Bacteria Concentration (System 4) - NOMV-Activated Macrophages vs. </w:t>
      </w:r>
      <w:r w:rsidR="00EB152F" w:rsidRPr="00EB152F">
        <w:rPr>
          <w:rFonts w:ascii="Arial" w:hAnsi="Arial" w:cs="Arial"/>
          <w:i/>
          <w:iCs/>
          <w:sz w:val="24"/>
          <w:szCs w:val="24"/>
        </w:rPr>
        <w:t>E. coli</w:t>
      </w:r>
    </w:p>
    <w:tbl>
      <w:tblPr>
        <w:tblStyle w:val="TableGrid"/>
        <w:tblW w:w="0" w:type="auto"/>
        <w:tblLook w:val="04A0" w:firstRow="1" w:lastRow="0" w:firstColumn="1" w:lastColumn="0" w:noHBand="0" w:noVBand="1"/>
      </w:tblPr>
      <w:tblGrid>
        <w:gridCol w:w="1803"/>
        <w:gridCol w:w="1803"/>
        <w:gridCol w:w="1803"/>
        <w:gridCol w:w="1803"/>
        <w:gridCol w:w="1804"/>
      </w:tblGrid>
      <w:tr w:rsidR="00062A03" w:rsidRPr="00FE2AB7" w14:paraId="2559FAF9" w14:textId="77777777" w:rsidTr="008F7ECB">
        <w:tc>
          <w:tcPr>
            <w:tcW w:w="1803" w:type="dxa"/>
          </w:tcPr>
          <w:p w14:paraId="18A3895C" w14:textId="77777777" w:rsidR="007E5F21" w:rsidRPr="00FE2AB7" w:rsidRDefault="007E5F21" w:rsidP="008F7ECB">
            <w:pPr>
              <w:rPr>
                <w:rFonts w:ascii="Arial" w:hAnsi="Arial" w:cs="Arial"/>
                <w:sz w:val="16"/>
                <w:szCs w:val="16"/>
              </w:rPr>
            </w:pPr>
            <w:r w:rsidRPr="00FE2AB7">
              <w:rPr>
                <w:rFonts w:ascii="Arial" w:hAnsi="Arial" w:cs="Arial"/>
                <w:sz w:val="16"/>
                <w:szCs w:val="16"/>
              </w:rPr>
              <w:t>Biological replicates</w:t>
            </w:r>
          </w:p>
        </w:tc>
        <w:tc>
          <w:tcPr>
            <w:tcW w:w="1803" w:type="dxa"/>
          </w:tcPr>
          <w:p w14:paraId="54D9450B" w14:textId="77777777" w:rsidR="007E5F21" w:rsidRPr="00FE2AB7" w:rsidRDefault="007E5F21" w:rsidP="008F7ECB">
            <w:pPr>
              <w:rPr>
                <w:rFonts w:ascii="Arial" w:hAnsi="Arial" w:cs="Arial"/>
                <w:sz w:val="16"/>
                <w:szCs w:val="16"/>
              </w:rPr>
            </w:pPr>
            <w:r w:rsidRPr="00FE2AB7">
              <w:rPr>
                <w:rFonts w:ascii="Arial" w:hAnsi="Arial" w:cs="Arial"/>
                <w:sz w:val="16"/>
                <w:szCs w:val="16"/>
              </w:rPr>
              <w:t>1</w:t>
            </w:r>
          </w:p>
        </w:tc>
        <w:tc>
          <w:tcPr>
            <w:tcW w:w="1803" w:type="dxa"/>
          </w:tcPr>
          <w:p w14:paraId="2E3AA0CC" w14:textId="77777777" w:rsidR="007E5F21" w:rsidRPr="00FE2AB7" w:rsidRDefault="007E5F21" w:rsidP="008F7ECB">
            <w:pPr>
              <w:rPr>
                <w:rFonts w:ascii="Arial" w:hAnsi="Arial" w:cs="Arial"/>
                <w:sz w:val="16"/>
                <w:szCs w:val="16"/>
              </w:rPr>
            </w:pPr>
            <w:r w:rsidRPr="00FE2AB7">
              <w:rPr>
                <w:rFonts w:ascii="Arial" w:hAnsi="Arial" w:cs="Arial"/>
                <w:sz w:val="16"/>
                <w:szCs w:val="16"/>
              </w:rPr>
              <w:t>2</w:t>
            </w:r>
          </w:p>
        </w:tc>
        <w:tc>
          <w:tcPr>
            <w:tcW w:w="1803" w:type="dxa"/>
          </w:tcPr>
          <w:p w14:paraId="1A3777DF" w14:textId="77777777" w:rsidR="007E5F21" w:rsidRPr="00FE2AB7" w:rsidRDefault="007E5F21" w:rsidP="008F7ECB">
            <w:pPr>
              <w:rPr>
                <w:rFonts w:ascii="Arial" w:hAnsi="Arial" w:cs="Arial"/>
                <w:sz w:val="16"/>
                <w:szCs w:val="16"/>
              </w:rPr>
            </w:pPr>
            <w:r w:rsidRPr="00FE2AB7">
              <w:rPr>
                <w:rFonts w:ascii="Arial" w:hAnsi="Arial" w:cs="Arial"/>
                <w:sz w:val="16"/>
                <w:szCs w:val="16"/>
              </w:rPr>
              <w:t>3</w:t>
            </w:r>
          </w:p>
        </w:tc>
        <w:tc>
          <w:tcPr>
            <w:tcW w:w="1804" w:type="dxa"/>
          </w:tcPr>
          <w:p w14:paraId="5CFE5D9B" w14:textId="77777777" w:rsidR="007E5F21" w:rsidRPr="00FE2AB7" w:rsidRDefault="007E5F21" w:rsidP="008F7ECB">
            <w:pPr>
              <w:rPr>
                <w:rFonts w:ascii="Arial" w:hAnsi="Arial" w:cs="Arial"/>
                <w:sz w:val="16"/>
                <w:szCs w:val="16"/>
              </w:rPr>
            </w:pPr>
            <w:r w:rsidRPr="00FE2AB7">
              <w:rPr>
                <w:rFonts w:ascii="Arial" w:hAnsi="Arial" w:cs="Arial"/>
                <w:sz w:val="16"/>
                <w:szCs w:val="16"/>
              </w:rPr>
              <w:t>4</w:t>
            </w:r>
          </w:p>
        </w:tc>
      </w:tr>
      <w:tr w:rsidR="00062A03" w:rsidRPr="00FE2AB7" w14:paraId="5C4C1E4D" w14:textId="77777777" w:rsidTr="008F7ECB">
        <w:tc>
          <w:tcPr>
            <w:tcW w:w="1803" w:type="dxa"/>
          </w:tcPr>
          <w:p w14:paraId="07FDD902" w14:textId="29C9B2F6" w:rsidR="001E50E8" w:rsidRPr="00FE2AB7" w:rsidRDefault="00062A03" w:rsidP="001E50E8">
            <w:pPr>
              <w:rPr>
                <w:rFonts w:ascii="Arial" w:hAnsi="Arial" w:cs="Arial"/>
                <w:sz w:val="16"/>
                <w:szCs w:val="16"/>
              </w:rPr>
            </w:pPr>
            <w:r w:rsidRPr="00FE2AB7">
              <w:rPr>
                <w:rFonts w:ascii="Arial" w:hAnsi="Arial" w:cs="Arial"/>
                <w:sz w:val="16"/>
                <w:szCs w:val="16"/>
              </w:rPr>
              <w:t xml:space="preserve">Phagocytosis rate, </w:t>
            </w:r>
            <m:oMath>
              <m:r>
                <w:rPr>
                  <w:rFonts w:ascii="Cambria Math" w:hAnsi="Cambria Math" w:cs="Arial"/>
                  <w:sz w:val="16"/>
                  <w:szCs w:val="16"/>
                </w:rPr>
                <m:t>κ</m:t>
              </m:r>
            </m:oMath>
            <w:r w:rsidRPr="00FE2AB7">
              <w:rPr>
                <w:rFonts w:ascii="Arial" w:eastAsiaTheme="minorEastAsia" w:hAnsi="Arial" w:cs="Arial"/>
                <w:sz w:val="16"/>
                <w:szCs w:val="16"/>
              </w:rPr>
              <w:t>, (mL/cells/day)</w:t>
            </w:r>
          </w:p>
        </w:tc>
        <w:tc>
          <w:tcPr>
            <w:tcW w:w="1803" w:type="dxa"/>
            <w:vAlign w:val="bottom"/>
          </w:tcPr>
          <w:p w14:paraId="307ADE32" w14:textId="5FC639D9" w:rsidR="001E50E8" w:rsidRPr="00FE2AB7" w:rsidRDefault="001E50E8" w:rsidP="001E50E8">
            <w:pPr>
              <w:rPr>
                <w:rFonts w:ascii="Arial" w:hAnsi="Arial" w:cs="Arial"/>
                <w:sz w:val="16"/>
                <w:szCs w:val="16"/>
              </w:rPr>
            </w:pPr>
            <w:r w:rsidRPr="00FE2AB7">
              <w:rPr>
                <w:rFonts w:ascii="Arial" w:hAnsi="Arial" w:cs="Arial"/>
                <w:sz w:val="16"/>
                <w:szCs w:val="16"/>
              </w:rPr>
              <w:t>68.8233</w:t>
            </w:r>
          </w:p>
        </w:tc>
        <w:tc>
          <w:tcPr>
            <w:tcW w:w="1803" w:type="dxa"/>
            <w:vAlign w:val="bottom"/>
          </w:tcPr>
          <w:p w14:paraId="74AAEE0A" w14:textId="4B91F986" w:rsidR="001E50E8" w:rsidRPr="00FE2AB7" w:rsidRDefault="001E50E8" w:rsidP="001E50E8">
            <w:pPr>
              <w:rPr>
                <w:rFonts w:ascii="Arial" w:hAnsi="Arial" w:cs="Arial"/>
                <w:sz w:val="16"/>
                <w:szCs w:val="16"/>
              </w:rPr>
            </w:pPr>
            <w:r w:rsidRPr="00FE2AB7">
              <w:rPr>
                <w:rFonts w:ascii="Arial" w:hAnsi="Arial" w:cs="Arial"/>
                <w:sz w:val="16"/>
                <w:szCs w:val="16"/>
              </w:rPr>
              <w:t>73.0971</w:t>
            </w:r>
          </w:p>
        </w:tc>
        <w:tc>
          <w:tcPr>
            <w:tcW w:w="1803" w:type="dxa"/>
            <w:vAlign w:val="bottom"/>
          </w:tcPr>
          <w:p w14:paraId="5C7AF995" w14:textId="394D28F7" w:rsidR="001E50E8" w:rsidRPr="00FE2AB7" w:rsidRDefault="001E50E8" w:rsidP="001E50E8">
            <w:pPr>
              <w:rPr>
                <w:rFonts w:ascii="Arial" w:hAnsi="Arial" w:cs="Arial"/>
                <w:sz w:val="16"/>
                <w:szCs w:val="16"/>
              </w:rPr>
            </w:pPr>
            <w:r w:rsidRPr="00FE2AB7">
              <w:rPr>
                <w:rFonts w:ascii="Arial" w:hAnsi="Arial" w:cs="Arial"/>
                <w:sz w:val="16"/>
                <w:szCs w:val="16"/>
              </w:rPr>
              <w:t>56.0595</w:t>
            </w:r>
          </w:p>
        </w:tc>
        <w:tc>
          <w:tcPr>
            <w:tcW w:w="1804" w:type="dxa"/>
            <w:vAlign w:val="bottom"/>
          </w:tcPr>
          <w:p w14:paraId="74C59E05" w14:textId="2EB48904" w:rsidR="001E50E8" w:rsidRPr="00FE2AB7" w:rsidRDefault="001E50E8" w:rsidP="001E50E8">
            <w:pPr>
              <w:rPr>
                <w:rFonts w:ascii="Arial" w:hAnsi="Arial" w:cs="Arial"/>
                <w:sz w:val="16"/>
                <w:szCs w:val="16"/>
              </w:rPr>
            </w:pPr>
            <w:r w:rsidRPr="00FE2AB7">
              <w:rPr>
                <w:rFonts w:ascii="Arial" w:hAnsi="Arial" w:cs="Arial"/>
                <w:sz w:val="16"/>
                <w:szCs w:val="16"/>
              </w:rPr>
              <w:t>60.0507</w:t>
            </w:r>
          </w:p>
        </w:tc>
      </w:tr>
      <w:tr w:rsidR="00062A03" w:rsidRPr="00FE2AB7" w14:paraId="4BFF1F3B" w14:textId="77777777" w:rsidTr="008F7ECB">
        <w:tc>
          <w:tcPr>
            <w:tcW w:w="1803" w:type="dxa"/>
          </w:tcPr>
          <w:p w14:paraId="1AE5FDDB" w14:textId="77777777" w:rsidR="00B22C62" w:rsidRPr="00FE2AB7" w:rsidRDefault="00B22C62" w:rsidP="00B22C62">
            <w:pPr>
              <w:rPr>
                <w:rFonts w:ascii="Arial" w:hAnsi="Arial" w:cs="Arial"/>
                <w:sz w:val="16"/>
                <w:szCs w:val="16"/>
              </w:rPr>
            </w:pPr>
            <w:r w:rsidRPr="00FE2AB7">
              <w:rPr>
                <w:rFonts w:ascii="Arial" w:hAnsi="Arial" w:cs="Arial"/>
                <w:sz w:val="16"/>
                <w:szCs w:val="16"/>
              </w:rPr>
              <w:t>Saturation parameter in phagocytosis efficiency as bacteria cell concentration increases</w:t>
            </w:r>
          </w:p>
          <w:p w14:paraId="6F334CCE" w14:textId="04488A83" w:rsidR="001E50E8" w:rsidRPr="00FE2AB7" w:rsidRDefault="00B22C62" w:rsidP="00B22C62">
            <w:pPr>
              <w:rPr>
                <w:rFonts w:ascii="Arial" w:hAnsi="Arial" w:cs="Arial"/>
                <w:sz w:val="16"/>
                <w:szCs w:val="16"/>
              </w:rPr>
            </w:pPr>
            <w:r w:rsidRPr="00FE2AB7">
              <w:rPr>
                <w:rFonts w:ascii="Arial" w:hAnsi="Arial" w:cs="Arial"/>
                <w:sz w:val="16"/>
                <w:szCs w:val="16"/>
              </w:rPr>
              <w:t>η (mL/cells)</w:t>
            </w:r>
          </w:p>
        </w:tc>
        <w:tc>
          <w:tcPr>
            <w:tcW w:w="1803" w:type="dxa"/>
            <w:vAlign w:val="bottom"/>
          </w:tcPr>
          <w:p w14:paraId="1E167D10" w14:textId="16736F24" w:rsidR="001E50E8" w:rsidRPr="00FE2AB7" w:rsidRDefault="001E50E8" w:rsidP="001E50E8">
            <w:pPr>
              <w:rPr>
                <w:rFonts w:ascii="Arial" w:hAnsi="Arial" w:cs="Arial"/>
                <w:sz w:val="16"/>
                <w:szCs w:val="16"/>
              </w:rPr>
            </w:pPr>
            <w:r w:rsidRPr="00FE2AB7">
              <w:rPr>
                <w:rFonts w:ascii="Arial" w:hAnsi="Arial" w:cs="Arial"/>
                <w:sz w:val="16"/>
                <w:szCs w:val="16"/>
              </w:rPr>
              <w:t>43.9864</w:t>
            </w:r>
          </w:p>
        </w:tc>
        <w:tc>
          <w:tcPr>
            <w:tcW w:w="1803" w:type="dxa"/>
            <w:vAlign w:val="bottom"/>
          </w:tcPr>
          <w:p w14:paraId="5FC89CF6" w14:textId="4D217E01" w:rsidR="001E50E8" w:rsidRPr="00FE2AB7" w:rsidRDefault="001E50E8" w:rsidP="001E50E8">
            <w:pPr>
              <w:rPr>
                <w:rFonts w:ascii="Arial" w:hAnsi="Arial" w:cs="Arial"/>
                <w:sz w:val="16"/>
                <w:szCs w:val="16"/>
              </w:rPr>
            </w:pPr>
            <w:r w:rsidRPr="00FE2AB7">
              <w:rPr>
                <w:rFonts w:ascii="Arial" w:hAnsi="Arial" w:cs="Arial"/>
                <w:sz w:val="16"/>
                <w:szCs w:val="16"/>
              </w:rPr>
              <w:t>25.7976</w:t>
            </w:r>
          </w:p>
        </w:tc>
        <w:tc>
          <w:tcPr>
            <w:tcW w:w="1803" w:type="dxa"/>
            <w:vAlign w:val="bottom"/>
          </w:tcPr>
          <w:p w14:paraId="2E3A7484" w14:textId="292ADE89" w:rsidR="001E50E8" w:rsidRPr="00FE2AB7" w:rsidRDefault="001E50E8" w:rsidP="001E50E8">
            <w:pPr>
              <w:rPr>
                <w:rFonts w:ascii="Arial" w:hAnsi="Arial" w:cs="Arial"/>
                <w:sz w:val="16"/>
                <w:szCs w:val="16"/>
              </w:rPr>
            </w:pPr>
            <w:r w:rsidRPr="00FE2AB7">
              <w:rPr>
                <w:rFonts w:ascii="Arial" w:hAnsi="Arial" w:cs="Arial"/>
                <w:sz w:val="16"/>
                <w:szCs w:val="16"/>
              </w:rPr>
              <w:t>54.5774</w:t>
            </w:r>
          </w:p>
        </w:tc>
        <w:tc>
          <w:tcPr>
            <w:tcW w:w="1804" w:type="dxa"/>
            <w:vAlign w:val="bottom"/>
          </w:tcPr>
          <w:p w14:paraId="1394BC0E" w14:textId="0535DD7A" w:rsidR="001E50E8" w:rsidRPr="00FE2AB7" w:rsidRDefault="001E50E8" w:rsidP="001E50E8">
            <w:pPr>
              <w:rPr>
                <w:rFonts w:ascii="Arial" w:hAnsi="Arial" w:cs="Arial"/>
                <w:sz w:val="16"/>
                <w:szCs w:val="16"/>
              </w:rPr>
            </w:pPr>
            <w:r w:rsidRPr="00FE2AB7">
              <w:rPr>
                <w:rFonts w:ascii="Arial" w:hAnsi="Arial" w:cs="Arial"/>
                <w:sz w:val="16"/>
                <w:szCs w:val="16"/>
              </w:rPr>
              <w:t>57.2494</w:t>
            </w:r>
          </w:p>
        </w:tc>
      </w:tr>
      <w:tr w:rsidR="00062A03" w:rsidRPr="00FE2AB7" w14:paraId="519A804D" w14:textId="77777777" w:rsidTr="008F7ECB">
        <w:tc>
          <w:tcPr>
            <w:tcW w:w="1803" w:type="dxa"/>
          </w:tcPr>
          <w:p w14:paraId="2DFC3F1A" w14:textId="237DBD88" w:rsidR="001E50E8" w:rsidRPr="00FE2AB7" w:rsidRDefault="00062A03" w:rsidP="001E50E8">
            <w:pPr>
              <w:rPr>
                <w:rFonts w:ascii="Arial" w:hAnsi="Arial" w:cs="Arial"/>
                <w:sz w:val="16"/>
                <w:szCs w:val="16"/>
              </w:rPr>
            </w:pPr>
            <w:r w:rsidRPr="00FE2AB7">
              <w:rPr>
                <w:rFonts w:ascii="Arial" w:hAnsi="Arial" w:cs="Arial"/>
                <w:sz w:val="16"/>
                <w:szCs w:val="16"/>
              </w:rPr>
              <w:t xml:space="preserve">Extra death rate due to phagocytosis, </w:t>
            </w:r>
            <m:oMath>
              <m:r>
                <w:rPr>
                  <w:rFonts w:ascii="Cambria Math" w:hAnsi="Cambria Math" w:cs="Arial"/>
                  <w:sz w:val="16"/>
                  <w:szCs w:val="16"/>
                </w:rPr>
                <m:t>λ</m:t>
              </m:r>
            </m:oMath>
            <w:r w:rsidRPr="00FE2AB7">
              <w:rPr>
                <w:rFonts w:ascii="Arial" w:eastAsiaTheme="minorEastAsia" w:hAnsi="Arial" w:cs="Arial"/>
                <w:sz w:val="16"/>
                <w:szCs w:val="16"/>
              </w:rPr>
              <w:t>, (mL/cells/day)</w:t>
            </w:r>
          </w:p>
        </w:tc>
        <w:tc>
          <w:tcPr>
            <w:tcW w:w="1803" w:type="dxa"/>
            <w:vAlign w:val="bottom"/>
          </w:tcPr>
          <w:p w14:paraId="410D9BFE" w14:textId="4DB1D150" w:rsidR="001E50E8" w:rsidRPr="00FE2AB7" w:rsidRDefault="001E50E8" w:rsidP="001E50E8">
            <w:pPr>
              <w:rPr>
                <w:rFonts w:ascii="Arial" w:hAnsi="Arial" w:cs="Arial"/>
                <w:sz w:val="16"/>
                <w:szCs w:val="16"/>
              </w:rPr>
            </w:pPr>
            <w:r w:rsidRPr="00FE2AB7">
              <w:rPr>
                <w:rFonts w:ascii="Arial" w:hAnsi="Arial" w:cs="Arial"/>
                <w:sz w:val="16"/>
                <w:szCs w:val="16"/>
              </w:rPr>
              <w:t>2.40E-08</w:t>
            </w:r>
          </w:p>
        </w:tc>
        <w:tc>
          <w:tcPr>
            <w:tcW w:w="1803" w:type="dxa"/>
            <w:vAlign w:val="bottom"/>
          </w:tcPr>
          <w:p w14:paraId="4226270E" w14:textId="5D6F9DB9" w:rsidR="001E50E8" w:rsidRPr="00FE2AB7" w:rsidRDefault="001E50E8" w:rsidP="001E50E8">
            <w:pPr>
              <w:rPr>
                <w:rFonts w:ascii="Arial" w:hAnsi="Arial" w:cs="Arial"/>
                <w:sz w:val="16"/>
                <w:szCs w:val="16"/>
              </w:rPr>
            </w:pPr>
            <w:r w:rsidRPr="00FE2AB7">
              <w:rPr>
                <w:rFonts w:ascii="Arial" w:hAnsi="Arial" w:cs="Arial"/>
                <w:sz w:val="16"/>
                <w:szCs w:val="16"/>
              </w:rPr>
              <w:t>1.77E-07</w:t>
            </w:r>
          </w:p>
        </w:tc>
        <w:tc>
          <w:tcPr>
            <w:tcW w:w="1803" w:type="dxa"/>
            <w:vAlign w:val="bottom"/>
          </w:tcPr>
          <w:p w14:paraId="4CB51E60" w14:textId="6568872F" w:rsidR="001E50E8" w:rsidRPr="00FE2AB7" w:rsidRDefault="001E50E8" w:rsidP="001E50E8">
            <w:pPr>
              <w:rPr>
                <w:rFonts w:ascii="Arial" w:hAnsi="Arial" w:cs="Arial"/>
                <w:sz w:val="16"/>
                <w:szCs w:val="16"/>
              </w:rPr>
            </w:pPr>
            <w:r w:rsidRPr="00FE2AB7">
              <w:rPr>
                <w:rFonts w:ascii="Arial" w:hAnsi="Arial" w:cs="Arial"/>
                <w:sz w:val="16"/>
                <w:szCs w:val="16"/>
              </w:rPr>
              <w:t>0.0027</w:t>
            </w:r>
          </w:p>
        </w:tc>
        <w:tc>
          <w:tcPr>
            <w:tcW w:w="1804" w:type="dxa"/>
            <w:vAlign w:val="bottom"/>
          </w:tcPr>
          <w:p w14:paraId="5B5B1DFE" w14:textId="6C968C4B" w:rsidR="001E50E8" w:rsidRPr="00FE2AB7" w:rsidRDefault="001E50E8" w:rsidP="001E50E8">
            <w:pPr>
              <w:rPr>
                <w:rFonts w:ascii="Arial" w:hAnsi="Arial" w:cs="Arial"/>
                <w:sz w:val="16"/>
                <w:szCs w:val="16"/>
              </w:rPr>
            </w:pPr>
            <w:r w:rsidRPr="00FE2AB7">
              <w:rPr>
                <w:rFonts w:ascii="Arial" w:hAnsi="Arial" w:cs="Arial"/>
                <w:sz w:val="16"/>
                <w:szCs w:val="16"/>
              </w:rPr>
              <w:t>0.0084</w:t>
            </w:r>
          </w:p>
        </w:tc>
      </w:tr>
      <w:tr w:rsidR="00062A03" w:rsidRPr="00FE2AB7" w14:paraId="7B4D56E9" w14:textId="77777777" w:rsidTr="008F7ECB">
        <w:tc>
          <w:tcPr>
            <w:tcW w:w="1803" w:type="dxa"/>
          </w:tcPr>
          <w:p w14:paraId="3EE79F52" w14:textId="77777777" w:rsidR="001E50E8" w:rsidRPr="00FE2AB7" w:rsidRDefault="001E50E8" w:rsidP="001E50E8">
            <w:pPr>
              <w:rPr>
                <w:rFonts w:ascii="Arial" w:hAnsi="Arial" w:cs="Arial"/>
                <w:sz w:val="16"/>
                <w:szCs w:val="16"/>
              </w:rPr>
            </w:pPr>
            <w:r w:rsidRPr="00FE2AB7">
              <w:rPr>
                <w:rFonts w:ascii="Arial" w:hAnsi="Arial" w:cs="Arial"/>
                <w:sz w:val="16"/>
                <w:szCs w:val="16"/>
              </w:rPr>
              <w:t>SSE</w:t>
            </w:r>
          </w:p>
        </w:tc>
        <w:tc>
          <w:tcPr>
            <w:tcW w:w="1803" w:type="dxa"/>
            <w:vAlign w:val="bottom"/>
          </w:tcPr>
          <w:p w14:paraId="56D7E4C1" w14:textId="6556BBDF" w:rsidR="001E50E8" w:rsidRPr="00FE2AB7" w:rsidRDefault="001E50E8" w:rsidP="001E50E8">
            <w:pPr>
              <w:rPr>
                <w:rFonts w:ascii="Arial" w:hAnsi="Arial" w:cs="Arial"/>
                <w:sz w:val="16"/>
                <w:szCs w:val="16"/>
              </w:rPr>
            </w:pPr>
            <w:r w:rsidRPr="00FE2AB7">
              <w:rPr>
                <w:rFonts w:ascii="Arial" w:hAnsi="Arial" w:cs="Arial"/>
                <w:sz w:val="16"/>
                <w:szCs w:val="16"/>
              </w:rPr>
              <w:t>0.034</w:t>
            </w:r>
          </w:p>
        </w:tc>
        <w:tc>
          <w:tcPr>
            <w:tcW w:w="1803" w:type="dxa"/>
            <w:vAlign w:val="bottom"/>
          </w:tcPr>
          <w:p w14:paraId="336FA365" w14:textId="788694FE" w:rsidR="001E50E8" w:rsidRPr="00FE2AB7" w:rsidRDefault="001E50E8" w:rsidP="001E50E8">
            <w:pPr>
              <w:rPr>
                <w:rFonts w:ascii="Arial" w:hAnsi="Arial" w:cs="Arial"/>
                <w:sz w:val="16"/>
                <w:szCs w:val="16"/>
              </w:rPr>
            </w:pPr>
            <w:r w:rsidRPr="00FE2AB7">
              <w:rPr>
                <w:rFonts w:ascii="Arial" w:hAnsi="Arial" w:cs="Arial"/>
                <w:sz w:val="16"/>
                <w:szCs w:val="16"/>
              </w:rPr>
              <w:t>0.0171</w:t>
            </w:r>
          </w:p>
        </w:tc>
        <w:tc>
          <w:tcPr>
            <w:tcW w:w="1803" w:type="dxa"/>
            <w:vAlign w:val="bottom"/>
          </w:tcPr>
          <w:p w14:paraId="5CDC2704" w14:textId="77E0962C" w:rsidR="001E50E8" w:rsidRPr="00FE2AB7" w:rsidRDefault="001E50E8" w:rsidP="001E50E8">
            <w:pPr>
              <w:rPr>
                <w:rFonts w:ascii="Arial" w:hAnsi="Arial" w:cs="Arial"/>
                <w:sz w:val="16"/>
                <w:szCs w:val="16"/>
              </w:rPr>
            </w:pPr>
            <w:r w:rsidRPr="00FE2AB7">
              <w:rPr>
                <w:rFonts w:ascii="Arial" w:hAnsi="Arial" w:cs="Arial"/>
                <w:sz w:val="16"/>
                <w:szCs w:val="16"/>
              </w:rPr>
              <w:t>0.003</w:t>
            </w:r>
          </w:p>
        </w:tc>
        <w:tc>
          <w:tcPr>
            <w:tcW w:w="1804" w:type="dxa"/>
            <w:vAlign w:val="bottom"/>
          </w:tcPr>
          <w:p w14:paraId="04D1AFAE" w14:textId="32461C37" w:rsidR="001E50E8" w:rsidRPr="00FE2AB7" w:rsidRDefault="001E50E8" w:rsidP="001E50E8">
            <w:pPr>
              <w:rPr>
                <w:rFonts w:ascii="Arial" w:hAnsi="Arial" w:cs="Arial"/>
                <w:sz w:val="16"/>
                <w:szCs w:val="16"/>
              </w:rPr>
            </w:pPr>
            <w:r w:rsidRPr="00FE2AB7">
              <w:rPr>
                <w:rFonts w:ascii="Arial" w:hAnsi="Arial" w:cs="Arial"/>
                <w:sz w:val="16"/>
                <w:szCs w:val="16"/>
              </w:rPr>
              <w:t>0.0049</w:t>
            </w:r>
          </w:p>
        </w:tc>
      </w:tr>
      <w:tr w:rsidR="00062A03" w:rsidRPr="00FE2AB7" w14:paraId="2450DC3D" w14:textId="77777777" w:rsidTr="008F7ECB">
        <w:tc>
          <w:tcPr>
            <w:tcW w:w="1803" w:type="dxa"/>
          </w:tcPr>
          <w:p w14:paraId="610C2B65" w14:textId="77777777" w:rsidR="00FC2FB6" w:rsidRPr="00FE2AB7" w:rsidRDefault="00FC2FB6" w:rsidP="00FC2FB6">
            <w:pPr>
              <w:rPr>
                <w:rFonts w:ascii="Arial" w:hAnsi="Arial" w:cs="Arial"/>
                <w:sz w:val="16"/>
                <w:szCs w:val="16"/>
              </w:rPr>
            </w:pPr>
            <w:r w:rsidRPr="00FE2AB7">
              <w:rPr>
                <w:rFonts w:ascii="Arial" w:hAnsi="Arial" w:cs="Arial"/>
                <w:sz w:val="16"/>
                <w:szCs w:val="16"/>
              </w:rPr>
              <w:t>AIC</w:t>
            </w:r>
          </w:p>
        </w:tc>
        <w:tc>
          <w:tcPr>
            <w:tcW w:w="1803" w:type="dxa"/>
            <w:vAlign w:val="bottom"/>
          </w:tcPr>
          <w:p w14:paraId="2AE99A2F" w14:textId="6506B2A4" w:rsidR="00FC2FB6" w:rsidRPr="00FE2AB7" w:rsidRDefault="00690FBF" w:rsidP="00FC2FB6">
            <w:pPr>
              <w:rPr>
                <w:rFonts w:ascii="Arial" w:hAnsi="Arial" w:cs="Arial"/>
                <w:sz w:val="16"/>
                <w:szCs w:val="16"/>
              </w:rPr>
            </w:pPr>
            <w:r w:rsidRPr="00FE2AB7">
              <w:rPr>
                <w:rFonts w:ascii="Arial" w:hAnsi="Arial" w:cs="Arial"/>
                <w:sz w:val="16"/>
                <w:szCs w:val="16"/>
              </w:rPr>
              <w:t xml:space="preserve">-752.8   </w:t>
            </w:r>
          </w:p>
        </w:tc>
        <w:tc>
          <w:tcPr>
            <w:tcW w:w="1803" w:type="dxa"/>
            <w:vAlign w:val="bottom"/>
          </w:tcPr>
          <w:p w14:paraId="5ECCC468" w14:textId="31F0FF81" w:rsidR="00FC2FB6" w:rsidRPr="00FE2AB7" w:rsidRDefault="00690FBF" w:rsidP="00FC2FB6">
            <w:pPr>
              <w:rPr>
                <w:rFonts w:ascii="Arial" w:hAnsi="Arial" w:cs="Arial"/>
                <w:sz w:val="16"/>
                <w:szCs w:val="16"/>
              </w:rPr>
            </w:pPr>
            <w:r w:rsidRPr="00FE2AB7">
              <w:rPr>
                <w:rFonts w:ascii="Arial" w:hAnsi="Arial" w:cs="Arial"/>
                <w:sz w:val="16"/>
                <w:szCs w:val="16"/>
              </w:rPr>
              <w:t xml:space="preserve">-847.6   </w:t>
            </w:r>
          </w:p>
        </w:tc>
        <w:tc>
          <w:tcPr>
            <w:tcW w:w="1803" w:type="dxa"/>
            <w:vAlign w:val="bottom"/>
          </w:tcPr>
          <w:p w14:paraId="7097A09F" w14:textId="6C7C4BE9" w:rsidR="00FC2FB6" w:rsidRPr="00FE2AB7" w:rsidRDefault="00690FBF" w:rsidP="00FC2FB6">
            <w:pPr>
              <w:rPr>
                <w:rFonts w:ascii="Arial" w:hAnsi="Arial" w:cs="Arial"/>
                <w:sz w:val="16"/>
                <w:szCs w:val="16"/>
              </w:rPr>
            </w:pPr>
            <w:r w:rsidRPr="00FE2AB7">
              <w:rPr>
                <w:rFonts w:ascii="Arial" w:hAnsi="Arial" w:cs="Arial"/>
                <w:sz w:val="16"/>
                <w:szCs w:val="16"/>
              </w:rPr>
              <w:t xml:space="preserve">-1087.8   </w:t>
            </w:r>
          </w:p>
        </w:tc>
        <w:tc>
          <w:tcPr>
            <w:tcW w:w="1804" w:type="dxa"/>
            <w:vAlign w:val="bottom"/>
          </w:tcPr>
          <w:p w14:paraId="03F9E19C" w14:textId="7C36535F" w:rsidR="00FC2FB6" w:rsidRPr="00FE2AB7" w:rsidRDefault="00690FBF" w:rsidP="00FC2FB6">
            <w:pPr>
              <w:rPr>
                <w:rFonts w:ascii="Arial" w:hAnsi="Arial" w:cs="Arial"/>
                <w:sz w:val="16"/>
                <w:szCs w:val="16"/>
              </w:rPr>
            </w:pPr>
            <w:r w:rsidRPr="00FE2AB7">
              <w:rPr>
                <w:rFonts w:ascii="Arial" w:hAnsi="Arial" w:cs="Arial"/>
                <w:sz w:val="16"/>
                <w:szCs w:val="16"/>
              </w:rPr>
              <w:t>-1020.1</w:t>
            </w:r>
          </w:p>
        </w:tc>
      </w:tr>
      <w:tr w:rsidR="00062A03" w:rsidRPr="00FE2AB7" w14:paraId="7A636BD0" w14:textId="77777777" w:rsidTr="008F7ECB">
        <w:tc>
          <w:tcPr>
            <w:tcW w:w="1803" w:type="dxa"/>
          </w:tcPr>
          <w:p w14:paraId="4D1DDD56" w14:textId="77777777" w:rsidR="00A179E9" w:rsidRPr="00FE2AB7" w:rsidRDefault="00A179E9" w:rsidP="00A179E9">
            <w:pPr>
              <w:rPr>
                <w:rFonts w:ascii="Arial" w:hAnsi="Arial" w:cs="Arial"/>
                <w:sz w:val="16"/>
                <w:szCs w:val="16"/>
              </w:rPr>
            </w:pPr>
            <w:r w:rsidRPr="00FE2AB7">
              <w:rPr>
                <w:rFonts w:ascii="Arial" w:hAnsi="Arial" w:cs="Arial"/>
                <w:sz w:val="16"/>
                <w:szCs w:val="16"/>
              </w:rPr>
              <w:t>modified AIC</w:t>
            </w:r>
          </w:p>
        </w:tc>
        <w:tc>
          <w:tcPr>
            <w:tcW w:w="1803" w:type="dxa"/>
            <w:vAlign w:val="bottom"/>
          </w:tcPr>
          <w:p w14:paraId="0DC10988" w14:textId="793210D9" w:rsidR="00A179E9" w:rsidRPr="00FE2AB7" w:rsidRDefault="00690FBF" w:rsidP="00A179E9">
            <w:pPr>
              <w:rPr>
                <w:rFonts w:ascii="Arial" w:hAnsi="Arial" w:cs="Arial"/>
                <w:sz w:val="16"/>
                <w:szCs w:val="16"/>
              </w:rPr>
            </w:pPr>
            <w:r w:rsidRPr="00FE2AB7">
              <w:rPr>
                <w:rFonts w:ascii="Arial" w:hAnsi="Arial" w:cs="Arial"/>
                <w:sz w:val="16"/>
                <w:szCs w:val="16"/>
              </w:rPr>
              <w:t>-752</w:t>
            </w:r>
            <w:r w:rsidR="00B46631" w:rsidRPr="00FE2AB7">
              <w:rPr>
                <w:rFonts w:ascii="Arial" w:hAnsi="Arial" w:cs="Arial"/>
                <w:sz w:val="16"/>
                <w:szCs w:val="16"/>
              </w:rPr>
              <w:t>.</w:t>
            </w:r>
            <w:r w:rsidRPr="00FE2AB7">
              <w:rPr>
                <w:rFonts w:ascii="Arial" w:hAnsi="Arial" w:cs="Arial"/>
                <w:sz w:val="16"/>
                <w:szCs w:val="16"/>
              </w:rPr>
              <w:t xml:space="preserve">4   </w:t>
            </w:r>
          </w:p>
        </w:tc>
        <w:tc>
          <w:tcPr>
            <w:tcW w:w="1803" w:type="dxa"/>
            <w:vAlign w:val="bottom"/>
          </w:tcPr>
          <w:p w14:paraId="41975F5A" w14:textId="0EAE24FE" w:rsidR="00A179E9" w:rsidRPr="00FE2AB7" w:rsidRDefault="00B46631" w:rsidP="00A179E9">
            <w:pPr>
              <w:rPr>
                <w:rFonts w:ascii="Arial" w:hAnsi="Arial" w:cs="Arial"/>
                <w:sz w:val="16"/>
                <w:szCs w:val="16"/>
              </w:rPr>
            </w:pPr>
            <w:r w:rsidRPr="00FE2AB7">
              <w:rPr>
                <w:rFonts w:ascii="Arial" w:hAnsi="Arial" w:cs="Arial"/>
                <w:sz w:val="16"/>
                <w:szCs w:val="16"/>
              </w:rPr>
              <w:t xml:space="preserve">-847.3   </w:t>
            </w:r>
          </w:p>
        </w:tc>
        <w:tc>
          <w:tcPr>
            <w:tcW w:w="1803" w:type="dxa"/>
            <w:vAlign w:val="bottom"/>
          </w:tcPr>
          <w:p w14:paraId="6731DB55" w14:textId="7BD75005" w:rsidR="00A179E9" w:rsidRPr="00FE2AB7" w:rsidRDefault="00B46631" w:rsidP="00A179E9">
            <w:pPr>
              <w:rPr>
                <w:rFonts w:ascii="Arial" w:hAnsi="Arial" w:cs="Arial"/>
                <w:sz w:val="16"/>
                <w:szCs w:val="16"/>
              </w:rPr>
            </w:pPr>
            <w:r w:rsidRPr="00FE2AB7">
              <w:rPr>
                <w:rFonts w:ascii="Arial" w:hAnsi="Arial" w:cs="Arial"/>
                <w:sz w:val="16"/>
                <w:szCs w:val="16"/>
              </w:rPr>
              <w:t xml:space="preserve">-1087.4   </w:t>
            </w:r>
          </w:p>
        </w:tc>
        <w:tc>
          <w:tcPr>
            <w:tcW w:w="1804" w:type="dxa"/>
            <w:vAlign w:val="bottom"/>
          </w:tcPr>
          <w:p w14:paraId="7EB82B56" w14:textId="584BC85C" w:rsidR="00A179E9" w:rsidRPr="00FE2AB7" w:rsidRDefault="00B46631" w:rsidP="00A179E9">
            <w:pPr>
              <w:rPr>
                <w:rFonts w:ascii="Arial" w:hAnsi="Arial" w:cs="Arial"/>
                <w:sz w:val="16"/>
                <w:szCs w:val="16"/>
              </w:rPr>
            </w:pPr>
            <w:r w:rsidRPr="00FE2AB7">
              <w:rPr>
                <w:rFonts w:ascii="Arial" w:hAnsi="Arial" w:cs="Arial"/>
                <w:sz w:val="16"/>
                <w:szCs w:val="16"/>
              </w:rPr>
              <w:t>-1019.7</w:t>
            </w:r>
          </w:p>
        </w:tc>
      </w:tr>
    </w:tbl>
    <w:p w14:paraId="6AB0961F" w14:textId="77777777" w:rsidR="007E5F21" w:rsidRDefault="007E5F21" w:rsidP="00C572CC">
      <w:pPr>
        <w:rPr>
          <w:rFonts w:ascii="Arial" w:hAnsi="Arial" w:cs="Arial"/>
          <w:sz w:val="24"/>
          <w:szCs w:val="24"/>
        </w:rPr>
      </w:pPr>
    </w:p>
    <w:p w14:paraId="107AF0F7" w14:textId="0CFC01B8" w:rsidR="00E1266F" w:rsidRDefault="00E1266F" w:rsidP="00E1266F">
      <w:pPr>
        <w:rPr>
          <w:rFonts w:ascii="Arial" w:hAnsi="Arial" w:cs="Arial"/>
          <w:sz w:val="24"/>
          <w:szCs w:val="24"/>
        </w:rPr>
      </w:pPr>
      <w:r>
        <w:rPr>
          <w:rFonts w:ascii="Arial" w:hAnsi="Arial" w:cs="Arial"/>
          <w:b/>
          <w:bCs/>
          <w:sz w:val="24"/>
          <w:szCs w:val="24"/>
        </w:rPr>
        <w:t>Table S</w:t>
      </w:r>
      <w:r w:rsidR="002E516E">
        <w:rPr>
          <w:rFonts w:ascii="Arial" w:hAnsi="Arial" w:cs="Arial"/>
          <w:b/>
          <w:bCs/>
          <w:sz w:val="24"/>
          <w:szCs w:val="24"/>
        </w:rPr>
        <w:t>5</w:t>
      </w:r>
      <w:r w:rsidR="00F54DBE">
        <w:rPr>
          <w:rFonts w:ascii="Arial" w:hAnsi="Arial" w:cs="Arial"/>
          <w:b/>
          <w:bCs/>
          <w:sz w:val="24"/>
          <w:szCs w:val="24"/>
        </w:rPr>
        <w:t>:</w:t>
      </w:r>
      <w:r>
        <w:rPr>
          <w:rFonts w:ascii="Arial" w:hAnsi="Arial" w:cs="Arial"/>
          <w:sz w:val="24"/>
          <w:szCs w:val="24"/>
        </w:rPr>
        <w:t xml:space="preserve"> </w:t>
      </w:r>
      <w:r w:rsidR="00EB152F" w:rsidRPr="00EB152F">
        <w:rPr>
          <w:rFonts w:ascii="Arial" w:hAnsi="Arial" w:cs="Arial"/>
          <w:sz w:val="24"/>
          <w:szCs w:val="24"/>
        </w:rPr>
        <w:t xml:space="preserve">Fitted Parameters and Model Selection Criteria for Semi-Saturated Phagocytosis Model with Macrophage Concentration (System 5) - NOMV-Activated Macrophages vs. </w:t>
      </w:r>
      <w:r w:rsidR="00EB152F" w:rsidRPr="00EB152F">
        <w:rPr>
          <w:rFonts w:ascii="Arial" w:hAnsi="Arial" w:cs="Arial"/>
          <w:i/>
          <w:iCs/>
          <w:sz w:val="24"/>
          <w:szCs w:val="24"/>
        </w:rPr>
        <w:t>E. coli</w:t>
      </w:r>
    </w:p>
    <w:tbl>
      <w:tblPr>
        <w:tblStyle w:val="TableGrid"/>
        <w:tblW w:w="0" w:type="auto"/>
        <w:tblLook w:val="04A0" w:firstRow="1" w:lastRow="0" w:firstColumn="1" w:lastColumn="0" w:noHBand="0" w:noVBand="1"/>
      </w:tblPr>
      <w:tblGrid>
        <w:gridCol w:w="1803"/>
        <w:gridCol w:w="1803"/>
        <w:gridCol w:w="1803"/>
        <w:gridCol w:w="1803"/>
        <w:gridCol w:w="1804"/>
      </w:tblGrid>
      <w:tr w:rsidR="007E5F21" w:rsidRPr="00FE2AB7" w14:paraId="0DB84460" w14:textId="77777777" w:rsidTr="007E5F21">
        <w:tc>
          <w:tcPr>
            <w:tcW w:w="1803" w:type="dxa"/>
          </w:tcPr>
          <w:p w14:paraId="49B5E71B" w14:textId="49A95422" w:rsidR="007E5F21" w:rsidRPr="00FE2AB7" w:rsidRDefault="007E5F21" w:rsidP="00C572CC">
            <w:pPr>
              <w:rPr>
                <w:rFonts w:ascii="Arial" w:hAnsi="Arial" w:cs="Arial"/>
                <w:sz w:val="16"/>
                <w:szCs w:val="16"/>
              </w:rPr>
            </w:pPr>
            <w:r w:rsidRPr="00FE2AB7">
              <w:rPr>
                <w:rFonts w:ascii="Arial" w:hAnsi="Arial" w:cs="Arial"/>
                <w:sz w:val="16"/>
                <w:szCs w:val="16"/>
              </w:rPr>
              <w:t>Biological replicates</w:t>
            </w:r>
          </w:p>
        </w:tc>
        <w:tc>
          <w:tcPr>
            <w:tcW w:w="1803" w:type="dxa"/>
          </w:tcPr>
          <w:p w14:paraId="626FD9A3" w14:textId="19B0B3BD" w:rsidR="007E5F21" w:rsidRPr="00FE2AB7" w:rsidRDefault="007E5F21" w:rsidP="00C572CC">
            <w:pPr>
              <w:rPr>
                <w:rFonts w:ascii="Arial" w:hAnsi="Arial" w:cs="Arial"/>
                <w:sz w:val="16"/>
                <w:szCs w:val="16"/>
              </w:rPr>
            </w:pPr>
            <w:r w:rsidRPr="00FE2AB7">
              <w:rPr>
                <w:rFonts w:ascii="Arial" w:hAnsi="Arial" w:cs="Arial"/>
                <w:sz w:val="16"/>
                <w:szCs w:val="16"/>
              </w:rPr>
              <w:t>1</w:t>
            </w:r>
          </w:p>
        </w:tc>
        <w:tc>
          <w:tcPr>
            <w:tcW w:w="1803" w:type="dxa"/>
          </w:tcPr>
          <w:p w14:paraId="77FD3274" w14:textId="7DDC0779" w:rsidR="007E5F21" w:rsidRPr="00FE2AB7" w:rsidRDefault="007E5F21" w:rsidP="00C572CC">
            <w:pPr>
              <w:rPr>
                <w:rFonts w:ascii="Arial" w:hAnsi="Arial" w:cs="Arial"/>
                <w:sz w:val="16"/>
                <w:szCs w:val="16"/>
              </w:rPr>
            </w:pPr>
            <w:r w:rsidRPr="00FE2AB7">
              <w:rPr>
                <w:rFonts w:ascii="Arial" w:hAnsi="Arial" w:cs="Arial"/>
                <w:sz w:val="16"/>
                <w:szCs w:val="16"/>
              </w:rPr>
              <w:t>2</w:t>
            </w:r>
          </w:p>
        </w:tc>
        <w:tc>
          <w:tcPr>
            <w:tcW w:w="1803" w:type="dxa"/>
          </w:tcPr>
          <w:p w14:paraId="47859017" w14:textId="7D17ACEE" w:rsidR="007E5F21" w:rsidRPr="00FE2AB7" w:rsidRDefault="007E5F21" w:rsidP="00C572CC">
            <w:pPr>
              <w:rPr>
                <w:rFonts w:ascii="Arial" w:hAnsi="Arial" w:cs="Arial"/>
                <w:sz w:val="16"/>
                <w:szCs w:val="16"/>
              </w:rPr>
            </w:pPr>
            <w:r w:rsidRPr="00FE2AB7">
              <w:rPr>
                <w:rFonts w:ascii="Arial" w:hAnsi="Arial" w:cs="Arial"/>
                <w:sz w:val="16"/>
                <w:szCs w:val="16"/>
              </w:rPr>
              <w:t>3</w:t>
            </w:r>
          </w:p>
        </w:tc>
        <w:tc>
          <w:tcPr>
            <w:tcW w:w="1804" w:type="dxa"/>
          </w:tcPr>
          <w:p w14:paraId="69F5973F" w14:textId="10522FF5" w:rsidR="007E5F21" w:rsidRPr="00FE2AB7" w:rsidRDefault="007E5F21" w:rsidP="00C572CC">
            <w:pPr>
              <w:rPr>
                <w:rFonts w:ascii="Arial" w:hAnsi="Arial" w:cs="Arial"/>
                <w:sz w:val="16"/>
                <w:szCs w:val="16"/>
              </w:rPr>
            </w:pPr>
            <w:r w:rsidRPr="00FE2AB7">
              <w:rPr>
                <w:rFonts w:ascii="Arial" w:hAnsi="Arial" w:cs="Arial"/>
                <w:sz w:val="16"/>
                <w:szCs w:val="16"/>
              </w:rPr>
              <w:t>4</w:t>
            </w:r>
          </w:p>
        </w:tc>
      </w:tr>
      <w:tr w:rsidR="001E50E8" w:rsidRPr="00FE2AB7" w14:paraId="1DD776FE" w14:textId="77777777" w:rsidTr="00F60A36">
        <w:tc>
          <w:tcPr>
            <w:tcW w:w="1803" w:type="dxa"/>
          </w:tcPr>
          <w:p w14:paraId="7123CD58" w14:textId="41D698BE" w:rsidR="001E50E8" w:rsidRPr="00FE2AB7" w:rsidRDefault="00062A03" w:rsidP="001E50E8">
            <w:pPr>
              <w:rPr>
                <w:rFonts w:ascii="Arial" w:hAnsi="Arial" w:cs="Arial"/>
                <w:color w:val="C00000"/>
                <w:sz w:val="16"/>
                <w:szCs w:val="16"/>
              </w:rPr>
            </w:pPr>
            <w:r w:rsidRPr="00FE2AB7">
              <w:rPr>
                <w:rFonts w:ascii="Arial" w:hAnsi="Arial" w:cs="Arial"/>
                <w:sz w:val="16"/>
                <w:szCs w:val="16"/>
              </w:rPr>
              <w:t xml:space="preserve">Phagocytosis rate, </w:t>
            </w:r>
            <m:oMath>
              <m:r>
                <w:rPr>
                  <w:rFonts w:ascii="Cambria Math" w:hAnsi="Cambria Math" w:cs="Arial"/>
                  <w:sz w:val="16"/>
                  <w:szCs w:val="16"/>
                </w:rPr>
                <m:t>κ</m:t>
              </m:r>
            </m:oMath>
            <w:r w:rsidRPr="00FE2AB7">
              <w:rPr>
                <w:rFonts w:ascii="Arial" w:eastAsiaTheme="minorEastAsia" w:hAnsi="Arial" w:cs="Arial"/>
                <w:sz w:val="16"/>
                <w:szCs w:val="16"/>
              </w:rPr>
              <w:t>, (mL/cells/day)</w:t>
            </w:r>
          </w:p>
        </w:tc>
        <w:tc>
          <w:tcPr>
            <w:tcW w:w="1803" w:type="dxa"/>
            <w:vAlign w:val="bottom"/>
          </w:tcPr>
          <w:p w14:paraId="0589AB33" w14:textId="6FC2A8CE" w:rsidR="001E50E8" w:rsidRPr="00FE2AB7" w:rsidRDefault="001E50E8" w:rsidP="001E50E8">
            <w:pPr>
              <w:rPr>
                <w:rFonts w:ascii="Arial" w:hAnsi="Arial" w:cs="Arial"/>
                <w:color w:val="C00000"/>
                <w:sz w:val="16"/>
                <w:szCs w:val="16"/>
              </w:rPr>
            </w:pPr>
            <w:r w:rsidRPr="00FE2AB7">
              <w:rPr>
                <w:rFonts w:ascii="Arial" w:hAnsi="Arial" w:cs="Arial"/>
                <w:color w:val="000000"/>
                <w:sz w:val="16"/>
                <w:szCs w:val="16"/>
              </w:rPr>
              <w:t>35.5867</w:t>
            </w:r>
          </w:p>
        </w:tc>
        <w:tc>
          <w:tcPr>
            <w:tcW w:w="1803" w:type="dxa"/>
            <w:vAlign w:val="bottom"/>
          </w:tcPr>
          <w:p w14:paraId="0D796B51" w14:textId="4B8BB5A7" w:rsidR="001E50E8" w:rsidRPr="00FE2AB7" w:rsidRDefault="001E50E8" w:rsidP="001E50E8">
            <w:pPr>
              <w:rPr>
                <w:rFonts w:ascii="Arial" w:hAnsi="Arial" w:cs="Arial"/>
                <w:color w:val="C00000"/>
                <w:sz w:val="16"/>
                <w:szCs w:val="16"/>
              </w:rPr>
            </w:pPr>
            <w:r w:rsidRPr="00FE2AB7">
              <w:rPr>
                <w:rFonts w:ascii="Arial" w:hAnsi="Arial" w:cs="Arial"/>
                <w:color w:val="000000"/>
                <w:sz w:val="16"/>
                <w:szCs w:val="16"/>
              </w:rPr>
              <w:t>56.0984</w:t>
            </w:r>
          </w:p>
        </w:tc>
        <w:tc>
          <w:tcPr>
            <w:tcW w:w="1803" w:type="dxa"/>
            <w:vAlign w:val="bottom"/>
          </w:tcPr>
          <w:p w14:paraId="0616C737" w14:textId="1AD0433C" w:rsidR="001E50E8" w:rsidRPr="00FE2AB7" w:rsidRDefault="001E50E8" w:rsidP="001E50E8">
            <w:pPr>
              <w:rPr>
                <w:rFonts w:ascii="Arial" w:hAnsi="Arial" w:cs="Arial"/>
                <w:color w:val="C00000"/>
                <w:sz w:val="16"/>
                <w:szCs w:val="16"/>
              </w:rPr>
            </w:pPr>
            <w:r w:rsidRPr="00FE2AB7">
              <w:rPr>
                <w:rFonts w:ascii="Arial" w:hAnsi="Arial" w:cs="Arial"/>
                <w:color w:val="000000"/>
                <w:sz w:val="16"/>
                <w:szCs w:val="16"/>
              </w:rPr>
              <w:t>49.9454</w:t>
            </w:r>
          </w:p>
        </w:tc>
        <w:tc>
          <w:tcPr>
            <w:tcW w:w="1804" w:type="dxa"/>
            <w:vAlign w:val="bottom"/>
          </w:tcPr>
          <w:p w14:paraId="32E532B7" w14:textId="75799FC3" w:rsidR="001E50E8" w:rsidRPr="00FE2AB7" w:rsidRDefault="001E50E8" w:rsidP="001E50E8">
            <w:pPr>
              <w:rPr>
                <w:rFonts w:ascii="Arial" w:hAnsi="Arial" w:cs="Arial"/>
                <w:sz w:val="16"/>
                <w:szCs w:val="16"/>
              </w:rPr>
            </w:pPr>
            <w:r w:rsidRPr="00FE2AB7">
              <w:rPr>
                <w:rFonts w:ascii="Arial" w:hAnsi="Arial" w:cs="Arial"/>
                <w:color w:val="000000"/>
                <w:sz w:val="16"/>
                <w:szCs w:val="16"/>
              </w:rPr>
              <w:t>50.0021</w:t>
            </w:r>
          </w:p>
        </w:tc>
      </w:tr>
      <w:tr w:rsidR="001E50E8" w:rsidRPr="00FE2AB7" w14:paraId="539EB733" w14:textId="77777777" w:rsidTr="00F60A36">
        <w:tc>
          <w:tcPr>
            <w:tcW w:w="1803" w:type="dxa"/>
          </w:tcPr>
          <w:p w14:paraId="0D67D833" w14:textId="77777777" w:rsidR="00062A03" w:rsidRPr="00FE2AB7" w:rsidRDefault="00062A03" w:rsidP="00062A03">
            <w:pPr>
              <w:rPr>
                <w:rFonts w:ascii="Arial" w:hAnsi="Arial" w:cs="Arial"/>
                <w:sz w:val="16"/>
                <w:szCs w:val="16"/>
              </w:rPr>
            </w:pPr>
            <w:r w:rsidRPr="00FE2AB7">
              <w:rPr>
                <w:rFonts w:ascii="Arial" w:hAnsi="Arial" w:cs="Arial"/>
                <w:sz w:val="16"/>
                <w:szCs w:val="16"/>
              </w:rPr>
              <w:t>Saturation parameter in phagocytosis efficiency as macrophage cell concentration increases</w:t>
            </w:r>
          </w:p>
          <w:p w14:paraId="38FA7F07" w14:textId="63DDD326" w:rsidR="001E50E8" w:rsidRPr="00FE2AB7" w:rsidRDefault="00062A03" w:rsidP="00062A03">
            <w:pPr>
              <w:rPr>
                <w:rFonts w:ascii="Arial" w:hAnsi="Arial" w:cs="Arial"/>
                <w:color w:val="C00000"/>
                <w:sz w:val="16"/>
                <w:szCs w:val="16"/>
              </w:rPr>
            </w:pPr>
            <w:r w:rsidRPr="00FE2AB7">
              <w:rPr>
                <w:rFonts w:ascii="Arial" w:hAnsi="Arial" w:cs="Arial"/>
                <w:sz w:val="16"/>
                <w:szCs w:val="16"/>
              </w:rPr>
              <w:t>γ (mL/cells)</w:t>
            </w:r>
          </w:p>
        </w:tc>
        <w:tc>
          <w:tcPr>
            <w:tcW w:w="1803" w:type="dxa"/>
            <w:vAlign w:val="bottom"/>
          </w:tcPr>
          <w:p w14:paraId="7CE801D0" w14:textId="66CD1788" w:rsidR="001E50E8" w:rsidRPr="00FE2AB7" w:rsidRDefault="001E50E8" w:rsidP="001E50E8">
            <w:pPr>
              <w:rPr>
                <w:rFonts w:ascii="Arial" w:hAnsi="Arial" w:cs="Arial"/>
                <w:color w:val="C00000"/>
                <w:sz w:val="16"/>
                <w:szCs w:val="16"/>
              </w:rPr>
            </w:pPr>
            <w:r w:rsidRPr="00FE2AB7">
              <w:rPr>
                <w:rFonts w:ascii="Arial" w:hAnsi="Arial" w:cs="Arial"/>
                <w:color w:val="000000"/>
                <w:sz w:val="16"/>
                <w:szCs w:val="16"/>
              </w:rPr>
              <w:t>71.1729</w:t>
            </w:r>
          </w:p>
        </w:tc>
        <w:tc>
          <w:tcPr>
            <w:tcW w:w="1803" w:type="dxa"/>
            <w:vAlign w:val="bottom"/>
          </w:tcPr>
          <w:p w14:paraId="6B9A7355" w14:textId="2FC456DC" w:rsidR="001E50E8" w:rsidRPr="00FE2AB7" w:rsidRDefault="001E50E8" w:rsidP="001E50E8">
            <w:pPr>
              <w:rPr>
                <w:rFonts w:ascii="Arial" w:hAnsi="Arial" w:cs="Arial"/>
                <w:color w:val="C00000"/>
                <w:sz w:val="16"/>
                <w:szCs w:val="16"/>
              </w:rPr>
            </w:pPr>
            <w:r w:rsidRPr="00FE2AB7">
              <w:rPr>
                <w:rFonts w:ascii="Arial" w:hAnsi="Arial" w:cs="Arial"/>
                <w:color w:val="000000"/>
                <w:sz w:val="16"/>
                <w:szCs w:val="16"/>
              </w:rPr>
              <w:t>63.2575</w:t>
            </w:r>
          </w:p>
        </w:tc>
        <w:tc>
          <w:tcPr>
            <w:tcW w:w="1803" w:type="dxa"/>
            <w:vAlign w:val="bottom"/>
          </w:tcPr>
          <w:p w14:paraId="1F477DF0" w14:textId="6615E209" w:rsidR="001E50E8" w:rsidRPr="00FE2AB7" w:rsidRDefault="001E50E8" w:rsidP="001E50E8">
            <w:pPr>
              <w:rPr>
                <w:rFonts w:ascii="Arial" w:hAnsi="Arial" w:cs="Arial"/>
                <w:color w:val="C00000"/>
                <w:sz w:val="16"/>
                <w:szCs w:val="16"/>
              </w:rPr>
            </w:pPr>
            <w:r w:rsidRPr="00FE2AB7">
              <w:rPr>
                <w:rFonts w:ascii="Arial" w:hAnsi="Arial" w:cs="Arial"/>
                <w:color w:val="000000"/>
                <w:sz w:val="16"/>
                <w:szCs w:val="16"/>
              </w:rPr>
              <w:t>64.7963</w:t>
            </w:r>
          </w:p>
        </w:tc>
        <w:tc>
          <w:tcPr>
            <w:tcW w:w="1804" w:type="dxa"/>
            <w:vAlign w:val="bottom"/>
          </w:tcPr>
          <w:p w14:paraId="14B735FC" w14:textId="7C20EB4F" w:rsidR="001E50E8" w:rsidRPr="00FE2AB7" w:rsidRDefault="001E50E8" w:rsidP="001E50E8">
            <w:pPr>
              <w:rPr>
                <w:rFonts w:ascii="Arial" w:hAnsi="Arial" w:cs="Arial"/>
                <w:sz w:val="16"/>
                <w:szCs w:val="16"/>
              </w:rPr>
            </w:pPr>
            <w:r w:rsidRPr="00FE2AB7">
              <w:rPr>
                <w:rFonts w:ascii="Arial" w:hAnsi="Arial" w:cs="Arial"/>
                <w:color w:val="000000"/>
                <w:sz w:val="16"/>
                <w:szCs w:val="16"/>
              </w:rPr>
              <w:t>63.8335</w:t>
            </w:r>
          </w:p>
        </w:tc>
      </w:tr>
      <w:tr w:rsidR="001E50E8" w:rsidRPr="00FE2AB7" w14:paraId="53E0EB43" w14:textId="77777777" w:rsidTr="00F60A36">
        <w:tc>
          <w:tcPr>
            <w:tcW w:w="1803" w:type="dxa"/>
          </w:tcPr>
          <w:p w14:paraId="2E569925" w14:textId="144ADA54" w:rsidR="001E50E8" w:rsidRPr="00FE2AB7" w:rsidRDefault="00062A03" w:rsidP="001E50E8">
            <w:pPr>
              <w:rPr>
                <w:rFonts w:ascii="Arial" w:hAnsi="Arial" w:cs="Arial"/>
                <w:color w:val="C00000"/>
                <w:sz w:val="16"/>
                <w:szCs w:val="16"/>
              </w:rPr>
            </w:pPr>
            <w:r w:rsidRPr="00FE2AB7">
              <w:rPr>
                <w:rFonts w:ascii="Arial" w:hAnsi="Arial" w:cs="Arial"/>
                <w:sz w:val="16"/>
                <w:szCs w:val="16"/>
              </w:rPr>
              <w:t xml:space="preserve">Extra death rate due to phagocytosis, </w:t>
            </w:r>
            <m:oMath>
              <m:r>
                <w:rPr>
                  <w:rFonts w:ascii="Cambria Math" w:hAnsi="Cambria Math" w:cs="Arial"/>
                  <w:sz w:val="16"/>
                  <w:szCs w:val="16"/>
                </w:rPr>
                <m:t>λ</m:t>
              </m:r>
            </m:oMath>
            <w:r w:rsidRPr="00FE2AB7">
              <w:rPr>
                <w:rFonts w:ascii="Arial" w:eastAsiaTheme="minorEastAsia" w:hAnsi="Arial" w:cs="Arial"/>
                <w:sz w:val="16"/>
                <w:szCs w:val="16"/>
              </w:rPr>
              <w:t>, (mL/cells/day)</w:t>
            </w:r>
          </w:p>
        </w:tc>
        <w:tc>
          <w:tcPr>
            <w:tcW w:w="1803" w:type="dxa"/>
            <w:vAlign w:val="bottom"/>
          </w:tcPr>
          <w:p w14:paraId="4B3DDDCF" w14:textId="3A707AC1" w:rsidR="001E50E8" w:rsidRPr="00FE2AB7" w:rsidRDefault="001E50E8" w:rsidP="001E50E8">
            <w:pPr>
              <w:rPr>
                <w:rFonts w:ascii="Arial" w:hAnsi="Arial" w:cs="Arial"/>
                <w:color w:val="000000"/>
                <w:sz w:val="16"/>
                <w:szCs w:val="16"/>
              </w:rPr>
            </w:pPr>
            <w:r w:rsidRPr="00FE2AB7">
              <w:rPr>
                <w:rFonts w:ascii="Arial" w:hAnsi="Arial" w:cs="Arial"/>
                <w:color w:val="000000"/>
                <w:sz w:val="16"/>
                <w:szCs w:val="16"/>
              </w:rPr>
              <w:t>2.95E-06</w:t>
            </w:r>
          </w:p>
        </w:tc>
        <w:tc>
          <w:tcPr>
            <w:tcW w:w="1803" w:type="dxa"/>
            <w:vAlign w:val="bottom"/>
          </w:tcPr>
          <w:p w14:paraId="1F731EF9" w14:textId="1C65BB30" w:rsidR="001E50E8" w:rsidRPr="00FE2AB7" w:rsidRDefault="001E50E8" w:rsidP="001E50E8">
            <w:pPr>
              <w:rPr>
                <w:rFonts w:ascii="Arial" w:hAnsi="Arial" w:cs="Arial"/>
                <w:color w:val="000000"/>
                <w:sz w:val="16"/>
                <w:szCs w:val="16"/>
              </w:rPr>
            </w:pPr>
            <w:r w:rsidRPr="00FE2AB7">
              <w:rPr>
                <w:rFonts w:ascii="Arial" w:hAnsi="Arial" w:cs="Arial"/>
                <w:color w:val="000000"/>
                <w:sz w:val="16"/>
                <w:szCs w:val="16"/>
              </w:rPr>
              <w:t>3.16E-05</w:t>
            </w:r>
          </w:p>
        </w:tc>
        <w:tc>
          <w:tcPr>
            <w:tcW w:w="1803" w:type="dxa"/>
            <w:vAlign w:val="bottom"/>
          </w:tcPr>
          <w:p w14:paraId="1E7808F5" w14:textId="55CDF487" w:rsidR="001E50E8" w:rsidRPr="00FE2AB7" w:rsidRDefault="001E50E8" w:rsidP="001E50E8">
            <w:pPr>
              <w:rPr>
                <w:rFonts w:ascii="Arial" w:hAnsi="Arial" w:cs="Arial"/>
                <w:color w:val="000000"/>
                <w:sz w:val="16"/>
                <w:szCs w:val="16"/>
              </w:rPr>
            </w:pPr>
            <w:r w:rsidRPr="00FE2AB7">
              <w:rPr>
                <w:rFonts w:ascii="Arial" w:hAnsi="Arial" w:cs="Arial"/>
                <w:color w:val="000000"/>
                <w:sz w:val="16"/>
                <w:szCs w:val="16"/>
              </w:rPr>
              <w:t>0.1344</w:t>
            </w:r>
          </w:p>
        </w:tc>
        <w:tc>
          <w:tcPr>
            <w:tcW w:w="1804" w:type="dxa"/>
            <w:vAlign w:val="bottom"/>
          </w:tcPr>
          <w:p w14:paraId="7DFC51F4" w14:textId="5614F282" w:rsidR="001E50E8" w:rsidRPr="00FE2AB7" w:rsidRDefault="001E50E8" w:rsidP="001E50E8">
            <w:pPr>
              <w:rPr>
                <w:rFonts w:ascii="Arial" w:hAnsi="Arial" w:cs="Arial"/>
                <w:color w:val="000000"/>
                <w:sz w:val="16"/>
                <w:szCs w:val="16"/>
              </w:rPr>
            </w:pPr>
            <w:r w:rsidRPr="00FE2AB7">
              <w:rPr>
                <w:rFonts w:ascii="Arial" w:hAnsi="Arial" w:cs="Arial"/>
                <w:color w:val="000000"/>
                <w:sz w:val="16"/>
                <w:szCs w:val="16"/>
              </w:rPr>
              <w:t>0.1884</w:t>
            </w:r>
          </w:p>
        </w:tc>
      </w:tr>
      <w:tr w:rsidR="001E50E8" w:rsidRPr="00FE2AB7" w14:paraId="06B53271" w14:textId="77777777" w:rsidTr="00F60A36">
        <w:tc>
          <w:tcPr>
            <w:tcW w:w="1803" w:type="dxa"/>
          </w:tcPr>
          <w:p w14:paraId="03EA927A" w14:textId="4F7CE731" w:rsidR="001E50E8" w:rsidRPr="00FE2AB7" w:rsidRDefault="00B46631" w:rsidP="001E50E8">
            <w:pPr>
              <w:rPr>
                <w:rFonts w:ascii="Arial" w:hAnsi="Arial" w:cs="Arial"/>
                <w:color w:val="C00000"/>
                <w:sz w:val="16"/>
                <w:szCs w:val="16"/>
              </w:rPr>
            </w:pPr>
            <w:r w:rsidRPr="00FE2AB7">
              <w:rPr>
                <w:rFonts w:ascii="Arial" w:hAnsi="Arial" w:cs="Arial"/>
                <w:sz w:val="16"/>
                <w:szCs w:val="16"/>
              </w:rPr>
              <w:t>SSE</w:t>
            </w:r>
          </w:p>
        </w:tc>
        <w:tc>
          <w:tcPr>
            <w:tcW w:w="1803" w:type="dxa"/>
            <w:vAlign w:val="bottom"/>
          </w:tcPr>
          <w:p w14:paraId="59020366" w14:textId="5CFB672F" w:rsidR="001E50E8" w:rsidRPr="00FE2AB7" w:rsidRDefault="001E50E8" w:rsidP="001E50E8">
            <w:pPr>
              <w:rPr>
                <w:rFonts w:ascii="Arial" w:hAnsi="Arial" w:cs="Arial"/>
                <w:color w:val="C00000"/>
                <w:sz w:val="16"/>
                <w:szCs w:val="16"/>
              </w:rPr>
            </w:pPr>
            <w:r w:rsidRPr="00FE2AB7">
              <w:rPr>
                <w:rFonts w:ascii="Arial" w:hAnsi="Arial" w:cs="Arial"/>
                <w:color w:val="000000"/>
                <w:sz w:val="16"/>
                <w:szCs w:val="16"/>
              </w:rPr>
              <w:t>0.034</w:t>
            </w:r>
          </w:p>
        </w:tc>
        <w:tc>
          <w:tcPr>
            <w:tcW w:w="1803" w:type="dxa"/>
            <w:vAlign w:val="bottom"/>
          </w:tcPr>
          <w:p w14:paraId="3D4938EC" w14:textId="5C2644DE" w:rsidR="001E50E8" w:rsidRPr="00FE2AB7" w:rsidRDefault="001E50E8" w:rsidP="001E50E8">
            <w:pPr>
              <w:rPr>
                <w:rFonts w:ascii="Arial" w:hAnsi="Arial" w:cs="Arial"/>
                <w:color w:val="C00000"/>
                <w:sz w:val="16"/>
                <w:szCs w:val="16"/>
              </w:rPr>
            </w:pPr>
            <w:r w:rsidRPr="00FE2AB7">
              <w:rPr>
                <w:rFonts w:ascii="Arial" w:hAnsi="Arial" w:cs="Arial"/>
                <w:color w:val="000000"/>
                <w:sz w:val="16"/>
                <w:szCs w:val="16"/>
              </w:rPr>
              <w:t>0.0171</w:t>
            </w:r>
          </w:p>
        </w:tc>
        <w:tc>
          <w:tcPr>
            <w:tcW w:w="1803" w:type="dxa"/>
            <w:vAlign w:val="bottom"/>
          </w:tcPr>
          <w:p w14:paraId="3D19798C" w14:textId="29B65588" w:rsidR="001E50E8" w:rsidRPr="00FE2AB7" w:rsidRDefault="001E50E8" w:rsidP="001E50E8">
            <w:pPr>
              <w:rPr>
                <w:rFonts w:ascii="Arial" w:hAnsi="Arial" w:cs="Arial"/>
                <w:color w:val="C00000"/>
                <w:sz w:val="16"/>
                <w:szCs w:val="16"/>
              </w:rPr>
            </w:pPr>
            <w:r w:rsidRPr="00FE2AB7">
              <w:rPr>
                <w:rFonts w:ascii="Arial" w:hAnsi="Arial" w:cs="Arial"/>
                <w:color w:val="000000"/>
                <w:sz w:val="16"/>
                <w:szCs w:val="16"/>
              </w:rPr>
              <w:t>0.0137</w:t>
            </w:r>
          </w:p>
        </w:tc>
        <w:tc>
          <w:tcPr>
            <w:tcW w:w="1804" w:type="dxa"/>
            <w:vAlign w:val="bottom"/>
          </w:tcPr>
          <w:p w14:paraId="1558B219" w14:textId="2B19C27A" w:rsidR="001E50E8" w:rsidRPr="00FE2AB7" w:rsidRDefault="001E50E8" w:rsidP="001E50E8">
            <w:pPr>
              <w:rPr>
                <w:rFonts w:ascii="Arial" w:hAnsi="Arial" w:cs="Arial"/>
                <w:color w:val="000000"/>
                <w:sz w:val="16"/>
                <w:szCs w:val="16"/>
              </w:rPr>
            </w:pPr>
            <w:r w:rsidRPr="00FE2AB7">
              <w:rPr>
                <w:rFonts w:ascii="Arial" w:hAnsi="Arial" w:cs="Arial"/>
                <w:color w:val="000000"/>
                <w:sz w:val="16"/>
                <w:szCs w:val="16"/>
              </w:rPr>
              <w:t>0.0104</w:t>
            </w:r>
          </w:p>
        </w:tc>
      </w:tr>
      <w:tr w:rsidR="00A179E9" w:rsidRPr="00FE2AB7" w14:paraId="13F75EE6" w14:textId="77777777" w:rsidTr="00F60A36">
        <w:tc>
          <w:tcPr>
            <w:tcW w:w="1803" w:type="dxa"/>
          </w:tcPr>
          <w:p w14:paraId="5A477E45" w14:textId="0BE7CF76" w:rsidR="00A179E9" w:rsidRPr="00FE2AB7" w:rsidRDefault="00A179E9" w:rsidP="00A179E9">
            <w:pPr>
              <w:rPr>
                <w:rFonts w:ascii="Arial" w:hAnsi="Arial" w:cs="Arial"/>
                <w:sz w:val="16"/>
                <w:szCs w:val="16"/>
              </w:rPr>
            </w:pPr>
            <w:r w:rsidRPr="00FE2AB7">
              <w:rPr>
                <w:rFonts w:ascii="Arial" w:hAnsi="Arial" w:cs="Arial"/>
                <w:sz w:val="16"/>
                <w:szCs w:val="16"/>
              </w:rPr>
              <w:t>AIC</w:t>
            </w:r>
          </w:p>
        </w:tc>
        <w:tc>
          <w:tcPr>
            <w:tcW w:w="1803" w:type="dxa"/>
            <w:vAlign w:val="bottom"/>
          </w:tcPr>
          <w:p w14:paraId="03C3F842" w14:textId="78653987" w:rsidR="00A179E9" w:rsidRPr="00FE2AB7" w:rsidRDefault="00B46631" w:rsidP="00A179E9">
            <w:pPr>
              <w:rPr>
                <w:rFonts w:ascii="Arial" w:hAnsi="Arial" w:cs="Arial"/>
                <w:color w:val="000000"/>
                <w:sz w:val="16"/>
                <w:szCs w:val="16"/>
              </w:rPr>
            </w:pPr>
            <w:r w:rsidRPr="00FE2AB7">
              <w:rPr>
                <w:rFonts w:ascii="Arial" w:hAnsi="Arial" w:cs="Arial"/>
                <w:sz w:val="16"/>
                <w:szCs w:val="16"/>
              </w:rPr>
              <w:t xml:space="preserve">-752.7858 </w:t>
            </w:r>
          </w:p>
        </w:tc>
        <w:tc>
          <w:tcPr>
            <w:tcW w:w="1803" w:type="dxa"/>
            <w:vAlign w:val="bottom"/>
          </w:tcPr>
          <w:p w14:paraId="1017B1A1" w14:textId="39EF95CB" w:rsidR="00A179E9" w:rsidRPr="00FE2AB7" w:rsidRDefault="00B46631" w:rsidP="00A179E9">
            <w:pPr>
              <w:rPr>
                <w:rFonts w:ascii="Arial" w:hAnsi="Arial" w:cs="Arial"/>
                <w:color w:val="000000"/>
                <w:sz w:val="16"/>
                <w:szCs w:val="16"/>
              </w:rPr>
            </w:pPr>
            <w:r w:rsidRPr="00FE2AB7">
              <w:rPr>
                <w:rFonts w:ascii="Arial" w:hAnsi="Arial" w:cs="Arial"/>
                <w:sz w:val="16"/>
                <w:szCs w:val="16"/>
              </w:rPr>
              <w:t xml:space="preserve">-847.6307 </w:t>
            </w:r>
          </w:p>
        </w:tc>
        <w:tc>
          <w:tcPr>
            <w:tcW w:w="1803" w:type="dxa"/>
            <w:vAlign w:val="bottom"/>
          </w:tcPr>
          <w:p w14:paraId="7806230F" w14:textId="1FA34908" w:rsidR="00A179E9" w:rsidRPr="00FE2AB7" w:rsidRDefault="00B46631" w:rsidP="00A179E9">
            <w:pPr>
              <w:rPr>
                <w:rFonts w:ascii="Arial" w:hAnsi="Arial" w:cs="Arial"/>
                <w:color w:val="000000"/>
                <w:sz w:val="16"/>
                <w:szCs w:val="16"/>
              </w:rPr>
            </w:pPr>
            <w:r w:rsidRPr="00FE2AB7">
              <w:rPr>
                <w:rFonts w:ascii="Arial" w:hAnsi="Arial" w:cs="Arial"/>
                <w:sz w:val="16"/>
                <w:szCs w:val="16"/>
              </w:rPr>
              <w:t xml:space="preserve">-878.2230 </w:t>
            </w:r>
          </w:p>
        </w:tc>
        <w:tc>
          <w:tcPr>
            <w:tcW w:w="1804" w:type="dxa"/>
            <w:vAlign w:val="bottom"/>
          </w:tcPr>
          <w:p w14:paraId="1E7BF1C9" w14:textId="5D733D18" w:rsidR="00A179E9" w:rsidRPr="00FE2AB7" w:rsidRDefault="00B46631" w:rsidP="00A179E9">
            <w:pPr>
              <w:rPr>
                <w:rFonts w:ascii="Arial" w:hAnsi="Arial" w:cs="Arial"/>
                <w:color w:val="000000"/>
                <w:sz w:val="16"/>
                <w:szCs w:val="16"/>
              </w:rPr>
            </w:pPr>
            <w:r w:rsidRPr="00FE2AB7">
              <w:rPr>
                <w:rFonts w:ascii="Arial" w:hAnsi="Arial" w:cs="Arial"/>
                <w:sz w:val="16"/>
                <w:szCs w:val="16"/>
              </w:rPr>
              <w:t>-916.2544</w:t>
            </w:r>
          </w:p>
        </w:tc>
      </w:tr>
      <w:tr w:rsidR="00A179E9" w:rsidRPr="00FE2AB7" w14:paraId="31DF2953" w14:textId="77777777" w:rsidTr="00F60A36">
        <w:tc>
          <w:tcPr>
            <w:tcW w:w="1803" w:type="dxa"/>
          </w:tcPr>
          <w:p w14:paraId="261CE41D" w14:textId="778CBCC3" w:rsidR="00A179E9" w:rsidRPr="00FE2AB7" w:rsidRDefault="00A179E9" w:rsidP="00A179E9">
            <w:pPr>
              <w:rPr>
                <w:rFonts w:ascii="Arial" w:hAnsi="Arial" w:cs="Arial"/>
                <w:sz w:val="16"/>
                <w:szCs w:val="16"/>
              </w:rPr>
            </w:pPr>
            <w:r w:rsidRPr="00FE2AB7">
              <w:rPr>
                <w:rFonts w:ascii="Arial" w:hAnsi="Arial" w:cs="Arial"/>
                <w:color w:val="000000" w:themeColor="text1"/>
                <w:sz w:val="16"/>
                <w:szCs w:val="16"/>
              </w:rPr>
              <w:t>modified AIC</w:t>
            </w:r>
          </w:p>
        </w:tc>
        <w:tc>
          <w:tcPr>
            <w:tcW w:w="1803" w:type="dxa"/>
            <w:vAlign w:val="bottom"/>
          </w:tcPr>
          <w:p w14:paraId="3D67E27C" w14:textId="1455C790" w:rsidR="00A179E9" w:rsidRPr="00FE2AB7" w:rsidRDefault="004D05D2" w:rsidP="00A179E9">
            <w:pPr>
              <w:rPr>
                <w:rFonts w:ascii="Arial" w:hAnsi="Arial" w:cs="Arial"/>
                <w:color w:val="000000"/>
                <w:sz w:val="16"/>
                <w:szCs w:val="16"/>
              </w:rPr>
            </w:pPr>
            <w:r w:rsidRPr="00FE2AB7">
              <w:rPr>
                <w:rFonts w:ascii="Arial" w:hAnsi="Arial" w:cs="Arial"/>
                <w:sz w:val="16"/>
                <w:szCs w:val="16"/>
              </w:rPr>
              <w:t>-752.4166</w:t>
            </w:r>
          </w:p>
        </w:tc>
        <w:tc>
          <w:tcPr>
            <w:tcW w:w="1803" w:type="dxa"/>
            <w:vAlign w:val="bottom"/>
          </w:tcPr>
          <w:p w14:paraId="5568807E" w14:textId="03C2E9BF" w:rsidR="00A179E9" w:rsidRPr="00FE2AB7" w:rsidRDefault="004D05D2" w:rsidP="00A179E9">
            <w:pPr>
              <w:rPr>
                <w:rFonts w:ascii="Arial" w:hAnsi="Arial" w:cs="Arial"/>
                <w:color w:val="000000"/>
                <w:sz w:val="16"/>
                <w:szCs w:val="16"/>
              </w:rPr>
            </w:pPr>
            <w:r w:rsidRPr="00FE2AB7">
              <w:rPr>
                <w:rFonts w:ascii="Arial" w:hAnsi="Arial" w:cs="Arial"/>
                <w:sz w:val="16"/>
                <w:szCs w:val="16"/>
              </w:rPr>
              <w:t xml:space="preserve">-847.2615 </w:t>
            </w:r>
          </w:p>
        </w:tc>
        <w:tc>
          <w:tcPr>
            <w:tcW w:w="1803" w:type="dxa"/>
            <w:vAlign w:val="bottom"/>
          </w:tcPr>
          <w:p w14:paraId="25164CA0" w14:textId="58F0B0CD" w:rsidR="00A179E9" w:rsidRPr="00FE2AB7" w:rsidRDefault="004D05D2" w:rsidP="00A179E9">
            <w:pPr>
              <w:rPr>
                <w:rFonts w:ascii="Arial" w:hAnsi="Arial" w:cs="Arial"/>
                <w:color w:val="000000"/>
                <w:sz w:val="16"/>
                <w:szCs w:val="16"/>
              </w:rPr>
            </w:pPr>
            <w:r w:rsidRPr="00FE2AB7">
              <w:rPr>
                <w:rFonts w:ascii="Arial" w:hAnsi="Arial" w:cs="Arial"/>
                <w:sz w:val="16"/>
                <w:szCs w:val="16"/>
              </w:rPr>
              <w:t>-877.8537</w:t>
            </w:r>
          </w:p>
        </w:tc>
        <w:tc>
          <w:tcPr>
            <w:tcW w:w="1804" w:type="dxa"/>
            <w:vAlign w:val="bottom"/>
          </w:tcPr>
          <w:p w14:paraId="63864A59" w14:textId="4801AE8E" w:rsidR="00A179E9" w:rsidRPr="00FE2AB7" w:rsidRDefault="004D05D2" w:rsidP="00A179E9">
            <w:pPr>
              <w:rPr>
                <w:rFonts w:ascii="Arial" w:hAnsi="Arial" w:cs="Arial"/>
                <w:color w:val="000000"/>
                <w:sz w:val="16"/>
                <w:szCs w:val="16"/>
              </w:rPr>
            </w:pPr>
            <w:r w:rsidRPr="00FE2AB7">
              <w:rPr>
                <w:rFonts w:ascii="Arial" w:hAnsi="Arial" w:cs="Arial"/>
                <w:sz w:val="16"/>
                <w:szCs w:val="16"/>
              </w:rPr>
              <w:t>-915.8851</w:t>
            </w:r>
          </w:p>
        </w:tc>
      </w:tr>
    </w:tbl>
    <w:p w14:paraId="3E6FEA3B" w14:textId="77777777" w:rsidR="00A039E3" w:rsidRDefault="00A039E3" w:rsidP="00C572CC">
      <w:pPr>
        <w:rPr>
          <w:rFonts w:ascii="Arial" w:hAnsi="Arial" w:cs="Arial"/>
          <w:sz w:val="24"/>
          <w:szCs w:val="24"/>
        </w:rPr>
      </w:pPr>
    </w:p>
    <w:p w14:paraId="40C9B379" w14:textId="0E49D49C" w:rsidR="0033595F" w:rsidRPr="0033595F" w:rsidRDefault="00EB152F" w:rsidP="0033595F">
      <w:pPr>
        <w:pStyle w:val="ListParagraph"/>
        <w:numPr>
          <w:ilvl w:val="1"/>
          <w:numId w:val="1"/>
        </w:numPr>
        <w:spacing w:line="240" w:lineRule="auto"/>
        <w:rPr>
          <w:rFonts w:ascii="Arial" w:eastAsia="Arial" w:hAnsi="Arial" w:cs="Arial"/>
          <w:sz w:val="24"/>
          <w:szCs w:val="24"/>
        </w:rPr>
      </w:pPr>
      <w:bookmarkStart w:id="6" w:name="_Hlk174377733"/>
      <w:r w:rsidRPr="00EB152F">
        <w:rPr>
          <w:rFonts w:ascii="Arial" w:eastAsia="Arial" w:hAnsi="Arial" w:cs="Arial"/>
          <w:sz w:val="24"/>
          <w:szCs w:val="24"/>
        </w:rPr>
        <w:t xml:space="preserve">Live Cell Imaging Data of Naive Macrophages in Presence of </w:t>
      </w:r>
      <w:r w:rsidRPr="00EB152F">
        <w:rPr>
          <w:rFonts w:ascii="Arial" w:eastAsia="Arial" w:hAnsi="Arial" w:cs="Arial"/>
          <w:i/>
          <w:iCs/>
          <w:sz w:val="24"/>
          <w:szCs w:val="24"/>
        </w:rPr>
        <w:t>E. coli</w:t>
      </w:r>
    </w:p>
    <w:bookmarkEnd w:id="6"/>
    <w:p w14:paraId="5A0C4F4D" w14:textId="7A1A7C12" w:rsidR="00F54DBE" w:rsidRPr="00F54DBE" w:rsidRDefault="00F54DBE" w:rsidP="00EB0CC5">
      <w:pPr>
        <w:spacing w:line="360" w:lineRule="auto"/>
        <w:rPr>
          <w:rFonts w:ascii="Arial" w:hAnsi="Arial" w:cs="Arial"/>
          <w:color w:val="000000" w:themeColor="text1"/>
          <w:sz w:val="24"/>
          <w:szCs w:val="24"/>
        </w:rPr>
      </w:pPr>
      <w:r w:rsidRPr="00F54DBE">
        <w:rPr>
          <w:rFonts w:ascii="Arial" w:hAnsi="Arial" w:cs="Arial"/>
          <w:color w:val="000000" w:themeColor="text1"/>
          <w:sz w:val="24"/>
          <w:szCs w:val="24"/>
        </w:rPr>
        <w:t>To investigate the phagocytosis kinetics of naive macrophages against E. coli, we fitted three distinct models (System 3, System 4, and System 5; Methods, main text) to the corresponding live cell imaging (LCI) assay data. The fitted parameters, Sum of Squared Error (SSE), Akaike Information Criterion (AIC), and modified AIC for small sample sizes (</w:t>
      </w:r>
      <w:proofErr w:type="spellStart"/>
      <w:r w:rsidRPr="00F54DBE">
        <w:rPr>
          <w:rFonts w:ascii="Arial" w:hAnsi="Arial" w:cs="Arial"/>
          <w:color w:val="000000" w:themeColor="text1"/>
          <w:sz w:val="24"/>
          <w:szCs w:val="24"/>
        </w:rPr>
        <w:t>AICc</w:t>
      </w:r>
      <w:proofErr w:type="spellEnd"/>
      <w:r w:rsidRPr="00F54DBE">
        <w:rPr>
          <w:rFonts w:ascii="Arial" w:hAnsi="Arial" w:cs="Arial"/>
          <w:color w:val="000000" w:themeColor="text1"/>
          <w:sz w:val="24"/>
          <w:szCs w:val="24"/>
        </w:rPr>
        <w:t>) for System 3, System 4, and System 5 are provided in Table S6, Table S7, and Table S8, respectively.</w:t>
      </w:r>
    </w:p>
    <w:p w14:paraId="63F694FC" w14:textId="77777777" w:rsidR="0033595F" w:rsidRDefault="0033595F" w:rsidP="0033595F">
      <w:pPr>
        <w:rPr>
          <w:rFonts w:ascii="Arial" w:hAnsi="Arial" w:cs="Arial"/>
          <w:sz w:val="24"/>
          <w:szCs w:val="24"/>
        </w:rPr>
      </w:pPr>
    </w:p>
    <w:p w14:paraId="05BE7B9D" w14:textId="5A2DD5CF" w:rsidR="0033595F" w:rsidRPr="00F54DBE" w:rsidRDefault="00F54DBE" w:rsidP="0033595F">
      <w:pPr>
        <w:rPr>
          <w:rFonts w:ascii="Arial" w:hAnsi="Arial" w:cs="Arial"/>
          <w:sz w:val="24"/>
          <w:szCs w:val="24"/>
        </w:rPr>
      </w:pPr>
      <w:r w:rsidRPr="00F54DBE">
        <w:rPr>
          <w:rFonts w:ascii="Arial" w:hAnsi="Arial" w:cs="Arial"/>
          <w:b/>
          <w:bCs/>
          <w:sz w:val="24"/>
          <w:szCs w:val="24"/>
        </w:rPr>
        <w:t xml:space="preserve">Table S6: </w:t>
      </w:r>
      <w:r w:rsidRPr="00F54DBE">
        <w:rPr>
          <w:rFonts w:ascii="Arial" w:hAnsi="Arial" w:cs="Arial"/>
          <w:sz w:val="24"/>
          <w:szCs w:val="24"/>
        </w:rPr>
        <w:t xml:space="preserve">Fitted Parameters and Model Selection Criteria for Saturated Phagocytosis Model (System 3) - Naive Macrophages vs. </w:t>
      </w:r>
      <w:r w:rsidRPr="00F54DBE">
        <w:rPr>
          <w:rFonts w:ascii="Arial" w:hAnsi="Arial" w:cs="Arial"/>
          <w:i/>
          <w:iCs/>
          <w:sz w:val="24"/>
          <w:szCs w:val="24"/>
        </w:rPr>
        <w:t>E. coli</w:t>
      </w:r>
    </w:p>
    <w:tbl>
      <w:tblPr>
        <w:tblStyle w:val="TableGrid"/>
        <w:tblW w:w="0" w:type="auto"/>
        <w:tblLook w:val="04A0" w:firstRow="1" w:lastRow="0" w:firstColumn="1" w:lastColumn="0" w:noHBand="0" w:noVBand="1"/>
      </w:tblPr>
      <w:tblGrid>
        <w:gridCol w:w="1365"/>
        <w:gridCol w:w="1103"/>
        <w:gridCol w:w="1103"/>
        <w:gridCol w:w="1103"/>
        <w:gridCol w:w="1103"/>
        <w:gridCol w:w="1103"/>
        <w:gridCol w:w="1068"/>
        <w:gridCol w:w="1068"/>
      </w:tblGrid>
      <w:tr w:rsidR="00062A03" w:rsidRPr="00FE2AB7" w14:paraId="30A5012D" w14:textId="3A00B736" w:rsidTr="004A54FD">
        <w:tc>
          <w:tcPr>
            <w:tcW w:w="1365" w:type="dxa"/>
          </w:tcPr>
          <w:p w14:paraId="7798F75F" w14:textId="77777777" w:rsidR="004A54FD" w:rsidRPr="00FE2AB7" w:rsidRDefault="004A54FD" w:rsidP="008F7ECB">
            <w:pPr>
              <w:rPr>
                <w:rFonts w:ascii="Arial" w:hAnsi="Arial" w:cs="Arial"/>
                <w:sz w:val="16"/>
                <w:szCs w:val="16"/>
              </w:rPr>
            </w:pPr>
            <w:r w:rsidRPr="00FE2AB7">
              <w:rPr>
                <w:rFonts w:ascii="Arial" w:hAnsi="Arial" w:cs="Arial"/>
                <w:sz w:val="16"/>
                <w:szCs w:val="16"/>
              </w:rPr>
              <w:t>Biological replicates</w:t>
            </w:r>
          </w:p>
        </w:tc>
        <w:tc>
          <w:tcPr>
            <w:tcW w:w="1103" w:type="dxa"/>
          </w:tcPr>
          <w:p w14:paraId="1FB9F88B" w14:textId="0B4A559B" w:rsidR="004A54FD" w:rsidRPr="00FE2AB7" w:rsidRDefault="004A54FD" w:rsidP="008F7ECB">
            <w:pPr>
              <w:rPr>
                <w:rFonts w:ascii="Arial" w:hAnsi="Arial" w:cs="Arial"/>
                <w:sz w:val="16"/>
                <w:szCs w:val="16"/>
              </w:rPr>
            </w:pPr>
            <w:r w:rsidRPr="00FE2AB7">
              <w:rPr>
                <w:rFonts w:ascii="Arial" w:hAnsi="Arial" w:cs="Arial"/>
                <w:sz w:val="16"/>
                <w:szCs w:val="16"/>
              </w:rPr>
              <w:t>1</w:t>
            </w:r>
          </w:p>
        </w:tc>
        <w:tc>
          <w:tcPr>
            <w:tcW w:w="1103" w:type="dxa"/>
          </w:tcPr>
          <w:p w14:paraId="3C80B4CD" w14:textId="76A059E3" w:rsidR="004A54FD" w:rsidRPr="00FE2AB7" w:rsidRDefault="004A54FD" w:rsidP="008F7ECB">
            <w:pPr>
              <w:rPr>
                <w:rFonts w:ascii="Arial" w:hAnsi="Arial" w:cs="Arial"/>
                <w:sz w:val="16"/>
                <w:szCs w:val="16"/>
              </w:rPr>
            </w:pPr>
            <w:r w:rsidRPr="00FE2AB7">
              <w:rPr>
                <w:rFonts w:ascii="Arial" w:hAnsi="Arial" w:cs="Arial"/>
                <w:sz w:val="16"/>
                <w:szCs w:val="16"/>
              </w:rPr>
              <w:t>2</w:t>
            </w:r>
          </w:p>
        </w:tc>
        <w:tc>
          <w:tcPr>
            <w:tcW w:w="1103" w:type="dxa"/>
          </w:tcPr>
          <w:p w14:paraId="2CBD1C1F" w14:textId="5EB65199" w:rsidR="004A54FD" w:rsidRPr="00FE2AB7" w:rsidRDefault="004A54FD" w:rsidP="008F7ECB">
            <w:pPr>
              <w:rPr>
                <w:rFonts w:ascii="Arial" w:hAnsi="Arial" w:cs="Arial"/>
                <w:sz w:val="16"/>
                <w:szCs w:val="16"/>
              </w:rPr>
            </w:pPr>
            <w:r w:rsidRPr="00FE2AB7">
              <w:rPr>
                <w:rFonts w:ascii="Arial" w:hAnsi="Arial" w:cs="Arial"/>
                <w:sz w:val="16"/>
                <w:szCs w:val="16"/>
              </w:rPr>
              <w:t>3</w:t>
            </w:r>
          </w:p>
        </w:tc>
        <w:tc>
          <w:tcPr>
            <w:tcW w:w="1103" w:type="dxa"/>
          </w:tcPr>
          <w:p w14:paraId="6DECAB2C" w14:textId="2FBAEC4A" w:rsidR="004A54FD" w:rsidRPr="00FE2AB7" w:rsidRDefault="004A54FD" w:rsidP="008F7ECB">
            <w:pPr>
              <w:rPr>
                <w:rFonts w:ascii="Arial" w:hAnsi="Arial" w:cs="Arial"/>
                <w:sz w:val="16"/>
                <w:szCs w:val="16"/>
              </w:rPr>
            </w:pPr>
            <w:r w:rsidRPr="00FE2AB7">
              <w:rPr>
                <w:rFonts w:ascii="Arial" w:hAnsi="Arial" w:cs="Arial"/>
                <w:sz w:val="16"/>
                <w:szCs w:val="16"/>
              </w:rPr>
              <w:t>4</w:t>
            </w:r>
          </w:p>
        </w:tc>
        <w:tc>
          <w:tcPr>
            <w:tcW w:w="1103" w:type="dxa"/>
          </w:tcPr>
          <w:p w14:paraId="2B6FB5FD" w14:textId="0D60538E" w:rsidR="004A54FD" w:rsidRPr="00FE2AB7" w:rsidRDefault="004A54FD" w:rsidP="008F7ECB">
            <w:pPr>
              <w:rPr>
                <w:rFonts w:ascii="Arial" w:hAnsi="Arial" w:cs="Arial"/>
                <w:sz w:val="16"/>
                <w:szCs w:val="16"/>
              </w:rPr>
            </w:pPr>
            <w:r w:rsidRPr="00FE2AB7">
              <w:rPr>
                <w:rFonts w:ascii="Arial" w:hAnsi="Arial" w:cs="Arial"/>
                <w:sz w:val="16"/>
                <w:szCs w:val="16"/>
              </w:rPr>
              <w:t>5</w:t>
            </w:r>
          </w:p>
        </w:tc>
        <w:tc>
          <w:tcPr>
            <w:tcW w:w="1068" w:type="dxa"/>
          </w:tcPr>
          <w:p w14:paraId="4881687C" w14:textId="4E12B2B8" w:rsidR="004A54FD" w:rsidRPr="00FE2AB7" w:rsidRDefault="004A54FD" w:rsidP="008F7ECB">
            <w:pPr>
              <w:rPr>
                <w:rFonts w:ascii="Arial" w:hAnsi="Arial" w:cs="Arial"/>
                <w:sz w:val="16"/>
                <w:szCs w:val="16"/>
              </w:rPr>
            </w:pPr>
            <w:r w:rsidRPr="00FE2AB7">
              <w:rPr>
                <w:rFonts w:ascii="Arial" w:hAnsi="Arial" w:cs="Arial"/>
                <w:sz w:val="16"/>
                <w:szCs w:val="16"/>
              </w:rPr>
              <w:t>6</w:t>
            </w:r>
          </w:p>
        </w:tc>
        <w:tc>
          <w:tcPr>
            <w:tcW w:w="1068" w:type="dxa"/>
          </w:tcPr>
          <w:p w14:paraId="27923D08" w14:textId="3E5F0FA4" w:rsidR="004A54FD" w:rsidRPr="00FE2AB7" w:rsidRDefault="004A54FD" w:rsidP="008F7ECB">
            <w:pPr>
              <w:rPr>
                <w:rFonts w:ascii="Arial" w:hAnsi="Arial" w:cs="Arial"/>
                <w:sz w:val="16"/>
                <w:szCs w:val="16"/>
              </w:rPr>
            </w:pPr>
            <w:r w:rsidRPr="00FE2AB7">
              <w:rPr>
                <w:rFonts w:ascii="Arial" w:hAnsi="Arial" w:cs="Arial"/>
                <w:sz w:val="16"/>
                <w:szCs w:val="16"/>
              </w:rPr>
              <w:t>7</w:t>
            </w:r>
          </w:p>
        </w:tc>
      </w:tr>
      <w:tr w:rsidR="00062A03" w:rsidRPr="00FE2AB7" w14:paraId="6260EC74" w14:textId="303C2989" w:rsidTr="00405AA3">
        <w:tc>
          <w:tcPr>
            <w:tcW w:w="1365" w:type="dxa"/>
          </w:tcPr>
          <w:p w14:paraId="452AF9FB" w14:textId="6F14BE6B" w:rsidR="00062A03" w:rsidRPr="00FE2AB7" w:rsidRDefault="00062A03" w:rsidP="00062A03">
            <w:pPr>
              <w:rPr>
                <w:rFonts w:ascii="Arial" w:hAnsi="Arial" w:cs="Arial"/>
                <w:sz w:val="16"/>
                <w:szCs w:val="16"/>
              </w:rPr>
            </w:pPr>
            <w:r w:rsidRPr="00FE2AB7">
              <w:rPr>
                <w:rFonts w:ascii="Arial" w:hAnsi="Arial" w:cs="Arial"/>
                <w:sz w:val="16"/>
                <w:szCs w:val="16"/>
              </w:rPr>
              <w:t xml:space="preserve">Phagocytosis rate, </w:t>
            </w:r>
            <m:oMath>
              <m:r>
                <w:rPr>
                  <w:rFonts w:ascii="Cambria Math" w:hAnsi="Cambria Math" w:cs="Arial"/>
                  <w:sz w:val="16"/>
                  <w:szCs w:val="16"/>
                </w:rPr>
                <m:t>κ</m:t>
              </m:r>
            </m:oMath>
            <w:r w:rsidRPr="00FE2AB7">
              <w:rPr>
                <w:rFonts w:ascii="Arial" w:eastAsiaTheme="minorEastAsia" w:hAnsi="Arial" w:cs="Arial"/>
                <w:sz w:val="16"/>
                <w:szCs w:val="16"/>
              </w:rPr>
              <w:t>, (mL/cells/day)</w:t>
            </w:r>
          </w:p>
        </w:tc>
        <w:tc>
          <w:tcPr>
            <w:tcW w:w="1103" w:type="dxa"/>
            <w:vAlign w:val="bottom"/>
          </w:tcPr>
          <w:p w14:paraId="69359283" w14:textId="744FEB3E" w:rsidR="00062A03" w:rsidRPr="00FE2AB7" w:rsidRDefault="00062A03" w:rsidP="00062A03">
            <w:pPr>
              <w:rPr>
                <w:rFonts w:ascii="Arial" w:hAnsi="Arial" w:cs="Arial"/>
                <w:sz w:val="16"/>
                <w:szCs w:val="16"/>
              </w:rPr>
            </w:pPr>
            <w:r w:rsidRPr="00FE2AB7">
              <w:rPr>
                <w:rFonts w:ascii="Arial" w:hAnsi="Arial" w:cs="Arial"/>
                <w:sz w:val="16"/>
                <w:szCs w:val="16"/>
              </w:rPr>
              <w:t>50.4068</w:t>
            </w:r>
          </w:p>
        </w:tc>
        <w:tc>
          <w:tcPr>
            <w:tcW w:w="1103" w:type="dxa"/>
            <w:vAlign w:val="bottom"/>
          </w:tcPr>
          <w:p w14:paraId="4742A280" w14:textId="67E3E8AE" w:rsidR="00062A03" w:rsidRPr="00FE2AB7" w:rsidRDefault="00062A03" w:rsidP="00062A03">
            <w:pPr>
              <w:rPr>
                <w:rFonts w:ascii="Arial" w:hAnsi="Arial" w:cs="Arial"/>
                <w:sz w:val="16"/>
                <w:szCs w:val="16"/>
              </w:rPr>
            </w:pPr>
            <w:r w:rsidRPr="00FE2AB7">
              <w:rPr>
                <w:rFonts w:ascii="Arial" w:hAnsi="Arial" w:cs="Arial"/>
                <w:sz w:val="16"/>
                <w:szCs w:val="16"/>
              </w:rPr>
              <w:t>50.8152</w:t>
            </w:r>
          </w:p>
        </w:tc>
        <w:tc>
          <w:tcPr>
            <w:tcW w:w="1103" w:type="dxa"/>
            <w:vAlign w:val="bottom"/>
          </w:tcPr>
          <w:p w14:paraId="6C8AB655" w14:textId="2E09C955" w:rsidR="00062A03" w:rsidRPr="00FE2AB7" w:rsidRDefault="00062A03" w:rsidP="00062A03">
            <w:pPr>
              <w:rPr>
                <w:rFonts w:ascii="Arial" w:hAnsi="Arial" w:cs="Arial"/>
                <w:sz w:val="16"/>
                <w:szCs w:val="16"/>
              </w:rPr>
            </w:pPr>
            <w:r w:rsidRPr="00FE2AB7">
              <w:rPr>
                <w:rFonts w:ascii="Arial" w:hAnsi="Arial" w:cs="Arial"/>
                <w:sz w:val="16"/>
                <w:szCs w:val="16"/>
              </w:rPr>
              <w:t>56.6059</w:t>
            </w:r>
          </w:p>
        </w:tc>
        <w:tc>
          <w:tcPr>
            <w:tcW w:w="1103" w:type="dxa"/>
            <w:vAlign w:val="bottom"/>
          </w:tcPr>
          <w:p w14:paraId="2081C6EE" w14:textId="13F168DB" w:rsidR="00062A03" w:rsidRPr="00FE2AB7" w:rsidRDefault="00062A03" w:rsidP="00062A03">
            <w:pPr>
              <w:rPr>
                <w:rFonts w:ascii="Arial" w:hAnsi="Arial" w:cs="Arial"/>
                <w:sz w:val="16"/>
                <w:szCs w:val="16"/>
              </w:rPr>
            </w:pPr>
            <w:r w:rsidRPr="00FE2AB7">
              <w:rPr>
                <w:rFonts w:ascii="Arial" w:hAnsi="Arial" w:cs="Arial"/>
                <w:sz w:val="16"/>
                <w:szCs w:val="16"/>
              </w:rPr>
              <w:t>49.237</w:t>
            </w:r>
          </w:p>
        </w:tc>
        <w:tc>
          <w:tcPr>
            <w:tcW w:w="1103" w:type="dxa"/>
            <w:vAlign w:val="bottom"/>
          </w:tcPr>
          <w:p w14:paraId="2DB9493E" w14:textId="3AC154BD" w:rsidR="00062A03" w:rsidRPr="00FE2AB7" w:rsidRDefault="00062A03" w:rsidP="00062A03">
            <w:pPr>
              <w:rPr>
                <w:rFonts w:ascii="Arial" w:hAnsi="Arial" w:cs="Arial"/>
                <w:sz w:val="16"/>
                <w:szCs w:val="16"/>
              </w:rPr>
            </w:pPr>
            <w:r w:rsidRPr="00FE2AB7">
              <w:rPr>
                <w:rFonts w:ascii="Arial" w:hAnsi="Arial" w:cs="Arial"/>
                <w:sz w:val="16"/>
                <w:szCs w:val="16"/>
              </w:rPr>
              <w:t>49.5568</w:t>
            </w:r>
          </w:p>
        </w:tc>
        <w:tc>
          <w:tcPr>
            <w:tcW w:w="1068" w:type="dxa"/>
            <w:vAlign w:val="bottom"/>
          </w:tcPr>
          <w:p w14:paraId="0F122724" w14:textId="1D271ECA" w:rsidR="00062A03" w:rsidRPr="00FE2AB7" w:rsidRDefault="00062A03" w:rsidP="00062A03">
            <w:pPr>
              <w:rPr>
                <w:rFonts w:ascii="Arial" w:hAnsi="Arial" w:cs="Arial"/>
                <w:sz w:val="16"/>
                <w:szCs w:val="16"/>
              </w:rPr>
            </w:pPr>
            <w:r w:rsidRPr="00FE2AB7">
              <w:rPr>
                <w:rFonts w:ascii="Arial" w:hAnsi="Arial" w:cs="Arial"/>
                <w:sz w:val="16"/>
                <w:szCs w:val="16"/>
              </w:rPr>
              <w:t>49.2723</w:t>
            </w:r>
          </w:p>
        </w:tc>
        <w:tc>
          <w:tcPr>
            <w:tcW w:w="1068" w:type="dxa"/>
            <w:vAlign w:val="bottom"/>
          </w:tcPr>
          <w:p w14:paraId="467456A9" w14:textId="02314731" w:rsidR="00062A03" w:rsidRPr="00FE2AB7" w:rsidRDefault="00062A03" w:rsidP="00062A03">
            <w:pPr>
              <w:rPr>
                <w:rFonts w:ascii="Arial" w:hAnsi="Arial" w:cs="Arial"/>
                <w:sz w:val="16"/>
                <w:szCs w:val="16"/>
              </w:rPr>
            </w:pPr>
            <w:r w:rsidRPr="00FE2AB7">
              <w:rPr>
                <w:rFonts w:ascii="Arial" w:hAnsi="Arial" w:cs="Arial"/>
                <w:sz w:val="16"/>
                <w:szCs w:val="16"/>
              </w:rPr>
              <w:t>49.119</w:t>
            </w:r>
          </w:p>
        </w:tc>
      </w:tr>
      <w:tr w:rsidR="00062A03" w:rsidRPr="00FE2AB7" w14:paraId="52542798" w14:textId="782D6F47" w:rsidTr="00405AA3">
        <w:tc>
          <w:tcPr>
            <w:tcW w:w="1365" w:type="dxa"/>
          </w:tcPr>
          <w:p w14:paraId="0BCF111B" w14:textId="77777777" w:rsidR="00062A03" w:rsidRPr="00FE2AB7" w:rsidRDefault="00062A03" w:rsidP="00062A03">
            <w:pPr>
              <w:rPr>
                <w:rFonts w:ascii="Arial" w:hAnsi="Arial" w:cs="Arial"/>
                <w:sz w:val="16"/>
                <w:szCs w:val="16"/>
              </w:rPr>
            </w:pPr>
            <w:r w:rsidRPr="00FE2AB7">
              <w:rPr>
                <w:rFonts w:ascii="Arial" w:hAnsi="Arial" w:cs="Arial"/>
                <w:sz w:val="16"/>
                <w:szCs w:val="16"/>
              </w:rPr>
              <w:t>Saturation parameter in phagocytosis efficiency as bacteria cell concentration increases</w:t>
            </w:r>
          </w:p>
          <w:p w14:paraId="3B5C03D2" w14:textId="21CFF44E" w:rsidR="00062A03" w:rsidRPr="00FE2AB7" w:rsidRDefault="00062A03" w:rsidP="00062A03">
            <w:pPr>
              <w:rPr>
                <w:rFonts w:ascii="Arial" w:hAnsi="Arial" w:cs="Arial"/>
                <w:sz w:val="16"/>
                <w:szCs w:val="16"/>
              </w:rPr>
            </w:pPr>
            <w:r w:rsidRPr="00FE2AB7">
              <w:rPr>
                <w:rFonts w:ascii="Arial" w:hAnsi="Arial" w:cs="Arial"/>
                <w:sz w:val="16"/>
                <w:szCs w:val="16"/>
              </w:rPr>
              <w:t>η (mL/cells)</w:t>
            </w:r>
          </w:p>
        </w:tc>
        <w:tc>
          <w:tcPr>
            <w:tcW w:w="1103" w:type="dxa"/>
            <w:vAlign w:val="bottom"/>
          </w:tcPr>
          <w:p w14:paraId="09AFAB8B" w14:textId="7E25DE93" w:rsidR="00062A03" w:rsidRPr="00FE2AB7" w:rsidRDefault="00062A03" w:rsidP="00062A03">
            <w:pPr>
              <w:rPr>
                <w:rFonts w:ascii="Arial" w:hAnsi="Arial" w:cs="Arial"/>
                <w:sz w:val="16"/>
                <w:szCs w:val="16"/>
              </w:rPr>
            </w:pPr>
            <w:r w:rsidRPr="00FE2AB7">
              <w:rPr>
                <w:rFonts w:ascii="Arial" w:hAnsi="Arial" w:cs="Arial"/>
                <w:sz w:val="16"/>
                <w:szCs w:val="16"/>
              </w:rPr>
              <w:t>67.6521</w:t>
            </w:r>
          </w:p>
        </w:tc>
        <w:tc>
          <w:tcPr>
            <w:tcW w:w="1103" w:type="dxa"/>
            <w:vAlign w:val="bottom"/>
          </w:tcPr>
          <w:p w14:paraId="3354ABEB" w14:textId="495E4986" w:rsidR="00062A03" w:rsidRPr="00FE2AB7" w:rsidRDefault="00062A03" w:rsidP="00062A03">
            <w:pPr>
              <w:rPr>
                <w:rFonts w:ascii="Arial" w:hAnsi="Arial" w:cs="Arial"/>
                <w:sz w:val="16"/>
                <w:szCs w:val="16"/>
              </w:rPr>
            </w:pPr>
            <w:r w:rsidRPr="00FE2AB7">
              <w:rPr>
                <w:rFonts w:ascii="Arial" w:hAnsi="Arial" w:cs="Arial"/>
                <w:sz w:val="16"/>
                <w:szCs w:val="16"/>
              </w:rPr>
              <w:t>68.0495</w:t>
            </w:r>
          </w:p>
        </w:tc>
        <w:tc>
          <w:tcPr>
            <w:tcW w:w="1103" w:type="dxa"/>
            <w:vAlign w:val="bottom"/>
          </w:tcPr>
          <w:p w14:paraId="5E33EFFD" w14:textId="0A00C857" w:rsidR="00062A03" w:rsidRPr="00FE2AB7" w:rsidRDefault="00062A03" w:rsidP="00062A03">
            <w:pPr>
              <w:rPr>
                <w:rFonts w:ascii="Arial" w:hAnsi="Arial" w:cs="Arial"/>
                <w:sz w:val="16"/>
                <w:szCs w:val="16"/>
              </w:rPr>
            </w:pPr>
            <w:r w:rsidRPr="00FE2AB7">
              <w:rPr>
                <w:rFonts w:ascii="Arial" w:hAnsi="Arial" w:cs="Arial"/>
                <w:sz w:val="16"/>
                <w:szCs w:val="16"/>
              </w:rPr>
              <w:t>59.8305</w:t>
            </w:r>
          </w:p>
        </w:tc>
        <w:tc>
          <w:tcPr>
            <w:tcW w:w="1103" w:type="dxa"/>
            <w:vAlign w:val="bottom"/>
          </w:tcPr>
          <w:p w14:paraId="098A945B" w14:textId="6EC7A540" w:rsidR="00062A03" w:rsidRPr="00FE2AB7" w:rsidRDefault="00062A03" w:rsidP="00062A03">
            <w:pPr>
              <w:rPr>
                <w:rFonts w:ascii="Arial" w:hAnsi="Arial" w:cs="Arial"/>
                <w:sz w:val="16"/>
                <w:szCs w:val="16"/>
              </w:rPr>
            </w:pPr>
            <w:r w:rsidRPr="00FE2AB7">
              <w:rPr>
                <w:rFonts w:ascii="Arial" w:hAnsi="Arial" w:cs="Arial"/>
                <w:sz w:val="16"/>
                <w:szCs w:val="16"/>
              </w:rPr>
              <w:t>58.39</w:t>
            </w:r>
          </w:p>
        </w:tc>
        <w:tc>
          <w:tcPr>
            <w:tcW w:w="1103" w:type="dxa"/>
            <w:vAlign w:val="bottom"/>
          </w:tcPr>
          <w:p w14:paraId="246A1990" w14:textId="469983F6" w:rsidR="00062A03" w:rsidRPr="00FE2AB7" w:rsidRDefault="00062A03" w:rsidP="00062A03">
            <w:pPr>
              <w:rPr>
                <w:rFonts w:ascii="Arial" w:hAnsi="Arial" w:cs="Arial"/>
                <w:sz w:val="16"/>
                <w:szCs w:val="16"/>
              </w:rPr>
            </w:pPr>
            <w:r w:rsidRPr="00FE2AB7">
              <w:rPr>
                <w:rFonts w:ascii="Arial" w:hAnsi="Arial" w:cs="Arial"/>
                <w:sz w:val="16"/>
                <w:szCs w:val="16"/>
              </w:rPr>
              <w:t>66.8251</w:t>
            </w:r>
          </w:p>
        </w:tc>
        <w:tc>
          <w:tcPr>
            <w:tcW w:w="1068" w:type="dxa"/>
            <w:vAlign w:val="bottom"/>
          </w:tcPr>
          <w:p w14:paraId="0212E77D" w14:textId="5D28A8F6" w:rsidR="00062A03" w:rsidRPr="00FE2AB7" w:rsidRDefault="00062A03" w:rsidP="00062A03">
            <w:pPr>
              <w:rPr>
                <w:rFonts w:ascii="Arial" w:hAnsi="Arial" w:cs="Arial"/>
                <w:sz w:val="16"/>
                <w:szCs w:val="16"/>
              </w:rPr>
            </w:pPr>
            <w:r w:rsidRPr="00FE2AB7">
              <w:rPr>
                <w:rFonts w:ascii="Arial" w:hAnsi="Arial" w:cs="Arial"/>
                <w:sz w:val="16"/>
                <w:szCs w:val="16"/>
              </w:rPr>
              <w:t>71.4966</w:t>
            </w:r>
          </w:p>
        </w:tc>
        <w:tc>
          <w:tcPr>
            <w:tcW w:w="1068" w:type="dxa"/>
            <w:vAlign w:val="bottom"/>
          </w:tcPr>
          <w:p w14:paraId="2A476115" w14:textId="6008517E" w:rsidR="00062A03" w:rsidRPr="00FE2AB7" w:rsidRDefault="00062A03" w:rsidP="00062A03">
            <w:pPr>
              <w:rPr>
                <w:rFonts w:ascii="Arial" w:hAnsi="Arial" w:cs="Arial"/>
                <w:sz w:val="16"/>
                <w:szCs w:val="16"/>
              </w:rPr>
            </w:pPr>
            <w:r w:rsidRPr="00FE2AB7">
              <w:rPr>
                <w:rFonts w:ascii="Arial" w:hAnsi="Arial" w:cs="Arial"/>
                <w:sz w:val="16"/>
                <w:szCs w:val="16"/>
              </w:rPr>
              <w:t>70.4025</w:t>
            </w:r>
          </w:p>
        </w:tc>
      </w:tr>
      <w:tr w:rsidR="00062A03" w:rsidRPr="00FE2AB7" w14:paraId="5A9CB369" w14:textId="0F641EBA" w:rsidTr="00405AA3">
        <w:tc>
          <w:tcPr>
            <w:tcW w:w="1365" w:type="dxa"/>
          </w:tcPr>
          <w:p w14:paraId="326C397E" w14:textId="77777777" w:rsidR="00062A03" w:rsidRPr="00FE2AB7" w:rsidRDefault="00062A03" w:rsidP="00062A03">
            <w:pPr>
              <w:rPr>
                <w:rFonts w:ascii="Arial" w:hAnsi="Arial" w:cs="Arial"/>
                <w:sz w:val="16"/>
                <w:szCs w:val="16"/>
              </w:rPr>
            </w:pPr>
            <w:r w:rsidRPr="00FE2AB7">
              <w:rPr>
                <w:rFonts w:ascii="Arial" w:hAnsi="Arial" w:cs="Arial"/>
                <w:sz w:val="16"/>
                <w:szCs w:val="16"/>
              </w:rPr>
              <w:t>Saturation parameter in phagocytosis efficiency as macrophage cell concentration increases</w:t>
            </w:r>
          </w:p>
          <w:p w14:paraId="53961E35" w14:textId="7CE666B8" w:rsidR="00062A03" w:rsidRPr="00FE2AB7" w:rsidRDefault="00062A03" w:rsidP="00062A03">
            <w:pPr>
              <w:rPr>
                <w:rFonts w:ascii="Arial" w:hAnsi="Arial" w:cs="Arial"/>
                <w:sz w:val="16"/>
                <w:szCs w:val="16"/>
              </w:rPr>
            </w:pPr>
            <w:r w:rsidRPr="00FE2AB7">
              <w:rPr>
                <w:rFonts w:ascii="Arial" w:hAnsi="Arial" w:cs="Arial"/>
                <w:sz w:val="16"/>
                <w:szCs w:val="16"/>
              </w:rPr>
              <w:t>γ (mL/cells)</w:t>
            </w:r>
          </w:p>
        </w:tc>
        <w:tc>
          <w:tcPr>
            <w:tcW w:w="1103" w:type="dxa"/>
            <w:vAlign w:val="bottom"/>
          </w:tcPr>
          <w:p w14:paraId="4111BDC2" w14:textId="24D8DFAD" w:rsidR="00062A03" w:rsidRPr="00FE2AB7" w:rsidRDefault="00062A03" w:rsidP="00062A03">
            <w:pPr>
              <w:rPr>
                <w:rFonts w:ascii="Arial" w:hAnsi="Arial" w:cs="Arial"/>
                <w:sz w:val="16"/>
                <w:szCs w:val="16"/>
              </w:rPr>
            </w:pPr>
            <w:r w:rsidRPr="00FE2AB7">
              <w:rPr>
                <w:rFonts w:ascii="Arial" w:hAnsi="Arial" w:cs="Arial"/>
                <w:sz w:val="16"/>
                <w:szCs w:val="16"/>
              </w:rPr>
              <w:t>0.0211</w:t>
            </w:r>
          </w:p>
        </w:tc>
        <w:tc>
          <w:tcPr>
            <w:tcW w:w="1103" w:type="dxa"/>
            <w:vAlign w:val="bottom"/>
          </w:tcPr>
          <w:p w14:paraId="60A98188" w14:textId="2089304A" w:rsidR="00062A03" w:rsidRPr="00FE2AB7" w:rsidRDefault="00062A03" w:rsidP="00062A03">
            <w:pPr>
              <w:rPr>
                <w:rFonts w:ascii="Arial" w:hAnsi="Arial" w:cs="Arial"/>
                <w:sz w:val="16"/>
                <w:szCs w:val="16"/>
              </w:rPr>
            </w:pPr>
            <w:r w:rsidRPr="00FE2AB7">
              <w:rPr>
                <w:rFonts w:ascii="Arial" w:hAnsi="Arial" w:cs="Arial"/>
                <w:sz w:val="16"/>
                <w:szCs w:val="16"/>
              </w:rPr>
              <w:t>0.1268</w:t>
            </w:r>
          </w:p>
        </w:tc>
        <w:tc>
          <w:tcPr>
            <w:tcW w:w="1103" w:type="dxa"/>
            <w:vAlign w:val="bottom"/>
          </w:tcPr>
          <w:p w14:paraId="61DB383D" w14:textId="240BF19B" w:rsidR="00062A03" w:rsidRPr="00FE2AB7" w:rsidRDefault="00062A03" w:rsidP="00062A03">
            <w:pPr>
              <w:rPr>
                <w:rFonts w:ascii="Arial" w:hAnsi="Arial" w:cs="Arial"/>
                <w:sz w:val="16"/>
                <w:szCs w:val="16"/>
              </w:rPr>
            </w:pPr>
            <w:r w:rsidRPr="00FE2AB7">
              <w:rPr>
                <w:rFonts w:ascii="Arial" w:hAnsi="Arial" w:cs="Arial"/>
                <w:sz w:val="16"/>
                <w:szCs w:val="16"/>
              </w:rPr>
              <w:t>54.5686</w:t>
            </w:r>
          </w:p>
        </w:tc>
        <w:tc>
          <w:tcPr>
            <w:tcW w:w="1103" w:type="dxa"/>
            <w:vAlign w:val="bottom"/>
          </w:tcPr>
          <w:p w14:paraId="32096356" w14:textId="3D005CAC" w:rsidR="00062A03" w:rsidRPr="00FE2AB7" w:rsidRDefault="00062A03" w:rsidP="00062A03">
            <w:pPr>
              <w:rPr>
                <w:rFonts w:ascii="Arial" w:hAnsi="Arial" w:cs="Arial"/>
                <w:sz w:val="16"/>
                <w:szCs w:val="16"/>
              </w:rPr>
            </w:pPr>
            <w:r w:rsidRPr="00FE2AB7">
              <w:rPr>
                <w:rFonts w:ascii="Arial" w:hAnsi="Arial" w:cs="Arial"/>
                <w:sz w:val="16"/>
                <w:szCs w:val="16"/>
              </w:rPr>
              <w:t>61.8907</w:t>
            </w:r>
          </w:p>
        </w:tc>
        <w:tc>
          <w:tcPr>
            <w:tcW w:w="1103" w:type="dxa"/>
            <w:vAlign w:val="bottom"/>
          </w:tcPr>
          <w:p w14:paraId="2D34B8A7" w14:textId="7DABC523" w:rsidR="00062A03" w:rsidRPr="00FE2AB7" w:rsidRDefault="00062A03" w:rsidP="00062A03">
            <w:pPr>
              <w:rPr>
                <w:rFonts w:ascii="Arial" w:hAnsi="Arial" w:cs="Arial"/>
                <w:sz w:val="16"/>
                <w:szCs w:val="16"/>
              </w:rPr>
            </w:pPr>
            <w:r w:rsidRPr="00FE2AB7">
              <w:rPr>
                <w:rFonts w:ascii="Arial" w:hAnsi="Arial" w:cs="Arial"/>
                <w:sz w:val="16"/>
                <w:szCs w:val="16"/>
              </w:rPr>
              <w:t>0.0089</w:t>
            </w:r>
          </w:p>
        </w:tc>
        <w:tc>
          <w:tcPr>
            <w:tcW w:w="1068" w:type="dxa"/>
            <w:vAlign w:val="bottom"/>
          </w:tcPr>
          <w:p w14:paraId="0EFB839D" w14:textId="1B4813A8" w:rsidR="00062A03" w:rsidRPr="00FE2AB7" w:rsidRDefault="00062A03" w:rsidP="00062A03">
            <w:pPr>
              <w:rPr>
                <w:rFonts w:ascii="Arial" w:hAnsi="Arial" w:cs="Arial"/>
                <w:sz w:val="16"/>
                <w:szCs w:val="16"/>
              </w:rPr>
            </w:pPr>
            <w:r w:rsidRPr="00FE2AB7">
              <w:rPr>
                <w:rFonts w:ascii="Arial" w:hAnsi="Arial" w:cs="Arial"/>
                <w:sz w:val="16"/>
                <w:szCs w:val="16"/>
              </w:rPr>
              <w:t>0.1669</w:t>
            </w:r>
          </w:p>
        </w:tc>
        <w:tc>
          <w:tcPr>
            <w:tcW w:w="1068" w:type="dxa"/>
            <w:vAlign w:val="bottom"/>
          </w:tcPr>
          <w:p w14:paraId="61F4E0CB" w14:textId="69E5482D" w:rsidR="00062A03" w:rsidRPr="00FE2AB7" w:rsidRDefault="00062A03" w:rsidP="00062A03">
            <w:pPr>
              <w:rPr>
                <w:rFonts w:ascii="Arial" w:hAnsi="Arial" w:cs="Arial"/>
                <w:sz w:val="16"/>
                <w:szCs w:val="16"/>
              </w:rPr>
            </w:pPr>
            <w:r w:rsidRPr="00FE2AB7">
              <w:rPr>
                <w:rFonts w:ascii="Arial" w:hAnsi="Arial" w:cs="Arial"/>
                <w:sz w:val="16"/>
                <w:szCs w:val="16"/>
              </w:rPr>
              <w:t>0.122</w:t>
            </w:r>
          </w:p>
        </w:tc>
      </w:tr>
      <w:tr w:rsidR="00062A03" w:rsidRPr="00FE2AB7" w14:paraId="062BD57B" w14:textId="0A60C5E2" w:rsidTr="00405AA3">
        <w:tc>
          <w:tcPr>
            <w:tcW w:w="1365" w:type="dxa"/>
          </w:tcPr>
          <w:p w14:paraId="017FC82A" w14:textId="0D87BE96" w:rsidR="00062A03" w:rsidRPr="00FE2AB7" w:rsidRDefault="00062A03" w:rsidP="00062A03">
            <w:pPr>
              <w:rPr>
                <w:rFonts w:ascii="Arial" w:hAnsi="Arial" w:cs="Arial"/>
                <w:sz w:val="16"/>
                <w:szCs w:val="16"/>
              </w:rPr>
            </w:pPr>
            <w:r w:rsidRPr="00FE2AB7">
              <w:rPr>
                <w:rFonts w:ascii="Arial" w:hAnsi="Arial" w:cs="Arial"/>
                <w:sz w:val="16"/>
                <w:szCs w:val="16"/>
              </w:rPr>
              <w:t xml:space="preserve">Extra death rate due to phagocytosis, </w:t>
            </w:r>
            <m:oMath>
              <m:r>
                <w:rPr>
                  <w:rFonts w:ascii="Cambria Math" w:hAnsi="Cambria Math" w:cs="Arial"/>
                  <w:sz w:val="16"/>
                  <w:szCs w:val="16"/>
                </w:rPr>
                <m:t>λ</m:t>
              </m:r>
            </m:oMath>
            <w:r w:rsidRPr="00FE2AB7">
              <w:rPr>
                <w:rFonts w:ascii="Arial" w:eastAsiaTheme="minorEastAsia" w:hAnsi="Arial" w:cs="Arial"/>
                <w:sz w:val="16"/>
                <w:szCs w:val="16"/>
              </w:rPr>
              <w:t>, (mL/cells/day)</w:t>
            </w:r>
          </w:p>
        </w:tc>
        <w:tc>
          <w:tcPr>
            <w:tcW w:w="1103" w:type="dxa"/>
            <w:vAlign w:val="bottom"/>
          </w:tcPr>
          <w:p w14:paraId="6DF4B0D9" w14:textId="7EF24BF5" w:rsidR="00062A03" w:rsidRPr="00FE2AB7" w:rsidRDefault="00062A03" w:rsidP="00062A03">
            <w:pPr>
              <w:rPr>
                <w:rFonts w:ascii="Arial" w:hAnsi="Arial" w:cs="Arial"/>
                <w:sz w:val="16"/>
                <w:szCs w:val="16"/>
              </w:rPr>
            </w:pPr>
            <w:r w:rsidRPr="00FE2AB7">
              <w:rPr>
                <w:rFonts w:ascii="Arial" w:hAnsi="Arial" w:cs="Arial"/>
                <w:sz w:val="16"/>
                <w:szCs w:val="16"/>
              </w:rPr>
              <w:t>0.4457</w:t>
            </w:r>
          </w:p>
        </w:tc>
        <w:tc>
          <w:tcPr>
            <w:tcW w:w="1103" w:type="dxa"/>
            <w:vAlign w:val="bottom"/>
          </w:tcPr>
          <w:p w14:paraId="5F316CE7" w14:textId="5E8890D5" w:rsidR="00062A03" w:rsidRPr="00FE2AB7" w:rsidRDefault="00062A03" w:rsidP="00062A03">
            <w:pPr>
              <w:rPr>
                <w:rFonts w:ascii="Arial" w:hAnsi="Arial" w:cs="Arial"/>
                <w:sz w:val="16"/>
                <w:szCs w:val="16"/>
              </w:rPr>
            </w:pPr>
            <w:r w:rsidRPr="00FE2AB7">
              <w:rPr>
                <w:rFonts w:ascii="Arial" w:hAnsi="Arial" w:cs="Arial"/>
                <w:sz w:val="16"/>
                <w:szCs w:val="16"/>
              </w:rPr>
              <w:t>0.3465</w:t>
            </w:r>
          </w:p>
        </w:tc>
        <w:tc>
          <w:tcPr>
            <w:tcW w:w="1103" w:type="dxa"/>
            <w:vAlign w:val="bottom"/>
          </w:tcPr>
          <w:p w14:paraId="1105B5A5" w14:textId="1C47E9B3" w:rsidR="00062A03" w:rsidRPr="00FE2AB7" w:rsidRDefault="00062A03" w:rsidP="00062A03">
            <w:pPr>
              <w:rPr>
                <w:rFonts w:ascii="Arial" w:hAnsi="Arial" w:cs="Arial"/>
                <w:sz w:val="16"/>
                <w:szCs w:val="16"/>
              </w:rPr>
            </w:pPr>
            <w:r w:rsidRPr="00FE2AB7">
              <w:rPr>
                <w:rFonts w:ascii="Arial" w:hAnsi="Arial" w:cs="Arial"/>
                <w:sz w:val="16"/>
                <w:szCs w:val="16"/>
              </w:rPr>
              <w:t>4.19E-05</w:t>
            </w:r>
          </w:p>
        </w:tc>
        <w:tc>
          <w:tcPr>
            <w:tcW w:w="1103" w:type="dxa"/>
            <w:vAlign w:val="bottom"/>
          </w:tcPr>
          <w:p w14:paraId="231627C0" w14:textId="786AAA93" w:rsidR="00062A03" w:rsidRPr="00FE2AB7" w:rsidRDefault="00062A03" w:rsidP="00062A03">
            <w:pPr>
              <w:rPr>
                <w:rFonts w:ascii="Arial" w:hAnsi="Arial" w:cs="Arial"/>
                <w:sz w:val="16"/>
                <w:szCs w:val="16"/>
              </w:rPr>
            </w:pPr>
            <w:r w:rsidRPr="00FE2AB7">
              <w:rPr>
                <w:rFonts w:ascii="Arial" w:hAnsi="Arial" w:cs="Arial"/>
                <w:sz w:val="16"/>
                <w:szCs w:val="16"/>
              </w:rPr>
              <w:t>2.73E-08</w:t>
            </w:r>
          </w:p>
        </w:tc>
        <w:tc>
          <w:tcPr>
            <w:tcW w:w="1103" w:type="dxa"/>
            <w:vAlign w:val="bottom"/>
          </w:tcPr>
          <w:p w14:paraId="23FFBC0E" w14:textId="4C2EA55C" w:rsidR="00062A03" w:rsidRPr="00FE2AB7" w:rsidRDefault="00062A03" w:rsidP="00062A03">
            <w:pPr>
              <w:rPr>
                <w:rFonts w:ascii="Arial" w:hAnsi="Arial" w:cs="Arial"/>
                <w:sz w:val="16"/>
                <w:szCs w:val="16"/>
              </w:rPr>
            </w:pPr>
            <w:r w:rsidRPr="00FE2AB7">
              <w:rPr>
                <w:rFonts w:ascii="Arial" w:hAnsi="Arial" w:cs="Arial"/>
                <w:sz w:val="16"/>
                <w:szCs w:val="16"/>
              </w:rPr>
              <w:t>0.4685</w:t>
            </w:r>
          </w:p>
        </w:tc>
        <w:tc>
          <w:tcPr>
            <w:tcW w:w="1068" w:type="dxa"/>
            <w:vAlign w:val="bottom"/>
          </w:tcPr>
          <w:p w14:paraId="3D94256D" w14:textId="46B699DC" w:rsidR="00062A03" w:rsidRPr="00FE2AB7" w:rsidRDefault="00062A03" w:rsidP="00062A03">
            <w:pPr>
              <w:rPr>
                <w:rFonts w:ascii="Arial" w:hAnsi="Arial" w:cs="Arial"/>
                <w:sz w:val="16"/>
                <w:szCs w:val="16"/>
              </w:rPr>
            </w:pPr>
            <w:r w:rsidRPr="00FE2AB7">
              <w:rPr>
                <w:rFonts w:ascii="Arial" w:hAnsi="Arial" w:cs="Arial"/>
                <w:sz w:val="16"/>
                <w:szCs w:val="16"/>
              </w:rPr>
              <w:t>0.3268</w:t>
            </w:r>
          </w:p>
        </w:tc>
        <w:tc>
          <w:tcPr>
            <w:tcW w:w="1068" w:type="dxa"/>
            <w:vAlign w:val="bottom"/>
          </w:tcPr>
          <w:p w14:paraId="776C9485" w14:textId="44DFE4BA" w:rsidR="00062A03" w:rsidRPr="00FE2AB7" w:rsidRDefault="00062A03" w:rsidP="00062A03">
            <w:pPr>
              <w:rPr>
                <w:rFonts w:ascii="Arial" w:hAnsi="Arial" w:cs="Arial"/>
                <w:sz w:val="16"/>
                <w:szCs w:val="16"/>
              </w:rPr>
            </w:pPr>
            <w:r w:rsidRPr="00FE2AB7">
              <w:rPr>
                <w:rFonts w:ascii="Arial" w:hAnsi="Arial" w:cs="Arial"/>
                <w:sz w:val="16"/>
                <w:szCs w:val="16"/>
              </w:rPr>
              <w:t>0.3745</w:t>
            </w:r>
          </w:p>
        </w:tc>
      </w:tr>
      <w:tr w:rsidR="00062A03" w:rsidRPr="00FE2AB7" w14:paraId="1E68FBB3" w14:textId="1B8AAEED" w:rsidTr="007A4F02">
        <w:tc>
          <w:tcPr>
            <w:tcW w:w="1365" w:type="dxa"/>
          </w:tcPr>
          <w:p w14:paraId="5AA970F3" w14:textId="2CF97DF0" w:rsidR="006C49E5" w:rsidRPr="00FE2AB7" w:rsidRDefault="006C49E5" w:rsidP="006C49E5">
            <w:pPr>
              <w:rPr>
                <w:rFonts w:ascii="Arial" w:hAnsi="Arial" w:cs="Arial"/>
                <w:sz w:val="16"/>
                <w:szCs w:val="16"/>
              </w:rPr>
            </w:pPr>
            <w:r w:rsidRPr="00FE2AB7">
              <w:rPr>
                <w:rFonts w:ascii="Arial" w:hAnsi="Arial" w:cs="Arial"/>
                <w:sz w:val="16"/>
                <w:szCs w:val="16"/>
              </w:rPr>
              <w:t>SSE</w:t>
            </w:r>
          </w:p>
        </w:tc>
        <w:tc>
          <w:tcPr>
            <w:tcW w:w="1103" w:type="dxa"/>
            <w:vAlign w:val="bottom"/>
          </w:tcPr>
          <w:p w14:paraId="6F4FB220" w14:textId="7CE9846E" w:rsidR="006C49E5" w:rsidRPr="00FE2AB7" w:rsidRDefault="006C49E5" w:rsidP="006C49E5">
            <w:pPr>
              <w:rPr>
                <w:rFonts w:ascii="Arial" w:hAnsi="Arial" w:cs="Arial"/>
                <w:sz w:val="16"/>
                <w:szCs w:val="16"/>
              </w:rPr>
            </w:pPr>
            <w:r w:rsidRPr="00FE2AB7">
              <w:rPr>
                <w:rFonts w:ascii="Arial" w:hAnsi="Arial" w:cs="Arial"/>
                <w:sz w:val="16"/>
                <w:szCs w:val="16"/>
              </w:rPr>
              <w:t>0.0166</w:t>
            </w:r>
          </w:p>
        </w:tc>
        <w:tc>
          <w:tcPr>
            <w:tcW w:w="1103" w:type="dxa"/>
            <w:vAlign w:val="bottom"/>
          </w:tcPr>
          <w:p w14:paraId="5F717381" w14:textId="489F4838" w:rsidR="006C49E5" w:rsidRPr="00FE2AB7" w:rsidRDefault="006C49E5" w:rsidP="006C49E5">
            <w:pPr>
              <w:rPr>
                <w:rFonts w:ascii="Arial" w:hAnsi="Arial" w:cs="Arial"/>
                <w:sz w:val="16"/>
                <w:szCs w:val="16"/>
              </w:rPr>
            </w:pPr>
            <w:r w:rsidRPr="00FE2AB7">
              <w:rPr>
                <w:rFonts w:ascii="Arial" w:hAnsi="Arial" w:cs="Arial"/>
                <w:sz w:val="16"/>
                <w:szCs w:val="16"/>
              </w:rPr>
              <w:t>0.0167</w:t>
            </w:r>
          </w:p>
        </w:tc>
        <w:tc>
          <w:tcPr>
            <w:tcW w:w="1103" w:type="dxa"/>
            <w:vAlign w:val="bottom"/>
          </w:tcPr>
          <w:p w14:paraId="6F126136" w14:textId="6C3A21A2" w:rsidR="006C49E5" w:rsidRPr="00FE2AB7" w:rsidRDefault="006C49E5" w:rsidP="006C49E5">
            <w:pPr>
              <w:rPr>
                <w:rFonts w:ascii="Arial" w:hAnsi="Arial" w:cs="Arial"/>
                <w:sz w:val="16"/>
                <w:szCs w:val="16"/>
              </w:rPr>
            </w:pPr>
            <w:r w:rsidRPr="00FE2AB7">
              <w:rPr>
                <w:rFonts w:ascii="Arial" w:hAnsi="Arial" w:cs="Arial"/>
                <w:sz w:val="16"/>
                <w:szCs w:val="16"/>
              </w:rPr>
              <w:t>0.0175</w:t>
            </w:r>
          </w:p>
        </w:tc>
        <w:tc>
          <w:tcPr>
            <w:tcW w:w="1103" w:type="dxa"/>
            <w:vAlign w:val="bottom"/>
          </w:tcPr>
          <w:p w14:paraId="2F283F8B" w14:textId="03277EA2" w:rsidR="006C49E5" w:rsidRPr="00FE2AB7" w:rsidRDefault="006C49E5" w:rsidP="006C49E5">
            <w:pPr>
              <w:rPr>
                <w:rFonts w:ascii="Arial" w:hAnsi="Arial" w:cs="Arial"/>
                <w:sz w:val="16"/>
                <w:szCs w:val="16"/>
              </w:rPr>
            </w:pPr>
            <w:r w:rsidRPr="00FE2AB7">
              <w:rPr>
                <w:rFonts w:ascii="Arial" w:hAnsi="Arial" w:cs="Arial"/>
                <w:sz w:val="16"/>
                <w:szCs w:val="16"/>
              </w:rPr>
              <w:t>0.0141</w:t>
            </w:r>
          </w:p>
        </w:tc>
        <w:tc>
          <w:tcPr>
            <w:tcW w:w="1103" w:type="dxa"/>
            <w:vAlign w:val="bottom"/>
          </w:tcPr>
          <w:p w14:paraId="361A72C4" w14:textId="17FCD015" w:rsidR="006C49E5" w:rsidRPr="00FE2AB7" w:rsidRDefault="006C49E5" w:rsidP="006C49E5">
            <w:pPr>
              <w:rPr>
                <w:rFonts w:ascii="Arial" w:hAnsi="Arial" w:cs="Arial"/>
                <w:sz w:val="16"/>
                <w:szCs w:val="16"/>
              </w:rPr>
            </w:pPr>
            <w:r w:rsidRPr="00FE2AB7">
              <w:rPr>
                <w:rFonts w:ascii="Arial" w:hAnsi="Arial" w:cs="Arial"/>
                <w:sz w:val="16"/>
                <w:szCs w:val="16"/>
              </w:rPr>
              <w:t>0.0801</w:t>
            </w:r>
          </w:p>
        </w:tc>
        <w:tc>
          <w:tcPr>
            <w:tcW w:w="1068" w:type="dxa"/>
            <w:vAlign w:val="bottom"/>
          </w:tcPr>
          <w:p w14:paraId="32657046" w14:textId="75E6F92A" w:rsidR="006C49E5" w:rsidRPr="00FE2AB7" w:rsidRDefault="006C49E5" w:rsidP="006C49E5">
            <w:pPr>
              <w:rPr>
                <w:rFonts w:ascii="Arial" w:hAnsi="Arial" w:cs="Arial"/>
                <w:sz w:val="16"/>
                <w:szCs w:val="16"/>
              </w:rPr>
            </w:pPr>
            <w:r w:rsidRPr="00FE2AB7">
              <w:rPr>
                <w:rFonts w:ascii="Arial" w:hAnsi="Arial" w:cs="Arial"/>
                <w:sz w:val="16"/>
                <w:szCs w:val="16"/>
              </w:rPr>
              <w:t>0.0171</w:t>
            </w:r>
          </w:p>
        </w:tc>
        <w:tc>
          <w:tcPr>
            <w:tcW w:w="1068" w:type="dxa"/>
            <w:vAlign w:val="bottom"/>
          </w:tcPr>
          <w:p w14:paraId="7890ED6A" w14:textId="2EE6EFCE" w:rsidR="006C49E5" w:rsidRPr="00FE2AB7" w:rsidRDefault="006C49E5" w:rsidP="006C49E5">
            <w:pPr>
              <w:rPr>
                <w:rFonts w:ascii="Arial" w:hAnsi="Arial" w:cs="Arial"/>
                <w:sz w:val="16"/>
                <w:szCs w:val="16"/>
              </w:rPr>
            </w:pPr>
            <w:r w:rsidRPr="00FE2AB7">
              <w:rPr>
                <w:rFonts w:ascii="Arial" w:hAnsi="Arial" w:cs="Arial"/>
                <w:sz w:val="16"/>
                <w:szCs w:val="16"/>
              </w:rPr>
              <w:t>0.0248</w:t>
            </w:r>
          </w:p>
        </w:tc>
      </w:tr>
      <w:tr w:rsidR="00062A03" w:rsidRPr="00FE2AB7" w14:paraId="78B5532D" w14:textId="6AF1005A" w:rsidTr="004A54FD">
        <w:tc>
          <w:tcPr>
            <w:tcW w:w="1365" w:type="dxa"/>
          </w:tcPr>
          <w:p w14:paraId="3C8CC1B8" w14:textId="7EDC51A2" w:rsidR="004D05D2" w:rsidRPr="00FE2AB7" w:rsidRDefault="004D05D2" w:rsidP="004D05D2">
            <w:pPr>
              <w:rPr>
                <w:rFonts w:ascii="Arial" w:hAnsi="Arial" w:cs="Arial"/>
                <w:sz w:val="16"/>
                <w:szCs w:val="16"/>
              </w:rPr>
            </w:pPr>
            <w:r w:rsidRPr="00FE2AB7">
              <w:rPr>
                <w:rFonts w:ascii="Arial" w:hAnsi="Arial" w:cs="Arial"/>
                <w:sz w:val="16"/>
                <w:szCs w:val="16"/>
              </w:rPr>
              <w:t>AIC</w:t>
            </w:r>
          </w:p>
        </w:tc>
        <w:tc>
          <w:tcPr>
            <w:tcW w:w="1103" w:type="dxa"/>
            <w:vAlign w:val="bottom"/>
          </w:tcPr>
          <w:p w14:paraId="31A3A02C" w14:textId="23D607DF" w:rsidR="004D05D2" w:rsidRPr="00FE2AB7" w:rsidRDefault="004D05D2" w:rsidP="004D05D2">
            <w:pPr>
              <w:rPr>
                <w:rFonts w:ascii="Arial" w:hAnsi="Arial" w:cs="Arial"/>
                <w:sz w:val="16"/>
                <w:szCs w:val="16"/>
              </w:rPr>
            </w:pPr>
            <w:r w:rsidRPr="00FE2AB7">
              <w:rPr>
                <w:rFonts w:ascii="Arial" w:hAnsi="Arial" w:cs="Arial"/>
                <w:sz w:val="16"/>
                <w:szCs w:val="16"/>
              </w:rPr>
              <w:t xml:space="preserve">-849.7260 </w:t>
            </w:r>
          </w:p>
        </w:tc>
        <w:tc>
          <w:tcPr>
            <w:tcW w:w="1103" w:type="dxa"/>
            <w:vAlign w:val="bottom"/>
          </w:tcPr>
          <w:p w14:paraId="6D448528" w14:textId="36CC6112" w:rsidR="004D05D2" w:rsidRPr="00FE2AB7" w:rsidRDefault="004D05D2" w:rsidP="004D05D2">
            <w:pPr>
              <w:rPr>
                <w:rFonts w:ascii="Arial" w:hAnsi="Arial" w:cs="Arial"/>
                <w:sz w:val="16"/>
                <w:szCs w:val="16"/>
              </w:rPr>
            </w:pPr>
            <w:r w:rsidRPr="00FE2AB7">
              <w:rPr>
                <w:rFonts w:ascii="Arial" w:hAnsi="Arial" w:cs="Arial"/>
                <w:sz w:val="16"/>
                <w:szCs w:val="16"/>
              </w:rPr>
              <w:t xml:space="preserve">-848.8972 </w:t>
            </w:r>
          </w:p>
        </w:tc>
        <w:tc>
          <w:tcPr>
            <w:tcW w:w="1103" w:type="dxa"/>
            <w:vAlign w:val="bottom"/>
          </w:tcPr>
          <w:p w14:paraId="367F6F8D" w14:textId="656B7885" w:rsidR="004D05D2" w:rsidRPr="00FE2AB7" w:rsidRDefault="004D05D2" w:rsidP="004D05D2">
            <w:pPr>
              <w:rPr>
                <w:rFonts w:ascii="Arial" w:hAnsi="Arial" w:cs="Arial"/>
                <w:sz w:val="16"/>
                <w:szCs w:val="16"/>
              </w:rPr>
            </w:pPr>
            <w:r w:rsidRPr="00FE2AB7">
              <w:rPr>
                <w:rFonts w:ascii="Arial" w:hAnsi="Arial" w:cs="Arial"/>
                <w:sz w:val="16"/>
                <w:szCs w:val="16"/>
              </w:rPr>
              <w:t xml:space="preserve">-842.4399 </w:t>
            </w:r>
          </w:p>
        </w:tc>
        <w:tc>
          <w:tcPr>
            <w:tcW w:w="1103" w:type="dxa"/>
            <w:vAlign w:val="bottom"/>
          </w:tcPr>
          <w:p w14:paraId="51E7515C" w14:textId="11BE76EC" w:rsidR="004D05D2" w:rsidRPr="00FE2AB7" w:rsidRDefault="004D05D2" w:rsidP="004D05D2">
            <w:pPr>
              <w:rPr>
                <w:rFonts w:ascii="Arial" w:hAnsi="Arial" w:cs="Arial"/>
                <w:sz w:val="16"/>
                <w:szCs w:val="16"/>
              </w:rPr>
            </w:pPr>
            <w:r w:rsidRPr="00FE2AB7">
              <w:rPr>
                <w:rFonts w:ascii="Arial" w:hAnsi="Arial" w:cs="Arial"/>
                <w:sz w:val="16"/>
                <w:szCs w:val="16"/>
              </w:rPr>
              <w:t xml:space="preserve">-872.2515 </w:t>
            </w:r>
          </w:p>
        </w:tc>
        <w:tc>
          <w:tcPr>
            <w:tcW w:w="1103" w:type="dxa"/>
            <w:vAlign w:val="bottom"/>
          </w:tcPr>
          <w:p w14:paraId="322907CC" w14:textId="6B2AFF6C" w:rsidR="004D05D2" w:rsidRPr="00FE2AB7" w:rsidRDefault="004D05D2" w:rsidP="004D05D2">
            <w:pPr>
              <w:rPr>
                <w:rFonts w:ascii="Arial" w:hAnsi="Arial" w:cs="Arial"/>
                <w:sz w:val="16"/>
                <w:szCs w:val="16"/>
              </w:rPr>
            </w:pPr>
            <w:r w:rsidRPr="00FE2AB7">
              <w:rPr>
                <w:rFonts w:ascii="Arial" w:hAnsi="Arial" w:cs="Arial"/>
                <w:sz w:val="16"/>
                <w:szCs w:val="16"/>
              </w:rPr>
              <w:t xml:space="preserve">-632.5315 </w:t>
            </w:r>
          </w:p>
        </w:tc>
        <w:tc>
          <w:tcPr>
            <w:tcW w:w="1068" w:type="dxa"/>
          </w:tcPr>
          <w:p w14:paraId="3AA77ED9" w14:textId="0FEE3208" w:rsidR="004D05D2" w:rsidRPr="00FE2AB7" w:rsidRDefault="004D05D2" w:rsidP="004D05D2">
            <w:pPr>
              <w:rPr>
                <w:rFonts w:ascii="Arial" w:hAnsi="Arial" w:cs="Arial"/>
                <w:sz w:val="16"/>
                <w:szCs w:val="16"/>
              </w:rPr>
            </w:pPr>
            <w:r w:rsidRPr="00FE2AB7">
              <w:rPr>
                <w:rFonts w:ascii="Arial" w:hAnsi="Arial" w:cs="Arial"/>
                <w:sz w:val="16"/>
                <w:szCs w:val="16"/>
              </w:rPr>
              <w:t xml:space="preserve">-845.6307 </w:t>
            </w:r>
          </w:p>
        </w:tc>
        <w:tc>
          <w:tcPr>
            <w:tcW w:w="1068" w:type="dxa"/>
          </w:tcPr>
          <w:p w14:paraId="46BA11F0" w14:textId="7C802C85" w:rsidR="004D05D2" w:rsidRPr="00FE2AB7" w:rsidRDefault="004D05D2" w:rsidP="004D05D2">
            <w:pPr>
              <w:rPr>
                <w:rFonts w:ascii="Arial" w:hAnsi="Arial" w:cs="Arial"/>
                <w:sz w:val="16"/>
                <w:szCs w:val="16"/>
              </w:rPr>
            </w:pPr>
            <w:r w:rsidRPr="00FE2AB7">
              <w:rPr>
                <w:rFonts w:ascii="Arial" w:hAnsi="Arial" w:cs="Arial"/>
                <w:sz w:val="16"/>
                <w:szCs w:val="16"/>
              </w:rPr>
              <w:t>-794.3272</w:t>
            </w:r>
          </w:p>
        </w:tc>
      </w:tr>
      <w:tr w:rsidR="00062A03" w:rsidRPr="00FE2AB7" w14:paraId="488720BA" w14:textId="77777777" w:rsidTr="004A54FD">
        <w:tc>
          <w:tcPr>
            <w:tcW w:w="1365" w:type="dxa"/>
          </w:tcPr>
          <w:p w14:paraId="1C4CCE0B" w14:textId="174FB741" w:rsidR="004D05D2" w:rsidRPr="00FE2AB7" w:rsidRDefault="004D05D2" w:rsidP="004D05D2">
            <w:pPr>
              <w:rPr>
                <w:rFonts w:ascii="Arial" w:hAnsi="Arial" w:cs="Arial"/>
                <w:sz w:val="16"/>
                <w:szCs w:val="16"/>
              </w:rPr>
            </w:pPr>
            <w:r w:rsidRPr="00FE2AB7">
              <w:rPr>
                <w:rFonts w:ascii="Arial" w:hAnsi="Arial" w:cs="Arial"/>
                <w:sz w:val="16"/>
                <w:szCs w:val="16"/>
              </w:rPr>
              <w:t>modified AIC</w:t>
            </w:r>
          </w:p>
        </w:tc>
        <w:tc>
          <w:tcPr>
            <w:tcW w:w="1103" w:type="dxa"/>
            <w:vAlign w:val="bottom"/>
          </w:tcPr>
          <w:p w14:paraId="49894966" w14:textId="09C1D3E3" w:rsidR="004D05D2" w:rsidRPr="00FE2AB7" w:rsidRDefault="004D05D2" w:rsidP="004D05D2">
            <w:pPr>
              <w:rPr>
                <w:rFonts w:ascii="Arial" w:hAnsi="Arial" w:cs="Arial"/>
                <w:sz w:val="16"/>
                <w:szCs w:val="16"/>
              </w:rPr>
            </w:pPr>
            <w:r w:rsidRPr="00FE2AB7">
              <w:rPr>
                <w:rFonts w:ascii="Arial" w:hAnsi="Arial" w:cs="Arial"/>
                <w:sz w:val="16"/>
                <w:szCs w:val="16"/>
              </w:rPr>
              <w:t>-849.1010</w:t>
            </w:r>
          </w:p>
        </w:tc>
        <w:tc>
          <w:tcPr>
            <w:tcW w:w="1103" w:type="dxa"/>
            <w:vAlign w:val="bottom"/>
          </w:tcPr>
          <w:p w14:paraId="32D199E2" w14:textId="0E76E127" w:rsidR="004D05D2" w:rsidRPr="00FE2AB7" w:rsidRDefault="004D05D2" w:rsidP="004D05D2">
            <w:pPr>
              <w:rPr>
                <w:rFonts w:ascii="Arial" w:hAnsi="Arial" w:cs="Arial"/>
                <w:sz w:val="16"/>
                <w:szCs w:val="16"/>
              </w:rPr>
            </w:pPr>
            <w:r w:rsidRPr="00FE2AB7">
              <w:rPr>
                <w:rFonts w:ascii="Arial" w:hAnsi="Arial" w:cs="Arial"/>
                <w:sz w:val="16"/>
                <w:szCs w:val="16"/>
              </w:rPr>
              <w:t xml:space="preserve">-848.2722 </w:t>
            </w:r>
          </w:p>
        </w:tc>
        <w:tc>
          <w:tcPr>
            <w:tcW w:w="1103" w:type="dxa"/>
            <w:vAlign w:val="bottom"/>
          </w:tcPr>
          <w:p w14:paraId="2E09460C" w14:textId="73C70FB9" w:rsidR="004D05D2" w:rsidRPr="00FE2AB7" w:rsidRDefault="004D05D2" w:rsidP="004D05D2">
            <w:pPr>
              <w:rPr>
                <w:rFonts w:ascii="Arial" w:hAnsi="Arial" w:cs="Arial"/>
                <w:sz w:val="16"/>
                <w:szCs w:val="16"/>
              </w:rPr>
            </w:pPr>
            <w:r w:rsidRPr="00FE2AB7">
              <w:rPr>
                <w:rFonts w:ascii="Arial" w:hAnsi="Arial" w:cs="Arial"/>
                <w:sz w:val="16"/>
                <w:szCs w:val="16"/>
              </w:rPr>
              <w:t xml:space="preserve">-841.8149 </w:t>
            </w:r>
          </w:p>
        </w:tc>
        <w:tc>
          <w:tcPr>
            <w:tcW w:w="1103" w:type="dxa"/>
            <w:vAlign w:val="bottom"/>
          </w:tcPr>
          <w:p w14:paraId="34D1171F" w14:textId="2EC8162B" w:rsidR="004D05D2" w:rsidRPr="00FE2AB7" w:rsidRDefault="004D05D2" w:rsidP="004D05D2">
            <w:pPr>
              <w:rPr>
                <w:rFonts w:ascii="Arial" w:hAnsi="Arial" w:cs="Arial"/>
                <w:sz w:val="16"/>
                <w:szCs w:val="16"/>
              </w:rPr>
            </w:pPr>
            <w:r w:rsidRPr="00FE2AB7">
              <w:rPr>
                <w:rFonts w:ascii="Arial" w:hAnsi="Arial" w:cs="Arial"/>
                <w:sz w:val="16"/>
                <w:szCs w:val="16"/>
              </w:rPr>
              <w:t xml:space="preserve">-871.6265 </w:t>
            </w:r>
          </w:p>
        </w:tc>
        <w:tc>
          <w:tcPr>
            <w:tcW w:w="1103" w:type="dxa"/>
            <w:vAlign w:val="bottom"/>
          </w:tcPr>
          <w:p w14:paraId="5470D528" w14:textId="56ADB01A" w:rsidR="004D05D2" w:rsidRPr="00FE2AB7" w:rsidRDefault="004D05D2" w:rsidP="004D05D2">
            <w:pPr>
              <w:rPr>
                <w:rFonts w:ascii="Arial" w:hAnsi="Arial" w:cs="Arial"/>
                <w:sz w:val="16"/>
                <w:szCs w:val="16"/>
              </w:rPr>
            </w:pPr>
            <w:r w:rsidRPr="00FE2AB7">
              <w:rPr>
                <w:rFonts w:ascii="Arial" w:hAnsi="Arial" w:cs="Arial"/>
                <w:sz w:val="16"/>
                <w:szCs w:val="16"/>
              </w:rPr>
              <w:t xml:space="preserve">-631.9065 </w:t>
            </w:r>
          </w:p>
        </w:tc>
        <w:tc>
          <w:tcPr>
            <w:tcW w:w="1068" w:type="dxa"/>
          </w:tcPr>
          <w:p w14:paraId="07AE31A8" w14:textId="316367D2" w:rsidR="004D05D2" w:rsidRPr="00FE2AB7" w:rsidRDefault="004D05D2" w:rsidP="004D05D2">
            <w:pPr>
              <w:rPr>
                <w:rFonts w:ascii="Arial" w:hAnsi="Arial" w:cs="Arial"/>
                <w:sz w:val="16"/>
                <w:szCs w:val="16"/>
              </w:rPr>
            </w:pPr>
            <w:r w:rsidRPr="00FE2AB7">
              <w:rPr>
                <w:rFonts w:ascii="Arial" w:hAnsi="Arial" w:cs="Arial"/>
                <w:sz w:val="16"/>
                <w:szCs w:val="16"/>
              </w:rPr>
              <w:t xml:space="preserve">-845.0057 </w:t>
            </w:r>
          </w:p>
        </w:tc>
        <w:tc>
          <w:tcPr>
            <w:tcW w:w="1068" w:type="dxa"/>
          </w:tcPr>
          <w:p w14:paraId="40B3B081" w14:textId="0D01DF9E" w:rsidR="004D05D2" w:rsidRPr="00FE2AB7" w:rsidRDefault="004D05D2" w:rsidP="004D05D2">
            <w:pPr>
              <w:rPr>
                <w:rFonts w:ascii="Arial" w:hAnsi="Arial" w:cs="Arial"/>
                <w:sz w:val="16"/>
                <w:szCs w:val="16"/>
              </w:rPr>
            </w:pPr>
            <w:r w:rsidRPr="00FE2AB7">
              <w:rPr>
                <w:rFonts w:ascii="Arial" w:hAnsi="Arial" w:cs="Arial"/>
                <w:sz w:val="16"/>
                <w:szCs w:val="16"/>
              </w:rPr>
              <w:t>-793.7022</w:t>
            </w:r>
          </w:p>
        </w:tc>
      </w:tr>
    </w:tbl>
    <w:p w14:paraId="5F44EB18" w14:textId="77777777" w:rsidR="0033595F" w:rsidRDefault="0033595F" w:rsidP="0033595F">
      <w:pPr>
        <w:rPr>
          <w:rFonts w:ascii="Arial" w:hAnsi="Arial" w:cs="Arial"/>
          <w:sz w:val="24"/>
          <w:szCs w:val="24"/>
        </w:rPr>
      </w:pPr>
    </w:p>
    <w:p w14:paraId="71FBDA66" w14:textId="0D121BFF" w:rsidR="0033595F" w:rsidRDefault="0033595F" w:rsidP="0033595F">
      <w:pPr>
        <w:rPr>
          <w:rFonts w:ascii="Arial" w:hAnsi="Arial" w:cs="Arial"/>
          <w:sz w:val="24"/>
          <w:szCs w:val="24"/>
        </w:rPr>
      </w:pPr>
      <w:r>
        <w:rPr>
          <w:rFonts w:ascii="Arial" w:hAnsi="Arial" w:cs="Arial"/>
          <w:b/>
          <w:bCs/>
          <w:sz w:val="24"/>
          <w:szCs w:val="24"/>
        </w:rPr>
        <w:t>Table S</w:t>
      </w:r>
      <w:r w:rsidR="002E516E">
        <w:rPr>
          <w:rFonts w:ascii="Arial" w:hAnsi="Arial" w:cs="Arial"/>
          <w:b/>
          <w:bCs/>
          <w:sz w:val="24"/>
          <w:szCs w:val="24"/>
        </w:rPr>
        <w:t>7</w:t>
      </w:r>
      <w:r w:rsidR="00F54DBE">
        <w:rPr>
          <w:rFonts w:ascii="Arial" w:hAnsi="Arial" w:cs="Arial"/>
          <w:b/>
          <w:bCs/>
          <w:sz w:val="24"/>
          <w:szCs w:val="24"/>
        </w:rPr>
        <w:t>:</w:t>
      </w:r>
      <w:r>
        <w:rPr>
          <w:rFonts w:ascii="Arial" w:hAnsi="Arial" w:cs="Arial"/>
          <w:sz w:val="24"/>
          <w:szCs w:val="24"/>
        </w:rPr>
        <w:t xml:space="preserve"> </w:t>
      </w:r>
      <w:r w:rsidR="00F54DBE" w:rsidRPr="00F54DBE">
        <w:rPr>
          <w:rFonts w:ascii="Arial" w:hAnsi="Arial" w:cs="Arial"/>
          <w:sz w:val="24"/>
          <w:szCs w:val="24"/>
        </w:rPr>
        <w:t xml:space="preserve">Fitted Parameters and Model Selection Criteria for Semi-Saturated Phagocytosis Model with Bacteria Concentration (System 4) - Naive Macrophages vs. </w:t>
      </w:r>
      <w:r w:rsidR="00F54DBE" w:rsidRPr="00F54DBE">
        <w:rPr>
          <w:rFonts w:ascii="Arial" w:hAnsi="Arial" w:cs="Arial"/>
          <w:i/>
          <w:iCs/>
          <w:sz w:val="24"/>
          <w:szCs w:val="24"/>
        </w:rPr>
        <w:t>E. coli</w:t>
      </w:r>
    </w:p>
    <w:tbl>
      <w:tblPr>
        <w:tblStyle w:val="TableGrid"/>
        <w:tblW w:w="0" w:type="auto"/>
        <w:tblLook w:val="04A0" w:firstRow="1" w:lastRow="0" w:firstColumn="1" w:lastColumn="0" w:noHBand="0" w:noVBand="1"/>
      </w:tblPr>
      <w:tblGrid>
        <w:gridCol w:w="1365"/>
        <w:gridCol w:w="1103"/>
        <w:gridCol w:w="1103"/>
        <w:gridCol w:w="1103"/>
        <w:gridCol w:w="1103"/>
        <w:gridCol w:w="1103"/>
        <w:gridCol w:w="1068"/>
        <w:gridCol w:w="1068"/>
      </w:tblGrid>
      <w:tr w:rsidR="00062A03" w:rsidRPr="00FE2AB7" w14:paraId="768A416F" w14:textId="0082B569" w:rsidTr="004A54FD">
        <w:tc>
          <w:tcPr>
            <w:tcW w:w="1365" w:type="dxa"/>
          </w:tcPr>
          <w:p w14:paraId="65F65D5C" w14:textId="77777777" w:rsidR="004A54FD" w:rsidRPr="00FE2AB7" w:rsidRDefault="004A54FD" w:rsidP="008F7ECB">
            <w:pPr>
              <w:rPr>
                <w:rFonts w:ascii="Arial" w:hAnsi="Arial" w:cs="Arial"/>
                <w:sz w:val="16"/>
                <w:szCs w:val="16"/>
              </w:rPr>
            </w:pPr>
            <w:r w:rsidRPr="00FE2AB7">
              <w:rPr>
                <w:rFonts w:ascii="Arial" w:hAnsi="Arial" w:cs="Arial"/>
                <w:sz w:val="16"/>
                <w:szCs w:val="16"/>
              </w:rPr>
              <w:t>Biological replicates</w:t>
            </w:r>
          </w:p>
        </w:tc>
        <w:tc>
          <w:tcPr>
            <w:tcW w:w="1103" w:type="dxa"/>
          </w:tcPr>
          <w:p w14:paraId="6FBE32FC" w14:textId="5F830FBE" w:rsidR="004A54FD" w:rsidRPr="00FE2AB7" w:rsidRDefault="004A54FD" w:rsidP="008F7ECB">
            <w:pPr>
              <w:rPr>
                <w:rFonts w:ascii="Arial" w:hAnsi="Arial" w:cs="Arial"/>
                <w:sz w:val="16"/>
                <w:szCs w:val="16"/>
              </w:rPr>
            </w:pPr>
            <w:r w:rsidRPr="00FE2AB7">
              <w:rPr>
                <w:rFonts w:ascii="Arial" w:hAnsi="Arial" w:cs="Arial"/>
                <w:sz w:val="16"/>
                <w:szCs w:val="16"/>
              </w:rPr>
              <w:t>1</w:t>
            </w:r>
          </w:p>
        </w:tc>
        <w:tc>
          <w:tcPr>
            <w:tcW w:w="1103" w:type="dxa"/>
          </w:tcPr>
          <w:p w14:paraId="6EB6D159" w14:textId="0C67C02F" w:rsidR="004A54FD" w:rsidRPr="00FE2AB7" w:rsidRDefault="004A54FD" w:rsidP="008F7ECB">
            <w:pPr>
              <w:rPr>
                <w:rFonts w:ascii="Arial" w:hAnsi="Arial" w:cs="Arial"/>
                <w:sz w:val="16"/>
                <w:szCs w:val="16"/>
              </w:rPr>
            </w:pPr>
            <w:r w:rsidRPr="00FE2AB7">
              <w:rPr>
                <w:rFonts w:ascii="Arial" w:hAnsi="Arial" w:cs="Arial"/>
                <w:sz w:val="16"/>
                <w:szCs w:val="16"/>
              </w:rPr>
              <w:t>2</w:t>
            </w:r>
          </w:p>
        </w:tc>
        <w:tc>
          <w:tcPr>
            <w:tcW w:w="1103" w:type="dxa"/>
          </w:tcPr>
          <w:p w14:paraId="5A10D024" w14:textId="77B1A221" w:rsidR="004A54FD" w:rsidRPr="00FE2AB7" w:rsidRDefault="004A54FD" w:rsidP="008F7ECB">
            <w:pPr>
              <w:rPr>
                <w:rFonts w:ascii="Arial" w:hAnsi="Arial" w:cs="Arial"/>
                <w:sz w:val="16"/>
                <w:szCs w:val="16"/>
              </w:rPr>
            </w:pPr>
            <w:r w:rsidRPr="00FE2AB7">
              <w:rPr>
                <w:rFonts w:ascii="Arial" w:hAnsi="Arial" w:cs="Arial"/>
                <w:sz w:val="16"/>
                <w:szCs w:val="16"/>
              </w:rPr>
              <w:t>3</w:t>
            </w:r>
          </w:p>
        </w:tc>
        <w:tc>
          <w:tcPr>
            <w:tcW w:w="1103" w:type="dxa"/>
          </w:tcPr>
          <w:p w14:paraId="520DEA91" w14:textId="1810170C" w:rsidR="004A54FD" w:rsidRPr="00FE2AB7" w:rsidRDefault="004A54FD" w:rsidP="008F7ECB">
            <w:pPr>
              <w:rPr>
                <w:rFonts w:ascii="Arial" w:hAnsi="Arial" w:cs="Arial"/>
                <w:sz w:val="16"/>
                <w:szCs w:val="16"/>
              </w:rPr>
            </w:pPr>
            <w:r w:rsidRPr="00FE2AB7">
              <w:rPr>
                <w:rFonts w:ascii="Arial" w:hAnsi="Arial" w:cs="Arial"/>
                <w:sz w:val="16"/>
                <w:szCs w:val="16"/>
              </w:rPr>
              <w:t>4</w:t>
            </w:r>
          </w:p>
        </w:tc>
        <w:tc>
          <w:tcPr>
            <w:tcW w:w="1103" w:type="dxa"/>
          </w:tcPr>
          <w:p w14:paraId="7AEC8F52" w14:textId="064C8562" w:rsidR="004A54FD" w:rsidRPr="00FE2AB7" w:rsidRDefault="004A54FD" w:rsidP="008F7ECB">
            <w:pPr>
              <w:rPr>
                <w:rFonts w:ascii="Arial" w:hAnsi="Arial" w:cs="Arial"/>
                <w:sz w:val="16"/>
                <w:szCs w:val="16"/>
              </w:rPr>
            </w:pPr>
            <w:r w:rsidRPr="00FE2AB7">
              <w:rPr>
                <w:rFonts w:ascii="Arial" w:hAnsi="Arial" w:cs="Arial"/>
                <w:sz w:val="16"/>
                <w:szCs w:val="16"/>
              </w:rPr>
              <w:t>5</w:t>
            </w:r>
          </w:p>
        </w:tc>
        <w:tc>
          <w:tcPr>
            <w:tcW w:w="1068" w:type="dxa"/>
          </w:tcPr>
          <w:p w14:paraId="31763006" w14:textId="71A6A8A5" w:rsidR="004A54FD" w:rsidRPr="00FE2AB7" w:rsidRDefault="004A54FD" w:rsidP="008F7ECB">
            <w:pPr>
              <w:rPr>
                <w:rFonts w:ascii="Arial" w:hAnsi="Arial" w:cs="Arial"/>
                <w:sz w:val="16"/>
                <w:szCs w:val="16"/>
              </w:rPr>
            </w:pPr>
            <w:r w:rsidRPr="00FE2AB7">
              <w:rPr>
                <w:rFonts w:ascii="Arial" w:hAnsi="Arial" w:cs="Arial"/>
                <w:sz w:val="16"/>
                <w:szCs w:val="16"/>
              </w:rPr>
              <w:t>6</w:t>
            </w:r>
          </w:p>
        </w:tc>
        <w:tc>
          <w:tcPr>
            <w:tcW w:w="1068" w:type="dxa"/>
          </w:tcPr>
          <w:p w14:paraId="1E1D1679" w14:textId="21A0BCC0" w:rsidR="004A54FD" w:rsidRPr="00FE2AB7" w:rsidRDefault="004A54FD" w:rsidP="008F7ECB">
            <w:pPr>
              <w:rPr>
                <w:rFonts w:ascii="Arial" w:hAnsi="Arial" w:cs="Arial"/>
                <w:sz w:val="16"/>
                <w:szCs w:val="16"/>
              </w:rPr>
            </w:pPr>
            <w:r w:rsidRPr="00FE2AB7">
              <w:rPr>
                <w:rFonts w:ascii="Arial" w:hAnsi="Arial" w:cs="Arial"/>
                <w:sz w:val="16"/>
                <w:szCs w:val="16"/>
              </w:rPr>
              <w:t>7</w:t>
            </w:r>
          </w:p>
        </w:tc>
      </w:tr>
      <w:tr w:rsidR="00062A03" w:rsidRPr="00FE2AB7" w14:paraId="0DAEDA5C" w14:textId="5CF3D917" w:rsidTr="00350A9E">
        <w:tc>
          <w:tcPr>
            <w:tcW w:w="1365" w:type="dxa"/>
          </w:tcPr>
          <w:p w14:paraId="30FD3424" w14:textId="1E028CEB" w:rsidR="00062A03" w:rsidRPr="00FE2AB7" w:rsidRDefault="00062A03" w:rsidP="00062A03">
            <w:pPr>
              <w:rPr>
                <w:rFonts w:ascii="Arial" w:hAnsi="Arial" w:cs="Arial"/>
                <w:sz w:val="16"/>
                <w:szCs w:val="16"/>
              </w:rPr>
            </w:pPr>
            <w:r w:rsidRPr="00FE2AB7">
              <w:rPr>
                <w:rFonts w:ascii="Arial" w:hAnsi="Arial" w:cs="Arial"/>
                <w:sz w:val="16"/>
                <w:szCs w:val="16"/>
              </w:rPr>
              <w:t xml:space="preserve">Phagocytosis rate, </w:t>
            </w:r>
            <m:oMath>
              <m:r>
                <w:rPr>
                  <w:rFonts w:ascii="Cambria Math" w:hAnsi="Cambria Math" w:cs="Arial"/>
                  <w:sz w:val="16"/>
                  <w:szCs w:val="16"/>
                </w:rPr>
                <m:t>κ</m:t>
              </m:r>
            </m:oMath>
            <w:r w:rsidRPr="00FE2AB7">
              <w:rPr>
                <w:rFonts w:ascii="Arial" w:eastAsiaTheme="minorEastAsia" w:hAnsi="Arial" w:cs="Arial"/>
                <w:sz w:val="16"/>
                <w:szCs w:val="16"/>
              </w:rPr>
              <w:t>, (mL/cells/day)</w:t>
            </w:r>
          </w:p>
        </w:tc>
        <w:tc>
          <w:tcPr>
            <w:tcW w:w="1103" w:type="dxa"/>
            <w:vAlign w:val="bottom"/>
          </w:tcPr>
          <w:p w14:paraId="4DFCBC75" w14:textId="092BB6AA" w:rsidR="00062A03" w:rsidRPr="00FE2AB7" w:rsidRDefault="00062A03" w:rsidP="00062A03">
            <w:pPr>
              <w:rPr>
                <w:rFonts w:ascii="Arial" w:hAnsi="Arial" w:cs="Arial"/>
                <w:sz w:val="16"/>
                <w:szCs w:val="16"/>
              </w:rPr>
            </w:pPr>
            <w:r w:rsidRPr="00FE2AB7">
              <w:rPr>
                <w:rFonts w:ascii="Arial" w:hAnsi="Arial" w:cs="Arial"/>
                <w:sz w:val="16"/>
                <w:szCs w:val="16"/>
              </w:rPr>
              <w:t>66.6254</w:t>
            </w:r>
          </w:p>
        </w:tc>
        <w:tc>
          <w:tcPr>
            <w:tcW w:w="1103" w:type="dxa"/>
            <w:vAlign w:val="bottom"/>
          </w:tcPr>
          <w:p w14:paraId="73D6ACC4" w14:textId="6612A5CD" w:rsidR="00062A03" w:rsidRPr="00FE2AB7" w:rsidRDefault="00062A03" w:rsidP="00062A03">
            <w:pPr>
              <w:rPr>
                <w:rFonts w:ascii="Arial" w:hAnsi="Arial" w:cs="Arial"/>
                <w:sz w:val="16"/>
                <w:szCs w:val="16"/>
              </w:rPr>
            </w:pPr>
            <w:r w:rsidRPr="00FE2AB7">
              <w:rPr>
                <w:rFonts w:ascii="Arial" w:hAnsi="Arial" w:cs="Arial"/>
                <w:sz w:val="16"/>
                <w:szCs w:val="16"/>
              </w:rPr>
              <w:t>61.0711</w:t>
            </w:r>
          </w:p>
        </w:tc>
        <w:tc>
          <w:tcPr>
            <w:tcW w:w="1103" w:type="dxa"/>
            <w:vAlign w:val="bottom"/>
          </w:tcPr>
          <w:p w14:paraId="0ACA792A" w14:textId="799C713A" w:rsidR="00062A03" w:rsidRPr="00FE2AB7" w:rsidRDefault="00062A03" w:rsidP="00062A03">
            <w:pPr>
              <w:rPr>
                <w:rFonts w:ascii="Arial" w:hAnsi="Arial" w:cs="Arial"/>
                <w:sz w:val="16"/>
                <w:szCs w:val="16"/>
              </w:rPr>
            </w:pPr>
            <w:r w:rsidRPr="00FE2AB7">
              <w:rPr>
                <w:rFonts w:ascii="Arial" w:hAnsi="Arial" w:cs="Arial"/>
                <w:sz w:val="16"/>
                <w:szCs w:val="16"/>
              </w:rPr>
              <w:t>73.6504</w:t>
            </w:r>
          </w:p>
        </w:tc>
        <w:tc>
          <w:tcPr>
            <w:tcW w:w="1103" w:type="dxa"/>
            <w:vAlign w:val="bottom"/>
          </w:tcPr>
          <w:p w14:paraId="1496F875" w14:textId="70E87E8F" w:rsidR="00062A03" w:rsidRPr="00FE2AB7" w:rsidRDefault="00062A03" w:rsidP="00062A03">
            <w:pPr>
              <w:rPr>
                <w:rFonts w:ascii="Arial" w:hAnsi="Arial" w:cs="Arial"/>
                <w:sz w:val="16"/>
                <w:szCs w:val="16"/>
              </w:rPr>
            </w:pPr>
            <w:r w:rsidRPr="00FE2AB7">
              <w:rPr>
                <w:rFonts w:ascii="Arial" w:hAnsi="Arial" w:cs="Arial"/>
                <w:sz w:val="16"/>
                <w:szCs w:val="16"/>
              </w:rPr>
              <w:t>72.1898</w:t>
            </w:r>
          </w:p>
        </w:tc>
        <w:tc>
          <w:tcPr>
            <w:tcW w:w="1103" w:type="dxa"/>
            <w:vAlign w:val="bottom"/>
          </w:tcPr>
          <w:p w14:paraId="7EC65CD1" w14:textId="5DDBE30D" w:rsidR="00062A03" w:rsidRPr="00FE2AB7" w:rsidRDefault="00062A03" w:rsidP="00062A03">
            <w:pPr>
              <w:rPr>
                <w:rFonts w:ascii="Arial" w:hAnsi="Arial" w:cs="Arial"/>
                <w:sz w:val="16"/>
                <w:szCs w:val="16"/>
              </w:rPr>
            </w:pPr>
            <w:r w:rsidRPr="00FE2AB7">
              <w:rPr>
                <w:rFonts w:ascii="Arial" w:hAnsi="Arial" w:cs="Arial"/>
                <w:sz w:val="16"/>
                <w:szCs w:val="16"/>
              </w:rPr>
              <w:t>61.3574</w:t>
            </w:r>
          </w:p>
        </w:tc>
        <w:tc>
          <w:tcPr>
            <w:tcW w:w="1068" w:type="dxa"/>
            <w:vAlign w:val="bottom"/>
          </w:tcPr>
          <w:p w14:paraId="11DC213C" w14:textId="06D01F72" w:rsidR="00062A03" w:rsidRPr="00FE2AB7" w:rsidRDefault="00062A03" w:rsidP="00062A03">
            <w:pPr>
              <w:rPr>
                <w:rFonts w:ascii="Arial" w:hAnsi="Arial" w:cs="Arial"/>
                <w:sz w:val="16"/>
                <w:szCs w:val="16"/>
              </w:rPr>
            </w:pPr>
            <w:r w:rsidRPr="00FE2AB7">
              <w:rPr>
                <w:rFonts w:ascii="Arial" w:hAnsi="Arial" w:cs="Arial"/>
                <w:sz w:val="16"/>
                <w:szCs w:val="16"/>
              </w:rPr>
              <w:t>60.0161</w:t>
            </w:r>
          </w:p>
        </w:tc>
        <w:tc>
          <w:tcPr>
            <w:tcW w:w="1068" w:type="dxa"/>
            <w:vAlign w:val="bottom"/>
          </w:tcPr>
          <w:p w14:paraId="44F3BCBC" w14:textId="02271990" w:rsidR="00062A03" w:rsidRPr="00FE2AB7" w:rsidRDefault="00062A03" w:rsidP="00062A03">
            <w:pPr>
              <w:rPr>
                <w:rFonts w:ascii="Arial" w:hAnsi="Arial" w:cs="Arial"/>
                <w:sz w:val="16"/>
                <w:szCs w:val="16"/>
              </w:rPr>
            </w:pPr>
            <w:r w:rsidRPr="00FE2AB7">
              <w:rPr>
                <w:rFonts w:ascii="Arial" w:hAnsi="Arial" w:cs="Arial"/>
                <w:sz w:val="16"/>
                <w:szCs w:val="16"/>
              </w:rPr>
              <w:t>60.2089</w:t>
            </w:r>
          </w:p>
        </w:tc>
      </w:tr>
      <w:tr w:rsidR="00062A03" w:rsidRPr="00FE2AB7" w14:paraId="7E76B624" w14:textId="559C4C24" w:rsidTr="00350A9E">
        <w:tc>
          <w:tcPr>
            <w:tcW w:w="1365" w:type="dxa"/>
          </w:tcPr>
          <w:p w14:paraId="222BC565" w14:textId="77777777" w:rsidR="00B22C62" w:rsidRPr="00FE2AB7" w:rsidRDefault="00B22C62" w:rsidP="00B22C62">
            <w:pPr>
              <w:rPr>
                <w:rFonts w:ascii="Arial" w:hAnsi="Arial" w:cs="Arial"/>
                <w:sz w:val="16"/>
                <w:szCs w:val="16"/>
              </w:rPr>
            </w:pPr>
            <w:r w:rsidRPr="00FE2AB7">
              <w:rPr>
                <w:rFonts w:ascii="Arial" w:hAnsi="Arial" w:cs="Arial"/>
                <w:sz w:val="16"/>
                <w:szCs w:val="16"/>
              </w:rPr>
              <w:t xml:space="preserve">Saturation parameter in phagocytosis efficiency as bacteria cell </w:t>
            </w:r>
            <w:r w:rsidRPr="00FE2AB7">
              <w:rPr>
                <w:rFonts w:ascii="Arial" w:hAnsi="Arial" w:cs="Arial"/>
                <w:sz w:val="16"/>
                <w:szCs w:val="16"/>
              </w:rPr>
              <w:lastRenderedPageBreak/>
              <w:t>concentration increases</w:t>
            </w:r>
          </w:p>
          <w:p w14:paraId="07FBB858" w14:textId="044076E8" w:rsidR="00062A03" w:rsidRPr="00FE2AB7" w:rsidRDefault="00B22C62" w:rsidP="00B22C62">
            <w:pPr>
              <w:rPr>
                <w:rFonts w:ascii="Arial" w:hAnsi="Arial" w:cs="Arial"/>
                <w:sz w:val="16"/>
                <w:szCs w:val="16"/>
              </w:rPr>
            </w:pPr>
            <w:r w:rsidRPr="00FE2AB7">
              <w:rPr>
                <w:rFonts w:ascii="Arial" w:hAnsi="Arial" w:cs="Arial"/>
                <w:sz w:val="16"/>
                <w:szCs w:val="16"/>
              </w:rPr>
              <w:t>η (mL/cells)</w:t>
            </w:r>
          </w:p>
        </w:tc>
        <w:tc>
          <w:tcPr>
            <w:tcW w:w="1103" w:type="dxa"/>
            <w:vAlign w:val="bottom"/>
          </w:tcPr>
          <w:p w14:paraId="2DDCCFA4" w14:textId="447E29F8" w:rsidR="00062A03" w:rsidRPr="00FE2AB7" w:rsidRDefault="00062A03" w:rsidP="00062A03">
            <w:pPr>
              <w:rPr>
                <w:rFonts w:ascii="Arial" w:hAnsi="Arial" w:cs="Arial"/>
                <w:sz w:val="16"/>
                <w:szCs w:val="16"/>
              </w:rPr>
            </w:pPr>
            <w:r w:rsidRPr="00FE2AB7">
              <w:rPr>
                <w:rFonts w:ascii="Arial" w:hAnsi="Arial" w:cs="Arial"/>
                <w:sz w:val="16"/>
                <w:szCs w:val="16"/>
              </w:rPr>
              <w:lastRenderedPageBreak/>
              <w:t>52.0481</w:t>
            </w:r>
          </w:p>
        </w:tc>
        <w:tc>
          <w:tcPr>
            <w:tcW w:w="1103" w:type="dxa"/>
            <w:vAlign w:val="bottom"/>
          </w:tcPr>
          <w:p w14:paraId="0B16A2F8" w14:textId="69AE1B2D" w:rsidR="00062A03" w:rsidRPr="00FE2AB7" w:rsidRDefault="00062A03" w:rsidP="00062A03">
            <w:pPr>
              <w:rPr>
                <w:rFonts w:ascii="Arial" w:hAnsi="Arial" w:cs="Arial"/>
                <w:sz w:val="16"/>
                <w:szCs w:val="16"/>
              </w:rPr>
            </w:pPr>
            <w:r w:rsidRPr="00FE2AB7">
              <w:rPr>
                <w:rFonts w:ascii="Arial" w:hAnsi="Arial" w:cs="Arial"/>
                <w:sz w:val="16"/>
                <w:szCs w:val="16"/>
              </w:rPr>
              <w:t>55.4989</w:t>
            </w:r>
          </w:p>
        </w:tc>
        <w:tc>
          <w:tcPr>
            <w:tcW w:w="1103" w:type="dxa"/>
            <w:vAlign w:val="bottom"/>
          </w:tcPr>
          <w:p w14:paraId="2F469B0C" w14:textId="0741161D" w:rsidR="00062A03" w:rsidRPr="00FE2AB7" w:rsidRDefault="00062A03" w:rsidP="00062A03">
            <w:pPr>
              <w:rPr>
                <w:rFonts w:ascii="Arial" w:hAnsi="Arial" w:cs="Arial"/>
                <w:sz w:val="16"/>
                <w:szCs w:val="16"/>
              </w:rPr>
            </w:pPr>
            <w:r w:rsidRPr="00FE2AB7">
              <w:rPr>
                <w:rFonts w:ascii="Arial" w:hAnsi="Arial" w:cs="Arial"/>
                <w:sz w:val="16"/>
                <w:szCs w:val="16"/>
              </w:rPr>
              <w:t>26.0224</w:t>
            </w:r>
          </w:p>
        </w:tc>
        <w:tc>
          <w:tcPr>
            <w:tcW w:w="1103" w:type="dxa"/>
            <w:vAlign w:val="bottom"/>
          </w:tcPr>
          <w:p w14:paraId="42B6EF6E" w14:textId="24196756" w:rsidR="00062A03" w:rsidRPr="00FE2AB7" w:rsidRDefault="00062A03" w:rsidP="00062A03">
            <w:pPr>
              <w:rPr>
                <w:rFonts w:ascii="Arial" w:hAnsi="Arial" w:cs="Arial"/>
                <w:sz w:val="16"/>
                <w:szCs w:val="16"/>
              </w:rPr>
            </w:pPr>
            <w:r w:rsidRPr="00FE2AB7">
              <w:rPr>
                <w:rFonts w:ascii="Arial" w:hAnsi="Arial" w:cs="Arial"/>
                <w:sz w:val="16"/>
                <w:szCs w:val="16"/>
              </w:rPr>
              <w:t>26.5057</w:t>
            </w:r>
          </w:p>
        </w:tc>
        <w:tc>
          <w:tcPr>
            <w:tcW w:w="1103" w:type="dxa"/>
            <w:vAlign w:val="bottom"/>
          </w:tcPr>
          <w:p w14:paraId="7F0C2127" w14:textId="36CAE6EF" w:rsidR="00062A03" w:rsidRPr="00FE2AB7" w:rsidRDefault="00062A03" w:rsidP="00062A03">
            <w:pPr>
              <w:rPr>
                <w:rFonts w:ascii="Arial" w:hAnsi="Arial" w:cs="Arial"/>
                <w:sz w:val="16"/>
                <w:szCs w:val="16"/>
              </w:rPr>
            </w:pPr>
            <w:r w:rsidRPr="00FE2AB7">
              <w:rPr>
                <w:rFonts w:ascii="Arial" w:hAnsi="Arial" w:cs="Arial"/>
                <w:sz w:val="16"/>
                <w:szCs w:val="16"/>
              </w:rPr>
              <w:t>53.8954</w:t>
            </w:r>
          </w:p>
        </w:tc>
        <w:tc>
          <w:tcPr>
            <w:tcW w:w="1068" w:type="dxa"/>
            <w:vAlign w:val="bottom"/>
          </w:tcPr>
          <w:p w14:paraId="6821E4BB" w14:textId="1C4FCFEC" w:rsidR="00062A03" w:rsidRPr="00FE2AB7" w:rsidRDefault="00062A03" w:rsidP="00062A03">
            <w:pPr>
              <w:rPr>
                <w:rFonts w:ascii="Arial" w:hAnsi="Arial" w:cs="Arial"/>
                <w:sz w:val="16"/>
                <w:szCs w:val="16"/>
              </w:rPr>
            </w:pPr>
            <w:r w:rsidRPr="00FE2AB7">
              <w:rPr>
                <w:rFonts w:ascii="Arial" w:hAnsi="Arial" w:cs="Arial"/>
                <w:sz w:val="16"/>
                <w:szCs w:val="16"/>
              </w:rPr>
              <w:t>54.4341</w:t>
            </w:r>
          </w:p>
        </w:tc>
        <w:tc>
          <w:tcPr>
            <w:tcW w:w="1068" w:type="dxa"/>
            <w:vAlign w:val="bottom"/>
          </w:tcPr>
          <w:p w14:paraId="7750CA19" w14:textId="3537612B" w:rsidR="00062A03" w:rsidRPr="00FE2AB7" w:rsidRDefault="00062A03" w:rsidP="00062A03">
            <w:pPr>
              <w:rPr>
                <w:rFonts w:ascii="Arial" w:hAnsi="Arial" w:cs="Arial"/>
                <w:sz w:val="16"/>
                <w:szCs w:val="16"/>
              </w:rPr>
            </w:pPr>
            <w:r w:rsidRPr="00FE2AB7">
              <w:rPr>
                <w:rFonts w:ascii="Arial" w:hAnsi="Arial" w:cs="Arial"/>
                <w:sz w:val="16"/>
                <w:szCs w:val="16"/>
              </w:rPr>
              <w:t>54.2794</w:t>
            </w:r>
          </w:p>
        </w:tc>
      </w:tr>
      <w:tr w:rsidR="00062A03" w:rsidRPr="00FE2AB7" w14:paraId="7ED5CE9A" w14:textId="71661E0F" w:rsidTr="00350A9E">
        <w:tc>
          <w:tcPr>
            <w:tcW w:w="1365" w:type="dxa"/>
          </w:tcPr>
          <w:p w14:paraId="2B5FE86F" w14:textId="46FA945B" w:rsidR="00062A03" w:rsidRPr="00FE2AB7" w:rsidRDefault="00062A03" w:rsidP="00062A03">
            <w:pPr>
              <w:rPr>
                <w:rFonts w:ascii="Arial" w:hAnsi="Arial" w:cs="Arial"/>
                <w:sz w:val="16"/>
                <w:szCs w:val="16"/>
              </w:rPr>
            </w:pPr>
            <w:r w:rsidRPr="00FE2AB7">
              <w:rPr>
                <w:rFonts w:ascii="Arial" w:hAnsi="Arial" w:cs="Arial"/>
                <w:sz w:val="16"/>
                <w:szCs w:val="16"/>
              </w:rPr>
              <w:t xml:space="preserve">Extra death rate due to phagocytosis, </w:t>
            </w:r>
            <m:oMath>
              <m:r>
                <w:rPr>
                  <w:rFonts w:ascii="Cambria Math" w:hAnsi="Cambria Math" w:cs="Arial"/>
                  <w:sz w:val="16"/>
                  <w:szCs w:val="16"/>
                </w:rPr>
                <m:t>λ</m:t>
              </m:r>
            </m:oMath>
            <w:r w:rsidRPr="00FE2AB7">
              <w:rPr>
                <w:rFonts w:ascii="Arial" w:eastAsiaTheme="minorEastAsia" w:hAnsi="Arial" w:cs="Arial"/>
                <w:sz w:val="16"/>
                <w:szCs w:val="16"/>
              </w:rPr>
              <w:t>, (mL/cells/day)</w:t>
            </w:r>
          </w:p>
        </w:tc>
        <w:tc>
          <w:tcPr>
            <w:tcW w:w="1103" w:type="dxa"/>
            <w:vAlign w:val="bottom"/>
          </w:tcPr>
          <w:p w14:paraId="1964AAC4" w14:textId="59915A92" w:rsidR="00062A03" w:rsidRPr="00FE2AB7" w:rsidRDefault="00062A03" w:rsidP="00062A03">
            <w:pPr>
              <w:rPr>
                <w:rFonts w:ascii="Arial" w:hAnsi="Arial" w:cs="Arial"/>
                <w:sz w:val="16"/>
                <w:szCs w:val="16"/>
              </w:rPr>
            </w:pPr>
            <w:r w:rsidRPr="00FE2AB7">
              <w:rPr>
                <w:rFonts w:ascii="Arial" w:hAnsi="Arial" w:cs="Arial"/>
                <w:sz w:val="16"/>
                <w:szCs w:val="16"/>
              </w:rPr>
              <w:t>0.2887</w:t>
            </w:r>
          </w:p>
        </w:tc>
        <w:tc>
          <w:tcPr>
            <w:tcW w:w="1103" w:type="dxa"/>
            <w:vAlign w:val="bottom"/>
          </w:tcPr>
          <w:p w14:paraId="45F7DCC5" w14:textId="6932EBCD" w:rsidR="00062A03" w:rsidRPr="00FE2AB7" w:rsidRDefault="00062A03" w:rsidP="00062A03">
            <w:pPr>
              <w:rPr>
                <w:rFonts w:ascii="Arial" w:hAnsi="Arial" w:cs="Arial"/>
                <w:sz w:val="16"/>
                <w:szCs w:val="16"/>
              </w:rPr>
            </w:pPr>
            <w:r w:rsidRPr="00FE2AB7">
              <w:rPr>
                <w:rFonts w:ascii="Arial" w:hAnsi="Arial" w:cs="Arial"/>
                <w:sz w:val="16"/>
                <w:szCs w:val="16"/>
              </w:rPr>
              <w:t>0.0487</w:t>
            </w:r>
          </w:p>
        </w:tc>
        <w:tc>
          <w:tcPr>
            <w:tcW w:w="1103" w:type="dxa"/>
            <w:vAlign w:val="bottom"/>
          </w:tcPr>
          <w:p w14:paraId="50DD5AEA" w14:textId="7B342C24" w:rsidR="00062A03" w:rsidRPr="00FE2AB7" w:rsidRDefault="00062A03" w:rsidP="00062A03">
            <w:pPr>
              <w:rPr>
                <w:rFonts w:ascii="Arial" w:hAnsi="Arial" w:cs="Arial"/>
                <w:sz w:val="16"/>
                <w:szCs w:val="16"/>
              </w:rPr>
            </w:pPr>
            <w:r w:rsidRPr="00FE2AB7">
              <w:rPr>
                <w:rFonts w:ascii="Arial" w:hAnsi="Arial" w:cs="Arial"/>
                <w:sz w:val="16"/>
                <w:szCs w:val="16"/>
              </w:rPr>
              <w:t>2.61E-06</w:t>
            </w:r>
          </w:p>
        </w:tc>
        <w:tc>
          <w:tcPr>
            <w:tcW w:w="1103" w:type="dxa"/>
            <w:vAlign w:val="bottom"/>
          </w:tcPr>
          <w:p w14:paraId="56F5ABAE" w14:textId="3D17BCDB" w:rsidR="00062A03" w:rsidRPr="00FE2AB7" w:rsidRDefault="00062A03" w:rsidP="00062A03">
            <w:pPr>
              <w:rPr>
                <w:rFonts w:ascii="Arial" w:hAnsi="Arial" w:cs="Arial"/>
                <w:sz w:val="16"/>
                <w:szCs w:val="16"/>
              </w:rPr>
            </w:pPr>
            <w:r w:rsidRPr="00FE2AB7">
              <w:rPr>
                <w:rFonts w:ascii="Arial" w:hAnsi="Arial" w:cs="Arial"/>
                <w:sz w:val="16"/>
                <w:szCs w:val="16"/>
              </w:rPr>
              <w:t>4.57E-06</w:t>
            </w:r>
          </w:p>
        </w:tc>
        <w:tc>
          <w:tcPr>
            <w:tcW w:w="1103" w:type="dxa"/>
            <w:vAlign w:val="bottom"/>
          </w:tcPr>
          <w:p w14:paraId="29C828E6" w14:textId="03B4B388" w:rsidR="00062A03" w:rsidRPr="00FE2AB7" w:rsidRDefault="00062A03" w:rsidP="00062A03">
            <w:pPr>
              <w:rPr>
                <w:rFonts w:ascii="Arial" w:hAnsi="Arial" w:cs="Arial"/>
                <w:sz w:val="16"/>
                <w:szCs w:val="16"/>
              </w:rPr>
            </w:pPr>
            <w:r w:rsidRPr="00FE2AB7">
              <w:rPr>
                <w:rFonts w:ascii="Arial" w:hAnsi="Arial" w:cs="Arial"/>
                <w:sz w:val="16"/>
                <w:szCs w:val="16"/>
              </w:rPr>
              <w:t>0.1107</w:t>
            </w:r>
          </w:p>
        </w:tc>
        <w:tc>
          <w:tcPr>
            <w:tcW w:w="1068" w:type="dxa"/>
            <w:vAlign w:val="bottom"/>
          </w:tcPr>
          <w:p w14:paraId="759C24C0" w14:textId="3E21140A" w:rsidR="00062A03" w:rsidRPr="00FE2AB7" w:rsidRDefault="00062A03" w:rsidP="00062A03">
            <w:pPr>
              <w:rPr>
                <w:rFonts w:ascii="Arial" w:hAnsi="Arial" w:cs="Arial"/>
                <w:sz w:val="16"/>
                <w:szCs w:val="16"/>
              </w:rPr>
            </w:pPr>
            <w:r w:rsidRPr="00FE2AB7">
              <w:rPr>
                <w:rFonts w:ascii="Arial" w:hAnsi="Arial" w:cs="Arial"/>
                <w:sz w:val="16"/>
                <w:szCs w:val="16"/>
              </w:rPr>
              <w:t>0.0452</w:t>
            </w:r>
          </w:p>
        </w:tc>
        <w:tc>
          <w:tcPr>
            <w:tcW w:w="1068" w:type="dxa"/>
            <w:vAlign w:val="bottom"/>
          </w:tcPr>
          <w:p w14:paraId="023ACAF9" w14:textId="30B257D8" w:rsidR="00062A03" w:rsidRPr="00FE2AB7" w:rsidRDefault="00062A03" w:rsidP="00062A03">
            <w:pPr>
              <w:rPr>
                <w:rFonts w:ascii="Arial" w:hAnsi="Arial" w:cs="Arial"/>
                <w:sz w:val="16"/>
                <w:szCs w:val="16"/>
              </w:rPr>
            </w:pPr>
            <w:r w:rsidRPr="00FE2AB7">
              <w:rPr>
                <w:rFonts w:ascii="Arial" w:hAnsi="Arial" w:cs="Arial"/>
                <w:sz w:val="16"/>
                <w:szCs w:val="16"/>
              </w:rPr>
              <w:t>0.058</w:t>
            </w:r>
          </w:p>
        </w:tc>
      </w:tr>
      <w:tr w:rsidR="00062A03" w:rsidRPr="00FE2AB7" w14:paraId="158509E3" w14:textId="24895141" w:rsidTr="00350A9E">
        <w:tc>
          <w:tcPr>
            <w:tcW w:w="1365" w:type="dxa"/>
          </w:tcPr>
          <w:p w14:paraId="2B36902B" w14:textId="77777777" w:rsidR="00374842" w:rsidRPr="00FE2AB7" w:rsidRDefault="00374842" w:rsidP="00374842">
            <w:pPr>
              <w:rPr>
                <w:rFonts w:ascii="Arial" w:hAnsi="Arial" w:cs="Arial"/>
                <w:sz w:val="16"/>
                <w:szCs w:val="16"/>
              </w:rPr>
            </w:pPr>
            <w:r w:rsidRPr="00FE2AB7">
              <w:rPr>
                <w:rFonts w:ascii="Arial" w:hAnsi="Arial" w:cs="Arial"/>
                <w:sz w:val="16"/>
                <w:szCs w:val="16"/>
              </w:rPr>
              <w:t>SSE</w:t>
            </w:r>
          </w:p>
        </w:tc>
        <w:tc>
          <w:tcPr>
            <w:tcW w:w="1103" w:type="dxa"/>
            <w:vAlign w:val="bottom"/>
          </w:tcPr>
          <w:p w14:paraId="7EB258C5" w14:textId="002B6E78" w:rsidR="00374842" w:rsidRPr="00FE2AB7" w:rsidRDefault="00374842" w:rsidP="00374842">
            <w:pPr>
              <w:rPr>
                <w:rFonts w:ascii="Arial" w:hAnsi="Arial" w:cs="Arial"/>
                <w:sz w:val="16"/>
                <w:szCs w:val="16"/>
              </w:rPr>
            </w:pPr>
            <w:r w:rsidRPr="00FE2AB7">
              <w:rPr>
                <w:rFonts w:ascii="Arial" w:hAnsi="Arial" w:cs="Arial"/>
                <w:sz w:val="16"/>
                <w:szCs w:val="16"/>
              </w:rPr>
              <w:t>0.1068</w:t>
            </w:r>
          </w:p>
        </w:tc>
        <w:tc>
          <w:tcPr>
            <w:tcW w:w="1103" w:type="dxa"/>
            <w:vAlign w:val="bottom"/>
          </w:tcPr>
          <w:p w14:paraId="1B04783A" w14:textId="48DA4590" w:rsidR="00374842" w:rsidRPr="00FE2AB7" w:rsidRDefault="00374842" w:rsidP="00374842">
            <w:pPr>
              <w:rPr>
                <w:rFonts w:ascii="Arial" w:hAnsi="Arial" w:cs="Arial"/>
                <w:sz w:val="16"/>
                <w:szCs w:val="16"/>
              </w:rPr>
            </w:pPr>
            <w:r w:rsidRPr="00FE2AB7">
              <w:rPr>
                <w:rFonts w:ascii="Arial" w:hAnsi="Arial" w:cs="Arial"/>
                <w:sz w:val="16"/>
                <w:szCs w:val="16"/>
              </w:rPr>
              <w:t>0.0061</w:t>
            </w:r>
          </w:p>
        </w:tc>
        <w:tc>
          <w:tcPr>
            <w:tcW w:w="1103" w:type="dxa"/>
            <w:vAlign w:val="bottom"/>
          </w:tcPr>
          <w:p w14:paraId="1264BDFC" w14:textId="685354A7" w:rsidR="00374842" w:rsidRPr="00FE2AB7" w:rsidRDefault="00374842" w:rsidP="00374842">
            <w:pPr>
              <w:rPr>
                <w:rFonts w:ascii="Arial" w:hAnsi="Arial" w:cs="Arial"/>
                <w:sz w:val="16"/>
                <w:szCs w:val="16"/>
              </w:rPr>
            </w:pPr>
            <w:r w:rsidRPr="00FE2AB7">
              <w:rPr>
                <w:rFonts w:ascii="Arial" w:hAnsi="Arial" w:cs="Arial"/>
                <w:sz w:val="16"/>
                <w:szCs w:val="16"/>
              </w:rPr>
              <w:t>0.0175</w:t>
            </w:r>
          </w:p>
        </w:tc>
        <w:tc>
          <w:tcPr>
            <w:tcW w:w="1103" w:type="dxa"/>
            <w:vAlign w:val="bottom"/>
          </w:tcPr>
          <w:p w14:paraId="3DD93AEC" w14:textId="36C3A527" w:rsidR="00374842" w:rsidRPr="00FE2AB7" w:rsidRDefault="00374842" w:rsidP="00374842">
            <w:pPr>
              <w:rPr>
                <w:rFonts w:ascii="Arial" w:hAnsi="Arial" w:cs="Arial"/>
                <w:sz w:val="16"/>
                <w:szCs w:val="16"/>
              </w:rPr>
            </w:pPr>
            <w:r w:rsidRPr="00FE2AB7">
              <w:rPr>
                <w:rFonts w:ascii="Arial" w:hAnsi="Arial" w:cs="Arial"/>
                <w:sz w:val="16"/>
                <w:szCs w:val="16"/>
              </w:rPr>
              <w:t>0.0141</w:t>
            </w:r>
          </w:p>
        </w:tc>
        <w:tc>
          <w:tcPr>
            <w:tcW w:w="1103" w:type="dxa"/>
            <w:vAlign w:val="bottom"/>
          </w:tcPr>
          <w:p w14:paraId="51B6496C" w14:textId="3F027FD1" w:rsidR="00374842" w:rsidRPr="00FE2AB7" w:rsidRDefault="00374842" w:rsidP="00374842">
            <w:pPr>
              <w:rPr>
                <w:rFonts w:ascii="Arial" w:hAnsi="Arial" w:cs="Arial"/>
                <w:sz w:val="16"/>
                <w:szCs w:val="16"/>
              </w:rPr>
            </w:pPr>
            <w:r w:rsidRPr="00FE2AB7">
              <w:rPr>
                <w:rFonts w:ascii="Arial" w:hAnsi="Arial" w:cs="Arial"/>
                <w:sz w:val="16"/>
                <w:szCs w:val="16"/>
              </w:rPr>
              <w:t>0.0085</w:t>
            </w:r>
          </w:p>
        </w:tc>
        <w:tc>
          <w:tcPr>
            <w:tcW w:w="1068" w:type="dxa"/>
            <w:vAlign w:val="bottom"/>
          </w:tcPr>
          <w:p w14:paraId="42FEF731" w14:textId="1B983822" w:rsidR="00374842" w:rsidRPr="00FE2AB7" w:rsidRDefault="00374842" w:rsidP="00374842">
            <w:pPr>
              <w:rPr>
                <w:rFonts w:ascii="Arial" w:hAnsi="Arial" w:cs="Arial"/>
                <w:sz w:val="16"/>
                <w:szCs w:val="16"/>
              </w:rPr>
            </w:pPr>
            <w:r w:rsidRPr="00FE2AB7">
              <w:rPr>
                <w:rFonts w:ascii="Arial" w:hAnsi="Arial" w:cs="Arial"/>
                <w:sz w:val="16"/>
                <w:szCs w:val="16"/>
              </w:rPr>
              <w:t>0.0081</w:t>
            </w:r>
          </w:p>
        </w:tc>
        <w:tc>
          <w:tcPr>
            <w:tcW w:w="1068" w:type="dxa"/>
            <w:vAlign w:val="bottom"/>
          </w:tcPr>
          <w:p w14:paraId="4A5DF5B5" w14:textId="6CE59C8B" w:rsidR="00374842" w:rsidRPr="00FE2AB7" w:rsidRDefault="00374842" w:rsidP="00374842">
            <w:pPr>
              <w:rPr>
                <w:rFonts w:ascii="Arial" w:hAnsi="Arial" w:cs="Arial"/>
                <w:sz w:val="16"/>
                <w:szCs w:val="16"/>
              </w:rPr>
            </w:pPr>
            <w:r w:rsidRPr="00FE2AB7">
              <w:rPr>
                <w:rFonts w:ascii="Arial" w:hAnsi="Arial" w:cs="Arial"/>
                <w:sz w:val="16"/>
                <w:szCs w:val="16"/>
              </w:rPr>
              <w:t>0.0044</w:t>
            </w:r>
          </w:p>
        </w:tc>
      </w:tr>
      <w:tr w:rsidR="00062A03" w:rsidRPr="00FE2AB7" w14:paraId="2C2B0D6A" w14:textId="11A7F19B" w:rsidTr="004A54FD">
        <w:tc>
          <w:tcPr>
            <w:tcW w:w="1365" w:type="dxa"/>
          </w:tcPr>
          <w:p w14:paraId="2BD90183" w14:textId="77777777" w:rsidR="004A54FD" w:rsidRPr="00FE2AB7" w:rsidRDefault="004A54FD" w:rsidP="009A166D">
            <w:pPr>
              <w:rPr>
                <w:rFonts w:ascii="Arial" w:hAnsi="Arial" w:cs="Arial"/>
                <w:sz w:val="16"/>
                <w:szCs w:val="16"/>
              </w:rPr>
            </w:pPr>
            <w:r w:rsidRPr="00FE2AB7">
              <w:rPr>
                <w:rFonts w:ascii="Arial" w:hAnsi="Arial" w:cs="Arial"/>
                <w:sz w:val="16"/>
                <w:szCs w:val="16"/>
              </w:rPr>
              <w:t>AIC</w:t>
            </w:r>
          </w:p>
        </w:tc>
        <w:tc>
          <w:tcPr>
            <w:tcW w:w="1103" w:type="dxa"/>
            <w:vAlign w:val="bottom"/>
          </w:tcPr>
          <w:p w14:paraId="46D890AD" w14:textId="10BC4A9B" w:rsidR="004A54FD" w:rsidRPr="00FE2AB7" w:rsidRDefault="00430941" w:rsidP="009A166D">
            <w:pPr>
              <w:rPr>
                <w:rFonts w:ascii="Arial" w:hAnsi="Arial" w:cs="Arial"/>
                <w:sz w:val="16"/>
                <w:szCs w:val="16"/>
              </w:rPr>
            </w:pPr>
            <w:r w:rsidRPr="00FE2AB7">
              <w:rPr>
                <w:rFonts w:ascii="Arial" w:hAnsi="Arial" w:cs="Arial"/>
                <w:sz w:val="16"/>
                <w:szCs w:val="16"/>
              </w:rPr>
              <w:t xml:space="preserve">-594.8   </w:t>
            </w:r>
          </w:p>
        </w:tc>
        <w:tc>
          <w:tcPr>
            <w:tcW w:w="1103" w:type="dxa"/>
            <w:vAlign w:val="bottom"/>
          </w:tcPr>
          <w:p w14:paraId="7D3317F5" w14:textId="29AFFA41" w:rsidR="004A54FD" w:rsidRPr="00FE2AB7" w:rsidRDefault="00430941" w:rsidP="009A166D">
            <w:pPr>
              <w:rPr>
                <w:rFonts w:ascii="Arial" w:hAnsi="Arial" w:cs="Arial"/>
                <w:sz w:val="16"/>
                <w:szCs w:val="16"/>
              </w:rPr>
            </w:pPr>
            <w:r w:rsidRPr="00FE2AB7">
              <w:rPr>
                <w:rFonts w:ascii="Arial" w:hAnsi="Arial" w:cs="Arial"/>
                <w:sz w:val="16"/>
                <w:szCs w:val="16"/>
              </w:rPr>
              <w:t xml:space="preserve">-989.9   </w:t>
            </w:r>
          </w:p>
        </w:tc>
        <w:tc>
          <w:tcPr>
            <w:tcW w:w="1103" w:type="dxa"/>
            <w:vAlign w:val="bottom"/>
          </w:tcPr>
          <w:p w14:paraId="79660482" w14:textId="74923153" w:rsidR="004A54FD" w:rsidRPr="00FE2AB7" w:rsidRDefault="00430941" w:rsidP="009A166D">
            <w:pPr>
              <w:rPr>
                <w:rFonts w:ascii="Arial" w:hAnsi="Arial" w:cs="Arial"/>
                <w:sz w:val="16"/>
                <w:szCs w:val="16"/>
              </w:rPr>
            </w:pPr>
            <w:r w:rsidRPr="00FE2AB7">
              <w:rPr>
                <w:rFonts w:ascii="Arial" w:hAnsi="Arial" w:cs="Arial"/>
                <w:sz w:val="16"/>
                <w:szCs w:val="16"/>
              </w:rPr>
              <w:t xml:space="preserve">-844.4   </w:t>
            </w:r>
          </w:p>
        </w:tc>
        <w:tc>
          <w:tcPr>
            <w:tcW w:w="1103" w:type="dxa"/>
            <w:vAlign w:val="bottom"/>
          </w:tcPr>
          <w:p w14:paraId="59C7E311" w14:textId="3D890242" w:rsidR="004A54FD" w:rsidRPr="00FE2AB7" w:rsidRDefault="00430941" w:rsidP="009A166D">
            <w:pPr>
              <w:rPr>
                <w:rFonts w:ascii="Arial" w:hAnsi="Arial" w:cs="Arial"/>
                <w:sz w:val="16"/>
                <w:szCs w:val="16"/>
              </w:rPr>
            </w:pPr>
            <w:r w:rsidRPr="00FE2AB7">
              <w:rPr>
                <w:rFonts w:ascii="Arial" w:hAnsi="Arial" w:cs="Arial"/>
                <w:sz w:val="16"/>
                <w:szCs w:val="16"/>
              </w:rPr>
              <w:t xml:space="preserve">-874.3   </w:t>
            </w:r>
          </w:p>
        </w:tc>
        <w:tc>
          <w:tcPr>
            <w:tcW w:w="1103" w:type="dxa"/>
            <w:vAlign w:val="bottom"/>
          </w:tcPr>
          <w:p w14:paraId="645ED61F" w14:textId="46168F48" w:rsidR="004A54FD" w:rsidRPr="00FE2AB7" w:rsidRDefault="00430941" w:rsidP="009A166D">
            <w:pPr>
              <w:rPr>
                <w:rFonts w:ascii="Arial" w:hAnsi="Arial" w:cs="Arial"/>
                <w:sz w:val="16"/>
                <w:szCs w:val="16"/>
              </w:rPr>
            </w:pPr>
            <w:r w:rsidRPr="00FE2AB7">
              <w:rPr>
                <w:rFonts w:ascii="Arial" w:hAnsi="Arial" w:cs="Arial"/>
                <w:sz w:val="16"/>
                <w:szCs w:val="16"/>
              </w:rPr>
              <w:t xml:space="preserve">-944.1   </w:t>
            </w:r>
          </w:p>
        </w:tc>
        <w:tc>
          <w:tcPr>
            <w:tcW w:w="1068" w:type="dxa"/>
          </w:tcPr>
          <w:p w14:paraId="72EC7A68" w14:textId="54617086" w:rsidR="004A54FD" w:rsidRPr="00FE2AB7" w:rsidRDefault="00430941" w:rsidP="009A166D">
            <w:pPr>
              <w:rPr>
                <w:rFonts w:ascii="Arial" w:hAnsi="Arial" w:cs="Arial"/>
                <w:sz w:val="16"/>
                <w:szCs w:val="16"/>
              </w:rPr>
            </w:pPr>
            <w:r w:rsidRPr="00FE2AB7">
              <w:rPr>
                <w:rFonts w:ascii="Arial" w:hAnsi="Arial" w:cs="Arial"/>
                <w:sz w:val="16"/>
                <w:szCs w:val="16"/>
              </w:rPr>
              <w:t xml:space="preserve">-950.7   </w:t>
            </w:r>
          </w:p>
        </w:tc>
        <w:tc>
          <w:tcPr>
            <w:tcW w:w="1068" w:type="dxa"/>
          </w:tcPr>
          <w:p w14:paraId="7520E356" w14:textId="1C56A691" w:rsidR="004A54FD" w:rsidRPr="00FE2AB7" w:rsidRDefault="00430941" w:rsidP="009A166D">
            <w:pPr>
              <w:rPr>
                <w:rFonts w:ascii="Arial" w:hAnsi="Arial" w:cs="Arial"/>
                <w:sz w:val="16"/>
                <w:szCs w:val="16"/>
              </w:rPr>
            </w:pPr>
            <w:r w:rsidRPr="00FE2AB7">
              <w:rPr>
                <w:rFonts w:ascii="Arial" w:hAnsi="Arial" w:cs="Arial"/>
                <w:sz w:val="16"/>
                <w:szCs w:val="16"/>
              </w:rPr>
              <w:t>-1035.0</w:t>
            </w:r>
          </w:p>
        </w:tc>
      </w:tr>
      <w:tr w:rsidR="00062A03" w:rsidRPr="00FE2AB7" w14:paraId="2F921872" w14:textId="09BE4851" w:rsidTr="004A54FD">
        <w:tc>
          <w:tcPr>
            <w:tcW w:w="1365" w:type="dxa"/>
          </w:tcPr>
          <w:p w14:paraId="0AAE5548" w14:textId="77777777" w:rsidR="004A54FD" w:rsidRPr="00FE2AB7" w:rsidRDefault="004A54FD" w:rsidP="009A166D">
            <w:pPr>
              <w:rPr>
                <w:rFonts w:ascii="Arial" w:hAnsi="Arial" w:cs="Arial"/>
                <w:sz w:val="16"/>
                <w:szCs w:val="16"/>
              </w:rPr>
            </w:pPr>
            <w:r w:rsidRPr="00FE2AB7">
              <w:rPr>
                <w:rFonts w:ascii="Arial" w:hAnsi="Arial" w:cs="Arial"/>
                <w:sz w:val="16"/>
                <w:szCs w:val="16"/>
              </w:rPr>
              <w:t>modified AIC</w:t>
            </w:r>
          </w:p>
        </w:tc>
        <w:tc>
          <w:tcPr>
            <w:tcW w:w="1103" w:type="dxa"/>
            <w:vAlign w:val="bottom"/>
          </w:tcPr>
          <w:p w14:paraId="3807F78E" w14:textId="2286D542" w:rsidR="004A54FD" w:rsidRPr="00FE2AB7" w:rsidRDefault="00430941" w:rsidP="009A166D">
            <w:pPr>
              <w:rPr>
                <w:rFonts w:ascii="Arial" w:hAnsi="Arial" w:cs="Arial"/>
                <w:sz w:val="16"/>
                <w:szCs w:val="16"/>
              </w:rPr>
            </w:pPr>
            <w:r w:rsidRPr="00FE2AB7">
              <w:rPr>
                <w:rFonts w:ascii="Arial" w:hAnsi="Arial" w:cs="Arial"/>
                <w:sz w:val="16"/>
                <w:szCs w:val="16"/>
              </w:rPr>
              <w:t xml:space="preserve">-594.5   </w:t>
            </w:r>
          </w:p>
        </w:tc>
        <w:tc>
          <w:tcPr>
            <w:tcW w:w="1103" w:type="dxa"/>
            <w:vAlign w:val="bottom"/>
          </w:tcPr>
          <w:p w14:paraId="24B0D96E" w14:textId="5F2048B5" w:rsidR="004A54FD" w:rsidRPr="00FE2AB7" w:rsidRDefault="00430941" w:rsidP="009A166D">
            <w:pPr>
              <w:rPr>
                <w:rFonts w:ascii="Arial" w:hAnsi="Arial" w:cs="Arial"/>
                <w:sz w:val="16"/>
                <w:szCs w:val="16"/>
              </w:rPr>
            </w:pPr>
            <w:r w:rsidRPr="00FE2AB7">
              <w:rPr>
                <w:rFonts w:ascii="Arial" w:hAnsi="Arial" w:cs="Arial"/>
                <w:sz w:val="16"/>
                <w:szCs w:val="16"/>
              </w:rPr>
              <w:t xml:space="preserve">-989.5   </w:t>
            </w:r>
          </w:p>
        </w:tc>
        <w:tc>
          <w:tcPr>
            <w:tcW w:w="1103" w:type="dxa"/>
            <w:vAlign w:val="bottom"/>
          </w:tcPr>
          <w:p w14:paraId="4A2240ED" w14:textId="277B3ABC" w:rsidR="004A54FD" w:rsidRPr="00FE2AB7" w:rsidRDefault="00430941" w:rsidP="009A166D">
            <w:pPr>
              <w:rPr>
                <w:rFonts w:ascii="Arial" w:hAnsi="Arial" w:cs="Arial"/>
                <w:sz w:val="16"/>
                <w:szCs w:val="16"/>
              </w:rPr>
            </w:pPr>
            <w:r w:rsidRPr="00FE2AB7">
              <w:rPr>
                <w:rFonts w:ascii="Arial" w:hAnsi="Arial" w:cs="Arial"/>
                <w:sz w:val="16"/>
                <w:szCs w:val="16"/>
              </w:rPr>
              <w:t xml:space="preserve">-844.1   </w:t>
            </w:r>
          </w:p>
        </w:tc>
        <w:tc>
          <w:tcPr>
            <w:tcW w:w="1103" w:type="dxa"/>
            <w:vAlign w:val="bottom"/>
          </w:tcPr>
          <w:p w14:paraId="1F219E2A" w14:textId="4C286E26" w:rsidR="004A54FD" w:rsidRPr="00FE2AB7" w:rsidRDefault="00430941" w:rsidP="009A166D">
            <w:pPr>
              <w:rPr>
                <w:rFonts w:ascii="Arial" w:hAnsi="Arial" w:cs="Arial"/>
                <w:sz w:val="16"/>
                <w:szCs w:val="16"/>
              </w:rPr>
            </w:pPr>
            <w:r w:rsidRPr="00FE2AB7">
              <w:rPr>
                <w:rFonts w:ascii="Arial" w:hAnsi="Arial" w:cs="Arial"/>
                <w:sz w:val="16"/>
                <w:szCs w:val="16"/>
              </w:rPr>
              <w:t xml:space="preserve">-873.9   </w:t>
            </w:r>
          </w:p>
        </w:tc>
        <w:tc>
          <w:tcPr>
            <w:tcW w:w="1103" w:type="dxa"/>
            <w:vAlign w:val="bottom"/>
          </w:tcPr>
          <w:p w14:paraId="67BD7178" w14:textId="6A839113" w:rsidR="004A54FD" w:rsidRPr="00FE2AB7" w:rsidRDefault="00430941" w:rsidP="009A166D">
            <w:pPr>
              <w:rPr>
                <w:rFonts w:ascii="Arial" w:hAnsi="Arial" w:cs="Arial"/>
                <w:sz w:val="16"/>
                <w:szCs w:val="16"/>
              </w:rPr>
            </w:pPr>
            <w:r w:rsidRPr="00FE2AB7">
              <w:rPr>
                <w:rFonts w:ascii="Arial" w:hAnsi="Arial" w:cs="Arial"/>
                <w:sz w:val="16"/>
                <w:szCs w:val="16"/>
              </w:rPr>
              <w:t xml:space="preserve">-943.7   </w:t>
            </w:r>
          </w:p>
        </w:tc>
        <w:tc>
          <w:tcPr>
            <w:tcW w:w="1068" w:type="dxa"/>
          </w:tcPr>
          <w:p w14:paraId="63E8F875" w14:textId="3926B0BA" w:rsidR="004A54FD" w:rsidRPr="00FE2AB7" w:rsidRDefault="00430941" w:rsidP="009A166D">
            <w:pPr>
              <w:rPr>
                <w:rFonts w:ascii="Arial" w:hAnsi="Arial" w:cs="Arial"/>
                <w:sz w:val="16"/>
                <w:szCs w:val="16"/>
              </w:rPr>
            </w:pPr>
            <w:r w:rsidRPr="00FE2AB7">
              <w:rPr>
                <w:rFonts w:ascii="Arial" w:hAnsi="Arial" w:cs="Arial"/>
                <w:sz w:val="16"/>
                <w:szCs w:val="16"/>
              </w:rPr>
              <w:t xml:space="preserve">-950.4   </w:t>
            </w:r>
          </w:p>
        </w:tc>
        <w:tc>
          <w:tcPr>
            <w:tcW w:w="1068" w:type="dxa"/>
          </w:tcPr>
          <w:p w14:paraId="7B9080B5" w14:textId="4340B7BB" w:rsidR="004A54FD" w:rsidRPr="00FE2AB7" w:rsidRDefault="00430941" w:rsidP="009A166D">
            <w:pPr>
              <w:rPr>
                <w:rFonts w:ascii="Arial" w:hAnsi="Arial" w:cs="Arial"/>
                <w:sz w:val="16"/>
                <w:szCs w:val="16"/>
              </w:rPr>
            </w:pPr>
            <w:r w:rsidRPr="00FE2AB7">
              <w:rPr>
                <w:rFonts w:ascii="Arial" w:hAnsi="Arial" w:cs="Arial"/>
                <w:sz w:val="16"/>
                <w:szCs w:val="16"/>
              </w:rPr>
              <w:t>-1034.6</w:t>
            </w:r>
          </w:p>
        </w:tc>
      </w:tr>
    </w:tbl>
    <w:p w14:paraId="12C08BD5" w14:textId="77777777" w:rsidR="0033595F" w:rsidRDefault="0033595F" w:rsidP="0033595F">
      <w:pPr>
        <w:rPr>
          <w:rFonts w:ascii="Arial" w:hAnsi="Arial" w:cs="Arial"/>
          <w:sz w:val="24"/>
          <w:szCs w:val="24"/>
        </w:rPr>
      </w:pPr>
    </w:p>
    <w:p w14:paraId="7FC1299D" w14:textId="4A5EF3C9" w:rsidR="0033595F" w:rsidRDefault="0033595F" w:rsidP="0033595F">
      <w:pPr>
        <w:rPr>
          <w:rFonts w:ascii="Arial" w:hAnsi="Arial" w:cs="Arial"/>
          <w:sz w:val="24"/>
          <w:szCs w:val="24"/>
        </w:rPr>
      </w:pPr>
      <w:r>
        <w:rPr>
          <w:rFonts w:ascii="Arial" w:hAnsi="Arial" w:cs="Arial"/>
          <w:b/>
          <w:bCs/>
          <w:sz w:val="24"/>
          <w:szCs w:val="24"/>
        </w:rPr>
        <w:t>Table S</w:t>
      </w:r>
      <w:r w:rsidR="002E516E">
        <w:rPr>
          <w:rFonts w:ascii="Arial" w:hAnsi="Arial" w:cs="Arial"/>
          <w:b/>
          <w:bCs/>
          <w:sz w:val="24"/>
          <w:szCs w:val="24"/>
        </w:rPr>
        <w:t>8</w:t>
      </w:r>
      <w:r w:rsidR="00F54DBE">
        <w:rPr>
          <w:rFonts w:ascii="Arial" w:hAnsi="Arial" w:cs="Arial"/>
          <w:b/>
          <w:bCs/>
          <w:sz w:val="24"/>
          <w:szCs w:val="24"/>
        </w:rPr>
        <w:t>:</w:t>
      </w:r>
      <w:r>
        <w:rPr>
          <w:rFonts w:ascii="Arial" w:hAnsi="Arial" w:cs="Arial"/>
          <w:sz w:val="24"/>
          <w:szCs w:val="24"/>
        </w:rPr>
        <w:t xml:space="preserve"> </w:t>
      </w:r>
      <w:r w:rsidR="007B0B6E" w:rsidRPr="007B0B6E">
        <w:rPr>
          <w:rFonts w:ascii="Arial" w:hAnsi="Arial" w:cs="Arial"/>
          <w:sz w:val="24"/>
          <w:szCs w:val="24"/>
        </w:rPr>
        <w:t>Fitted Parameters and Model Selection Criteria for Semi-Saturated Phagocytosis Model with Macrophage Concentration (System 5) - Naive Macrophages vs. E. coli</w:t>
      </w:r>
    </w:p>
    <w:tbl>
      <w:tblPr>
        <w:tblStyle w:val="TableGrid"/>
        <w:tblW w:w="0" w:type="auto"/>
        <w:tblLook w:val="04A0" w:firstRow="1" w:lastRow="0" w:firstColumn="1" w:lastColumn="0" w:noHBand="0" w:noVBand="1"/>
      </w:tblPr>
      <w:tblGrid>
        <w:gridCol w:w="1359"/>
        <w:gridCol w:w="1111"/>
        <w:gridCol w:w="1111"/>
        <w:gridCol w:w="1053"/>
        <w:gridCol w:w="1111"/>
        <w:gridCol w:w="1111"/>
        <w:gridCol w:w="1080"/>
        <w:gridCol w:w="1080"/>
      </w:tblGrid>
      <w:tr w:rsidR="004A54FD" w:rsidRPr="00FE2AB7" w14:paraId="17129241" w14:textId="1EEBE97F" w:rsidTr="00B22C62">
        <w:tc>
          <w:tcPr>
            <w:tcW w:w="1359" w:type="dxa"/>
          </w:tcPr>
          <w:p w14:paraId="306677ED" w14:textId="77777777" w:rsidR="004A54FD" w:rsidRPr="00FE2AB7" w:rsidRDefault="004A54FD" w:rsidP="008F7ECB">
            <w:pPr>
              <w:rPr>
                <w:rFonts w:ascii="Arial" w:hAnsi="Arial" w:cs="Arial"/>
                <w:sz w:val="16"/>
                <w:szCs w:val="16"/>
              </w:rPr>
            </w:pPr>
            <w:r w:rsidRPr="00FE2AB7">
              <w:rPr>
                <w:rFonts w:ascii="Arial" w:hAnsi="Arial" w:cs="Arial"/>
                <w:sz w:val="16"/>
                <w:szCs w:val="16"/>
              </w:rPr>
              <w:t>Biological replicates</w:t>
            </w:r>
          </w:p>
        </w:tc>
        <w:tc>
          <w:tcPr>
            <w:tcW w:w="1111" w:type="dxa"/>
          </w:tcPr>
          <w:p w14:paraId="4FCB4A50" w14:textId="3BE96C5E" w:rsidR="004A54FD" w:rsidRPr="00FE2AB7" w:rsidRDefault="004A54FD" w:rsidP="008F7ECB">
            <w:pPr>
              <w:rPr>
                <w:rFonts w:ascii="Arial" w:hAnsi="Arial" w:cs="Arial"/>
                <w:sz w:val="16"/>
                <w:szCs w:val="16"/>
              </w:rPr>
            </w:pPr>
            <w:r w:rsidRPr="00FE2AB7">
              <w:rPr>
                <w:rFonts w:ascii="Arial" w:hAnsi="Arial" w:cs="Arial"/>
                <w:sz w:val="16"/>
                <w:szCs w:val="16"/>
              </w:rPr>
              <w:t>1</w:t>
            </w:r>
          </w:p>
        </w:tc>
        <w:tc>
          <w:tcPr>
            <w:tcW w:w="1111" w:type="dxa"/>
          </w:tcPr>
          <w:p w14:paraId="44EEC544" w14:textId="6432B4B4" w:rsidR="004A54FD" w:rsidRPr="00FE2AB7" w:rsidRDefault="004A54FD" w:rsidP="008F7ECB">
            <w:pPr>
              <w:rPr>
                <w:rFonts w:ascii="Arial" w:hAnsi="Arial" w:cs="Arial"/>
                <w:sz w:val="16"/>
                <w:szCs w:val="16"/>
              </w:rPr>
            </w:pPr>
            <w:r w:rsidRPr="00FE2AB7">
              <w:rPr>
                <w:rFonts w:ascii="Arial" w:hAnsi="Arial" w:cs="Arial"/>
                <w:sz w:val="16"/>
                <w:szCs w:val="16"/>
              </w:rPr>
              <w:t>2</w:t>
            </w:r>
          </w:p>
        </w:tc>
        <w:tc>
          <w:tcPr>
            <w:tcW w:w="1053" w:type="dxa"/>
          </w:tcPr>
          <w:p w14:paraId="20F860C3" w14:textId="4C867695" w:rsidR="004A54FD" w:rsidRPr="00FE2AB7" w:rsidRDefault="004A54FD" w:rsidP="008F7ECB">
            <w:pPr>
              <w:rPr>
                <w:rFonts w:ascii="Arial" w:hAnsi="Arial" w:cs="Arial"/>
                <w:sz w:val="16"/>
                <w:szCs w:val="16"/>
              </w:rPr>
            </w:pPr>
            <w:r w:rsidRPr="00FE2AB7">
              <w:rPr>
                <w:rFonts w:ascii="Arial" w:hAnsi="Arial" w:cs="Arial"/>
                <w:sz w:val="16"/>
                <w:szCs w:val="16"/>
              </w:rPr>
              <w:t>3</w:t>
            </w:r>
          </w:p>
        </w:tc>
        <w:tc>
          <w:tcPr>
            <w:tcW w:w="1111" w:type="dxa"/>
          </w:tcPr>
          <w:p w14:paraId="73A4D095" w14:textId="155AAF21" w:rsidR="004A54FD" w:rsidRPr="00FE2AB7" w:rsidRDefault="004A54FD" w:rsidP="008F7ECB">
            <w:pPr>
              <w:rPr>
                <w:rFonts w:ascii="Arial" w:hAnsi="Arial" w:cs="Arial"/>
                <w:sz w:val="16"/>
                <w:szCs w:val="16"/>
              </w:rPr>
            </w:pPr>
            <w:r w:rsidRPr="00FE2AB7">
              <w:rPr>
                <w:rFonts w:ascii="Arial" w:hAnsi="Arial" w:cs="Arial"/>
                <w:sz w:val="16"/>
                <w:szCs w:val="16"/>
              </w:rPr>
              <w:t>4</w:t>
            </w:r>
          </w:p>
        </w:tc>
        <w:tc>
          <w:tcPr>
            <w:tcW w:w="1111" w:type="dxa"/>
          </w:tcPr>
          <w:p w14:paraId="14E2E9BB" w14:textId="594369B1" w:rsidR="004A54FD" w:rsidRPr="00FE2AB7" w:rsidRDefault="004A54FD" w:rsidP="008F7ECB">
            <w:pPr>
              <w:rPr>
                <w:rFonts w:ascii="Arial" w:hAnsi="Arial" w:cs="Arial"/>
                <w:sz w:val="16"/>
                <w:szCs w:val="16"/>
              </w:rPr>
            </w:pPr>
            <w:r w:rsidRPr="00FE2AB7">
              <w:rPr>
                <w:rFonts w:ascii="Arial" w:hAnsi="Arial" w:cs="Arial"/>
                <w:sz w:val="16"/>
                <w:szCs w:val="16"/>
              </w:rPr>
              <w:t>5</w:t>
            </w:r>
          </w:p>
        </w:tc>
        <w:tc>
          <w:tcPr>
            <w:tcW w:w="1080" w:type="dxa"/>
          </w:tcPr>
          <w:p w14:paraId="5B695E37" w14:textId="018AF83A" w:rsidR="004A54FD" w:rsidRPr="00FE2AB7" w:rsidRDefault="004A54FD" w:rsidP="008F7ECB">
            <w:pPr>
              <w:rPr>
                <w:rFonts w:ascii="Arial" w:hAnsi="Arial" w:cs="Arial"/>
                <w:sz w:val="16"/>
                <w:szCs w:val="16"/>
              </w:rPr>
            </w:pPr>
            <w:r w:rsidRPr="00FE2AB7">
              <w:rPr>
                <w:rFonts w:ascii="Arial" w:hAnsi="Arial" w:cs="Arial"/>
                <w:sz w:val="16"/>
                <w:szCs w:val="16"/>
              </w:rPr>
              <w:t>6</w:t>
            </w:r>
          </w:p>
        </w:tc>
        <w:tc>
          <w:tcPr>
            <w:tcW w:w="1080" w:type="dxa"/>
          </w:tcPr>
          <w:p w14:paraId="74503CD8" w14:textId="4B617A86" w:rsidR="004A54FD" w:rsidRPr="00FE2AB7" w:rsidRDefault="004A54FD" w:rsidP="008F7ECB">
            <w:pPr>
              <w:rPr>
                <w:rFonts w:ascii="Arial" w:hAnsi="Arial" w:cs="Arial"/>
                <w:sz w:val="16"/>
                <w:szCs w:val="16"/>
              </w:rPr>
            </w:pPr>
            <w:r w:rsidRPr="00FE2AB7">
              <w:rPr>
                <w:rFonts w:ascii="Arial" w:hAnsi="Arial" w:cs="Arial"/>
                <w:sz w:val="16"/>
                <w:szCs w:val="16"/>
              </w:rPr>
              <w:t>7</w:t>
            </w:r>
          </w:p>
        </w:tc>
      </w:tr>
      <w:tr w:rsidR="00B22C62" w:rsidRPr="00FE2AB7" w14:paraId="0031F59E" w14:textId="453B14A4" w:rsidTr="00B22C62">
        <w:tc>
          <w:tcPr>
            <w:tcW w:w="1359" w:type="dxa"/>
          </w:tcPr>
          <w:p w14:paraId="3E818534" w14:textId="51CE8713" w:rsidR="00B22C62" w:rsidRPr="00FE2AB7" w:rsidRDefault="00B22C62" w:rsidP="00B22C62">
            <w:pPr>
              <w:rPr>
                <w:rFonts w:ascii="Arial" w:hAnsi="Arial" w:cs="Arial"/>
                <w:sz w:val="16"/>
                <w:szCs w:val="16"/>
              </w:rPr>
            </w:pPr>
            <w:r w:rsidRPr="00FE2AB7">
              <w:rPr>
                <w:rFonts w:ascii="Arial" w:hAnsi="Arial" w:cs="Arial"/>
                <w:sz w:val="16"/>
                <w:szCs w:val="16"/>
              </w:rPr>
              <w:t xml:space="preserve">Phagocytosis rate, </w:t>
            </w:r>
            <m:oMath>
              <m:r>
                <w:rPr>
                  <w:rFonts w:ascii="Cambria Math" w:hAnsi="Cambria Math" w:cs="Arial"/>
                  <w:sz w:val="16"/>
                  <w:szCs w:val="16"/>
                </w:rPr>
                <m:t>κ</m:t>
              </m:r>
            </m:oMath>
            <w:r w:rsidRPr="00FE2AB7">
              <w:rPr>
                <w:rFonts w:ascii="Arial" w:eastAsiaTheme="minorEastAsia" w:hAnsi="Arial" w:cs="Arial"/>
                <w:sz w:val="16"/>
                <w:szCs w:val="16"/>
              </w:rPr>
              <w:t>, (mL/cells/day)</w:t>
            </w:r>
          </w:p>
        </w:tc>
        <w:tc>
          <w:tcPr>
            <w:tcW w:w="1111" w:type="dxa"/>
            <w:vAlign w:val="bottom"/>
          </w:tcPr>
          <w:p w14:paraId="7C11E66B" w14:textId="3D8E379E" w:rsidR="00B22C62" w:rsidRPr="00FE2AB7" w:rsidRDefault="00B22C62" w:rsidP="00B22C62">
            <w:pPr>
              <w:rPr>
                <w:rFonts w:ascii="Arial" w:hAnsi="Arial" w:cs="Arial"/>
                <w:sz w:val="16"/>
                <w:szCs w:val="16"/>
              </w:rPr>
            </w:pPr>
            <w:r w:rsidRPr="00FE2AB7">
              <w:rPr>
                <w:rFonts w:ascii="Calibri" w:hAnsi="Calibri" w:cs="Calibri"/>
                <w:color w:val="000000"/>
                <w:sz w:val="16"/>
                <w:szCs w:val="16"/>
              </w:rPr>
              <w:t>50.0866</w:t>
            </w:r>
          </w:p>
        </w:tc>
        <w:tc>
          <w:tcPr>
            <w:tcW w:w="1111" w:type="dxa"/>
            <w:vAlign w:val="bottom"/>
          </w:tcPr>
          <w:p w14:paraId="55C1A05D" w14:textId="3C84540B" w:rsidR="00B22C62" w:rsidRPr="00FE2AB7" w:rsidRDefault="00B22C62" w:rsidP="00B22C62">
            <w:pPr>
              <w:rPr>
                <w:rFonts w:ascii="Arial" w:hAnsi="Arial" w:cs="Arial"/>
                <w:sz w:val="16"/>
                <w:szCs w:val="16"/>
              </w:rPr>
            </w:pPr>
            <w:r w:rsidRPr="00FE2AB7">
              <w:rPr>
                <w:rFonts w:ascii="Calibri" w:hAnsi="Calibri" w:cs="Calibri"/>
                <w:color w:val="000000"/>
                <w:sz w:val="16"/>
                <w:szCs w:val="16"/>
              </w:rPr>
              <w:t>50.0416</w:t>
            </w:r>
          </w:p>
        </w:tc>
        <w:tc>
          <w:tcPr>
            <w:tcW w:w="1053" w:type="dxa"/>
            <w:vAlign w:val="bottom"/>
          </w:tcPr>
          <w:p w14:paraId="46C83C9C" w14:textId="7896B604" w:rsidR="00B22C62" w:rsidRPr="00FE2AB7" w:rsidRDefault="00B22C62" w:rsidP="00B22C62">
            <w:pPr>
              <w:rPr>
                <w:rFonts w:ascii="Calibri" w:hAnsi="Calibri" w:cs="Calibri"/>
                <w:color w:val="000000"/>
                <w:sz w:val="16"/>
                <w:szCs w:val="16"/>
              </w:rPr>
            </w:pPr>
            <w:r w:rsidRPr="00FE2AB7">
              <w:rPr>
                <w:rFonts w:ascii="Calibri" w:hAnsi="Calibri" w:cs="Calibri"/>
                <w:color w:val="000000"/>
                <w:sz w:val="16"/>
                <w:szCs w:val="16"/>
              </w:rPr>
              <w:t>64.6045</w:t>
            </w:r>
          </w:p>
        </w:tc>
        <w:tc>
          <w:tcPr>
            <w:tcW w:w="1111" w:type="dxa"/>
            <w:vAlign w:val="bottom"/>
          </w:tcPr>
          <w:p w14:paraId="0ACA11C1" w14:textId="2CAE25C0" w:rsidR="00B22C62" w:rsidRPr="00FE2AB7" w:rsidRDefault="00B22C62" w:rsidP="00B22C62">
            <w:pPr>
              <w:rPr>
                <w:rFonts w:ascii="Calibri" w:hAnsi="Calibri" w:cs="Calibri"/>
                <w:color w:val="000000"/>
                <w:sz w:val="16"/>
                <w:szCs w:val="16"/>
              </w:rPr>
            </w:pPr>
            <w:r w:rsidRPr="00FE2AB7">
              <w:rPr>
                <w:rFonts w:ascii="Calibri" w:hAnsi="Calibri" w:cs="Calibri"/>
                <w:color w:val="000000"/>
                <w:sz w:val="16"/>
                <w:szCs w:val="16"/>
              </w:rPr>
              <w:t>60.7073</w:t>
            </w:r>
          </w:p>
        </w:tc>
        <w:tc>
          <w:tcPr>
            <w:tcW w:w="1111" w:type="dxa"/>
            <w:vAlign w:val="bottom"/>
          </w:tcPr>
          <w:p w14:paraId="0517CDDE" w14:textId="6624F6D4" w:rsidR="00B22C62" w:rsidRPr="00FE2AB7" w:rsidRDefault="00B22C62" w:rsidP="00B22C62">
            <w:pPr>
              <w:rPr>
                <w:rFonts w:ascii="Calibri" w:hAnsi="Calibri" w:cs="Calibri"/>
                <w:color w:val="000000"/>
                <w:sz w:val="16"/>
                <w:szCs w:val="16"/>
              </w:rPr>
            </w:pPr>
            <w:r w:rsidRPr="00FE2AB7">
              <w:rPr>
                <w:rFonts w:ascii="Calibri" w:hAnsi="Calibri" w:cs="Calibri"/>
                <w:color w:val="000000"/>
                <w:sz w:val="16"/>
                <w:szCs w:val="16"/>
              </w:rPr>
              <w:t>50.012</w:t>
            </w:r>
          </w:p>
        </w:tc>
        <w:tc>
          <w:tcPr>
            <w:tcW w:w="1080" w:type="dxa"/>
            <w:vAlign w:val="bottom"/>
          </w:tcPr>
          <w:p w14:paraId="0693C042" w14:textId="256256B8" w:rsidR="00B22C62" w:rsidRPr="00FE2AB7" w:rsidRDefault="00B22C62" w:rsidP="00B22C62">
            <w:pPr>
              <w:rPr>
                <w:rFonts w:ascii="Calibri" w:hAnsi="Calibri" w:cs="Calibri"/>
                <w:color w:val="C00000"/>
                <w:sz w:val="16"/>
                <w:szCs w:val="16"/>
              </w:rPr>
            </w:pPr>
            <w:r w:rsidRPr="00FE2AB7">
              <w:rPr>
                <w:rFonts w:ascii="Calibri" w:hAnsi="Calibri" w:cs="Calibri"/>
                <w:color w:val="000000"/>
                <w:sz w:val="16"/>
                <w:szCs w:val="16"/>
              </w:rPr>
              <w:t>49.9803</w:t>
            </w:r>
          </w:p>
        </w:tc>
        <w:tc>
          <w:tcPr>
            <w:tcW w:w="1080" w:type="dxa"/>
            <w:vAlign w:val="bottom"/>
          </w:tcPr>
          <w:p w14:paraId="6D434DEF" w14:textId="11142C7D" w:rsidR="00B22C62" w:rsidRPr="00FE2AB7" w:rsidRDefault="00B22C62" w:rsidP="00B22C62">
            <w:pPr>
              <w:rPr>
                <w:rFonts w:ascii="Calibri" w:hAnsi="Calibri" w:cs="Calibri"/>
                <w:color w:val="C00000"/>
                <w:sz w:val="16"/>
                <w:szCs w:val="16"/>
              </w:rPr>
            </w:pPr>
            <w:r w:rsidRPr="00FE2AB7">
              <w:rPr>
                <w:rFonts w:ascii="Calibri" w:hAnsi="Calibri" w:cs="Calibri"/>
                <w:color w:val="000000"/>
                <w:sz w:val="16"/>
                <w:szCs w:val="16"/>
              </w:rPr>
              <w:t>50.0093</w:t>
            </w:r>
          </w:p>
        </w:tc>
      </w:tr>
      <w:tr w:rsidR="00B22C62" w:rsidRPr="00FE2AB7" w14:paraId="7F979EEF" w14:textId="4A11BF3D" w:rsidTr="00B22C62">
        <w:tc>
          <w:tcPr>
            <w:tcW w:w="1359" w:type="dxa"/>
          </w:tcPr>
          <w:p w14:paraId="30D44271" w14:textId="77777777" w:rsidR="00B22C62" w:rsidRPr="00FE2AB7" w:rsidRDefault="00B22C62" w:rsidP="00B22C62">
            <w:pPr>
              <w:rPr>
                <w:rFonts w:ascii="Arial" w:hAnsi="Arial" w:cs="Arial"/>
                <w:sz w:val="16"/>
                <w:szCs w:val="16"/>
              </w:rPr>
            </w:pPr>
            <w:r w:rsidRPr="00FE2AB7">
              <w:rPr>
                <w:rFonts w:ascii="Arial" w:hAnsi="Arial" w:cs="Arial"/>
                <w:sz w:val="16"/>
                <w:szCs w:val="16"/>
              </w:rPr>
              <w:t>Saturation parameter in phagocytosis efficiency as macrophage cell concentration increases</w:t>
            </w:r>
          </w:p>
          <w:p w14:paraId="17A85C1C" w14:textId="5A05A584" w:rsidR="00B22C62" w:rsidRPr="00FE2AB7" w:rsidRDefault="00B22C62" w:rsidP="00B22C62">
            <w:pPr>
              <w:rPr>
                <w:rFonts w:ascii="Arial" w:hAnsi="Arial" w:cs="Arial"/>
                <w:sz w:val="16"/>
                <w:szCs w:val="16"/>
              </w:rPr>
            </w:pPr>
            <w:r w:rsidRPr="00FE2AB7">
              <w:rPr>
                <w:rFonts w:ascii="Arial" w:hAnsi="Arial" w:cs="Arial"/>
                <w:sz w:val="16"/>
                <w:szCs w:val="16"/>
              </w:rPr>
              <w:t>γ (mL/cells)</w:t>
            </w:r>
          </w:p>
        </w:tc>
        <w:tc>
          <w:tcPr>
            <w:tcW w:w="1111" w:type="dxa"/>
            <w:vAlign w:val="bottom"/>
          </w:tcPr>
          <w:p w14:paraId="08C13496" w14:textId="443A15DE" w:rsidR="00B22C62" w:rsidRPr="00FE2AB7" w:rsidRDefault="00B22C62" w:rsidP="00B22C62">
            <w:pPr>
              <w:rPr>
                <w:rFonts w:ascii="Arial" w:hAnsi="Arial" w:cs="Arial"/>
                <w:sz w:val="16"/>
                <w:szCs w:val="16"/>
              </w:rPr>
            </w:pPr>
            <w:r w:rsidRPr="00FE2AB7">
              <w:rPr>
                <w:rFonts w:ascii="Calibri" w:hAnsi="Calibri" w:cs="Calibri"/>
                <w:color w:val="000000"/>
                <w:sz w:val="16"/>
                <w:szCs w:val="16"/>
              </w:rPr>
              <w:t>57.818</w:t>
            </w:r>
          </w:p>
        </w:tc>
        <w:tc>
          <w:tcPr>
            <w:tcW w:w="1111" w:type="dxa"/>
            <w:vAlign w:val="bottom"/>
          </w:tcPr>
          <w:p w14:paraId="770B17A9" w14:textId="6EAFAFC4" w:rsidR="00B22C62" w:rsidRPr="00FE2AB7" w:rsidRDefault="00B22C62" w:rsidP="00B22C62">
            <w:pPr>
              <w:rPr>
                <w:rFonts w:ascii="Arial" w:hAnsi="Arial" w:cs="Arial"/>
                <w:sz w:val="16"/>
                <w:szCs w:val="16"/>
              </w:rPr>
            </w:pPr>
            <w:r w:rsidRPr="00FE2AB7">
              <w:rPr>
                <w:rFonts w:ascii="Calibri" w:hAnsi="Calibri" w:cs="Calibri"/>
                <w:color w:val="000000"/>
                <w:sz w:val="16"/>
                <w:szCs w:val="16"/>
              </w:rPr>
              <w:t>60.7902</w:t>
            </w:r>
          </w:p>
        </w:tc>
        <w:tc>
          <w:tcPr>
            <w:tcW w:w="1053" w:type="dxa"/>
            <w:vAlign w:val="bottom"/>
          </w:tcPr>
          <w:p w14:paraId="51E5B293" w14:textId="6CC1DF5D" w:rsidR="00B22C62" w:rsidRPr="00FE2AB7" w:rsidRDefault="00B22C62" w:rsidP="00B22C62">
            <w:pPr>
              <w:rPr>
                <w:rFonts w:ascii="Calibri" w:hAnsi="Calibri" w:cs="Calibri"/>
                <w:color w:val="000000"/>
                <w:sz w:val="16"/>
                <w:szCs w:val="16"/>
              </w:rPr>
            </w:pPr>
            <w:r w:rsidRPr="00FE2AB7">
              <w:rPr>
                <w:rFonts w:ascii="Calibri" w:hAnsi="Calibri" w:cs="Calibri"/>
                <w:color w:val="000000"/>
                <w:sz w:val="16"/>
                <w:szCs w:val="16"/>
              </w:rPr>
              <w:t>54.8838</w:t>
            </w:r>
          </w:p>
        </w:tc>
        <w:tc>
          <w:tcPr>
            <w:tcW w:w="1111" w:type="dxa"/>
            <w:vAlign w:val="bottom"/>
          </w:tcPr>
          <w:p w14:paraId="74008625" w14:textId="5545FFCC" w:rsidR="00B22C62" w:rsidRPr="00FE2AB7" w:rsidRDefault="00B22C62" w:rsidP="00B22C62">
            <w:pPr>
              <w:rPr>
                <w:rFonts w:ascii="Calibri" w:hAnsi="Calibri" w:cs="Calibri"/>
                <w:color w:val="000000"/>
                <w:sz w:val="16"/>
                <w:szCs w:val="16"/>
              </w:rPr>
            </w:pPr>
            <w:r w:rsidRPr="00FE2AB7">
              <w:rPr>
                <w:rFonts w:ascii="Calibri" w:hAnsi="Calibri" w:cs="Calibri"/>
                <w:color w:val="000000"/>
                <w:sz w:val="16"/>
                <w:szCs w:val="16"/>
              </w:rPr>
              <w:t>58.5504</w:t>
            </w:r>
          </w:p>
        </w:tc>
        <w:tc>
          <w:tcPr>
            <w:tcW w:w="1111" w:type="dxa"/>
            <w:vAlign w:val="bottom"/>
          </w:tcPr>
          <w:p w14:paraId="532723FD" w14:textId="516CCB48" w:rsidR="00B22C62" w:rsidRPr="00FE2AB7" w:rsidRDefault="00B22C62" w:rsidP="00B22C62">
            <w:pPr>
              <w:rPr>
                <w:rFonts w:ascii="Calibri" w:hAnsi="Calibri" w:cs="Calibri"/>
                <w:color w:val="000000"/>
                <w:sz w:val="16"/>
                <w:szCs w:val="16"/>
              </w:rPr>
            </w:pPr>
            <w:r w:rsidRPr="00FE2AB7">
              <w:rPr>
                <w:rFonts w:ascii="Calibri" w:hAnsi="Calibri" w:cs="Calibri"/>
                <w:color w:val="000000"/>
                <w:sz w:val="16"/>
                <w:szCs w:val="16"/>
              </w:rPr>
              <w:t>57.0684</w:t>
            </w:r>
          </w:p>
        </w:tc>
        <w:tc>
          <w:tcPr>
            <w:tcW w:w="1080" w:type="dxa"/>
            <w:vAlign w:val="bottom"/>
          </w:tcPr>
          <w:p w14:paraId="25E252EA" w14:textId="2987EAD9" w:rsidR="00B22C62" w:rsidRPr="00FE2AB7" w:rsidRDefault="00B22C62" w:rsidP="00B22C62">
            <w:pPr>
              <w:rPr>
                <w:rFonts w:ascii="Calibri" w:hAnsi="Calibri" w:cs="Calibri"/>
                <w:color w:val="C00000"/>
                <w:sz w:val="16"/>
                <w:szCs w:val="16"/>
              </w:rPr>
            </w:pPr>
            <w:r w:rsidRPr="00FE2AB7">
              <w:rPr>
                <w:rFonts w:ascii="Calibri" w:hAnsi="Calibri" w:cs="Calibri"/>
                <w:color w:val="000000"/>
                <w:sz w:val="16"/>
                <w:szCs w:val="16"/>
              </w:rPr>
              <w:t>61.7378</w:t>
            </w:r>
          </w:p>
        </w:tc>
        <w:tc>
          <w:tcPr>
            <w:tcW w:w="1080" w:type="dxa"/>
            <w:vAlign w:val="bottom"/>
          </w:tcPr>
          <w:p w14:paraId="7693A6FB" w14:textId="3AC1B533" w:rsidR="00B22C62" w:rsidRPr="00FE2AB7" w:rsidRDefault="00B22C62" w:rsidP="00B22C62">
            <w:pPr>
              <w:rPr>
                <w:rFonts w:ascii="Calibri" w:hAnsi="Calibri" w:cs="Calibri"/>
                <w:color w:val="C00000"/>
                <w:sz w:val="16"/>
                <w:szCs w:val="16"/>
              </w:rPr>
            </w:pPr>
            <w:r w:rsidRPr="00FE2AB7">
              <w:rPr>
                <w:rFonts w:ascii="Calibri" w:hAnsi="Calibri" w:cs="Calibri"/>
                <w:color w:val="000000"/>
                <w:sz w:val="16"/>
                <w:szCs w:val="16"/>
              </w:rPr>
              <w:t>60.1092</w:t>
            </w:r>
          </w:p>
        </w:tc>
      </w:tr>
      <w:tr w:rsidR="00B22C62" w:rsidRPr="00FE2AB7" w14:paraId="1FC5324B" w14:textId="1979F26F" w:rsidTr="00B22C62">
        <w:tc>
          <w:tcPr>
            <w:tcW w:w="1359" w:type="dxa"/>
          </w:tcPr>
          <w:p w14:paraId="76B9306E" w14:textId="4586C0C0" w:rsidR="00B22C62" w:rsidRPr="00FE2AB7" w:rsidRDefault="00B22C62" w:rsidP="00B22C62">
            <w:pPr>
              <w:rPr>
                <w:rFonts w:ascii="Arial" w:hAnsi="Arial" w:cs="Arial"/>
                <w:sz w:val="16"/>
                <w:szCs w:val="16"/>
              </w:rPr>
            </w:pPr>
            <w:r w:rsidRPr="00FE2AB7">
              <w:rPr>
                <w:rFonts w:ascii="Arial" w:hAnsi="Arial" w:cs="Arial"/>
                <w:sz w:val="16"/>
                <w:szCs w:val="16"/>
              </w:rPr>
              <w:t xml:space="preserve">Extra death rate due to phagocytosis, </w:t>
            </w:r>
            <m:oMath>
              <m:r>
                <w:rPr>
                  <w:rFonts w:ascii="Cambria Math" w:hAnsi="Cambria Math" w:cs="Arial"/>
                  <w:sz w:val="16"/>
                  <w:szCs w:val="16"/>
                </w:rPr>
                <m:t>λ</m:t>
              </m:r>
            </m:oMath>
            <w:r w:rsidRPr="00FE2AB7">
              <w:rPr>
                <w:rFonts w:ascii="Arial" w:eastAsiaTheme="minorEastAsia" w:hAnsi="Arial" w:cs="Arial"/>
                <w:sz w:val="16"/>
                <w:szCs w:val="16"/>
              </w:rPr>
              <w:t>, (mL/cells/day)</w:t>
            </w:r>
          </w:p>
        </w:tc>
        <w:tc>
          <w:tcPr>
            <w:tcW w:w="1111" w:type="dxa"/>
            <w:vAlign w:val="bottom"/>
          </w:tcPr>
          <w:p w14:paraId="559B7EA7" w14:textId="2A329F41" w:rsidR="00B22C62" w:rsidRPr="00FE2AB7" w:rsidRDefault="00B22C62" w:rsidP="00B22C62">
            <w:pPr>
              <w:rPr>
                <w:rFonts w:ascii="Arial" w:hAnsi="Arial" w:cs="Arial"/>
                <w:sz w:val="16"/>
                <w:szCs w:val="16"/>
              </w:rPr>
            </w:pPr>
            <w:r w:rsidRPr="00FE2AB7">
              <w:rPr>
                <w:rFonts w:ascii="Calibri" w:hAnsi="Calibri" w:cs="Calibri"/>
                <w:color w:val="000000"/>
                <w:sz w:val="16"/>
                <w:szCs w:val="16"/>
              </w:rPr>
              <w:t>0.3809</w:t>
            </w:r>
          </w:p>
        </w:tc>
        <w:tc>
          <w:tcPr>
            <w:tcW w:w="1111" w:type="dxa"/>
            <w:vAlign w:val="bottom"/>
          </w:tcPr>
          <w:p w14:paraId="4956BE09" w14:textId="6EA56865" w:rsidR="00B22C62" w:rsidRPr="00FE2AB7" w:rsidRDefault="00B22C62" w:rsidP="00B22C62">
            <w:pPr>
              <w:rPr>
                <w:rFonts w:ascii="Arial" w:hAnsi="Arial" w:cs="Arial"/>
                <w:sz w:val="16"/>
                <w:szCs w:val="16"/>
              </w:rPr>
            </w:pPr>
            <w:r w:rsidRPr="00FE2AB7">
              <w:rPr>
                <w:rFonts w:ascii="Calibri" w:hAnsi="Calibri" w:cs="Calibri"/>
                <w:color w:val="000000"/>
                <w:sz w:val="16"/>
                <w:szCs w:val="16"/>
              </w:rPr>
              <w:t>0.3095</w:t>
            </w:r>
          </w:p>
        </w:tc>
        <w:tc>
          <w:tcPr>
            <w:tcW w:w="1053" w:type="dxa"/>
            <w:vAlign w:val="bottom"/>
          </w:tcPr>
          <w:p w14:paraId="52D2D5C3" w14:textId="37E91BA1" w:rsidR="00B22C62" w:rsidRPr="00FE2AB7" w:rsidRDefault="00B22C62" w:rsidP="00B22C62">
            <w:pPr>
              <w:rPr>
                <w:rFonts w:ascii="Calibri" w:hAnsi="Calibri" w:cs="Calibri"/>
                <w:color w:val="000000"/>
                <w:sz w:val="16"/>
                <w:szCs w:val="16"/>
              </w:rPr>
            </w:pPr>
            <w:r w:rsidRPr="00FE2AB7">
              <w:rPr>
                <w:rFonts w:ascii="Calibri" w:hAnsi="Calibri" w:cs="Calibri"/>
                <w:color w:val="000000"/>
                <w:sz w:val="16"/>
                <w:szCs w:val="16"/>
              </w:rPr>
              <w:t>9.83E-07</w:t>
            </w:r>
          </w:p>
        </w:tc>
        <w:tc>
          <w:tcPr>
            <w:tcW w:w="1111" w:type="dxa"/>
            <w:vAlign w:val="bottom"/>
          </w:tcPr>
          <w:p w14:paraId="7D5F8D00" w14:textId="155AB291" w:rsidR="00B22C62" w:rsidRPr="00FE2AB7" w:rsidRDefault="00B22C62" w:rsidP="00B22C62">
            <w:pPr>
              <w:rPr>
                <w:rFonts w:ascii="Calibri" w:hAnsi="Calibri" w:cs="Calibri"/>
                <w:color w:val="000000"/>
                <w:sz w:val="16"/>
                <w:szCs w:val="16"/>
              </w:rPr>
            </w:pPr>
            <w:r w:rsidRPr="00FE2AB7">
              <w:rPr>
                <w:rFonts w:ascii="Calibri" w:hAnsi="Calibri" w:cs="Calibri"/>
                <w:color w:val="000000"/>
                <w:sz w:val="16"/>
                <w:szCs w:val="16"/>
              </w:rPr>
              <w:t>4.01E-08</w:t>
            </w:r>
          </w:p>
        </w:tc>
        <w:tc>
          <w:tcPr>
            <w:tcW w:w="1111" w:type="dxa"/>
            <w:vAlign w:val="bottom"/>
          </w:tcPr>
          <w:p w14:paraId="55B1402B" w14:textId="1AB93FA5" w:rsidR="00B22C62" w:rsidRPr="00FE2AB7" w:rsidRDefault="00B22C62" w:rsidP="00B22C62">
            <w:pPr>
              <w:rPr>
                <w:rFonts w:ascii="Calibri" w:hAnsi="Calibri" w:cs="Calibri"/>
                <w:color w:val="000000"/>
                <w:sz w:val="16"/>
                <w:szCs w:val="16"/>
              </w:rPr>
            </w:pPr>
            <w:r w:rsidRPr="00FE2AB7">
              <w:rPr>
                <w:rFonts w:ascii="Calibri" w:hAnsi="Calibri" w:cs="Calibri"/>
                <w:color w:val="000000"/>
                <w:sz w:val="16"/>
                <w:szCs w:val="16"/>
              </w:rPr>
              <w:t>0.4001</w:t>
            </w:r>
          </w:p>
        </w:tc>
        <w:tc>
          <w:tcPr>
            <w:tcW w:w="1080" w:type="dxa"/>
            <w:vAlign w:val="bottom"/>
          </w:tcPr>
          <w:p w14:paraId="76563A8D" w14:textId="46C77FCF" w:rsidR="00B22C62" w:rsidRPr="00FE2AB7" w:rsidRDefault="00B22C62" w:rsidP="00B22C62">
            <w:pPr>
              <w:rPr>
                <w:rFonts w:ascii="Calibri" w:hAnsi="Calibri" w:cs="Calibri"/>
                <w:color w:val="C00000"/>
                <w:sz w:val="16"/>
                <w:szCs w:val="16"/>
              </w:rPr>
            </w:pPr>
            <w:r w:rsidRPr="00FE2AB7">
              <w:rPr>
                <w:rFonts w:ascii="Calibri" w:hAnsi="Calibri" w:cs="Calibri"/>
                <w:color w:val="000000"/>
                <w:sz w:val="16"/>
                <w:szCs w:val="16"/>
              </w:rPr>
              <w:t>0.2822</w:t>
            </w:r>
          </w:p>
        </w:tc>
        <w:tc>
          <w:tcPr>
            <w:tcW w:w="1080" w:type="dxa"/>
            <w:vAlign w:val="bottom"/>
          </w:tcPr>
          <w:p w14:paraId="65113632" w14:textId="19E86686" w:rsidR="00B22C62" w:rsidRPr="00FE2AB7" w:rsidRDefault="00B22C62" w:rsidP="00B22C62">
            <w:pPr>
              <w:rPr>
                <w:rFonts w:ascii="Calibri" w:hAnsi="Calibri" w:cs="Calibri"/>
                <w:color w:val="C00000"/>
                <w:sz w:val="16"/>
                <w:szCs w:val="16"/>
              </w:rPr>
            </w:pPr>
            <w:r w:rsidRPr="00FE2AB7">
              <w:rPr>
                <w:rFonts w:ascii="Calibri" w:hAnsi="Calibri" w:cs="Calibri"/>
                <w:color w:val="000000"/>
                <w:sz w:val="16"/>
                <w:szCs w:val="16"/>
              </w:rPr>
              <w:t>0.3198</w:t>
            </w:r>
          </w:p>
        </w:tc>
      </w:tr>
      <w:tr w:rsidR="00374842" w:rsidRPr="00FE2AB7" w14:paraId="4640AE54" w14:textId="6059097C" w:rsidTr="00B22C62">
        <w:tc>
          <w:tcPr>
            <w:tcW w:w="1359" w:type="dxa"/>
          </w:tcPr>
          <w:p w14:paraId="6B27249C" w14:textId="77777777" w:rsidR="00374842" w:rsidRPr="00FE2AB7" w:rsidRDefault="00374842" w:rsidP="00374842">
            <w:pPr>
              <w:rPr>
                <w:rFonts w:ascii="Arial" w:hAnsi="Arial" w:cs="Arial"/>
                <w:sz w:val="16"/>
                <w:szCs w:val="16"/>
              </w:rPr>
            </w:pPr>
            <w:r w:rsidRPr="00FE2AB7">
              <w:rPr>
                <w:rFonts w:ascii="Arial" w:hAnsi="Arial" w:cs="Arial"/>
                <w:sz w:val="16"/>
                <w:szCs w:val="16"/>
              </w:rPr>
              <w:t>SSE</w:t>
            </w:r>
          </w:p>
        </w:tc>
        <w:tc>
          <w:tcPr>
            <w:tcW w:w="1111" w:type="dxa"/>
            <w:vAlign w:val="bottom"/>
          </w:tcPr>
          <w:p w14:paraId="60AB63B8" w14:textId="58888D2B" w:rsidR="00374842" w:rsidRPr="00FE2AB7" w:rsidRDefault="00374842" w:rsidP="00374842">
            <w:pPr>
              <w:rPr>
                <w:rFonts w:ascii="Arial" w:hAnsi="Arial" w:cs="Arial"/>
                <w:sz w:val="16"/>
                <w:szCs w:val="16"/>
              </w:rPr>
            </w:pPr>
            <w:r w:rsidRPr="00FE2AB7">
              <w:rPr>
                <w:rFonts w:ascii="Calibri" w:hAnsi="Calibri" w:cs="Calibri"/>
                <w:color w:val="000000"/>
                <w:sz w:val="16"/>
                <w:szCs w:val="16"/>
              </w:rPr>
              <w:t>0.0166</w:t>
            </w:r>
          </w:p>
        </w:tc>
        <w:tc>
          <w:tcPr>
            <w:tcW w:w="1111" w:type="dxa"/>
            <w:vAlign w:val="bottom"/>
          </w:tcPr>
          <w:p w14:paraId="2A1D6F39" w14:textId="55502C01" w:rsidR="00374842" w:rsidRPr="00FE2AB7" w:rsidRDefault="00374842" w:rsidP="00374842">
            <w:pPr>
              <w:rPr>
                <w:rFonts w:ascii="Arial" w:hAnsi="Arial" w:cs="Arial"/>
                <w:sz w:val="16"/>
                <w:szCs w:val="16"/>
              </w:rPr>
            </w:pPr>
            <w:r w:rsidRPr="00FE2AB7">
              <w:rPr>
                <w:rFonts w:ascii="Calibri" w:hAnsi="Calibri" w:cs="Calibri"/>
                <w:color w:val="000000"/>
                <w:sz w:val="16"/>
                <w:szCs w:val="16"/>
              </w:rPr>
              <w:t>0.0167</w:t>
            </w:r>
          </w:p>
        </w:tc>
        <w:tc>
          <w:tcPr>
            <w:tcW w:w="1053" w:type="dxa"/>
            <w:vAlign w:val="bottom"/>
          </w:tcPr>
          <w:p w14:paraId="36965289" w14:textId="5CA6AF49" w:rsidR="00374842" w:rsidRPr="00FE2AB7" w:rsidRDefault="00374842" w:rsidP="00374842">
            <w:pPr>
              <w:rPr>
                <w:rFonts w:ascii="Calibri" w:hAnsi="Calibri" w:cs="Calibri"/>
                <w:color w:val="000000"/>
                <w:sz w:val="16"/>
                <w:szCs w:val="16"/>
              </w:rPr>
            </w:pPr>
            <w:r w:rsidRPr="00FE2AB7">
              <w:rPr>
                <w:rFonts w:ascii="Calibri" w:hAnsi="Calibri" w:cs="Calibri"/>
                <w:color w:val="000000"/>
                <w:sz w:val="16"/>
                <w:szCs w:val="16"/>
              </w:rPr>
              <w:t>0.0175</w:t>
            </w:r>
          </w:p>
        </w:tc>
        <w:tc>
          <w:tcPr>
            <w:tcW w:w="1111" w:type="dxa"/>
            <w:vAlign w:val="bottom"/>
          </w:tcPr>
          <w:p w14:paraId="3FE91C79" w14:textId="5D203DD0" w:rsidR="00374842" w:rsidRPr="00FE2AB7" w:rsidRDefault="00374842" w:rsidP="00374842">
            <w:pPr>
              <w:rPr>
                <w:rFonts w:ascii="Calibri" w:hAnsi="Calibri" w:cs="Calibri"/>
                <w:color w:val="000000"/>
                <w:sz w:val="16"/>
                <w:szCs w:val="16"/>
              </w:rPr>
            </w:pPr>
            <w:r w:rsidRPr="00FE2AB7">
              <w:rPr>
                <w:rFonts w:ascii="Calibri" w:hAnsi="Calibri" w:cs="Calibri"/>
                <w:color w:val="000000"/>
                <w:sz w:val="16"/>
                <w:szCs w:val="16"/>
              </w:rPr>
              <w:t>0.0141</w:t>
            </w:r>
          </w:p>
        </w:tc>
        <w:tc>
          <w:tcPr>
            <w:tcW w:w="1111" w:type="dxa"/>
            <w:vAlign w:val="bottom"/>
          </w:tcPr>
          <w:p w14:paraId="6CF62B77" w14:textId="724AB5E1" w:rsidR="00374842" w:rsidRPr="00FE2AB7" w:rsidRDefault="00374842" w:rsidP="00374842">
            <w:pPr>
              <w:rPr>
                <w:rFonts w:ascii="Calibri" w:hAnsi="Calibri" w:cs="Calibri"/>
                <w:color w:val="000000"/>
                <w:sz w:val="16"/>
                <w:szCs w:val="16"/>
              </w:rPr>
            </w:pPr>
            <w:r w:rsidRPr="00FE2AB7">
              <w:rPr>
                <w:rFonts w:ascii="Calibri" w:hAnsi="Calibri" w:cs="Calibri"/>
                <w:color w:val="000000"/>
                <w:sz w:val="16"/>
                <w:szCs w:val="16"/>
              </w:rPr>
              <w:t>0.0801</w:t>
            </w:r>
          </w:p>
        </w:tc>
        <w:tc>
          <w:tcPr>
            <w:tcW w:w="1080" w:type="dxa"/>
            <w:vAlign w:val="bottom"/>
          </w:tcPr>
          <w:p w14:paraId="52CDB469" w14:textId="554F98C1" w:rsidR="00374842" w:rsidRPr="00FE2AB7" w:rsidRDefault="00374842" w:rsidP="00374842">
            <w:pPr>
              <w:rPr>
                <w:rFonts w:ascii="Calibri" w:hAnsi="Calibri" w:cs="Calibri"/>
                <w:color w:val="C00000"/>
                <w:sz w:val="16"/>
                <w:szCs w:val="16"/>
              </w:rPr>
            </w:pPr>
            <w:r w:rsidRPr="00FE2AB7">
              <w:rPr>
                <w:rFonts w:ascii="Calibri" w:hAnsi="Calibri" w:cs="Calibri"/>
                <w:color w:val="000000"/>
                <w:sz w:val="16"/>
                <w:szCs w:val="16"/>
              </w:rPr>
              <w:t>0.0171</w:t>
            </w:r>
          </w:p>
        </w:tc>
        <w:tc>
          <w:tcPr>
            <w:tcW w:w="1080" w:type="dxa"/>
            <w:vAlign w:val="bottom"/>
          </w:tcPr>
          <w:p w14:paraId="388EFC3B" w14:textId="5412E2A6" w:rsidR="00374842" w:rsidRPr="00FE2AB7" w:rsidRDefault="00374842" w:rsidP="00374842">
            <w:pPr>
              <w:rPr>
                <w:rFonts w:ascii="Calibri" w:hAnsi="Calibri" w:cs="Calibri"/>
                <w:color w:val="C00000"/>
                <w:sz w:val="16"/>
                <w:szCs w:val="16"/>
              </w:rPr>
            </w:pPr>
            <w:r w:rsidRPr="00FE2AB7">
              <w:rPr>
                <w:rFonts w:ascii="Calibri" w:hAnsi="Calibri" w:cs="Calibri"/>
                <w:color w:val="000000"/>
                <w:sz w:val="16"/>
                <w:szCs w:val="16"/>
              </w:rPr>
              <w:t>0.0248</w:t>
            </w:r>
          </w:p>
        </w:tc>
      </w:tr>
      <w:tr w:rsidR="004A54FD" w:rsidRPr="00FE2AB7" w14:paraId="5450CBCF" w14:textId="606F4656" w:rsidTr="00B22C62">
        <w:tc>
          <w:tcPr>
            <w:tcW w:w="1359" w:type="dxa"/>
          </w:tcPr>
          <w:p w14:paraId="3A6CB770" w14:textId="77777777" w:rsidR="004A54FD" w:rsidRPr="00FE2AB7" w:rsidRDefault="004A54FD" w:rsidP="004A54FD">
            <w:pPr>
              <w:rPr>
                <w:rFonts w:ascii="Arial" w:hAnsi="Arial" w:cs="Arial"/>
                <w:sz w:val="16"/>
                <w:szCs w:val="16"/>
              </w:rPr>
            </w:pPr>
            <w:r w:rsidRPr="00FE2AB7">
              <w:rPr>
                <w:rFonts w:ascii="Arial" w:hAnsi="Arial" w:cs="Arial"/>
                <w:sz w:val="16"/>
                <w:szCs w:val="16"/>
              </w:rPr>
              <w:t>AIC</w:t>
            </w:r>
          </w:p>
        </w:tc>
        <w:tc>
          <w:tcPr>
            <w:tcW w:w="1111" w:type="dxa"/>
            <w:vAlign w:val="bottom"/>
          </w:tcPr>
          <w:p w14:paraId="2D3C01AF" w14:textId="5E32CB24" w:rsidR="004A54FD" w:rsidRPr="00FE2AB7" w:rsidRDefault="00430941" w:rsidP="004A54FD">
            <w:pPr>
              <w:rPr>
                <w:rFonts w:ascii="Calibri" w:hAnsi="Calibri" w:cs="Calibri"/>
                <w:color w:val="000000"/>
                <w:sz w:val="16"/>
                <w:szCs w:val="16"/>
              </w:rPr>
            </w:pPr>
            <w:r w:rsidRPr="00FE2AB7">
              <w:rPr>
                <w:rFonts w:ascii="Calibri" w:hAnsi="Calibri" w:cs="Calibri"/>
                <w:color w:val="000000"/>
                <w:sz w:val="16"/>
                <w:szCs w:val="16"/>
              </w:rPr>
              <w:t xml:space="preserve">-851.7260 </w:t>
            </w:r>
          </w:p>
        </w:tc>
        <w:tc>
          <w:tcPr>
            <w:tcW w:w="1111" w:type="dxa"/>
            <w:vAlign w:val="bottom"/>
          </w:tcPr>
          <w:p w14:paraId="72196BFD" w14:textId="6335B376" w:rsidR="004A54FD" w:rsidRPr="00FE2AB7" w:rsidRDefault="00430941" w:rsidP="004A54FD">
            <w:pPr>
              <w:rPr>
                <w:rFonts w:ascii="Calibri" w:hAnsi="Calibri" w:cs="Calibri"/>
                <w:color w:val="000000"/>
                <w:sz w:val="16"/>
                <w:szCs w:val="16"/>
              </w:rPr>
            </w:pPr>
            <w:r w:rsidRPr="00FE2AB7">
              <w:rPr>
                <w:rFonts w:ascii="Calibri" w:hAnsi="Calibri" w:cs="Calibri"/>
                <w:color w:val="000000"/>
                <w:sz w:val="16"/>
                <w:szCs w:val="16"/>
              </w:rPr>
              <w:t xml:space="preserve">-850.8972 </w:t>
            </w:r>
          </w:p>
        </w:tc>
        <w:tc>
          <w:tcPr>
            <w:tcW w:w="1053" w:type="dxa"/>
            <w:vAlign w:val="bottom"/>
          </w:tcPr>
          <w:p w14:paraId="6729ACC3" w14:textId="5ED220F1" w:rsidR="004A54FD" w:rsidRPr="00FE2AB7" w:rsidRDefault="00430941" w:rsidP="004A54FD">
            <w:pPr>
              <w:rPr>
                <w:rFonts w:ascii="Calibri" w:hAnsi="Calibri" w:cs="Calibri"/>
                <w:color w:val="000000"/>
                <w:sz w:val="16"/>
                <w:szCs w:val="16"/>
              </w:rPr>
            </w:pPr>
            <w:r w:rsidRPr="00FE2AB7">
              <w:rPr>
                <w:rFonts w:ascii="Calibri" w:hAnsi="Calibri" w:cs="Calibri"/>
                <w:color w:val="000000"/>
                <w:sz w:val="16"/>
                <w:szCs w:val="16"/>
              </w:rPr>
              <w:t xml:space="preserve">-844.4399 </w:t>
            </w:r>
          </w:p>
        </w:tc>
        <w:tc>
          <w:tcPr>
            <w:tcW w:w="1111" w:type="dxa"/>
            <w:vAlign w:val="bottom"/>
          </w:tcPr>
          <w:p w14:paraId="44D59C64" w14:textId="6A53FBB1" w:rsidR="004A54FD" w:rsidRPr="00FE2AB7" w:rsidRDefault="00430941" w:rsidP="004A54FD">
            <w:pPr>
              <w:rPr>
                <w:rFonts w:ascii="Calibri" w:hAnsi="Calibri" w:cs="Calibri"/>
                <w:color w:val="000000"/>
                <w:sz w:val="16"/>
                <w:szCs w:val="16"/>
              </w:rPr>
            </w:pPr>
            <w:r w:rsidRPr="00FE2AB7">
              <w:rPr>
                <w:rFonts w:ascii="Calibri" w:hAnsi="Calibri" w:cs="Calibri"/>
                <w:color w:val="000000"/>
                <w:sz w:val="16"/>
                <w:szCs w:val="16"/>
              </w:rPr>
              <w:t xml:space="preserve">-874.2515 </w:t>
            </w:r>
          </w:p>
        </w:tc>
        <w:tc>
          <w:tcPr>
            <w:tcW w:w="1111" w:type="dxa"/>
            <w:vAlign w:val="bottom"/>
          </w:tcPr>
          <w:p w14:paraId="51DD8337" w14:textId="40FEB4C8" w:rsidR="004A54FD" w:rsidRPr="00FE2AB7" w:rsidRDefault="00430941" w:rsidP="004A54FD">
            <w:pPr>
              <w:rPr>
                <w:rFonts w:ascii="Calibri" w:hAnsi="Calibri" w:cs="Calibri"/>
                <w:color w:val="000000"/>
                <w:sz w:val="16"/>
                <w:szCs w:val="16"/>
              </w:rPr>
            </w:pPr>
            <w:r w:rsidRPr="00FE2AB7">
              <w:rPr>
                <w:rFonts w:ascii="Calibri" w:hAnsi="Calibri" w:cs="Calibri"/>
                <w:color w:val="000000"/>
                <w:sz w:val="16"/>
                <w:szCs w:val="16"/>
              </w:rPr>
              <w:t xml:space="preserve">-634.5315 </w:t>
            </w:r>
          </w:p>
        </w:tc>
        <w:tc>
          <w:tcPr>
            <w:tcW w:w="1080" w:type="dxa"/>
            <w:vAlign w:val="bottom"/>
          </w:tcPr>
          <w:p w14:paraId="27EA4874" w14:textId="3E00272E" w:rsidR="004A54FD" w:rsidRPr="00FE2AB7" w:rsidRDefault="00430941" w:rsidP="004A54FD">
            <w:pPr>
              <w:rPr>
                <w:rFonts w:ascii="Calibri" w:hAnsi="Calibri" w:cs="Calibri"/>
                <w:color w:val="C00000"/>
                <w:sz w:val="16"/>
                <w:szCs w:val="16"/>
              </w:rPr>
            </w:pPr>
            <w:r w:rsidRPr="00FE2AB7">
              <w:rPr>
                <w:rFonts w:ascii="Calibri" w:hAnsi="Calibri" w:cs="Calibri"/>
                <w:color w:val="000000"/>
                <w:sz w:val="16"/>
                <w:szCs w:val="16"/>
              </w:rPr>
              <w:t xml:space="preserve">-847.6307 </w:t>
            </w:r>
          </w:p>
        </w:tc>
        <w:tc>
          <w:tcPr>
            <w:tcW w:w="1080" w:type="dxa"/>
            <w:vAlign w:val="bottom"/>
          </w:tcPr>
          <w:p w14:paraId="61EA639A" w14:textId="44AAA98A" w:rsidR="004A54FD" w:rsidRPr="00FE2AB7" w:rsidRDefault="00430941" w:rsidP="004A54FD">
            <w:pPr>
              <w:rPr>
                <w:rFonts w:ascii="Calibri" w:hAnsi="Calibri" w:cs="Calibri"/>
                <w:color w:val="C00000"/>
                <w:sz w:val="16"/>
                <w:szCs w:val="16"/>
              </w:rPr>
            </w:pPr>
            <w:r w:rsidRPr="00FE2AB7">
              <w:rPr>
                <w:rFonts w:ascii="Calibri" w:hAnsi="Calibri" w:cs="Calibri"/>
                <w:color w:val="000000"/>
                <w:sz w:val="16"/>
                <w:szCs w:val="16"/>
              </w:rPr>
              <w:t>-796.3272</w:t>
            </w:r>
          </w:p>
        </w:tc>
      </w:tr>
      <w:tr w:rsidR="004A54FD" w:rsidRPr="00FE2AB7" w14:paraId="3A80848C" w14:textId="77FC0680" w:rsidTr="00B22C62">
        <w:tc>
          <w:tcPr>
            <w:tcW w:w="1359" w:type="dxa"/>
          </w:tcPr>
          <w:p w14:paraId="3AA7AAA0" w14:textId="77777777" w:rsidR="004A54FD" w:rsidRPr="00FE2AB7" w:rsidRDefault="004A54FD" w:rsidP="004A54FD">
            <w:pPr>
              <w:rPr>
                <w:rFonts w:ascii="Arial" w:hAnsi="Arial" w:cs="Arial"/>
                <w:sz w:val="16"/>
                <w:szCs w:val="16"/>
              </w:rPr>
            </w:pPr>
            <w:r w:rsidRPr="00FE2AB7">
              <w:rPr>
                <w:rFonts w:ascii="Arial" w:hAnsi="Arial" w:cs="Arial"/>
                <w:color w:val="000000" w:themeColor="text1"/>
                <w:sz w:val="16"/>
                <w:szCs w:val="16"/>
              </w:rPr>
              <w:t>modified AIC</w:t>
            </w:r>
          </w:p>
        </w:tc>
        <w:tc>
          <w:tcPr>
            <w:tcW w:w="1111" w:type="dxa"/>
            <w:vAlign w:val="bottom"/>
          </w:tcPr>
          <w:p w14:paraId="533DC3DC" w14:textId="0375524F" w:rsidR="004A54FD" w:rsidRPr="00FE2AB7" w:rsidRDefault="00430941" w:rsidP="004A54FD">
            <w:pPr>
              <w:rPr>
                <w:rFonts w:ascii="Calibri" w:hAnsi="Calibri" w:cs="Calibri"/>
                <w:color w:val="000000"/>
                <w:sz w:val="16"/>
                <w:szCs w:val="16"/>
              </w:rPr>
            </w:pPr>
            <w:r w:rsidRPr="00FE2AB7">
              <w:rPr>
                <w:rFonts w:ascii="Calibri" w:hAnsi="Calibri" w:cs="Calibri"/>
                <w:color w:val="000000"/>
                <w:sz w:val="16"/>
                <w:szCs w:val="16"/>
              </w:rPr>
              <w:t xml:space="preserve">-851.3568 </w:t>
            </w:r>
          </w:p>
        </w:tc>
        <w:tc>
          <w:tcPr>
            <w:tcW w:w="1111" w:type="dxa"/>
            <w:vAlign w:val="bottom"/>
          </w:tcPr>
          <w:p w14:paraId="038FB0DB" w14:textId="0AB1BCBD" w:rsidR="004A54FD" w:rsidRPr="00FE2AB7" w:rsidRDefault="00951EB6" w:rsidP="004A54FD">
            <w:pPr>
              <w:rPr>
                <w:rFonts w:ascii="Calibri" w:hAnsi="Calibri" w:cs="Calibri"/>
                <w:color w:val="000000"/>
                <w:sz w:val="16"/>
                <w:szCs w:val="16"/>
              </w:rPr>
            </w:pPr>
            <w:r w:rsidRPr="00FE2AB7">
              <w:rPr>
                <w:rFonts w:ascii="Calibri" w:hAnsi="Calibri" w:cs="Calibri"/>
                <w:color w:val="000000"/>
                <w:sz w:val="16"/>
                <w:szCs w:val="16"/>
              </w:rPr>
              <w:t xml:space="preserve">-850.5279 </w:t>
            </w:r>
          </w:p>
        </w:tc>
        <w:tc>
          <w:tcPr>
            <w:tcW w:w="1053" w:type="dxa"/>
            <w:vAlign w:val="bottom"/>
          </w:tcPr>
          <w:p w14:paraId="22C84A1B" w14:textId="23126C0C" w:rsidR="004A54FD" w:rsidRPr="00FE2AB7" w:rsidRDefault="00951EB6" w:rsidP="004A54FD">
            <w:pPr>
              <w:rPr>
                <w:rFonts w:ascii="Calibri" w:hAnsi="Calibri" w:cs="Calibri"/>
                <w:color w:val="000000"/>
                <w:sz w:val="16"/>
                <w:szCs w:val="16"/>
              </w:rPr>
            </w:pPr>
            <w:r w:rsidRPr="00FE2AB7">
              <w:rPr>
                <w:rFonts w:ascii="Calibri" w:hAnsi="Calibri" w:cs="Calibri"/>
                <w:color w:val="000000"/>
                <w:sz w:val="16"/>
                <w:szCs w:val="16"/>
              </w:rPr>
              <w:t xml:space="preserve">-844.0706 </w:t>
            </w:r>
          </w:p>
        </w:tc>
        <w:tc>
          <w:tcPr>
            <w:tcW w:w="1111" w:type="dxa"/>
            <w:vAlign w:val="bottom"/>
          </w:tcPr>
          <w:p w14:paraId="78CFC147" w14:textId="5BAF3A5F" w:rsidR="004A54FD" w:rsidRPr="00FE2AB7" w:rsidRDefault="00460FD0" w:rsidP="004A54FD">
            <w:pPr>
              <w:rPr>
                <w:rFonts w:ascii="Calibri" w:hAnsi="Calibri" w:cs="Calibri"/>
                <w:color w:val="000000"/>
                <w:sz w:val="16"/>
                <w:szCs w:val="16"/>
              </w:rPr>
            </w:pPr>
            <w:r w:rsidRPr="00FE2AB7">
              <w:rPr>
                <w:rFonts w:ascii="Calibri" w:hAnsi="Calibri" w:cs="Calibri"/>
                <w:color w:val="000000"/>
                <w:sz w:val="16"/>
                <w:szCs w:val="16"/>
              </w:rPr>
              <w:t xml:space="preserve">-873.8822 </w:t>
            </w:r>
          </w:p>
        </w:tc>
        <w:tc>
          <w:tcPr>
            <w:tcW w:w="1111" w:type="dxa"/>
            <w:vAlign w:val="bottom"/>
          </w:tcPr>
          <w:p w14:paraId="5536A7F8" w14:textId="24DDDA38" w:rsidR="004A54FD" w:rsidRPr="00FE2AB7" w:rsidRDefault="00460FD0" w:rsidP="004A54FD">
            <w:pPr>
              <w:rPr>
                <w:rFonts w:ascii="Calibri" w:hAnsi="Calibri" w:cs="Calibri"/>
                <w:color w:val="000000"/>
                <w:sz w:val="16"/>
                <w:szCs w:val="16"/>
              </w:rPr>
            </w:pPr>
            <w:r w:rsidRPr="00FE2AB7">
              <w:rPr>
                <w:rFonts w:ascii="Calibri" w:hAnsi="Calibri" w:cs="Calibri"/>
                <w:color w:val="000000"/>
                <w:sz w:val="16"/>
                <w:szCs w:val="16"/>
              </w:rPr>
              <w:t xml:space="preserve">-634.1623 </w:t>
            </w:r>
          </w:p>
        </w:tc>
        <w:tc>
          <w:tcPr>
            <w:tcW w:w="1080" w:type="dxa"/>
            <w:vAlign w:val="bottom"/>
          </w:tcPr>
          <w:p w14:paraId="1A924A7F" w14:textId="34CF8C02" w:rsidR="004A54FD" w:rsidRPr="00FE2AB7" w:rsidRDefault="00460FD0" w:rsidP="004A54FD">
            <w:pPr>
              <w:rPr>
                <w:rFonts w:ascii="Calibri" w:hAnsi="Calibri" w:cs="Calibri"/>
                <w:color w:val="C00000"/>
                <w:sz w:val="16"/>
                <w:szCs w:val="16"/>
              </w:rPr>
            </w:pPr>
            <w:r w:rsidRPr="00FE2AB7">
              <w:rPr>
                <w:rFonts w:ascii="Calibri" w:hAnsi="Calibri" w:cs="Calibri"/>
                <w:color w:val="000000"/>
                <w:sz w:val="16"/>
                <w:szCs w:val="16"/>
              </w:rPr>
              <w:t xml:space="preserve">-847.2615 </w:t>
            </w:r>
          </w:p>
        </w:tc>
        <w:tc>
          <w:tcPr>
            <w:tcW w:w="1080" w:type="dxa"/>
            <w:vAlign w:val="bottom"/>
          </w:tcPr>
          <w:p w14:paraId="7940B67C" w14:textId="06CA52C4" w:rsidR="004A54FD" w:rsidRPr="00FE2AB7" w:rsidRDefault="00460FD0" w:rsidP="004A54FD">
            <w:pPr>
              <w:rPr>
                <w:rFonts w:ascii="Calibri" w:hAnsi="Calibri" w:cs="Calibri"/>
                <w:color w:val="C00000"/>
                <w:sz w:val="16"/>
                <w:szCs w:val="16"/>
              </w:rPr>
            </w:pPr>
            <w:r w:rsidRPr="00FE2AB7">
              <w:rPr>
                <w:rFonts w:ascii="Calibri" w:hAnsi="Calibri" w:cs="Calibri"/>
                <w:color w:val="000000"/>
                <w:sz w:val="16"/>
                <w:szCs w:val="16"/>
              </w:rPr>
              <w:t>-795.9579</w:t>
            </w:r>
          </w:p>
        </w:tc>
      </w:tr>
    </w:tbl>
    <w:p w14:paraId="6C3A935A" w14:textId="77777777" w:rsidR="00E1266F" w:rsidRDefault="00E1266F" w:rsidP="00C572CC">
      <w:pPr>
        <w:rPr>
          <w:rFonts w:ascii="Arial" w:hAnsi="Arial" w:cs="Arial"/>
          <w:sz w:val="24"/>
          <w:szCs w:val="24"/>
        </w:rPr>
      </w:pPr>
    </w:p>
    <w:p w14:paraId="7CA26552" w14:textId="1A00BBFF" w:rsidR="00F76651" w:rsidRPr="00F76651" w:rsidRDefault="007B0B6E" w:rsidP="00F76651">
      <w:pPr>
        <w:pStyle w:val="ListParagraph"/>
        <w:numPr>
          <w:ilvl w:val="1"/>
          <w:numId w:val="1"/>
        </w:numPr>
        <w:spacing w:line="240" w:lineRule="auto"/>
        <w:rPr>
          <w:rFonts w:ascii="Arial" w:eastAsia="Arial" w:hAnsi="Arial" w:cs="Arial"/>
          <w:sz w:val="24"/>
          <w:szCs w:val="24"/>
        </w:rPr>
      </w:pPr>
      <w:bookmarkStart w:id="7" w:name="_Hlk174377761"/>
      <w:r w:rsidRPr="007B0B6E">
        <w:rPr>
          <w:rFonts w:ascii="Arial" w:hAnsi="Arial" w:cs="Arial"/>
          <w:sz w:val="24"/>
          <w:szCs w:val="24"/>
        </w:rPr>
        <w:t>Live Cell Imaging Data of NOMV-Activated Macrophages in Presence of</w:t>
      </w:r>
      <w:r w:rsidRPr="007B0B6E">
        <w:rPr>
          <w:rFonts w:ascii="Arial" w:hAnsi="Arial" w:cs="Arial"/>
          <w:i/>
          <w:iCs/>
          <w:sz w:val="24"/>
          <w:szCs w:val="24"/>
        </w:rPr>
        <w:t xml:space="preserve"> N. gonorrhoeae</w:t>
      </w:r>
    </w:p>
    <w:bookmarkEnd w:id="7"/>
    <w:p w14:paraId="2671EC17" w14:textId="4DC0422B" w:rsidR="00E0741B" w:rsidRDefault="007B0B6E" w:rsidP="007B0B6E">
      <w:pPr>
        <w:spacing w:line="360" w:lineRule="auto"/>
        <w:rPr>
          <w:rFonts w:ascii="Arial" w:hAnsi="Arial" w:cs="Arial"/>
          <w:sz w:val="24"/>
          <w:szCs w:val="24"/>
        </w:rPr>
      </w:pPr>
      <w:r w:rsidRPr="007B0B6E">
        <w:rPr>
          <w:rFonts w:ascii="Arial" w:hAnsi="Arial" w:cs="Arial"/>
          <w:sz w:val="24"/>
          <w:szCs w:val="24"/>
        </w:rPr>
        <w:t>To investigate the phagocytosis kinetics of macrophages activated by N. gonorrhoeae Outer Membrane Vesicles (NOMVs) against N. gonorrhoeae, we fitted three distinct mathematical models (System 3, System 4, and System 5; described in Methods, main text) to the corresponding live cell imaging (LCI) assay data. The fitted parameters, Sum of Squared Error (SSE), Akaike Information Criterion (AIC), and modified AIC for small sample sizes (</w:t>
      </w:r>
      <w:proofErr w:type="spellStart"/>
      <w:r w:rsidRPr="007B0B6E">
        <w:rPr>
          <w:rFonts w:ascii="Arial" w:hAnsi="Arial" w:cs="Arial"/>
          <w:sz w:val="24"/>
          <w:szCs w:val="24"/>
        </w:rPr>
        <w:t>AICc</w:t>
      </w:r>
      <w:proofErr w:type="spellEnd"/>
      <w:r w:rsidRPr="007B0B6E">
        <w:rPr>
          <w:rFonts w:ascii="Arial" w:hAnsi="Arial" w:cs="Arial"/>
          <w:sz w:val="24"/>
          <w:szCs w:val="24"/>
        </w:rPr>
        <w:t>) for each system are provided in Table S9, Table S10, and Table S11, respectively.</w:t>
      </w:r>
    </w:p>
    <w:p w14:paraId="0844194D" w14:textId="77777777" w:rsidR="007B0B6E" w:rsidRDefault="007B0B6E" w:rsidP="00F76651">
      <w:pPr>
        <w:rPr>
          <w:rFonts w:ascii="Arial" w:hAnsi="Arial" w:cs="Arial"/>
          <w:sz w:val="24"/>
          <w:szCs w:val="24"/>
        </w:rPr>
      </w:pPr>
    </w:p>
    <w:p w14:paraId="46CF5CB0" w14:textId="2E4BFBBF" w:rsidR="00F76651" w:rsidRDefault="00F76651" w:rsidP="00F76651">
      <w:pPr>
        <w:rPr>
          <w:rFonts w:ascii="Arial" w:hAnsi="Arial" w:cs="Arial"/>
          <w:sz w:val="24"/>
          <w:szCs w:val="24"/>
        </w:rPr>
      </w:pPr>
      <w:r w:rsidRPr="00E7328C">
        <w:rPr>
          <w:rFonts w:ascii="Arial" w:hAnsi="Arial" w:cs="Arial"/>
          <w:b/>
          <w:bCs/>
          <w:sz w:val="24"/>
          <w:szCs w:val="24"/>
        </w:rPr>
        <w:t>Table S</w:t>
      </w:r>
      <w:r w:rsidR="001B5B81" w:rsidRPr="00E7328C">
        <w:rPr>
          <w:rFonts w:ascii="Arial" w:hAnsi="Arial" w:cs="Arial"/>
          <w:b/>
          <w:bCs/>
          <w:sz w:val="24"/>
          <w:szCs w:val="24"/>
        </w:rPr>
        <w:t>9</w:t>
      </w:r>
      <w:r w:rsidR="00EC23C0" w:rsidRPr="00E7328C">
        <w:rPr>
          <w:rFonts w:ascii="Arial" w:hAnsi="Arial" w:cs="Arial"/>
          <w:b/>
          <w:bCs/>
          <w:sz w:val="24"/>
          <w:szCs w:val="24"/>
        </w:rPr>
        <w:t>:</w:t>
      </w:r>
      <w:r w:rsidRPr="00E7328C">
        <w:rPr>
          <w:rFonts w:ascii="Arial" w:hAnsi="Arial" w:cs="Arial"/>
          <w:sz w:val="24"/>
          <w:szCs w:val="24"/>
        </w:rPr>
        <w:t xml:space="preserve"> </w:t>
      </w:r>
      <w:r w:rsidR="00EC23C0" w:rsidRPr="00E7328C">
        <w:rPr>
          <w:rFonts w:ascii="Arial" w:hAnsi="Arial" w:cs="Arial"/>
          <w:sz w:val="24"/>
          <w:szCs w:val="24"/>
        </w:rPr>
        <w:t>Fitted Parameters and Model Selection Criteria for Saturated Phagocytosis Model (System 3) - NOMV-Activated</w:t>
      </w:r>
      <w:r w:rsidR="00EC23C0" w:rsidRPr="00EC23C0">
        <w:rPr>
          <w:rFonts w:ascii="Arial" w:hAnsi="Arial" w:cs="Arial"/>
          <w:sz w:val="24"/>
          <w:szCs w:val="24"/>
        </w:rPr>
        <w:t xml:space="preserve"> Macrophages vs. </w:t>
      </w:r>
      <w:r w:rsidR="00EC23C0" w:rsidRPr="00EC23C0">
        <w:rPr>
          <w:rFonts w:ascii="Arial" w:hAnsi="Arial" w:cs="Arial"/>
          <w:i/>
          <w:iCs/>
          <w:sz w:val="24"/>
          <w:szCs w:val="24"/>
        </w:rPr>
        <w:t>N. gonorrhoeae</w:t>
      </w:r>
    </w:p>
    <w:tbl>
      <w:tblPr>
        <w:tblStyle w:val="TableGrid"/>
        <w:tblW w:w="0" w:type="auto"/>
        <w:tblLook w:val="04A0" w:firstRow="1" w:lastRow="0" w:firstColumn="1" w:lastColumn="0" w:noHBand="0" w:noVBand="1"/>
      </w:tblPr>
      <w:tblGrid>
        <w:gridCol w:w="1410"/>
        <w:gridCol w:w="1387"/>
        <w:gridCol w:w="1387"/>
        <w:gridCol w:w="1387"/>
        <w:gridCol w:w="1387"/>
        <w:gridCol w:w="1387"/>
      </w:tblGrid>
      <w:tr w:rsidR="00F76651" w:rsidRPr="001C6347" w14:paraId="08524EE0" w14:textId="77777777" w:rsidTr="008F7ECB">
        <w:tc>
          <w:tcPr>
            <w:tcW w:w="1410" w:type="dxa"/>
          </w:tcPr>
          <w:p w14:paraId="5792E34C" w14:textId="77777777" w:rsidR="00F76651" w:rsidRPr="001C6347" w:rsidRDefault="00F76651" w:rsidP="008F7ECB">
            <w:pPr>
              <w:rPr>
                <w:rFonts w:ascii="Arial" w:hAnsi="Arial" w:cs="Arial"/>
                <w:sz w:val="16"/>
                <w:szCs w:val="16"/>
              </w:rPr>
            </w:pPr>
            <w:r w:rsidRPr="001C6347">
              <w:rPr>
                <w:rFonts w:ascii="Arial" w:hAnsi="Arial" w:cs="Arial"/>
                <w:sz w:val="16"/>
                <w:szCs w:val="16"/>
              </w:rPr>
              <w:t>Biological replicates</w:t>
            </w:r>
          </w:p>
        </w:tc>
        <w:tc>
          <w:tcPr>
            <w:tcW w:w="1387" w:type="dxa"/>
          </w:tcPr>
          <w:p w14:paraId="3926AF47" w14:textId="77777777" w:rsidR="00F76651" w:rsidRPr="001C6347" w:rsidRDefault="00F76651" w:rsidP="008F7ECB">
            <w:pPr>
              <w:rPr>
                <w:rFonts w:ascii="Arial" w:hAnsi="Arial" w:cs="Arial"/>
                <w:sz w:val="16"/>
                <w:szCs w:val="16"/>
              </w:rPr>
            </w:pPr>
            <w:r w:rsidRPr="001C6347">
              <w:rPr>
                <w:rFonts w:ascii="Arial" w:hAnsi="Arial" w:cs="Arial"/>
                <w:sz w:val="16"/>
                <w:szCs w:val="16"/>
              </w:rPr>
              <w:t>1</w:t>
            </w:r>
          </w:p>
        </w:tc>
        <w:tc>
          <w:tcPr>
            <w:tcW w:w="1387" w:type="dxa"/>
          </w:tcPr>
          <w:p w14:paraId="1C1F1A60" w14:textId="77777777" w:rsidR="00F76651" w:rsidRPr="001C6347" w:rsidRDefault="00F76651" w:rsidP="008F7ECB">
            <w:pPr>
              <w:rPr>
                <w:rFonts w:ascii="Arial" w:hAnsi="Arial" w:cs="Arial"/>
                <w:sz w:val="16"/>
                <w:szCs w:val="16"/>
              </w:rPr>
            </w:pPr>
            <w:r w:rsidRPr="001C6347">
              <w:rPr>
                <w:rFonts w:ascii="Arial" w:hAnsi="Arial" w:cs="Arial"/>
                <w:sz w:val="16"/>
                <w:szCs w:val="16"/>
              </w:rPr>
              <w:t>2</w:t>
            </w:r>
          </w:p>
        </w:tc>
        <w:tc>
          <w:tcPr>
            <w:tcW w:w="1387" w:type="dxa"/>
          </w:tcPr>
          <w:p w14:paraId="704397B5" w14:textId="77777777" w:rsidR="00F76651" w:rsidRPr="001C6347" w:rsidRDefault="00F76651" w:rsidP="008F7ECB">
            <w:pPr>
              <w:rPr>
                <w:rFonts w:ascii="Arial" w:hAnsi="Arial" w:cs="Arial"/>
                <w:sz w:val="16"/>
                <w:szCs w:val="16"/>
              </w:rPr>
            </w:pPr>
            <w:r w:rsidRPr="001C6347">
              <w:rPr>
                <w:rFonts w:ascii="Arial" w:hAnsi="Arial" w:cs="Arial"/>
                <w:sz w:val="16"/>
                <w:szCs w:val="16"/>
              </w:rPr>
              <w:t>3</w:t>
            </w:r>
          </w:p>
        </w:tc>
        <w:tc>
          <w:tcPr>
            <w:tcW w:w="1387" w:type="dxa"/>
          </w:tcPr>
          <w:p w14:paraId="6C1FFBDA" w14:textId="77777777" w:rsidR="00F76651" w:rsidRPr="001C6347" w:rsidRDefault="00F76651" w:rsidP="008F7ECB">
            <w:pPr>
              <w:rPr>
                <w:rFonts w:ascii="Arial" w:hAnsi="Arial" w:cs="Arial"/>
                <w:sz w:val="16"/>
                <w:szCs w:val="16"/>
              </w:rPr>
            </w:pPr>
            <w:r w:rsidRPr="001C6347">
              <w:rPr>
                <w:rFonts w:ascii="Arial" w:hAnsi="Arial" w:cs="Arial"/>
                <w:sz w:val="16"/>
                <w:szCs w:val="16"/>
              </w:rPr>
              <w:t>4</w:t>
            </w:r>
          </w:p>
        </w:tc>
        <w:tc>
          <w:tcPr>
            <w:tcW w:w="1387" w:type="dxa"/>
          </w:tcPr>
          <w:p w14:paraId="220DD933" w14:textId="77777777" w:rsidR="00F76651" w:rsidRPr="001C6347" w:rsidRDefault="00F76651" w:rsidP="008F7ECB">
            <w:pPr>
              <w:rPr>
                <w:rFonts w:ascii="Arial" w:hAnsi="Arial" w:cs="Arial"/>
                <w:sz w:val="16"/>
                <w:szCs w:val="16"/>
              </w:rPr>
            </w:pPr>
            <w:r w:rsidRPr="001C6347">
              <w:rPr>
                <w:rFonts w:ascii="Arial" w:hAnsi="Arial" w:cs="Arial"/>
                <w:sz w:val="16"/>
                <w:szCs w:val="16"/>
              </w:rPr>
              <w:t>5</w:t>
            </w:r>
          </w:p>
        </w:tc>
      </w:tr>
      <w:tr w:rsidR="00B22C62" w:rsidRPr="001C6347" w14:paraId="15BE7EBC" w14:textId="77777777" w:rsidTr="00E449C1">
        <w:tc>
          <w:tcPr>
            <w:tcW w:w="1410" w:type="dxa"/>
          </w:tcPr>
          <w:p w14:paraId="58A89694" w14:textId="3747777B" w:rsidR="00B22C62" w:rsidRPr="001C6347" w:rsidRDefault="00B22C62" w:rsidP="00B22C62">
            <w:pPr>
              <w:rPr>
                <w:rFonts w:ascii="Arial" w:hAnsi="Arial" w:cs="Arial"/>
                <w:sz w:val="16"/>
                <w:szCs w:val="16"/>
              </w:rPr>
            </w:pPr>
            <w:r w:rsidRPr="001C6347">
              <w:rPr>
                <w:rFonts w:ascii="Arial" w:hAnsi="Arial" w:cs="Arial"/>
                <w:sz w:val="16"/>
                <w:szCs w:val="16"/>
              </w:rPr>
              <w:lastRenderedPageBreak/>
              <w:t xml:space="preserve">Phagocytosis rate, </w:t>
            </w:r>
            <m:oMath>
              <m:r>
                <w:rPr>
                  <w:rFonts w:ascii="Cambria Math" w:hAnsi="Cambria Math" w:cs="Arial"/>
                  <w:sz w:val="16"/>
                  <w:szCs w:val="16"/>
                </w:rPr>
                <m:t>κ</m:t>
              </m:r>
            </m:oMath>
            <w:r w:rsidRPr="001C6347">
              <w:rPr>
                <w:rFonts w:ascii="Arial" w:eastAsiaTheme="minorEastAsia" w:hAnsi="Arial" w:cs="Arial"/>
                <w:sz w:val="16"/>
                <w:szCs w:val="16"/>
              </w:rPr>
              <w:t>, (mL/cells/day)</w:t>
            </w:r>
          </w:p>
        </w:tc>
        <w:tc>
          <w:tcPr>
            <w:tcW w:w="1387" w:type="dxa"/>
            <w:vAlign w:val="bottom"/>
          </w:tcPr>
          <w:p w14:paraId="56A5963D" w14:textId="310E561C" w:rsidR="00B22C62" w:rsidRPr="001C6347" w:rsidRDefault="00B22C62" w:rsidP="00B22C62">
            <w:pPr>
              <w:rPr>
                <w:rFonts w:ascii="Arial" w:hAnsi="Arial" w:cs="Arial"/>
                <w:sz w:val="16"/>
                <w:szCs w:val="16"/>
              </w:rPr>
            </w:pPr>
            <w:r w:rsidRPr="001C6347">
              <w:rPr>
                <w:rFonts w:ascii="Calibri" w:hAnsi="Calibri" w:cs="Calibri"/>
                <w:color w:val="000000"/>
                <w:sz w:val="16"/>
                <w:szCs w:val="16"/>
              </w:rPr>
              <w:t>47.3779</w:t>
            </w:r>
          </w:p>
        </w:tc>
        <w:tc>
          <w:tcPr>
            <w:tcW w:w="1387" w:type="dxa"/>
            <w:vAlign w:val="bottom"/>
          </w:tcPr>
          <w:p w14:paraId="29818046" w14:textId="38B849F0" w:rsidR="00B22C62" w:rsidRPr="001C6347" w:rsidRDefault="00B22C62" w:rsidP="00B22C62">
            <w:pPr>
              <w:rPr>
                <w:rFonts w:ascii="Arial" w:hAnsi="Arial" w:cs="Arial"/>
                <w:sz w:val="16"/>
                <w:szCs w:val="16"/>
              </w:rPr>
            </w:pPr>
            <w:r w:rsidRPr="001C6347">
              <w:rPr>
                <w:rFonts w:ascii="Calibri" w:hAnsi="Calibri" w:cs="Calibri"/>
                <w:color w:val="000000"/>
                <w:sz w:val="16"/>
                <w:szCs w:val="16"/>
              </w:rPr>
              <w:t>45.6748</w:t>
            </w:r>
          </w:p>
        </w:tc>
        <w:tc>
          <w:tcPr>
            <w:tcW w:w="1387" w:type="dxa"/>
            <w:vAlign w:val="bottom"/>
          </w:tcPr>
          <w:p w14:paraId="6822B64C" w14:textId="4996CE82"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49.364</w:t>
            </w:r>
          </w:p>
        </w:tc>
        <w:tc>
          <w:tcPr>
            <w:tcW w:w="1387" w:type="dxa"/>
            <w:vAlign w:val="bottom"/>
          </w:tcPr>
          <w:p w14:paraId="16B87CA5" w14:textId="0F9F973C"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23.3262</w:t>
            </w:r>
          </w:p>
        </w:tc>
        <w:tc>
          <w:tcPr>
            <w:tcW w:w="1387" w:type="dxa"/>
            <w:vAlign w:val="bottom"/>
          </w:tcPr>
          <w:p w14:paraId="3E928329" w14:textId="69777191"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27.6001</w:t>
            </w:r>
          </w:p>
        </w:tc>
      </w:tr>
      <w:tr w:rsidR="00B22C62" w:rsidRPr="001C6347" w14:paraId="68FB1A6F" w14:textId="77777777" w:rsidTr="00E449C1">
        <w:tc>
          <w:tcPr>
            <w:tcW w:w="1410" w:type="dxa"/>
          </w:tcPr>
          <w:p w14:paraId="0A17A088" w14:textId="77777777" w:rsidR="00B22C62" w:rsidRPr="001C6347" w:rsidRDefault="00B22C62" w:rsidP="00B22C62">
            <w:pPr>
              <w:rPr>
                <w:rFonts w:ascii="Arial" w:hAnsi="Arial" w:cs="Arial"/>
                <w:sz w:val="16"/>
                <w:szCs w:val="16"/>
              </w:rPr>
            </w:pPr>
            <w:r w:rsidRPr="001C6347">
              <w:rPr>
                <w:rFonts w:ascii="Arial" w:hAnsi="Arial" w:cs="Arial"/>
                <w:sz w:val="16"/>
                <w:szCs w:val="16"/>
              </w:rPr>
              <w:t>Saturation parameter in phagocytosis efficiency as bacteria cell concentration increases</w:t>
            </w:r>
          </w:p>
          <w:p w14:paraId="4810A6AC" w14:textId="47763CD3" w:rsidR="00B22C62" w:rsidRPr="001C6347" w:rsidRDefault="00B22C62" w:rsidP="00B22C62">
            <w:pPr>
              <w:rPr>
                <w:rFonts w:ascii="Arial" w:hAnsi="Arial" w:cs="Arial"/>
                <w:sz w:val="16"/>
                <w:szCs w:val="16"/>
              </w:rPr>
            </w:pPr>
            <w:r w:rsidRPr="001C6347">
              <w:rPr>
                <w:rFonts w:ascii="Arial" w:hAnsi="Arial" w:cs="Arial"/>
                <w:sz w:val="16"/>
                <w:szCs w:val="16"/>
              </w:rPr>
              <w:t>η (mL/cells)</w:t>
            </w:r>
          </w:p>
        </w:tc>
        <w:tc>
          <w:tcPr>
            <w:tcW w:w="1387" w:type="dxa"/>
            <w:vAlign w:val="bottom"/>
          </w:tcPr>
          <w:p w14:paraId="41D6ED0D" w14:textId="66EDFED4" w:rsidR="00B22C62" w:rsidRPr="001C6347" w:rsidRDefault="00B22C62" w:rsidP="00B22C62">
            <w:pPr>
              <w:rPr>
                <w:rFonts w:ascii="Arial" w:hAnsi="Arial" w:cs="Arial"/>
                <w:sz w:val="16"/>
                <w:szCs w:val="16"/>
              </w:rPr>
            </w:pPr>
            <w:r w:rsidRPr="001C6347">
              <w:rPr>
                <w:rFonts w:ascii="Calibri" w:hAnsi="Calibri" w:cs="Calibri"/>
                <w:color w:val="000000"/>
                <w:sz w:val="16"/>
                <w:szCs w:val="16"/>
              </w:rPr>
              <w:t>74.8081</w:t>
            </w:r>
          </w:p>
        </w:tc>
        <w:tc>
          <w:tcPr>
            <w:tcW w:w="1387" w:type="dxa"/>
            <w:vAlign w:val="bottom"/>
          </w:tcPr>
          <w:p w14:paraId="6D50DA05" w14:textId="2281287D" w:rsidR="00B22C62" w:rsidRPr="001C6347" w:rsidRDefault="00B22C62" w:rsidP="00B22C62">
            <w:pPr>
              <w:rPr>
                <w:rFonts w:ascii="Arial" w:hAnsi="Arial" w:cs="Arial"/>
                <w:sz w:val="16"/>
                <w:szCs w:val="16"/>
              </w:rPr>
            </w:pPr>
            <w:r w:rsidRPr="001C6347">
              <w:rPr>
                <w:rFonts w:ascii="Calibri" w:hAnsi="Calibri" w:cs="Calibri"/>
                <w:color w:val="000000"/>
                <w:sz w:val="16"/>
                <w:szCs w:val="16"/>
              </w:rPr>
              <w:t>73.7972</w:t>
            </w:r>
          </w:p>
        </w:tc>
        <w:tc>
          <w:tcPr>
            <w:tcW w:w="1387" w:type="dxa"/>
            <w:vAlign w:val="bottom"/>
          </w:tcPr>
          <w:p w14:paraId="51C8EAE6" w14:textId="6E2282FE"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64.4408</w:t>
            </w:r>
          </w:p>
        </w:tc>
        <w:tc>
          <w:tcPr>
            <w:tcW w:w="1387" w:type="dxa"/>
            <w:vAlign w:val="bottom"/>
          </w:tcPr>
          <w:p w14:paraId="23E867C7" w14:textId="7D557328"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18.032</w:t>
            </w:r>
          </w:p>
        </w:tc>
        <w:tc>
          <w:tcPr>
            <w:tcW w:w="1387" w:type="dxa"/>
            <w:vAlign w:val="bottom"/>
          </w:tcPr>
          <w:p w14:paraId="25E1F830" w14:textId="0D5CF380"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1.9544</w:t>
            </w:r>
          </w:p>
        </w:tc>
      </w:tr>
      <w:tr w:rsidR="00B22C62" w:rsidRPr="001C6347" w14:paraId="7691FD38" w14:textId="77777777" w:rsidTr="00E449C1">
        <w:tc>
          <w:tcPr>
            <w:tcW w:w="1410" w:type="dxa"/>
          </w:tcPr>
          <w:p w14:paraId="3E74C4BB" w14:textId="77777777" w:rsidR="00B22C62" w:rsidRPr="001C6347" w:rsidRDefault="00B22C62" w:rsidP="00B22C62">
            <w:pPr>
              <w:rPr>
                <w:rFonts w:ascii="Arial" w:hAnsi="Arial" w:cs="Arial"/>
                <w:sz w:val="16"/>
                <w:szCs w:val="16"/>
              </w:rPr>
            </w:pPr>
            <w:r w:rsidRPr="001C6347">
              <w:rPr>
                <w:rFonts w:ascii="Arial" w:hAnsi="Arial" w:cs="Arial"/>
                <w:sz w:val="16"/>
                <w:szCs w:val="16"/>
              </w:rPr>
              <w:t>Saturation parameter in phagocytosis efficiency as macrophage cell concentration increases</w:t>
            </w:r>
          </w:p>
          <w:p w14:paraId="0758A726" w14:textId="20AC0982" w:rsidR="00B22C62" w:rsidRPr="001C6347" w:rsidRDefault="00B22C62" w:rsidP="00B22C62">
            <w:pPr>
              <w:rPr>
                <w:rFonts w:ascii="Arial" w:hAnsi="Arial" w:cs="Arial"/>
                <w:sz w:val="16"/>
                <w:szCs w:val="16"/>
              </w:rPr>
            </w:pPr>
            <w:r w:rsidRPr="001C6347">
              <w:rPr>
                <w:rFonts w:ascii="Arial" w:hAnsi="Arial" w:cs="Arial"/>
                <w:sz w:val="16"/>
                <w:szCs w:val="16"/>
              </w:rPr>
              <w:t>γ (mL/cells)</w:t>
            </w:r>
          </w:p>
        </w:tc>
        <w:tc>
          <w:tcPr>
            <w:tcW w:w="1387" w:type="dxa"/>
            <w:vAlign w:val="bottom"/>
          </w:tcPr>
          <w:p w14:paraId="6F110BA2" w14:textId="1A1C012E"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0.1301</w:t>
            </w:r>
          </w:p>
        </w:tc>
        <w:tc>
          <w:tcPr>
            <w:tcW w:w="1387" w:type="dxa"/>
            <w:vAlign w:val="bottom"/>
          </w:tcPr>
          <w:p w14:paraId="7BF833D8" w14:textId="4498EE53"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23.098</w:t>
            </w:r>
          </w:p>
        </w:tc>
        <w:tc>
          <w:tcPr>
            <w:tcW w:w="1387" w:type="dxa"/>
            <w:vAlign w:val="bottom"/>
          </w:tcPr>
          <w:p w14:paraId="7BE9D82E" w14:textId="0CBBC586"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43.4671</w:t>
            </w:r>
          </w:p>
        </w:tc>
        <w:tc>
          <w:tcPr>
            <w:tcW w:w="1387" w:type="dxa"/>
            <w:vAlign w:val="bottom"/>
          </w:tcPr>
          <w:p w14:paraId="55176082" w14:textId="6DE08CD5"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77.5091</w:t>
            </w:r>
          </w:p>
        </w:tc>
        <w:tc>
          <w:tcPr>
            <w:tcW w:w="1387" w:type="dxa"/>
            <w:vAlign w:val="bottom"/>
          </w:tcPr>
          <w:p w14:paraId="7CDE488B" w14:textId="2220BD92"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76.6851</w:t>
            </w:r>
          </w:p>
        </w:tc>
      </w:tr>
      <w:tr w:rsidR="00B22C62" w:rsidRPr="001C6347" w14:paraId="4DF9B032" w14:textId="77777777" w:rsidTr="00E449C1">
        <w:tc>
          <w:tcPr>
            <w:tcW w:w="1410" w:type="dxa"/>
          </w:tcPr>
          <w:p w14:paraId="0431FBBB" w14:textId="22949651" w:rsidR="00B22C62" w:rsidRPr="001C6347" w:rsidRDefault="00B22C62" w:rsidP="00B22C62">
            <w:pPr>
              <w:rPr>
                <w:rFonts w:ascii="Arial" w:hAnsi="Arial" w:cs="Arial"/>
                <w:sz w:val="16"/>
                <w:szCs w:val="16"/>
              </w:rPr>
            </w:pPr>
            <w:r w:rsidRPr="001C6347">
              <w:rPr>
                <w:rFonts w:ascii="Arial" w:hAnsi="Arial" w:cs="Arial"/>
                <w:sz w:val="16"/>
                <w:szCs w:val="16"/>
              </w:rPr>
              <w:t xml:space="preserve">Extra death rate due to phagocytosis, </w:t>
            </w:r>
            <m:oMath>
              <m:r>
                <w:rPr>
                  <w:rFonts w:ascii="Cambria Math" w:hAnsi="Cambria Math" w:cs="Arial"/>
                  <w:sz w:val="16"/>
                  <w:szCs w:val="16"/>
                </w:rPr>
                <m:t>λ</m:t>
              </m:r>
            </m:oMath>
            <w:r w:rsidRPr="001C6347">
              <w:rPr>
                <w:rFonts w:ascii="Arial" w:eastAsiaTheme="minorEastAsia" w:hAnsi="Arial" w:cs="Arial"/>
                <w:sz w:val="16"/>
                <w:szCs w:val="16"/>
              </w:rPr>
              <w:t>, (mL/cells/day)</w:t>
            </w:r>
          </w:p>
        </w:tc>
        <w:tc>
          <w:tcPr>
            <w:tcW w:w="1387" w:type="dxa"/>
            <w:vAlign w:val="bottom"/>
          </w:tcPr>
          <w:p w14:paraId="0C92DB86" w14:textId="15444757" w:rsidR="00B22C62" w:rsidRPr="001C6347" w:rsidRDefault="00B22C62" w:rsidP="00B22C62">
            <w:pPr>
              <w:rPr>
                <w:rFonts w:ascii="Arial" w:hAnsi="Arial" w:cs="Arial"/>
                <w:sz w:val="16"/>
                <w:szCs w:val="16"/>
              </w:rPr>
            </w:pPr>
            <w:r w:rsidRPr="001C6347">
              <w:rPr>
                <w:rFonts w:ascii="Calibri" w:hAnsi="Calibri" w:cs="Calibri"/>
                <w:color w:val="000000"/>
                <w:sz w:val="16"/>
                <w:szCs w:val="16"/>
              </w:rPr>
              <w:t>0.0953</w:t>
            </w:r>
          </w:p>
        </w:tc>
        <w:tc>
          <w:tcPr>
            <w:tcW w:w="1387" w:type="dxa"/>
            <w:vAlign w:val="bottom"/>
          </w:tcPr>
          <w:p w14:paraId="78FC6C0F" w14:textId="5B58A9F6" w:rsidR="00B22C62" w:rsidRPr="001C6347" w:rsidRDefault="00B22C62" w:rsidP="00B22C62">
            <w:pPr>
              <w:rPr>
                <w:rFonts w:ascii="Arial" w:hAnsi="Arial" w:cs="Arial"/>
                <w:sz w:val="16"/>
                <w:szCs w:val="16"/>
              </w:rPr>
            </w:pPr>
            <w:r w:rsidRPr="001C6347">
              <w:rPr>
                <w:rFonts w:ascii="Calibri" w:hAnsi="Calibri" w:cs="Calibri"/>
                <w:color w:val="000000"/>
                <w:sz w:val="16"/>
                <w:szCs w:val="16"/>
              </w:rPr>
              <w:t>5.93E-06</w:t>
            </w:r>
          </w:p>
        </w:tc>
        <w:tc>
          <w:tcPr>
            <w:tcW w:w="1387" w:type="dxa"/>
            <w:vAlign w:val="bottom"/>
          </w:tcPr>
          <w:p w14:paraId="06CA6720" w14:textId="2336DD57"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5.93E-06</w:t>
            </w:r>
          </w:p>
        </w:tc>
        <w:tc>
          <w:tcPr>
            <w:tcW w:w="1387" w:type="dxa"/>
            <w:vAlign w:val="bottom"/>
          </w:tcPr>
          <w:p w14:paraId="1DE2EADA" w14:textId="51E78BF4"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3.18E-06</w:t>
            </w:r>
          </w:p>
        </w:tc>
        <w:tc>
          <w:tcPr>
            <w:tcW w:w="1387" w:type="dxa"/>
            <w:vAlign w:val="bottom"/>
          </w:tcPr>
          <w:p w14:paraId="255877D3" w14:textId="46D829C1"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0.0196</w:t>
            </w:r>
          </w:p>
        </w:tc>
      </w:tr>
      <w:tr w:rsidR="00DA5FD5" w:rsidRPr="001C6347" w14:paraId="5ABEE77E" w14:textId="77777777" w:rsidTr="006C526B">
        <w:tc>
          <w:tcPr>
            <w:tcW w:w="1410" w:type="dxa"/>
          </w:tcPr>
          <w:p w14:paraId="7EE94022" w14:textId="32FA2FCA" w:rsidR="00DA5FD5" w:rsidRPr="001C6347" w:rsidRDefault="00DA5FD5" w:rsidP="00DA5FD5">
            <w:pPr>
              <w:rPr>
                <w:rFonts w:ascii="Arial" w:hAnsi="Arial" w:cs="Arial"/>
                <w:sz w:val="16"/>
                <w:szCs w:val="16"/>
              </w:rPr>
            </w:pPr>
            <w:r w:rsidRPr="001C6347">
              <w:rPr>
                <w:rFonts w:ascii="Arial" w:hAnsi="Arial" w:cs="Arial"/>
                <w:sz w:val="16"/>
                <w:szCs w:val="16"/>
              </w:rPr>
              <w:t>SSE</w:t>
            </w:r>
          </w:p>
        </w:tc>
        <w:tc>
          <w:tcPr>
            <w:tcW w:w="1387" w:type="dxa"/>
            <w:vAlign w:val="bottom"/>
          </w:tcPr>
          <w:p w14:paraId="554E4D9D" w14:textId="77883C1B" w:rsidR="00DA5FD5" w:rsidRPr="001C6347" w:rsidRDefault="00DA5FD5" w:rsidP="00DA5FD5">
            <w:pPr>
              <w:rPr>
                <w:rFonts w:ascii="Calibri" w:hAnsi="Calibri" w:cs="Calibri"/>
                <w:color w:val="000000"/>
                <w:sz w:val="16"/>
                <w:szCs w:val="16"/>
              </w:rPr>
            </w:pPr>
            <w:r w:rsidRPr="001C6347">
              <w:rPr>
                <w:rFonts w:ascii="Calibri" w:hAnsi="Calibri" w:cs="Calibri"/>
                <w:color w:val="000000"/>
                <w:sz w:val="16"/>
                <w:szCs w:val="16"/>
              </w:rPr>
              <w:t>0.0266</w:t>
            </w:r>
          </w:p>
        </w:tc>
        <w:tc>
          <w:tcPr>
            <w:tcW w:w="1387" w:type="dxa"/>
            <w:vAlign w:val="bottom"/>
          </w:tcPr>
          <w:p w14:paraId="38046437" w14:textId="28E54CE0" w:rsidR="00DA5FD5" w:rsidRPr="001C6347" w:rsidRDefault="00DA5FD5" w:rsidP="00DA5FD5">
            <w:pPr>
              <w:rPr>
                <w:rFonts w:ascii="Calibri" w:hAnsi="Calibri" w:cs="Calibri"/>
                <w:color w:val="000000"/>
                <w:sz w:val="16"/>
                <w:szCs w:val="16"/>
              </w:rPr>
            </w:pPr>
            <w:r w:rsidRPr="001C6347">
              <w:rPr>
                <w:rFonts w:ascii="Calibri" w:hAnsi="Calibri" w:cs="Calibri"/>
                <w:color w:val="000000"/>
                <w:sz w:val="16"/>
                <w:szCs w:val="16"/>
              </w:rPr>
              <w:t>0.005</w:t>
            </w:r>
          </w:p>
        </w:tc>
        <w:tc>
          <w:tcPr>
            <w:tcW w:w="1387" w:type="dxa"/>
            <w:vAlign w:val="bottom"/>
          </w:tcPr>
          <w:p w14:paraId="1B856634" w14:textId="750A5C67" w:rsidR="00DA5FD5" w:rsidRPr="001C6347" w:rsidRDefault="00DA5FD5" w:rsidP="00DA5FD5">
            <w:pPr>
              <w:rPr>
                <w:rFonts w:ascii="Calibri" w:hAnsi="Calibri" w:cs="Calibri"/>
                <w:color w:val="000000"/>
                <w:sz w:val="16"/>
                <w:szCs w:val="16"/>
              </w:rPr>
            </w:pPr>
            <w:r w:rsidRPr="001C6347">
              <w:rPr>
                <w:rFonts w:ascii="Calibri" w:hAnsi="Calibri" w:cs="Calibri"/>
                <w:color w:val="000000"/>
                <w:sz w:val="16"/>
                <w:szCs w:val="16"/>
              </w:rPr>
              <w:t>0.0635</w:t>
            </w:r>
          </w:p>
        </w:tc>
        <w:tc>
          <w:tcPr>
            <w:tcW w:w="1387" w:type="dxa"/>
            <w:vAlign w:val="bottom"/>
          </w:tcPr>
          <w:p w14:paraId="67AE92A9" w14:textId="5C2972B2" w:rsidR="00DA5FD5" w:rsidRPr="001C6347" w:rsidRDefault="00DA5FD5" w:rsidP="00DA5FD5">
            <w:pPr>
              <w:rPr>
                <w:rFonts w:ascii="Calibri" w:hAnsi="Calibri" w:cs="Calibri"/>
                <w:color w:val="000000"/>
                <w:sz w:val="16"/>
                <w:szCs w:val="16"/>
              </w:rPr>
            </w:pPr>
            <w:r w:rsidRPr="001C6347">
              <w:rPr>
                <w:rFonts w:ascii="Calibri" w:hAnsi="Calibri" w:cs="Calibri"/>
                <w:color w:val="000000"/>
                <w:sz w:val="16"/>
                <w:szCs w:val="16"/>
              </w:rPr>
              <w:t>0.0634</w:t>
            </w:r>
          </w:p>
        </w:tc>
        <w:tc>
          <w:tcPr>
            <w:tcW w:w="1387" w:type="dxa"/>
            <w:vAlign w:val="bottom"/>
          </w:tcPr>
          <w:p w14:paraId="2F3D38F5" w14:textId="5DE88A6F" w:rsidR="00DA5FD5" w:rsidRPr="001C6347" w:rsidRDefault="00DA5FD5" w:rsidP="00DA5FD5">
            <w:pPr>
              <w:rPr>
                <w:rFonts w:ascii="Calibri" w:hAnsi="Calibri" w:cs="Calibri"/>
                <w:color w:val="000000"/>
                <w:sz w:val="16"/>
                <w:szCs w:val="16"/>
              </w:rPr>
            </w:pPr>
            <w:r w:rsidRPr="001C6347">
              <w:rPr>
                <w:rFonts w:ascii="Calibri" w:hAnsi="Calibri" w:cs="Calibri"/>
                <w:color w:val="000000"/>
                <w:sz w:val="16"/>
                <w:szCs w:val="16"/>
              </w:rPr>
              <w:t>0.0048</w:t>
            </w:r>
          </w:p>
        </w:tc>
      </w:tr>
      <w:tr w:rsidR="00DA5FD5" w:rsidRPr="001C6347" w14:paraId="7259C682" w14:textId="77777777" w:rsidTr="008F7ECB">
        <w:tc>
          <w:tcPr>
            <w:tcW w:w="1410" w:type="dxa"/>
          </w:tcPr>
          <w:p w14:paraId="68C3BA77" w14:textId="43082197" w:rsidR="00DA5FD5" w:rsidRPr="001C6347" w:rsidRDefault="00DA5FD5" w:rsidP="00DA5FD5">
            <w:pPr>
              <w:rPr>
                <w:rFonts w:ascii="Arial" w:hAnsi="Arial" w:cs="Arial"/>
                <w:sz w:val="16"/>
                <w:szCs w:val="16"/>
              </w:rPr>
            </w:pPr>
            <w:r w:rsidRPr="001C6347">
              <w:rPr>
                <w:rFonts w:ascii="Arial" w:hAnsi="Arial" w:cs="Arial"/>
                <w:sz w:val="16"/>
                <w:szCs w:val="16"/>
              </w:rPr>
              <w:t>AIC</w:t>
            </w:r>
          </w:p>
        </w:tc>
        <w:tc>
          <w:tcPr>
            <w:tcW w:w="1387" w:type="dxa"/>
          </w:tcPr>
          <w:p w14:paraId="37D56470" w14:textId="2A990486" w:rsidR="00DA5FD5" w:rsidRPr="001C6347" w:rsidRDefault="0026700A" w:rsidP="00DA5FD5">
            <w:pPr>
              <w:rPr>
                <w:rFonts w:ascii="Calibri" w:hAnsi="Calibri" w:cs="Calibri"/>
                <w:color w:val="000000"/>
                <w:sz w:val="16"/>
                <w:szCs w:val="16"/>
              </w:rPr>
            </w:pPr>
            <w:r w:rsidRPr="001C6347">
              <w:rPr>
                <w:sz w:val="16"/>
                <w:szCs w:val="16"/>
              </w:rPr>
              <w:t xml:space="preserve">-784.7   </w:t>
            </w:r>
          </w:p>
        </w:tc>
        <w:tc>
          <w:tcPr>
            <w:tcW w:w="1387" w:type="dxa"/>
          </w:tcPr>
          <w:p w14:paraId="107AE42C" w14:textId="3CEB57DD" w:rsidR="00DA5FD5" w:rsidRPr="001C6347" w:rsidRDefault="0026700A" w:rsidP="00DA5FD5">
            <w:pPr>
              <w:rPr>
                <w:rFonts w:ascii="Calibri" w:hAnsi="Calibri" w:cs="Calibri"/>
                <w:color w:val="000000"/>
                <w:sz w:val="16"/>
                <w:szCs w:val="16"/>
              </w:rPr>
            </w:pPr>
            <w:r w:rsidRPr="001C6347">
              <w:rPr>
                <w:sz w:val="16"/>
                <w:szCs w:val="16"/>
              </w:rPr>
              <w:t xml:space="preserve">-1015.3   </w:t>
            </w:r>
          </w:p>
        </w:tc>
        <w:tc>
          <w:tcPr>
            <w:tcW w:w="1387" w:type="dxa"/>
          </w:tcPr>
          <w:p w14:paraId="55902A66" w14:textId="4974B15C" w:rsidR="00DA5FD5" w:rsidRPr="001C6347" w:rsidRDefault="0026700A" w:rsidP="00DA5FD5">
            <w:pPr>
              <w:rPr>
                <w:rFonts w:ascii="Calibri" w:hAnsi="Calibri" w:cs="Calibri"/>
                <w:color w:val="000000"/>
                <w:sz w:val="16"/>
                <w:szCs w:val="16"/>
              </w:rPr>
            </w:pPr>
            <w:r w:rsidRPr="001C6347">
              <w:rPr>
                <w:sz w:val="16"/>
                <w:szCs w:val="16"/>
              </w:rPr>
              <w:t xml:space="preserve">-664.6   </w:t>
            </w:r>
          </w:p>
        </w:tc>
        <w:tc>
          <w:tcPr>
            <w:tcW w:w="1387" w:type="dxa"/>
          </w:tcPr>
          <w:p w14:paraId="16B770A9" w14:textId="495376BF" w:rsidR="00DA5FD5" w:rsidRPr="001C6347" w:rsidRDefault="0026700A" w:rsidP="00DA5FD5">
            <w:pPr>
              <w:rPr>
                <w:rFonts w:ascii="Calibri" w:hAnsi="Calibri" w:cs="Calibri"/>
                <w:color w:val="000000"/>
                <w:sz w:val="16"/>
                <w:szCs w:val="16"/>
              </w:rPr>
            </w:pPr>
            <w:r w:rsidRPr="001C6347">
              <w:rPr>
                <w:sz w:val="16"/>
                <w:szCs w:val="16"/>
              </w:rPr>
              <w:t xml:space="preserve">-664.8   </w:t>
            </w:r>
          </w:p>
        </w:tc>
        <w:tc>
          <w:tcPr>
            <w:tcW w:w="1387" w:type="dxa"/>
          </w:tcPr>
          <w:p w14:paraId="1669C290" w14:textId="5B354414" w:rsidR="00DA5FD5" w:rsidRPr="001C6347" w:rsidRDefault="0026700A" w:rsidP="00DA5FD5">
            <w:pPr>
              <w:rPr>
                <w:rFonts w:ascii="Calibri" w:hAnsi="Calibri" w:cs="Calibri"/>
                <w:color w:val="000000"/>
                <w:sz w:val="16"/>
                <w:szCs w:val="16"/>
              </w:rPr>
            </w:pPr>
            <w:r w:rsidRPr="001C6347">
              <w:rPr>
                <w:sz w:val="16"/>
                <w:szCs w:val="16"/>
              </w:rPr>
              <w:t>-1021.0</w:t>
            </w:r>
          </w:p>
        </w:tc>
      </w:tr>
      <w:tr w:rsidR="00DA5FD5" w:rsidRPr="001C6347" w14:paraId="49F8201C" w14:textId="77777777" w:rsidTr="008F7ECB">
        <w:tc>
          <w:tcPr>
            <w:tcW w:w="1410" w:type="dxa"/>
          </w:tcPr>
          <w:p w14:paraId="46BC5296" w14:textId="29FD6317" w:rsidR="00DA5FD5" w:rsidRPr="001C6347" w:rsidRDefault="00DA5FD5" w:rsidP="00DA5FD5">
            <w:pPr>
              <w:rPr>
                <w:rFonts w:ascii="Arial" w:hAnsi="Arial" w:cs="Arial"/>
                <w:color w:val="000000" w:themeColor="text1"/>
                <w:sz w:val="16"/>
                <w:szCs w:val="16"/>
              </w:rPr>
            </w:pPr>
            <w:r w:rsidRPr="001C6347">
              <w:rPr>
                <w:rFonts w:ascii="Arial" w:hAnsi="Arial" w:cs="Arial"/>
                <w:color w:val="000000" w:themeColor="text1"/>
                <w:sz w:val="16"/>
                <w:szCs w:val="16"/>
              </w:rPr>
              <w:t>modified AIC</w:t>
            </w:r>
          </w:p>
        </w:tc>
        <w:tc>
          <w:tcPr>
            <w:tcW w:w="1387" w:type="dxa"/>
          </w:tcPr>
          <w:p w14:paraId="41B90F7F" w14:textId="4B4F5136" w:rsidR="00DA5FD5" w:rsidRPr="001C6347" w:rsidRDefault="0026700A" w:rsidP="00DA5FD5">
            <w:pPr>
              <w:rPr>
                <w:sz w:val="16"/>
                <w:szCs w:val="16"/>
              </w:rPr>
            </w:pPr>
            <w:r w:rsidRPr="001C6347">
              <w:rPr>
                <w:sz w:val="16"/>
                <w:szCs w:val="16"/>
              </w:rPr>
              <w:t xml:space="preserve">-784.0   </w:t>
            </w:r>
          </w:p>
        </w:tc>
        <w:tc>
          <w:tcPr>
            <w:tcW w:w="1387" w:type="dxa"/>
          </w:tcPr>
          <w:p w14:paraId="73944E28" w14:textId="2B968B8F" w:rsidR="00DA5FD5" w:rsidRPr="001C6347" w:rsidRDefault="0026700A" w:rsidP="00DA5FD5">
            <w:pPr>
              <w:rPr>
                <w:sz w:val="16"/>
                <w:szCs w:val="16"/>
              </w:rPr>
            </w:pPr>
            <w:r w:rsidRPr="001C6347">
              <w:rPr>
                <w:sz w:val="16"/>
                <w:szCs w:val="16"/>
              </w:rPr>
              <w:t xml:space="preserve">-1014.7  </w:t>
            </w:r>
          </w:p>
        </w:tc>
        <w:tc>
          <w:tcPr>
            <w:tcW w:w="1387" w:type="dxa"/>
          </w:tcPr>
          <w:p w14:paraId="1B873843" w14:textId="1CC4EA0B" w:rsidR="00DA5FD5" w:rsidRPr="001C6347" w:rsidRDefault="0026700A" w:rsidP="00DA5FD5">
            <w:pPr>
              <w:rPr>
                <w:sz w:val="16"/>
                <w:szCs w:val="16"/>
              </w:rPr>
            </w:pPr>
            <w:r w:rsidRPr="001C6347">
              <w:rPr>
                <w:sz w:val="16"/>
                <w:szCs w:val="16"/>
              </w:rPr>
              <w:t xml:space="preserve">-664.0   </w:t>
            </w:r>
          </w:p>
        </w:tc>
        <w:tc>
          <w:tcPr>
            <w:tcW w:w="1387" w:type="dxa"/>
          </w:tcPr>
          <w:p w14:paraId="2D863330" w14:textId="21FF538E" w:rsidR="00DA5FD5" w:rsidRPr="001C6347" w:rsidRDefault="0026700A" w:rsidP="00DA5FD5">
            <w:pPr>
              <w:rPr>
                <w:sz w:val="16"/>
                <w:szCs w:val="16"/>
              </w:rPr>
            </w:pPr>
            <w:r w:rsidRPr="001C6347">
              <w:rPr>
                <w:sz w:val="16"/>
                <w:szCs w:val="16"/>
              </w:rPr>
              <w:t xml:space="preserve">-664.2   </w:t>
            </w:r>
          </w:p>
        </w:tc>
        <w:tc>
          <w:tcPr>
            <w:tcW w:w="1387" w:type="dxa"/>
          </w:tcPr>
          <w:p w14:paraId="106691E8" w14:textId="258196C6" w:rsidR="00DA5FD5" w:rsidRPr="001C6347" w:rsidRDefault="0026700A" w:rsidP="00DA5FD5">
            <w:pPr>
              <w:rPr>
                <w:sz w:val="16"/>
                <w:szCs w:val="16"/>
              </w:rPr>
            </w:pPr>
            <w:r w:rsidRPr="001C6347">
              <w:rPr>
                <w:sz w:val="16"/>
                <w:szCs w:val="16"/>
              </w:rPr>
              <w:t>-1020.3</w:t>
            </w:r>
          </w:p>
        </w:tc>
      </w:tr>
    </w:tbl>
    <w:p w14:paraId="5FD3B350" w14:textId="77777777" w:rsidR="00F76651" w:rsidRDefault="00F76651" w:rsidP="00C572CC">
      <w:pPr>
        <w:rPr>
          <w:rFonts w:ascii="Arial" w:hAnsi="Arial" w:cs="Arial"/>
          <w:sz w:val="24"/>
          <w:szCs w:val="24"/>
        </w:rPr>
      </w:pPr>
    </w:p>
    <w:p w14:paraId="6FBFE3F0" w14:textId="5649E69B" w:rsidR="00E7328C" w:rsidRPr="00E7328C" w:rsidRDefault="00F76651" w:rsidP="00F76651">
      <w:pPr>
        <w:rPr>
          <w:rFonts w:ascii="Arial" w:hAnsi="Arial" w:cs="Arial"/>
          <w:sz w:val="24"/>
          <w:szCs w:val="24"/>
        </w:rPr>
      </w:pPr>
      <w:r>
        <w:rPr>
          <w:rFonts w:ascii="Arial" w:hAnsi="Arial" w:cs="Arial"/>
          <w:b/>
          <w:bCs/>
          <w:sz w:val="24"/>
          <w:szCs w:val="24"/>
        </w:rPr>
        <w:t>Table S1</w:t>
      </w:r>
      <w:r w:rsidR="001B5B81">
        <w:rPr>
          <w:rFonts w:ascii="Arial" w:hAnsi="Arial" w:cs="Arial"/>
          <w:b/>
          <w:bCs/>
          <w:sz w:val="24"/>
          <w:szCs w:val="24"/>
        </w:rPr>
        <w:t>0</w:t>
      </w:r>
      <w:r w:rsidR="00EB0CC5">
        <w:rPr>
          <w:rFonts w:ascii="Arial" w:hAnsi="Arial" w:cs="Arial"/>
          <w:b/>
          <w:bCs/>
          <w:sz w:val="24"/>
          <w:szCs w:val="24"/>
        </w:rPr>
        <w:t xml:space="preserve">: </w:t>
      </w:r>
      <w:r w:rsidR="00E7328C" w:rsidRPr="00EB0CC5">
        <w:rPr>
          <w:rFonts w:ascii="Arial" w:hAnsi="Arial" w:cs="Arial"/>
          <w:sz w:val="24"/>
          <w:szCs w:val="24"/>
        </w:rPr>
        <w:t xml:space="preserve">Fitted Parameters and Model Selection Criteria for Semi-Saturated Phagocytosis Model with </w:t>
      </w:r>
      <w:r w:rsidR="00E7328C" w:rsidRPr="00F54DBE">
        <w:rPr>
          <w:rFonts w:ascii="Arial" w:hAnsi="Arial" w:cs="Arial"/>
          <w:sz w:val="24"/>
          <w:szCs w:val="24"/>
        </w:rPr>
        <w:t xml:space="preserve">Bacteria Concentration </w:t>
      </w:r>
      <w:r w:rsidR="00E7328C" w:rsidRPr="00EB0CC5">
        <w:rPr>
          <w:rFonts w:ascii="Arial" w:hAnsi="Arial" w:cs="Arial"/>
          <w:sz w:val="24"/>
          <w:szCs w:val="24"/>
        </w:rPr>
        <w:t xml:space="preserve">(System </w:t>
      </w:r>
      <w:r w:rsidR="00E7328C">
        <w:rPr>
          <w:rFonts w:ascii="Arial" w:hAnsi="Arial" w:cs="Arial"/>
          <w:sz w:val="24"/>
          <w:szCs w:val="24"/>
        </w:rPr>
        <w:t>4</w:t>
      </w:r>
      <w:r w:rsidR="00E7328C" w:rsidRPr="00EB0CC5">
        <w:rPr>
          <w:rFonts w:ascii="Arial" w:hAnsi="Arial" w:cs="Arial"/>
          <w:sz w:val="24"/>
          <w:szCs w:val="24"/>
        </w:rPr>
        <w:t xml:space="preserve">) - NOMV-Activated Macrophages vs. </w:t>
      </w:r>
      <w:r w:rsidR="00E7328C" w:rsidRPr="00EB0CC5">
        <w:rPr>
          <w:rFonts w:ascii="Arial" w:hAnsi="Arial" w:cs="Arial"/>
          <w:i/>
          <w:iCs/>
          <w:sz w:val="24"/>
          <w:szCs w:val="24"/>
        </w:rPr>
        <w:t>N. gonorrhoeae</w:t>
      </w:r>
    </w:p>
    <w:tbl>
      <w:tblPr>
        <w:tblStyle w:val="TableGrid"/>
        <w:tblW w:w="0" w:type="auto"/>
        <w:tblLook w:val="04A0" w:firstRow="1" w:lastRow="0" w:firstColumn="1" w:lastColumn="0" w:noHBand="0" w:noVBand="1"/>
      </w:tblPr>
      <w:tblGrid>
        <w:gridCol w:w="1409"/>
        <w:gridCol w:w="1387"/>
        <w:gridCol w:w="1387"/>
        <w:gridCol w:w="1387"/>
        <w:gridCol w:w="1387"/>
        <w:gridCol w:w="1387"/>
      </w:tblGrid>
      <w:tr w:rsidR="00F76651" w:rsidRPr="001C6347" w14:paraId="0F481002" w14:textId="77777777" w:rsidTr="008F7ECB">
        <w:tc>
          <w:tcPr>
            <w:tcW w:w="1409" w:type="dxa"/>
          </w:tcPr>
          <w:p w14:paraId="566AD510" w14:textId="77777777" w:rsidR="00F76651" w:rsidRPr="001C6347" w:rsidRDefault="00F76651" w:rsidP="008F7ECB">
            <w:pPr>
              <w:rPr>
                <w:rFonts w:ascii="Arial" w:hAnsi="Arial" w:cs="Arial"/>
                <w:sz w:val="16"/>
                <w:szCs w:val="16"/>
              </w:rPr>
            </w:pPr>
            <w:r w:rsidRPr="001C6347">
              <w:rPr>
                <w:rFonts w:ascii="Arial" w:hAnsi="Arial" w:cs="Arial"/>
                <w:sz w:val="16"/>
                <w:szCs w:val="16"/>
              </w:rPr>
              <w:t>Biological replicates</w:t>
            </w:r>
          </w:p>
        </w:tc>
        <w:tc>
          <w:tcPr>
            <w:tcW w:w="1387" w:type="dxa"/>
          </w:tcPr>
          <w:p w14:paraId="5B7CB45B" w14:textId="77777777" w:rsidR="00F76651" w:rsidRPr="001C6347" w:rsidRDefault="00F76651" w:rsidP="008F7ECB">
            <w:pPr>
              <w:rPr>
                <w:rFonts w:ascii="Arial" w:hAnsi="Arial" w:cs="Arial"/>
                <w:sz w:val="16"/>
                <w:szCs w:val="16"/>
              </w:rPr>
            </w:pPr>
            <w:r w:rsidRPr="001C6347">
              <w:rPr>
                <w:rFonts w:ascii="Arial" w:hAnsi="Arial" w:cs="Arial"/>
                <w:sz w:val="16"/>
                <w:szCs w:val="16"/>
              </w:rPr>
              <w:t>1</w:t>
            </w:r>
          </w:p>
        </w:tc>
        <w:tc>
          <w:tcPr>
            <w:tcW w:w="1387" w:type="dxa"/>
          </w:tcPr>
          <w:p w14:paraId="5A1FF653" w14:textId="77777777" w:rsidR="00F76651" w:rsidRPr="001C6347" w:rsidRDefault="00F76651" w:rsidP="008F7ECB">
            <w:pPr>
              <w:rPr>
                <w:rFonts w:ascii="Arial" w:hAnsi="Arial" w:cs="Arial"/>
                <w:sz w:val="16"/>
                <w:szCs w:val="16"/>
              </w:rPr>
            </w:pPr>
            <w:r w:rsidRPr="001C6347">
              <w:rPr>
                <w:rFonts w:ascii="Arial" w:hAnsi="Arial" w:cs="Arial"/>
                <w:sz w:val="16"/>
                <w:szCs w:val="16"/>
              </w:rPr>
              <w:t>2</w:t>
            </w:r>
          </w:p>
        </w:tc>
        <w:tc>
          <w:tcPr>
            <w:tcW w:w="1387" w:type="dxa"/>
          </w:tcPr>
          <w:p w14:paraId="1739C43E" w14:textId="77777777" w:rsidR="00F76651" w:rsidRPr="001C6347" w:rsidRDefault="00F76651" w:rsidP="008F7ECB">
            <w:pPr>
              <w:rPr>
                <w:rFonts w:ascii="Arial" w:hAnsi="Arial" w:cs="Arial"/>
                <w:sz w:val="16"/>
                <w:szCs w:val="16"/>
              </w:rPr>
            </w:pPr>
            <w:r w:rsidRPr="001C6347">
              <w:rPr>
                <w:rFonts w:ascii="Arial" w:hAnsi="Arial" w:cs="Arial"/>
                <w:sz w:val="16"/>
                <w:szCs w:val="16"/>
              </w:rPr>
              <w:t>3</w:t>
            </w:r>
          </w:p>
        </w:tc>
        <w:tc>
          <w:tcPr>
            <w:tcW w:w="1387" w:type="dxa"/>
          </w:tcPr>
          <w:p w14:paraId="1E2A3C31" w14:textId="77777777" w:rsidR="00F76651" w:rsidRPr="001C6347" w:rsidRDefault="00F76651" w:rsidP="008F7ECB">
            <w:pPr>
              <w:rPr>
                <w:rFonts w:ascii="Arial" w:hAnsi="Arial" w:cs="Arial"/>
                <w:sz w:val="16"/>
                <w:szCs w:val="16"/>
              </w:rPr>
            </w:pPr>
            <w:r w:rsidRPr="001C6347">
              <w:rPr>
                <w:rFonts w:ascii="Arial" w:hAnsi="Arial" w:cs="Arial"/>
                <w:sz w:val="16"/>
                <w:szCs w:val="16"/>
              </w:rPr>
              <w:t>4</w:t>
            </w:r>
          </w:p>
        </w:tc>
        <w:tc>
          <w:tcPr>
            <w:tcW w:w="1387" w:type="dxa"/>
          </w:tcPr>
          <w:p w14:paraId="5553EA15" w14:textId="77777777" w:rsidR="00F76651" w:rsidRPr="001C6347" w:rsidRDefault="00F76651" w:rsidP="008F7ECB">
            <w:pPr>
              <w:rPr>
                <w:rFonts w:ascii="Arial" w:hAnsi="Arial" w:cs="Arial"/>
                <w:sz w:val="16"/>
                <w:szCs w:val="16"/>
              </w:rPr>
            </w:pPr>
            <w:r w:rsidRPr="001C6347">
              <w:rPr>
                <w:rFonts w:ascii="Arial" w:hAnsi="Arial" w:cs="Arial"/>
                <w:sz w:val="16"/>
                <w:szCs w:val="16"/>
              </w:rPr>
              <w:t>5</w:t>
            </w:r>
          </w:p>
        </w:tc>
      </w:tr>
      <w:tr w:rsidR="00B22C62" w:rsidRPr="001C6347" w14:paraId="5DFCCA56" w14:textId="77777777" w:rsidTr="00883220">
        <w:tc>
          <w:tcPr>
            <w:tcW w:w="1409" w:type="dxa"/>
          </w:tcPr>
          <w:p w14:paraId="5A9AD12D" w14:textId="1AD2CB63" w:rsidR="00B22C62" w:rsidRPr="001C6347" w:rsidRDefault="00B22C62" w:rsidP="00B22C62">
            <w:pPr>
              <w:rPr>
                <w:rFonts w:ascii="Arial" w:hAnsi="Arial" w:cs="Arial"/>
                <w:sz w:val="16"/>
                <w:szCs w:val="16"/>
              </w:rPr>
            </w:pPr>
            <w:r w:rsidRPr="001C6347">
              <w:rPr>
                <w:rFonts w:ascii="Arial" w:hAnsi="Arial" w:cs="Arial"/>
                <w:sz w:val="16"/>
                <w:szCs w:val="16"/>
              </w:rPr>
              <w:t xml:space="preserve">Phagocytosis rate, </w:t>
            </w:r>
            <m:oMath>
              <m:r>
                <w:rPr>
                  <w:rFonts w:ascii="Cambria Math" w:hAnsi="Cambria Math" w:cs="Arial"/>
                  <w:sz w:val="16"/>
                  <w:szCs w:val="16"/>
                </w:rPr>
                <m:t>κ</m:t>
              </m:r>
            </m:oMath>
            <w:r w:rsidRPr="001C6347">
              <w:rPr>
                <w:rFonts w:ascii="Arial" w:eastAsiaTheme="minorEastAsia" w:hAnsi="Arial" w:cs="Arial"/>
                <w:sz w:val="16"/>
                <w:szCs w:val="16"/>
              </w:rPr>
              <w:t>, (mL/cells/day)</w:t>
            </w:r>
          </w:p>
        </w:tc>
        <w:tc>
          <w:tcPr>
            <w:tcW w:w="1387" w:type="dxa"/>
            <w:vAlign w:val="bottom"/>
          </w:tcPr>
          <w:p w14:paraId="00578AE3" w14:textId="2B808F1B" w:rsidR="00B22C62" w:rsidRPr="001C6347" w:rsidRDefault="00B22C62" w:rsidP="00B22C62">
            <w:pPr>
              <w:rPr>
                <w:rFonts w:ascii="Arial" w:hAnsi="Arial" w:cs="Arial"/>
                <w:sz w:val="16"/>
                <w:szCs w:val="16"/>
              </w:rPr>
            </w:pPr>
            <w:r w:rsidRPr="001C6347">
              <w:rPr>
                <w:rFonts w:ascii="Arial" w:hAnsi="Arial" w:cs="Arial"/>
                <w:color w:val="000000"/>
                <w:sz w:val="16"/>
                <w:szCs w:val="16"/>
              </w:rPr>
              <w:t>64.8426</w:t>
            </w:r>
          </w:p>
        </w:tc>
        <w:tc>
          <w:tcPr>
            <w:tcW w:w="1387" w:type="dxa"/>
            <w:vAlign w:val="bottom"/>
          </w:tcPr>
          <w:p w14:paraId="3977CA48" w14:textId="310CF50B" w:rsidR="00B22C62" w:rsidRPr="001C6347" w:rsidRDefault="00B22C62" w:rsidP="00B22C62">
            <w:pPr>
              <w:rPr>
                <w:rFonts w:ascii="Arial" w:hAnsi="Arial" w:cs="Arial"/>
                <w:sz w:val="16"/>
                <w:szCs w:val="16"/>
              </w:rPr>
            </w:pPr>
            <w:r w:rsidRPr="001C6347">
              <w:rPr>
                <w:rFonts w:ascii="Arial" w:hAnsi="Arial" w:cs="Arial"/>
                <w:color w:val="000000"/>
                <w:sz w:val="16"/>
                <w:szCs w:val="16"/>
              </w:rPr>
              <w:t>73.285</w:t>
            </w:r>
          </w:p>
        </w:tc>
        <w:tc>
          <w:tcPr>
            <w:tcW w:w="1387" w:type="dxa"/>
            <w:vAlign w:val="bottom"/>
          </w:tcPr>
          <w:p w14:paraId="4397FF41" w14:textId="73F9B330" w:rsidR="00B22C62" w:rsidRPr="001C6347" w:rsidRDefault="00B22C62" w:rsidP="00B22C62">
            <w:pPr>
              <w:rPr>
                <w:rFonts w:ascii="Arial" w:hAnsi="Arial" w:cs="Arial"/>
                <w:color w:val="000000"/>
                <w:sz w:val="16"/>
                <w:szCs w:val="16"/>
              </w:rPr>
            </w:pPr>
            <w:r w:rsidRPr="001C6347">
              <w:rPr>
                <w:rFonts w:ascii="Arial" w:hAnsi="Arial" w:cs="Arial"/>
                <w:color w:val="000000"/>
                <w:sz w:val="16"/>
                <w:szCs w:val="16"/>
              </w:rPr>
              <w:t>46.8581</w:t>
            </w:r>
          </w:p>
        </w:tc>
        <w:tc>
          <w:tcPr>
            <w:tcW w:w="1387" w:type="dxa"/>
            <w:vAlign w:val="bottom"/>
          </w:tcPr>
          <w:p w14:paraId="39283356" w14:textId="667FB71D" w:rsidR="00B22C62" w:rsidRPr="001C6347" w:rsidRDefault="00B22C62" w:rsidP="00B22C62">
            <w:pPr>
              <w:rPr>
                <w:rFonts w:ascii="Arial" w:hAnsi="Arial" w:cs="Arial"/>
                <w:color w:val="000000"/>
                <w:sz w:val="16"/>
                <w:szCs w:val="16"/>
              </w:rPr>
            </w:pPr>
            <w:r w:rsidRPr="001C6347">
              <w:rPr>
                <w:rFonts w:ascii="Arial" w:hAnsi="Arial" w:cs="Arial"/>
                <w:color w:val="000000"/>
                <w:sz w:val="16"/>
                <w:szCs w:val="16"/>
              </w:rPr>
              <w:t>47.9293</w:t>
            </w:r>
          </w:p>
        </w:tc>
        <w:tc>
          <w:tcPr>
            <w:tcW w:w="1387" w:type="dxa"/>
            <w:vAlign w:val="bottom"/>
          </w:tcPr>
          <w:p w14:paraId="56463219" w14:textId="50FBEA6D" w:rsidR="00B22C62" w:rsidRPr="001C6347" w:rsidRDefault="00B22C62" w:rsidP="00B22C62">
            <w:pPr>
              <w:rPr>
                <w:rFonts w:ascii="Arial" w:hAnsi="Arial" w:cs="Arial"/>
                <w:color w:val="000000"/>
                <w:sz w:val="16"/>
                <w:szCs w:val="16"/>
              </w:rPr>
            </w:pPr>
            <w:r w:rsidRPr="001C6347">
              <w:rPr>
                <w:rFonts w:ascii="Arial" w:hAnsi="Arial" w:cs="Arial"/>
                <w:color w:val="000000"/>
                <w:sz w:val="16"/>
                <w:szCs w:val="16"/>
              </w:rPr>
              <w:t>19.5402</w:t>
            </w:r>
          </w:p>
        </w:tc>
      </w:tr>
      <w:tr w:rsidR="00B22C62" w:rsidRPr="001C6347" w14:paraId="49ECE5CE" w14:textId="77777777" w:rsidTr="00883220">
        <w:tc>
          <w:tcPr>
            <w:tcW w:w="1409" w:type="dxa"/>
          </w:tcPr>
          <w:p w14:paraId="31B4C79E" w14:textId="77777777" w:rsidR="00B22C62" w:rsidRPr="001C6347" w:rsidRDefault="00B22C62" w:rsidP="00B22C62">
            <w:pPr>
              <w:rPr>
                <w:rFonts w:ascii="Arial" w:hAnsi="Arial" w:cs="Arial"/>
                <w:sz w:val="16"/>
                <w:szCs w:val="16"/>
              </w:rPr>
            </w:pPr>
            <w:r w:rsidRPr="001C6347">
              <w:rPr>
                <w:rFonts w:ascii="Arial" w:hAnsi="Arial" w:cs="Arial"/>
                <w:sz w:val="16"/>
                <w:szCs w:val="16"/>
              </w:rPr>
              <w:t>Saturation parameter in phagocytosis efficiency as bacteria cell concentration increases</w:t>
            </w:r>
          </w:p>
          <w:p w14:paraId="2BD01DFD" w14:textId="7F5ABE9A" w:rsidR="00B22C62" w:rsidRPr="001C6347" w:rsidRDefault="00B22C62" w:rsidP="00B22C62">
            <w:pPr>
              <w:rPr>
                <w:rFonts w:ascii="Arial" w:hAnsi="Arial" w:cs="Arial"/>
                <w:color w:val="C00000"/>
                <w:sz w:val="16"/>
                <w:szCs w:val="16"/>
              </w:rPr>
            </w:pPr>
            <w:r w:rsidRPr="001C6347">
              <w:rPr>
                <w:rFonts w:ascii="Arial" w:hAnsi="Arial" w:cs="Arial"/>
                <w:sz w:val="16"/>
                <w:szCs w:val="16"/>
              </w:rPr>
              <w:t>η (mL/cells)</w:t>
            </w:r>
          </w:p>
        </w:tc>
        <w:tc>
          <w:tcPr>
            <w:tcW w:w="1387" w:type="dxa"/>
            <w:vAlign w:val="bottom"/>
          </w:tcPr>
          <w:p w14:paraId="6A1B48B3" w14:textId="729A37B5" w:rsidR="00B22C62" w:rsidRPr="001C6347" w:rsidRDefault="00B22C62" w:rsidP="00B22C62">
            <w:pPr>
              <w:rPr>
                <w:rFonts w:ascii="Arial" w:hAnsi="Arial" w:cs="Arial"/>
                <w:color w:val="C00000"/>
                <w:sz w:val="16"/>
                <w:szCs w:val="16"/>
              </w:rPr>
            </w:pPr>
            <w:r w:rsidRPr="001C6347">
              <w:rPr>
                <w:rFonts w:ascii="Arial" w:hAnsi="Arial" w:cs="Arial"/>
                <w:color w:val="000000"/>
                <w:sz w:val="16"/>
                <w:szCs w:val="16"/>
              </w:rPr>
              <w:t>5.2828</w:t>
            </w:r>
          </w:p>
        </w:tc>
        <w:tc>
          <w:tcPr>
            <w:tcW w:w="1387" w:type="dxa"/>
            <w:vAlign w:val="bottom"/>
          </w:tcPr>
          <w:p w14:paraId="33C0FA68" w14:textId="4C037B44" w:rsidR="00B22C62" w:rsidRPr="001C6347" w:rsidRDefault="00B22C62" w:rsidP="00B22C62">
            <w:pPr>
              <w:rPr>
                <w:rFonts w:ascii="Arial" w:hAnsi="Arial" w:cs="Arial"/>
                <w:color w:val="C00000"/>
                <w:sz w:val="16"/>
                <w:szCs w:val="16"/>
              </w:rPr>
            </w:pPr>
            <w:r w:rsidRPr="001C6347">
              <w:rPr>
                <w:rFonts w:ascii="Arial" w:hAnsi="Arial" w:cs="Arial"/>
                <w:color w:val="000000"/>
                <w:sz w:val="16"/>
                <w:szCs w:val="16"/>
              </w:rPr>
              <w:t>19.1051</w:t>
            </w:r>
          </w:p>
        </w:tc>
        <w:tc>
          <w:tcPr>
            <w:tcW w:w="1387" w:type="dxa"/>
            <w:vAlign w:val="bottom"/>
          </w:tcPr>
          <w:p w14:paraId="0D533988" w14:textId="66F95376" w:rsidR="00B22C62" w:rsidRPr="001C6347" w:rsidRDefault="00B22C62" w:rsidP="00B22C62">
            <w:pPr>
              <w:rPr>
                <w:rFonts w:ascii="Arial" w:hAnsi="Arial" w:cs="Arial"/>
                <w:color w:val="C00000"/>
                <w:sz w:val="16"/>
                <w:szCs w:val="16"/>
              </w:rPr>
            </w:pPr>
            <w:r w:rsidRPr="001C6347">
              <w:rPr>
                <w:rFonts w:ascii="Arial" w:hAnsi="Arial" w:cs="Arial"/>
                <w:color w:val="000000"/>
                <w:sz w:val="16"/>
                <w:szCs w:val="16"/>
              </w:rPr>
              <w:t>67.9002</w:t>
            </w:r>
          </w:p>
        </w:tc>
        <w:tc>
          <w:tcPr>
            <w:tcW w:w="1387" w:type="dxa"/>
            <w:vAlign w:val="bottom"/>
          </w:tcPr>
          <w:p w14:paraId="4CD2D066" w14:textId="5C46A190" w:rsidR="00B22C62" w:rsidRPr="001C6347" w:rsidRDefault="00B22C62" w:rsidP="00B22C62">
            <w:pPr>
              <w:rPr>
                <w:rFonts w:ascii="Arial" w:hAnsi="Arial" w:cs="Arial"/>
                <w:color w:val="C00000"/>
                <w:sz w:val="16"/>
                <w:szCs w:val="16"/>
              </w:rPr>
            </w:pPr>
            <w:r w:rsidRPr="001C6347">
              <w:rPr>
                <w:rFonts w:ascii="Arial" w:hAnsi="Arial" w:cs="Arial"/>
                <w:color w:val="000000"/>
                <w:sz w:val="16"/>
                <w:szCs w:val="16"/>
              </w:rPr>
              <w:t>67.4882</w:t>
            </w:r>
          </w:p>
        </w:tc>
        <w:tc>
          <w:tcPr>
            <w:tcW w:w="1387" w:type="dxa"/>
            <w:vAlign w:val="bottom"/>
          </w:tcPr>
          <w:p w14:paraId="4E91C986" w14:textId="4CD20AF7" w:rsidR="00B22C62" w:rsidRPr="001C6347" w:rsidRDefault="00B22C62" w:rsidP="00B22C62">
            <w:pPr>
              <w:rPr>
                <w:rFonts w:ascii="Arial" w:hAnsi="Arial" w:cs="Arial"/>
                <w:color w:val="C00000"/>
                <w:sz w:val="16"/>
                <w:szCs w:val="16"/>
              </w:rPr>
            </w:pPr>
            <w:r w:rsidRPr="001C6347">
              <w:rPr>
                <w:rFonts w:ascii="Arial" w:hAnsi="Arial" w:cs="Arial"/>
                <w:color w:val="000000"/>
                <w:sz w:val="16"/>
                <w:szCs w:val="16"/>
              </w:rPr>
              <w:t>72.4092</w:t>
            </w:r>
          </w:p>
        </w:tc>
      </w:tr>
      <w:tr w:rsidR="00B22C62" w:rsidRPr="001C6347" w14:paraId="5C2F2E5B" w14:textId="77777777" w:rsidTr="00883220">
        <w:tc>
          <w:tcPr>
            <w:tcW w:w="1409" w:type="dxa"/>
          </w:tcPr>
          <w:p w14:paraId="45EB3C9A" w14:textId="11CD486B" w:rsidR="00B22C62" w:rsidRPr="001C6347" w:rsidRDefault="00B22C62" w:rsidP="00B22C62">
            <w:pPr>
              <w:rPr>
                <w:rFonts w:ascii="Arial" w:hAnsi="Arial" w:cs="Arial"/>
                <w:sz w:val="16"/>
                <w:szCs w:val="16"/>
              </w:rPr>
            </w:pPr>
            <w:r w:rsidRPr="001C6347">
              <w:rPr>
                <w:rFonts w:ascii="Arial" w:hAnsi="Arial" w:cs="Arial"/>
                <w:sz w:val="16"/>
                <w:szCs w:val="16"/>
              </w:rPr>
              <w:t xml:space="preserve">Extra death rate due to phagocytosis, </w:t>
            </w:r>
            <m:oMath>
              <m:r>
                <w:rPr>
                  <w:rFonts w:ascii="Cambria Math" w:hAnsi="Cambria Math" w:cs="Arial"/>
                  <w:sz w:val="16"/>
                  <w:szCs w:val="16"/>
                </w:rPr>
                <m:t>λ</m:t>
              </m:r>
            </m:oMath>
            <w:r w:rsidRPr="001C6347">
              <w:rPr>
                <w:rFonts w:ascii="Arial" w:eastAsiaTheme="minorEastAsia" w:hAnsi="Arial" w:cs="Arial"/>
                <w:sz w:val="16"/>
                <w:szCs w:val="16"/>
              </w:rPr>
              <w:t>, (mL/cells/day)</w:t>
            </w:r>
          </w:p>
        </w:tc>
        <w:tc>
          <w:tcPr>
            <w:tcW w:w="1387" w:type="dxa"/>
            <w:vAlign w:val="bottom"/>
          </w:tcPr>
          <w:p w14:paraId="6C80C758" w14:textId="3C59AA34" w:rsidR="00B22C62" w:rsidRPr="001C6347" w:rsidRDefault="00B22C62" w:rsidP="00B22C62">
            <w:pPr>
              <w:rPr>
                <w:rFonts w:ascii="Arial" w:hAnsi="Arial" w:cs="Arial"/>
                <w:sz w:val="16"/>
                <w:szCs w:val="16"/>
              </w:rPr>
            </w:pPr>
            <w:r w:rsidRPr="001C6347">
              <w:rPr>
                <w:rFonts w:ascii="Arial" w:hAnsi="Arial" w:cs="Arial"/>
                <w:color w:val="000000"/>
                <w:sz w:val="16"/>
                <w:szCs w:val="16"/>
              </w:rPr>
              <w:t>0.3899</w:t>
            </w:r>
          </w:p>
        </w:tc>
        <w:tc>
          <w:tcPr>
            <w:tcW w:w="1387" w:type="dxa"/>
            <w:vAlign w:val="bottom"/>
          </w:tcPr>
          <w:p w14:paraId="236C6E49" w14:textId="699EAB7F" w:rsidR="00B22C62" w:rsidRPr="001C6347" w:rsidRDefault="00B22C62" w:rsidP="00B22C62">
            <w:pPr>
              <w:rPr>
                <w:rFonts w:ascii="Arial" w:hAnsi="Arial" w:cs="Arial"/>
                <w:sz w:val="16"/>
                <w:szCs w:val="16"/>
              </w:rPr>
            </w:pPr>
            <w:r w:rsidRPr="001C6347">
              <w:rPr>
                <w:rFonts w:ascii="Arial" w:hAnsi="Arial" w:cs="Arial"/>
                <w:color w:val="000000"/>
                <w:sz w:val="16"/>
                <w:szCs w:val="16"/>
              </w:rPr>
              <w:t>0.002</w:t>
            </w:r>
          </w:p>
        </w:tc>
        <w:tc>
          <w:tcPr>
            <w:tcW w:w="1387" w:type="dxa"/>
            <w:vAlign w:val="bottom"/>
          </w:tcPr>
          <w:p w14:paraId="11CFAEFA" w14:textId="5AA989D7" w:rsidR="00B22C62" w:rsidRPr="001C6347" w:rsidRDefault="00B22C62" w:rsidP="00B22C62">
            <w:pPr>
              <w:rPr>
                <w:rFonts w:ascii="Arial" w:hAnsi="Arial" w:cs="Arial"/>
                <w:color w:val="000000"/>
                <w:sz w:val="16"/>
                <w:szCs w:val="16"/>
              </w:rPr>
            </w:pPr>
            <w:r w:rsidRPr="001C6347">
              <w:rPr>
                <w:rFonts w:ascii="Arial" w:hAnsi="Arial" w:cs="Arial"/>
                <w:color w:val="000000"/>
                <w:sz w:val="16"/>
                <w:szCs w:val="16"/>
              </w:rPr>
              <w:t>3.09E-08</w:t>
            </w:r>
          </w:p>
        </w:tc>
        <w:tc>
          <w:tcPr>
            <w:tcW w:w="1387" w:type="dxa"/>
            <w:vAlign w:val="bottom"/>
          </w:tcPr>
          <w:p w14:paraId="67787918" w14:textId="3E62D08A" w:rsidR="00B22C62" w:rsidRPr="001C6347" w:rsidRDefault="00B22C62" w:rsidP="00B22C62">
            <w:pPr>
              <w:rPr>
                <w:rFonts w:ascii="Arial" w:hAnsi="Arial" w:cs="Arial"/>
                <w:color w:val="000000"/>
                <w:sz w:val="16"/>
                <w:szCs w:val="16"/>
              </w:rPr>
            </w:pPr>
            <w:r w:rsidRPr="001C6347">
              <w:rPr>
                <w:rFonts w:ascii="Arial" w:hAnsi="Arial" w:cs="Arial"/>
                <w:color w:val="000000"/>
                <w:sz w:val="16"/>
                <w:szCs w:val="16"/>
              </w:rPr>
              <w:t>4.97E-05</w:t>
            </w:r>
          </w:p>
        </w:tc>
        <w:tc>
          <w:tcPr>
            <w:tcW w:w="1387" w:type="dxa"/>
            <w:vAlign w:val="bottom"/>
          </w:tcPr>
          <w:p w14:paraId="13CA8A7A" w14:textId="0EDA6548" w:rsidR="00B22C62" w:rsidRPr="001C6347" w:rsidRDefault="00B22C62" w:rsidP="00B22C62">
            <w:pPr>
              <w:rPr>
                <w:rFonts w:ascii="Arial" w:hAnsi="Arial" w:cs="Arial"/>
                <w:color w:val="000000"/>
                <w:sz w:val="16"/>
                <w:szCs w:val="16"/>
              </w:rPr>
            </w:pPr>
            <w:r w:rsidRPr="001C6347">
              <w:rPr>
                <w:rFonts w:ascii="Arial" w:hAnsi="Arial" w:cs="Arial"/>
                <w:color w:val="000000"/>
                <w:sz w:val="16"/>
                <w:szCs w:val="16"/>
              </w:rPr>
              <w:t>0.0138</w:t>
            </w:r>
          </w:p>
        </w:tc>
      </w:tr>
      <w:tr w:rsidR="001F3464" w:rsidRPr="001C6347" w14:paraId="5287DB25" w14:textId="77777777" w:rsidTr="00883220">
        <w:tc>
          <w:tcPr>
            <w:tcW w:w="1409" w:type="dxa"/>
          </w:tcPr>
          <w:p w14:paraId="19123034" w14:textId="77777777" w:rsidR="001F3464" w:rsidRPr="001C6347" w:rsidRDefault="001F3464" w:rsidP="001F3464">
            <w:pPr>
              <w:rPr>
                <w:rFonts w:ascii="Arial" w:hAnsi="Arial" w:cs="Arial"/>
                <w:sz w:val="16"/>
                <w:szCs w:val="16"/>
              </w:rPr>
            </w:pPr>
            <w:r w:rsidRPr="001C6347">
              <w:rPr>
                <w:rFonts w:ascii="Arial" w:hAnsi="Arial" w:cs="Arial"/>
                <w:sz w:val="16"/>
                <w:szCs w:val="16"/>
              </w:rPr>
              <w:t>SSE</w:t>
            </w:r>
          </w:p>
        </w:tc>
        <w:tc>
          <w:tcPr>
            <w:tcW w:w="1387" w:type="dxa"/>
            <w:vAlign w:val="bottom"/>
          </w:tcPr>
          <w:p w14:paraId="69CFF7E1" w14:textId="2EE15E90" w:rsidR="001F3464" w:rsidRPr="001C6347" w:rsidRDefault="001F3464" w:rsidP="001F3464">
            <w:pPr>
              <w:rPr>
                <w:rFonts w:ascii="Arial" w:hAnsi="Arial" w:cs="Arial"/>
                <w:sz w:val="16"/>
                <w:szCs w:val="16"/>
              </w:rPr>
            </w:pPr>
            <w:r w:rsidRPr="001C6347">
              <w:rPr>
                <w:rFonts w:ascii="Arial" w:hAnsi="Arial" w:cs="Arial"/>
                <w:color w:val="000000"/>
                <w:sz w:val="16"/>
                <w:szCs w:val="16"/>
              </w:rPr>
              <w:t>0.0082</w:t>
            </w:r>
          </w:p>
        </w:tc>
        <w:tc>
          <w:tcPr>
            <w:tcW w:w="1387" w:type="dxa"/>
            <w:vAlign w:val="bottom"/>
          </w:tcPr>
          <w:p w14:paraId="6A656D65" w14:textId="624D9B5C" w:rsidR="001F3464" w:rsidRPr="001C6347" w:rsidRDefault="001F3464" w:rsidP="001F3464">
            <w:pPr>
              <w:rPr>
                <w:rFonts w:ascii="Arial" w:hAnsi="Arial" w:cs="Arial"/>
                <w:sz w:val="16"/>
                <w:szCs w:val="16"/>
              </w:rPr>
            </w:pPr>
            <w:r w:rsidRPr="001C6347">
              <w:rPr>
                <w:rFonts w:ascii="Arial" w:hAnsi="Arial" w:cs="Arial"/>
                <w:color w:val="000000"/>
                <w:sz w:val="16"/>
                <w:szCs w:val="16"/>
              </w:rPr>
              <w:t>0.005</w:t>
            </w:r>
          </w:p>
        </w:tc>
        <w:tc>
          <w:tcPr>
            <w:tcW w:w="1387" w:type="dxa"/>
            <w:vAlign w:val="bottom"/>
          </w:tcPr>
          <w:p w14:paraId="5022A2CB" w14:textId="0BEE50FE" w:rsidR="001F3464" w:rsidRPr="001C6347" w:rsidRDefault="001F3464" w:rsidP="001F3464">
            <w:pPr>
              <w:rPr>
                <w:rFonts w:ascii="Arial" w:hAnsi="Arial" w:cs="Arial"/>
                <w:color w:val="000000"/>
                <w:sz w:val="16"/>
                <w:szCs w:val="16"/>
              </w:rPr>
            </w:pPr>
            <w:r w:rsidRPr="001C6347">
              <w:rPr>
                <w:rFonts w:ascii="Arial" w:hAnsi="Arial" w:cs="Arial"/>
                <w:color w:val="000000"/>
                <w:sz w:val="16"/>
                <w:szCs w:val="16"/>
              </w:rPr>
              <w:t>0.0635</w:t>
            </w:r>
          </w:p>
        </w:tc>
        <w:tc>
          <w:tcPr>
            <w:tcW w:w="1387" w:type="dxa"/>
            <w:vAlign w:val="bottom"/>
          </w:tcPr>
          <w:p w14:paraId="5BCC1D30" w14:textId="0468C20C" w:rsidR="001F3464" w:rsidRPr="001C6347" w:rsidRDefault="001F3464" w:rsidP="001F3464">
            <w:pPr>
              <w:rPr>
                <w:rFonts w:ascii="Arial" w:hAnsi="Arial" w:cs="Arial"/>
                <w:color w:val="000000"/>
                <w:sz w:val="16"/>
                <w:szCs w:val="16"/>
              </w:rPr>
            </w:pPr>
            <w:r w:rsidRPr="001C6347">
              <w:rPr>
                <w:rFonts w:ascii="Arial" w:hAnsi="Arial" w:cs="Arial"/>
                <w:color w:val="000000"/>
                <w:sz w:val="16"/>
                <w:szCs w:val="16"/>
              </w:rPr>
              <w:t>0.0634</w:t>
            </w:r>
          </w:p>
        </w:tc>
        <w:tc>
          <w:tcPr>
            <w:tcW w:w="1387" w:type="dxa"/>
            <w:vAlign w:val="bottom"/>
          </w:tcPr>
          <w:p w14:paraId="4088934E" w14:textId="21BF98AD" w:rsidR="001F3464" w:rsidRPr="001C6347" w:rsidRDefault="001F3464" w:rsidP="001F3464">
            <w:pPr>
              <w:rPr>
                <w:rFonts w:ascii="Arial" w:hAnsi="Arial" w:cs="Arial"/>
                <w:color w:val="000000"/>
                <w:sz w:val="16"/>
                <w:szCs w:val="16"/>
              </w:rPr>
            </w:pPr>
            <w:r w:rsidRPr="001C6347">
              <w:rPr>
                <w:rFonts w:ascii="Arial" w:hAnsi="Arial" w:cs="Arial"/>
                <w:color w:val="000000"/>
                <w:sz w:val="16"/>
                <w:szCs w:val="16"/>
              </w:rPr>
              <w:t>0.0042</w:t>
            </w:r>
          </w:p>
        </w:tc>
      </w:tr>
      <w:tr w:rsidR="00F76651" w:rsidRPr="001C6347" w14:paraId="2A0341B5" w14:textId="77777777" w:rsidTr="00D9398E">
        <w:tc>
          <w:tcPr>
            <w:tcW w:w="1409" w:type="dxa"/>
          </w:tcPr>
          <w:p w14:paraId="40EF030B" w14:textId="77777777" w:rsidR="00F76651" w:rsidRPr="001C6347" w:rsidRDefault="00F76651" w:rsidP="00F76651">
            <w:pPr>
              <w:rPr>
                <w:rFonts w:ascii="Arial" w:hAnsi="Arial" w:cs="Arial"/>
                <w:sz w:val="16"/>
                <w:szCs w:val="16"/>
              </w:rPr>
            </w:pPr>
            <w:r w:rsidRPr="001C6347">
              <w:rPr>
                <w:rFonts w:ascii="Arial" w:hAnsi="Arial" w:cs="Arial"/>
                <w:sz w:val="16"/>
                <w:szCs w:val="16"/>
              </w:rPr>
              <w:t>AIC</w:t>
            </w:r>
          </w:p>
        </w:tc>
        <w:tc>
          <w:tcPr>
            <w:tcW w:w="1387" w:type="dxa"/>
          </w:tcPr>
          <w:p w14:paraId="2C54865A" w14:textId="381A4F26" w:rsidR="00F76651" w:rsidRPr="001C6347" w:rsidRDefault="00532D98" w:rsidP="00F76651">
            <w:pPr>
              <w:rPr>
                <w:rFonts w:ascii="Arial" w:hAnsi="Arial" w:cs="Arial"/>
                <w:color w:val="000000"/>
                <w:sz w:val="16"/>
                <w:szCs w:val="16"/>
              </w:rPr>
            </w:pPr>
            <w:r w:rsidRPr="001C6347">
              <w:rPr>
                <w:rFonts w:ascii="Arial" w:hAnsi="Arial" w:cs="Arial"/>
                <w:sz w:val="16"/>
                <w:szCs w:val="16"/>
              </w:rPr>
              <w:t>-949</w:t>
            </w:r>
            <w:r w:rsidR="00324549" w:rsidRPr="001C6347">
              <w:rPr>
                <w:rFonts w:ascii="Arial" w:hAnsi="Arial" w:cs="Arial"/>
                <w:sz w:val="16"/>
                <w:szCs w:val="16"/>
              </w:rPr>
              <w:t>.</w:t>
            </w:r>
            <w:r w:rsidRPr="001C6347">
              <w:rPr>
                <w:rFonts w:ascii="Arial" w:hAnsi="Arial" w:cs="Arial"/>
                <w:sz w:val="16"/>
                <w:szCs w:val="16"/>
              </w:rPr>
              <w:t xml:space="preserve">1   </w:t>
            </w:r>
          </w:p>
        </w:tc>
        <w:tc>
          <w:tcPr>
            <w:tcW w:w="1387" w:type="dxa"/>
          </w:tcPr>
          <w:p w14:paraId="41B2FDDE" w14:textId="1C650745" w:rsidR="00F76651" w:rsidRPr="001C6347" w:rsidRDefault="00532D98" w:rsidP="00F76651">
            <w:pPr>
              <w:rPr>
                <w:rFonts w:ascii="Arial" w:hAnsi="Arial" w:cs="Arial"/>
                <w:color w:val="000000"/>
                <w:sz w:val="16"/>
                <w:szCs w:val="16"/>
              </w:rPr>
            </w:pPr>
            <w:r w:rsidRPr="001C6347">
              <w:rPr>
                <w:rFonts w:ascii="Arial" w:hAnsi="Arial" w:cs="Arial"/>
                <w:sz w:val="16"/>
                <w:szCs w:val="16"/>
              </w:rPr>
              <w:t>-1017</w:t>
            </w:r>
            <w:r w:rsidR="00324549" w:rsidRPr="001C6347">
              <w:rPr>
                <w:rFonts w:ascii="Arial" w:hAnsi="Arial" w:cs="Arial"/>
                <w:sz w:val="16"/>
                <w:szCs w:val="16"/>
              </w:rPr>
              <w:t>.</w:t>
            </w:r>
            <w:r w:rsidRPr="001C6347">
              <w:rPr>
                <w:rFonts w:ascii="Arial" w:hAnsi="Arial" w:cs="Arial"/>
                <w:sz w:val="16"/>
                <w:szCs w:val="16"/>
              </w:rPr>
              <w:t xml:space="preserve">3   </w:t>
            </w:r>
          </w:p>
        </w:tc>
        <w:tc>
          <w:tcPr>
            <w:tcW w:w="1387" w:type="dxa"/>
          </w:tcPr>
          <w:p w14:paraId="0AC1F8F4" w14:textId="7ABE6D0A" w:rsidR="00F76651" w:rsidRPr="001C6347" w:rsidRDefault="00532D98" w:rsidP="00F76651">
            <w:pPr>
              <w:rPr>
                <w:rFonts w:ascii="Arial" w:hAnsi="Arial" w:cs="Arial"/>
                <w:color w:val="000000"/>
                <w:sz w:val="16"/>
                <w:szCs w:val="16"/>
              </w:rPr>
            </w:pPr>
            <w:r w:rsidRPr="001C6347">
              <w:rPr>
                <w:rFonts w:ascii="Arial" w:hAnsi="Arial" w:cs="Arial"/>
                <w:sz w:val="16"/>
                <w:szCs w:val="16"/>
              </w:rPr>
              <w:t>-666</w:t>
            </w:r>
            <w:r w:rsidR="00324549" w:rsidRPr="001C6347">
              <w:rPr>
                <w:rFonts w:ascii="Arial" w:hAnsi="Arial" w:cs="Arial"/>
                <w:sz w:val="16"/>
                <w:szCs w:val="16"/>
              </w:rPr>
              <w:t>.</w:t>
            </w:r>
            <w:r w:rsidRPr="001C6347">
              <w:rPr>
                <w:rFonts w:ascii="Arial" w:hAnsi="Arial" w:cs="Arial"/>
                <w:sz w:val="16"/>
                <w:szCs w:val="16"/>
              </w:rPr>
              <w:t xml:space="preserve">6   </w:t>
            </w:r>
          </w:p>
        </w:tc>
        <w:tc>
          <w:tcPr>
            <w:tcW w:w="1387" w:type="dxa"/>
          </w:tcPr>
          <w:p w14:paraId="4E78712C" w14:textId="60F10859" w:rsidR="00F76651" w:rsidRPr="001C6347" w:rsidRDefault="00532D98" w:rsidP="00F76651">
            <w:pPr>
              <w:rPr>
                <w:rFonts w:ascii="Arial" w:hAnsi="Arial" w:cs="Arial"/>
                <w:color w:val="000000"/>
                <w:sz w:val="16"/>
                <w:szCs w:val="16"/>
              </w:rPr>
            </w:pPr>
            <w:r w:rsidRPr="001C6347">
              <w:rPr>
                <w:rFonts w:ascii="Arial" w:hAnsi="Arial" w:cs="Arial"/>
                <w:sz w:val="16"/>
                <w:szCs w:val="16"/>
              </w:rPr>
              <w:t>-666</w:t>
            </w:r>
            <w:r w:rsidR="00324549" w:rsidRPr="001C6347">
              <w:rPr>
                <w:rFonts w:ascii="Arial" w:hAnsi="Arial" w:cs="Arial"/>
                <w:sz w:val="16"/>
                <w:szCs w:val="16"/>
              </w:rPr>
              <w:t>.</w:t>
            </w:r>
            <w:r w:rsidRPr="001C6347">
              <w:rPr>
                <w:rFonts w:ascii="Arial" w:hAnsi="Arial" w:cs="Arial"/>
                <w:sz w:val="16"/>
                <w:szCs w:val="16"/>
              </w:rPr>
              <w:t xml:space="preserve">8   </w:t>
            </w:r>
          </w:p>
        </w:tc>
        <w:tc>
          <w:tcPr>
            <w:tcW w:w="1387" w:type="dxa"/>
          </w:tcPr>
          <w:p w14:paraId="7D9A783A" w14:textId="60708F8D" w:rsidR="00F76651" w:rsidRPr="001C6347" w:rsidRDefault="00532D98" w:rsidP="00F76651">
            <w:pPr>
              <w:rPr>
                <w:rFonts w:ascii="Arial" w:hAnsi="Arial" w:cs="Arial"/>
                <w:color w:val="000000"/>
                <w:sz w:val="16"/>
                <w:szCs w:val="16"/>
              </w:rPr>
            </w:pPr>
            <w:r w:rsidRPr="001C6347">
              <w:rPr>
                <w:rFonts w:ascii="Arial" w:hAnsi="Arial" w:cs="Arial"/>
                <w:sz w:val="16"/>
                <w:szCs w:val="16"/>
              </w:rPr>
              <w:t>-1041</w:t>
            </w:r>
            <w:r w:rsidR="00324549" w:rsidRPr="001C6347">
              <w:rPr>
                <w:rFonts w:ascii="Arial" w:hAnsi="Arial" w:cs="Arial"/>
                <w:sz w:val="16"/>
                <w:szCs w:val="16"/>
              </w:rPr>
              <w:t>.</w:t>
            </w:r>
            <w:r w:rsidRPr="001C6347">
              <w:rPr>
                <w:rFonts w:ascii="Arial" w:hAnsi="Arial" w:cs="Arial"/>
                <w:sz w:val="16"/>
                <w:szCs w:val="16"/>
              </w:rPr>
              <w:t>4</w:t>
            </w:r>
          </w:p>
        </w:tc>
      </w:tr>
      <w:tr w:rsidR="00F76651" w:rsidRPr="001C6347" w14:paraId="01CC113A" w14:textId="77777777" w:rsidTr="00D9398E">
        <w:tc>
          <w:tcPr>
            <w:tcW w:w="1409" w:type="dxa"/>
          </w:tcPr>
          <w:p w14:paraId="59FC8150" w14:textId="77777777" w:rsidR="00F76651" w:rsidRPr="001C6347" w:rsidRDefault="00F76651" w:rsidP="00F76651">
            <w:pPr>
              <w:rPr>
                <w:rFonts w:ascii="Arial" w:hAnsi="Arial" w:cs="Arial"/>
                <w:sz w:val="16"/>
                <w:szCs w:val="16"/>
              </w:rPr>
            </w:pPr>
            <w:r w:rsidRPr="001C6347">
              <w:rPr>
                <w:rFonts w:ascii="Arial" w:hAnsi="Arial" w:cs="Arial"/>
                <w:color w:val="000000" w:themeColor="text1"/>
                <w:sz w:val="16"/>
                <w:szCs w:val="16"/>
              </w:rPr>
              <w:t>modified AIC</w:t>
            </w:r>
          </w:p>
        </w:tc>
        <w:tc>
          <w:tcPr>
            <w:tcW w:w="1387" w:type="dxa"/>
          </w:tcPr>
          <w:p w14:paraId="46F9BB9E" w14:textId="645B44A3" w:rsidR="00F76651" w:rsidRPr="001C6347" w:rsidRDefault="00532D98" w:rsidP="00F76651">
            <w:pPr>
              <w:rPr>
                <w:rFonts w:ascii="Arial" w:hAnsi="Arial" w:cs="Arial"/>
                <w:color w:val="000000"/>
                <w:sz w:val="16"/>
                <w:szCs w:val="16"/>
              </w:rPr>
            </w:pPr>
            <w:r w:rsidRPr="001C6347">
              <w:rPr>
                <w:rFonts w:ascii="Arial" w:hAnsi="Arial" w:cs="Arial"/>
                <w:color w:val="000000"/>
                <w:sz w:val="16"/>
                <w:szCs w:val="16"/>
              </w:rPr>
              <w:t>-948</w:t>
            </w:r>
            <w:r w:rsidR="00324549" w:rsidRPr="001C6347">
              <w:rPr>
                <w:rFonts w:ascii="Arial" w:hAnsi="Arial" w:cs="Arial"/>
                <w:color w:val="000000"/>
                <w:sz w:val="16"/>
                <w:szCs w:val="16"/>
              </w:rPr>
              <w:t>.</w:t>
            </w:r>
            <w:r w:rsidRPr="001C6347">
              <w:rPr>
                <w:rFonts w:ascii="Arial" w:hAnsi="Arial" w:cs="Arial"/>
                <w:color w:val="000000"/>
                <w:sz w:val="16"/>
                <w:szCs w:val="16"/>
              </w:rPr>
              <w:t xml:space="preserve">7   </w:t>
            </w:r>
          </w:p>
        </w:tc>
        <w:tc>
          <w:tcPr>
            <w:tcW w:w="1387" w:type="dxa"/>
          </w:tcPr>
          <w:p w14:paraId="759F8944" w14:textId="6AD4A4AD" w:rsidR="00F76651" w:rsidRPr="001C6347" w:rsidRDefault="00532D98" w:rsidP="00F76651">
            <w:pPr>
              <w:rPr>
                <w:rFonts w:ascii="Arial" w:hAnsi="Arial" w:cs="Arial"/>
                <w:color w:val="000000"/>
                <w:sz w:val="16"/>
                <w:szCs w:val="16"/>
              </w:rPr>
            </w:pPr>
            <w:r w:rsidRPr="001C6347">
              <w:rPr>
                <w:rFonts w:ascii="Arial" w:hAnsi="Arial" w:cs="Arial"/>
                <w:color w:val="000000"/>
                <w:sz w:val="16"/>
                <w:szCs w:val="16"/>
              </w:rPr>
              <w:t>-1017</w:t>
            </w:r>
            <w:r w:rsidR="00324549" w:rsidRPr="001C6347">
              <w:rPr>
                <w:rFonts w:ascii="Arial" w:hAnsi="Arial" w:cs="Arial"/>
                <w:color w:val="000000"/>
                <w:sz w:val="16"/>
                <w:szCs w:val="16"/>
              </w:rPr>
              <w:t>.</w:t>
            </w:r>
            <w:r w:rsidRPr="001C6347">
              <w:rPr>
                <w:rFonts w:ascii="Arial" w:hAnsi="Arial" w:cs="Arial"/>
                <w:color w:val="000000"/>
                <w:sz w:val="16"/>
                <w:szCs w:val="16"/>
              </w:rPr>
              <w:t xml:space="preserve">0   </w:t>
            </w:r>
          </w:p>
        </w:tc>
        <w:tc>
          <w:tcPr>
            <w:tcW w:w="1387" w:type="dxa"/>
          </w:tcPr>
          <w:p w14:paraId="0461F2FD" w14:textId="766A23EC" w:rsidR="00F76651" w:rsidRPr="001C6347" w:rsidRDefault="00532D98" w:rsidP="00F76651">
            <w:pPr>
              <w:rPr>
                <w:rFonts w:ascii="Arial" w:hAnsi="Arial" w:cs="Arial"/>
                <w:color w:val="000000"/>
                <w:sz w:val="16"/>
                <w:szCs w:val="16"/>
              </w:rPr>
            </w:pPr>
            <w:r w:rsidRPr="001C6347">
              <w:rPr>
                <w:rFonts w:ascii="Arial" w:hAnsi="Arial" w:cs="Arial"/>
                <w:color w:val="000000"/>
                <w:sz w:val="16"/>
                <w:szCs w:val="16"/>
              </w:rPr>
              <w:t>-666</w:t>
            </w:r>
            <w:r w:rsidR="00324549" w:rsidRPr="001C6347">
              <w:rPr>
                <w:rFonts w:ascii="Arial" w:hAnsi="Arial" w:cs="Arial"/>
                <w:color w:val="000000"/>
                <w:sz w:val="16"/>
                <w:szCs w:val="16"/>
              </w:rPr>
              <w:t>.</w:t>
            </w:r>
            <w:r w:rsidRPr="001C6347">
              <w:rPr>
                <w:rFonts w:ascii="Arial" w:hAnsi="Arial" w:cs="Arial"/>
                <w:color w:val="000000"/>
                <w:sz w:val="16"/>
                <w:szCs w:val="16"/>
              </w:rPr>
              <w:t xml:space="preserve">2   </w:t>
            </w:r>
          </w:p>
        </w:tc>
        <w:tc>
          <w:tcPr>
            <w:tcW w:w="1387" w:type="dxa"/>
          </w:tcPr>
          <w:p w14:paraId="3CB37BFF" w14:textId="19DA22AA" w:rsidR="00F76651" w:rsidRPr="001C6347" w:rsidRDefault="00532D98" w:rsidP="00F76651">
            <w:pPr>
              <w:rPr>
                <w:rFonts w:ascii="Arial" w:hAnsi="Arial" w:cs="Arial"/>
                <w:color w:val="000000"/>
                <w:sz w:val="16"/>
                <w:szCs w:val="16"/>
              </w:rPr>
            </w:pPr>
            <w:r w:rsidRPr="001C6347">
              <w:rPr>
                <w:rFonts w:ascii="Arial" w:hAnsi="Arial" w:cs="Arial"/>
                <w:color w:val="000000"/>
                <w:sz w:val="16"/>
                <w:szCs w:val="16"/>
              </w:rPr>
              <w:t>-666</w:t>
            </w:r>
            <w:r w:rsidR="00324549" w:rsidRPr="001C6347">
              <w:rPr>
                <w:rFonts w:ascii="Arial" w:hAnsi="Arial" w:cs="Arial"/>
                <w:color w:val="000000"/>
                <w:sz w:val="16"/>
                <w:szCs w:val="16"/>
              </w:rPr>
              <w:t>.</w:t>
            </w:r>
            <w:r w:rsidRPr="001C6347">
              <w:rPr>
                <w:rFonts w:ascii="Arial" w:hAnsi="Arial" w:cs="Arial"/>
                <w:color w:val="000000"/>
                <w:sz w:val="16"/>
                <w:szCs w:val="16"/>
              </w:rPr>
              <w:t xml:space="preserve">4   </w:t>
            </w:r>
          </w:p>
        </w:tc>
        <w:tc>
          <w:tcPr>
            <w:tcW w:w="1387" w:type="dxa"/>
          </w:tcPr>
          <w:p w14:paraId="4CA8C64B" w14:textId="593FEC1D" w:rsidR="00F76651" w:rsidRPr="001C6347" w:rsidRDefault="00532D98" w:rsidP="00F76651">
            <w:pPr>
              <w:rPr>
                <w:rFonts w:ascii="Arial" w:hAnsi="Arial" w:cs="Arial"/>
                <w:color w:val="000000"/>
                <w:sz w:val="16"/>
                <w:szCs w:val="16"/>
              </w:rPr>
            </w:pPr>
            <w:r w:rsidRPr="001C6347">
              <w:rPr>
                <w:rFonts w:ascii="Arial" w:hAnsi="Arial" w:cs="Arial"/>
                <w:color w:val="000000"/>
                <w:sz w:val="16"/>
                <w:szCs w:val="16"/>
              </w:rPr>
              <w:t>-1041</w:t>
            </w:r>
            <w:r w:rsidR="00324549" w:rsidRPr="001C6347">
              <w:rPr>
                <w:rFonts w:ascii="Arial" w:hAnsi="Arial" w:cs="Arial"/>
                <w:color w:val="000000"/>
                <w:sz w:val="16"/>
                <w:szCs w:val="16"/>
              </w:rPr>
              <w:t>.</w:t>
            </w:r>
            <w:r w:rsidRPr="001C6347">
              <w:rPr>
                <w:rFonts w:ascii="Arial" w:hAnsi="Arial" w:cs="Arial"/>
                <w:color w:val="000000"/>
                <w:sz w:val="16"/>
                <w:szCs w:val="16"/>
              </w:rPr>
              <w:t>0</w:t>
            </w:r>
          </w:p>
        </w:tc>
      </w:tr>
    </w:tbl>
    <w:p w14:paraId="5F57F466" w14:textId="77777777" w:rsidR="00F76651" w:rsidRDefault="00F76651" w:rsidP="00C572CC">
      <w:pPr>
        <w:rPr>
          <w:rFonts w:ascii="Arial" w:hAnsi="Arial" w:cs="Arial"/>
          <w:sz w:val="24"/>
          <w:szCs w:val="24"/>
        </w:rPr>
      </w:pPr>
    </w:p>
    <w:p w14:paraId="4499C338" w14:textId="48F2DA54" w:rsidR="00F76651" w:rsidRPr="00E7328C" w:rsidRDefault="00F76651" w:rsidP="00F76651">
      <w:pPr>
        <w:rPr>
          <w:rFonts w:ascii="Arial" w:hAnsi="Arial" w:cs="Arial"/>
          <w:sz w:val="24"/>
          <w:szCs w:val="24"/>
        </w:rPr>
      </w:pPr>
      <w:r>
        <w:rPr>
          <w:rFonts w:ascii="Arial" w:hAnsi="Arial" w:cs="Arial"/>
          <w:b/>
          <w:bCs/>
          <w:sz w:val="24"/>
          <w:szCs w:val="24"/>
        </w:rPr>
        <w:t>Table S1</w:t>
      </w:r>
      <w:r w:rsidR="001B5B81">
        <w:rPr>
          <w:rFonts w:ascii="Arial" w:hAnsi="Arial" w:cs="Arial"/>
          <w:b/>
          <w:bCs/>
          <w:sz w:val="24"/>
          <w:szCs w:val="24"/>
        </w:rPr>
        <w:t>1</w:t>
      </w:r>
      <w:r w:rsidR="00EB0CC5" w:rsidRPr="00EB0CC5">
        <w:rPr>
          <w:rFonts w:ascii="Arial" w:hAnsi="Arial" w:cs="Arial"/>
          <w:b/>
          <w:bCs/>
          <w:sz w:val="24"/>
          <w:szCs w:val="24"/>
        </w:rPr>
        <w:t xml:space="preserve">: </w:t>
      </w:r>
      <w:r w:rsidR="00EB0CC5" w:rsidRPr="00EB0CC5">
        <w:rPr>
          <w:rFonts w:ascii="Arial" w:hAnsi="Arial" w:cs="Arial"/>
          <w:sz w:val="24"/>
          <w:szCs w:val="24"/>
        </w:rPr>
        <w:t xml:space="preserve">Fitted Parameters and Model Selection Criteria for Semi-Saturated Phagocytosis Model with Macrophage Concentration (System 5) - NOMV-Activated Macrophages vs. </w:t>
      </w:r>
      <w:r w:rsidR="00EB0CC5" w:rsidRPr="00EB0CC5">
        <w:rPr>
          <w:rFonts w:ascii="Arial" w:hAnsi="Arial" w:cs="Arial"/>
          <w:i/>
          <w:iCs/>
          <w:sz w:val="24"/>
          <w:szCs w:val="24"/>
        </w:rPr>
        <w:t>N. gonorrhoeae</w:t>
      </w:r>
      <w:r w:rsidR="00E7328C">
        <w:rPr>
          <w:rFonts w:ascii="Arial" w:hAnsi="Arial" w:cs="Arial"/>
          <w:sz w:val="24"/>
          <w:szCs w:val="24"/>
        </w:rPr>
        <w:t xml:space="preserve"> </w:t>
      </w:r>
    </w:p>
    <w:tbl>
      <w:tblPr>
        <w:tblStyle w:val="TableGrid"/>
        <w:tblW w:w="0" w:type="auto"/>
        <w:tblLook w:val="04A0" w:firstRow="1" w:lastRow="0" w:firstColumn="1" w:lastColumn="0" w:noHBand="0" w:noVBand="1"/>
      </w:tblPr>
      <w:tblGrid>
        <w:gridCol w:w="1409"/>
        <w:gridCol w:w="1387"/>
        <w:gridCol w:w="1387"/>
        <w:gridCol w:w="1276"/>
        <w:gridCol w:w="1387"/>
        <w:gridCol w:w="1387"/>
      </w:tblGrid>
      <w:tr w:rsidR="00F76651" w:rsidRPr="001C6347" w14:paraId="6693B8EC" w14:textId="77777777" w:rsidTr="008F7ECB">
        <w:tc>
          <w:tcPr>
            <w:tcW w:w="1409" w:type="dxa"/>
          </w:tcPr>
          <w:p w14:paraId="448B68FD" w14:textId="77777777" w:rsidR="00F76651" w:rsidRPr="001C6347" w:rsidRDefault="00F76651" w:rsidP="008F7ECB">
            <w:pPr>
              <w:rPr>
                <w:rFonts w:ascii="Arial" w:hAnsi="Arial" w:cs="Arial"/>
                <w:sz w:val="16"/>
                <w:szCs w:val="16"/>
              </w:rPr>
            </w:pPr>
            <w:r w:rsidRPr="001C6347">
              <w:rPr>
                <w:rFonts w:ascii="Arial" w:hAnsi="Arial" w:cs="Arial"/>
                <w:sz w:val="16"/>
                <w:szCs w:val="16"/>
              </w:rPr>
              <w:t>Biological replicates</w:t>
            </w:r>
          </w:p>
        </w:tc>
        <w:tc>
          <w:tcPr>
            <w:tcW w:w="1387" w:type="dxa"/>
          </w:tcPr>
          <w:p w14:paraId="33478468" w14:textId="77777777" w:rsidR="00F76651" w:rsidRPr="001C6347" w:rsidRDefault="00F76651" w:rsidP="008F7ECB">
            <w:pPr>
              <w:rPr>
                <w:rFonts w:ascii="Arial" w:hAnsi="Arial" w:cs="Arial"/>
                <w:sz w:val="16"/>
                <w:szCs w:val="16"/>
              </w:rPr>
            </w:pPr>
            <w:r w:rsidRPr="001C6347">
              <w:rPr>
                <w:rFonts w:ascii="Arial" w:hAnsi="Arial" w:cs="Arial"/>
                <w:sz w:val="16"/>
                <w:szCs w:val="16"/>
              </w:rPr>
              <w:t>1</w:t>
            </w:r>
          </w:p>
        </w:tc>
        <w:tc>
          <w:tcPr>
            <w:tcW w:w="1387" w:type="dxa"/>
          </w:tcPr>
          <w:p w14:paraId="59AF6318" w14:textId="77777777" w:rsidR="00F76651" w:rsidRPr="001C6347" w:rsidRDefault="00F76651" w:rsidP="008F7ECB">
            <w:pPr>
              <w:rPr>
                <w:rFonts w:ascii="Arial" w:hAnsi="Arial" w:cs="Arial"/>
                <w:sz w:val="16"/>
                <w:szCs w:val="16"/>
              </w:rPr>
            </w:pPr>
            <w:r w:rsidRPr="001C6347">
              <w:rPr>
                <w:rFonts w:ascii="Arial" w:hAnsi="Arial" w:cs="Arial"/>
                <w:sz w:val="16"/>
                <w:szCs w:val="16"/>
              </w:rPr>
              <w:t>2</w:t>
            </w:r>
          </w:p>
        </w:tc>
        <w:tc>
          <w:tcPr>
            <w:tcW w:w="1276" w:type="dxa"/>
          </w:tcPr>
          <w:p w14:paraId="38797D57" w14:textId="77777777" w:rsidR="00F76651" w:rsidRPr="001C6347" w:rsidRDefault="00F76651" w:rsidP="008F7ECB">
            <w:pPr>
              <w:rPr>
                <w:rFonts w:ascii="Arial" w:hAnsi="Arial" w:cs="Arial"/>
                <w:sz w:val="16"/>
                <w:szCs w:val="16"/>
              </w:rPr>
            </w:pPr>
            <w:r w:rsidRPr="001C6347">
              <w:rPr>
                <w:rFonts w:ascii="Arial" w:hAnsi="Arial" w:cs="Arial"/>
                <w:sz w:val="16"/>
                <w:szCs w:val="16"/>
              </w:rPr>
              <w:t>3</w:t>
            </w:r>
          </w:p>
        </w:tc>
        <w:tc>
          <w:tcPr>
            <w:tcW w:w="1387" w:type="dxa"/>
          </w:tcPr>
          <w:p w14:paraId="27CA427B" w14:textId="77777777" w:rsidR="00F76651" w:rsidRPr="001C6347" w:rsidRDefault="00F76651" w:rsidP="008F7ECB">
            <w:pPr>
              <w:rPr>
                <w:rFonts w:ascii="Arial" w:hAnsi="Arial" w:cs="Arial"/>
                <w:sz w:val="16"/>
                <w:szCs w:val="16"/>
              </w:rPr>
            </w:pPr>
            <w:r w:rsidRPr="001C6347">
              <w:rPr>
                <w:rFonts w:ascii="Arial" w:hAnsi="Arial" w:cs="Arial"/>
                <w:sz w:val="16"/>
                <w:szCs w:val="16"/>
              </w:rPr>
              <w:t>4</w:t>
            </w:r>
          </w:p>
        </w:tc>
        <w:tc>
          <w:tcPr>
            <w:tcW w:w="1387" w:type="dxa"/>
          </w:tcPr>
          <w:p w14:paraId="1565344A" w14:textId="77777777" w:rsidR="00F76651" w:rsidRPr="001C6347" w:rsidRDefault="00F76651" w:rsidP="008F7ECB">
            <w:pPr>
              <w:rPr>
                <w:rFonts w:ascii="Arial" w:hAnsi="Arial" w:cs="Arial"/>
                <w:sz w:val="16"/>
                <w:szCs w:val="16"/>
              </w:rPr>
            </w:pPr>
            <w:r w:rsidRPr="001C6347">
              <w:rPr>
                <w:rFonts w:ascii="Arial" w:hAnsi="Arial" w:cs="Arial"/>
                <w:sz w:val="16"/>
                <w:szCs w:val="16"/>
              </w:rPr>
              <w:t>5</w:t>
            </w:r>
          </w:p>
        </w:tc>
      </w:tr>
      <w:tr w:rsidR="00B22C62" w:rsidRPr="001C6347" w14:paraId="187E1D1D" w14:textId="77777777" w:rsidTr="00FC7EBF">
        <w:tc>
          <w:tcPr>
            <w:tcW w:w="1409" w:type="dxa"/>
          </w:tcPr>
          <w:p w14:paraId="4C2A1EDC" w14:textId="52B867DB" w:rsidR="00B22C62" w:rsidRPr="001C6347" w:rsidRDefault="00B22C62" w:rsidP="00B22C62">
            <w:pPr>
              <w:rPr>
                <w:rFonts w:ascii="Arial" w:hAnsi="Arial" w:cs="Arial"/>
                <w:sz w:val="16"/>
                <w:szCs w:val="16"/>
              </w:rPr>
            </w:pPr>
            <w:r w:rsidRPr="001C6347">
              <w:rPr>
                <w:rFonts w:ascii="Arial" w:hAnsi="Arial" w:cs="Arial"/>
                <w:sz w:val="16"/>
                <w:szCs w:val="16"/>
              </w:rPr>
              <w:t xml:space="preserve">Phagocytosis rate, </w:t>
            </w:r>
            <m:oMath>
              <m:r>
                <w:rPr>
                  <w:rFonts w:ascii="Cambria Math" w:hAnsi="Cambria Math" w:cs="Arial"/>
                  <w:sz w:val="16"/>
                  <w:szCs w:val="16"/>
                </w:rPr>
                <m:t>κ</m:t>
              </m:r>
            </m:oMath>
            <w:r w:rsidRPr="001C6347">
              <w:rPr>
                <w:rFonts w:ascii="Arial" w:eastAsiaTheme="minorEastAsia" w:hAnsi="Arial" w:cs="Arial"/>
                <w:sz w:val="16"/>
                <w:szCs w:val="16"/>
              </w:rPr>
              <w:t>, (mL/cells/day)</w:t>
            </w:r>
          </w:p>
        </w:tc>
        <w:tc>
          <w:tcPr>
            <w:tcW w:w="1387" w:type="dxa"/>
            <w:vAlign w:val="bottom"/>
          </w:tcPr>
          <w:p w14:paraId="06EEB1B2" w14:textId="0F972C29" w:rsidR="00B22C62" w:rsidRPr="001C6347" w:rsidRDefault="00B22C62" w:rsidP="00B22C62">
            <w:pPr>
              <w:rPr>
                <w:rFonts w:ascii="Arial" w:hAnsi="Arial" w:cs="Arial"/>
                <w:sz w:val="16"/>
                <w:szCs w:val="16"/>
              </w:rPr>
            </w:pPr>
            <w:r w:rsidRPr="001C6347">
              <w:rPr>
                <w:rFonts w:ascii="Arial" w:hAnsi="Arial" w:cs="Arial"/>
                <w:color w:val="000000"/>
                <w:sz w:val="16"/>
                <w:szCs w:val="16"/>
              </w:rPr>
              <w:t>49.9984</w:t>
            </w:r>
          </w:p>
        </w:tc>
        <w:tc>
          <w:tcPr>
            <w:tcW w:w="1387" w:type="dxa"/>
            <w:vAlign w:val="bottom"/>
          </w:tcPr>
          <w:p w14:paraId="0E23AFFE" w14:textId="6AE62A09" w:rsidR="00B22C62" w:rsidRPr="001C6347" w:rsidRDefault="00B22C62" w:rsidP="00B22C62">
            <w:pPr>
              <w:rPr>
                <w:rFonts w:ascii="Arial" w:hAnsi="Arial" w:cs="Arial"/>
                <w:sz w:val="16"/>
                <w:szCs w:val="16"/>
              </w:rPr>
            </w:pPr>
            <w:r w:rsidRPr="001C6347">
              <w:rPr>
                <w:rFonts w:ascii="Arial" w:hAnsi="Arial" w:cs="Arial"/>
                <w:color w:val="000000"/>
                <w:sz w:val="16"/>
                <w:szCs w:val="16"/>
              </w:rPr>
              <w:t>68.0498</w:t>
            </w:r>
          </w:p>
        </w:tc>
        <w:tc>
          <w:tcPr>
            <w:tcW w:w="1276" w:type="dxa"/>
            <w:vAlign w:val="bottom"/>
          </w:tcPr>
          <w:p w14:paraId="0A234AD7" w14:textId="3DC9563B" w:rsidR="00B22C62" w:rsidRPr="001C6347" w:rsidRDefault="00B22C62" w:rsidP="00B22C62">
            <w:pPr>
              <w:rPr>
                <w:rFonts w:ascii="Arial" w:hAnsi="Arial" w:cs="Arial"/>
                <w:color w:val="000000"/>
                <w:sz w:val="16"/>
                <w:szCs w:val="16"/>
              </w:rPr>
            </w:pPr>
            <w:r w:rsidRPr="001C6347">
              <w:rPr>
                <w:rFonts w:ascii="Arial" w:hAnsi="Arial" w:cs="Arial"/>
                <w:color w:val="000000"/>
                <w:sz w:val="16"/>
                <w:szCs w:val="16"/>
              </w:rPr>
              <w:t>63.2437</w:t>
            </w:r>
          </w:p>
        </w:tc>
        <w:tc>
          <w:tcPr>
            <w:tcW w:w="1387" w:type="dxa"/>
            <w:vAlign w:val="bottom"/>
          </w:tcPr>
          <w:p w14:paraId="06FAC9FD" w14:textId="7AF3CC0E" w:rsidR="00B22C62" w:rsidRPr="001C6347" w:rsidRDefault="00B22C62" w:rsidP="00B22C62">
            <w:pPr>
              <w:rPr>
                <w:rFonts w:ascii="Arial" w:hAnsi="Arial" w:cs="Arial"/>
                <w:color w:val="000000"/>
                <w:sz w:val="16"/>
                <w:szCs w:val="16"/>
              </w:rPr>
            </w:pPr>
            <w:r w:rsidRPr="001C6347">
              <w:rPr>
                <w:rFonts w:ascii="Arial" w:hAnsi="Arial" w:cs="Arial"/>
                <w:color w:val="000000"/>
                <w:sz w:val="16"/>
                <w:szCs w:val="16"/>
              </w:rPr>
              <w:t>74.1031</w:t>
            </w:r>
          </w:p>
        </w:tc>
        <w:tc>
          <w:tcPr>
            <w:tcW w:w="1387" w:type="dxa"/>
            <w:vAlign w:val="bottom"/>
          </w:tcPr>
          <w:p w14:paraId="5E23A502" w14:textId="69D2584C" w:rsidR="00B22C62" w:rsidRPr="001C6347" w:rsidRDefault="00B22C62" w:rsidP="00B22C62">
            <w:pPr>
              <w:rPr>
                <w:rFonts w:ascii="Arial" w:hAnsi="Arial" w:cs="Arial"/>
                <w:color w:val="000000"/>
                <w:sz w:val="16"/>
                <w:szCs w:val="16"/>
              </w:rPr>
            </w:pPr>
            <w:r w:rsidRPr="001C6347">
              <w:rPr>
                <w:rFonts w:ascii="Arial" w:hAnsi="Arial" w:cs="Arial"/>
                <w:color w:val="000000"/>
                <w:sz w:val="16"/>
                <w:szCs w:val="16"/>
              </w:rPr>
              <w:t>50.001</w:t>
            </w:r>
          </w:p>
        </w:tc>
      </w:tr>
      <w:tr w:rsidR="00B22C62" w:rsidRPr="001C6347" w14:paraId="6E74E1E7" w14:textId="77777777" w:rsidTr="00FC7EBF">
        <w:tc>
          <w:tcPr>
            <w:tcW w:w="1409" w:type="dxa"/>
          </w:tcPr>
          <w:p w14:paraId="32D4CE1F" w14:textId="77777777" w:rsidR="00B22C62" w:rsidRPr="001C6347" w:rsidRDefault="00B22C62" w:rsidP="00B22C62">
            <w:pPr>
              <w:rPr>
                <w:rFonts w:ascii="Arial" w:hAnsi="Arial" w:cs="Arial"/>
                <w:sz w:val="16"/>
                <w:szCs w:val="16"/>
              </w:rPr>
            </w:pPr>
            <w:r w:rsidRPr="001C6347">
              <w:rPr>
                <w:rFonts w:ascii="Arial" w:hAnsi="Arial" w:cs="Arial"/>
                <w:sz w:val="16"/>
                <w:szCs w:val="16"/>
              </w:rPr>
              <w:t>Saturation parameter in phagocytosis efficiency as macrophage cell concentration increases</w:t>
            </w:r>
          </w:p>
          <w:p w14:paraId="392F9DC7" w14:textId="28F45BFF" w:rsidR="00B22C62" w:rsidRPr="001C6347" w:rsidRDefault="00B22C62" w:rsidP="00B22C62">
            <w:pPr>
              <w:rPr>
                <w:rFonts w:ascii="Arial" w:hAnsi="Arial" w:cs="Arial"/>
                <w:sz w:val="16"/>
                <w:szCs w:val="16"/>
              </w:rPr>
            </w:pPr>
            <w:r w:rsidRPr="001C6347">
              <w:rPr>
                <w:rFonts w:ascii="Arial" w:hAnsi="Arial" w:cs="Arial"/>
                <w:sz w:val="16"/>
                <w:szCs w:val="16"/>
              </w:rPr>
              <w:lastRenderedPageBreak/>
              <w:t>γ (mL/cells)</w:t>
            </w:r>
          </w:p>
        </w:tc>
        <w:tc>
          <w:tcPr>
            <w:tcW w:w="1387" w:type="dxa"/>
            <w:vAlign w:val="bottom"/>
          </w:tcPr>
          <w:p w14:paraId="72C4B6A1" w14:textId="19915AFB" w:rsidR="00B22C62" w:rsidRPr="001C6347" w:rsidRDefault="00B22C62" w:rsidP="00B22C62">
            <w:pPr>
              <w:rPr>
                <w:rFonts w:ascii="Arial" w:hAnsi="Arial" w:cs="Arial"/>
                <w:sz w:val="16"/>
                <w:szCs w:val="16"/>
              </w:rPr>
            </w:pPr>
            <w:r w:rsidRPr="001C6347">
              <w:rPr>
                <w:rFonts w:ascii="Arial" w:hAnsi="Arial" w:cs="Arial"/>
                <w:color w:val="000000"/>
                <w:sz w:val="16"/>
                <w:szCs w:val="16"/>
              </w:rPr>
              <w:lastRenderedPageBreak/>
              <w:t>65.6108</w:t>
            </w:r>
          </w:p>
        </w:tc>
        <w:tc>
          <w:tcPr>
            <w:tcW w:w="1387" w:type="dxa"/>
            <w:vAlign w:val="bottom"/>
          </w:tcPr>
          <w:p w14:paraId="7F9F286F" w14:textId="7E37CF8B" w:rsidR="00B22C62" w:rsidRPr="001C6347" w:rsidRDefault="00B22C62" w:rsidP="00B22C62">
            <w:pPr>
              <w:rPr>
                <w:rFonts w:ascii="Arial" w:hAnsi="Arial" w:cs="Arial"/>
                <w:sz w:val="16"/>
                <w:szCs w:val="16"/>
              </w:rPr>
            </w:pPr>
            <w:r w:rsidRPr="001C6347">
              <w:rPr>
                <w:rFonts w:ascii="Arial" w:hAnsi="Arial" w:cs="Arial"/>
                <w:color w:val="000000"/>
                <w:sz w:val="16"/>
                <w:szCs w:val="16"/>
              </w:rPr>
              <w:t>46.4311</w:t>
            </w:r>
          </w:p>
        </w:tc>
        <w:tc>
          <w:tcPr>
            <w:tcW w:w="1276" w:type="dxa"/>
            <w:vAlign w:val="bottom"/>
          </w:tcPr>
          <w:p w14:paraId="17DF2489" w14:textId="3B23A90D" w:rsidR="00B22C62" w:rsidRPr="001C6347" w:rsidRDefault="00B22C62" w:rsidP="00B22C62">
            <w:pPr>
              <w:rPr>
                <w:rFonts w:ascii="Arial" w:hAnsi="Arial" w:cs="Arial"/>
                <w:color w:val="000000"/>
                <w:sz w:val="16"/>
                <w:szCs w:val="16"/>
              </w:rPr>
            </w:pPr>
            <w:r w:rsidRPr="001C6347">
              <w:rPr>
                <w:rFonts w:ascii="Arial" w:hAnsi="Arial" w:cs="Arial"/>
                <w:color w:val="000000"/>
                <w:sz w:val="16"/>
                <w:szCs w:val="16"/>
              </w:rPr>
              <w:t>54.4128</w:t>
            </w:r>
          </w:p>
        </w:tc>
        <w:tc>
          <w:tcPr>
            <w:tcW w:w="1387" w:type="dxa"/>
            <w:vAlign w:val="bottom"/>
          </w:tcPr>
          <w:p w14:paraId="66895922" w14:textId="792AEE87" w:rsidR="00B22C62" w:rsidRPr="001C6347" w:rsidRDefault="00B22C62" w:rsidP="00B22C62">
            <w:pPr>
              <w:rPr>
                <w:rFonts w:ascii="Arial" w:hAnsi="Arial" w:cs="Arial"/>
                <w:color w:val="000000"/>
                <w:sz w:val="16"/>
                <w:szCs w:val="16"/>
              </w:rPr>
            </w:pPr>
            <w:r w:rsidRPr="001C6347">
              <w:rPr>
                <w:rFonts w:ascii="Arial" w:hAnsi="Arial" w:cs="Arial"/>
                <w:color w:val="000000"/>
                <w:sz w:val="16"/>
                <w:szCs w:val="16"/>
              </w:rPr>
              <w:t>44.4505</w:t>
            </w:r>
          </w:p>
        </w:tc>
        <w:tc>
          <w:tcPr>
            <w:tcW w:w="1387" w:type="dxa"/>
            <w:vAlign w:val="bottom"/>
          </w:tcPr>
          <w:p w14:paraId="3E2D647D" w14:textId="4A94F839" w:rsidR="00B22C62" w:rsidRPr="001C6347" w:rsidRDefault="00B22C62" w:rsidP="00B22C62">
            <w:pPr>
              <w:rPr>
                <w:rFonts w:ascii="Arial" w:hAnsi="Arial" w:cs="Arial"/>
                <w:color w:val="000000"/>
                <w:sz w:val="16"/>
                <w:szCs w:val="16"/>
              </w:rPr>
            </w:pPr>
            <w:r w:rsidRPr="001C6347">
              <w:rPr>
                <w:rFonts w:ascii="Arial" w:hAnsi="Arial" w:cs="Arial"/>
                <w:color w:val="000000"/>
                <w:sz w:val="16"/>
                <w:szCs w:val="16"/>
              </w:rPr>
              <w:t>61.3906</w:t>
            </w:r>
          </w:p>
        </w:tc>
      </w:tr>
      <w:tr w:rsidR="00B22C62" w:rsidRPr="001C6347" w14:paraId="281A7D99" w14:textId="77777777" w:rsidTr="00FC7EBF">
        <w:tc>
          <w:tcPr>
            <w:tcW w:w="1409" w:type="dxa"/>
          </w:tcPr>
          <w:p w14:paraId="150B5A99" w14:textId="02339E3C" w:rsidR="00B22C62" w:rsidRPr="001C6347" w:rsidRDefault="00B22C62" w:rsidP="00B22C62">
            <w:pPr>
              <w:rPr>
                <w:rFonts w:ascii="Arial" w:hAnsi="Arial" w:cs="Arial"/>
                <w:sz w:val="16"/>
                <w:szCs w:val="16"/>
              </w:rPr>
            </w:pPr>
            <w:r w:rsidRPr="001C6347">
              <w:rPr>
                <w:rFonts w:ascii="Arial" w:hAnsi="Arial" w:cs="Arial"/>
                <w:sz w:val="16"/>
                <w:szCs w:val="16"/>
              </w:rPr>
              <w:t xml:space="preserve">Extra death rate due to phagocytosis, </w:t>
            </w:r>
            <m:oMath>
              <m:r>
                <w:rPr>
                  <w:rFonts w:ascii="Cambria Math" w:hAnsi="Cambria Math" w:cs="Arial"/>
                  <w:sz w:val="16"/>
                  <w:szCs w:val="16"/>
                </w:rPr>
                <m:t>λ</m:t>
              </m:r>
            </m:oMath>
            <w:r w:rsidRPr="001C6347">
              <w:rPr>
                <w:rFonts w:ascii="Arial" w:eastAsiaTheme="minorEastAsia" w:hAnsi="Arial" w:cs="Arial"/>
                <w:sz w:val="16"/>
                <w:szCs w:val="16"/>
              </w:rPr>
              <w:t>, (mL/cells/day)</w:t>
            </w:r>
          </w:p>
        </w:tc>
        <w:tc>
          <w:tcPr>
            <w:tcW w:w="1387" w:type="dxa"/>
            <w:vAlign w:val="bottom"/>
          </w:tcPr>
          <w:p w14:paraId="6F9F66D6" w14:textId="31E1CC1E" w:rsidR="00B22C62" w:rsidRPr="001C6347" w:rsidRDefault="00B22C62" w:rsidP="00B22C62">
            <w:pPr>
              <w:rPr>
                <w:rFonts w:ascii="Arial" w:hAnsi="Arial" w:cs="Arial"/>
                <w:sz w:val="16"/>
                <w:szCs w:val="16"/>
              </w:rPr>
            </w:pPr>
            <w:r w:rsidRPr="001C6347">
              <w:rPr>
                <w:rFonts w:ascii="Arial" w:hAnsi="Arial" w:cs="Arial"/>
                <w:color w:val="000000"/>
                <w:sz w:val="16"/>
                <w:szCs w:val="16"/>
              </w:rPr>
              <w:t>0.0836</w:t>
            </w:r>
          </w:p>
        </w:tc>
        <w:tc>
          <w:tcPr>
            <w:tcW w:w="1387" w:type="dxa"/>
            <w:vAlign w:val="bottom"/>
          </w:tcPr>
          <w:p w14:paraId="513915FA" w14:textId="138E1DCE" w:rsidR="00B22C62" w:rsidRPr="001C6347" w:rsidRDefault="00B22C62" w:rsidP="00B22C62">
            <w:pPr>
              <w:rPr>
                <w:rFonts w:ascii="Arial" w:hAnsi="Arial" w:cs="Arial"/>
                <w:sz w:val="16"/>
                <w:szCs w:val="16"/>
              </w:rPr>
            </w:pPr>
            <w:r w:rsidRPr="001C6347">
              <w:rPr>
                <w:rFonts w:ascii="Arial" w:hAnsi="Arial" w:cs="Arial"/>
                <w:color w:val="000000"/>
                <w:sz w:val="16"/>
                <w:szCs w:val="16"/>
              </w:rPr>
              <w:t>1.51E-04</w:t>
            </w:r>
          </w:p>
        </w:tc>
        <w:tc>
          <w:tcPr>
            <w:tcW w:w="1276" w:type="dxa"/>
            <w:vAlign w:val="bottom"/>
          </w:tcPr>
          <w:p w14:paraId="160D09F0" w14:textId="598E29A2" w:rsidR="00B22C62" w:rsidRPr="001C6347" w:rsidRDefault="00B22C62" w:rsidP="00B22C62">
            <w:pPr>
              <w:rPr>
                <w:rFonts w:ascii="Arial" w:hAnsi="Arial" w:cs="Arial"/>
                <w:color w:val="000000"/>
                <w:sz w:val="16"/>
                <w:szCs w:val="16"/>
              </w:rPr>
            </w:pPr>
            <w:r w:rsidRPr="001C6347">
              <w:rPr>
                <w:rFonts w:ascii="Arial" w:hAnsi="Arial" w:cs="Arial"/>
                <w:color w:val="000000"/>
                <w:sz w:val="16"/>
                <w:szCs w:val="16"/>
              </w:rPr>
              <w:t>1.36E-05</w:t>
            </w:r>
          </w:p>
        </w:tc>
        <w:tc>
          <w:tcPr>
            <w:tcW w:w="1387" w:type="dxa"/>
            <w:vAlign w:val="bottom"/>
          </w:tcPr>
          <w:p w14:paraId="0D43082B" w14:textId="55897182" w:rsidR="00B22C62" w:rsidRPr="001C6347" w:rsidRDefault="00B22C62" w:rsidP="00B22C62">
            <w:pPr>
              <w:rPr>
                <w:rFonts w:ascii="Arial" w:hAnsi="Arial" w:cs="Arial"/>
                <w:color w:val="000000"/>
                <w:sz w:val="16"/>
                <w:szCs w:val="16"/>
              </w:rPr>
            </w:pPr>
            <w:r w:rsidRPr="001C6347">
              <w:rPr>
                <w:rFonts w:ascii="Arial" w:hAnsi="Arial" w:cs="Arial"/>
                <w:color w:val="000000"/>
                <w:sz w:val="16"/>
                <w:szCs w:val="16"/>
              </w:rPr>
              <w:t>8.97E-09</w:t>
            </w:r>
          </w:p>
        </w:tc>
        <w:tc>
          <w:tcPr>
            <w:tcW w:w="1387" w:type="dxa"/>
            <w:vAlign w:val="bottom"/>
          </w:tcPr>
          <w:p w14:paraId="5F9D1423" w14:textId="3335F2AD" w:rsidR="00B22C62" w:rsidRPr="001C6347" w:rsidRDefault="00B22C62" w:rsidP="00B22C62">
            <w:pPr>
              <w:rPr>
                <w:rFonts w:ascii="Arial" w:hAnsi="Arial" w:cs="Arial"/>
                <w:color w:val="000000"/>
                <w:sz w:val="16"/>
                <w:szCs w:val="16"/>
              </w:rPr>
            </w:pPr>
            <w:r w:rsidRPr="001C6347">
              <w:rPr>
                <w:rFonts w:ascii="Arial" w:hAnsi="Arial" w:cs="Arial"/>
                <w:color w:val="000000"/>
                <w:sz w:val="16"/>
                <w:szCs w:val="16"/>
              </w:rPr>
              <w:t>0.2903</w:t>
            </w:r>
          </w:p>
        </w:tc>
      </w:tr>
      <w:tr w:rsidR="001F3464" w:rsidRPr="001C6347" w14:paraId="19AA7A25" w14:textId="77777777" w:rsidTr="00FC7EBF">
        <w:tc>
          <w:tcPr>
            <w:tcW w:w="1409" w:type="dxa"/>
          </w:tcPr>
          <w:p w14:paraId="1B512C3A" w14:textId="77777777" w:rsidR="001F3464" w:rsidRPr="001C6347" w:rsidRDefault="001F3464" w:rsidP="001F3464">
            <w:pPr>
              <w:rPr>
                <w:rFonts w:ascii="Arial" w:hAnsi="Arial" w:cs="Arial"/>
                <w:sz w:val="16"/>
                <w:szCs w:val="16"/>
              </w:rPr>
            </w:pPr>
            <w:r w:rsidRPr="001C6347">
              <w:rPr>
                <w:rFonts w:ascii="Arial" w:hAnsi="Arial" w:cs="Arial"/>
                <w:sz w:val="16"/>
                <w:szCs w:val="16"/>
              </w:rPr>
              <w:t>SSE</w:t>
            </w:r>
          </w:p>
        </w:tc>
        <w:tc>
          <w:tcPr>
            <w:tcW w:w="1387" w:type="dxa"/>
            <w:vAlign w:val="bottom"/>
          </w:tcPr>
          <w:p w14:paraId="141A7827" w14:textId="4EDFF60B" w:rsidR="001F3464" w:rsidRPr="001C6347" w:rsidRDefault="001F3464" w:rsidP="001F3464">
            <w:pPr>
              <w:rPr>
                <w:rFonts w:ascii="Arial" w:hAnsi="Arial" w:cs="Arial"/>
                <w:sz w:val="16"/>
                <w:szCs w:val="16"/>
              </w:rPr>
            </w:pPr>
            <w:r w:rsidRPr="001C6347">
              <w:rPr>
                <w:rFonts w:ascii="Arial" w:hAnsi="Arial" w:cs="Arial"/>
                <w:color w:val="000000"/>
                <w:sz w:val="16"/>
                <w:szCs w:val="16"/>
              </w:rPr>
              <w:t>0.0266</w:t>
            </w:r>
          </w:p>
        </w:tc>
        <w:tc>
          <w:tcPr>
            <w:tcW w:w="1387" w:type="dxa"/>
            <w:vAlign w:val="bottom"/>
          </w:tcPr>
          <w:p w14:paraId="568023CB" w14:textId="6687AF00" w:rsidR="001F3464" w:rsidRPr="001C6347" w:rsidRDefault="001F3464" w:rsidP="001F3464">
            <w:pPr>
              <w:rPr>
                <w:rFonts w:ascii="Arial" w:hAnsi="Arial" w:cs="Arial"/>
                <w:sz w:val="16"/>
                <w:szCs w:val="16"/>
              </w:rPr>
            </w:pPr>
            <w:r w:rsidRPr="001C6347">
              <w:rPr>
                <w:rFonts w:ascii="Arial" w:hAnsi="Arial" w:cs="Arial"/>
                <w:color w:val="000000"/>
                <w:sz w:val="16"/>
                <w:szCs w:val="16"/>
              </w:rPr>
              <w:t>0.005</w:t>
            </w:r>
          </w:p>
        </w:tc>
        <w:tc>
          <w:tcPr>
            <w:tcW w:w="1276" w:type="dxa"/>
            <w:vAlign w:val="bottom"/>
          </w:tcPr>
          <w:p w14:paraId="0CEA025C" w14:textId="15928831" w:rsidR="001F3464" w:rsidRPr="001C6347" w:rsidRDefault="001F3464" w:rsidP="001F3464">
            <w:pPr>
              <w:rPr>
                <w:rFonts w:ascii="Arial" w:hAnsi="Arial" w:cs="Arial"/>
                <w:color w:val="000000"/>
                <w:sz w:val="16"/>
                <w:szCs w:val="16"/>
              </w:rPr>
            </w:pPr>
            <w:r w:rsidRPr="001C6347">
              <w:rPr>
                <w:rFonts w:ascii="Arial" w:hAnsi="Arial" w:cs="Arial"/>
                <w:color w:val="000000"/>
                <w:sz w:val="16"/>
                <w:szCs w:val="16"/>
              </w:rPr>
              <w:t>0.0635</w:t>
            </w:r>
          </w:p>
        </w:tc>
        <w:tc>
          <w:tcPr>
            <w:tcW w:w="1387" w:type="dxa"/>
            <w:vAlign w:val="bottom"/>
          </w:tcPr>
          <w:p w14:paraId="08692E36" w14:textId="02F76B24" w:rsidR="001F3464" w:rsidRPr="001C6347" w:rsidRDefault="001F3464" w:rsidP="001F3464">
            <w:pPr>
              <w:rPr>
                <w:rFonts w:ascii="Arial" w:hAnsi="Arial" w:cs="Arial"/>
                <w:color w:val="000000"/>
                <w:sz w:val="16"/>
                <w:szCs w:val="16"/>
              </w:rPr>
            </w:pPr>
            <w:r w:rsidRPr="001C6347">
              <w:rPr>
                <w:rFonts w:ascii="Arial" w:hAnsi="Arial" w:cs="Arial"/>
                <w:color w:val="000000"/>
                <w:sz w:val="16"/>
                <w:szCs w:val="16"/>
              </w:rPr>
              <w:t>0.0634</w:t>
            </w:r>
          </w:p>
        </w:tc>
        <w:tc>
          <w:tcPr>
            <w:tcW w:w="1387" w:type="dxa"/>
            <w:vAlign w:val="bottom"/>
          </w:tcPr>
          <w:p w14:paraId="461E763A" w14:textId="7130EF28" w:rsidR="001F3464" w:rsidRPr="001C6347" w:rsidRDefault="001F3464" w:rsidP="001F3464">
            <w:pPr>
              <w:rPr>
                <w:rFonts w:ascii="Arial" w:hAnsi="Arial" w:cs="Arial"/>
                <w:color w:val="000000"/>
                <w:sz w:val="16"/>
                <w:szCs w:val="16"/>
              </w:rPr>
            </w:pPr>
            <w:r w:rsidRPr="001C6347">
              <w:rPr>
                <w:rFonts w:ascii="Arial" w:hAnsi="Arial" w:cs="Arial"/>
                <w:color w:val="000000"/>
                <w:sz w:val="16"/>
                <w:szCs w:val="16"/>
              </w:rPr>
              <w:t>0.0326</w:t>
            </w:r>
          </w:p>
        </w:tc>
      </w:tr>
      <w:tr w:rsidR="00F76651" w:rsidRPr="001C6347" w14:paraId="40E022D6" w14:textId="77777777" w:rsidTr="008F7ECB">
        <w:tc>
          <w:tcPr>
            <w:tcW w:w="1409" w:type="dxa"/>
          </w:tcPr>
          <w:p w14:paraId="3C1CA692" w14:textId="77777777" w:rsidR="00F76651" w:rsidRPr="001C6347" w:rsidRDefault="00F76651" w:rsidP="00F76651">
            <w:pPr>
              <w:rPr>
                <w:rFonts w:ascii="Arial" w:hAnsi="Arial" w:cs="Arial"/>
                <w:sz w:val="16"/>
                <w:szCs w:val="16"/>
              </w:rPr>
            </w:pPr>
            <w:r w:rsidRPr="001C6347">
              <w:rPr>
                <w:rFonts w:ascii="Arial" w:hAnsi="Arial" w:cs="Arial"/>
                <w:sz w:val="16"/>
                <w:szCs w:val="16"/>
              </w:rPr>
              <w:t>AIC</w:t>
            </w:r>
          </w:p>
        </w:tc>
        <w:tc>
          <w:tcPr>
            <w:tcW w:w="1387" w:type="dxa"/>
          </w:tcPr>
          <w:p w14:paraId="322F13AB" w14:textId="3FA37FDD" w:rsidR="00F76651" w:rsidRPr="001C6347" w:rsidRDefault="00324549" w:rsidP="00F76651">
            <w:pPr>
              <w:rPr>
                <w:rFonts w:ascii="Arial" w:hAnsi="Arial" w:cs="Arial"/>
                <w:color w:val="000000"/>
                <w:sz w:val="16"/>
                <w:szCs w:val="16"/>
              </w:rPr>
            </w:pPr>
            <w:r w:rsidRPr="001C6347">
              <w:rPr>
                <w:rFonts w:ascii="Arial" w:hAnsi="Arial" w:cs="Arial"/>
                <w:color w:val="000000"/>
                <w:sz w:val="16"/>
                <w:szCs w:val="16"/>
              </w:rPr>
              <w:t xml:space="preserve">-786.7   </w:t>
            </w:r>
          </w:p>
        </w:tc>
        <w:tc>
          <w:tcPr>
            <w:tcW w:w="1387" w:type="dxa"/>
          </w:tcPr>
          <w:p w14:paraId="53125EC9" w14:textId="3A2C7281" w:rsidR="00F76651" w:rsidRPr="001C6347" w:rsidRDefault="00324549" w:rsidP="00F76651">
            <w:pPr>
              <w:rPr>
                <w:rFonts w:ascii="Arial" w:hAnsi="Arial" w:cs="Arial"/>
                <w:color w:val="000000"/>
                <w:sz w:val="16"/>
                <w:szCs w:val="16"/>
              </w:rPr>
            </w:pPr>
            <w:r w:rsidRPr="001C6347">
              <w:rPr>
                <w:rFonts w:ascii="Arial" w:hAnsi="Arial" w:cs="Arial"/>
                <w:color w:val="000000"/>
                <w:sz w:val="16"/>
                <w:szCs w:val="16"/>
              </w:rPr>
              <w:t xml:space="preserve">-1017.3   </w:t>
            </w:r>
          </w:p>
        </w:tc>
        <w:tc>
          <w:tcPr>
            <w:tcW w:w="1276" w:type="dxa"/>
          </w:tcPr>
          <w:p w14:paraId="02CB32CB" w14:textId="4896793C" w:rsidR="00F76651" w:rsidRPr="001C6347" w:rsidRDefault="00324549" w:rsidP="00F76651">
            <w:pPr>
              <w:rPr>
                <w:rFonts w:ascii="Arial" w:hAnsi="Arial" w:cs="Arial"/>
                <w:color w:val="000000"/>
                <w:sz w:val="16"/>
                <w:szCs w:val="16"/>
              </w:rPr>
            </w:pPr>
            <w:r w:rsidRPr="001C6347">
              <w:rPr>
                <w:rFonts w:ascii="Arial" w:hAnsi="Arial" w:cs="Arial"/>
                <w:color w:val="000000"/>
                <w:sz w:val="16"/>
                <w:szCs w:val="16"/>
              </w:rPr>
              <w:t xml:space="preserve">-666.6   </w:t>
            </w:r>
          </w:p>
        </w:tc>
        <w:tc>
          <w:tcPr>
            <w:tcW w:w="1387" w:type="dxa"/>
          </w:tcPr>
          <w:p w14:paraId="48684D31" w14:textId="0B75A688" w:rsidR="00F76651" w:rsidRPr="001C6347" w:rsidRDefault="00324549" w:rsidP="00F76651">
            <w:pPr>
              <w:rPr>
                <w:rFonts w:ascii="Arial" w:hAnsi="Arial" w:cs="Arial"/>
                <w:color w:val="000000"/>
                <w:sz w:val="16"/>
                <w:szCs w:val="16"/>
              </w:rPr>
            </w:pPr>
            <w:r w:rsidRPr="001C6347">
              <w:rPr>
                <w:rFonts w:ascii="Arial" w:hAnsi="Arial" w:cs="Arial"/>
                <w:color w:val="000000"/>
                <w:sz w:val="16"/>
                <w:szCs w:val="16"/>
              </w:rPr>
              <w:t xml:space="preserve">-666.8   </w:t>
            </w:r>
          </w:p>
        </w:tc>
        <w:tc>
          <w:tcPr>
            <w:tcW w:w="1387" w:type="dxa"/>
          </w:tcPr>
          <w:p w14:paraId="64663A86" w14:textId="121E608A" w:rsidR="00F76651" w:rsidRPr="001C6347" w:rsidRDefault="00324549" w:rsidP="00F76651">
            <w:pPr>
              <w:rPr>
                <w:rFonts w:ascii="Arial" w:hAnsi="Arial" w:cs="Arial"/>
                <w:color w:val="000000"/>
                <w:sz w:val="16"/>
                <w:szCs w:val="16"/>
              </w:rPr>
            </w:pPr>
            <w:r w:rsidRPr="001C6347">
              <w:rPr>
                <w:rFonts w:ascii="Arial" w:hAnsi="Arial" w:cs="Arial"/>
                <w:color w:val="000000"/>
                <w:sz w:val="16"/>
                <w:szCs w:val="16"/>
              </w:rPr>
              <w:t>-758.6</w:t>
            </w:r>
          </w:p>
        </w:tc>
      </w:tr>
      <w:tr w:rsidR="00F76651" w:rsidRPr="001C6347" w14:paraId="2FF1C9AC" w14:textId="77777777" w:rsidTr="00DB4668">
        <w:tc>
          <w:tcPr>
            <w:tcW w:w="1409" w:type="dxa"/>
          </w:tcPr>
          <w:p w14:paraId="71A544C1" w14:textId="77777777" w:rsidR="00F76651" w:rsidRPr="001C6347" w:rsidRDefault="00F76651" w:rsidP="00F76651">
            <w:pPr>
              <w:rPr>
                <w:rFonts w:ascii="Arial" w:hAnsi="Arial" w:cs="Arial"/>
                <w:sz w:val="16"/>
                <w:szCs w:val="16"/>
              </w:rPr>
            </w:pPr>
            <w:r w:rsidRPr="001C6347">
              <w:rPr>
                <w:rFonts w:ascii="Arial" w:hAnsi="Arial" w:cs="Arial"/>
                <w:color w:val="000000" w:themeColor="text1"/>
                <w:sz w:val="16"/>
                <w:szCs w:val="16"/>
              </w:rPr>
              <w:t>modified AIC</w:t>
            </w:r>
          </w:p>
        </w:tc>
        <w:tc>
          <w:tcPr>
            <w:tcW w:w="1387" w:type="dxa"/>
          </w:tcPr>
          <w:p w14:paraId="6C4B9839" w14:textId="7E6D1786" w:rsidR="00F76651" w:rsidRPr="001C6347" w:rsidRDefault="00324549" w:rsidP="00F76651">
            <w:pPr>
              <w:rPr>
                <w:rFonts w:ascii="Arial" w:hAnsi="Arial" w:cs="Arial"/>
                <w:color w:val="000000"/>
                <w:sz w:val="16"/>
                <w:szCs w:val="16"/>
              </w:rPr>
            </w:pPr>
            <w:r w:rsidRPr="001C6347">
              <w:rPr>
                <w:rFonts w:ascii="Arial" w:hAnsi="Arial" w:cs="Arial"/>
                <w:color w:val="000000"/>
                <w:sz w:val="16"/>
                <w:szCs w:val="16"/>
              </w:rPr>
              <w:t xml:space="preserve">-786.3   </w:t>
            </w:r>
          </w:p>
        </w:tc>
        <w:tc>
          <w:tcPr>
            <w:tcW w:w="1387" w:type="dxa"/>
          </w:tcPr>
          <w:p w14:paraId="2B1BA324" w14:textId="56319E65" w:rsidR="00F76651" w:rsidRPr="001C6347" w:rsidRDefault="00324549" w:rsidP="00F76651">
            <w:pPr>
              <w:rPr>
                <w:rFonts w:ascii="Arial" w:hAnsi="Arial" w:cs="Arial"/>
                <w:color w:val="000000"/>
                <w:sz w:val="16"/>
                <w:szCs w:val="16"/>
              </w:rPr>
            </w:pPr>
            <w:r w:rsidRPr="001C6347">
              <w:rPr>
                <w:rFonts w:ascii="Arial" w:hAnsi="Arial" w:cs="Arial"/>
                <w:color w:val="000000"/>
                <w:sz w:val="16"/>
                <w:szCs w:val="16"/>
              </w:rPr>
              <w:t xml:space="preserve">-1017.0   </w:t>
            </w:r>
          </w:p>
        </w:tc>
        <w:tc>
          <w:tcPr>
            <w:tcW w:w="1276" w:type="dxa"/>
          </w:tcPr>
          <w:p w14:paraId="5E4E6D39" w14:textId="4FB5C5E4" w:rsidR="00F76651" w:rsidRPr="001C6347" w:rsidRDefault="00324549" w:rsidP="00F76651">
            <w:pPr>
              <w:rPr>
                <w:rFonts w:ascii="Arial" w:hAnsi="Arial" w:cs="Arial"/>
                <w:color w:val="000000"/>
                <w:sz w:val="16"/>
                <w:szCs w:val="16"/>
              </w:rPr>
            </w:pPr>
            <w:r w:rsidRPr="001C6347">
              <w:rPr>
                <w:rFonts w:ascii="Arial" w:hAnsi="Arial" w:cs="Arial"/>
                <w:color w:val="000000"/>
                <w:sz w:val="16"/>
                <w:szCs w:val="16"/>
              </w:rPr>
              <w:t xml:space="preserve">-666.2   </w:t>
            </w:r>
          </w:p>
        </w:tc>
        <w:tc>
          <w:tcPr>
            <w:tcW w:w="1387" w:type="dxa"/>
          </w:tcPr>
          <w:p w14:paraId="01C1190D" w14:textId="3B8255B2" w:rsidR="00F76651" w:rsidRPr="001C6347" w:rsidRDefault="00324549" w:rsidP="00F76651">
            <w:pPr>
              <w:rPr>
                <w:rFonts w:ascii="Arial" w:hAnsi="Arial" w:cs="Arial"/>
                <w:color w:val="000000"/>
                <w:sz w:val="16"/>
                <w:szCs w:val="16"/>
              </w:rPr>
            </w:pPr>
            <w:r w:rsidRPr="001C6347">
              <w:rPr>
                <w:rFonts w:ascii="Arial" w:hAnsi="Arial" w:cs="Arial"/>
                <w:color w:val="000000"/>
                <w:sz w:val="16"/>
                <w:szCs w:val="16"/>
              </w:rPr>
              <w:t xml:space="preserve">-666.4   </w:t>
            </w:r>
          </w:p>
        </w:tc>
        <w:tc>
          <w:tcPr>
            <w:tcW w:w="1387" w:type="dxa"/>
          </w:tcPr>
          <w:p w14:paraId="67EAA611" w14:textId="326A3D90" w:rsidR="00F76651" w:rsidRPr="001C6347" w:rsidRDefault="00324549" w:rsidP="00F76651">
            <w:pPr>
              <w:rPr>
                <w:rFonts w:ascii="Arial" w:hAnsi="Arial" w:cs="Arial"/>
                <w:color w:val="000000"/>
                <w:sz w:val="16"/>
                <w:szCs w:val="16"/>
              </w:rPr>
            </w:pPr>
            <w:r w:rsidRPr="001C6347">
              <w:rPr>
                <w:rFonts w:ascii="Arial" w:hAnsi="Arial" w:cs="Arial"/>
                <w:color w:val="000000"/>
                <w:sz w:val="16"/>
                <w:szCs w:val="16"/>
              </w:rPr>
              <w:t>-758.2</w:t>
            </w:r>
          </w:p>
        </w:tc>
      </w:tr>
    </w:tbl>
    <w:p w14:paraId="61458F5D" w14:textId="77777777" w:rsidR="00F76651" w:rsidRDefault="00F76651" w:rsidP="00C572CC">
      <w:pPr>
        <w:rPr>
          <w:rFonts w:ascii="Arial" w:hAnsi="Arial" w:cs="Arial"/>
          <w:sz w:val="24"/>
          <w:szCs w:val="24"/>
        </w:rPr>
      </w:pPr>
    </w:p>
    <w:p w14:paraId="667EE92C" w14:textId="77777777" w:rsidR="001C6347" w:rsidRDefault="001C6347" w:rsidP="00C572CC">
      <w:pPr>
        <w:rPr>
          <w:rFonts w:ascii="Arial" w:hAnsi="Arial" w:cs="Arial"/>
          <w:sz w:val="24"/>
          <w:szCs w:val="24"/>
        </w:rPr>
      </w:pPr>
    </w:p>
    <w:p w14:paraId="42694899" w14:textId="6B84F1C2" w:rsidR="009A166D" w:rsidRPr="009A166D" w:rsidRDefault="001B5B81" w:rsidP="009A166D">
      <w:pPr>
        <w:pStyle w:val="ListParagraph"/>
        <w:numPr>
          <w:ilvl w:val="1"/>
          <w:numId w:val="1"/>
        </w:numPr>
        <w:spacing w:line="240" w:lineRule="auto"/>
        <w:rPr>
          <w:rFonts w:ascii="Arial" w:eastAsia="Arial" w:hAnsi="Arial" w:cs="Arial"/>
          <w:sz w:val="24"/>
          <w:szCs w:val="24"/>
        </w:rPr>
      </w:pPr>
      <w:r w:rsidRPr="001B5B81">
        <w:rPr>
          <w:rFonts w:ascii="Arial" w:hAnsi="Arial" w:cs="Arial"/>
          <w:sz w:val="24"/>
          <w:szCs w:val="24"/>
        </w:rPr>
        <w:t>Live Cell Imaging Data of Naive Macrophages in Presence of</w:t>
      </w:r>
      <w:r w:rsidRPr="001B5B81">
        <w:rPr>
          <w:rFonts w:ascii="Arial" w:hAnsi="Arial" w:cs="Arial"/>
          <w:i/>
          <w:iCs/>
          <w:sz w:val="24"/>
          <w:szCs w:val="24"/>
        </w:rPr>
        <w:t xml:space="preserve"> N. gonorrhoeae</w:t>
      </w:r>
    </w:p>
    <w:p w14:paraId="7E6C4C52" w14:textId="6F05D455" w:rsidR="00EB0CC5" w:rsidRDefault="00F14C80" w:rsidP="00F14C80">
      <w:pPr>
        <w:spacing w:line="360" w:lineRule="auto"/>
        <w:rPr>
          <w:rFonts w:ascii="Arial" w:hAnsi="Arial" w:cs="Arial"/>
          <w:sz w:val="24"/>
          <w:szCs w:val="24"/>
        </w:rPr>
      </w:pPr>
      <w:r w:rsidRPr="00F14C80">
        <w:rPr>
          <w:rFonts w:ascii="Arial" w:hAnsi="Arial" w:cs="Arial"/>
          <w:sz w:val="24"/>
          <w:szCs w:val="24"/>
        </w:rPr>
        <w:t>To investigate the phagocytosis kinetics of naive macrophages against N. gonorrhoeae, we fitted three distinct mathematical models (System 3, System 4, and System 5; described in Methods, main text) to the corresponding live cell imaging (LCI) assay data. The fitted parameters, Sum of Squared Error (SSE), Akaike Information Criterion (AIC), and modified AIC for small sample sizes (</w:t>
      </w:r>
      <w:proofErr w:type="spellStart"/>
      <w:r w:rsidRPr="00F14C80">
        <w:rPr>
          <w:rFonts w:ascii="Arial" w:hAnsi="Arial" w:cs="Arial"/>
          <w:sz w:val="24"/>
          <w:szCs w:val="24"/>
        </w:rPr>
        <w:t>AICc</w:t>
      </w:r>
      <w:proofErr w:type="spellEnd"/>
      <w:r w:rsidRPr="00F14C80">
        <w:rPr>
          <w:rFonts w:ascii="Arial" w:hAnsi="Arial" w:cs="Arial"/>
          <w:sz w:val="24"/>
          <w:szCs w:val="24"/>
        </w:rPr>
        <w:t>) for each system are provided in Table S1</w:t>
      </w:r>
      <w:r w:rsidR="00E7328C">
        <w:rPr>
          <w:rFonts w:ascii="Arial" w:hAnsi="Arial" w:cs="Arial"/>
          <w:sz w:val="24"/>
          <w:szCs w:val="24"/>
        </w:rPr>
        <w:t>2</w:t>
      </w:r>
      <w:r w:rsidRPr="00F14C80">
        <w:rPr>
          <w:rFonts w:ascii="Arial" w:hAnsi="Arial" w:cs="Arial"/>
          <w:sz w:val="24"/>
          <w:szCs w:val="24"/>
        </w:rPr>
        <w:t>, Table S1</w:t>
      </w:r>
      <w:r w:rsidR="00E7328C">
        <w:rPr>
          <w:rFonts w:ascii="Arial" w:hAnsi="Arial" w:cs="Arial"/>
          <w:sz w:val="24"/>
          <w:szCs w:val="24"/>
        </w:rPr>
        <w:t>3</w:t>
      </w:r>
      <w:r w:rsidRPr="00F14C80">
        <w:rPr>
          <w:rFonts w:ascii="Arial" w:hAnsi="Arial" w:cs="Arial"/>
          <w:sz w:val="24"/>
          <w:szCs w:val="24"/>
        </w:rPr>
        <w:t>, and Table S1</w:t>
      </w:r>
      <w:r w:rsidR="00E7328C">
        <w:rPr>
          <w:rFonts w:ascii="Arial" w:hAnsi="Arial" w:cs="Arial"/>
          <w:sz w:val="24"/>
          <w:szCs w:val="24"/>
        </w:rPr>
        <w:t>4</w:t>
      </w:r>
      <w:r w:rsidRPr="00F14C80">
        <w:rPr>
          <w:rFonts w:ascii="Arial" w:hAnsi="Arial" w:cs="Arial"/>
          <w:sz w:val="24"/>
          <w:szCs w:val="24"/>
        </w:rPr>
        <w:t>, respectively.</w:t>
      </w:r>
    </w:p>
    <w:p w14:paraId="560B95AC" w14:textId="77777777" w:rsidR="00F14C80" w:rsidRDefault="00F14C80" w:rsidP="009A166D">
      <w:pPr>
        <w:rPr>
          <w:rFonts w:ascii="Arial" w:hAnsi="Arial" w:cs="Arial"/>
          <w:sz w:val="24"/>
          <w:szCs w:val="24"/>
        </w:rPr>
      </w:pPr>
    </w:p>
    <w:p w14:paraId="70F3FB66" w14:textId="3B74F7EB" w:rsidR="009A166D" w:rsidRDefault="009A166D" w:rsidP="009A166D">
      <w:pPr>
        <w:rPr>
          <w:rFonts w:ascii="Arial" w:hAnsi="Arial" w:cs="Arial"/>
          <w:sz w:val="24"/>
          <w:szCs w:val="24"/>
        </w:rPr>
      </w:pPr>
      <w:r>
        <w:rPr>
          <w:rFonts w:ascii="Arial" w:hAnsi="Arial" w:cs="Arial"/>
          <w:b/>
          <w:bCs/>
          <w:sz w:val="24"/>
          <w:szCs w:val="24"/>
        </w:rPr>
        <w:t>Table S1</w:t>
      </w:r>
      <w:r w:rsidR="00E7328C">
        <w:rPr>
          <w:rFonts w:ascii="Arial" w:hAnsi="Arial" w:cs="Arial"/>
          <w:b/>
          <w:bCs/>
          <w:sz w:val="24"/>
          <w:szCs w:val="24"/>
        </w:rPr>
        <w:t>2</w:t>
      </w:r>
      <w:r>
        <w:rPr>
          <w:rFonts w:ascii="Arial" w:hAnsi="Arial" w:cs="Arial"/>
          <w:b/>
          <w:bCs/>
          <w:sz w:val="24"/>
          <w:szCs w:val="24"/>
        </w:rPr>
        <w:t>.</w:t>
      </w:r>
      <w:r>
        <w:rPr>
          <w:rFonts w:ascii="Arial" w:hAnsi="Arial" w:cs="Arial"/>
          <w:sz w:val="24"/>
          <w:szCs w:val="24"/>
        </w:rPr>
        <w:t xml:space="preserve"> </w:t>
      </w:r>
      <w:r w:rsidR="00F14C80" w:rsidRPr="00F14C80">
        <w:rPr>
          <w:rFonts w:ascii="Arial" w:hAnsi="Arial" w:cs="Arial"/>
          <w:sz w:val="24"/>
          <w:szCs w:val="24"/>
        </w:rPr>
        <w:t xml:space="preserve">Fitted Parameters and Model Selection Criteria for Saturated Phagocytosis Model (System 3) - Naive Macrophages vs. </w:t>
      </w:r>
      <w:r w:rsidR="00F14C80" w:rsidRPr="00F14C80">
        <w:rPr>
          <w:rFonts w:ascii="Arial" w:hAnsi="Arial" w:cs="Arial"/>
          <w:i/>
          <w:iCs/>
          <w:sz w:val="24"/>
          <w:szCs w:val="24"/>
        </w:rPr>
        <w:t>N. gonorrhoeae</w:t>
      </w:r>
    </w:p>
    <w:tbl>
      <w:tblPr>
        <w:tblStyle w:val="TableGrid"/>
        <w:tblW w:w="0" w:type="auto"/>
        <w:tblLook w:val="04A0" w:firstRow="1" w:lastRow="0" w:firstColumn="1" w:lastColumn="0" w:noHBand="0" w:noVBand="1"/>
      </w:tblPr>
      <w:tblGrid>
        <w:gridCol w:w="1365"/>
        <w:gridCol w:w="1103"/>
        <w:gridCol w:w="1103"/>
        <w:gridCol w:w="1103"/>
        <w:gridCol w:w="1103"/>
        <w:gridCol w:w="1103"/>
        <w:gridCol w:w="1068"/>
        <w:gridCol w:w="1068"/>
      </w:tblGrid>
      <w:tr w:rsidR="00A2371D" w:rsidRPr="001C6347" w14:paraId="259E318D" w14:textId="55D925C7" w:rsidTr="00A2371D">
        <w:tc>
          <w:tcPr>
            <w:tcW w:w="1365" w:type="dxa"/>
          </w:tcPr>
          <w:p w14:paraId="59465695" w14:textId="77777777" w:rsidR="00A2371D" w:rsidRPr="001C6347" w:rsidRDefault="00A2371D" w:rsidP="008F7ECB">
            <w:pPr>
              <w:rPr>
                <w:rFonts w:ascii="Arial" w:hAnsi="Arial" w:cs="Arial"/>
                <w:sz w:val="16"/>
                <w:szCs w:val="16"/>
              </w:rPr>
            </w:pPr>
            <w:r w:rsidRPr="001C6347">
              <w:rPr>
                <w:rFonts w:ascii="Arial" w:hAnsi="Arial" w:cs="Arial"/>
                <w:sz w:val="16"/>
                <w:szCs w:val="16"/>
              </w:rPr>
              <w:t>Biological replicates</w:t>
            </w:r>
          </w:p>
        </w:tc>
        <w:tc>
          <w:tcPr>
            <w:tcW w:w="1103" w:type="dxa"/>
          </w:tcPr>
          <w:p w14:paraId="7A748417" w14:textId="77777777" w:rsidR="00A2371D" w:rsidRPr="001C6347" w:rsidRDefault="00A2371D" w:rsidP="008F7ECB">
            <w:pPr>
              <w:rPr>
                <w:rFonts w:ascii="Arial" w:hAnsi="Arial" w:cs="Arial"/>
                <w:sz w:val="16"/>
                <w:szCs w:val="16"/>
              </w:rPr>
            </w:pPr>
            <w:r w:rsidRPr="001C6347">
              <w:rPr>
                <w:rFonts w:ascii="Arial" w:hAnsi="Arial" w:cs="Arial"/>
                <w:sz w:val="16"/>
                <w:szCs w:val="16"/>
              </w:rPr>
              <w:t>1</w:t>
            </w:r>
          </w:p>
        </w:tc>
        <w:tc>
          <w:tcPr>
            <w:tcW w:w="1103" w:type="dxa"/>
          </w:tcPr>
          <w:p w14:paraId="62FC711F" w14:textId="77777777" w:rsidR="00A2371D" w:rsidRPr="001C6347" w:rsidRDefault="00A2371D" w:rsidP="008F7ECB">
            <w:pPr>
              <w:rPr>
                <w:rFonts w:ascii="Arial" w:hAnsi="Arial" w:cs="Arial"/>
                <w:sz w:val="16"/>
                <w:szCs w:val="16"/>
              </w:rPr>
            </w:pPr>
            <w:r w:rsidRPr="001C6347">
              <w:rPr>
                <w:rFonts w:ascii="Arial" w:hAnsi="Arial" w:cs="Arial"/>
                <w:sz w:val="16"/>
                <w:szCs w:val="16"/>
              </w:rPr>
              <w:t>2</w:t>
            </w:r>
          </w:p>
        </w:tc>
        <w:tc>
          <w:tcPr>
            <w:tcW w:w="1103" w:type="dxa"/>
          </w:tcPr>
          <w:p w14:paraId="098C9B64" w14:textId="77777777" w:rsidR="00A2371D" w:rsidRPr="001C6347" w:rsidRDefault="00A2371D" w:rsidP="008F7ECB">
            <w:pPr>
              <w:rPr>
                <w:rFonts w:ascii="Arial" w:hAnsi="Arial" w:cs="Arial"/>
                <w:sz w:val="16"/>
                <w:szCs w:val="16"/>
              </w:rPr>
            </w:pPr>
            <w:r w:rsidRPr="001C6347">
              <w:rPr>
                <w:rFonts w:ascii="Arial" w:hAnsi="Arial" w:cs="Arial"/>
                <w:sz w:val="16"/>
                <w:szCs w:val="16"/>
              </w:rPr>
              <w:t>3</w:t>
            </w:r>
          </w:p>
        </w:tc>
        <w:tc>
          <w:tcPr>
            <w:tcW w:w="1103" w:type="dxa"/>
          </w:tcPr>
          <w:p w14:paraId="7231F8BB" w14:textId="77777777" w:rsidR="00A2371D" w:rsidRPr="001C6347" w:rsidRDefault="00A2371D" w:rsidP="008F7ECB">
            <w:pPr>
              <w:rPr>
                <w:rFonts w:ascii="Arial" w:hAnsi="Arial" w:cs="Arial"/>
                <w:sz w:val="16"/>
                <w:szCs w:val="16"/>
              </w:rPr>
            </w:pPr>
            <w:r w:rsidRPr="001C6347">
              <w:rPr>
                <w:rFonts w:ascii="Arial" w:hAnsi="Arial" w:cs="Arial"/>
                <w:sz w:val="16"/>
                <w:szCs w:val="16"/>
              </w:rPr>
              <w:t>4</w:t>
            </w:r>
          </w:p>
        </w:tc>
        <w:tc>
          <w:tcPr>
            <w:tcW w:w="1103" w:type="dxa"/>
          </w:tcPr>
          <w:p w14:paraId="022020FD" w14:textId="77777777" w:rsidR="00A2371D" w:rsidRPr="001C6347" w:rsidRDefault="00A2371D" w:rsidP="008F7ECB">
            <w:pPr>
              <w:rPr>
                <w:rFonts w:ascii="Arial" w:hAnsi="Arial" w:cs="Arial"/>
                <w:sz w:val="16"/>
                <w:szCs w:val="16"/>
              </w:rPr>
            </w:pPr>
            <w:r w:rsidRPr="001C6347">
              <w:rPr>
                <w:rFonts w:ascii="Arial" w:hAnsi="Arial" w:cs="Arial"/>
                <w:sz w:val="16"/>
                <w:szCs w:val="16"/>
              </w:rPr>
              <w:t>5</w:t>
            </w:r>
          </w:p>
        </w:tc>
        <w:tc>
          <w:tcPr>
            <w:tcW w:w="1068" w:type="dxa"/>
          </w:tcPr>
          <w:p w14:paraId="068B1F9C" w14:textId="5397BD7B" w:rsidR="00A2371D" w:rsidRPr="001C6347" w:rsidRDefault="00A2371D" w:rsidP="008F7ECB">
            <w:pPr>
              <w:rPr>
                <w:rFonts w:ascii="Arial" w:hAnsi="Arial" w:cs="Arial"/>
                <w:sz w:val="16"/>
                <w:szCs w:val="16"/>
              </w:rPr>
            </w:pPr>
            <w:r w:rsidRPr="001C6347">
              <w:rPr>
                <w:rFonts w:ascii="Arial" w:hAnsi="Arial" w:cs="Arial"/>
                <w:sz w:val="16"/>
                <w:szCs w:val="16"/>
              </w:rPr>
              <w:t>6</w:t>
            </w:r>
          </w:p>
        </w:tc>
        <w:tc>
          <w:tcPr>
            <w:tcW w:w="1068" w:type="dxa"/>
          </w:tcPr>
          <w:p w14:paraId="22484EC2" w14:textId="7F4CEFF2" w:rsidR="00A2371D" w:rsidRPr="001C6347" w:rsidRDefault="00A2371D" w:rsidP="008F7ECB">
            <w:pPr>
              <w:rPr>
                <w:rFonts w:ascii="Arial" w:hAnsi="Arial" w:cs="Arial"/>
                <w:sz w:val="16"/>
                <w:szCs w:val="16"/>
              </w:rPr>
            </w:pPr>
            <w:r w:rsidRPr="001C6347">
              <w:rPr>
                <w:rFonts w:ascii="Arial" w:hAnsi="Arial" w:cs="Arial"/>
                <w:sz w:val="16"/>
                <w:szCs w:val="16"/>
              </w:rPr>
              <w:t>7</w:t>
            </w:r>
          </w:p>
        </w:tc>
      </w:tr>
      <w:tr w:rsidR="00B22C62" w:rsidRPr="001C6347" w14:paraId="505245F4" w14:textId="4B022CF6" w:rsidTr="00E57104">
        <w:tc>
          <w:tcPr>
            <w:tcW w:w="1365" w:type="dxa"/>
          </w:tcPr>
          <w:p w14:paraId="40DFA513" w14:textId="75E94EDB" w:rsidR="00B22C62" w:rsidRPr="001C6347" w:rsidRDefault="00B22C62" w:rsidP="00B22C62">
            <w:pPr>
              <w:rPr>
                <w:rFonts w:ascii="Arial" w:hAnsi="Arial" w:cs="Arial"/>
                <w:sz w:val="16"/>
                <w:szCs w:val="16"/>
              </w:rPr>
            </w:pPr>
            <w:r w:rsidRPr="001C6347">
              <w:rPr>
                <w:rFonts w:ascii="Arial" w:hAnsi="Arial" w:cs="Arial"/>
                <w:sz w:val="16"/>
                <w:szCs w:val="16"/>
              </w:rPr>
              <w:t xml:space="preserve">Phagocytosis rate, </w:t>
            </w:r>
            <m:oMath>
              <m:r>
                <w:rPr>
                  <w:rFonts w:ascii="Cambria Math" w:hAnsi="Cambria Math" w:cs="Arial"/>
                  <w:sz w:val="16"/>
                  <w:szCs w:val="16"/>
                </w:rPr>
                <m:t>κ</m:t>
              </m:r>
            </m:oMath>
            <w:r w:rsidRPr="001C6347">
              <w:rPr>
                <w:rFonts w:ascii="Arial" w:eastAsiaTheme="minorEastAsia" w:hAnsi="Arial" w:cs="Arial"/>
                <w:sz w:val="16"/>
                <w:szCs w:val="16"/>
              </w:rPr>
              <w:t>, (mL/cells/day)</w:t>
            </w:r>
          </w:p>
        </w:tc>
        <w:tc>
          <w:tcPr>
            <w:tcW w:w="1103" w:type="dxa"/>
            <w:vAlign w:val="bottom"/>
          </w:tcPr>
          <w:p w14:paraId="5ECC92E2" w14:textId="72C3F172" w:rsidR="00B22C62" w:rsidRPr="001C6347" w:rsidRDefault="00B22C62" w:rsidP="00B22C62">
            <w:pPr>
              <w:rPr>
                <w:rFonts w:ascii="Arial" w:hAnsi="Arial" w:cs="Arial"/>
                <w:sz w:val="16"/>
                <w:szCs w:val="16"/>
              </w:rPr>
            </w:pPr>
            <w:r w:rsidRPr="001C6347">
              <w:rPr>
                <w:rFonts w:ascii="Calibri" w:hAnsi="Calibri" w:cs="Calibri"/>
                <w:color w:val="000000"/>
                <w:sz w:val="16"/>
                <w:szCs w:val="16"/>
              </w:rPr>
              <w:t>47.6199</w:t>
            </w:r>
          </w:p>
        </w:tc>
        <w:tc>
          <w:tcPr>
            <w:tcW w:w="1103" w:type="dxa"/>
            <w:vAlign w:val="bottom"/>
          </w:tcPr>
          <w:p w14:paraId="692BBECB" w14:textId="7C96FFF1" w:rsidR="00B22C62" w:rsidRPr="001C6347" w:rsidRDefault="00B22C62" w:rsidP="00B22C62">
            <w:pPr>
              <w:rPr>
                <w:rFonts w:ascii="Arial" w:hAnsi="Arial" w:cs="Arial"/>
                <w:sz w:val="16"/>
                <w:szCs w:val="16"/>
              </w:rPr>
            </w:pPr>
            <w:r w:rsidRPr="001C6347">
              <w:rPr>
                <w:rFonts w:ascii="Calibri" w:hAnsi="Calibri" w:cs="Calibri"/>
                <w:color w:val="000000"/>
                <w:sz w:val="16"/>
                <w:szCs w:val="16"/>
              </w:rPr>
              <w:t>47.7335</w:t>
            </w:r>
          </w:p>
        </w:tc>
        <w:tc>
          <w:tcPr>
            <w:tcW w:w="1103" w:type="dxa"/>
            <w:vAlign w:val="bottom"/>
          </w:tcPr>
          <w:p w14:paraId="4E4351A7" w14:textId="50A845E5"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0.0719</w:t>
            </w:r>
          </w:p>
        </w:tc>
        <w:tc>
          <w:tcPr>
            <w:tcW w:w="1103" w:type="dxa"/>
            <w:vAlign w:val="bottom"/>
          </w:tcPr>
          <w:p w14:paraId="07A060B1" w14:textId="08C3CC80"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78.4991</w:t>
            </w:r>
          </w:p>
        </w:tc>
        <w:tc>
          <w:tcPr>
            <w:tcW w:w="1103" w:type="dxa"/>
            <w:vAlign w:val="bottom"/>
          </w:tcPr>
          <w:p w14:paraId="2EAA24CB" w14:textId="549E1054"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38.5021</w:t>
            </w:r>
          </w:p>
        </w:tc>
        <w:tc>
          <w:tcPr>
            <w:tcW w:w="1068" w:type="dxa"/>
            <w:vAlign w:val="bottom"/>
          </w:tcPr>
          <w:p w14:paraId="2D83B3F5" w14:textId="4C02534F" w:rsidR="00B22C62" w:rsidRPr="001C6347" w:rsidRDefault="00B22C62" w:rsidP="00B22C62">
            <w:pPr>
              <w:rPr>
                <w:sz w:val="16"/>
                <w:szCs w:val="16"/>
              </w:rPr>
            </w:pPr>
            <w:r w:rsidRPr="001C6347">
              <w:rPr>
                <w:rFonts w:ascii="Calibri" w:hAnsi="Calibri" w:cs="Calibri"/>
                <w:color w:val="000000"/>
                <w:sz w:val="16"/>
                <w:szCs w:val="16"/>
              </w:rPr>
              <w:t>48.4022</w:t>
            </w:r>
          </w:p>
        </w:tc>
        <w:tc>
          <w:tcPr>
            <w:tcW w:w="1068" w:type="dxa"/>
            <w:vAlign w:val="bottom"/>
          </w:tcPr>
          <w:p w14:paraId="309B88A2" w14:textId="6E37079B" w:rsidR="00B22C62" w:rsidRPr="001C6347" w:rsidRDefault="00B22C62" w:rsidP="00B22C62">
            <w:pPr>
              <w:rPr>
                <w:sz w:val="16"/>
                <w:szCs w:val="16"/>
              </w:rPr>
            </w:pPr>
            <w:r w:rsidRPr="001C6347">
              <w:rPr>
                <w:rFonts w:ascii="Calibri" w:hAnsi="Calibri" w:cs="Calibri"/>
                <w:color w:val="000000"/>
                <w:sz w:val="16"/>
                <w:szCs w:val="16"/>
              </w:rPr>
              <w:t>16.3876</w:t>
            </w:r>
          </w:p>
        </w:tc>
      </w:tr>
      <w:tr w:rsidR="00B22C62" w:rsidRPr="001C6347" w14:paraId="5FECAE3A" w14:textId="59D58564" w:rsidTr="00E57104">
        <w:tc>
          <w:tcPr>
            <w:tcW w:w="1365" w:type="dxa"/>
          </w:tcPr>
          <w:p w14:paraId="4AE16973" w14:textId="77777777" w:rsidR="00B22C62" w:rsidRPr="001C6347" w:rsidRDefault="00B22C62" w:rsidP="00B22C62">
            <w:pPr>
              <w:rPr>
                <w:rFonts w:ascii="Arial" w:hAnsi="Arial" w:cs="Arial"/>
                <w:sz w:val="16"/>
                <w:szCs w:val="16"/>
              </w:rPr>
            </w:pPr>
            <w:r w:rsidRPr="001C6347">
              <w:rPr>
                <w:rFonts w:ascii="Arial" w:hAnsi="Arial" w:cs="Arial"/>
                <w:sz w:val="16"/>
                <w:szCs w:val="16"/>
              </w:rPr>
              <w:t>Saturation parameter in phagocytosis efficiency as bacteria cell concentration increases</w:t>
            </w:r>
          </w:p>
          <w:p w14:paraId="7F52830B" w14:textId="44973273" w:rsidR="00B22C62" w:rsidRPr="001C6347" w:rsidRDefault="00B22C62" w:rsidP="00B22C62">
            <w:pPr>
              <w:rPr>
                <w:rFonts w:ascii="Arial" w:hAnsi="Arial" w:cs="Arial"/>
                <w:sz w:val="16"/>
                <w:szCs w:val="16"/>
              </w:rPr>
            </w:pPr>
            <w:r w:rsidRPr="001C6347">
              <w:rPr>
                <w:rFonts w:ascii="Arial" w:hAnsi="Arial" w:cs="Arial"/>
                <w:sz w:val="16"/>
                <w:szCs w:val="16"/>
              </w:rPr>
              <w:t>η (mL/cells)</w:t>
            </w:r>
          </w:p>
        </w:tc>
        <w:tc>
          <w:tcPr>
            <w:tcW w:w="1103" w:type="dxa"/>
            <w:vAlign w:val="bottom"/>
          </w:tcPr>
          <w:p w14:paraId="1B7A424C" w14:textId="381A3D5F" w:rsidR="00B22C62" w:rsidRPr="001C6347" w:rsidRDefault="00B22C62" w:rsidP="00B22C62">
            <w:pPr>
              <w:rPr>
                <w:rFonts w:ascii="Arial" w:hAnsi="Arial" w:cs="Arial"/>
                <w:sz w:val="16"/>
                <w:szCs w:val="16"/>
              </w:rPr>
            </w:pPr>
            <w:r w:rsidRPr="001C6347">
              <w:rPr>
                <w:rFonts w:ascii="Calibri" w:hAnsi="Calibri" w:cs="Calibri"/>
                <w:color w:val="000000"/>
                <w:sz w:val="16"/>
                <w:szCs w:val="16"/>
              </w:rPr>
              <w:t>73.8057</w:t>
            </w:r>
          </w:p>
        </w:tc>
        <w:tc>
          <w:tcPr>
            <w:tcW w:w="1103" w:type="dxa"/>
            <w:vAlign w:val="bottom"/>
          </w:tcPr>
          <w:p w14:paraId="3C4E167B" w14:textId="6853CBCE" w:rsidR="00B22C62" w:rsidRPr="001C6347" w:rsidRDefault="00B22C62" w:rsidP="00B22C62">
            <w:pPr>
              <w:rPr>
                <w:rFonts w:ascii="Arial" w:hAnsi="Arial" w:cs="Arial"/>
                <w:sz w:val="16"/>
                <w:szCs w:val="16"/>
              </w:rPr>
            </w:pPr>
            <w:r w:rsidRPr="001C6347">
              <w:rPr>
                <w:rFonts w:ascii="Calibri" w:hAnsi="Calibri" w:cs="Calibri"/>
                <w:color w:val="000000"/>
                <w:sz w:val="16"/>
                <w:szCs w:val="16"/>
              </w:rPr>
              <w:t>74.8552</w:t>
            </w:r>
          </w:p>
        </w:tc>
        <w:tc>
          <w:tcPr>
            <w:tcW w:w="1103" w:type="dxa"/>
            <w:vAlign w:val="bottom"/>
          </w:tcPr>
          <w:p w14:paraId="1AC1415B" w14:textId="35214114"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0.2036</w:t>
            </w:r>
          </w:p>
        </w:tc>
        <w:tc>
          <w:tcPr>
            <w:tcW w:w="1103" w:type="dxa"/>
            <w:vAlign w:val="bottom"/>
          </w:tcPr>
          <w:p w14:paraId="02F4FD47" w14:textId="0B55D02D"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3.3577</w:t>
            </w:r>
          </w:p>
        </w:tc>
        <w:tc>
          <w:tcPr>
            <w:tcW w:w="1103" w:type="dxa"/>
            <w:vAlign w:val="bottom"/>
          </w:tcPr>
          <w:p w14:paraId="0BA54FA2" w14:textId="45F581AF"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43.4596</w:t>
            </w:r>
          </w:p>
        </w:tc>
        <w:tc>
          <w:tcPr>
            <w:tcW w:w="1068" w:type="dxa"/>
            <w:vAlign w:val="bottom"/>
          </w:tcPr>
          <w:p w14:paraId="6F6B45A9" w14:textId="33F74EF9" w:rsidR="00B22C62" w:rsidRPr="001C6347" w:rsidRDefault="00B22C62" w:rsidP="00B22C62">
            <w:pPr>
              <w:rPr>
                <w:sz w:val="16"/>
                <w:szCs w:val="16"/>
              </w:rPr>
            </w:pPr>
            <w:r w:rsidRPr="001C6347">
              <w:rPr>
                <w:rFonts w:ascii="Calibri" w:hAnsi="Calibri" w:cs="Calibri"/>
                <w:color w:val="000000"/>
                <w:sz w:val="16"/>
                <w:szCs w:val="16"/>
              </w:rPr>
              <w:t>8.9934</w:t>
            </w:r>
          </w:p>
        </w:tc>
        <w:tc>
          <w:tcPr>
            <w:tcW w:w="1068" w:type="dxa"/>
            <w:vAlign w:val="bottom"/>
          </w:tcPr>
          <w:p w14:paraId="015C59A9" w14:textId="7EB7DEA9" w:rsidR="00B22C62" w:rsidRPr="001C6347" w:rsidRDefault="00B22C62" w:rsidP="00B22C62">
            <w:pPr>
              <w:rPr>
                <w:sz w:val="16"/>
                <w:szCs w:val="16"/>
              </w:rPr>
            </w:pPr>
            <w:r w:rsidRPr="001C6347">
              <w:rPr>
                <w:rFonts w:ascii="Calibri" w:hAnsi="Calibri" w:cs="Calibri"/>
                <w:color w:val="000000"/>
                <w:sz w:val="16"/>
                <w:szCs w:val="16"/>
              </w:rPr>
              <w:t>1.0454</w:t>
            </w:r>
          </w:p>
        </w:tc>
      </w:tr>
      <w:tr w:rsidR="00B22C62" w:rsidRPr="001C6347" w14:paraId="33ECEAAF" w14:textId="4EE86636" w:rsidTr="00E57104">
        <w:tc>
          <w:tcPr>
            <w:tcW w:w="1365" w:type="dxa"/>
          </w:tcPr>
          <w:p w14:paraId="34BF22D9" w14:textId="77777777" w:rsidR="00B22C62" w:rsidRPr="001C6347" w:rsidRDefault="00B22C62" w:rsidP="00B22C62">
            <w:pPr>
              <w:rPr>
                <w:rFonts w:ascii="Arial" w:hAnsi="Arial" w:cs="Arial"/>
                <w:sz w:val="16"/>
                <w:szCs w:val="16"/>
              </w:rPr>
            </w:pPr>
            <w:r w:rsidRPr="001C6347">
              <w:rPr>
                <w:rFonts w:ascii="Arial" w:hAnsi="Arial" w:cs="Arial"/>
                <w:sz w:val="16"/>
                <w:szCs w:val="16"/>
              </w:rPr>
              <w:t>Saturation parameter in phagocytosis efficiency as macrophage cell concentration increases</w:t>
            </w:r>
          </w:p>
          <w:p w14:paraId="15E4D6A2" w14:textId="23A8AA96" w:rsidR="00B22C62" w:rsidRPr="001C6347" w:rsidRDefault="00B22C62" w:rsidP="00B22C62">
            <w:pPr>
              <w:rPr>
                <w:rFonts w:ascii="Arial" w:hAnsi="Arial" w:cs="Arial"/>
                <w:sz w:val="16"/>
                <w:szCs w:val="16"/>
              </w:rPr>
            </w:pPr>
            <w:r w:rsidRPr="001C6347">
              <w:rPr>
                <w:rFonts w:ascii="Arial" w:hAnsi="Arial" w:cs="Arial"/>
                <w:sz w:val="16"/>
                <w:szCs w:val="16"/>
              </w:rPr>
              <w:t>γ (mL/cells)</w:t>
            </w:r>
          </w:p>
        </w:tc>
        <w:tc>
          <w:tcPr>
            <w:tcW w:w="1103" w:type="dxa"/>
            <w:vAlign w:val="bottom"/>
          </w:tcPr>
          <w:p w14:paraId="070ABACE" w14:textId="09BBDC47"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0.1358</w:t>
            </w:r>
          </w:p>
        </w:tc>
        <w:tc>
          <w:tcPr>
            <w:tcW w:w="1103" w:type="dxa"/>
            <w:vAlign w:val="bottom"/>
          </w:tcPr>
          <w:p w14:paraId="41AD1BEC" w14:textId="64813310"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0.1986</w:t>
            </w:r>
          </w:p>
        </w:tc>
        <w:tc>
          <w:tcPr>
            <w:tcW w:w="1103" w:type="dxa"/>
            <w:vAlign w:val="bottom"/>
          </w:tcPr>
          <w:p w14:paraId="2914F138" w14:textId="0EC827D2"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0.2319</w:t>
            </w:r>
          </w:p>
        </w:tc>
        <w:tc>
          <w:tcPr>
            <w:tcW w:w="1103" w:type="dxa"/>
            <w:vAlign w:val="bottom"/>
          </w:tcPr>
          <w:p w14:paraId="2376CBEF" w14:textId="053284B8"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4.4539</w:t>
            </w:r>
          </w:p>
        </w:tc>
        <w:tc>
          <w:tcPr>
            <w:tcW w:w="1103" w:type="dxa"/>
            <w:vAlign w:val="bottom"/>
          </w:tcPr>
          <w:p w14:paraId="1F7A5A75" w14:textId="4F0E2F88"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69.1047</w:t>
            </w:r>
          </w:p>
        </w:tc>
        <w:tc>
          <w:tcPr>
            <w:tcW w:w="1068" w:type="dxa"/>
            <w:vAlign w:val="bottom"/>
          </w:tcPr>
          <w:p w14:paraId="44A5F9D6" w14:textId="7F172BB2" w:rsidR="00B22C62" w:rsidRPr="001C6347" w:rsidRDefault="00B22C62" w:rsidP="00B22C62">
            <w:pPr>
              <w:rPr>
                <w:sz w:val="16"/>
                <w:szCs w:val="16"/>
              </w:rPr>
            </w:pPr>
            <w:r w:rsidRPr="001C6347">
              <w:rPr>
                <w:rFonts w:ascii="Calibri" w:hAnsi="Calibri" w:cs="Calibri"/>
                <w:color w:val="000000"/>
                <w:sz w:val="16"/>
                <w:szCs w:val="16"/>
              </w:rPr>
              <w:t>73.2936</w:t>
            </w:r>
          </w:p>
        </w:tc>
        <w:tc>
          <w:tcPr>
            <w:tcW w:w="1068" w:type="dxa"/>
            <w:vAlign w:val="bottom"/>
          </w:tcPr>
          <w:p w14:paraId="2E6E7257" w14:textId="546E5CA3" w:rsidR="00B22C62" w:rsidRPr="001C6347" w:rsidRDefault="00B22C62" w:rsidP="00B22C62">
            <w:pPr>
              <w:rPr>
                <w:sz w:val="16"/>
                <w:szCs w:val="16"/>
              </w:rPr>
            </w:pPr>
            <w:r w:rsidRPr="001C6347">
              <w:rPr>
                <w:rFonts w:ascii="Calibri" w:hAnsi="Calibri" w:cs="Calibri"/>
                <w:color w:val="000000"/>
                <w:sz w:val="16"/>
                <w:szCs w:val="16"/>
              </w:rPr>
              <w:t>44.9156</w:t>
            </w:r>
          </w:p>
        </w:tc>
      </w:tr>
      <w:tr w:rsidR="00B22C62" w:rsidRPr="001C6347" w14:paraId="03A42F33" w14:textId="5E254726" w:rsidTr="00E57104">
        <w:tc>
          <w:tcPr>
            <w:tcW w:w="1365" w:type="dxa"/>
          </w:tcPr>
          <w:p w14:paraId="22F40D8C" w14:textId="0E42C47B" w:rsidR="00B22C62" w:rsidRPr="001C6347" w:rsidRDefault="00B22C62" w:rsidP="00B22C62">
            <w:pPr>
              <w:rPr>
                <w:rFonts w:ascii="Arial" w:hAnsi="Arial" w:cs="Arial"/>
                <w:sz w:val="16"/>
                <w:szCs w:val="16"/>
              </w:rPr>
            </w:pPr>
            <w:r w:rsidRPr="001C6347">
              <w:rPr>
                <w:rFonts w:ascii="Arial" w:hAnsi="Arial" w:cs="Arial"/>
                <w:sz w:val="16"/>
                <w:szCs w:val="16"/>
              </w:rPr>
              <w:t xml:space="preserve">Extra death rate due to phagocytosis, </w:t>
            </w:r>
            <m:oMath>
              <m:r>
                <w:rPr>
                  <w:rFonts w:ascii="Cambria Math" w:hAnsi="Cambria Math" w:cs="Arial"/>
                  <w:sz w:val="16"/>
                  <w:szCs w:val="16"/>
                </w:rPr>
                <m:t>λ</m:t>
              </m:r>
            </m:oMath>
            <w:r w:rsidRPr="001C6347">
              <w:rPr>
                <w:rFonts w:ascii="Arial" w:eastAsiaTheme="minorEastAsia" w:hAnsi="Arial" w:cs="Arial"/>
                <w:sz w:val="16"/>
                <w:szCs w:val="16"/>
              </w:rPr>
              <w:t>, (mL/cells/day)</w:t>
            </w:r>
          </w:p>
        </w:tc>
        <w:tc>
          <w:tcPr>
            <w:tcW w:w="1103" w:type="dxa"/>
            <w:vAlign w:val="bottom"/>
          </w:tcPr>
          <w:p w14:paraId="07B882C3" w14:textId="69C70578" w:rsidR="00B22C62" w:rsidRPr="001C6347" w:rsidRDefault="00B22C62" w:rsidP="00B22C62">
            <w:pPr>
              <w:rPr>
                <w:rFonts w:ascii="Arial" w:hAnsi="Arial" w:cs="Arial"/>
                <w:sz w:val="16"/>
                <w:szCs w:val="16"/>
              </w:rPr>
            </w:pPr>
            <w:r w:rsidRPr="001C6347">
              <w:rPr>
                <w:rFonts w:ascii="Calibri" w:hAnsi="Calibri" w:cs="Calibri"/>
                <w:color w:val="000000"/>
                <w:sz w:val="16"/>
                <w:szCs w:val="16"/>
              </w:rPr>
              <w:t>0.1961</w:t>
            </w:r>
          </w:p>
        </w:tc>
        <w:tc>
          <w:tcPr>
            <w:tcW w:w="1103" w:type="dxa"/>
            <w:vAlign w:val="bottom"/>
          </w:tcPr>
          <w:p w14:paraId="4C7D3095" w14:textId="44636E23" w:rsidR="00B22C62" w:rsidRPr="001C6347" w:rsidRDefault="00B22C62" w:rsidP="00B22C62">
            <w:pPr>
              <w:rPr>
                <w:rFonts w:ascii="Arial" w:hAnsi="Arial" w:cs="Arial"/>
                <w:sz w:val="16"/>
                <w:szCs w:val="16"/>
              </w:rPr>
            </w:pPr>
            <w:r w:rsidRPr="001C6347">
              <w:rPr>
                <w:rFonts w:ascii="Calibri" w:hAnsi="Calibri" w:cs="Calibri"/>
                <w:color w:val="000000"/>
                <w:sz w:val="16"/>
                <w:szCs w:val="16"/>
              </w:rPr>
              <w:t>0.1113</w:t>
            </w:r>
          </w:p>
        </w:tc>
        <w:tc>
          <w:tcPr>
            <w:tcW w:w="1103" w:type="dxa"/>
            <w:vAlign w:val="bottom"/>
          </w:tcPr>
          <w:p w14:paraId="79BD9160" w14:textId="4C0AD514"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3.43E-05</w:t>
            </w:r>
          </w:p>
        </w:tc>
        <w:tc>
          <w:tcPr>
            <w:tcW w:w="1103" w:type="dxa"/>
            <w:vAlign w:val="bottom"/>
          </w:tcPr>
          <w:p w14:paraId="787F1A7D" w14:textId="67C55B3F"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0.2062</w:t>
            </w:r>
          </w:p>
        </w:tc>
        <w:tc>
          <w:tcPr>
            <w:tcW w:w="1103" w:type="dxa"/>
            <w:vAlign w:val="bottom"/>
          </w:tcPr>
          <w:p w14:paraId="3F282F1D" w14:textId="58C4F3AD" w:rsidR="00B22C62" w:rsidRPr="001C6347" w:rsidRDefault="00B22C62" w:rsidP="00B22C62">
            <w:pPr>
              <w:rPr>
                <w:rFonts w:ascii="Calibri" w:hAnsi="Calibri" w:cs="Calibri"/>
                <w:color w:val="000000"/>
                <w:sz w:val="16"/>
                <w:szCs w:val="16"/>
              </w:rPr>
            </w:pPr>
            <w:r w:rsidRPr="001C6347">
              <w:rPr>
                <w:rFonts w:ascii="Calibri" w:hAnsi="Calibri" w:cs="Calibri"/>
                <w:color w:val="000000"/>
                <w:sz w:val="16"/>
                <w:szCs w:val="16"/>
              </w:rPr>
              <w:t>2.19E-08</w:t>
            </w:r>
          </w:p>
        </w:tc>
        <w:tc>
          <w:tcPr>
            <w:tcW w:w="1068" w:type="dxa"/>
            <w:vAlign w:val="bottom"/>
          </w:tcPr>
          <w:p w14:paraId="57276AF3" w14:textId="2096CB84" w:rsidR="00B22C62" w:rsidRPr="001C6347" w:rsidRDefault="00B22C62" w:rsidP="00B22C62">
            <w:pPr>
              <w:rPr>
                <w:sz w:val="16"/>
                <w:szCs w:val="16"/>
              </w:rPr>
            </w:pPr>
            <w:r w:rsidRPr="001C6347">
              <w:rPr>
                <w:rFonts w:ascii="Calibri" w:hAnsi="Calibri" w:cs="Calibri"/>
                <w:color w:val="000000"/>
                <w:sz w:val="16"/>
                <w:szCs w:val="16"/>
              </w:rPr>
              <w:t>0.0477</w:t>
            </w:r>
          </w:p>
        </w:tc>
        <w:tc>
          <w:tcPr>
            <w:tcW w:w="1068" w:type="dxa"/>
            <w:vAlign w:val="bottom"/>
          </w:tcPr>
          <w:p w14:paraId="1E3EC691" w14:textId="2BB1CE9F" w:rsidR="00B22C62" w:rsidRPr="001C6347" w:rsidRDefault="00B22C62" w:rsidP="00B22C62">
            <w:pPr>
              <w:rPr>
                <w:sz w:val="16"/>
                <w:szCs w:val="16"/>
              </w:rPr>
            </w:pPr>
            <w:r w:rsidRPr="001C6347">
              <w:rPr>
                <w:rFonts w:ascii="Calibri" w:hAnsi="Calibri" w:cs="Calibri"/>
                <w:color w:val="000000"/>
                <w:sz w:val="16"/>
                <w:szCs w:val="16"/>
              </w:rPr>
              <w:t>0.0182</w:t>
            </w:r>
          </w:p>
        </w:tc>
      </w:tr>
      <w:tr w:rsidR="00324549" w:rsidRPr="001C6347" w14:paraId="1DB28D0B" w14:textId="69547DCB" w:rsidTr="00E57104">
        <w:tc>
          <w:tcPr>
            <w:tcW w:w="1365" w:type="dxa"/>
          </w:tcPr>
          <w:p w14:paraId="4CB36BD4" w14:textId="2D687F2A" w:rsidR="00324549" w:rsidRPr="001C6347" w:rsidRDefault="00324549" w:rsidP="00324549">
            <w:pPr>
              <w:rPr>
                <w:rFonts w:ascii="Arial" w:hAnsi="Arial" w:cs="Arial"/>
                <w:sz w:val="16"/>
                <w:szCs w:val="16"/>
              </w:rPr>
            </w:pPr>
            <w:r w:rsidRPr="001C6347">
              <w:rPr>
                <w:rFonts w:ascii="Arial" w:hAnsi="Arial" w:cs="Arial"/>
                <w:sz w:val="16"/>
                <w:szCs w:val="16"/>
              </w:rPr>
              <w:t>SSE</w:t>
            </w:r>
          </w:p>
        </w:tc>
        <w:tc>
          <w:tcPr>
            <w:tcW w:w="1103" w:type="dxa"/>
            <w:vAlign w:val="bottom"/>
          </w:tcPr>
          <w:p w14:paraId="1A3C759D" w14:textId="2AAB0C99" w:rsidR="00324549" w:rsidRPr="001C6347" w:rsidRDefault="00324549" w:rsidP="00324549">
            <w:pPr>
              <w:rPr>
                <w:rFonts w:ascii="Calibri" w:hAnsi="Calibri" w:cs="Calibri"/>
                <w:color w:val="000000"/>
                <w:sz w:val="16"/>
                <w:szCs w:val="16"/>
              </w:rPr>
            </w:pPr>
            <w:r w:rsidRPr="001C6347">
              <w:rPr>
                <w:rFonts w:ascii="Calibri" w:hAnsi="Calibri" w:cs="Calibri"/>
                <w:color w:val="000000"/>
                <w:sz w:val="16"/>
                <w:szCs w:val="16"/>
              </w:rPr>
              <w:t>0.0235</w:t>
            </w:r>
          </w:p>
        </w:tc>
        <w:tc>
          <w:tcPr>
            <w:tcW w:w="1103" w:type="dxa"/>
            <w:vAlign w:val="bottom"/>
          </w:tcPr>
          <w:p w14:paraId="1C78DA75" w14:textId="01E5E263" w:rsidR="00324549" w:rsidRPr="001C6347" w:rsidRDefault="00324549" w:rsidP="00324549">
            <w:pPr>
              <w:rPr>
                <w:rFonts w:ascii="Calibri" w:hAnsi="Calibri" w:cs="Calibri"/>
                <w:color w:val="000000"/>
                <w:sz w:val="16"/>
                <w:szCs w:val="16"/>
              </w:rPr>
            </w:pPr>
            <w:r w:rsidRPr="001C6347">
              <w:rPr>
                <w:rFonts w:ascii="Calibri" w:hAnsi="Calibri" w:cs="Calibri"/>
                <w:color w:val="000000"/>
                <w:sz w:val="16"/>
                <w:szCs w:val="16"/>
              </w:rPr>
              <w:t>0.0162</w:t>
            </w:r>
          </w:p>
        </w:tc>
        <w:tc>
          <w:tcPr>
            <w:tcW w:w="1103" w:type="dxa"/>
            <w:vAlign w:val="bottom"/>
          </w:tcPr>
          <w:p w14:paraId="63618CD9" w14:textId="5C06CC28" w:rsidR="00324549" w:rsidRPr="001C6347" w:rsidRDefault="00324549" w:rsidP="00324549">
            <w:pPr>
              <w:rPr>
                <w:rFonts w:ascii="Calibri" w:hAnsi="Calibri" w:cs="Calibri"/>
                <w:color w:val="000000"/>
                <w:sz w:val="16"/>
                <w:szCs w:val="16"/>
              </w:rPr>
            </w:pPr>
            <w:r w:rsidRPr="001C6347">
              <w:rPr>
                <w:rFonts w:ascii="Calibri" w:hAnsi="Calibri" w:cs="Calibri"/>
                <w:color w:val="000000"/>
                <w:sz w:val="16"/>
                <w:szCs w:val="16"/>
              </w:rPr>
              <w:t>0.0129</w:t>
            </w:r>
          </w:p>
        </w:tc>
        <w:tc>
          <w:tcPr>
            <w:tcW w:w="1103" w:type="dxa"/>
            <w:vAlign w:val="bottom"/>
          </w:tcPr>
          <w:p w14:paraId="30655293" w14:textId="3A318CF0" w:rsidR="00324549" w:rsidRPr="001C6347" w:rsidRDefault="00324549" w:rsidP="00324549">
            <w:pPr>
              <w:rPr>
                <w:rFonts w:ascii="Calibri" w:hAnsi="Calibri" w:cs="Calibri"/>
                <w:color w:val="000000"/>
                <w:sz w:val="16"/>
                <w:szCs w:val="16"/>
              </w:rPr>
            </w:pPr>
            <w:r w:rsidRPr="001C6347">
              <w:rPr>
                <w:rFonts w:ascii="Calibri" w:hAnsi="Calibri" w:cs="Calibri"/>
                <w:color w:val="000000"/>
                <w:sz w:val="16"/>
                <w:szCs w:val="16"/>
              </w:rPr>
              <w:t>0.0124</w:t>
            </w:r>
          </w:p>
        </w:tc>
        <w:tc>
          <w:tcPr>
            <w:tcW w:w="1103" w:type="dxa"/>
            <w:vAlign w:val="bottom"/>
          </w:tcPr>
          <w:p w14:paraId="3A1DA0E7" w14:textId="745D73D9" w:rsidR="00324549" w:rsidRPr="001C6347" w:rsidRDefault="00324549" w:rsidP="00324549">
            <w:pPr>
              <w:rPr>
                <w:rFonts w:ascii="Calibri" w:hAnsi="Calibri" w:cs="Calibri"/>
                <w:color w:val="000000"/>
                <w:sz w:val="16"/>
                <w:szCs w:val="16"/>
              </w:rPr>
            </w:pPr>
            <w:r w:rsidRPr="001C6347">
              <w:rPr>
                <w:rFonts w:ascii="Calibri" w:hAnsi="Calibri" w:cs="Calibri"/>
                <w:color w:val="000000"/>
                <w:sz w:val="16"/>
                <w:szCs w:val="16"/>
              </w:rPr>
              <w:t>0.0223</w:t>
            </w:r>
          </w:p>
        </w:tc>
        <w:tc>
          <w:tcPr>
            <w:tcW w:w="1068" w:type="dxa"/>
            <w:vAlign w:val="bottom"/>
          </w:tcPr>
          <w:p w14:paraId="696ABBC5" w14:textId="65BB3A15" w:rsidR="00324549" w:rsidRPr="001C6347" w:rsidRDefault="00324549" w:rsidP="00324549">
            <w:pPr>
              <w:rPr>
                <w:sz w:val="16"/>
                <w:szCs w:val="16"/>
              </w:rPr>
            </w:pPr>
            <w:r w:rsidRPr="001C6347">
              <w:rPr>
                <w:rFonts w:ascii="Calibri" w:hAnsi="Calibri" w:cs="Calibri"/>
                <w:color w:val="000000"/>
                <w:sz w:val="16"/>
                <w:szCs w:val="16"/>
              </w:rPr>
              <w:t>0.006</w:t>
            </w:r>
          </w:p>
        </w:tc>
        <w:tc>
          <w:tcPr>
            <w:tcW w:w="1068" w:type="dxa"/>
            <w:vAlign w:val="bottom"/>
          </w:tcPr>
          <w:p w14:paraId="3EB26B67" w14:textId="32107DF2" w:rsidR="00324549" w:rsidRPr="001C6347" w:rsidRDefault="00324549" w:rsidP="00324549">
            <w:pPr>
              <w:rPr>
                <w:sz w:val="16"/>
                <w:szCs w:val="16"/>
              </w:rPr>
            </w:pPr>
            <w:r w:rsidRPr="001C6347">
              <w:rPr>
                <w:rFonts w:ascii="Calibri" w:hAnsi="Calibri" w:cs="Calibri"/>
                <w:color w:val="000000"/>
                <w:sz w:val="16"/>
                <w:szCs w:val="16"/>
              </w:rPr>
              <w:t>0.0083</w:t>
            </w:r>
          </w:p>
        </w:tc>
      </w:tr>
      <w:tr w:rsidR="00324549" w:rsidRPr="001C6347" w14:paraId="6EF63697" w14:textId="5DCF2B67" w:rsidTr="0003106C">
        <w:tc>
          <w:tcPr>
            <w:tcW w:w="1365" w:type="dxa"/>
          </w:tcPr>
          <w:p w14:paraId="65D9B1A4" w14:textId="1CE3428E" w:rsidR="00324549" w:rsidRPr="001C6347" w:rsidRDefault="00324549" w:rsidP="00324549">
            <w:pPr>
              <w:rPr>
                <w:rFonts w:ascii="Arial" w:hAnsi="Arial" w:cs="Arial"/>
                <w:sz w:val="16"/>
                <w:szCs w:val="16"/>
              </w:rPr>
            </w:pPr>
            <w:r w:rsidRPr="001C6347">
              <w:rPr>
                <w:rFonts w:ascii="Arial" w:hAnsi="Arial" w:cs="Arial"/>
                <w:sz w:val="16"/>
                <w:szCs w:val="16"/>
              </w:rPr>
              <w:t>AIC</w:t>
            </w:r>
          </w:p>
        </w:tc>
        <w:tc>
          <w:tcPr>
            <w:tcW w:w="1103" w:type="dxa"/>
          </w:tcPr>
          <w:p w14:paraId="6B80C7D4" w14:textId="45D7EDDC" w:rsidR="00324549" w:rsidRPr="001C6347" w:rsidRDefault="00C11FD6" w:rsidP="00324549">
            <w:pPr>
              <w:rPr>
                <w:rFonts w:ascii="Calibri" w:hAnsi="Calibri" w:cs="Calibri"/>
                <w:color w:val="000000"/>
                <w:sz w:val="16"/>
                <w:szCs w:val="16"/>
              </w:rPr>
            </w:pPr>
            <w:r w:rsidRPr="001C6347">
              <w:rPr>
                <w:rFonts w:ascii="Calibri" w:hAnsi="Calibri" w:cs="Calibri"/>
                <w:color w:val="000000"/>
                <w:sz w:val="16"/>
                <w:szCs w:val="16"/>
              </w:rPr>
              <w:t xml:space="preserve">-801.7575 </w:t>
            </w:r>
          </w:p>
        </w:tc>
        <w:tc>
          <w:tcPr>
            <w:tcW w:w="1103" w:type="dxa"/>
          </w:tcPr>
          <w:p w14:paraId="467EF565" w14:textId="03748CD0" w:rsidR="00324549" w:rsidRPr="001C6347" w:rsidRDefault="00C11FD6" w:rsidP="00324549">
            <w:pPr>
              <w:rPr>
                <w:rFonts w:ascii="Calibri" w:hAnsi="Calibri" w:cs="Calibri"/>
                <w:color w:val="000000"/>
                <w:sz w:val="16"/>
                <w:szCs w:val="16"/>
              </w:rPr>
            </w:pPr>
            <w:r w:rsidRPr="001C6347">
              <w:rPr>
                <w:rFonts w:ascii="Calibri" w:hAnsi="Calibri" w:cs="Calibri"/>
                <w:color w:val="000000"/>
                <w:sz w:val="16"/>
                <w:szCs w:val="16"/>
              </w:rPr>
              <w:t xml:space="preserve">-853.0920 </w:t>
            </w:r>
          </w:p>
        </w:tc>
        <w:tc>
          <w:tcPr>
            <w:tcW w:w="1103" w:type="dxa"/>
          </w:tcPr>
          <w:p w14:paraId="0F98F464" w14:textId="50E68220" w:rsidR="00324549" w:rsidRPr="001C6347" w:rsidRDefault="00C11FD6" w:rsidP="00324549">
            <w:pPr>
              <w:rPr>
                <w:rFonts w:ascii="Calibri" w:hAnsi="Calibri" w:cs="Calibri"/>
                <w:color w:val="000000"/>
                <w:sz w:val="16"/>
                <w:szCs w:val="16"/>
              </w:rPr>
            </w:pPr>
            <w:r w:rsidRPr="001C6347">
              <w:rPr>
                <w:rFonts w:ascii="Calibri" w:hAnsi="Calibri" w:cs="Calibri"/>
                <w:color w:val="000000"/>
                <w:sz w:val="16"/>
                <w:szCs w:val="16"/>
              </w:rPr>
              <w:t xml:space="preserve">-884.5262 </w:t>
            </w:r>
          </w:p>
        </w:tc>
        <w:tc>
          <w:tcPr>
            <w:tcW w:w="1103" w:type="dxa"/>
          </w:tcPr>
          <w:p w14:paraId="79E46BDA" w14:textId="4FE299F9" w:rsidR="00324549" w:rsidRPr="001C6347" w:rsidRDefault="00C11FD6" w:rsidP="00324549">
            <w:pPr>
              <w:rPr>
                <w:rFonts w:ascii="Calibri" w:hAnsi="Calibri" w:cs="Calibri"/>
                <w:color w:val="000000"/>
                <w:sz w:val="16"/>
                <w:szCs w:val="16"/>
              </w:rPr>
            </w:pPr>
            <w:r w:rsidRPr="001C6347">
              <w:rPr>
                <w:rFonts w:ascii="Calibri" w:hAnsi="Calibri" w:cs="Calibri"/>
                <w:color w:val="000000"/>
                <w:sz w:val="16"/>
                <w:szCs w:val="16"/>
              </w:rPr>
              <w:t xml:space="preserve">-889.9815 </w:t>
            </w:r>
          </w:p>
        </w:tc>
        <w:tc>
          <w:tcPr>
            <w:tcW w:w="1103" w:type="dxa"/>
          </w:tcPr>
          <w:p w14:paraId="4B0A8DFE" w14:textId="14F87A2E" w:rsidR="00324549" w:rsidRPr="001C6347" w:rsidRDefault="00C11FD6" w:rsidP="00324549">
            <w:pPr>
              <w:rPr>
                <w:rFonts w:ascii="Calibri" w:hAnsi="Calibri" w:cs="Calibri"/>
                <w:color w:val="000000"/>
                <w:sz w:val="16"/>
                <w:szCs w:val="16"/>
              </w:rPr>
            </w:pPr>
            <w:r w:rsidRPr="001C6347">
              <w:rPr>
                <w:rFonts w:ascii="Calibri" w:hAnsi="Calibri" w:cs="Calibri"/>
                <w:color w:val="000000"/>
                <w:sz w:val="16"/>
                <w:szCs w:val="16"/>
              </w:rPr>
              <w:t xml:space="preserve">-808.9906 </w:t>
            </w:r>
          </w:p>
        </w:tc>
        <w:tc>
          <w:tcPr>
            <w:tcW w:w="1068" w:type="dxa"/>
          </w:tcPr>
          <w:p w14:paraId="6FC0F837" w14:textId="4805CF64" w:rsidR="00324549" w:rsidRPr="001C6347" w:rsidRDefault="00C11FD6" w:rsidP="00324549">
            <w:pPr>
              <w:rPr>
                <w:sz w:val="16"/>
                <w:szCs w:val="16"/>
              </w:rPr>
            </w:pPr>
            <w:r w:rsidRPr="001C6347">
              <w:rPr>
                <w:rFonts w:ascii="Calibri" w:hAnsi="Calibri" w:cs="Calibri"/>
                <w:color w:val="000000"/>
                <w:sz w:val="16"/>
                <w:szCs w:val="16"/>
              </w:rPr>
              <w:t xml:space="preserve">-990.1608 </w:t>
            </w:r>
          </w:p>
        </w:tc>
        <w:tc>
          <w:tcPr>
            <w:tcW w:w="1068" w:type="dxa"/>
          </w:tcPr>
          <w:p w14:paraId="58FF421A" w14:textId="5F255378" w:rsidR="00324549" w:rsidRPr="001C6347" w:rsidRDefault="00C11FD6" w:rsidP="00324549">
            <w:pPr>
              <w:rPr>
                <w:sz w:val="16"/>
                <w:szCs w:val="16"/>
              </w:rPr>
            </w:pPr>
            <w:r w:rsidRPr="001C6347">
              <w:rPr>
                <w:rFonts w:ascii="Calibri" w:hAnsi="Calibri" w:cs="Calibri"/>
                <w:color w:val="000000"/>
                <w:sz w:val="16"/>
                <w:szCs w:val="16"/>
              </w:rPr>
              <w:t>-945.3803</w:t>
            </w:r>
          </w:p>
        </w:tc>
      </w:tr>
      <w:tr w:rsidR="00324549" w:rsidRPr="001C6347" w14:paraId="1F7CDF65" w14:textId="77777777" w:rsidTr="0003106C">
        <w:tc>
          <w:tcPr>
            <w:tcW w:w="1365" w:type="dxa"/>
          </w:tcPr>
          <w:p w14:paraId="1773C359" w14:textId="557D0253" w:rsidR="00324549" w:rsidRPr="001C6347" w:rsidRDefault="00324549" w:rsidP="00324549">
            <w:pPr>
              <w:rPr>
                <w:rFonts w:ascii="Arial" w:hAnsi="Arial" w:cs="Arial"/>
                <w:color w:val="000000" w:themeColor="text1"/>
                <w:sz w:val="16"/>
                <w:szCs w:val="16"/>
              </w:rPr>
            </w:pPr>
            <w:r w:rsidRPr="001C6347">
              <w:rPr>
                <w:rFonts w:ascii="Arial" w:hAnsi="Arial" w:cs="Arial"/>
                <w:color w:val="000000" w:themeColor="text1"/>
                <w:sz w:val="16"/>
                <w:szCs w:val="16"/>
              </w:rPr>
              <w:t>modified AIC</w:t>
            </w:r>
          </w:p>
        </w:tc>
        <w:tc>
          <w:tcPr>
            <w:tcW w:w="1103" w:type="dxa"/>
          </w:tcPr>
          <w:p w14:paraId="4F19EC7F" w14:textId="365E55EB" w:rsidR="00324549" w:rsidRPr="001C6347" w:rsidRDefault="00C11FD6" w:rsidP="00324549">
            <w:pPr>
              <w:rPr>
                <w:sz w:val="16"/>
                <w:szCs w:val="16"/>
              </w:rPr>
            </w:pPr>
            <w:r w:rsidRPr="001C6347">
              <w:rPr>
                <w:sz w:val="16"/>
                <w:szCs w:val="16"/>
              </w:rPr>
              <w:t xml:space="preserve">-801.1325 </w:t>
            </w:r>
          </w:p>
        </w:tc>
        <w:tc>
          <w:tcPr>
            <w:tcW w:w="1103" w:type="dxa"/>
          </w:tcPr>
          <w:p w14:paraId="3092A2B3" w14:textId="7E70E7D0" w:rsidR="00324549" w:rsidRPr="001C6347" w:rsidRDefault="00C11FD6" w:rsidP="00324549">
            <w:pPr>
              <w:rPr>
                <w:sz w:val="16"/>
                <w:szCs w:val="16"/>
              </w:rPr>
            </w:pPr>
            <w:r w:rsidRPr="001C6347">
              <w:rPr>
                <w:sz w:val="16"/>
                <w:szCs w:val="16"/>
              </w:rPr>
              <w:t xml:space="preserve">-852.4670 </w:t>
            </w:r>
          </w:p>
        </w:tc>
        <w:tc>
          <w:tcPr>
            <w:tcW w:w="1103" w:type="dxa"/>
          </w:tcPr>
          <w:p w14:paraId="04786959" w14:textId="5630888B" w:rsidR="00324549" w:rsidRPr="001C6347" w:rsidRDefault="00C11FD6" w:rsidP="00324549">
            <w:pPr>
              <w:rPr>
                <w:sz w:val="16"/>
                <w:szCs w:val="16"/>
              </w:rPr>
            </w:pPr>
            <w:r w:rsidRPr="001C6347">
              <w:rPr>
                <w:sz w:val="16"/>
                <w:szCs w:val="16"/>
              </w:rPr>
              <w:t xml:space="preserve">-883.9012 </w:t>
            </w:r>
          </w:p>
        </w:tc>
        <w:tc>
          <w:tcPr>
            <w:tcW w:w="1103" w:type="dxa"/>
          </w:tcPr>
          <w:p w14:paraId="1A6E3747" w14:textId="5EE083E8" w:rsidR="00324549" w:rsidRPr="001C6347" w:rsidRDefault="00C11FD6" w:rsidP="00324549">
            <w:pPr>
              <w:rPr>
                <w:sz w:val="16"/>
                <w:szCs w:val="16"/>
              </w:rPr>
            </w:pPr>
            <w:r w:rsidRPr="001C6347">
              <w:rPr>
                <w:sz w:val="16"/>
                <w:szCs w:val="16"/>
              </w:rPr>
              <w:t xml:space="preserve">-889.3565 </w:t>
            </w:r>
          </w:p>
        </w:tc>
        <w:tc>
          <w:tcPr>
            <w:tcW w:w="1103" w:type="dxa"/>
          </w:tcPr>
          <w:p w14:paraId="114B5E43" w14:textId="03A57C74" w:rsidR="00324549" w:rsidRPr="001C6347" w:rsidRDefault="00C11FD6" w:rsidP="00324549">
            <w:pPr>
              <w:rPr>
                <w:sz w:val="16"/>
                <w:szCs w:val="16"/>
              </w:rPr>
            </w:pPr>
            <w:r w:rsidRPr="001C6347">
              <w:rPr>
                <w:sz w:val="16"/>
                <w:szCs w:val="16"/>
              </w:rPr>
              <w:t xml:space="preserve">-808.3656 </w:t>
            </w:r>
          </w:p>
        </w:tc>
        <w:tc>
          <w:tcPr>
            <w:tcW w:w="1068" w:type="dxa"/>
          </w:tcPr>
          <w:p w14:paraId="136BDE0D" w14:textId="73CF5817" w:rsidR="00324549" w:rsidRPr="001C6347" w:rsidRDefault="00C11FD6" w:rsidP="00324549">
            <w:pPr>
              <w:rPr>
                <w:sz w:val="16"/>
                <w:szCs w:val="16"/>
              </w:rPr>
            </w:pPr>
            <w:r w:rsidRPr="001C6347">
              <w:rPr>
                <w:sz w:val="16"/>
                <w:szCs w:val="16"/>
              </w:rPr>
              <w:t xml:space="preserve">-989.5358 </w:t>
            </w:r>
          </w:p>
        </w:tc>
        <w:tc>
          <w:tcPr>
            <w:tcW w:w="1068" w:type="dxa"/>
          </w:tcPr>
          <w:p w14:paraId="2C32448F" w14:textId="74736C0E" w:rsidR="00324549" w:rsidRPr="001C6347" w:rsidRDefault="00C11FD6" w:rsidP="00324549">
            <w:pPr>
              <w:rPr>
                <w:sz w:val="16"/>
                <w:szCs w:val="16"/>
              </w:rPr>
            </w:pPr>
            <w:r w:rsidRPr="001C6347">
              <w:rPr>
                <w:sz w:val="16"/>
                <w:szCs w:val="16"/>
              </w:rPr>
              <w:t>-944.7553</w:t>
            </w:r>
          </w:p>
        </w:tc>
      </w:tr>
    </w:tbl>
    <w:p w14:paraId="2A601097" w14:textId="77777777" w:rsidR="009A166D" w:rsidRDefault="009A166D" w:rsidP="00C572CC">
      <w:pPr>
        <w:rPr>
          <w:rFonts w:ascii="Arial" w:hAnsi="Arial" w:cs="Arial"/>
          <w:sz w:val="24"/>
          <w:szCs w:val="24"/>
        </w:rPr>
      </w:pPr>
    </w:p>
    <w:p w14:paraId="0B3D67FB" w14:textId="6CA46EEE" w:rsidR="009A166D" w:rsidRDefault="009A166D" w:rsidP="009A166D">
      <w:pPr>
        <w:rPr>
          <w:rFonts w:ascii="Arial" w:hAnsi="Arial" w:cs="Arial"/>
          <w:sz w:val="24"/>
          <w:szCs w:val="24"/>
        </w:rPr>
      </w:pPr>
      <w:r>
        <w:rPr>
          <w:rFonts w:ascii="Arial" w:hAnsi="Arial" w:cs="Arial"/>
          <w:b/>
          <w:bCs/>
          <w:sz w:val="24"/>
          <w:szCs w:val="24"/>
        </w:rPr>
        <w:lastRenderedPageBreak/>
        <w:t>Table S1</w:t>
      </w:r>
      <w:r w:rsidR="00E7328C">
        <w:rPr>
          <w:rFonts w:ascii="Arial" w:hAnsi="Arial" w:cs="Arial"/>
          <w:b/>
          <w:bCs/>
          <w:sz w:val="24"/>
          <w:szCs w:val="24"/>
        </w:rPr>
        <w:t>3</w:t>
      </w:r>
      <w:r>
        <w:rPr>
          <w:rFonts w:ascii="Arial" w:hAnsi="Arial" w:cs="Arial"/>
          <w:b/>
          <w:bCs/>
          <w:sz w:val="24"/>
          <w:szCs w:val="24"/>
        </w:rPr>
        <w:t>.</w:t>
      </w:r>
      <w:r>
        <w:rPr>
          <w:rFonts w:ascii="Arial" w:hAnsi="Arial" w:cs="Arial"/>
          <w:sz w:val="24"/>
          <w:szCs w:val="24"/>
        </w:rPr>
        <w:t xml:space="preserve"> </w:t>
      </w:r>
      <w:r w:rsidR="00F14C80" w:rsidRPr="00F14C80">
        <w:rPr>
          <w:rFonts w:ascii="Arial" w:hAnsi="Arial" w:cs="Arial"/>
          <w:sz w:val="24"/>
          <w:szCs w:val="24"/>
        </w:rPr>
        <w:t xml:space="preserve">Fitted Parameters and Model Selection Criteria for Semi-Saturated Phagocytosis Model with Bacteria Concentration (System 4) - Naive Macrophages vs. </w:t>
      </w:r>
      <w:r w:rsidR="00F14C80" w:rsidRPr="00F14C80">
        <w:rPr>
          <w:rFonts w:ascii="Arial" w:hAnsi="Arial" w:cs="Arial"/>
          <w:i/>
          <w:iCs/>
          <w:sz w:val="24"/>
          <w:szCs w:val="24"/>
        </w:rPr>
        <w:t>N. gonorrhoeae</w:t>
      </w:r>
    </w:p>
    <w:tbl>
      <w:tblPr>
        <w:tblStyle w:val="TableGrid"/>
        <w:tblW w:w="0" w:type="auto"/>
        <w:tblLook w:val="04A0" w:firstRow="1" w:lastRow="0" w:firstColumn="1" w:lastColumn="0" w:noHBand="0" w:noVBand="1"/>
      </w:tblPr>
      <w:tblGrid>
        <w:gridCol w:w="1365"/>
        <w:gridCol w:w="1103"/>
        <w:gridCol w:w="1103"/>
        <w:gridCol w:w="1103"/>
        <w:gridCol w:w="1103"/>
        <w:gridCol w:w="1103"/>
        <w:gridCol w:w="1068"/>
        <w:gridCol w:w="1068"/>
      </w:tblGrid>
      <w:tr w:rsidR="00A2371D" w:rsidRPr="001C6347" w14:paraId="06C53E03" w14:textId="0AB9BAD2" w:rsidTr="00A2371D">
        <w:tc>
          <w:tcPr>
            <w:tcW w:w="1365" w:type="dxa"/>
          </w:tcPr>
          <w:p w14:paraId="4DCAB032" w14:textId="77777777" w:rsidR="00A2371D" w:rsidRPr="001C6347" w:rsidRDefault="00A2371D" w:rsidP="008F7ECB">
            <w:pPr>
              <w:rPr>
                <w:rFonts w:ascii="Arial" w:hAnsi="Arial" w:cs="Arial"/>
                <w:sz w:val="16"/>
                <w:szCs w:val="16"/>
              </w:rPr>
            </w:pPr>
            <w:r w:rsidRPr="001C6347">
              <w:rPr>
                <w:rFonts w:ascii="Arial" w:hAnsi="Arial" w:cs="Arial"/>
                <w:sz w:val="16"/>
                <w:szCs w:val="16"/>
              </w:rPr>
              <w:t>Biological replicates</w:t>
            </w:r>
          </w:p>
        </w:tc>
        <w:tc>
          <w:tcPr>
            <w:tcW w:w="1103" w:type="dxa"/>
          </w:tcPr>
          <w:p w14:paraId="73D647DA" w14:textId="77777777" w:rsidR="00A2371D" w:rsidRPr="001C6347" w:rsidRDefault="00A2371D" w:rsidP="008F7ECB">
            <w:pPr>
              <w:rPr>
                <w:rFonts w:ascii="Arial" w:hAnsi="Arial" w:cs="Arial"/>
                <w:sz w:val="16"/>
                <w:szCs w:val="16"/>
              </w:rPr>
            </w:pPr>
            <w:r w:rsidRPr="001C6347">
              <w:rPr>
                <w:rFonts w:ascii="Arial" w:hAnsi="Arial" w:cs="Arial"/>
                <w:sz w:val="16"/>
                <w:szCs w:val="16"/>
              </w:rPr>
              <w:t>1</w:t>
            </w:r>
          </w:p>
        </w:tc>
        <w:tc>
          <w:tcPr>
            <w:tcW w:w="1103" w:type="dxa"/>
          </w:tcPr>
          <w:p w14:paraId="7E8F604A" w14:textId="77777777" w:rsidR="00A2371D" w:rsidRPr="001C6347" w:rsidRDefault="00A2371D" w:rsidP="008F7ECB">
            <w:pPr>
              <w:rPr>
                <w:rFonts w:ascii="Arial" w:hAnsi="Arial" w:cs="Arial"/>
                <w:sz w:val="16"/>
                <w:szCs w:val="16"/>
              </w:rPr>
            </w:pPr>
            <w:r w:rsidRPr="001C6347">
              <w:rPr>
                <w:rFonts w:ascii="Arial" w:hAnsi="Arial" w:cs="Arial"/>
                <w:sz w:val="16"/>
                <w:szCs w:val="16"/>
              </w:rPr>
              <w:t>2</w:t>
            </w:r>
          </w:p>
        </w:tc>
        <w:tc>
          <w:tcPr>
            <w:tcW w:w="1103" w:type="dxa"/>
          </w:tcPr>
          <w:p w14:paraId="5D6DFEE0" w14:textId="77777777" w:rsidR="00A2371D" w:rsidRPr="001C6347" w:rsidRDefault="00A2371D" w:rsidP="008F7ECB">
            <w:pPr>
              <w:rPr>
                <w:rFonts w:ascii="Arial" w:hAnsi="Arial" w:cs="Arial"/>
                <w:sz w:val="16"/>
                <w:szCs w:val="16"/>
              </w:rPr>
            </w:pPr>
            <w:r w:rsidRPr="001C6347">
              <w:rPr>
                <w:rFonts w:ascii="Arial" w:hAnsi="Arial" w:cs="Arial"/>
                <w:sz w:val="16"/>
                <w:szCs w:val="16"/>
              </w:rPr>
              <w:t>3</w:t>
            </w:r>
          </w:p>
        </w:tc>
        <w:tc>
          <w:tcPr>
            <w:tcW w:w="1103" w:type="dxa"/>
          </w:tcPr>
          <w:p w14:paraId="5FD7CB4A" w14:textId="77777777" w:rsidR="00A2371D" w:rsidRPr="001C6347" w:rsidRDefault="00A2371D" w:rsidP="008F7ECB">
            <w:pPr>
              <w:rPr>
                <w:rFonts w:ascii="Arial" w:hAnsi="Arial" w:cs="Arial"/>
                <w:sz w:val="16"/>
                <w:szCs w:val="16"/>
              </w:rPr>
            </w:pPr>
            <w:r w:rsidRPr="001C6347">
              <w:rPr>
                <w:rFonts w:ascii="Arial" w:hAnsi="Arial" w:cs="Arial"/>
                <w:sz w:val="16"/>
                <w:szCs w:val="16"/>
              </w:rPr>
              <w:t>4</w:t>
            </w:r>
          </w:p>
        </w:tc>
        <w:tc>
          <w:tcPr>
            <w:tcW w:w="1103" w:type="dxa"/>
          </w:tcPr>
          <w:p w14:paraId="749EAFA5" w14:textId="77777777" w:rsidR="00A2371D" w:rsidRPr="001C6347" w:rsidRDefault="00A2371D" w:rsidP="008F7ECB">
            <w:pPr>
              <w:rPr>
                <w:rFonts w:ascii="Arial" w:hAnsi="Arial" w:cs="Arial"/>
                <w:sz w:val="16"/>
                <w:szCs w:val="16"/>
              </w:rPr>
            </w:pPr>
            <w:r w:rsidRPr="001C6347">
              <w:rPr>
                <w:rFonts w:ascii="Arial" w:hAnsi="Arial" w:cs="Arial"/>
                <w:sz w:val="16"/>
                <w:szCs w:val="16"/>
              </w:rPr>
              <w:t>5</w:t>
            </w:r>
          </w:p>
        </w:tc>
        <w:tc>
          <w:tcPr>
            <w:tcW w:w="1068" w:type="dxa"/>
          </w:tcPr>
          <w:p w14:paraId="1240C6AF" w14:textId="7BCC1F85" w:rsidR="00A2371D" w:rsidRPr="001C6347" w:rsidRDefault="00A2371D" w:rsidP="008F7ECB">
            <w:pPr>
              <w:rPr>
                <w:rFonts w:ascii="Arial" w:hAnsi="Arial" w:cs="Arial"/>
                <w:sz w:val="16"/>
                <w:szCs w:val="16"/>
              </w:rPr>
            </w:pPr>
            <w:r w:rsidRPr="001C6347">
              <w:rPr>
                <w:rFonts w:ascii="Arial" w:hAnsi="Arial" w:cs="Arial"/>
                <w:sz w:val="16"/>
                <w:szCs w:val="16"/>
              </w:rPr>
              <w:t>6</w:t>
            </w:r>
          </w:p>
        </w:tc>
        <w:tc>
          <w:tcPr>
            <w:tcW w:w="1068" w:type="dxa"/>
          </w:tcPr>
          <w:p w14:paraId="5A12EA7C" w14:textId="60E237BC" w:rsidR="00A2371D" w:rsidRPr="001C6347" w:rsidRDefault="00A2371D" w:rsidP="008F7ECB">
            <w:pPr>
              <w:rPr>
                <w:rFonts w:ascii="Arial" w:hAnsi="Arial" w:cs="Arial"/>
                <w:sz w:val="16"/>
                <w:szCs w:val="16"/>
              </w:rPr>
            </w:pPr>
            <w:r w:rsidRPr="001C6347">
              <w:rPr>
                <w:rFonts w:ascii="Arial" w:hAnsi="Arial" w:cs="Arial"/>
                <w:sz w:val="16"/>
                <w:szCs w:val="16"/>
              </w:rPr>
              <w:t>7</w:t>
            </w:r>
          </w:p>
        </w:tc>
      </w:tr>
      <w:tr w:rsidR="00497041" w:rsidRPr="00497041" w14:paraId="0B244599" w14:textId="22BA78C1" w:rsidTr="00956CE5">
        <w:tc>
          <w:tcPr>
            <w:tcW w:w="1365" w:type="dxa"/>
          </w:tcPr>
          <w:p w14:paraId="57E8B050" w14:textId="5CAE3137" w:rsidR="00B22C62" w:rsidRPr="00497041" w:rsidRDefault="00B22C62" w:rsidP="00B22C62">
            <w:pPr>
              <w:rPr>
                <w:rFonts w:ascii="Arial" w:hAnsi="Arial" w:cs="Arial"/>
                <w:sz w:val="16"/>
                <w:szCs w:val="16"/>
              </w:rPr>
            </w:pPr>
            <w:r w:rsidRPr="00497041">
              <w:rPr>
                <w:rFonts w:ascii="Arial" w:hAnsi="Arial" w:cs="Arial"/>
                <w:sz w:val="16"/>
                <w:szCs w:val="16"/>
              </w:rPr>
              <w:t xml:space="preserve">Phagocytosis rate, </w:t>
            </w:r>
            <m:oMath>
              <m:r>
                <w:rPr>
                  <w:rFonts w:ascii="Cambria Math" w:hAnsi="Cambria Math" w:cs="Arial"/>
                  <w:sz w:val="16"/>
                  <w:szCs w:val="16"/>
                </w:rPr>
                <m:t>κ</m:t>
              </m:r>
            </m:oMath>
            <w:r w:rsidRPr="00497041">
              <w:rPr>
                <w:rFonts w:ascii="Arial" w:eastAsiaTheme="minorEastAsia" w:hAnsi="Arial" w:cs="Arial"/>
                <w:sz w:val="16"/>
                <w:szCs w:val="16"/>
              </w:rPr>
              <w:t>, (mL/cells/day)</w:t>
            </w:r>
          </w:p>
        </w:tc>
        <w:tc>
          <w:tcPr>
            <w:tcW w:w="1103" w:type="dxa"/>
            <w:vAlign w:val="bottom"/>
          </w:tcPr>
          <w:p w14:paraId="14C0C1E2" w14:textId="02043295" w:rsidR="00B22C62" w:rsidRPr="00497041" w:rsidRDefault="00B22C62" w:rsidP="00B22C62">
            <w:pPr>
              <w:rPr>
                <w:rFonts w:ascii="Arial" w:hAnsi="Arial" w:cs="Arial"/>
                <w:sz w:val="16"/>
                <w:szCs w:val="16"/>
              </w:rPr>
            </w:pPr>
            <w:r w:rsidRPr="00497041">
              <w:rPr>
                <w:rFonts w:ascii="Arial" w:hAnsi="Arial" w:cs="Arial"/>
                <w:sz w:val="16"/>
                <w:szCs w:val="16"/>
              </w:rPr>
              <w:t>50.6705</w:t>
            </w:r>
          </w:p>
        </w:tc>
        <w:tc>
          <w:tcPr>
            <w:tcW w:w="1103" w:type="dxa"/>
            <w:vAlign w:val="bottom"/>
          </w:tcPr>
          <w:p w14:paraId="41DAC641" w14:textId="23179BC6" w:rsidR="00B22C62" w:rsidRPr="00497041" w:rsidRDefault="00B22C62" w:rsidP="00B22C62">
            <w:pPr>
              <w:rPr>
                <w:rFonts w:ascii="Arial" w:hAnsi="Arial" w:cs="Arial"/>
                <w:sz w:val="16"/>
                <w:szCs w:val="16"/>
              </w:rPr>
            </w:pPr>
            <w:r w:rsidRPr="00497041">
              <w:rPr>
                <w:rFonts w:ascii="Arial" w:hAnsi="Arial" w:cs="Arial"/>
                <w:sz w:val="16"/>
                <w:szCs w:val="16"/>
              </w:rPr>
              <w:t>69.0394</w:t>
            </w:r>
          </w:p>
        </w:tc>
        <w:tc>
          <w:tcPr>
            <w:tcW w:w="1103" w:type="dxa"/>
            <w:vAlign w:val="bottom"/>
          </w:tcPr>
          <w:p w14:paraId="00F48C93" w14:textId="665B7D61" w:rsidR="00B22C62" w:rsidRPr="00497041" w:rsidRDefault="00B22C62" w:rsidP="00B22C62">
            <w:pPr>
              <w:rPr>
                <w:rFonts w:ascii="Arial" w:hAnsi="Arial" w:cs="Arial"/>
                <w:sz w:val="16"/>
                <w:szCs w:val="16"/>
              </w:rPr>
            </w:pPr>
            <w:r w:rsidRPr="00497041">
              <w:rPr>
                <w:rFonts w:ascii="Arial" w:hAnsi="Arial" w:cs="Arial"/>
                <w:sz w:val="16"/>
                <w:szCs w:val="16"/>
              </w:rPr>
              <w:t>67.5151</w:t>
            </w:r>
          </w:p>
        </w:tc>
        <w:tc>
          <w:tcPr>
            <w:tcW w:w="1103" w:type="dxa"/>
            <w:vAlign w:val="bottom"/>
          </w:tcPr>
          <w:p w14:paraId="40C19887" w14:textId="32D295EB" w:rsidR="00B22C62" w:rsidRPr="00497041" w:rsidRDefault="00B22C62" w:rsidP="00B22C62">
            <w:pPr>
              <w:rPr>
                <w:rFonts w:ascii="Arial" w:hAnsi="Arial" w:cs="Arial"/>
                <w:sz w:val="16"/>
                <w:szCs w:val="16"/>
              </w:rPr>
            </w:pPr>
            <w:r w:rsidRPr="00497041">
              <w:rPr>
                <w:rFonts w:ascii="Arial" w:hAnsi="Arial" w:cs="Arial"/>
                <w:sz w:val="16"/>
                <w:szCs w:val="16"/>
              </w:rPr>
              <w:t>71.9034</w:t>
            </w:r>
          </w:p>
        </w:tc>
        <w:tc>
          <w:tcPr>
            <w:tcW w:w="1103" w:type="dxa"/>
            <w:vAlign w:val="bottom"/>
          </w:tcPr>
          <w:p w14:paraId="5E054491" w14:textId="27A59C16" w:rsidR="00B22C62" w:rsidRPr="00497041" w:rsidRDefault="00B22C62" w:rsidP="00B22C62">
            <w:pPr>
              <w:rPr>
                <w:rFonts w:ascii="Arial" w:hAnsi="Arial" w:cs="Arial"/>
                <w:sz w:val="16"/>
                <w:szCs w:val="16"/>
              </w:rPr>
            </w:pPr>
            <w:r w:rsidRPr="00497041">
              <w:rPr>
                <w:rFonts w:ascii="Arial" w:hAnsi="Arial" w:cs="Arial"/>
                <w:sz w:val="16"/>
                <w:szCs w:val="16"/>
              </w:rPr>
              <w:t>69.6431</w:t>
            </w:r>
          </w:p>
        </w:tc>
        <w:tc>
          <w:tcPr>
            <w:tcW w:w="1068" w:type="dxa"/>
            <w:vAlign w:val="bottom"/>
          </w:tcPr>
          <w:p w14:paraId="66B7588E" w14:textId="1AAB18DF" w:rsidR="00B22C62" w:rsidRPr="00497041" w:rsidRDefault="00B22C62" w:rsidP="00B22C62">
            <w:pPr>
              <w:rPr>
                <w:rFonts w:ascii="Arial" w:hAnsi="Arial" w:cs="Arial"/>
                <w:sz w:val="16"/>
                <w:szCs w:val="16"/>
              </w:rPr>
            </w:pPr>
            <w:r w:rsidRPr="00497041">
              <w:rPr>
                <w:rFonts w:ascii="Arial" w:hAnsi="Arial" w:cs="Arial"/>
                <w:sz w:val="16"/>
                <w:szCs w:val="16"/>
              </w:rPr>
              <w:t>20.7509</w:t>
            </w:r>
          </w:p>
        </w:tc>
        <w:tc>
          <w:tcPr>
            <w:tcW w:w="1068" w:type="dxa"/>
            <w:vAlign w:val="bottom"/>
          </w:tcPr>
          <w:p w14:paraId="22CD34A0" w14:textId="7BAA535B" w:rsidR="00B22C62" w:rsidRPr="00497041" w:rsidRDefault="00B22C62" w:rsidP="00B22C62">
            <w:pPr>
              <w:rPr>
                <w:rFonts w:ascii="Arial" w:hAnsi="Arial" w:cs="Arial"/>
                <w:sz w:val="16"/>
                <w:szCs w:val="16"/>
              </w:rPr>
            </w:pPr>
            <w:r w:rsidRPr="00497041">
              <w:rPr>
                <w:rFonts w:ascii="Arial" w:hAnsi="Arial" w:cs="Arial"/>
                <w:sz w:val="16"/>
                <w:szCs w:val="16"/>
              </w:rPr>
              <w:t>19.823</w:t>
            </w:r>
          </w:p>
        </w:tc>
      </w:tr>
      <w:tr w:rsidR="00497041" w:rsidRPr="00497041" w14:paraId="6CE79B3C" w14:textId="3568AD53" w:rsidTr="00956CE5">
        <w:tc>
          <w:tcPr>
            <w:tcW w:w="1365" w:type="dxa"/>
          </w:tcPr>
          <w:p w14:paraId="0597EB45" w14:textId="77777777" w:rsidR="00B22C62" w:rsidRPr="00497041" w:rsidRDefault="00B22C62" w:rsidP="00B22C62">
            <w:pPr>
              <w:rPr>
                <w:rFonts w:ascii="Arial" w:hAnsi="Arial" w:cs="Arial"/>
                <w:sz w:val="16"/>
                <w:szCs w:val="16"/>
              </w:rPr>
            </w:pPr>
            <w:r w:rsidRPr="00497041">
              <w:rPr>
                <w:rFonts w:ascii="Arial" w:hAnsi="Arial" w:cs="Arial"/>
                <w:sz w:val="16"/>
                <w:szCs w:val="16"/>
              </w:rPr>
              <w:t>Saturation parameter in phagocytosis efficiency as bacteria cell concentration increases</w:t>
            </w:r>
          </w:p>
          <w:p w14:paraId="098EA6AC" w14:textId="302964E6" w:rsidR="00B22C62" w:rsidRPr="00497041" w:rsidRDefault="00B22C62" w:rsidP="00B22C62">
            <w:pPr>
              <w:rPr>
                <w:rFonts w:ascii="Arial" w:hAnsi="Arial" w:cs="Arial"/>
                <w:sz w:val="16"/>
                <w:szCs w:val="16"/>
              </w:rPr>
            </w:pPr>
            <w:r w:rsidRPr="00497041">
              <w:rPr>
                <w:rFonts w:ascii="Arial" w:hAnsi="Arial" w:cs="Arial"/>
                <w:sz w:val="16"/>
                <w:szCs w:val="16"/>
              </w:rPr>
              <w:t>η (mL/cells)</w:t>
            </w:r>
          </w:p>
        </w:tc>
        <w:tc>
          <w:tcPr>
            <w:tcW w:w="1103" w:type="dxa"/>
            <w:vAlign w:val="bottom"/>
          </w:tcPr>
          <w:p w14:paraId="409CCEC7" w14:textId="2C2F0724" w:rsidR="00B22C62" w:rsidRPr="00497041" w:rsidRDefault="00B22C62" w:rsidP="00B22C62">
            <w:pPr>
              <w:rPr>
                <w:rFonts w:ascii="Arial" w:hAnsi="Arial" w:cs="Arial"/>
                <w:sz w:val="16"/>
                <w:szCs w:val="16"/>
              </w:rPr>
            </w:pPr>
            <w:r w:rsidRPr="00497041">
              <w:rPr>
                <w:rFonts w:ascii="Arial" w:hAnsi="Arial" w:cs="Arial"/>
                <w:sz w:val="16"/>
                <w:szCs w:val="16"/>
              </w:rPr>
              <w:t>5.9423</w:t>
            </w:r>
          </w:p>
        </w:tc>
        <w:tc>
          <w:tcPr>
            <w:tcW w:w="1103" w:type="dxa"/>
            <w:vAlign w:val="bottom"/>
          </w:tcPr>
          <w:p w14:paraId="5AB58E45" w14:textId="4653029B" w:rsidR="00B22C62" w:rsidRPr="00497041" w:rsidRDefault="00B22C62" w:rsidP="00B22C62">
            <w:pPr>
              <w:rPr>
                <w:rFonts w:ascii="Arial" w:hAnsi="Arial" w:cs="Arial"/>
                <w:sz w:val="16"/>
                <w:szCs w:val="16"/>
              </w:rPr>
            </w:pPr>
            <w:r w:rsidRPr="00497041">
              <w:rPr>
                <w:rFonts w:ascii="Arial" w:hAnsi="Arial" w:cs="Arial"/>
                <w:sz w:val="16"/>
                <w:szCs w:val="16"/>
              </w:rPr>
              <w:t>6.6237</w:t>
            </w:r>
          </w:p>
        </w:tc>
        <w:tc>
          <w:tcPr>
            <w:tcW w:w="1103" w:type="dxa"/>
            <w:vAlign w:val="bottom"/>
          </w:tcPr>
          <w:p w14:paraId="021FCF14" w14:textId="5030F4F3" w:rsidR="00B22C62" w:rsidRPr="00497041" w:rsidRDefault="00B22C62" w:rsidP="00B22C62">
            <w:pPr>
              <w:rPr>
                <w:rFonts w:ascii="Arial" w:hAnsi="Arial" w:cs="Arial"/>
                <w:sz w:val="16"/>
                <w:szCs w:val="16"/>
              </w:rPr>
            </w:pPr>
            <w:r w:rsidRPr="00497041">
              <w:rPr>
                <w:rFonts w:ascii="Arial" w:hAnsi="Arial" w:cs="Arial"/>
                <w:sz w:val="16"/>
                <w:szCs w:val="16"/>
              </w:rPr>
              <w:t>6.715</w:t>
            </w:r>
          </w:p>
        </w:tc>
        <w:tc>
          <w:tcPr>
            <w:tcW w:w="1103" w:type="dxa"/>
            <w:vAlign w:val="bottom"/>
          </w:tcPr>
          <w:p w14:paraId="1957D5DC" w14:textId="73F5C94F" w:rsidR="00B22C62" w:rsidRPr="00497041" w:rsidRDefault="00B22C62" w:rsidP="00B22C62">
            <w:pPr>
              <w:rPr>
                <w:rFonts w:ascii="Arial" w:hAnsi="Arial" w:cs="Arial"/>
                <w:sz w:val="16"/>
                <w:szCs w:val="16"/>
              </w:rPr>
            </w:pPr>
            <w:r w:rsidRPr="00497041">
              <w:rPr>
                <w:rFonts w:ascii="Arial" w:hAnsi="Arial" w:cs="Arial"/>
                <w:sz w:val="16"/>
                <w:szCs w:val="16"/>
              </w:rPr>
              <w:t>7.7576</w:t>
            </w:r>
          </w:p>
        </w:tc>
        <w:tc>
          <w:tcPr>
            <w:tcW w:w="1103" w:type="dxa"/>
            <w:vAlign w:val="bottom"/>
          </w:tcPr>
          <w:p w14:paraId="59B4171D" w14:textId="176537BB" w:rsidR="00B22C62" w:rsidRPr="00497041" w:rsidRDefault="00B22C62" w:rsidP="00B22C62">
            <w:pPr>
              <w:rPr>
                <w:rFonts w:ascii="Arial" w:hAnsi="Arial" w:cs="Arial"/>
                <w:sz w:val="16"/>
                <w:szCs w:val="16"/>
              </w:rPr>
            </w:pPr>
            <w:r w:rsidRPr="00497041">
              <w:rPr>
                <w:rFonts w:ascii="Arial" w:hAnsi="Arial" w:cs="Arial"/>
                <w:sz w:val="16"/>
                <w:szCs w:val="16"/>
              </w:rPr>
              <w:t>42.9766</w:t>
            </w:r>
          </w:p>
        </w:tc>
        <w:tc>
          <w:tcPr>
            <w:tcW w:w="1068" w:type="dxa"/>
            <w:vAlign w:val="bottom"/>
          </w:tcPr>
          <w:p w14:paraId="0BCE22C5" w14:textId="252ED4CB" w:rsidR="00B22C62" w:rsidRPr="00497041" w:rsidRDefault="00B22C62" w:rsidP="00B22C62">
            <w:pPr>
              <w:rPr>
                <w:rFonts w:ascii="Arial" w:hAnsi="Arial" w:cs="Arial"/>
                <w:sz w:val="16"/>
                <w:szCs w:val="16"/>
              </w:rPr>
            </w:pPr>
            <w:r w:rsidRPr="00497041">
              <w:rPr>
                <w:rFonts w:ascii="Arial" w:hAnsi="Arial" w:cs="Arial"/>
                <w:sz w:val="16"/>
                <w:szCs w:val="16"/>
              </w:rPr>
              <w:t>72.1989</w:t>
            </w:r>
          </w:p>
        </w:tc>
        <w:tc>
          <w:tcPr>
            <w:tcW w:w="1068" w:type="dxa"/>
            <w:vAlign w:val="bottom"/>
          </w:tcPr>
          <w:p w14:paraId="7E189C54" w14:textId="534594FD" w:rsidR="00B22C62" w:rsidRPr="00497041" w:rsidRDefault="00B22C62" w:rsidP="00B22C62">
            <w:pPr>
              <w:rPr>
                <w:rFonts w:ascii="Arial" w:hAnsi="Arial" w:cs="Arial"/>
                <w:sz w:val="16"/>
                <w:szCs w:val="16"/>
              </w:rPr>
            </w:pPr>
            <w:r w:rsidRPr="00497041">
              <w:rPr>
                <w:rFonts w:ascii="Arial" w:hAnsi="Arial" w:cs="Arial"/>
                <w:sz w:val="16"/>
                <w:szCs w:val="16"/>
              </w:rPr>
              <w:t>72.8661</w:t>
            </w:r>
          </w:p>
        </w:tc>
      </w:tr>
      <w:tr w:rsidR="00497041" w:rsidRPr="00497041" w14:paraId="54499FF6" w14:textId="11324EA2" w:rsidTr="00956CE5">
        <w:tc>
          <w:tcPr>
            <w:tcW w:w="1365" w:type="dxa"/>
          </w:tcPr>
          <w:p w14:paraId="0C3B35A0" w14:textId="79EB64C9" w:rsidR="00B22C62" w:rsidRPr="00497041" w:rsidRDefault="00B22C62" w:rsidP="00B22C62">
            <w:pPr>
              <w:rPr>
                <w:rFonts w:ascii="Arial" w:hAnsi="Arial" w:cs="Arial"/>
                <w:sz w:val="16"/>
                <w:szCs w:val="16"/>
              </w:rPr>
            </w:pPr>
            <w:r w:rsidRPr="00497041">
              <w:rPr>
                <w:rFonts w:ascii="Arial" w:hAnsi="Arial" w:cs="Arial"/>
                <w:sz w:val="16"/>
                <w:szCs w:val="16"/>
              </w:rPr>
              <w:t xml:space="preserve">Extra death rate due to phagocytosis, </w:t>
            </w:r>
            <m:oMath>
              <m:r>
                <w:rPr>
                  <w:rFonts w:ascii="Cambria Math" w:hAnsi="Cambria Math" w:cs="Arial"/>
                  <w:sz w:val="16"/>
                  <w:szCs w:val="16"/>
                </w:rPr>
                <m:t>λ</m:t>
              </m:r>
            </m:oMath>
            <w:r w:rsidRPr="00497041">
              <w:rPr>
                <w:rFonts w:ascii="Arial" w:eastAsiaTheme="minorEastAsia" w:hAnsi="Arial" w:cs="Arial"/>
                <w:sz w:val="16"/>
                <w:szCs w:val="16"/>
              </w:rPr>
              <w:t>, (mL/cells/day)</w:t>
            </w:r>
          </w:p>
        </w:tc>
        <w:tc>
          <w:tcPr>
            <w:tcW w:w="1103" w:type="dxa"/>
            <w:vAlign w:val="bottom"/>
          </w:tcPr>
          <w:p w14:paraId="5684F318" w14:textId="2FF9135D" w:rsidR="00B22C62" w:rsidRPr="00497041" w:rsidRDefault="00B22C62" w:rsidP="00B22C62">
            <w:pPr>
              <w:rPr>
                <w:rFonts w:ascii="Arial" w:hAnsi="Arial" w:cs="Arial"/>
                <w:sz w:val="16"/>
                <w:szCs w:val="16"/>
              </w:rPr>
            </w:pPr>
            <w:r w:rsidRPr="00497041">
              <w:rPr>
                <w:rFonts w:ascii="Arial" w:hAnsi="Arial" w:cs="Arial"/>
                <w:sz w:val="16"/>
                <w:szCs w:val="16"/>
              </w:rPr>
              <w:t>0.4825</w:t>
            </w:r>
          </w:p>
        </w:tc>
        <w:tc>
          <w:tcPr>
            <w:tcW w:w="1103" w:type="dxa"/>
            <w:vAlign w:val="bottom"/>
          </w:tcPr>
          <w:p w14:paraId="456ED3DC" w14:textId="28A5D7CA" w:rsidR="00B22C62" w:rsidRPr="00497041" w:rsidRDefault="00B22C62" w:rsidP="00B22C62">
            <w:pPr>
              <w:rPr>
                <w:rFonts w:ascii="Arial" w:hAnsi="Arial" w:cs="Arial"/>
                <w:sz w:val="16"/>
                <w:szCs w:val="16"/>
              </w:rPr>
            </w:pPr>
            <w:r w:rsidRPr="00497041">
              <w:rPr>
                <w:rFonts w:ascii="Arial" w:hAnsi="Arial" w:cs="Arial"/>
                <w:sz w:val="16"/>
                <w:szCs w:val="16"/>
              </w:rPr>
              <w:t>0.4158</w:t>
            </w:r>
          </w:p>
        </w:tc>
        <w:tc>
          <w:tcPr>
            <w:tcW w:w="1103" w:type="dxa"/>
            <w:vAlign w:val="bottom"/>
          </w:tcPr>
          <w:p w14:paraId="47C2673A" w14:textId="21537084" w:rsidR="00B22C62" w:rsidRPr="00497041" w:rsidRDefault="00B22C62" w:rsidP="00B22C62">
            <w:pPr>
              <w:rPr>
                <w:rFonts w:ascii="Arial" w:hAnsi="Arial" w:cs="Arial"/>
                <w:sz w:val="16"/>
                <w:szCs w:val="16"/>
              </w:rPr>
            </w:pPr>
            <w:r w:rsidRPr="00497041">
              <w:rPr>
                <w:rFonts w:ascii="Arial" w:hAnsi="Arial" w:cs="Arial"/>
                <w:sz w:val="16"/>
                <w:szCs w:val="16"/>
              </w:rPr>
              <w:t>0.1183</w:t>
            </w:r>
          </w:p>
        </w:tc>
        <w:tc>
          <w:tcPr>
            <w:tcW w:w="1103" w:type="dxa"/>
            <w:vAlign w:val="bottom"/>
          </w:tcPr>
          <w:p w14:paraId="07FF00C7" w14:textId="1D5BE141" w:rsidR="00B22C62" w:rsidRPr="00497041" w:rsidRDefault="00B22C62" w:rsidP="00B22C62">
            <w:pPr>
              <w:rPr>
                <w:rFonts w:ascii="Arial" w:hAnsi="Arial" w:cs="Arial"/>
                <w:sz w:val="16"/>
                <w:szCs w:val="16"/>
              </w:rPr>
            </w:pPr>
            <w:r w:rsidRPr="00497041">
              <w:rPr>
                <w:rFonts w:ascii="Arial" w:hAnsi="Arial" w:cs="Arial"/>
                <w:sz w:val="16"/>
                <w:szCs w:val="16"/>
              </w:rPr>
              <w:t>0.1992</w:t>
            </w:r>
          </w:p>
        </w:tc>
        <w:tc>
          <w:tcPr>
            <w:tcW w:w="1103" w:type="dxa"/>
            <w:vAlign w:val="bottom"/>
          </w:tcPr>
          <w:p w14:paraId="5CCD8A90" w14:textId="0B519698" w:rsidR="00B22C62" w:rsidRPr="00497041" w:rsidRDefault="00B22C62" w:rsidP="00B22C62">
            <w:pPr>
              <w:rPr>
                <w:rFonts w:ascii="Arial" w:hAnsi="Arial" w:cs="Arial"/>
                <w:sz w:val="16"/>
                <w:szCs w:val="16"/>
              </w:rPr>
            </w:pPr>
            <w:r w:rsidRPr="00497041">
              <w:rPr>
                <w:rFonts w:ascii="Arial" w:hAnsi="Arial" w:cs="Arial"/>
                <w:sz w:val="16"/>
                <w:szCs w:val="16"/>
              </w:rPr>
              <w:t>1.88E-07</w:t>
            </w:r>
          </w:p>
        </w:tc>
        <w:tc>
          <w:tcPr>
            <w:tcW w:w="1068" w:type="dxa"/>
            <w:vAlign w:val="bottom"/>
          </w:tcPr>
          <w:p w14:paraId="51FF6A1A" w14:textId="4723F19B" w:rsidR="00B22C62" w:rsidRPr="00497041" w:rsidRDefault="00B22C62" w:rsidP="00B22C62">
            <w:pPr>
              <w:rPr>
                <w:rFonts w:ascii="Arial" w:hAnsi="Arial" w:cs="Arial"/>
                <w:sz w:val="16"/>
                <w:szCs w:val="16"/>
              </w:rPr>
            </w:pPr>
            <w:r w:rsidRPr="00497041">
              <w:rPr>
                <w:rFonts w:ascii="Arial" w:hAnsi="Arial" w:cs="Arial"/>
                <w:sz w:val="16"/>
                <w:szCs w:val="16"/>
              </w:rPr>
              <w:t>0.0208</w:t>
            </w:r>
          </w:p>
        </w:tc>
        <w:tc>
          <w:tcPr>
            <w:tcW w:w="1068" w:type="dxa"/>
            <w:vAlign w:val="bottom"/>
          </w:tcPr>
          <w:p w14:paraId="4E964BB3" w14:textId="080E20AB" w:rsidR="00B22C62" w:rsidRPr="00497041" w:rsidRDefault="00B22C62" w:rsidP="00B22C62">
            <w:pPr>
              <w:rPr>
                <w:rFonts w:ascii="Arial" w:hAnsi="Arial" w:cs="Arial"/>
                <w:sz w:val="16"/>
                <w:szCs w:val="16"/>
              </w:rPr>
            </w:pPr>
            <w:r w:rsidRPr="00497041">
              <w:rPr>
                <w:rFonts w:ascii="Arial" w:hAnsi="Arial" w:cs="Arial"/>
                <w:sz w:val="16"/>
                <w:szCs w:val="16"/>
              </w:rPr>
              <w:t>0.0149</w:t>
            </w:r>
          </w:p>
        </w:tc>
      </w:tr>
      <w:tr w:rsidR="00497041" w:rsidRPr="00497041" w14:paraId="27E09062" w14:textId="76E2ED36" w:rsidTr="00956CE5">
        <w:tc>
          <w:tcPr>
            <w:tcW w:w="1365" w:type="dxa"/>
          </w:tcPr>
          <w:p w14:paraId="278A7E8E" w14:textId="77777777" w:rsidR="00A2371D" w:rsidRPr="00497041" w:rsidRDefault="00A2371D" w:rsidP="00A2371D">
            <w:pPr>
              <w:rPr>
                <w:rFonts w:ascii="Arial" w:hAnsi="Arial" w:cs="Arial"/>
                <w:sz w:val="16"/>
                <w:szCs w:val="16"/>
              </w:rPr>
            </w:pPr>
            <w:r w:rsidRPr="00497041">
              <w:rPr>
                <w:rFonts w:ascii="Arial" w:hAnsi="Arial" w:cs="Arial"/>
                <w:sz w:val="16"/>
                <w:szCs w:val="16"/>
              </w:rPr>
              <w:t>SSE</w:t>
            </w:r>
          </w:p>
        </w:tc>
        <w:tc>
          <w:tcPr>
            <w:tcW w:w="1103" w:type="dxa"/>
            <w:vAlign w:val="bottom"/>
          </w:tcPr>
          <w:p w14:paraId="0725CD6E" w14:textId="46952339" w:rsidR="00A2371D" w:rsidRPr="00497041" w:rsidRDefault="00A2371D" w:rsidP="00A2371D">
            <w:pPr>
              <w:rPr>
                <w:rFonts w:ascii="Arial" w:hAnsi="Arial" w:cs="Arial"/>
                <w:sz w:val="16"/>
                <w:szCs w:val="16"/>
              </w:rPr>
            </w:pPr>
            <w:r w:rsidRPr="00497041">
              <w:rPr>
                <w:rFonts w:ascii="Arial" w:hAnsi="Arial" w:cs="Arial"/>
                <w:sz w:val="16"/>
                <w:szCs w:val="16"/>
              </w:rPr>
              <w:t>0.0322</w:t>
            </w:r>
          </w:p>
        </w:tc>
        <w:tc>
          <w:tcPr>
            <w:tcW w:w="1103" w:type="dxa"/>
            <w:vAlign w:val="bottom"/>
          </w:tcPr>
          <w:p w14:paraId="50469F25" w14:textId="41F9582B" w:rsidR="00A2371D" w:rsidRPr="00497041" w:rsidRDefault="00A2371D" w:rsidP="00A2371D">
            <w:pPr>
              <w:rPr>
                <w:rFonts w:ascii="Arial" w:hAnsi="Arial" w:cs="Arial"/>
                <w:sz w:val="16"/>
                <w:szCs w:val="16"/>
              </w:rPr>
            </w:pPr>
            <w:r w:rsidRPr="00497041">
              <w:rPr>
                <w:rFonts w:ascii="Arial" w:hAnsi="Arial" w:cs="Arial"/>
                <w:sz w:val="16"/>
                <w:szCs w:val="16"/>
              </w:rPr>
              <w:t>0.0096</w:t>
            </w:r>
          </w:p>
        </w:tc>
        <w:tc>
          <w:tcPr>
            <w:tcW w:w="1103" w:type="dxa"/>
            <w:vAlign w:val="bottom"/>
          </w:tcPr>
          <w:p w14:paraId="40543265" w14:textId="5A204A9B" w:rsidR="00A2371D" w:rsidRPr="00497041" w:rsidRDefault="00A2371D" w:rsidP="00A2371D">
            <w:pPr>
              <w:rPr>
                <w:rFonts w:ascii="Arial" w:hAnsi="Arial" w:cs="Arial"/>
                <w:sz w:val="16"/>
                <w:szCs w:val="16"/>
              </w:rPr>
            </w:pPr>
            <w:r w:rsidRPr="00497041">
              <w:rPr>
                <w:rFonts w:ascii="Arial" w:hAnsi="Arial" w:cs="Arial"/>
                <w:sz w:val="16"/>
                <w:szCs w:val="16"/>
              </w:rPr>
              <w:t>0.0091</w:t>
            </w:r>
          </w:p>
        </w:tc>
        <w:tc>
          <w:tcPr>
            <w:tcW w:w="1103" w:type="dxa"/>
            <w:vAlign w:val="bottom"/>
          </w:tcPr>
          <w:p w14:paraId="791E325E" w14:textId="238C112F" w:rsidR="00A2371D" w:rsidRPr="00497041" w:rsidRDefault="00A2371D" w:rsidP="00A2371D">
            <w:pPr>
              <w:rPr>
                <w:rFonts w:ascii="Arial" w:hAnsi="Arial" w:cs="Arial"/>
                <w:sz w:val="16"/>
                <w:szCs w:val="16"/>
              </w:rPr>
            </w:pPr>
            <w:r w:rsidRPr="00497041">
              <w:rPr>
                <w:rFonts w:ascii="Arial" w:hAnsi="Arial" w:cs="Arial"/>
                <w:sz w:val="16"/>
                <w:szCs w:val="16"/>
              </w:rPr>
              <w:t>0.0124</w:t>
            </w:r>
          </w:p>
        </w:tc>
        <w:tc>
          <w:tcPr>
            <w:tcW w:w="1103" w:type="dxa"/>
            <w:vAlign w:val="bottom"/>
          </w:tcPr>
          <w:p w14:paraId="167F2CA6" w14:textId="62A333E4" w:rsidR="00A2371D" w:rsidRPr="00497041" w:rsidRDefault="00A2371D" w:rsidP="00A2371D">
            <w:pPr>
              <w:rPr>
                <w:rFonts w:ascii="Arial" w:hAnsi="Arial" w:cs="Arial"/>
                <w:sz w:val="16"/>
                <w:szCs w:val="16"/>
              </w:rPr>
            </w:pPr>
            <w:r w:rsidRPr="00497041">
              <w:rPr>
                <w:rFonts w:ascii="Arial" w:hAnsi="Arial" w:cs="Arial"/>
                <w:sz w:val="16"/>
                <w:szCs w:val="16"/>
              </w:rPr>
              <w:t>0.0223</w:t>
            </w:r>
          </w:p>
        </w:tc>
        <w:tc>
          <w:tcPr>
            <w:tcW w:w="1068" w:type="dxa"/>
            <w:vAlign w:val="bottom"/>
          </w:tcPr>
          <w:p w14:paraId="7AB332FD" w14:textId="71FEAC65" w:rsidR="00A2371D" w:rsidRPr="00497041" w:rsidRDefault="00A2371D" w:rsidP="00A2371D">
            <w:pPr>
              <w:rPr>
                <w:rFonts w:ascii="Arial" w:hAnsi="Arial" w:cs="Arial"/>
                <w:sz w:val="16"/>
                <w:szCs w:val="16"/>
              </w:rPr>
            </w:pPr>
            <w:r w:rsidRPr="00497041">
              <w:rPr>
                <w:rFonts w:ascii="Arial" w:hAnsi="Arial" w:cs="Arial"/>
                <w:sz w:val="16"/>
                <w:szCs w:val="16"/>
              </w:rPr>
              <w:t>0.0063</w:t>
            </w:r>
          </w:p>
        </w:tc>
        <w:tc>
          <w:tcPr>
            <w:tcW w:w="1068" w:type="dxa"/>
            <w:vAlign w:val="bottom"/>
          </w:tcPr>
          <w:p w14:paraId="47B81636" w14:textId="779334E8" w:rsidR="00A2371D" w:rsidRPr="00497041" w:rsidRDefault="00A2371D" w:rsidP="00A2371D">
            <w:pPr>
              <w:rPr>
                <w:rFonts w:ascii="Arial" w:hAnsi="Arial" w:cs="Arial"/>
                <w:sz w:val="16"/>
                <w:szCs w:val="16"/>
              </w:rPr>
            </w:pPr>
            <w:r w:rsidRPr="00497041">
              <w:rPr>
                <w:rFonts w:ascii="Arial" w:hAnsi="Arial" w:cs="Arial"/>
                <w:sz w:val="16"/>
                <w:szCs w:val="16"/>
              </w:rPr>
              <w:t>0.0101</w:t>
            </w:r>
          </w:p>
        </w:tc>
      </w:tr>
      <w:tr w:rsidR="00497041" w:rsidRPr="00497041" w14:paraId="36D8EF91" w14:textId="7C38EAA8" w:rsidTr="00A2371D">
        <w:tc>
          <w:tcPr>
            <w:tcW w:w="1365" w:type="dxa"/>
          </w:tcPr>
          <w:p w14:paraId="6D0FBC4B" w14:textId="77777777" w:rsidR="00A2371D" w:rsidRPr="00497041" w:rsidRDefault="00A2371D" w:rsidP="00A2371D">
            <w:pPr>
              <w:rPr>
                <w:rFonts w:ascii="Arial" w:hAnsi="Arial" w:cs="Arial"/>
                <w:sz w:val="16"/>
                <w:szCs w:val="16"/>
              </w:rPr>
            </w:pPr>
            <w:r w:rsidRPr="00497041">
              <w:rPr>
                <w:rFonts w:ascii="Arial" w:hAnsi="Arial" w:cs="Arial"/>
                <w:sz w:val="16"/>
                <w:szCs w:val="16"/>
              </w:rPr>
              <w:t>AIC</w:t>
            </w:r>
          </w:p>
        </w:tc>
        <w:tc>
          <w:tcPr>
            <w:tcW w:w="1103" w:type="dxa"/>
          </w:tcPr>
          <w:p w14:paraId="0FB76809" w14:textId="0CE6525C" w:rsidR="00A2371D" w:rsidRPr="00497041" w:rsidRDefault="00C419F2" w:rsidP="00A2371D">
            <w:pPr>
              <w:rPr>
                <w:rFonts w:ascii="Arial" w:hAnsi="Arial" w:cs="Arial"/>
                <w:sz w:val="16"/>
                <w:szCs w:val="16"/>
              </w:rPr>
            </w:pPr>
            <w:r w:rsidRPr="00497041">
              <w:rPr>
                <w:rFonts w:ascii="Arial" w:hAnsi="Arial" w:cs="Arial"/>
                <w:sz w:val="16"/>
                <w:szCs w:val="16"/>
              </w:rPr>
              <w:t xml:space="preserve">-760.2922 </w:t>
            </w:r>
          </w:p>
        </w:tc>
        <w:tc>
          <w:tcPr>
            <w:tcW w:w="1103" w:type="dxa"/>
          </w:tcPr>
          <w:p w14:paraId="0A1ECC35" w14:textId="1B99A2FD" w:rsidR="00A2371D" w:rsidRPr="00497041" w:rsidRDefault="00C419F2" w:rsidP="00A2371D">
            <w:pPr>
              <w:rPr>
                <w:rFonts w:ascii="Arial" w:hAnsi="Arial" w:cs="Arial"/>
                <w:sz w:val="16"/>
                <w:szCs w:val="16"/>
              </w:rPr>
            </w:pPr>
            <w:r w:rsidRPr="00497041">
              <w:rPr>
                <w:rFonts w:ascii="Arial" w:hAnsi="Arial" w:cs="Arial"/>
                <w:sz w:val="16"/>
                <w:szCs w:val="16"/>
              </w:rPr>
              <w:t xml:space="preserve">-927.3003 </w:t>
            </w:r>
          </w:p>
        </w:tc>
        <w:tc>
          <w:tcPr>
            <w:tcW w:w="1103" w:type="dxa"/>
          </w:tcPr>
          <w:p w14:paraId="5A8CC3CD" w14:textId="1CA0DD10" w:rsidR="00A2371D" w:rsidRPr="00497041" w:rsidRDefault="00C419F2" w:rsidP="00A2371D">
            <w:pPr>
              <w:rPr>
                <w:rFonts w:ascii="Arial" w:hAnsi="Arial" w:cs="Arial"/>
                <w:sz w:val="16"/>
                <w:szCs w:val="16"/>
              </w:rPr>
            </w:pPr>
            <w:r w:rsidRPr="00497041">
              <w:rPr>
                <w:rFonts w:ascii="Arial" w:hAnsi="Arial" w:cs="Arial"/>
                <w:sz w:val="16"/>
                <w:szCs w:val="16"/>
              </w:rPr>
              <w:t xml:space="preserve">-934.6817 </w:t>
            </w:r>
          </w:p>
        </w:tc>
        <w:tc>
          <w:tcPr>
            <w:tcW w:w="1103" w:type="dxa"/>
          </w:tcPr>
          <w:p w14:paraId="6540724D" w14:textId="783FDD34" w:rsidR="00A2371D" w:rsidRPr="00497041" w:rsidRDefault="00C419F2" w:rsidP="00A2371D">
            <w:pPr>
              <w:rPr>
                <w:rFonts w:ascii="Arial" w:hAnsi="Arial" w:cs="Arial"/>
                <w:sz w:val="16"/>
                <w:szCs w:val="16"/>
              </w:rPr>
            </w:pPr>
            <w:r w:rsidRPr="00497041">
              <w:rPr>
                <w:rFonts w:ascii="Arial" w:hAnsi="Arial" w:cs="Arial"/>
                <w:sz w:val="16"/>
                <w:szCs w:val="16"/>
              </w:rPr>
              <w:t xml:space="preserve">-891.9815 </w:t>
            </w:r>
          </w:p>
        </w:tc>
        <w:tc>
          <w:tcPr>
            <w:tcW w:w="1103" w:type="dxa"/>
          </w:tcPr>
          <w:p w14:paraId="746DE436" w14:textId="57276284" w:rsidR="00A2371D" w:rsidRPr="00497041" w:rsidRDefault="00C419F2" w:rsidP="00A2371D">
            <w:pPr>
              <w:rPr>
                <w:rFonts w:ascii="Arial" w:hAnsi="Arial" w:cs="Arial"/>
                <w:sz w:val="16"/>
                <w:szCs w:val="16"/>
              </w:rPr>
            </w:pPr>
            <w:r w:rsidRPr="00497041">
              <w:rPr>
                <w:rFonts w:ascii="Arial" w:hAnsi="Arial" w:cs="Arial"/>
                <w:sz w:val="16"/>
                <w:szCs w:val="16"/>
              </w:rPr>
              <w:t xml:space="preserve">-810.9906 </w:t>
            </w:r>
          </w:p>
        </w:tc>
        <w:tc>
          <w:tcPr>
            <w:tcW w:w="1068" w:type="dxa"/>
          </w:tcPr>
          <w:p w14:paraId="2E8F3574" w14:textId="2A6D837F" w:rsidR="00A2371D" w:rsidRPr="00497041" w:rsidRDefault="00C419F2" w:rsidP="00A2371D">
            <w:pPr>
              <w:rPr>
                <w:rFonts w:ascii="Arial" w:hAnsi="Arial" w:cs="Arial"/>
                <w:sz w:val="16"/>
                <w:szCs w:val="16"/>
              </w:rPr>
            </w:pPr>
            <w:r w:rsidRPr="00497041">
              <w:rPr>
                <w:rFonts w:ascii="Arial" w:hAnsi="Arial" w:cs="Arial"/>
                <w:sz w:val="16"/>
                <w:szCs w:val="16"/>
              </w:rPr>
              <w:t xml:space="preserve">-985.4277 </w:t>
            </w:r>
          </w:p>
        </w:tc>
        <w:tc>
          <w:tcPr>
            <w:tcW w:w="1068" w:type="dxa"/>
          </w:tcPr>
          <w:p w14:paraId="470277E2" w14:textId="17F3FF97" w:rsidR="00A2371D" w:rsidRPr="00497041" w:rsidRDefault="00C419F2" w:rsidP="00A2371D">
            <w:pPr>
              <w:rPr>
                <w:rFonts w:ascii="Arial" w:hAnsi="Arial" w:cs="Arial"/>
                <w:sz w:val="16"/>
                <w:szCs w:val="16"/>
              </w:rPr>
            </w:pPr>
            <w:r w:rsidRPr="00497041">
              <w:rPr>
                <w:rFonts w:ascii="Arial" w:hAnsi="Arial" w:cs="Arial"/>
                <w:sz w:val="16"/>
                <w:szCs w:val="16"/>
              </w:rPr>
              <w:t>-920.2937</w:t>
            </w:r>
          </w:p>
        </w:tc>
      </w:tr>
      <w:tr w:rsidR="00497041" w:rsidRPr="00497041" w14:paraId="79A5D9F0" w14:textId="44BE03A6" w:rsidTr="00A2371D">
        <w:tc>
          <w:tcPr>
            <w:tcW w:w="1365" w:type="dxa"/>
          </w:tcPr>
          <w:p w14:paraId="3B6B6292" w14:textId="77777777" w:rsidR="00A2371D" w:rsidRPr="00497041" w:rsidRDefault="00A2371D" w:rsidP="00A2371D">
            <w:pPr>
              <w:rPr>
                <w:rFonts w:ascii="Arial" w:hAnsi="Arial" w:cs="Arial"/>
                <w:sz w:val="16"/>
                <w:szCs w:val="16"/>
              </w:rPr>
            </w:pPr>
            <w:r w:rsidRPr="00497041">
              <w:rPr>
                <w:rFonts w:ascii="Arial" w:hAnsi="Arial" w:cs="Arial"/>
                <w:sz w:val="16"/>
                <w:szCs w:val="16"/>
              </w:rPr>
              <w:t>modified AIC</w:t>
            </w:r>
          </w:p>
        </w:tc>
        <w:tc>
          <w:tcPr>
            <w:tcW w:w="1103" w:type="dxa"/>
          </w:tcPr>
          <w:p w14:paraId="21B14D2A" w14:textId="02781251" w:rsidR="00A2371D" w:rsidRPr="00497041" w:rsidRDefault="00C419F2" w:rsidP="00A2371D">
            <w:pPr>
              <w:rPr>
                <w:rFonts w:ascii="Arial" w:hAnsi="Arial" w:cs="Arial"/>
                <w:sz w:val="16"/>
                <w:szCs w:val="16"/>
              </w:rPr>
            </w:pPr>
            <w:r w:rsidRPr="00497041">
              <w:rPr>
                <w:rFonts w:ascii="Arial" w:hAnsi="Arial" w:cs="Arial"/>
                <w:sz w:val="16"/>
                <w:szCs w:val="16"/>
              </w:rPr>
              <w:t xml:space="preserve">-759.9230 </w:t>
            </w:r>
          </w:p>
        </w:tc>
        <w:tc>
          <w:tcPr>
            <w:tcW w:w="1103" w:type="dxa"/>
          </w:tcPr>
          <w:p w14:paraId="29E9FABB" w14:textId="1A4F805F" w:rsidR="00A2371D" w:rsidRPr="00497041" w:rsidRDefault="00C419F2" w:rsidP="00A2371D">
            <w:pPr>
              <w:rPr>
                <w:rFonts w:ascii="Arial" w:hAnsi="Arial" w:cs="Arial"/>
                <w:sz w:val="16"/>
                <w:szCs w:val="16"/>
              </w:rPr>
            </w:pPr>
            <w:r w:rsidRPr="00497041">
              <w:rPr>
                <w:rFonts w:ascii="Arial" w:hAnsi="Arial" w:cs="Arial"/>
                <w:sz w:val="16"/>
                <w:szCs w:val="16"/>
              </w:rPr>
              <w:t xml:space="preserve">-926.9310 </w:t>
            </w:r>
          </w:p>
        </w:tc>
        <w:tc>
          <w:tcPr>
            <w:tcW w:w="1103" w:type="dxa"/>
          </w:tcPr>
          <w:p w14:paraId="1044B3CD" w14:textId="5FC8DA8F" w:rsidR="00A2371D" w:rsidRPr="00497041" w:rsidRDefault="00C419F2" w:rsidP="00A2371D">
            <w:pPr>
              <w:rPr>
                <w:rFonts w:ascii="Arial" w:hAnsi="Arial" w:cs="Arial"/>
                <w:sz w:val="16"/>
                <w:szCs w:val="16"/>
              </w:rPr>
            </w:pPr>
            <w:r w:rsidRPr="00497041">
              <w:rPr>
                <w:rFonts w:ascii="Arial" w:hAnsi="Arial" w:cs="Arial"/>
                <w:sz w:val="16"/>
                <w:szCs w:val="16"/>
              </w:rPr>
              <w:t xml:space="preserve">-934.3125 </w:t>
            </w:r>
          </w:p>
        </w:tc>
        <w:tc>
          <w:tcPr>
            <w:tcW w:w="1103" w:type="dxa"/>
          </w:tcPr>
          <w:p w14:paraId="36B2671C" w14:textId="3249BF69" w:rsidR="00A2371D" w:rsidRPr="00497041" w:rsidRDefault="00C419F2" w:rsidP="00A2371D">
            <w:pPr>
              <w:rPr>
                <w:rFonts w:ascii="Arial" w:hAnsi="Arial" w:cs="Arial"/>
                <w:sz w:val="16"/>
                <w:szCs w:val="16"/>
              </w:rPr>
            </w:pPr>
            <w:r w:rsidRPr="00497041">
              <w:rPr>
                <w:rFonts w:ascii="Arial" w:hAnsi="Arial" w:cs="Arial"/>
                <w:sz w:val="16"/>
                <w:szCs w:val="16"/>
              </w:rPr>
              <w:t xml:space="preserve">-891.6122 </w:t>
            </w:r>
          </w:p>
        </w:tc>
        <w:tc>
          <w:tcPr>
            <w:tcW w:w="1103" w:type="dxa"/>
          </w:tcPr>
          <w:p w14:paraId="752A7A61" w14:textId="0A309B68" w:rsidR="00A2371D" w:rsidRPr="00497041" w:rsidRDefault="00C419F2" w:rsidP="00A2371D">
            <w:pPr>
              <w:rPr>
                <w:rFonts w:ascii="Arial" w:hAnsi="Arial" w:cs="Arial"/>
                <w:sz w:val="16"/>
                <w:szCs w:val="16"/>
              </w:rPr>
            </w:pPr>
            <w:r w:rsidRPr="00497041">
              <w:rPr>
                <w:rFonts w:ascii="Arial" w:hAnsi="Arial" w:cs="Arial"/>
                <w:sz w:val="16"/>
                <w:szCs w:val="16"/>
              </w:rPr>
              <w:t xml:space="preserve">-810.6214 </w:t>
            </w:r>
          </w:p>
        </w:tc>
        <w:tc>
          <w:tcPr>
            <w:tcW w:w="1068" w:type="dxa"/>
          </w:tcPr>
          <w:p w14:paraId="489EDC62" w14:textId="0CEB74DB" w:rsidR="00A2371D" w:rsidRPr="00497041" w:rsidRDefault="00C419F2" w:rsidP="00A2371D">
            <w:pPr>
              <w:rPr>
                <w:rFonts w:ascii="Arial" w:hAnsi="Arial" w:cs="Arial"/>
                <w:sz w:val="16"/>
                <w:szCs w:val="16"/>
              </w:rPr>
            </w:pPr>
            <w:r w:rsidRPr="00497041">
              <w:rPr>
                <w:rFonts w:ascii="Arial" w:hAnsi="Arial" w:cs="Arial"/>
                <w:sz w:val="16"/>
                <w:szCs w:val="16"/>
              </w:rPr>
              <w:t xml:space="preserve">-985.0585 </w:t>
            </w:r>
          </w:p>
        </w:tc>
        <w:tc>
          <w:tcPr>
            <w:tcW w:w="1068" w:type="dxa"/>
          </w:tcPr>
          <w:p w14:paraId="117976B8" w14:textId="418FB32D" w:rsidR="00A2371D" w:rsidRPr="00497041" w:rsidRDefault="00C419F2" w:rsidP="00A2371D">
            <w:pPr>
              <w:rPr>
                <w:rFonts w:ascii="Arial" w:hAnsi="Arial" w:cs="Arial"/>
                <w:sz w:val="16"/>
                <w:szCs w:val="16"/>
              </w:rPr>
            </w:pPr>
            <w:r w:rsidRPr="00497041">
              <w:rPr>
                <w:rFonts w:ascii="Arial" w:hAnsi="Arial" w:cs="Arial"/>
                <w:sz w:val="16"/>
                <w:szCs w:val="16"/>
              </w:rPr>
              <w:t>-919.9245</w:t>
            </w:r>
          </w:p>
        </w:tc>
      </w:tr>
    </w:tbl>
    <w:p w14:paraId="6AA6D262" w14:textId="77777777" w:rsidR="009A166D" w:rsidRPr="00497041" w:rsidRDefault="009A166D" w:rsidP="009A166D">
      <w:pPr>
        <w:rPr>
          <w:rFonts w:ascii="Arial" w:hAnsi="Arial" w:cs="Arial"/>
          <w:sz w:val="24"/>
          <w:szCs w:val="24"/>
        </w:rPr>
      </w:pPr>
    </w:p>
    <w:p w14:paraId="1CE1DFBB" w14:textId="76F38770" w:rsidR="009A166D" w:rsidRPr="00497041" w:rsidRDefault="009A166D" w:rsidP="009A166D">
      <w:pPr>
        <w:rPr>
          <w:rFonts w:ascii="Arial" w:hAnsi="Arial" w:cs="Arial"/>
          <w:sz w:val="24"/>
          <w:szCs w:val="24"/>
        </w:rPr>
      </w:pPr>
      <w:r w:rsidRPr="00497041">
        <w:rPr>
          <w:rFonts w:ascii="Arial" w:hAnsi="Arial" w:cs="Arial"/>
          <w:b/>
          <w:bCs/>
          <w:sz w:val="24"/>
          <w:szCs w:val="24"/>
        </w:rPr>
        <w:t>Table S1</w:t>
      </w:r>
      <w:r w:rsidR="00E7328C">
        <w:rPr>
          <w:rFonts w:ascii="Arial" w:hAnsi="Arial" w:cs="Arial"/>
          <w:b/>
          <w:bCs/>
          <w:sz w:val="24"/>
          <w:szCs w:val="24"/>
        </w:rPr>
        <w:t>4</w:t>
      </w:r>
      <w:r w:rsidRPr="00497041">
        <w:rPr>
          <w:rFonts w:ascii="Arial" w:hAnsi="Arial" w:cs="Arial"/>
          <w:b/>
          <w:bCs/>
          <w:sz w:val="24"/>
          <w:szCs w:val="24"/>
        </w:rPr>
        <w:t>.</w:t>
      </w:r>
      <w:r w:rsidRPr="00497041">
        <w:rPr>
          <w:rFonts w:ascii="Arial" w:hAnsi="Arial" w:cs="Arial"/>
          <w:sz w:val="24"/>
          <w:szCs w:val="24"/>
        </w:rPr>
        <w:t xml:space="preserve"> </w:t>
      </w:r>
      <w:r w:rsidR="00F14C80" w:rsidRPr="00F14C80">
        <w:rPr>
          <w:rFonts w:ascii="Arial" w:hAnsi="Arial" w:cs="Arial"/>
          <w:sz w:val="24"/>
          <w:szCs w:val="24"/>
        </w:rPr>
        <w:t xml:space="preserve">Fitted Parameters and Model Selection Criteria for Semi-Saturated Phagocytosis Model with Macrophage Concentration (System 5) - Naive Macrophages vs. </w:t>
      </w:r>
      <w:r w:rsidR="00F14C80" w:rsidRPr="00F14C80">
        <w:rPr>
          <w:rFonts w:ascii="Arial" w:hAnsi="Arial" w:cs="Arial"/>
          <w:i/>
          <w:iCs/>
          <w:sz w:val="24"/>
          <w:szCs w:val="24"/>
        </w:rPr>
        <w:t>N. gonorrhoeae</w:t>
      </w:r>
    </w:p>
    <w:tbl>
      <w:tblPr>
        <w:tblStyle w:val="TableGrid"/>
        <w:tblW w:w="0" w:type="auto"/>
        <w:tblLook w:val="04A0" w:firstRow="1" w:lastRow="0" w:firstColumn="1" w:lastColumn="0" w:noHBand="0" w:noVBand="1"/>
      </w:tblPr>
      <w:tblGrid>
        <w:gridCol w:w="1359"/>
        <w:gridCol w:w="1111"/>
        <w:gridCol w:w="1111"/>
        <w:gridCol w:w="1053"/>
        <w:gridCol w:w="1111"/>
        <w:gridCol w:w="1111"/>
        <w:gridCol w:w="1080"/>
        <w:gridCol w:w="1080"/>
      </w:tblGrid>
      <w:tr w:rsidR="00497041" w:rsidRPr="00497041" w14:paraId="53B3A45C" w14:textId="5F3FA382" w:rsidTr="00B22C62">
        <w:tc>
          <w:tcPr>
            <w:tcW w:w="1359" w:type="dxa"/>
          </w:tcPr>
          <w:p w14:paraId="2050D284" w14:textId="77777777" w:rsidR="00A2371D" w:rsidRPr="00497041" w:rsidRDefault="00A2371D" w:rsidP="00A2371D">
            <w:pPr>
              <w:rPr>
                <w:rFonts w:ascii="Arial" w:hAnsi="Arial" w:cs="Arial"/>
                <w:sz w:val="16"/>
                <w:szCs w:val="16"/>
              </w:rPr>
            </w:pPr>
            <w:r w:rsidRPr="00497041">
              <w:rPr>
                <w:rFonts w:ascii="Arial" w:hAnsi="Arial" w:cs="Arial"/>
                <w:sz w:val="16"/>
                <w:szCs w:val="16"/>
              </w:rPr>
              <w:t>Biological replicates</w:t>
            </w:r>
          </w:p>
        </w:tc>
        <w:tc>
          <w:tcPr>
            <w:tcW w:w="1111" w:type="dxa"/>
          </w:tcPr>
          <w:p w14:paraId="57A8D3AA" w14:textId="77777777" w:rsidR="00A2371D" w:rsidRPr="00497041" w:rsidRDefault="00A2371D" w:rsidP="00A2371D">
            <w:pPr>
              <w:rPr>
                <w:rFonts w:ascii="Arial" w:hAnsi="Arial" w:cs="Arial"/>
                <w:sz w:val="16"/>
                <w:szCs w:val="16"/>
              </w:rPr>
            </w:pPr>
            <w:r w:rsidRPr="00497041">
              <w:rPr>
                <w:rFonts w:ascii="Arial" w:hAnsi="Arial" w:cs="Arial"/>
                <w:sz w:val="16"/>
                <w:szCs w:val="16"/>
              </w:rPr>
              <w:t>1</w:t>
            </w:r>
          </w:p>
        </w:tc>
        <w:tc>
          <w:tcPr>
            <w:tcW w:w="1111" w:type="dxa"/>
          </w:tcPr>
          <w:p w14:paraId="02CD0611" w14:textId="77777777" w:rsidR="00A2371D" w:rsidRPr="00497041" w:rsidRDefault="00A2371D" w:rsidP="00A2371D">
            <w:pPr>
              <w:rPr>
                <w:rFonts w:ascii="Arial" w:hAnsi="Arial" w:cs="Arial"/>
                <w:sz w:val="16"/>
                <w:szCs w:val="16"/>
              </w:rPr>
            </w:pPr>
            <w:r w:rsidRPr="00497041">
              <w:rPr>
                <w:rFonts w:ascii="Arial" w:hAnsi="Arial" w:cs="Arial"/>
                <w:sz w:val="16"/>
                <w:szCs w:val="16"/>
              </w:rPr>
              <w:t>2</w:t>
            </w:r>
          </w:p>
        </w:tc>
        <w:tc>
          <w:tcPr>
            <w:tcW w:w="1053" w:type="dxa"/>
          </w:tcPr>
          <w:p w14:paraId="0E6E5D78" w14:textId="77777777" w:rsidR="00A2371D" w:rsidRPr="00497041" w:rsidRDefault="00A2371D" w:rsidP="00A2371D">
            <w:pPr>
              <w:rPr>
                <w:rFonts w:ascii="Arial" w:hAnsi="Arial" w:cs="Arial"/>
                <w:sz w:val="16"/>
                <w:szCs w:val="16"/>
              </w:rPr>
            </w:pPr>
            <w:r w:rsidRPr="00497041">
              <w:rPr>
                <w:rFonts w:ascii="Arial" w:hAnsi="Arial" w:cs="Arial"/>
                <w:sz w:val="16"/>
                <w:szCs w:val="16"/>
              </w:rPr>
              <w:t>3</w:t>
            </w:r>
          </w:p>
        </w:tc>
        <w:tc>
          <w:tcPr>
            <w:tcW w:w="1111" w:type="dxa"/>
          </w:tcPr>
          <w:p w14:paraId="3B048D47" w14:textId="77777777" w:rsidR="00A2371D" w:rsidRPr="00497041" w:rsidRDefault="00A2371D" w:rsidP="00A2371D">
            <w:pPr>
              <w:rPr>
                <w:rFonts w:ascii="Arial" w:hAnsi="Arial" w:cs="Arial"/>
                <w:sz w:val="16"/>
                <w:szCs w:val="16"/>
              </w:rPr>
            </w:pPr>
            <w:r w:rsidRPr="00497041">
              <w:rPr>
                <w:rFonts w:ascii="Arial" w:hAnsi="Arial" w:cs="Arial"/>
                <w:sz w:val="16"/>
                <w:szCs w:val="16"/>
              </w:rPr>
              <w:t>4</w:t>
            </w:r>
          </w:p>
        </w:tc>
        <w:tc>
          <w:tcPr>
            <w:tcW w:w="1111" w:type="dxa"/>
          </w:tcPr>
          <w:p w14:paraId="38ACAE9E" w14:textId="77777777" w:rsidR="00A2371D" w:rsidRPr="00497041" w:rsidRDefault="00A2371D" w:rsidP="00A2371D">
            <w:pPr>
              <w:rPr>
                <w:rFonts w:ascii="Arial" w:hAnsi="Arial" w:cs="Arial"/>
                <w:sz w:val="16"/>
                <w:szCs w:val="16"/>
              </w:rPr>
            </w:pPr>
            <w:r w:rsidRPr="00497041">
              <w:rPr>
                <w:rFonts w:ascii="Arial" w:hAnsi="Arial" w:cs="Arial"/>
                <w:sz w:val="16"/>
                <w:szCs w:val="16"/>
              </w:rPr>
              <w:t>5</w:t>
            </w:r>
          </w:p>
        </w:tc>
        <w:tc>
          <w:tcPr>
            <w:tcW w:w="1080" w:type="dxa"/>
          </w:tcPr>
          <w:p w14:paraId="2770A398" w14:textId="682C83D6" w:rsidR="00A2371D" w:rsidRPr="00497041" w:rsidRDefault="00A2371D" w:rsidP="00A2371D">
            <w:pPr>
              <w:rPr>
                <w:rFonts w:ascii="Arial" w:hAnsi="Arial" w:cs="Arial"/>
                <w:sz w:val="16"/>
                <w:szCs w:val="16"/>
              </w:rPr>
            </w:pPr>
            <w:r w:rsidRPr="00497041">
              <w:rPr>
                <w:rFonts w:ascii="Arial" w:hAnsi="Arial" w:cs="Arial"/>
                <w:sz w:val="16"/>
                <w:szCs w:val="16"/>
              </w:rPr>
              <w:t>6</w:t>
            </w:r>
          </w:p>
        </w:tc>
        <w:tc>
          <w:tcPr>
            <w:tcW w:w="1080" w:type="dxa"/>
          </w:tcPr>
          <w:p w14:paraId="2740D13E" w14:textId="0ECA8D00" w:rsidR="00A2371D" w:rsidRPr="00497041" w:rsidRDefault="00A2371D" w:rsidP="00A2371D">
            <w:pPr>
              <w:rPr>
                <w:rFonts w:ascii="Arial" w:hAnsi="Arial" w:cs="Arial"/>
                <w:sz w:val="16"/>
                <w:szCs w:val="16"/>
              </w:rPr>
            </w:pPr>
            <w:r w:rsidRPr="00497041">
              <w:rPr>
                <w:rFonts w:ascii="Arial" w:hAnsi="Arial" w:cs="Arial"/>
                <w:sz w:val="16"/>
                <w:szCs w:val="16"/>
              </w:rPr>
              <w:t>7</w:t>
            </w:r>
          </w:p>
        </w:tc>
      </w:tr>
      <w:tr w:rsidR="00497041" w:rsidRPr="00497041" w14:paraId="2886ADD5" w14:textId="7CA7F4E3" w:rsidTr="00B22C62">
        <w:tc>
          <w:tcPr>
            <w:tcW w:w="1359" w:type="dxa"/>
          </w:tcPr>
          <w:p w14:paraId="2DB549C5" w14:textId="3EBC0420" w:rsidR="00B22C62" w:rsidRPr="00497041" w:rsidRDefault="00B22C62" w:rsidP="00B22C62">
            <w:pPr>
              <w:rPr>
                <w:rFonts w:ascii="Arial" w:hAnsi="Arial" w:cs="Arial"/>
                <w:sz w:val="16"/>
                <w:szCs w:val="16"/>
              </w:rPr>
            </w:pPr>
            <w:r w:rsidRPr="00497041">
              <w:rPr>
                <w:rFonts w:ascii="Arial" w:hAnsi="Arial" w:cs="Arial"/>
                <w:sz w:val="16"/>
                <w:szCs w:val="16"/>
              </w:rPr>
              <w:t xml:space="preserve">Phagocytosis rate, </w:t>
            </w:r>
            <m:oMath>
              <m:r>
                <w:rPr>
                  <w:rFonts w:ascii="Cambria Math" w:hAnsi="Cambria Math" w:cs="Arial"/>
                  <w:sz w:val="16"/>
                  <w:szCs w:val="16"/>
                </w:rPr>
                <m:t>κ</m:t>
              </m:r>
            </m:oMath>
            <w:r w:rsidRPr="00497041">
              <w:rPr>
                <w:rFonts w:ascii="Arial" w:eastAsiaTheme="minorEastAsia" w:hAnsi="Arial" w:cs="Arial"/>
                <w:sz w:val="16"/>
                <w:szCs w:val="16"/>
              </w:rPr>
              <w:t>, (mL/cells/day)</w:t>
            </w:r>
          </w:p>
        </w:tc>
        <w:tc>
          <w:tcPr>
            <w:tcW w:w="1111" w:type="dxa"/>
            <w:vAlign w:val="bottom"/>
          </w:tcPr>
          <w:p w14:paraId="1EDBD712" w14:textId="22E95C8D" w:rsidR="00B22C62" w:rsidRPr="00497041" w:rsidRDefault="00B22C62" w:rsidP="00B22C62">
            <w:pPr>
              <w:rPr>
                <w:rFonts w:ascii="Arial" w:hAnsi="Arial" w:cs="Arial"/>
                <w:sz w:val="16"/>
                <w:szCs w:val="16"/>
              </w:rPr>
            </w:pPr>
            <w:r w:rsidRPr="00497041">
              <w:rPr>
                <w:rFonts w:ascii="Arial" w:hAnsi="Arial" w:cs="Arial"/>
                <w:sz w:val="16"/>
                <w:szCs w:val="16"/>
              </w:rPr>
              <w:t>49.9652</w:t>
            </w:r>
          </w:p>
        </w:tc>
        <w:tc>
          <w:tcPr>
            <w:tcW w:w="1111" w:type="dxa"/>
            <w:vAlign w:val="bottom"/>
          </w:tcPr>
          <w:p w14:paraId="72D69278" w14:textId="55CC19A2" w:rsidR="00B22C62" w:rsidRPr="00497041" w:rsidRDefault="00B22C62" w:rsidP="00B22C62">
            <w:pPr>
              <w:rPr>
                <w:rFonts w:ascii="Arial" w:hAnsi="Arial" w:cs="Arial"/>
                <w:sz w:val="16"/>
                <w:szCs w:val="16"/>
              </w:rPr>
            </w:pPr>
            <w:r w:rsidRPr="00497041">
              <w:rPr>
                <w:rFonts w:ascii="Arial" w:hAnsi="Arial" w:cs="Arial"/>
                <w:sz w:val="16"/>
                <w:szCs w:val="16"/>
              </w:rPr>
              <w:t>50.2589</w:t>
            </w:r>
          </w:p>
        </w:tc>
        <w:tc>
          <w:tcPr>
            <w:tcW w:w="1053" w:type="dxa"/>
            <w:vAlign w:val="bottom"/>
          </w:tcPr>
          <w:p w14:paraId="2CBE09FE" w14:textId="2E5A8A7D" w:rsidR="00B22C62" w:rsidRPr="00497041" w:rsidRDefault="00B22C62" w:rsidP="00B22C62">
            <w:pPr>
              <w:rPr>
                <w:rFonts w:ascii="Arial" w:hAnsi="Arial" w:cs="Arial"/>
                <w:sz w:val="16"/>
                <w:szCs w:val="16"/>
              </w:rPr>
            </w:pPr>
            <w:r w:rsidRPr="00497041">
              <w:rPr>
                <w:rFonts w:ascii="Arial" w:hAnsi="Arial" w:cs="Arial"/>
                <w:sz w:val="16"/>
                <w:szCs w:val="16"/>
              </w:rPr>
              <w:t>49.904</w:t>
            </w:r>
          </w:p>
        </w:tc>
        <w:tc>
          <w:tcPr>
            <w:tcW w:w="1111" w:type="dxa"/>
            <w:vAlign w:val="bottom"/>
          </w:tcPr>
          <w:p w14:paraId="11922D9E" w14:textId="5866A6C4" w:rsidR="00B22C62" w:rsidRPr="00497041" w:rsidRDefault="00B22C62" w:rsidP="00B22C62">
            <w:pPr>
              <w:rPr>
                <w:rFonts w:ascii="Arial" w:hAnsi="Arial" w:cs="Arial"/>
                <w:sz w:val="16"/>
                <w:szCs w:val="16"/>
              </w:rPr>
            </w:pPr>
            <w:r w:rsidRPr="00497041">
              <w:rPr>
                <w:rFonts w:ascii="Arial" w:hAnsi="Arial" w:cs="Arial"/>
                <w:sz w:val="16"/>
                <w:szCs w:val="16"/>
              </w:rPr>
              <w:t>49.9774</w:t>
            </w:r>
          </w:p>
        </w:tc>
        <w:tc>
          <w:tcPr>
            <w:tcW w:w="1111" w:type="dxa"/>
            <w:vAlign w:val="bottom"/>
          </w:tcPr>
          <w:p w14:paraId="2FECBFCB" w14:textId="4B06EB64" w:rsidR="00B22C62" w:rsidRPr="00497041" w:rsidRDefault="00B22C62" w:rsidP="00B22C62">
            <w:pPr>
              <w:rPr>
                <w:rFonts w:ascii="Arial" w:hAnsi="Arial" w:cs="Arial"/>
                <w:sz w:val="16"/>
                <w:szCs w:val="16"/>
              </w:rPr>
            </w:pPr>
            <w:r w:rsidRPr="00497041">
              <w:rPr>
                <w:rFonts w:ascii="Arial" w:hAnsi="Arial" w:cs="Arial"/>
                <w:sz w:val="16"/>
                <w:szCs w:val="16"/>
              </w:rPr>
              <w:t>59.8801</w:t>
            </w:r>
          </w:p>
        </w:tc>
        <w:tc>
          <w:tcPr>
            <w:tcW w:w="1080" w:type="dxa"/>
            <w:vAlign w:val="bottom"/>
          </w:tcPr>
          <w:p w14:paraId="526A9F9A" w14:textId="6CE79B0D" w:rsidR="00B22C62" w:rsidRPr="00497041" w:rsidRDefault="00B22C62" w:rsidP="00B22C62">
            <w:pPr>
              <w:rPr>
                <w:rFonts w:ascii="Arial" w:hAnsi="Arial" w:cs="Arial"/>
                <w:sz w:val="16"/>
                <w:szCs w:val="16"/>
              </w:rPr>
            </w:pPr>
            <w:r w:rsidRPr="00497041">
              <w:rPr>
                <w:rFonts w:ascii="Arial" w:hAnsi="Arial" w:cs="Arial"/>
                <w:sz w:val="16"/>
                <w:szCs w:val="16"/>
              </w:rPr>
              <w:t>49.995</w:t>
            </w:r>
          </w:p>
        </w:tc>
        <w:tc>
          <w:tcPr>
            <w:tcW w:w="1080" w:type="dxa"/>
            <w:vAlign w:val="bottom"/>
          </w:tcPr>
          <w:p w14:paraId="5F79A997" w14:textId="4B36B9D4" w:rsidR="00B22C62" w:rsidRPr="00497041" w:rsidRDefault="00B22C62" w:rsidP="00B22C62">
            <w:pPr>
              <w:rPr>
                <w:rFonts w:ascii="Arial" w:hAnsi="Arial" w:cs="Arial"/>
                <w:sz w:val="16"/>
                <w:szCs w:val="16"/>
              </w:rPr>
            </w:pPr>
            <w:r w:rsidRPr="00497041">
              <w:rPr>
                <w:rFonts w:ascii="Arial" w:hAnsi="Arial" w:cs="Arial"/>
                <w:sz w:val="16"/>
                <w:szCs w:val="16"/>
              </w:rPr>
              <w:t>50.2828</w:t>
            </w:r>
          </w:p>
        </w:tc>
      </w:tr>
      <w:tr w:rsidR="00497041" w:rsidRPr="00497041" w14:paraId="18E434BC" w14:textId="596BED1B" w:rsidTr="00B22C62">
        <w:tc>
          <w:tcPr>
            <w:tcW w:w="1359" w:type="dxa"/>
          </w:tcPr>
          <w:p w14:paraId="19513628" w14:textId="77777777" w:rsidR="00B22C62" w:rsidRPr="00497041" w:rsidRDefault="00B22C62" w:rsidP="00B22C62">
            <w:pPr>
              <w:rPr>
                <w:rFonts w:ascii="Arial" w:hAnsi="Arial" w:cs="Arial"/>
                <w:sz w:val="16"/>
                <w:szCs w:val="16"/>
              </w:rPr>
            </w:pPr>
            <w:r w:rsidRPr="00497041">
              <w:rPr>
                <w:rFonts w:ascii="Arial" w:hAnsi="Arial" w:cs="Arial"/>
                <w:sz w:val="16"/>
                <w:szCs w:val="16"/>
              </w:rPr>
              <w:t>Saturation parameter in phagocytosis efficiency as macrophage cell concentration increases</w:t>
            </w:r>
          </w:p>
          <w:p w14:paraId="51C78B1C" w14:textId="5B976E80" w:rsidR="00B22C62" w:rsidRPr="00497041" w:rsidRDefault="00B22C62" w:rsidP="00B22C62">
            <w:pPr>
              <w:rPr>
                <w:rFonts w:ascii="Arial" w:hAnsi="Arial" w:cs="Arial"/>
                <w:sz w:val="16"/>
                <w:szCs w:val="16"/>
              </w:rPr>
            </w:pPr>
            <w:r w:rsidRPr="00497041">
              <w:rPr>
                <w:rFonts w:ascii="Arial" w:hAnsi="Arial" w:cs="Arial"/>
                <w:sz w:val="16"/>
                <w:szCs w:val="16"/>
              </w:rPr>
              <w:t>γ (mL/cells)</w:t>
            </w:r>
          </w:p>
        </w:tc>
        <w:tc>
          <w:tcPr>
            <w:tcW w:w="1111" w:type="dxa"/>
            <w:vAlign w:val="bottom"/>
          </w:tcPr>
          <w:p w14:paraId="6F309CFE" w14:textId="15382C2C" w:rsidR="00B22C62" w:rsidRPr="00497041" w:rsidRDefault="00B22C62" w:rsidP="00B22C62">
            <w:pPr>
              <w:rPr>
                <w:rFonts w:ascii="Arial" w:hAnsi="Arial" w:cs="Arial"/>
                <w:sz w:val="16"/>
                <w:szCs w:val="16"/>
              </w:rPr>
            </w:pPr>
            <w:r w:rsidRPr="00497041">
              <w:rPr>
                <w:rFonts w:ascii="Arial" w:hAnsi="Arial" w:cs="Arial"/>
                <w:sz w:val="16"/>
                <w:szCs w:val="16"/>
              </w:rPr>
              <w:t>64.178</w:t>
            </w:r>
          </w:p>
        </w:tc>
        <w:tc>
          <w:tcPr>
            <w:tcW w:w="1111" w:type="dxa"/>
            <w:vAlign w:val="bottom"/>
          </w:tcPr>
          <w:p w14:paraId="3703A4B9" w14:textId="474BC3D6" w:rsidR="00B22C62" w:rsidRPr="00497041" w:rsidRDefault="00B22C62" w:rsidP="00B22C62">
            <w:pPr>
              <w:rPr>
                <w:rFonts w:ascii="Arial" w:hAnsi="Arial" w:cs="Arial"/>
                <w:sz w:val="16"/>
                <w:szCs w:val="16"/>
              </w:rPr>
            </w:pPr>
            <w:r w:rsidRPr="00497041">
              <w:rPr>
                <w:rFonts w:ascii="Arial" w:hAnsi="Arial" w:cs="Arial"/>
                <w:sz w:val="16"/>
                <w:szCs w:val="16"/>
              </w:rPr>
              <w:t>64.396</w:t>
            </w:r>
          </w:p>
        </w:tc>
        <w:tc>
          <w:tcPr>
            <w:tcW w:w="1053" w:type="dxa"/>
            <w:vAlign w:val="bottom"/>
          </w:tcPr>
          <w:p w14:paraId="21D32F24" w14:textId="0BD7FF28" w:rsidR="00B22C62" w:rsidRPr="00497041" w:rsidRDefault="00B22C62" w:rsidP="00B22C62">
            <w:pPr>
              <w:rPr>
                <w:rFonts w:ascii="Arial" w:hAnsi="Arial" w:cs="Arial"/>
                <w:sz w:val="16"/>
                <w:szCs w:val="16"/>
              </w:rPr>
            </w:pPr>
            <w:r w:rsidRPr="00497041">
              <w:rPr>
                <w:rFonts w:ascii="Arial" w:hAnsi="Arial" w:cs="Arial"/>
                <w:sz w:val="16"/>
                <w:szCs w:val="16"/>
              </w:rPr>
              <w:t>66.411</w:t>
            </w:r>
          </w:p>
        </w:tc>
        <w:tc>
          <w:tcPr>
            <w:tcW w:w="1111" w:type="dxa"/>
            <w:vAlign w:val="bottom"/>
          </w:tcPr>
          <w:p w14:paraId="3DC43B11" w14:textId="3EB60186" w:rsidR="00B22C62" w:rsidRPr="00497041" w:rsidRDefault="00B22C62" w:rsidP="00B22C62">
            <w:pPr>
              <w:rPr>
                <w:rFonts w:ascii="Arial" w:hAnsi="Arial" w:cs="Arial"/>
                <w:sz w:val="16"/>
                <w:szCs w:val="16"/>
              </w:rPr>
            </w:pPr>
            <w:r w:rsidRPr="00497041">
              <w:rPr>
                <w:rFonts w:ascii="Arial" w:hAnsi="Arial" w:cs="Arial"/>
                <w:sz w:val="16"/>
                <w:szCs w:val="16"/>
              </w:rPr>
              <w:t>66.4987</w:t>
            </w:r>
          </w:p>
        </w:tc>
        <w:tc>
          <w:tcPr>
            <w:tcW w:w="1111" w:type="dxa"/>
            <w:vAlign w:val="bottom"/>
          </w:tcPr>
          <w:p w14:paraId="2C1ABD7D" w14:textId="3511B35A" w:rsidR="00B22C62" w:rsidRPr="00497041" w:rsidRDefault="00B22C62" w:rsidP="00B22C62">
            <w:pPr>
              <w:rPr>
                <w:rFonts w:ascii="Arial" w:hAnsi="Arial" w:cs="Arial"/>
                <w:sz w:val="16"/>
                <w:szCs w:val="16"/>
              </w:rPr>
            </w:pPr>
            <w:r w:rsidRPr="00497041">
              <w:rPr>
                <w:rFonts w:ascii="Arial" w:hAnsi="Arial" w:cs="Arial"/>
                <w:sz w:val="16"/>
                <w:szCs w:val="16"/>
              </w:rPr>
              <w:t>60.0922</w:t>
            </w:r>
          </w:p>
        </w:tc>
        <w:tc>
          <w:tcPr>
            <w:tcW w:w="1080" w:type="dxa"/>
            <w:vAlign w:val="bottom"/>
          </w:tcPr>
          <w:p w14:paraId="1C740A30" w14:textId="219ACF73" w:rsidR="00B22C62" w:rsidRPr="00497041" w:rsidRDefault="00B22C62" w:rsidP="00B22C62">
            <w:pPr>
              <w:rPr>
                <w:rFonts w:ascii="Arial" w:hAnsi="Arial" w:cs="Arial"/>
                <w:sz w:val="16"/>
                <w:szCs w:val="16"/>
              </w:rPr>
            </w:pPr>
            <w:r w:rsidRPr="00497041">
              <w:rPr>
                <w:rFonts w:ascii="Arial" w:hAnsi="Arial" w:cs="Arial"/>
                <w:sz w:val="16"/>
                <w:szCs w:val="16"/>
              </w:rPr>
              <w:t>62.4944</w:t>
            </w:r>
          </w:p>
        </w:tc>
        <w:tc>
          <w:tcPr>
            <w:tcW w:w="1080" w:type="dxa"/>
            <w:vAlign w:val="bottom"/>
          </w:tcPr>
          <w:p w14:paraId="2AB7A410" w14:textId="06F227B8" w:rsidR="00B22C62" w:rsidRPr="00497041" w:rsidRDefault="00B22C62" w:rsidP="00B22C62">
            <w:pPr>
              <w:rPr>
                <w:rFonts w:ascii="Arial" w:hAnsi="Arial" w:cs="Arial"/>
                <w:sz w:val="16"/>
                <w:szCs w:val="16"/>
              </w:rPr>
            </w:pPr>
            <w:r w:rsidRPr="00497041">
              <w:rPr>
                <w:rFonts w:ascii="Arial" w:hAnsi="Arial" w:cs="Arial"/>
                <w:sz w:val="16"/>
                <w:szCs w:val="16"/>
              </w:rPr>
              <w:t>61.2259</w:t>
            </w:r>
          </w:p>
        </w:tc>
      </w:tr>
      <w:tr w:rsidR="00497041" w:rsidRPr="00497041" w14:paraId="77183F6B" w14:textId="621DBE5F" w:rsidTr="00B22C62">
        <w:tc>
          <w:tcPr>
            <w:tcW w:w="1359" w:type="dxa"/>
          </w:tcPr>
          <w:p w14:paraId="05C7DF5A" w14:textId="032431F3" w:rsidR="00B22C62" w:rsidRPr="00497041" w:rsidRDefault="00B22C62" w:rsidP="00B22C62">
            <w:pPr>
              <w:rPr>
                <w:rFonts w:ascii="Arial" w:hAnsi="Arial" w:cs="Arial"/>
                <w:sz w:val="16"/>
                <w:szCs w:val="16"/>
              </w:rPr>
            </w:pPr>
            <w:r w:rsidRPr="00497041">
              <w:rPr>
                <w:rFonts w:ascii="Arial" w:hAnsi="Arial" w:cs="Arial"/>
                <w:sz w:val="16"/>
                <w:szCs w:val="16"/>
              </w:rPr>
              <w:t xml:space="preserve">Extra death rate due to phagocytosis, </w:t>
            </w:r>
            <m:oMath>
              <m:r>
                <w:rPr>
                  <w:rFonts w:ascii="Cambria Math" w:hAnsi="Cambria Math" w:cs="Arial"/>
                  <w:sz w:val="16"/>
                  <w:szCs w:val="16"/>
                </w:rPr>
                <m:t>λ</m:t>
              </m:r>
            </m:oMath>
            <w:r w:rsidRPr="00497041">
              <w:rPr>
                <w:rFonts w:ascii="Arial" w:eastAsiaTheme="minorEastAsia" w:hAnsi="Arial" w:cs="Arial"/>
                <w:sz w:val="16"/>
                <w:szCs w:val="16"/>
              </w:rPr>
              <w:t>, (mL/cells/day)</w:t>
            </w:r>
          </w:p>
        </w:tc>
        <w:tc>
          <w:tcPr>
            <w:tcW w:w="1111" w:type="dxa"/>
            <w:vAlign w:val="bottom"/>
          </w:tcPr>
          <w:p w14:paraId="5FD02502" w14:textId="490131D4" w:rsidR="00B22C62" w:rsidRPr="00497041" w:rsidRDefault="00B22C62" w:rsidP="00B22C62">
            <w:pPr>
              <w:rPr>
                <w:rFonts w:ascii="Arial" w:hAnsi="Arial" w:cs="Arial"/>
                <w:sz w:val="16"/>
                <w:szCs w:val="16"/>
              </w:rPr>
            </w:pPr>
            <w:r w:rsidRPr="00497041">
              <w:rPr>
                <w:rFonts w:ascii="Arial" w:hAnsi="Arial" w:cs="Arial"/>
                <w:sz w:val="16"/>
                <w:szCs w:val="16"/>
              </w:rPr>
              <w:t>0.1706</w:t>
            </w:r>
          </w:p>
        </w:tc>
        <w:tc>
          <w:tcPr>
            <w:tcW w:w="1111" w:type="dxa"/>
            <w:vAlign w:val="bottom"/>
          </w:tcPr>
          <w:p w14:paraId="4F28A919" w14:textId="5D0A55AF" w:rsidR="00B22C62" w:rsidRPr="00497041" w:rsidRDefault="00B22C62" w:rsidP="00B22C62">
            <w:pPr>
              <w:rPr>
                <w:rFonts w:ascii="Arial" w:hAnsi="Arial" w:cs="Arial"/>
                <w:sz w:val="16"/>
                <w:szCs w:val="16"/>
              </w:rPr>
            </w:pPr>
            <w:r w:rsidRPr="00497041">
              <w:rPr>
                <w:rFonts w:ascii="Arial" w:hAnsi="Arial" w:cs="Arial"/>
                <w:sz w:val="16"/>
                <w:szCs w:val="16"/>
              </w:rPr>
              <w:t>0.0958</w:t>
            </w:r>
          </w:p>
        </w:tc>
        <w:tc>
          <w:tcPr>
            <w:tcW w:w="1053" w:type="dxa"/>
            <w:vAlign w:val="bottom"/>
          </w:tcPr>
          <w:p w14:paraId="65EC0915" w14:textId="6142D28B" w:rsidR="00B22C62" w:rsidRPr="00497041" w:rsidRDefault="00B22C62" w:rsidP="00B22C62">
            <w:pPr>
              <w:rPr>
                <w:rFonts w:ascii="Arial" w:hAnsi="Arial" w:cs="Arial"/>
                <w:sz w:val="16"/>
                <w:szCs w:val="16"/>
              </w:rPr>
            </w:pPr>
            <w:r w:rsidRPr="00497041">
              <w:rPr>
                <w:rFonts w:ascii="Arial" w:hAnsi="Arial" w:cs="Arial"/>
                <w:sz w:val="16"/>
                <w:szCs w:val="16"/>
              </w:rPr>
              <w:t>0.011</w:t>
            </w:r>
          </w:p>
        </w:tc>
        <w:tc>
          <w:tcPr>
            <w:tcW w:w="1111" w:type="dxa"/>
            <w:vAlign w:val="bottom"/>
          </w:tcPr>
          <w:p w14:paraId="2B256523" w14:textId="5ADDDC8B" w:rsidR="00B22C62" w:rsidRPr="00497041" w:rsidRDefault="00B22C62" w:rsidP="00B22C62">
            <w:pPr>
              <w:rPr>
                <w:rFonts w:ascii="Arial" w:hAnsi="Arial" w:cs="Arial"/>
                <w:sz w:val="16"/>
                <w:szCs w:val="16"/>
              </w:rPr>
            </w:pPr>
            <w:r w:rsidRPr="00497041">
              <w:rPr>
                <w:rFonts w:ascii="Arial" w:hAnsi="Arial" w:cs="Arial"/>
                <w:sz w:val="16"/>
                <w:szCs w:val="16"/>
              </w:rPr>
              <w:t>0.0201</w:t>
            </w:r>
          </w:p>
        </w:tc>
        <w:tc>
          <w:tcPr>
            <w:tcW w:w="1111" w:type="dxa"/>
            <w:vAlign w:val="bottom"/>
          </w:tcPr>
          <w:p w14:paraId="54A5C8E1" w14:textId="4273711D" w:rsidR="00B22C62" w:rsidRPr="00497041" w:rsidRDefault="00B22C62" w:rsidP="00B22C62">
            <w:pPr>
              <w:rPr>
                <w:rFonts w:ascii="Arial" w:hAnsi="Arial" w:cs="Arial"/>
                <w:sz w:val="16"/>
                <w:szCs w:val="16"/>
              </w:rPr>
            </w:pPr>
            <w:r w:rsidRPr="00497041">
              <w:rPr>
                <w:rFonts w:ascii="Arial" w:hAnsi="Arial" w:cs="Arial"/>
                <w:sz w:val="16"/>
                <w:szCs w:val="16"/>
              </w:rPr>
              <w:t>1.64E-05</w:t>
            </w:r>
          </w:p>
        </w:tc>
        <w:tc>
          <w:tcPr>
            <w:tcW w:w="1080" w:type="dxa"/>
            <w:vAlign w:val="bottom"/>
          </w:tcPr>
          <w:p w14:paraId="2A1D2412" w14:textId="3591C3A2" w:rsidR="00B22C62" w:rsidRPr="00497041" w:rsidRDefault="00B22C62" w:rsidP="00B22C62">
            <w:pPr>
              <w:rPr>
                <w:rFonts w:ascii="Arial" w:hAnsi="Arial" w:cs="Arial"/>
                <w:sz w:val="16"/>
                <w:szCs w:val="16"/>
              </w:rPr>
            </w:pPr>
            <w:r w:rsidRPr="00497041">
              <w:rPr>
                <w:rFonts w:ascii="Arial" w:hAnsi="Arial" w:cs="Arial"/>
                <w:sz w:val="16"/>
                <w:szCs w:val="16"/>
              </w:rPr>
              <w:t>0.2499</w:t>
            </w:r>
          </w:p>
        </w:tc>
        <w:tc>
          <w:tcPr>
            <w:tcW w:w="1080" w:type="dxa"/>
            <w:vAlign w:val="bottom"/>
          </w:tcPr>
          <w:p w14:paraId="3AFD8D0C" w14:textId="209CB7B4" w:rsidR="00B22C62" w:rsidRPr="00497041" w:rsidRDefault="00B22C62" w:rsidP="00B22C62">
            <w:pPr>
              <w:rPr>
                <w:rFonts w:ascii="Arial" w:hAnsi="Arial" w:cs="Arial"/>
                <w:sz w:val="16"/>
                <w:szCs w:val="16"/>
              </w:rPr>
            </w:pPr>
            <w:r w:rsidRPr="00497041">
              <w:rPr>
                <w:rFonts w:ascii="Arial" w:hAnsi="Arial" w:cs="Arial"/>
                <w:sz w:val="16"/>
                <w:szCs w:val="16"/>
              </w:rPr>
              <w:t>0.2875</w:t>
            </w:r>
          </w:p>
        </w:tc>
      </w:tr>
      <w:tr w:rsidR="00497041" w:rsidRPr="00497041" w14:paraId="58A8CD91" w14:textId="2C18DC47" w:rsidTr="00B22C62">
        <w:tc>
          <w:tcPr>
            <w:tcW w:w="1359" w:type="dxa"/>
          </w:tcPr>
          <w:p w14:paraId="7845EA59" w14:textId="77777777" w:rsidR="00A2371D" w:rsidRPr="00497041" w:rsidRDefault="00A2371D" w:rsidP="00A2371D">
            <w:pPr>
              <w:rPr>
                <w:rFonts w:ascii="Arial" w:hAnsi="Arial" w:cs="Arial"/>
                <w:sz w:val="16"/>
                <w:szCs w:val="16"/>
              </w:rPr>
            </w:pPr>
            <w:r w:rsidRPr="00497041">
              <w:rPr>
                <w:rFonts w:ascii="Arial" w:hAnsi="Arial" w:cs="Arial"/>
                <w:sz w:val="16"/>
                <w:szCs w:val="16"/>
              </w:rPr>
              <w:t>SSE</w:t>
            </w:r>
          </w:p>
        </w:tc>
        <w:tc>
          <w:tcPr>
            <w:tcW w:w="1111" w:type="dxa"/>
            <w:vAlign w:val="bottom"/>
          </w:tcPr>
          <w:p w14:paraId="2D3C498D" w14:textId="36206079" w:rsidR="00A2371D" w:rsidRPr="00497041" w:rsidRDefault="00A2371D" w:rsidP="00A2371D">
            <w:pPr>
              <w:rPr>
                <w:rFonts w:ascii="Arial" w:hAnsi="Arial" w:cs="Arial"/>
                <w:sz w:val="16"/>
                <w:szCs w:val="16"/>
              </w:rPr>
            </w:pPr>
            <w:r w:rsidRPr="00497041">
              <w:rPr>
                <w:rFonts w:ascii="Arial" w:hAnsi="Arial" w:cs="Arial"/>
                <w:sz w:val="16"/>
                <w:szCs w:val="16"/>
              </w:rPr>
              <w:t>0.0235</w:t>
            </w:r>
          </w:p>
        </w:tc>
        <w:tc>
          <w:tcPr>
            <w:tcW w:w="1111" w:type="dxa"/>
            <w:vAlign w:val="bottom"/>
          </w:tcPr>
          <w:p w14:paraId="7CDE6B61" w14:textId="13450671" w:rsidR="00A2371D" w:rsidRPr="00497041" w:rsidRDefault="00A2371D" w:rsidP="00A2371D">
            <w:pPr>
              <w:rPr>
                <w:rFonts w:ascii="Arial" w:hAnsi="Arial" w:cs="Arial"/>
                <w:sz w:val="16"/>
                <w:szCs w:val="16"/>
              </w:rPr>
            </w:pPr>
            <w:r w:rsidRPr="00497041">
              <w:rPr>
                <w:rFonts w:ascii="Arial" w:hAnsi="Arial" w:cs="Arial"/>
                <w:sz w:val="16"/>
                <w:szCs w:val="16"/>
              </w:rPr>
              <w:t>0.0162</w:t>
            </w:r>
          </w:p>
        </w:tc>
        <w:tc>
          <w:tcPr>
            <w:tcW w:w="1053" w:type="dxa"/>
            <w:vAlign w:val="bottom"/>
          </w:tcPr>
          <w:p w14:paraId="7BCA5B2D" w14:textId="6D6247C3" w:rsidR="00A2371D" w:rsidRPr="00497041" w:rsidRDefault="00A2371D" w:rsidP="00A2371D">
            <w:pPr>
              <w:rPr>
                <w:rFonts w:ascii="Arial" w:hAnsi="Arial" w:cs="Arial"/>
                <w:sz w:val="16"/>
                <w:szCs w:val="16"/>
              </w:rPr>
            </w:pPr>
            <w:r w:rsidRPr="00497041">
              <w:rPr>
                <w:rFonts w:ascii="Arial" w:hAnsi="Arial" w:cs="Arial"/>
                <w:sz w:val="16"/>
                <w:szCs w:val="16"/>
              </w:rPr>
              <w:t>0.0129</w:t>
            </w:r>
          </w:p>
        </w:tc>
        <w:tc>
          <w:tcPr>
            <w:tcW w:w="1111" w:type="dxa"/>
            <w:vAlign w:val="bottom"/>
          </w:tcPr>
          <w:p w14:paraId="1D18BFC4" w14:textId="250E8729" w:rsidR="00A2371D" w:rsidRPr="00497041" w:rsidRDefault="00A2371D" w:rsidP="00A2371D">
            <w:pPr>
              <w:rPr>
                <w:rFonts w:ascii="Arial" w:hAnsi="Arial" w:cs="Arial"/>
                <w:sz w:val="16"/>
                <w:szCs w:val="16"/>
              </w:rPr>
            </w:pPr>
            <w:r w:rsidRPr="00497041">
              <w:rPr>
                <w:rFonts w:ascii="Arial" w:hAnsi="Arial" w:cs="Arial"/>
                <w:sz w:val="16"/>
                <w:szCs w:val="16"/>
              </w:rPr>
              <w:t>0.0215</w:t>
            </w:r>
          </w:p>
        </w:tc>
        <w:tc>
          <w:tcPr>
            <w:tcW w:w="1111" w:type="dxa"/>
            <w:vAlign w:val="bottom"/>
          </w:tcPr>
          <w:p w14:paraId="598183C4" w14:textId="4D85C697" w:rsidR="00A2371D" w:rsidRPr="00497041" w:rsidRDefault="00A2371D" w:rsidP="00A2371D">
            <w:pPr>
              <w:rPr>
                <w:rFonts w:ascii="Arial" w:hAnsi="Arial" w:cs="Arial"/>
                <w:sz w:val="16"/>
                <w:szCs w:val="16"/>
              </w:rPr>
            </w:pPr>
            <w:r w:rsidRPr="00497041">
              <w:rPr>
                <w:rFonts w:ascii="Arial" w:hAnsi="Arial" w:cs="Arial"/>
                <w:sz w:val="16"/>
                <w:szCs w:val="16"/>
              </w:rPr>
              <w:t>0.0223</w:t>
            </w:r>
          </w:p>
        </w:tc>
        <w:tc>
          <w:tcPr>
            <w:tcW w:w="1080" w:type="dxa"/>
            <w:vAlign w:val="bottom"/>
          </w:tcPr>
          <w:p w14:paraId="50C75E3E" w14:textId="16578699" w:rsidR="00A2371D" w:rsidRPr="00497041" w:rsidRDefault="00A2371D" w:rsidP="00A2371D">
            <w:pPr>
              <w:rPr>
                <w:rFonts w:ascii="Arial" w:hAnsi="Arial" w:cs="Arial"/>
                <w:sz w:val="16"/>
                <w:szCs w:val="16"/>
              </w:rPr>
            </w:pPr>
            <w:r w:rsidRPr="00497041">
              <w:rPr>
                <w:rFonts w:ascii="Arial" w:hAnsi="Arial" w:cs="Arial"/>
                <w:sz w:val="16"/>
                <w:szCs w:val="16"/>
              </w:rPr>
              <w:t>0.009</w:t>
            </w:r>
          </w:p>
        </w:tc>
        <w:tc>
          <w:tcPr>
            <w:tcW w:w="1080" w:type="dxa"/>
            <w:vAlign w:val="bottom"/>
          </w:tcPr>
          <w:p w14:paraId="0B77512F" w14:textId="64B7B6AB" w:rsidR="00A2371D" w:rsidRPr="00497041" w:rsidRDefault="00A2371D" w:rsidP="00A2371D">
            <w:pPr>
              <w:rPr>
                <w:rFonts w:ascii="Arial" w:hAnsi="Arial" w:cs="Arial"/>
                <w:sz w:val="16"/>
                <w:szCs w:val="16"/>
              </w:rPr>
            </w:pPr>
            <w:r w:rsidRPr="00497041">
              <w:rPr>
                <w:rFonts w:ascii="Arial" w:hAnsi="Arial" w:cs="Arial"/>
                <w:sz w:val="16"/>
                <w:szCs w:val="16"/>
              </w:rPr>
              <w:t>0.0307</w:t>
            </w:r>
          </w:p>
        </w:tc>
      </w:tr>
      <w:tr w:rsidR="00497041" w:rsidRPr="00497041" w14:paraId="537758D8" w14:textId="7B7237AF" w:rsidTr="00B22C62">
        <w:tc>
          <w:tcPr>
            <w:tcW w:w="1359" w:type="dxa"/>
          </w:tcPr>
          <w:p w14:paraId="5EE32BEF" w14:textId="77777777" w:rsidR="00A2371D" w:rsidRPr="00497041" w:rsidRDefault="00A2371D" w:rsidP="00A2371D">
            <w:pPr>
              <w:rPr>
                <w:rFonts w:ascii="Arial" w:hAnsi="Arial" w:cs="Arial"/>
                <w:sz w:val="16"/>
                <w:szCs w:val="16"/>
              </w:rPr>
            </w:pPr>
            <w:r w:rsidRPr="00497041">
              <w:rPr>
                <w:rFonts w:ascii="Arial" w:hAnsi="Arial" w:cs="Arial"/>
                <w:sz w:val="16"/>
                <w:szCs w:val="16"/>
              </w:rPr>
              <w:t>AIC</w:t>
            </w:r>
          </w:p>
        </w:tc>
        <w:tc>
          <w:tcPr>
            <w:tcW w:w="1111" w:type="dxa"/>
          </w:tcPr>
          <w:p w14:paraId="4C195E1E" w14:textId="64A56EC5" w:rsidR="00A2371D" w:rsidRPr="00497041" w:rsidRDefault="006F0E7E" w:rsidP="00A2371D">
            <w:pPr>
              <w:rPr>
                <w:rFonts w:ascii="Arial" w:hAnsi="Arial" w:cs="Arial"/>
                <w:sz w:val="16"/>
                <w:szCs w:val="16"/>
              </w:rPr>
            </w:pPr>
            <w:r w:rsidRPr="00497041">
              <w:rPr>
                <w:rFonts w:ascii="Arial" w:hAnsi="Arial" w:cs="Arial"/>
                <w:sz w:val="16"/>
                <w:szCs w:val="16"/>
              </w:rPr>
              <w:t xml:space="preserve">-803.7575 </w:t>
            </w:r>
          </w:p>
        </w:tc>
        <w:tc>
          <w:tcPr>
            <w:tcW w:w="1111" w:type="dxa"/>
          </w:tcPr>
          <w:p w14:paraId="043C8D21" w14:textId="3D96F1DB" w:rsidR="00A2371D" w:rsidRPr="00497041" w:rsidRDefault="006F0E7E" w:rsidP="00A2371D">
            <w:pPr>
              <w:rPr>
                <w:rFonts w:ascii="Arial" w:hAnsi="Arial" w:cs="Arial"/>
                <w:sz w:val="16"/>
                <w:szCs w:val="16"/>
              </w:rPr>
            </w:pPr>
            <w:r w:rsidRPr="00497041">
              <w:rPr>
                <w:rFonts w:ascii="Arial" w:hAnsi="Arial" w:cs="Arial"/>
                <w:sz w:val="16"/>
                <w:szCs w:val="16"/>
              </w:rPr>
              <w:t xml:space="preserve">-855.0920 </w:t>
            </w:r>
          </w:p>
        </w:tc>
        <w:tc>
          <w:tcPr>
            <w:tcW w:w="1053" w:type="dxa"/>
          </w:tcPr>
          <w:p w14:paraId="21FED181" w14:textId="362DFAFA" w:rsidR="00A2371D" w:rsidRPr="00497041" w:rsidRDefault="006F0E7E" w:rsidP="00A2371D">
            <w:pPr>
              <w:rPr>
                <w:rFonts w:ascii="Arial" w:hAnsi="Arial" w:cs="Arial"/>
                <w:sz w:val="16"/>
                <w:szCs w:val="16"/>
              </w:rPr>
            </w:pPr>
            <w:r w:rsidRPr="00497041">
              <w:rPr>
                <w:rFonts w:ascii="Arial" w:hAnsi="Arial" w:cs="Arial"/>
                <w:sz w:val="16"/>
                <w:szCs w:val="16"/>
              </w:rPr>
              <w:t xml:space="preserve">-886.5262 </w:t>
            </w:r>
          </w:p>
        </w:tc>
        <w:tc>
          <w:tcPr>
            <w:tcW w:w="1111" w:type="dxa"/>
          </w:tcPr>
          <w:p w14:paraId="47B80347" w14:textId="5A789CB4" w:rsidR="00A2371D" w:rsidRPr="00497041" w:rsidRDefault="00773FCA" w:rsidP="00A2371D">
            <w:pPr>
              <w:rPr>
                <w:rFonts w:ascii="Arial" w:hAnsi="Arial" w:cs="Arial"/>
                <w:sz w:val="16"/>
                <w:szCs w:val="16"/>
              </w:rPr>
            </w:pPr>
            <w:r w:rsidRPr="00497041">
              <w:rPr>
                <w:rFonts w:ascii="Arial" w:hAnsi="Arial" w:cs="Arial"/>
                <w:sz w:val="16"/>
                <w:szCs w:val="16"/>
              </w:rPr>
              <w:t xml:space="preserve">-816.0323 </w:t>
            </w:r>
          </w:p>
        </w:tc>
        <w:tc>
          <w:tcPr>
            <w:tcW w:w="1111" w:type="dxa"/>
          </w:tcPr>
          <w:p w14:paraId="79628438" w14:textId="47BDCE34" w:rsidR="00A2371D" w:rsidRPr="00497041" w:rsidRDefault="00773FCA" w:rsidP="00A2371D">
            <w:pPr>
              <w:rPr>
                <w:rFonts w:ascii="Arial" w:hAnsi="Arial" w:cs="Arial"/>
                <w:sz w:val="16"/>
                <w:szCs w:val="16"/>
              </w:rPr>
            </w:pPr>
            <w:r w:rsidRPr="00497041">
              <w:rPr>
                <w:rFonts w:ascii="Arial" w:hAnsi="Arial" w:cs="Arial"/>
                <w:sz w:val="16"/>
                <w:szCs w:val="16"/>
              </w:rPr>
              <w:t xml:space="preserve">-810.9906 </w:t>
            </w:r>
          </w:p>
        </w:tc>
        <w:tc>
          <w:tcPr>
            <w:tcW w:w="1080" w:type="dxa"/>
          </w:tcPr>
          <w:p w14:paraId="67CF3CF1" w14:textId="0CBFF044" w:rsidR="00A2371D" w:rsidRPr="00497041" w:rsidRDefault="00773FCA" w:rsidP="00A2371D">
            <w:pPr>
              <w:rPr>
                <w:rFonts w:ascii="Arial" w:hAnsi="Arial" w:cs="Arial"/>
                <w:sz w:val="16"/>
                <w:szCs w:val="16"/>
              </w:rPr>
            </w:pPr>
            <w:r w:rsidRPr="00497041">
              <w:rPr>
                <w:rFonts w:ascii="Arial" w:hAnsi="Arial" w:cs="Arial"/>
                <w:sz w:val="16"/>
                <w:szCs w:val="16"/>
              </w:rPr>
              <w:t xml:space="preserve">-936.2066 </w:t>
            </w:r>
          </w:p>
        </w:tc>
        <w:tc>
          <w:tcPr>
            <w:tcW w:w="1080" w:type="dxa"/>
          </w:tcPr>
          <w:p w14:paraId="1461D9DF" w14:textId="1D682E2C" w:rsidR="00A2371D" w:rsidRPr="00497041" w:rsidRDefault="00773FCA" w:rsidP="00A2371D">
            <w:pPr>
              <w:rPr>
                <w:rFonts w:ascii="Arial" w:hAnsi="Arial" w:cs="Arial"/>
                <w:sz w:val="16"/>
                <w:szCs w:val="16"/>
              </w:rPr>
            </w:pPr>
            <w:r w:rsidRPr="00497041">
              <w:rPr>
                <w:rFonts w:ascii="Arial" w:hAnsi="Arial" w:cs="Arial"/>
                <w:sz w:val="16"/>
                <w:szCs w:val="16"/>
              </w:rPr>
              <w:t>-766.8753</w:t>
            </w:r>
          </w:p>
        </w:tc>
      </w:tr>
      <w:tr w:rsidR="00497041" w:rsidRPr="00497041" w14:paraId="48766202" w14:textId="08EFFE35" w:rsidTr="00B22C62">
        <w:tc>
          <w:tcPr>
            <w:tcW w:w="1359" w:type="dxa"/>
          </w:tcPr>
          <w:p w14:paraId="24984417" w14:textId="77777777" w:rsidR="00A2371D" w:rsidRPr="00497041" w:rsidRDefault="00A2371D" w:rsidP="00A2371D">
            <w:pPr>
              <w:rPr>
                <w:rFonts w:ascii="Arial" w:hAnsi="Arial" w:cs="Arial"/>
                <w:sz w:val="16"/>
                <w:szCs w:val="16"/>
              </w:rPr>
            </w:pPr>
            <w:r w:rsidRPr="00497041">
              <w:rPr>
                <w:rFonts w:ascii="Arial" w:hAnsi="Arial" w:cs="Arial"/>
                <w:sz w:val="16"/>
                <w:szCs w:val="16"/>
              </w:rPr>
              <w:t>modified AIC</w:t>
            </w:r>
          </w:p>
        </w:tc>
        <w:tc>
          <w:tcPr>
            <w:tcW w:w="1111" w:type="dxa"/>
          </w:tcPr>
          <w:p w14:paraId="0078F63C" w14:textId="4CD31FA4" w:rsidR="00A2371D" w:rsidRPr="00497041" w:rsidRDefault="00773FCA" w:rsidP="00A2371D">
            <w:pPr>
              <w:rPr>
                <w:rFonts w:ascii="Arial" w:hAnsi="Arial" w:cs="Arial"/>
                <w:sz w:val="16"/>
                <w:szCs w:val="16"/>
              </w:rPr>
            </w:pPr>
            <w:r w:rsidRPr="00497041">
              <w:rPr>
                <w:rFonts w:ascii="Arial" w:hAnsi="Arial" w:cs="Arial"/>
                <w:sz w:val="16"/>
                <w:szCs w:val="16"/>
              </w:rPr>
              <w:t xml:space="preserve">-803.3883 </w:t>
            </w:r>
          </w:p>
        </w:tc>
        <w:tc>
          <w:tcPr>
            <w:tcW w:w="1111" w:type="dxa"/>
          </w:tcPr>
          <w:p w14:paraId="3B8B0109" w14:textId="600A9B64" w:rsidR="00A2371D" w:rsidRPr="00497041" w:rsidRDefault="00773FCA" w:rsidP="00A2371D">
            <w:pPr>
              <w:rPr>
                <w:rFonts w:ascii="Arial" w:hAnsi="Arial" w:cs="Arial"/>
                <w:sz w:val="16"/>
                <w:szCs w:val="16"/>
              </w:rPr>
            </w:pPr>
            <w:r w:rsidRPr="00497041">
              <w:rPr>
                <w:rFonts w:ascii="Arial" w:hAnsi="Arial" w:cs="Arial"/>
                <w:sz w:val="16"/>
                <w:szCs w:val="16"/>
              </w:rPr>
              <w:t xml:space="preserve">-854.7228 </w:t>
            </w:r>
          </w:p>
        </w:tc>
        <w:tc>
          <w:tcPr>
            <w:tcW w:w="1053" w:type="dxa"/>
          </w:tcPr>
          <w:p w14:paraId="5EB39AAC" w14:textId="74062E5D" w:rsidR="00A2371D" w:rsidRPr="00497041" w:rsidRDefault="00773FCA" w:rsidP="00A2371D">
            <w:pPr>
              <w:rPr>
                <w:rFonts w:ascii="Arial" w:hAnsi="Arial" w:cs="Arial"/>
                <w:sz w:val="16"/>
                <w:szCs w:val="16"/>
              </w:rPr>
            </w:pPr>
            <w:r w:rsidRPr="00497041">
              <w:rPr>
                <w:rFonts w:ascii="Arial" w:hAnsi="Arial" w:cs="Arial"/>
                <w:sz w:val="16"/>
                <w:szCs w:val="16"/>
              </w:rPr>
              <w:t xml:space="preserve">-886.1570 </w:t>
            </w:r>
          </w:p>
        </w:tc>
        <w:tc>
          <w:tcPr>
            <w:tcW w:w="1111" w:type="dxa"/>
          </w:tcPr>
          <w:p w14:paraId="2B41AD13" w14:textId="295D61E0" w:rsidR="00A2371D" w:rsidRPr="00497041" w:rsidRDefault="00773FCA" w:rsidP="00A2371D">
            <w:pPr>
              <w:rPr>
                <w:rFonts w:ascii="Arial" w:hAnsi="Arial" w:cs="Arial"/>
                <w:sz w:val="16"/>
                <w:szCs w:val="16"/>
              </w:rPr>
            </w:pPr>
            <w:r w:rsidRPr="00497041">
              <w:rPr>
                <w:rFonts w:ascii="Arial" w:hAnsi="Arial" w:cs="Arial"/>
                <w:sz w:val="16"/>
                <w:szCs w:val="16"/>
              </w:rPr>
              <w:t xml:space="preserve">-815.6630 </w:t>
            </w:r>
          </w:p>
        </w:tc>
        <w:tc>
          <w:tcPr>
            <w:tcW w:w="1111" w:type="dxa"/>
          </w:tcPr>
          <w:p w14:paraId="11997DA8" w14:textId="33235AE9" w:rsidR="00A2371D" w:rsidRPr="00497041" w:rsidRDefault="00773FCA" w:rsidP="00A2371D">
            <w:pPr>
              <w:rPr>
                <w:rFonts w:ascii="Arial" w:hAnsi="Arial" w:cs="Arial"/>
                <w:sz w:val="16"/>
                <w:szCs w:val="16"/>
              </w:rPr>
            </w:pPr>
            <w:r w:rsidRPr="00497041">
              <w:rPr>
                <w:rFonts w:ascii="Arial" w:hAnsi="Arial" w:cs="Arial"/>
                <w:sz w:val="16"/>
                <w:szCs w:val="16"/>
              </w:rPr>
              <w:t xml:space="preserve">-810.6214 </w:t>
            </w:r>
          </w:p>
        </w:tc>
        <w:tc>
          <w:tcPr>
            <w:tcW w:w="1080" w:type="dxa"/>
          </w:tcPr>
          <w:p w14:paraId="79F7E196" w14:textId="01216C8B" w:rsidR="00A2371D" w:rsidRPr="00497041" w:rsidRDefault="00773FCA" w:rsidP="00A2371D">
            <w:pPr>
              <w:rPr>
                <w:rFonts w:ascii="Arial" w:hAnsi="Arial" w:cs="Arial"/>
                <w:sz w:val="16"/>
                <w:szCs w:val="16"/>
              </w:rPr>
            </w:pPr>
            <w:r w:rsidRPr="00497041">
              <w:rPr>
                <w:rFonts w:ascii="Arial" w:hAnsi="Arial" w:cs="Arial"/>
                <w:sz w:val="16"/>
                <w:szCs w:val="16"/>
              </w:rPr>
              <w:t xml:space="preserve">-935.8374 </w:t>
            </w:r>
          </w:p>
        </w:tc>
        <w:tc>
          <w:tcPr>
            <w:tcW w:w="1080" w:type="dxa"/>
          </w:tcPr>
          <w:p w14:paraId="35962962" w14:textId="138F42B4" w:rsidR="00A2371D" w:rsidRPr="00497041" w:rsidRDefault="00773FCA" w:rsidP="00A2371D">
            <w:pPr>
              <w:rPr>
                <w:rFonts w:ascii="Arial" w:hAnsi="Arial" w:cs="Arial"/>
                <w:sz w:val="16"/>
                <w:szCs w:val="16"/>
              </w:rPr>
            </w:pPr>
            <w:r w:rsidRPr="00497041">
              <w:rPr>
                <w:rFonts w:ascii="Arial" w:hAnsi="Arial" w:cs="Arial"/>
                <w:sz w:val="16"/>
                <w:szCs w:val="16"/>
              </w:rPr>
              <w:t>-766.5061</w:t>
            </w:r>
          </w:p>
        </w:tc>
      </w:tr>
    </w:tbl>
    <w:p w14:paraId="009AC79D" w14:textId="77777777" w:rsidR="009A166D" w:rsidRDefault="009A166D" w:rsidP="009A166D">
      <w:pPr>
        <w:rPr>
          <w:rFonts w:ascii="Arial" w:hAnsi="Arial" w:cs="Arial"/>
          <w:sz w:val="24"/>
          <w:szCs w:val="24"/>
        </w:rPr>
      </w:pPr>
    </w:p>
    <w:p w14:paraId="03B9D56D" w14:textId="090FBDF6" w:rsidR="009A166D" w:rsidRPr="00E5436E" w:rsidRDefault="00793ADF" w:rsidP="00E5436E">
      <w:pPr>
        <w:pStyle w:val="ListParagraph"/>
        <w:numPr>
          <w:ilvl w:val="0"/>
          <w:numId w:val="1"/>
        </w:numPr>
        <w:rPr>
          <w:rFonts w:ascii="Arial" w:hAnsi="Arial" w:cs="Arial"/>
          <w:sz w:val="24"/>
          <w:szCs w:val="24"/>
        </w:rPr>
      </w:pPr>
      <w:r w:rsidRPr="00793ADF">
        <w:rPr>
          <w:rFonts w:ascii="Arial" w:hAnsi="Arial" w:cs="Arial"/>
          <w:i/>
          <w:iCs/>
          <w:sz w:val="24"/>
          <w:szCs w:val="24"/>
        </w:rPr>
        <w:t>E. coli</w:t>
      </w:r>
      <w:r w:rsidRPr="00793ADF">
        <w:rPr>
          <w:rFonts w:ascii="Arial" w:hAnsi="Arial" w:cs="Arial"/>
          <w:sz w:val="24"/>
          <w:szCs w:val="24"/>
        </w:rPr>
        <w:t xml:space="preserve"> Kinetics in Presence of Macrophages Modelled by Semi-Saturated Systems (Systems 4 and 5)</w:t>
      </w:r>
    </w:p>
    <w:p w14:paraId="718397CB" w14:textId="77777777" w:rsidR="00793ADF" w:rsidRDefault="00793ADF" w:rsidP="00793ADF">
      <w:pPr>
        <w:rPr>
          <w:rFonts w:ascii="Arial" w:hAnsi="Arial" w:cs="Arial"/>
          <w:sz w:val="24"/>
          <w:szCs w:val="24"/>
        </w:rPr>
      </w:pPr>
      <w:r w:rsidRPr="00793ADF">
        <w:rPr>
          <w:rFonts w:ascii="Arial" w:hAnsi="Arial" w:cs="Arial"/>
          <w:sz w:val="24"/>
          <w:szCs w:val="24"/>
        </w:rPr>
        <w:t>As discussed previously, the semi-saturated models (System 4 and System 5) generally provided a better fit to the live cell imaging data than the saturated model (System 3). However, when applied to E. coli kinetics in the presence of macrophages, both semi-saturated models yielded biologically unrealistic predictions regarding the macrophage concentration required for bacterial inhibition.</w:t>
      </w:r>
    </w:p>
    <w:p w14:paraId="6AD49322" w14:textId="2D7FD0B9" w:rsidR="00FD427C" w:rsidRDefault="00793ADF" w:rsidP="00BB2602">
      <w:pPr>
        <w:spacing w:line="360" w:lineRule="auto"/>
        <w:ind w:firstLine="720"/>
        <w:rPr>
          <w:rFonts w:ascii="Arial" w:hAnsi="Arial" w:cs="Arial"/>
          <w:sz w:val="24"/>
          <w:szCs w:val="24"/>
        </w:rPr>
      </w:pPr>
      <w:r w:rsidRPr="00793ADF">
        <w:rPr>
          <w:rFonts w:ascii="Arial" w:hAnsi="Arial" w:cs="Arial"/>
          <w:sz w:val="24"/>
          <w:szCs w:val="24"/>
        </w:rPr>
        <w:lastRenderedPageBreak/>
        <w:t>Specifically, System 5 predicted bacterial inhibition at an extremely low macrophage concentration, less than 1 cell/mL, which is not biologically plausible. Conversely, System 4 predicted that bacterial inhibition would only occur at a very high macrophage concentration (approximately 4.5 × 10</w:t>
      </w:r>
      <w:r w:rsidRPr="00793ADF">
        <w:rPr>
          <w:rFonts w:ascii="Arial" w:hAnsi="Arial" w:cs="Arial"/>
          <w:sz w:val="24"/>
          <w:szCs w:val="24"/>
          <w:vertAlign w:val="superscript"/>
        </w:rPr>
        <w:t>9</w:t>
      </w:r>
      <w:r w:rsidRPr="00793ADF">
        <w:rPr>
          <w:rFonts w:ascii="Arial" w:hAnsi="Arial" w:cs="Arial"/>
          <w:sz w:val="24"/>
          <w:szCs w:val="24"/>
        </w:rPr>
        <w:t xml:space="preserve"> cells/mL), which also falls outside typical physiological ranges.</w:t>
      </w:r>
    </w:p>
    <w:p w14:paraId="3AD389D3" w14:textId="180397AE" w:rsidR="000025AA" w:rsidRPr="000025AA" w:rsidRDefault="000025AA" w:rsidP="00BB2602">
      <w:pPr>
        <w:spacing w:line="360" w:lineRule="auto"/>
        <w:ind w:firstLine="720"/>
        <w:rPr>
          <w:rFonts w:ascii="Arial" w:hAnsi="Arial" w:cs="Arial"/>
          <w:color w:val="000000"/>
        </w:rPr>
      </w:pPr>
      <w:r w:rsidRPr="000025AA">
        <w:rPr>
          <w:rFonts w:ascii="Arial" w:hAnsi="Arial" w:cs="Arial"/>
          <w:color w:val="000000"/>
        </w:rPr>
        <w:t>For illustration:</w:t>
      </w:r>
    </w:p>
    <w:p w14:paraId="28EB3E73" w14:textId="09CF2905" w:rsidR="000025AA" w:rsidRPr="000025AA" w:rsidRDefault="000025AA" w:rsidP="00BB2602">
      <w:pPr>
        <w:pStyle w:val="ListParagraph"/>
        <w:numPr>
          <w:ilvl w:val="0"/>
          <w:numId w:val="14"/>
        </w:numPr>
        <w:spacing w:line="360" w:lineRule="auto"/>
        <w:rPr>
          <w:rFonts w:ascii="Arial" w:hAnsi="Arial" w:cs="Arial"/>
          <w:color w:val="000000"/>
        </w:rPr>
      </w:pPr>
      <w:r w:rsidRPr="000025AA">
        <w:rPr>
          <w:rFonts w:ascii="Arial" w:hAnsi="Arial" w:cs="Arial"/>
          <w:b/>
          <w:bCs/>
          <w:color w:val="000000"/>
        </w:rPr>
        <w:t xml:space="preserve">System 4: </w:t>
      </w:r>
      <w:r w:rsidRPr="000025AA">
        <w:rPr>
          <w:rFonts w:ascii="Arial" w:hAnsi="Arial" w:cs="Arial"/>
          <w:color w:val="000000"/>
        </w:rPr>
        <w:t>Incorporating the estimated parameters (second column in Table S14), the bifurcation diagram for System 4 is presented in Figure S2. This figure indicates that E. coli inhibition occurs at approximately 4.5 × 10</w:t>
      </w:r>
      <w:r w:rsidRPr="000025AA">
        <w:rPr>
          <w:rFonts w:ascii="Arial" w:hAnsi="Arial" w:cs="Arial"/>
          <w:color w:val="000000"/>
          <w:vertAlign w:val="superscript"/>
        </w:rPr>
        <w:t>9</w:t>
      </w:r>
      <w:r w:rsidRPr="000025AA">
        <w:rPr>
          <w:rFonts w:ascii="Arial" w:hAnsi="Arial" w:cs="Arial"/>
          <w:color w:val="000000"/>
        </w:rPr>
        <w:t>cells/mL, a macrophage concentration significantly higher than normally encountered.</w:t>
      </w:r>
    </w:p>
    <w:p w14:paraId="50A95A62" w14:textId="19DD74DF" w:rsidR="000025AA" w:rsidRPr="000025AA" w:rsidRDefault="000025AA" w:rsidP="00BB2602">
      <w:pPr>
        <w:pStyle w:val="ListParagraph"/>
        <w:numPr>
          <w:ilvl w:val="0"/>
          <w:numId w:val="14"/>
        </w:numPr>
        <w:spacing w:line="360" w:lineRule="auto"/>
        <w:rPr>
          <w:rFonts w:ascii="Arial" w:hAnsi="Arial" w:cs="Arial"/>
          <w:b/>
          <w:bCs/>
          <w:color w:val="000000"/>
        </w:rPr>
      </w:pPr>
      <w:r w:rsidRPr="000025AA">
        <w:rPr>
          <w:rFonts w:ascii="Arial" w:hAnsi="Arial" w:cs="Arial"/>
          <w:b/>
          <w:bCs/>
          <w:color w:val="000000"/>
        </w:rPr>
        <w:t xml:space="preserve">System 5: </w:t>
      </w:r>
      <w:r w:rsidRPr="000025AA">
        <w:rPr>
          <w:rFonts w:ascii="Arial" w:hAnsi="Arial" w:cs="Arial"/>
          <w:color w:val="000000"/>
        </w:rPr>
        <w:t xml:space="preserve">Utilizing the estimated parameters (second column in Table S15), the bifurcation diagram for System 5 is shown in Figure S3. This model predicts </w:t>
      </w:r>
      <w:r w:rsidRPr="000025AA">
        <w:rPr>
          <w:rFonts w:ascii="Arial" w:hAnsi="Arial" w:cs="Arial"/>
          <w:i/>
          <w:iCs/>
          <w:color w:val="000000"/>
        </w:rPr>
        <w:t>E. coli</w:t>
      </w:r>
      <w:r w:rsidRPr="000025AA">
        <w:rPr>
          <w:rFonts w:ascii="Arial" w:hAnsi="Arial" w:cs="Arial"/>
          <w:color w:val="000000"/>
        </w:rPr>
        <w:t xml:space="preserve"> inhibition at macrophage concentrations less than 1 cell/mL, which is not biologically reasonable.</w:t>
      </w:r>
    </w:p>
    <w:p w14:paraId="1C4C1803" w14:textId="0FD95841" w:rsidR="00FD427C" w:rsidRPr="00E5436E" w:rsidRDefault="00FD427C" w:rsidP="0084124C">
      <w:pPr>
        <w:rPr>
          <w:rFonts w:ascii="Arial" w:hAnsi="Arial" w:cs="Arial"/>
          <w:sz w:val="24"/>
          <w:szCs w:val="24"/>
        </w:rPr>
      </w:pPr>
      <w:r>
        <w:rPr>
          <w:noProof/>
        </w:rPr>
        <w:drawing>
          <wp:inline distT="0" distB="0" distL="0" distR="0" wp14:anchorId="7E9A44C1" wp14:editId="67FB86F7">
            <wp:extent cx="2268000" cy="1800000"/>
            <wp:effectExtent l="0" t="0" r="0" b="0"/>
            <wp:docPr id="1360051641" name="Picture 2" descr="A diagram of a bifurcatio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51641" name="Picture 2" descr="A diagram of a bifurcation 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8000" cy="1800000"/>
                    </a:xfrm>
                    <a:prstGeom prst="rect">
                      <a:avLst/>
                    </a:prstGeom>
                    <a:noFill/>
                    <a:ln>
                      <a:noFill/>
                    </a:ln>
                  </pic:spPr>
                </pic:pic>
              </a:graphicData>
            </a:graphic>
          </wp:inline>
        </w:drawing>
      </w:r>
    </w:p>
    <w:p w14:paraId="06BE40DC" w14:textId="44BA862F" w:rsidR="000025AA" w:rsidRPr="009C558B" w:rsidRDefault="00FD427C" w:rsidP="00BB2602">
      <w:pPr>
        <w:spacing w:line="240" w:lineRule="auto"/>
        <w:rPr>
          <w:rFonts w:ascii="Arial" w:hAnsi="Arial" w:cs="Arial"/>
          <w:b/>
          <w:bCs/>
          <w:color w:val="000000"/>
        </w:rPr>
      </w:pPr>
      <w:r w:rsidRPr="007E12A4">
        <w:rPr>
          <w:rFonts w:ascii="Arial" w:hAnsi="Arial" w:cs="Arial"/>
          <w:b/>
          <w:bCs/>
          <w:color w:val="000000" w:themeColor="text1"/>
        </w:rPr>
        <w:t>Fig</w:t>
      </w:r>
      <w:r>
        <w:rPr>
          <w:rFonts w:ascii="Arial" w:hAnsi="Arial" w:cs="Arial"/>
          <w:b/>
          <w:bCs/>
          <w:color w:val="000000" w:themeColor="text1"/>
        </w:rPr>
        <w:t>ure</w:t>
      </w:r>
      <w:r w:rsidRPr="007E12A4">
        <w:rPr>
          <w:rFonts w:ascii="Arial" w:hAnsi="Arial" w:cs="Arial"/>
          <w:b/>
          <w:bCs/>
          <w:color w:val="000000" w:themeColor="text1"/>
        </w:rPr>
        <w:t>.</w:t>
      </w:r>
      <w:r>
        <w:rPr>
          <w:rFonts w:ascii="Arial" w:hAnsi="Arial" w:cs="Arial"/>
          <w:b/>
          <w:bCs/>
          <w:color w:val="000000" w:themeColor="text1"/>
        </w:rPr>
        <w:t xml:space="preserve"> S2</w:t>
      </w:r>
      <w:r w:rsidRPr="007E12A4">
        <w:rPr>
          <w:rFonts w:ascii="Arial" w:hAnsi="Arial" w:cs="Arial"/>
          <w:color w:val="000000" w:themeColor="text1"/>
        </w:rPr>
        <w:t xml:space="preserve"> </w:t>
      </w:r>
      <w:r w:rsidR="000025AA" w:rsidRPr="000025AA">
        <w:rPr>
          <w:rFonts w:ascii="Arial" w:hAnsi="Arial" w:cs="Arial"/>
          <w:b/>
          <w:bCs/>
          <w:color w:val="000000"/>
        </w:rPr>
        <w:t>Bifurcation Diagram for Semi-Saturated Phagocytosis Model with Bacteria Concentration (System 4).</w:t>
      </w:r>
      <w:r w:rsidR="009C558B">
        <w:rPr>
          <w:rFonts w:ascii="Arial" w:hAnsi="Arial" w:cs="Arial"/>
          <w:b/>
          <w:bCs/>
          <w:color w:val="000000"/>
        </w:rPr>
        <w:t xml:space="preserve"> </w:t>
      </w:r>
      <w:r w:rsidR="009C558B" w:rsidRPr="009C558B">
        <w:rPr>
          <w:rFonts w:ascii="Arial" w:hAnsi="Arial" w:cs="Arial"/>
          <w:color w:val="000000"/>
        </w:rPr>
        <w:t xml:space="preserve">This figure presents the bifurcation diagram derived from System 4, illustrating the long-term </w:t>
      </w:r>
      <w:r w:rsidR="009C558B" w:rsidRPr="009C558B">
        <w:rPr>
          <w:rFonts w:ascii="Arial" w:hAnsi="Arial" w:cs="Arial"/>
          <w:i/>
          <w:iCs/>
          <w:color w:val="000000"/>
        </w:rPr>
        <w:t>E. coli</w:t>
      </w:r>
      <w:r w:rsidR="009C558B" w:rsidRPr="009C558B">
        <w:rPr>
          <w:rFonts w:ascii="Arial" w:hAnsi="Arial" w:cs="Arial"/>
          <w:color w:val="000000"/>
        </w:rPr>
        <w:t xml:space="preserve"> kinetics as a function of macrophage concentration. The diagram indicates that bacterial inhibition occurs at approximately 4.5 × 10</w:t>
      </w:r>
      <w:r w:rsidR="009C558B" w:rsidRPr="009C558B">
        <w:rPr>
          <w:rFonts w:ascii="Arial" w:hAnsi="Arial" w:cs="Arial"/>
          <w:color w:val="000000"/>
          <w:vertAlign w:val="superscript"/>
        </w:rPr>
        <w:t>9</w:t>
      </w:r>
      <w:r w:rsidR="009C558B">
        <w:rPr>
          <w:rFonts w:ascii="Arial" w:hAnsi="Arial" w:cs="Arial"/>
          <w:color w:val="000000"/>
        </w:rPr>
        <w:t xml:space="preserve"> </w:t>
      </w:r>
      <w:r w:rsidR="009C558B" w:rsidRPr="009C558B">
        <w:rPr>
          <w:rFonts w:ascii="Arial" w:hAnsi="Arial" w:cs="Arial"/>
          <w:color w:val="000000"/>
        </w:rPr>
        <w:t>cells/mL, a macrophage concentration significantly higher than physiologically relevant levels.</w:t>
      </w:r>
    </w:p>
    <w:p w14:paraId="58F541B5" w14:textId="77777777" w:rsidR="00BD20DB" w:rsidRDefault="00BD20DB" w:rsidP="00BD20DB">
      <w:pPr>
        <w:rPr>
          <w:rFonts w:ascii="Arial" w:hAnsi="Arial" w:cs="Arial"/>
          <w:sz w:val="24"/>
          <w:szCs w:val="24"/>
        </w:rPr>
      </w:pPr>
      <w:r>
        <w:rPr>
          <w:noProof/>
        </w:rPr>
        <w:drawing>
          <wp:inline distT="0" distB="0" distL="0" distR="0" wp14:anchorId="51CFC402" wp14:editId="377592B0">
            <wp:extent cx="1933200" cy="1800000"/>
            <wp:effectExtent l="0" t="0" r="0" b="0"/>
            <wp:docPr id="2075036930" name="Picture 1" descr="A diagram of a bifurcatio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36930" name="Picture 1" descr="A diagram of a bifurcation 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3200" cy="1800000"/>
                    </a:xfrm>
                    <a:prstGeom prst="rect">
                      <a:avLst/>
                    </a:prstGeom>
                    <a:noFill/>
                    <a:ln>
                      <a:noFill/>
                    </a:ln>
                  </pic:spPr>
                </pic:pic>
              </a:graphicData>
            </a:graphic>
          </wp:inline>
        </w:drawing>
      </w:r>
    </w:p>
    <w:p w14:paraId="53E6A188" w14:textId="7A77ADDA" w:rsidR="00BD20DB" w:rsidRDefault="00BD20DB" w:rsidP="009C558B">
      <w:pPr>
        <w:spacing w:line="240" w:lineRule="auto"/>
        <w:rPr>
          <w:rFonts w:ascii="Arial" w:hAnsi="Arial" w:cs="Arial"/>
          <w:b/>
          <w:bCs/>
          <w:color w:val="000000"/>
        </w:rPr>
      </w:pPr>
      <w:r w:rsidRPr="007E12A4">
        <w:rPr>
          <w:rFonts w:ascii="Arial" w:hAnsi="Arial" w:cs="Arial"/>
          <w:b/>
          <w:bCs/>
          <w:color w:val="000000" w:themeColor="text1"/>
        </w:rPr>
        <w:lastRenderedPageBreak/>
        <w:t>Fig</w:t>
      </w:r>
      <w:r>
        <w:rPr>
          <w:rFonts w:ascii="Arial" w:hAnsi="Arial" w:cs="Arial"/>
          <w:b/>
          <w:bCs/>
          <w:color w:val="000000" w:themeColor="text1"/>
        </w:rPr>
        <w:t>ure</w:t>
      </w:r>
      <w:r w:rsidRPr="007E12A4">
        <w:rPr>
          <w:rFonts w:ascii="Arial" w:hAnsi="Arial" w:cs="Arial"/>
          <w:b/>
          <w:bCs/>
          <w:color w:val="000000" w:themeColor="text1"/>
        </w:rPr>
        <w:t>.</w:t>
      </w:r>
      <w:r>
        <w:rPr>
          <w:rFonts w:ascii="Arial" w:hAnsi="Arial" w:cs="Arial"/>
          <w:b/>
          <w:bCs/>
          <w:color w:val="000000" w:themeColor="text1"/>
        </w:rPr>
        <w:t xml:space="preserve"> S</w:t>
      </w:r>
      <w:r w:rsidR="005C3A6B">
        <w:rPr>
          <w:rFonts w:ascii="Arial" w:hAnsi="Arial" w:cs="Arial"/>
          <w:b/>
          <w:bCs/>
          <w:color w:val="000000" w:themeColor="text1"/>
        </w:rPr>
        <w:t>3</w:t>
      </w:r>
      <w:r w:rsidRPr="007E12A4">
        <w:rPr>
          <w:rFonts w:ascii="Arial" w:hAnsi="Arial" w:cs="Arial"/>
          <w:color w:val="000000" w:themeColor="text1"/>
        </w:rPr>
        <w:t xml:space="preserve"> </w:t>
      </w:r>
      <w:r w:rsidR="009C558B" w:rsidRPr="009C558B">
        <w:rPr>
          <w:rFonts w:ascii="Arial" w:hAnsi="Arial" w:cs="Arial"/>
          <w:b/>
          <w:bCs/>
          <w:color w:val="000000"/>
        </w:rPr>
        <w:t>Bifurcation Diagram for Semi-Saturated Phagocytosis Model with Macrophage Concentration (System 5).</w:t>
      </w:r>
      <w:r w:rsidR="009C558B">
        <w:rPr>
          <w:rFonts w:ascii="Arial" w:hAnsi="Arial" w:cs="Arial"/>
          <w:b/>
          <w:bCs/>
          <w:color w:val="000000"/>
        </w:rPr>
        <w:t xml:space="preserve"> </w:t>
      </w:r>
      <w:r w:rsidR="009C558B" w:rsidRPr="009C558B">
        <w:rPr>
          <w:rFonts w:ascii="Arial" w:hAnsi="Arial" w:cs="Arial"/>
          <w:color w:val="000000"/>
        </w:rPr>
        <w:t>This figure presents the bifurcation diagram derived from System 5, illustrating the long-term E. coli kinetics as a function of macrophage concentration. The diagram indicates that bacterial inhibition occurs at macrophage concentrations less than 1 cell/mL, which is not biologically plausible.</w:t>
      </w:r>
    </w:p>
    <w:p w14:paraId="2BFB0B82" w14:textId="77777777" w:rsidR="00BD20DB" w:rsidRDefault="00BD20DB" w:rsidP="00C572CC">
      <w:pPr>
        <w:rPr>
          <w:rFonts w:ascii="Arial" w:hAnsi="Arial" w:cs="Arial"/>
          <w:color w:val="000000"/>
        </w:rPr>
      </w:pPr>
    </w:p>
    <w:p w14:paraId="1D7B006F" w14:textId="6683CE71" w:rsidR="00FD427C" w:rsidRDefault="009C558B" w:rsidP="009C558B">
      <w:pPr>
        <w:pStyle w:val="ListParagraph"/>
        <w:numPr>
          <w:ilvl w:val="0"/>
          <w:numId w:val="1"/>
        </w:numPr>
        <w:spacing w:line="360" w:lineRule="auto"/>
        <w:rPr>
          <w:rFonts w:ascii="Arial" w:hAnsi="Arial" w:cs="Arial"/>
          <w:color w:val="000000"/>
        </w:rPr>
      </w:pPr>
      <w:bookmarkStart w:id="8" w:name="_Hlk174379073"/>
      <w:r w:rsidRPr="009C558B">
        <w:rPr>
          <w:rFonts w:ascii="Arial" w:hAnsi="Arial" w:cs="Arial"/>
          <w:color w:val="000000"/>
        </w:rPr>
        <w:t xml:space="preserve">Activated and Naive Macrophage Kinetics Tested Against </w:t>
      </w:r>
      <w:r w:rsidRPr="009C558B">
        <w:rPr>
          <w:rFonts w:ascii="Arial" w:hAnsi="Arial" w:cs="Arial"/>
          <w:i/>
          <w:iCs/>
          <w:color w:val="000000"/>
        </w:rPr>
        <w:t>E. coli</w:t>
      </w:r>
    </w:p>
    <w:bookmarkEnd w:id="8"/>
    <w:p w14:paraId="143CB7F6" w14:textId="767D640D" w:rsidR="00023A38" w:rsidRDefault="009C558B" w:rsidP="009C558B">
      <w:pPr>
        <w:spacing w:line="360" w:lineRule="auto"/>
        <w:rPr>
          <w:rFonts w:ascii="Arial" w:hAnsi="Arial" w:cs="Arial"/>
          <w:color w:val="000000"/>
        </w:rPr>
      </w:pPr>
      <w:r w:rsidRPr="009C558B">
        <w:rPr>
          <w:rFonts w:ascii="Arial" w:hAnsi="Arial" w:cs="Arial"/>
          <w:color w:val="000000"/>
        </w:rPr>
        <w:t xml:space="preserve">The main text (Figures 4 and 5) details the kinetics of </w:t>
      </w:r>
      <w:r w:rsidRPr="009C558B">
        <w:rPr>
          <w:rFonts w:ascii="Arial" w:hAnsi="Arial" w:cs="Arial"/>
          <w:i/>
          <w:iCs/>
          <w:color w:val="000000"/>
        </w:rPr>
        <w:t>E. coli</w:t>
      </w:r>
      <w:r w:rsidRPr="009C558B">
        <w:rPr>
          <w:rFonts w:ascii="Arial" w:hAnsi="Arial" w:cs="Arial"/>
          <w:color w:val="000000"/>
        </w:rPr>
        <w:t xml:space="preserve"> in the presence of both naive and activated macrophages. Complementing those findings, this section provides the corresponding macrophage kinetics: the activated macrophage kinetics are shown in Figure S4, and the naive macrophage kinetics are shown in Figure S5.</w:t>
      </w:r>
    </w:p>
    <w:p w14:paraId="1968F738" w14:textId="77279BA4" w:rsidR="00023A38" w:rsidRDefault="00561B95" w:rsidP="00485E55">
      <w:pPr>
        <w:jc w:val="center"/>
        <w:rPr>
          <w:rFonts w:ascii="Arial" w:hAnsi="Arial" w:cs="Arial"/>
          <w:color w:val="000000"/>
        </w:rPr>
      </w:pPr>
      <w:r>
        <w:rPr>
          <w:noProof/>
        </w:rPr>
        <w:drawing>
          <wp:inline distT="0" distB="0" distL="0" distR="0" wp14:anchorId="7BF0F98E" wp14:editId="443B7DD7">
            <wp:extent cx="3474000" cy="2880000"/>
            <wp:effectExtent l="0" t="0" r="0" b="0"/>
            <wp:docPr id="595971859" name="Picture 3" descr="A comparison of the different stages of treat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71859" name="Picture 3" descr="A comparison of the different stages of treatmen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4000" cy="2880000"/>
                    </a:xfrm>
                    <a:prstGeom prst="rect">
                      <a:avLst/>
                    </a:prstGeom>
                    <a:noFill/>
                    <a:ln>
                      <a:noFill/>
                    </a:ln>
                  </pic:spPr>
                </pic:pic>
              </a:graphicData>
            </a:graphic>
          </wp:inline>
        </w:drawing>
      </w:r>
    </w:p>
    <w:p w14:paraId="1710C466" w14:textId="14AD92B6" w:rsidR="00241E09" w:rsidRDefault="00561B95" w:rsidP="000B0F4E">
      <w:pPr>
        <w:spacing w:line="240" w:lineRule="auto"/>
        <w:rPr>
          <w:rFonts w:ascii="Arial" w:eastAsia="Arial" w:hAnsi="Arial" w:cs="Arial"/>
        </w:rPr>
      </w:pPr>
      <w:r w:rsidRPr="007E12A4">
        <w:rPr>
          <w:rFonts w:ascii="Arial" w:hAnsi="Arial" w:cs="Arial"/>
          <w:b/>
          <w:bCs/>
          <w:color w:val="000000" w:themeColor="text1"/>
        </w:rPr>
        <w:t>Fig</w:t>
      </w:r>
      <w:r>
        <w:rPr>
          <w:rFonts w:ascii="Arial" w:hAnsi="Arial" w:cs="Arial"/>
          <w:b/>
          <w:bCs/>
          <w:color w:val="000000" w:themeColor="text1"/>
        </w:rPr>
        <w:t>ure</w:t>
      </w:r>
      <w:r w:rsidRPr="007E12A4">
        <w:rPr>
          <w:rFonts w:ascii="Arial" w:hAnsi="Arial" w:cs="Arial"/>
          <w:b/>
          <w:bCs/>
          <w:color w:val="000000" w:themeColor="text1"/>
        </w:rPr>
        <w:t>.</w:t>
      </w:r>
      <w:r>
        <w:rPr>
          <w:rFonts w:ascii="Arial" w:hAnsi="Arial" w:cs="Arial"/>
          <w:b/>
          <w:bCs/>
          <w:color w:val="000000" w:themeColor="text1"/>
        </w:rPr>
        <w:t xml:space="preserve"> S4</w:t>
      </w:r>
      <w:r w:rsidRPr="007E12A4">
        <w:rPr>
          <w:rFonts w:ascii="Arial" w:hAnsi="Arial" w:cs="Arial"/>
          <w:color w:val="000000" w:themeColor="text1"/>
        </w:rPr>
        <w:t xml:space="preserve"> </w:t>
      </w:r>
      <w:r w:rsidR="000A4443" w:rsidRPr="000A4443">
        <w:rPr>
          <w:rFonts w:ascii="Arial" w:eastAsia="Arial" w:hAnsi="Arial" w:cs="Arial"/>
          <w:b/>
          <w:bCs/>
        </w:rPr>
        <w:t>Activated Macrophage Kinetics Across Varying Bacterial Inoculum Sizes.</w:t>
      </w:r>
      <w:r w:rsidR="000A4443" w:rsidRPr="000A4443">
        <w:t xml:space="preserve"> </w:t>
      </w:r>
      <w:r w:rsidR="000A4443" w:rsidRPr="000A4443">
        <w:rPr>
          <w:rFonts w:ascii="Arial" w:eastAsia="Arial" w:hAnsi="Arial" w:cs="Arial"/>
        </w:rPr>
        <w:t xml:space="preserve">This figure illustrates the dynamic changes in activated macrophage concentration over time when co-cultured with </w:t>
      </w:r>
      <w:r w:rsidR="000A4443" w:rsidRPr="000A4443">
        <w:rPr>
          <w:rFonts w:ascii="Arial" w:eastAsia="Arial" w:hAnsi="Arial" w:cs="Arial"/>
          <w:i/>
          <w:iCs/>
        </w:rPr>
        <w:t>E. coli</w:t>
      </w:r>
      <w:r w:rsidR="000A4443" w:rsidRPr="000A4443">
        <w:rPr>
          <w:rFonts w:ascii="Arial" w:eastAsia="Arial" w:hAnsi="Arial" w:cs="Arial"/>
        </w:rPr>
        <w:t xml:space="preserve"> at different initial bacterial inoculum sizes and macrophage concentrations.</w:t>
      </w:r>
      <w:r w:rsidR="00241E09">
        <w:rPr>
          <w:rFonts w:ascii="Arial" w:eastAsia="Arial" w:hAnsi="Arial" w:cs="Arial"/>
        </w:rPr>
        <w:t xml:space="preserve"> </w:t>
      </w:r>
      <w:r w:rsidR="00241E09" w:rsidRPr="00241E09">
        <w:rPr>
          <w:rFonts w:ascii="Arial" w:eastAsia="Arial" w:hAnsi="Arial" w:cs="Arial"/>
          <w:b/>
          <w:bCs/>
        </w:rPr>
        <w:t>(A) Macrophage Concentration at 2 × 10</w:t>
      </w:r>
      <w:r w:rsidR="00241E09" w:rsidRPr="00241E09">
        <w:rPr>
          <w:rFonts w:ascii="Arial" w:eastAsia="Arial" w:hAnsi="Arial" w:cs="Arial"/>
          <w:b/>
          <w:bCs/>
          <w:vertAlign w:val="superscript"/>
        </w:rPr>
        <w:t>7</w:t>
      </w:r>
      <w:r w:rsidR="00241E09" w:rsidRPr="00241E09">
        <w:rPr>
          <w:rFonts w:ascii="Arial" w:eastAsia="Arial" w:hAnsi="Arial" w:cs="Arial"/>
          <w:b/>
          <w:bCs/>
        </w:rPr>
        <w:t xml:space="preserve"> cells/mL:</w:t>
      </w:r>
      <w:r w:rsidR="00241E09" w:rsidRPr="00241E09">
        <w:rPr>
          <w:rFonts w:ascii="Arial" w:eastAsia="Arial" w:hAnsi="Arial" w:cs="Arial"/>
        </w:rPr>
        <w:t xml:space="preserve"> Kinetics of activated macrophage concentration starting at 2 × 10</w:t>
      </w:r>
      <w:r w:rsidR="00241E09" w:rsidRPr="00241E09">
        <w:rPr>
          <w:rFonts w:ascii="Arial" w:eastAsia="Arial" w:hAnsi="Arial" w:cs="Arial"/>
          <w:vertAlign w:val="superscript"/>
        </w:rPr>
        <w:t>7</w:t>
      </w:r>
      <w:r w:rsidR="00241E09" w:rsidRPr="00241E09">
        <w:rPr>
          <w:rFonts w:ascii="Arial" w:eastAsia="Arial" w:hAnsi="Arial" w:cs="Arial"/>
        </w:rPr>
        <w:t xml:space="preserve"> cells/</w:t>
      </w:r>
      <w:proofErr w:type="spellStart"/>
      <w:r w:rsidR="00241E09" w:rsidRPr="00241E09">
        <w:rPr>
          <w:rFonts w:ascii="Arial" w:eastAsia="Arial" w:hAnsi="Arial" w:cs="Arial"/>
        </w:rPr>
        <w:t>mL.</w:t>
      </w:r>
      <w:proofErr w:type="spellEnd"/>
      <w:r w:rsidR="00241E09" w:rsidRPr="00241E09">
        <w:rPr>
          <w:rFonts w:ascii="Arial" w:eastAsia="Arial" w:hAnsi="Arial" w:cs="Arial"/>
        </w:rPr>
        <w:t xml:space="preserve"> </w:t>
      </w:r>
      <w:r w:rsidR="00241E09" w:rsidRPr="00241E09">
        <w:rPr>
          <w:rFonts w:ascii="Arial" w:eastAsia="Arial" w:hAnsi="Arial" w:cs="Arial"/>
          <w:b/>
          <w:bCs/>
        </w:rPr>
        <w:t>(B) Macrophage Concentration at 9 × 10</w:t>
      </w:r>
      <w:r w:rsidR="00241E09" w:rsidRPr="00241E09">
        <w:rPr>
          <w:rFonts w:ascii="Arial" w:eastAsia="Arial" w:hAnsi="Arial" w:cs="Arial"/>
          <w:b/>
          <w:bCs/>
          <w:vertAlign w:val="superscript"/>
        </w:rPr>
        <w:t>7</w:t>
      </w:r>
      <w:r w:rsidR="00241E09" w:rsidRPr="00241E09">
        <w:rPr>
          <w:rFonts w:ascii="Arial" w:eastAsia="Arial" w:hAnsi="Arial" w:cs="Arial"/>
          <w:b/>
          <w:bCs/>
        </w:rPr>
        <w:t xml:space="preserve"> cells/mL:</w:t>
      </w:r>
      <w:r w:rsidR="00241E09" w:rsidRPr="00241E09">
        <w:rPr>
          <w:rFonts w:ascii="Arial" w:eastAsia="Arial" w:hAnsi="Arial" w:cs="Arial"/>
        </w:rPr>
        <w:t xml:space="preserve"> Kinetics of activated macrophage concentration starting at 9 × 10</w:t>
      </w:r>
      <w:r w:rsidR="00241E09" w:rsidRPr="00241E09">
        <w:rPr>
          <w:rFonts w:ascii="Arial" w:eastAsia="Arial" w:hAnsi="Arial" w:cs="Arial"/>
          <w:vertAlign w:val="superscript"/>
        </w:rPr>
        <w:t>7</w:t>
      </w:r>
      <w:r w:rsidR="00241E09" w:rsidRPr="00241E09">
        <w:rPr>
          <w:rFonts w:ascii="Arial" w:eastAsia="Arial" w:hAnsi="Arial" w:cs="Arial"/>
        </w:rPr>
        <w:t xml:space="preserve"> cells/</w:t>
      </w:r>
      <w:proofErr w:type="spellStart"/>
      <w:r w:rsidR="00241E09" w:rsidRPr="00241E09">
        <w:rPr>
          <w:rFonts w:ascii="Arial" w:eastAsia="Arial" w:hAnsi="Arial" w:cs="Arial"/>
        </w:rPr>
        <w:t>mL.</w:t>
      </w:r>
      <w:proofErr w:type="spellEnd"/>
      <w:r w:rsidR="00241E09" w:rsidRPr="00241E09">
        <w:rPr>
          <w:rFonts w:ascii="Arial" w:eastAsia="Arial" w:hAnsi="Arial" w:cs="Arial"/>
        </w:rPr>
        <w:t xml:space="preserve"> </w:t>
      </w:r>
      <w:r w:rsidR="00241E09" w:rsidRPr="00241E09">
        <w:rPr>
          <w:rFonts w:ascii="Arial" w:eastAsia="Arial" w:hAnsi="Arial" w:cs="Arial"/>
          <w:b/>
          <w:bCs/>
        </w:rPr>
        <w:t>(C) Macrophage Concentration at 15 × 10</w:t>
      </w:r>
      <w:r w:rsidR="00241E09" w:rsidRPr="00241E09">
        <w:rPr>
          <w:rFonts w:ascii="Arial" w:eastAsia="Arial" w:hAnsi="Arial" w:cs="Arial"/>
          <w:b/>
          <w:bCs/>
          <w:vertAlign w:val="superscript"/>
        </w:rPr>
        <w:t>7</w:t>
      </w:r>
      <w:r w:rsidR="00241E09" w:rsidRPr="00241E09">
        <w:rPr>
          <w:rFonts w:ascii="Arial" w:eastAsia="Arial" w:hAnsi="Arial" w:cs="Arial"/>
          <w:b/>
          <w:bCs/>
        </w:rPr>
        <w:t xml:space="preserve"> cells/mL:</w:t>
      </w:r>
      <w:r w:rsidR="00241E09" w:rsidRPr="00241E09">
        <w:rPr>
          <w:rFonts w:ascii="Arial" w:eastAsia="Arial" w:hAnsi="Arial" w:cs="Arial"/>
        </w:rPr>
        <w:t xml:space="preserve"> Kinetics of activated macrophage concentration starting at 15 × 10</w:t>
      </w:r>
      <w:r w:rsidR="00241E09" w:rsidRPr="00241E09">
        <w:rPr>
          <w:rFonts w:ascii="Arial" w:eastAsia="Arial" w:hAnsi="Arial" w:cs="Arial"/>
          <w:vertAlign w:val="superscript"/>
        </w:rPr>
        <w:t>7</w:t>
      </w:r>
      <w:r w:rsidR="00241E09" w:rsidRPr="00241E09">
        <w:rPr>
          <w:rFonts w:ascii="Arial" w:eastAsia="Arial" w:hAnsi="Arial" w:cs="Arial"/>
        </w:rPr>
        <w:t xml:space="preserve"> cells/</w:t>
      </w:r>
      <w:proofErr w:type="spellStart"/>
      <w:r w:rsidR="00241E09" w:rsidRPr="00241E09">
        <w:rPr>
          <w:rFonts w:ascii="Arial" w:eastAsia="Arial" w:hAnsi="Arial" w:cs="Arial"/>
        </w:rPr>
        <w:t>mL.</w:t>
      </w:r>
      <w:proofErr w:type="spellEnd"/>
      <w:r w:rsidR="00241E09">
        <w:rPr>
          <w:rFonts w:ascii="Arial" w:eastAsia="Arial" w:hAnsi="Arial" w:cs="Arial"/>
        </w:rPr>
        <w:t xml:space="preserve"> </w:t>
      </w:r>
      <w:r w:rsidR="00241E09" w:rsidRPr="00241E09">
        <w:rPr>
          <w:rFonts w:ascii="Arial" w:eastAsia="Arial" w:hAnsi="Arial" w:cs="Arial"/>
        </w:rPr>
        <w:t xml:space="preserve">In panels (A-C), the blue, red, green, and purple lines (and corresponding circles) represent macrophage kinetics when co-cultured with initial </w:t>
      </w:r>
      <w:r w:rsidR="00241E09" w:rsidRPr="00241E09">
        <w:rPr>
          <w:rFonts w:ascii="Arial" w:eastAsia="Arial" w:hAnsi="Arial" w:cs="Arial"/>
          <w:i/>
          <w:iCs/>
        </w:rPr>
        <w:t>E. coli</w:t>
      </w:r>
      <w:r w:rsidR="00241E09" w:rsidRPr="00241E09">
        <w:rPr>
          <w:rFonts w:ascii="Arial" w:eastAsia="Arial" w:hAnsi="Arial" w:cs="Arial"/>
        </w:rPr>
        <w:t xml:space="preserve"> inoculum sizes of </w:t>
      </w:r>
      <w:r w:rsidR="00241E09" w:rsidRPr="001D3F37">
        <w:rPr>
          <w:rFonts w:ascii="Arial" w:hAnsi="Arial" w:cs="Arial"/>
        </w:rPr>
        <w:t>0.5×10</w:t>
      </w:r>
      <w:r w:rsidR="00241E09" w:rsidRPr="001D3F37">
        <w:rPr>
          <w:rFonts w:ascii="Arial" w:hAnsi="Arial" w:cs="Arial"/>
          <w:vertAlign w:val="superscript"/>
        </w:rPr>
        <w:t xml:space="preserve">9 </w:t>
      </w:r>
      <w:r w:rsidR="00241E09" w:rsidRPr="001D3F37">
        <w:rPr>
          <w:rFonts w:ascii="Arial" w:hAnsi="Arial" w:cs="Arial"/>
        </w:rPr>
        <w:t>CFU/mL, 1×10</w:t>
      </w:r>
      <w:r w:rsidR="00241E09" w:rsidRPr="001D3F37">
        <w:rPr>
          <w:rFonts w:ascii="Arial" w:hAnsi="Arial" w:cs="Arial"/>
          <w:vertAlign w:val="superscript"/>
        </w:rPr>
        <w:t xml:space="preserve">9 </w:t>
      </w:r>
      <w:r w:rsidR="00241E09" w:rsidRPr="001D3F37">
        <w:rPr>
          <w:rFonts w:ascii="Arial" w:hAnsi="Arial" w:cs="Arial"/>
        </w:rPr>
        <w:t>CFU/mL, 1.5×10</w:t>
      </w:r>
      <w:r w:rsidR="00241E09" w:rsidRPr="001D3F37">
        <w:rPr>
          <w:rFonts w:ascii="Arial" w:hAnsi="Arial" w:cs="Arial"/>
          <w:vertAlign w:val="superscript"/>
        </w:rPr>
        <w:t xml:space="preserve">9 </w:t>
      </w:r>
      <w:r w:rsidR="00241E09" w:rsidRPr="001D3F37">
        <w:rPr>
          <w:rFonts w:ascii="Arial" w:hAnsi="Arial" w:cs="Arial"/>
        </w:rPr>
        <w:t xml:space="preserve">CFU/mL, </w:t>
      </w:r>
      <w:r w:rsidR="00241E09" w:rsidRPr="001D3F37">
        <w:rPr>
          <w:rFonts w:ascii="Arial" w:hAnsi="Arial" w:cs="Arial"/>
          <w:color w:val="000000" w:themeColor="text1"/>
        </w:rPr>
        <w:t xml:space="preserve">and </w:t>
      </w:r>
      <w:r w:rsidR="00241E09" w:rsidRPr="001D3F37">
        <w:rPr>
          <w:rFonts w:ascii="Arial" w:hAnsi="Arial" w:cs="Arial"/>
        </w:rPr>
        <w:t>2×10</w:t>
      </w:r>
      <w:r w:rsidR="00241E09" w:rsidRPr="001D3F37">
        <w:rPr>
          <w:rFonts w:ascii="Arial" w:hAnsi="Arial" w:cs="Arial"/>
          <w:vertAlign w:val="superscript"/>
        </w:rPr>
        <w:t xml:space="preserve">9 </w:t>
      </w:r>
      <w:r w:rsidR="00241E09" w:rsidRPr="001D3F37">
        <w:rPr>
          <w:rFonts w:ascii="Arial" w:hAnsi="Arial" w:cs="Arial"/>
        </w:rPr>
        <w:t>CFU/mL</w:t>
      </w:r>
      <w:r w:rsidR="00241E09" w:rsidRPr="00241E09">
        <w:rPr>
          <w:rFonts w:ascii="Arial" w:eastAsia="Arial" w:hAnsi="Arial" w:cs="Arial"/>
        </w:rPr>
        <w:t>, respectively.</w:t>
      </w:r>
    </w:p>
    <w:p w14:paraId="5AD152AF" w14:textId="77777777" w:rsidR="000A4443" w:rsidRDefault="000A4443" w:rsidP="000B0F4E">
      <w:pPr>
        <w:spacing w:line="240" w:lineRule="auto"/>
        <w:rPr>
          <w:rFonts w:ascii="Arial" w:eastAsia="Arial" w:hAnsi="Arial" w:cs="Arial"/>
        </w:rPr>
      </w:pPr>
    </w:p>
    <w:p w14:paraId="7FD2F06C" w14:textId="4CB409DC" w:rsidR="000B0F4E" w:rsidRDefault="000B0F4E" w:rsidP="000B0F4E">
      <w:pPr>
        <w:rPr>
          <w:rFonts w:ascii="Arial" w:hAnsi="Arial" w:cs="Arial"/>
          <w:color w:val="000000"/>
        </w:rPr>
      </w:pPr>
    </w:p>
    <w:p w14:paraId="6BF71FB6" w14:textId="787E98AC" w:rsidR="009439B1" w:rsidRDefault="000B0F4E" w:rsidP="00485E55">
      <w:pPr>
        <w:jc w:val="center"/>
        <w:rPr>
          <w:rFonts w:ascii="Arial" w:hAnsi="Arial" w:cs="Arial"/>
          <w:color w:val="000000"/>
        </w:rPr>
      </w:pPr>
      <w:r>
        <w:rPr>
          <w:noProof/>
        </w:rPr>
        <w:lastRenderedPageBreak/>
        <w:drawing>
          <wp:inline distT="0" distB="0" distL="0" distR="0" wp14:anchorId="47F4DDDB" wp14:editId="05485D9A">
            <wp:extent cx="3459600" cy="2880000"/>
            <wp:effectExtent l="0" t="0" r="7620" b="0"/>
            <wp:docPr id="1778734909" name="Picture 4" descr="A comparison of the different stages of trea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34909" name="Picture 4" descr="A comparison of the different stages of treatmen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9600" cy="2880000"/>
                    </a:xfrm>
                    <a:prstGeom prst="rect">
                      <a:avLst/>
                    </a:prstGeom>
                    <a:noFill/>
                    <a:ln>
                      <a:noFill/>
                    </a:ln>
                  </pic:spPr>
                </pic:pic>
              </a:graphicData>
            </a:graphic>
          </wp:inline>
        </w:drawing>
      </w:r>
    </w:p>
    <w:p w14:paraId="4B3D52F2" w14:textId="637116DA" w:rsidR="00241E09" w:rsidRPr="00022360" w:rsidRDefault="000B0F4E" w:rsidP="00022360">
      <w:pPr>
        <w:spacing w:line="240" w:lineRule="auto"/>
        <w:rPr>
          <w:rFonts w:ascii="Arial" w:hAnsi="Arial" w:cs="Arial"/>
          <w:b/>
          <w:bCs/>
          <w:color w:val="000000" w:themeColor="text1"/>
        </w:rPr>
      </w:pPr>
      <w:r w:rsidRPr="007E12A4">
        <w:rPr>
          <w:rFonts w:ascii="Arial" w:hAnsi="Arial" w:cs="Arial"/>
          <w:b/>
          <w:bCs/>
          <w:color w:val="000000" w:themeColor="text1"/>
        </w:rPr>
        <w:t>Fig</w:t>
      </w:r>
      <w:r>
        <w:rPr>
          <w:rFonts w:ascii="Arial" w:hAnsi="Arial" w:cs="Arial"/>
          <w:b/>
          <w:bCs/>
          <w:color w:val="000000" w:themeColor="text1"/>
        </w:rPr>
        <w:t>ure</w:t>
      </w:r>
      <w:r w:rsidRPr="007E12A4">
        <w:rPr>
          <w:rFonts w:ascii="Arial" w:hAnsi="Arial" w:cs="Arial"/>
          <w:b/>
          <w:bCs/>
          <w:color w:val="000000" w:themeColor="text1"/>
        </w:rPr>
        <w:t>.</w:t>
      </w:r>
      <w:r>
        <w:rPr>
          <w:rFonts w:ascii="Arial" w:hAnsi="Arial" w:cs="Arial"/>
          <w:b/>
          <w:bCs/>
          <w:color w:val="000000" w:themeColor="text1"/>
        </w:rPr>
        <w:t xml:space="preserve"> S5</w:t>
      </w:r>
      <w:r w:rsidRPr="007E12A4">
        <w:rPr>
          <w:rFonts w:ascii="Arial" w:hAnsi="Arial" w:cs="Arial"/>
          <w:color w:val="000000" w:themeColor="text1"/>
        </w:rPr>
        <w:t xml:space="preserve"> </w:t>
      </w:r>
      <w:r w:rsidR="00241E09" w:rsidRPr="00241E09">
        <w:rPr>
          <w:rFonts w:ascii="Arial" w:hAnsi="Arial" w:cs="Arial"/>
          <w:b/>
          <w:bCs/>
          <w:color w:val="000000" w:themeColor="text1"/>
        </w:rPr>
        <w:t xml:space="preserve">Naive Macrophage Kinetics Across Varying Bacterial Inoculum Sizes. </w:t>
      </w:r>
      <w:r w:rsidR="00241E09" w:rsidRPr="00241E09">
        <w:rPr>
          <w:rFonts w:ascii="Arial" w:hAnsi="Arial" w:cs="Arial"/>
          <w:color w:val="000000" w:themeColor="text1"/>
        </w:rPr>
        <w:t>This figure illustrates the dynamic changes in naive macrophage concentration over time when co-cultured with E. coli at different initial bacterial inoculum sizes and macrophage concentrations.</w:t>
      </w:r>
      <w:r w:rsidR="00022360">
        <w:rPr>
          <w:rFonts w:ascii="Arial" w:hAnsi="Arial" w:cs="Arial"/>
          <w:b/>
          <w:bCs/>
          <w:color w:val="000000" w:themeColor="text1"/>
        </w:rPr>
        <w:t xml:space="preserve"> </w:t>
      </w:r>
      <w:r w:rsidR="00022360" w:rsidRPr="00022360">
        <w:rPr>
          <w:rFonts w:ascii="Arial" w:hAnsi="Arial" w:cs="Arial"/>
          <w:b/>
          <w:bCs/>
          <w:color w:val="000000" w:themeColor="text1"/>
        </w:rPr>
        <w:t>(A) Macrophage Concentration at 2 × 10</w:t>
      </w:r>
      <w:r w:rsidR="00022360" w:rsidRPr="00022360">
        <w:rPr>
          <w:rFonts w:ascii="Arial" w:hAnsi="Arial" w:cs="Arial"/>
          <w:b/>
          <w:bCs/>
          <w:color w:val="000000" w:themeColor="text1"/>
          <w:vertAlign w:val="superscript"/>
        </w:rPr>
        <w:t>7</w:t>
      </w:r>
      <w:r w:rsidR="00022360" w:rsidRPr="00022360">
        <w:rPr>
          <w:rFonts w:ascii="Arial" w:hAnsi="Arial" w:cs="Arial"/>
          <w:b/>
          <w:bCs/>
          <w:color w:val="000000" w:themeColor="text1"/>
        </w:rPr>
        <w:t xml:space="preserve"> cells/mL:</w:t>
      </w:r>
      <w:r w:rsidR="00022360" w:rsidRPr="00022360">
        <w:rPr>
          <w:rFonts w:ascii="Arial" w:hAnsi="Arial" w:cs="Arial"/>
          <w:color w:val="000000" w:themeColor="text1"/>
        </w:rPr>
        <w:t xml:space="preserve"> Kinetics of naive macrophage concentration starting at 2 × 10</w:t>
      </w:r>
      <w:r w:rsidR="00022360" w:rsidRPr="00022360">
        <w:rPr>
          <w:rFonts w:ascii="Arial" w:hAnsi="Arial" w:cs="Arial"/>
          <w:color w:val="000000" w:themeColor="text1"/>
          <w:vertAlign w:val="superscript"/>
        </w:rPr>
        <w:t>7</w:t>
      </w:r>
      <w:r w:rsidR="00022360" w:rsidRPr="00022360">
        <w:rPr>
          <w:rFonts w:ascii="Arial" w:hAnsi="Arial" w:cs="Arial"/>
          <w:color w:val="000000" w:themeColor="text1"/>
        </w:rPr>
        <w:t xml:space="preserve"> cells/</w:t>
      </w:r>
      <w:proofErr w:type="spellStart"/>
      <w:r w:rsidR="00022360" w:rsidRPr="00022360">
        <w:rPr>
          <w:rFonts w:ascii="Arial" w:hAnsi="Arial" w:cs="Arial"/>
          <w:color w:val="000000" w:themeColor="text1"/>
        </w:rPr>
        <w:t>mL.</w:t>
      </w:r>
      <w:proofErr w:type="spellEnd"/>
      <w:r w:rsidR="00022360" w:rsidRPr="00022360">
        <w:rPr>
          <w:rFonts w:ascii="Arial" w:hAnsi="Arial" w:cs="Arial"/>
          <w:color w:val="000000" w:themeColor="text1"/>
        </w:rPr>
        <w:t xml:space="preserve"> </w:t>
      </w:r>
      <w:r w:rsidR="00022360" w:rsidRPr="00022360">
        <w:rPr>
          <w:rFonts w:ascii="Arial" w:hAnsi="Arial" w:cs="Arial"/>
          <w:b/>
          <w:bCs/>
          <w:color w:val="000000" w:themeColor="text1"/>
        </w:rPr>
        <w:t>(B) Macrophage Concentration at 9 × 10</w:t>
      </w:r>
      <w:r w:rsidR="00022360" w:rsidRPr="00022360">
        <w:rPr>
          <w:rFonts w:ascii="Arial" w:hAnsi="Arial" w:cs="Arial"/>
          <w:b/>
          <w:bCs/>
          <w:color w:val="000000" w:themeColor="text1"/>
          <w:vertAlign w:val="superscript"/>
        </w:rPr>
        <w:t>7</w:t>
      </w:r>
      <w:r w:rsidR="00022360" w:rsidRPr="00022360">
        <w:rPr>
          <w:rFonts w:ascii="Arial" w:hAnsi="Arial" w:cs="Arial"/>
          <w:b/>
          <w:bCs/>
          <w:color w:val="000000" w:themeColor="text1"/>
        </w:rPr>
        <w:t xml:space="preserve"> cells/mL:</w:t>
      </w:r>
      <w:r w:rsidR="00022360" w:rsidRPr="00022360">
        <w:rPr>
          <w:rFonts w:ascii="Arial" w:hAnsi="Arial" w:cs="Arial"/>
          <w:color w:val="000000" w:themeColor="text1"/>
        </w:rPr>
        <w:t xml:space="preserve"> Kinetics of naive macrophage concentration starting at 9 × 10</w:t>
      </w:r>
      <w:r w:rsidR="00022360" w:rsidRPr="00022360">
        <w:rPr>
          <w:rFonts w:ascii="Arial" w:hAnsi="Arial" w:cs="Arial"/>
          <w:color w:val="000000" w:themeColor="text1"/>
          <w:vertAlign w:val="superscript"/>
        </w:rPr>
        <w:t>7</w:t>
      </w:r>
      <w:r w:rsidR="00022360" w:rsidRPr="00022360">
        <w:rPr>
          <w:rFonts w:ascii="Arial" w:hAnsi="Arial" w:cs="Arial"/>
          <w:color w:val="000000" w:themeColor="text1"/>
        </w:rPr>
        <w:t xml:space="preserve"> cells/</w:t>
      </w:r>
      <w:proofErr w:type="spellStart"/>
      <w:r w:rsidR="00022360" w:rsidRPr="00022360">
        <w:rPr>
          <w:rFonts w:ascii="Arial" w:hAnsi="Arial" w:cs="Arial"/>
          <w:color w:val="000000" w:themeColor="text1"/>
        </w:rPr>
        <w:t>mL.</w:t>
      </w:r>
      <w:proofErr w:type="spellEnd"/>
      <w:r w:rsidR="00022360" w:rsidRPr="00022360">
        <w:rPr>
          <w:rFonts w:ascii="Arial" w:hAnsi="Arial" w:cs="Arial"/>
          <w:color w:val="000000" w:themeColor="text1"/>
        </w:rPr>
        <w:t xml:space="preserve"> </w:t>
      </w:r>
      <w:r w:rsidR="00022360" w:rsidRPr="00022360">
        <w:rPr>
          <w:rFonts w:ascii="Arial" w:hAnsi="Arial" w:cs="Arial"/>
          <w:b/>
          <w:bCs/>
          <w:color w:val="000000" w:themeColor="text1"/>
        </w:rPr>
        <w:t>(C) Macrophage Concentration at 15 × 10</w:t>
      </w:r>
      <w:r w:rsidR="00022360" w:rsidRPr="00022360">
        <w:rPr>
          <w:rFonts w:ascii="Arial" w:hAnsi="Arial" w:cs="Arial"/>
          <w:b/>
          <w:bCs/>
          <w:color w:val="000000" w:themeColor="text1"/>
          <w:vertAlign w:val="superscript"/>
        </w:rPr>
        <w:t>7</w:t>
      </w:r>
      <w:r w:rsidR="00022360" w:rsidRPr="00022360">
        <w:rPr>
          <w:rFonts w:ascii="Arial" w:hAnsi="Arial" w:cs="Arial"/>
          <w:b/>
          <w:bCs/>
          <w:color w:val="000000" w:themeColor="text1"/>
        </w:rPr>
        <w:t xml:space="preserve"> cells/mL:</w:t>
      </w:r>
      <w:r w:rsidR="00022360" w:rsidRPr="00022360">
        <w:rPr>
          <w:rFonts w:ascii="Arial" w:hAnsi="Arial" w:cs="Arial"/>
          <w:color w:val="000000" w:themeColor="text1"/>
        </w:rPr>
        <w:t xml:space="preserve"> Kinetics of naive macrophage concentration starting at 15 × 10</w:t>
      </w:r>
      <w:r w:rsidR="00022360" w:rsidRPr="00022360">
        <w:rPr>
          <w:rFonts w:ascii="Arial" w:hAnsi="Arial" w:cs="Arial"/>
          <w:color w:val="000000" w:themeColor="text1"/>
          <w:vertAlign w:val="superscript"/>
        </w:rPr>
        <w:t>7</w:t>
      </w:r>
      <w:r w:rsidR="00022360" w:rsidRPr="00022360">
        <w:rPr>
          <w:rFonts w:ascii="Arial" w:hAnsi="Arial" w:cs="Arial"/>
          <w:color w:val="000000" w:themeColor="text1"/>
        </w:rPr>
        <w:t xml:space="preserve"> cells/</w:t>
      </w:r>
      <w:proofErr w:type="spellStart"/>
      <w:r w:rsidR="00022360" w:rsidRPr="00022360">
        <w:rPr>
          <w:rFonts w:ascii="Arial" w:hAnsi="Arial" w:cs="Arial"/>
          <w:color w:val="000000" w:themeColor="text1"/>
        </w:rPr>
        <w:t>mL.</w:t>
      </w:r>
      <w:proofErr w:type="spellEnd"/>
      <w:r w:rsidR="00022360">
        <w:rPr>
          <w:rFonts w:ascii="Arial" w:hAnsi="Arial" w:cs="Arial"/>
          <w:color w:val="000000" w:themeColor="text1"/>
        </w:rPr>
        <w:t xml:space="preserve"> </w:t>
      </w:r>
      <w:r w:rsidR="00022360" w:rsidRPr="00022360">
        <w:rPr>
          <w:rFonts w:ascii="Arial" w:hAnsi="Arial" w:cs="Arial"/>
          <w:color w:val="000000" w:themeColor="text1"/>
        </w:rPr>
        <w:t xml:space="preserve">In panels (A-C), the blue, red, green, and purple lines (and corresponding circles) represent macrophage kinetics when co-cultured with initial E. coli inoculum sizes of </w:t>
      </w:r>
      <w:r w:rsidR="00022360" w:rsidRPr="001D3F37">
        <w:rPr>
          <w:rFonts w:ascii="Arial" w:hAnsi="Arial" w:cs="Arial"/>
        </w:rPr>
        <w:t>0.5×10</w:t>
      </w:r>
      <w:r w:rsidR="00022360" w:rsidRPr="001D3F37">
        <w:rPr>
          <w:rFonts w:ascii="Arial" w:hAnsi="Arial" w:cs="Arial"/>
          <w:vertAlign w:val="superscript"/>
        </w:rPr>
        <w:t xml:space="preserve">9 </w:t>
      </w:r>
      <w:r w:rsidR="00022360" w:rsidRPr="001D3F37">
        <w:rPr>
          <w:rFonts w:ascii="Arial" w:hAnsi="Arial" w:cs="Arial"/>
        </w:rPr>
        <w:t>CFU/mL, 1×10</w:t>
      </w:r>
      <w:r w:rsidR="00022360" w:rsidRPr="001D3F37">
        <w:rPr>
          <w:rFonts w:ascii="Arial" w:hAnsi="Arial" w:cs="Arial"/>
          <w:vertAlign w:val="superscript"/>
        </w:rPr>
        <w:t xml:space="preserve">9 </w:t>
      </w:r>
      <w:r w:rsidR="00022360" w:rsidRPr="001D3F37">
        <w:rPr>
          <w:rFonts w:ascii="Arial" w:hAnsi="Arial" w:cs="Arial"/>
        </w:rPr>
        <w:t>CFU/mL, 1.5×10</w:t>
      </w:r>
      <w:r w:rsidR="00022360" w:rsidRPr="001D3F37">
        <w:rPr>
          <w:rFonts w:ascii="Arial" w:hAnsi="Arial" w:cs="Arial"/>
          <w:vertAlign w:val="superscript"/>
        </w:rPr>
        <w:t xml:space="preserve">9 </w:t>
      </w:r>
      <w:r w:rsidR="00022360" w:rsidRPr="001D3F37">
        <w:rPr>
          <w:rFonts w:ascii="Arial" w:hAnsi="Arial" w:cs="Arial"/>
        </w:rPr>
        <w:t xml:space="preserve">CFU/mL, </w:t>
      </w:r>
      <w:r w:rsidR="00022360" w:rsidRPr="001D3F37">
        <w:rPr>
          <w:rFonts w:ascii="Arial" w:hAnsi="Arial" w:cs="Arial"/>
          <w:color w:val="000000" w:themeColor="text1"/>
        </w:rPr>
        <w:t xml:space="preserve">and </w:t>
      </w:r>
      <w:r w:rsidR="00022360" w:rsidRPr="001D3F37">
        <w:rPr>
          <w:rFonts w:ascii="Arial" w:hAnsi="Arial" w:cs="Arial"/>
        </w:rPr>
        <w:t>2×10</w:t>
      </w:r>
      <w:r w:rsidR="00022360" w:rsidRPr="001D3F37">
        <w:rPr>
          <w:rFonts w:ascii="Arial" w:hAnsi="Arial" w:cs="Arial"/>
          <w:vertAlign w:val="superscript"/>
        </w:rPr>
        <w:t xml:space="preserve">9 </w:t>
      </w:r>
      <w:r w:rsidR="00022360" w:rsidRPr="001D3F37">
        <w:rPr>
          <w:rFonts w:ascii="Arial" w:hAnsi="Arial" w:cs="Arial"/>
        </w:rPr>
        <w:t>CFU/mL</w:t>
      </w:r>
      <w:r w:rsidR="00022360" w:rsidRPr="00022360">
        <w:rPr>
          <w:rFonts w:ascii="Arial" w:hAnsi="Arial" w:cs="Arial"/>
          <w:color w:val="000000" w:themeColor="text1"/>
        </w:rPr>
        <w:t>, respectively.</w:t>
      </w:r>
    </w:p>
    <w:p w14:paraId="4DE60E56" w14:textId="77777777" w:rsidR="00241E09" w:rsidRDefault="00241E09" w:rsidP="000B0F4E">
      <w:pPr>
        <w:spacing w:line="240" w:lineRule="auto"/>
        <w:rPr>
          <w:rFonts w:ascii="Arial" w:eastAsia="Arial" w:hAnsi="Arial" w:cs="Arial"/>
        </w:rPr>
      </w:pPr>
    </w:p>
    <w:p w14:paraId="05D756AE" w14:textId="74A891BA" w:rsidR="006A2716" w:rsidRPr="00B16481" w:rsidRDefault="00022360" w:rsidP="00EA73BA">
      <w:pPr>
        <w:pStyle w:val="ListParagraph"/>
        <w:numPr>
          <w:ilvl w:val="0"/>
          <w:numId w:val="1"/>
        </w:numPr>
        <w:rPr>
          <w:rFonts w:ascii="Arial" w:hAnsi="Arial" w:cs="Arial"/>
          <w:color w:val="000000"/>
          <w:sz w:val="24"/>
          <w:szCs w:val="24"/>
        </w:rPr>
      </w:pPr>
      <w:r w:rsidRPr="00022360">
        <w:rPr>
          <w:rFonts w:ascii="Arial" w:hAnsi="Arial" w:cs="Arial"/>
          <w:color w:val="000000"/>
          <w:sz w:val="24"/>
          <w:szCs w:val="24"/>
        </w:rPr>
        <w:t>N. gonorrhoeae Kinetics in Presence of Naive/Activated Macrophages</w:t>
      </w:r>
    </w:p>
    <w:p w14:paraId="505C2790" w14:textId="77777777" w:rsidR="006C7009" w:rsidRPr="006C7009" w:rsidRDefault="006C7009" w:rsidP="006C7009">
      <w:pPr>
        <w:rPr>
          <w:rFonts w:ascii="Arial" w:hAnsi="Arial" w:cs="Arial"/>
          <w:color w:val="000000"/>
        </w:rPr>
      </w:pPr>
      <w:r w:rsidRPr="006C7009">
        <w:rPr>
          <w:rFonts w:ascii="Arial" w:hAnsi="Arial" w:cs="Arial"/>
          <w:color w:val="000000"/>
        </w:rPr>
        <w:t xml:space="preserve">Building upon the </w:t>
      </w:r>
      <w:r w:rsidRPr="006C7009">
        <w:rPr>
          <w:rFonts w:ascii="Arial" w:hAnsi="Arial" w:cs="Arial"/>
          <w:i/>
          <w:iCs/>
          <w:color w:val="000000"/>
        </w:rPr>
        <w:t>E. coli</w:t>
      </w:r>
      <w:r w:rsidRPr="006C7009">
        <w:rPr>
          <w:rFonts w:ascii="Arial" w:hAnsi="Arial" w:cs="Arial"/>
          <w:color w:val="000000"/>
        </w:rPr>
        <w:t xml:space="preserve"> kinetics presented in the main text (Figures 4 and 5), this section details the dynamics of </w:t>
      </w:r>
      <w:r w:rsidRPr="006C7009">
        <w:rPr>
          <w:rFonts w:ascii="Arial" w:hAnsi="Arial" w:cs="Arial"/>
          <w:i/>
          <w:iCs/>
          <w:color w:val="000000"/>
        </w:rPr>
        <w:t>N. gonorrhoeae</w:t>
      </w:r>
      <w:r w:rsidRPr="006C7009">
        <w:rPr>
          <w:rFonts w:ascii="Arial" w:hAnsi="Arial" w:cs="Arial"/>
          <w:color w:val="000000"/>
        </w:rPr>
        <w:t xml:space="preserve"> when co-cultured with naive and activated macrophages. Our analysis demonstrates that </w:t>
      </w:r>
      <w:r w:rsidRPr="006C7009">
        <w:rPr>
          <w:rFonts w:ascii="Arial" w:hAnsi="Arial" w:cs="Arial"/>
          <w:b/>
          <w:bCs/>
          <w:color w:val="000000"/>
        </w:rPr>
        <w:t xml:space="preserve">bistable </w:t>
      </w:r>
      <w:r w:rsidRPr="006C7009">
        <w:rPr>
          <w:rFonts w:ascii="Arial" w:hAnsi="Arial" w:cs="Arial"/>
          <w:b/>
          <w:bCs/>
          <w:i/>
          <w:iCs/>
          <w:color w:val="000000"/>
        </w:rPr>
        <w:t>N. gonorrhoeae</w:t>
      </w:r>
      <w:r w:rsidRPr="006C7009">
        <w:rPr>
          <w:rFonts w:ascii="Arial" w:hAnsi="Arial" w:cs="Arial"/>
          <w:b/>
          <w:bCs/>
          <w:color w:val="000000"/>
        </w:rPr>
        <w:t xml:space="preserve"> kinetics exist regardless of whether macrophages are activated or naive</w:t>
      </w:r>
      <w:r w:rsidRPr="006C7009">
        <w:rPr>
          <w:rFonts w:ascii="Arial" w:hAnsi="Arial" w:cs="Arial"/>
          <w:color w:val="000000"/>
        </w:rPr>
        <w:t xml:space="preserve"> (Figures S6 and S7).</w:t>
      </w:r>
    </w:p>
    <w:p w14:paraId="7A66A5A9" w14:textId="77777777" w:rsidR="006C7009" w:rsidRPr="006C7009" w:rsidRDefault="006C7009" w:rsidP="006C7009">
      <w:pPr>
        <w:rPr>
          <w:rFonts w:ascii="Arial" w:hAnsi="Arial" w:cs="Arial"/>
          <w:color w:val="000000"/>
        </w:rPr>
      </w:pPr>
      <w:r w:rsidRPr="006C7009">
        <w:rPr>
          <w:rFonts w:ascii="Arial" w:hAnsi="Arial" w:cs="Arial"/>
          <w:color w:val="000000"/>
        </w:rPr>
        <w:t xml:space="preserve">Similar to our observations with </w:t>
      </w:r>
      <w:r w:rsidRPr="006C7009">
        <w:rPr>
          <w:rFonts w:ascii="Arial" w:hAnsi="Arial" w:cs="Arial"/>
          <w:i/>
          <w:iCs/>
          <w:color w:val="000000"/>
        </w:rPr>
        <w:t>E. coli</w:t>
      </w:r>
      <w:r w:rsidRPr="006C7009">
        <w:rPr>
          <w:rFonts w:ascii="Arial" w:hAnsi="Arial" w:cs="Arial"/>
          <w:color w:val="000000"/>
        </w:rPr>
        <w:t xml:space="preserve">, distinct threshold values for macrophage concentration are associated with the inhibition of </w:t>
      </w:r>
      <w:r w:rsidRPr="006C7009">
        <w:rPr>
          <w:rFonts w:ascii="Arial" w:hAnsi="Arial" w:cs="Arial"/>
          <w:i/>
          <w:iCs/>
          <w:color w:val="000000"/>
        </w:rPr>
        <w:t>N. gonorrhoeae</w:t>
      </w:r>
      <w:r w:rsidRPr="006C7009">
        <w:rPr>
          <w:rFonts w:ascii="Arial" w:hAnsi="Arial" w:cs="Arial"/>
          <w:color w:val="000000"/>
        </w:rPr>
        <w:t>:</w:t>
      </w:r>
    </w:p>
    <w:p w14:paraId="4EEE493E" w14:textId="5069D03A" w:rsidR="006C7009" w:rsidRPr="006C7009" w:rsidRDefault="006C7009" w:rsidP="006C7009">
      <w:pPr>
        <w:numPr>
          <w:ilvl w:val="0"/>
          <w:numId w:val="15"/>
        </w:numPr>
        <w:rPr>
          <w:rFonts w:ascii="Arial" w:hAnsi="Arial" w:cs="Arial"/>
          <w:color w:val="000000"/>
        </w:rPr>
      </w:pPr>
      <w:r w:rsidRPr="006C7009">
        <w:rPr>
          <w:rFonts w:ascii="Arial" w:hAnsi="Arial" w:cs="Arial"/>
          <w:color w:val="000000"/>
        </w:rPr>
        <w:t xml:space="preserve">For </w:t>
      </w:r>
      <w:r w:rsidRPr="006C7009">
        <w:rPr>
          <w:rFonts w:ascii="Arial" w:hAnsi="Arial" w:cs="Arial"/>
          <w:b/>
          <w:bCs/>
          <w:color w:val="000000"/>
        </w:rPr>
        <w:t>activated macrophages</w:t>
      </w:r>
      <w:r w:rsidRPr="006C7009">
        <w:rPr>
          <w:rFonts w:ascii="Arial" w:hAnsi="Arial" w:cs="Arial"/>
          <w:color w:val="000000"/>
        </w:rPr>
        <w:t xml:space="preserve">, the threshold macrophage concentration corresponding to inhibition of </w:t>
      </w:r>
      <w:r w:rsidRPr="006C7009">
        <w:rPr>
          <w:rFonts w:ascii="Arial" w:hAnsi="Arial" w:cs="Arial"/>
          <w:i/>
          <w:iCs/>
          <w:color w:val="000000"/>
        </w:rPr>
        <w:t>N. gonorrhoeae</w:t>
      </w:r>
      <w:r w:rsidRPr="006C7009">
        <w:rPr>
          <w:rFonts w:ascii="Arial" w:hAnsi="Arial" w:cs="Arial"/>
          <w:color w:val="000000"/>
        </w:rPr>
        <w:t xml:space="preserve"> is approximately 4.9 × 10</w:t>
      </w:r>
      <w:r w:rsidRPr="006C7009">
        <w:rPr>
          <w:rFonts w:ascii="Arial" w:hAnsi="Arial" w:cs="Arial"/>
          <w:color w:val="000000"/>
          <w:vertAlign w:val="superscript"/>
        </w:rPr>
        <w:t>8</w:t>
      </w:r>
      <w:r w:rsidRPr="006C7009">
        <w:rPr>
          <w:rFonts w:ascii="Arial" w:hAnsi="Arial" w:cs="Arial"/>
          <w:color w:val="000000"/>
        </w:rPr>
        <w:t xml:space="preserve"> cells/mL (Figure S6D).</w:t>
      </w:r>
    </w:p>
    <w:p w14:paraId="267CAB50" w14:textId="14A1FFA6" w:rsidR="006C7009" w:rsidRPr="006C7009" w:rsidRDefault="006C7009" w:rsidP="006C7009">
      <w:pPr>
        <w:numPr>
          <w:ilvl w:val="0"/>
          <w:numId w:val="15"/>
        </w:numPr>
        <w:rPr>
          <w:rFonts w:ascii="Arial" w:hAnsi="Arial" w:cs="Arial"/>
          <w:color w:val="000000"/>
        </w:rPr>
      </w:pPr>
      <w:r w:rsidRPr="006C7009">
        <w:rPr>
          <w:rFonts w:ascii="Arial" w:hAnsi="Arial" w:cs="Arial"/>
          <w:color w:val="000000"/>
        </w:rPr>
        <w:t xml:space="preserve">For </w:t>
      </w:r>
      <w:r w:rsidRPr="006C7009">
        <w:rPr>
          <w:rFonts w:ascii="Arial" w:hAnsi="Arial" w:cs="Arial"/>
          <w:b/>
          <w:bCs/>
          <w:color w:val="000000"/>
        </w:rPr>
        <w:t>naive macrophages</w:t>
      </w:r>
      <w:r w:rsidRPr="006C7009">
        <w:rPr>
          <w:rFonts w:ascii="Arial" w:hAnsi="Arial" w:cs="Arial"/>
          <w:color w:val="000000"/>
        </w:rPr>
        <w:t>, this threshold value is considerably higher, approximately 5.6 × 10</w:t>
      </w:r>
      <w:r w:rsidRPr="006C7009">
        <w:rPr>
          <w:rFonts w:ascii="Arial" w:hAnsi="Arial" w:cs="Arial"/>
          <w:color w:val="000000"/>
          <w:vertAlign w:val="superscript"/>
        </w:rPr>
        <w:t>9</w:t>
      </w:r>
      <w:r w:rsidRPr="006C7009">
        <w:rPr>
          <w:rFonts w:ascii="Arial" w:hAnsi="Arial" w:cs="Arial"/>
          <w:color w:val="000000"/>
        </w:rPr>
        <w:t xml:space="preserve"> cells/mL (Figure S7D).</w:t>
      </w:r>
    </w:p>
    <w:p w14:paraId="4C64DA20" w14:textId="77777777" w:rsidR="000B0F4E" w:rsidRDefault="000B0F4E" w:rsidP="009439B1">
      <w:pPr>
        <w:rPr>
          <w:rFonts w:ascii="Arial" w:hAnsi="Arial" w:cs="Arial"/>
          <w:color w:val="000000"/>
        </w:rPr>
      </w:pPr>
    </w:p>
    <w:p w14:paraId="09E6DC06" w14:textId="77777777" w:rsidR="00F94EF1" w:rsidRDefault="00EA459F" w:rsidP="006C7009">
      <w:pPr>
        <w:rPr>
          <w:rFonts w:ascii="Arial" w:hAnsi="Arial" w:cs="Arial"/>
          <w:color w:val="000000"/>
        </w:rPr>
      </w:pPr>
      <w:r>
        <w:rPr>
          <w:noProof/>
        </w:rPr>
        <w:lastRenderedPageBreak/>
        <w:drawing>
          <wp:inline distT="0" distB="0" distL="0" distR="0" wp14:anchorId="7BEE7131" wp14:editId="4DAC38A9">
            <wp:extent cx="4687200" cy="3600000"/>
            <wp:effectExtent l="0" t="0" r="0" b="635"/>
            <wp:docPr id="870036274" name="Picture 4" descr="A diagram of cell cul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36274" name="Picture 4" descr="A diagram of cell cultur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7200" cy="3600000"/>
                    </a:xfrm>
                    <a:prstGeom prst="rect">
                      <a:avLst/>
                    </a:prstGeom>
                    <a:noFill/>
                    <a:ln>
                      <a:noFill/>
                    </a:ln>
                  </pic:spPr>
                </pic:pic>
              </a:graphicData>
            </a:graphic>
          </wp:inline>
        </w:drawing>
      </w:r>
    </w:p>
    <w:p w14:paraId="22C71516" w14:textId="6929F69D" w:rsidR="006C7009" w:rsidRPr="00F94EF1" w:rsidRDefault="006C7009" w:rsidP="006C7009">
      <w:pPr>
        <w:rPr>
          <w:rFonts w:ascii="Arial" w:hAnsi="Arial" w:cs="Arial"/>
          <w:color w:val="000000"/>
        </w:rPr>
      </w:pPr>
      <w:r w:rsidRPr="00F94EF1">
        <w:rPr>
          <w:rFonts w:ascii="Arial" w:hAnsi="Arial" w:cs="Arial"/>
          <w:b/>
          <w:bCs/>
        </w:rPr>
        <w:t xml:space="preserve">Figure S6: Simulated Kinetics of </w:t>
      </w:r>
      <w:r w:rsidRPr="00F94EF1">
        <w:rPr>
          <w:rFonts w:ascii="Arial" w:hAnsi="Arial" w:cs="Arial"/>
          <w:b/>
          <w:bCs/>
          <w:i/>
          <w:iCs/>
        </w:rPr>
        <w:t>N. gonorrhoeae</w:t>
      </w:r>
      <w:r w:rsidRPr="00F94EF1">
        <w:rPr>
          <w:rFonts w:ascii="Arial" w:hAnsi="Arial" w:cs="Arial"/>
          <w:b/>
          <w:bCs/>
        </w:rPr>
        <w:t xml:space="preserve"> with Activated Macrophages</w:t>
      </w:r>
      <w:r w:rsidR="00F94EF1">
        <w:rPr>
          <w:rFonts w:ascii="Arial" w:hAnsi="Arial" w:cs="Arial"/>
          <w:b/>
          <w:bCs/>
        </w:rPr>
        <w:t xml:space="preserve">. </w:t>
      </w:r>
      <w:r w:rsidRPr="00F94EF1">
        <w:rPr>
          <w:rFonts w:ascii="Arial" w:hAnsi="Arial" w:cs="Arial"/>
        </w:rPr>
        <w:t xml:space="preserve">This figure displays the simulated kinetics of </w:t>
      </w:r>
      <w:r w:rsidRPr="00F94EF1">
        <w:rPr>
          <w:rFonts w:ascii="Arial" w:hAnsi="Arial" w:cs="Arial"/>
          <w:i/>
          <w:iCs/>
        </w:rPr>
        <w:t>N. gonorrhoeae</w:t>
      </w:r>
      <w:r w:rsidRPr="00F94EF1">
        <w:rPr>
          <w:rFonts w:ascii="Arial" w:hAnsi="Arial" w:cs="Arial"/>
        </w:rPr>
        <w:t xml:space="preserve"> in co-culture with NOMV-activated macrophages, illustrating bistable </w:t>
      </w:r>
      <w:r w:rsidR="00F20C77" w:rsidRPr="00F94EF1">
        <w:rPr>
          <w:rFonts w:ascii="Arial" w:hAnsi="Arial" w:cs="Arial"/>
        </w:rPr>
        <w:t>behaviour</w:t>
      </w:r>
      <w:r w:rsidRPr="00F94EF1">
        <w:rPr>
          <w:rFonts w:ascii="Arial" w:hAnsi="Arial" w:cs="Arial"/>
        </w:rPr>
        <w:t xml:space="preserve"> influenced by initial bacterial inoculum size and macrophage concentration. The plots use estimated parameters relevant to this interaction.</w:t>
      </w:r>
      <w:r w:rsidR="00F94EF1" w:rsidRPr="00F94EF1">
        <w:rPr>
          <w:rFonts w:ascii="Arial" w:hAnsi="Arial" w:cs="Arial"/>
        </w:rPr>
        <w:t xml:space="preserve"> </w:t>
      </w:r>
      <w:r w:rsidRPr="00F94EF1">
        <w:rPr>
          <w:rFonts w:ascii="Arial" w:hAnsi="Arial" w:cs="Arial"/>
          <w:b/>
          <w:bCs/>
        </w:rPr>
        <w:t xml:space="preserve">(A) </w:t>
      </w:r>
      <w:r w:rsidR="00F94EF1" w:rsidRPr="00F94EF1">
        <w:rPr>
          <w:rFonts w:ascii="Arial" w:hAnsi="Arial" w:cs="Arial"/>
        </w:rPr>
        <w:t>and</w:t>
      </w:r>
      <w:r w:rsidRPr="00F94EF1">
        <w:rPr>
          <w:rFonts w:ascii="Arial" w:hAnsi="Arial" w:cs="Arial"/>
          <w:b/>
          <w:bCs/>
        </w:rPr>
        <w:t xml:space="preserve"> (B) Macrophage Concentration Below C</w:t>
      </w:r>
      <w:r w:rsidR="00F20C77" w:rsidRPr="00F94EF1">
        <w:rPr>
          <w:rFonts w:ascii="Arial" w:hAnsi="Arial" w:cs="Arial"/>
          <w:b/>
          <w:bCs/>
          <w:vertAlign w:val="subscript"/>
        </w:rPr>
        <w:t>T</w:t>
      </w:r>
      <w:r w:rsidRPr="00F94EF1">
        <w:rPr>
          <w:rFonts w:ascii="Arial" w:hAnsi="Arial" w:cs="Arial"/>
          <w:b/>
          <w:bCs/>
        </w:rPr>
        <w:t>:</w:t>
      </w:r>
      <w:r w:rsidRPr="00F94EF1">
        <w:rPr>
          <w:rFonts w:ascii="Arial" w:hAnsi="Arial" w:cs="Arial"/>
        </w:rPr>
        <w:t xml:space="preserve"> When the activated macrophage concentration is between 0 and a critical threshold (</w:t>
      </w:r>
      <w:r w:rsidR="00F20C77" w:rsidRPr="00F94EF1">
        <w:rPr>
          <w:rFonts w:ascii="Arial" w:hAnsi="Arial" w:cs="Arial"/>
        </w:rPr>
        <w:t>C</w:t>
      </w:r>
      <w:r w:rsidR="00F20C77" w:rsidRPr="00F94EF1">
        <w:rPr>
          <w:rFonts w:ascii="Arial" w:hAnsi="Arial" w:cs="Arial"/>
          <w:vertAlign w:val="subscript"/>
        </w:rPr>
        <w:t>T</w:t>
      </w:r>
      <w:r w:rsidRPr="00F94EF1">
        <w:rPr>
          <w:rFonts w:ascii="Arial" w:hAnsi="Arial" w:cs="Arial"/>
        </w:rPr>
        <w:t xml:space="preserve">), </w:t>
      </w:r>
      <w:r w:rsidRPr="00F94EF1">
        <w:rPr>
          <w:rFonts w:ascii="Arial" w:hAnsi="Arial" w:cs="Arial"/>
          <w:i/>
          <w:iCs/>
        </w:rPr>
        <w:t>N. gonorrhoeae</w:t>
      </w:r>
      <w:r w:rsidRPr="00F94EF1">
        <w:rPr>
          <w:rFonts w:ascii="Arial" w:hAnsi="Arial" w:cs="Arial"/>
        </w:rPr>
        <w:t xml:space="preserve"> kinetics show bistability. Bacterial populations with an inoculum size above the dashed red curve persist (i.e., are not eradicated), while those with an inoculum size below the dashed red curve are suppressed. </w:t>
      </w:r>
      <w:r w:rsidRPr="00F94EF1">
        <w:rPr>
          <w:rFonts w:ascii="Arial" w:hAnsi="Arial" w:cs="Arial"/>
          <w:b/>
          <w:bCs/>
        </w:rPr>
        <w:t>(C) Macrophage Concentration Above C</w:t>
      </w:r>
      <w:r w:rsidR="00F20C77" w:rsidRPr="00F94EF1">
        <w:rPr>
          <w:rFonts w:ascii="Arial" w:hAnsi="Arial" w:cs="Arial"/>
          <w:b/>
          <w:bCs/>
          <w:vertAlign w:val="subscript"/>
        </w:rPr>
        <w:t>T</w:t>
      </w:r>
      <w:r w:rsidRPr="00F94EF1">
        <w:rPr>
          <w:rFonts w:ascii="Arial" w:hAnsi="Arial" w:cs="Arial"/>
          <w:b/>
          <w:bCs/>
        </w:rPr>
        <w:t>:</w:t>
      </w:r>
      <w:r w:rsidRPr="00F94EF1">
        <w:rPr>
          <w:rFonts w:ascii="Arial" w:hAnsi="Arial" w:cs="Arial"/>
        </w:rPr>
        <w:t xml:space="preserve"> When the activated macrophage concentration is greater than </w:t>
      </w:r>
      <w:r w:rsidR="00F94EF1" w:rsidRPr="00F94EF1">
        <w:rPr>
          <w:rFonts w:ascii="Arial" w:hAnsi="Arial" w:cs="Arial"/>
        </w:rPr>
        <w:t>C</w:t>
      </w:r>
      <w:r w:rsidR="00F94EF1" w:rsidRPr="00F94EF1">
        <w:rPr>
          <w:rFonts w:ascii="Arial" w:hAnsi="Arial" w:cs="Arial"/>
          <w:vertAlign w:val="subscript"/>
        </w:rPr>
        <w:t>T</w:t>
      </w:r>
      <w:r w:rsidRPr="00F94EF1">
        <w:rPr>
          <w:rFonts w:ascii="Arial" w:hAnsi="Arial" w:cs="Arial"/>
        </w:rPr>
        <w:t xml:space="preserve"> (approximately 4.9 × 10</w:t>
      </w:r>
      <w:r w:rsidR="00F94EF1" w:rsidRPr="00F94EF1">
        <w:rPr>
          <w:rFonts w:ascii="Arial" w:hAnsi="Arial" w:cs="Arial"/>
          <w:vertAlign w:val="superscript"/>
        </w:rPr>
        <w:t>8</w:t>
      </w:r>
      <w:r w:rsidRPr="00F94EF1">
        <w:rPr>
          <w:rFonts w:ascii="Arial" w:hAnsi="Arial" w:cs="Arial"/>
        </w:rPr>
        <w:t xml:space="preserve"> cells/mL), </w:t>
      </w:r>
      <w:r w:rsidRPr="00F94EF1">
        <w:rPr>
          <w:rFonts w:ascii="Arial" w:hAnsi="Arial" w:cs="Arial"/>
          <w:i/>
          <w:iCs/>
        </w:rPr>
        <w:t>N. gonorrhoeae</w:t>
      </w:r>
      <w:r w:rsidRPr="00F94EF1">
        <w:rPr>
          <w:rFonts w:ascii="Arial" w:hAnsi="Arial" w:cs="Arial"/>
        </w:rPr>
        <w:t xml:space="preserve"> kinetics are inhibited regardless of the initial inoculum size.</w:t>
      </w:r>
      <w:r w:rsidR="00F94EF1" w:rsidRPr="00F94EF1">
        <w:rPr>
          <w:rFonts w:ascii="Arial" w:hAnsi="Arial" w:cs="Arial"/>
        </w:rPr>
        <w:t xml:space="preserve"> </w:t>
      </w:r>
      <w:r w:rsidRPr="00F94EF1">
        <w:rPr>
          <w:rFonts w:ascii="Arial" w:hAnsi="Arial" w:cs="Arial"/>
          <w:b/>
          <w:bCs/>
        </w:rPr>
        <w:t xml:space="preserve">(D) Bifurcation Diagram of </w:t>
      </w:r>
      <w:r w:rsidRPr="00F94EF1">
        <w:rPr>
          <w:rFonts w:ascii="Arial" w:hAnsi="Arial" w:cs="Arial"/>
          <w:b/>
          <w:bCs/>
          <w:i/>
          <w:iCs/>
        </w:rPr>
        <w:t>N. gonorrhoeae</w:t>
      </w:r>
      <w:r w:rsidRPr="00F94EF1">
        <w:rPr>
          <w:rFonts w:ascii="Arial" w:hAnsi="Arial" w:cs="Arial"/>
          <w:b/>
          <w:bCs/>
        </w:rPr>
        <w:t xml:space="preserve"> Concentration vs. Activated Macrophage Concentration:</w:t>
      </w:r>
      <w:r w:rsidRPr="00F94EF1">
        <w:rPr>
          <w:rFonts w:ascii="Arial" w:hAnsi="Arial" w:cs="Arial"/>
        </w:rPr>
        <w:t xml:space="preserve"> This diagram illustrates the long-term steady states of </w:t>
      </w:r>
      <w:r w:rsidRPr="00F94EF1">
        <w:rPr>
          <w:rFonts w:ascii="Arial" w:hAnsi="Arial" w:cs="Arial"/>
          <w:i/>
          <w:iCs/>
        </w:rPr>
        <w:t>N. gonorrhoeae</w:t>
      </w:r>
      <w:r w:rsidRPr="00F94EF1">
        <w:rPr>
          <w:rFonts w:ascii="Arial" w:hAnsi="Arial" w:cs="Arial"/>
        </w:rPr>
        <w:t xml:space="preserve"> concentration as a function of activated macrophage concentration. The </w:t>
      </w:r>
      <w:r w:rsidRPr="00F94EF1">
        <w:rPr>
          <w:rFonts w:ascii="Arial" w:hAnsi="Arial" w:cs="Arial"/>
          <w:b/>
          <w:bCs/>
        </w:rPr>
        <w:t>red dashed curve</w:t>
      </w:r>
      <w:r w:rsidRPr="00F94EF1">
        <w:rPr>
          <w:rFonts w:ascii="Arial" w:hAnsi="Arial" w:cs="Arial"/>
        </w:rPr>
        <w:t xml:space="preserve"> represents the unstable equilibrium (critical inoculum threshold), which increases with rising macrophage concentration, separating the basins of attraction for bacterial persistence and eradication. The </w:t>
      </w:r>
      <w:r w:rsidRPr="00F94EF1">
        <w:rPr>
          <w:rFonts w:ascii="Arial" w:hAnsi="Arial" w:cs="Arial"/>
          <w:b/>
          <w:bCs/>
        </w:rPr>
        <w:t>black solid curve</w:t>
      </w:r>
      <w:r w:rsidRPr="00F94EF1">
        <w:rPr>
          <w:rFonts w:ascii="Arial" w:hAnsi="Arial" w:cs="Arial"/>
        </w:rPr>
        <w:t xml:space="preserve"> represents the stable equilibrium point, or the maximal carrying capacity of </w:t>
      </w:r>
      <w:r w:rsidRPr="00F94EF1">
        <w:rPr>
          <w:rFonts w:ascii="Arial" w:hAnsi="Arial" w:cs="Arial"/>
          <w:i/>
          <w:iCs/>
        </w:rPr>
        <w:t>N. gonorrhoeae</w:t>
      </w:r>
      <w:r w:rsidRPr="00F94EF1">
        <w:rPr>
          <w:rFonts w:ascii="Arial" w:hAnsi="Arial" w:cs="Arial"/>
        </w:rPr>
        <w:t xml:space="preserve">, which decreases as macrophage concentration increases. </w:t>
      </w:r>
      <w:r w:rsidRPr="00F94EF1">
        <w:rPr>
          <w:rFonts w:ascii="Arial" w:hAnsi="Arial" w:cs="Arial"/>
          <w:b/>
          <w:bCs/>
        </w:rPr>
        <w:t>Purple arrows</w:t>
      </w:r>
      <w:r w:rsidRPr="00F94EF1">
        <w:rPr>
          <w:rFonts w:ascii="Arial" w:hAnsi="Arial" w:cs="Arial"/>
        </w:rPr>
        <w:t xml:space="preserve"> indicate the direction of the bacterial dynamics from various initial inoculum sizes.</w:t>
      </w:r>
      <w:r w:rsidR="00F94EF1" w:rsidRPr="00F94EF1">
        <w:rPr>
          <w:rFonts w:ascii="Arial" w:hAnsi="Arial" w:cs="Arial"/>
        </w:rPr>
        <w:t xml:space="preserve"> </w:t>
      </w:r>
      <w:r w:rsidRPr="00F94EF1">
        <w:rPr>
          <w:rFonts w:ascii="Arial" w:hAnsi="Arial" w:cs="Arial"/>
        </w:rPr>
        <w:t xml:space="preserve">In panels (A-D), the blue, red, green, and purple lines (and corresponding circles) consistently represent N. gonorrhoeae kinetics originating from initial inoculum sizes of </w:t>
      </w:r>
      <w:r w:rsidR="00F94EF1" w:rsidRPr="00F94EF1">
        <w:rPr>
          <w:rFonts w:ascii="Arial" w:hAnsi="Arial" w:cs="Arial"/>
        </w:rPr>
        <w:t>0.5×10</w:t>
      </w:r>
      <w:r w:rsidR="00F94EF1" w:rsidRPr="00F94EF1">
        <w:rPr>
          <w:rFonts w:ascii="Arial" w:hAnsi="Arial" w:cs="Arial"/>
          <w:vertAlign w:val="superscript"/>
        </w:rPr>
        <w:t xml:space="preserve">9 </w:t>
      </w:r>
      <w:r w:rsidR="00F94EF1" w:rsidRPr="00F94EF1">
        <w:rPr>
          <w:rFonts w:ascii="Arial" w:hAnsi="Arial" w:cs="Arial"/>
        </w:rPr>
        <w:t>CFU/mL, 1×10</w:t>
      </w:r>
      <w:r w:rsidR="00F94EF1" w:rsidRPr="00F94EF1">
        <w:rPr>
          <w:rFonts w:ascii="Arial" w:hAnsi="Arial" w:cs="Arial"/>
          <w:vertAlign w:val="superscript"/>
        </w:rPr>
        <w:t xml:space="preserve">9 </w:t>
      </w:r>
      <w:r w:rsidR="00F94EF1" w:rsidRPr="00F94EF1">
        <w:rPr>
          <w:rFonts w:ascii="Arial" w:hAnsi="Arial" w:cs="Arial"/>
        </w:rPr>
        <w:t>CFU/mL, 1.5×10</w:t>
      </w:r>
      <w:r w:rsidR="00F94EF1" w:rsidRPr="00F94EF1">
        <w:rPr>
          <w:rFonts w:ascii="Arial" w:hAnsi="Arial" w:cs="Arial"/>
          <w:vertAlign w:val="superscript"/>
        </w:rPr>
        <w:t xml:space="preserve">9 </w:t>
      </w:r>
      <w:r w:rsidR="00F94EF1" w:rsidRPr="00F94EF1">
        <w:rPr>
          <w:rFonts w:ascii="Arial" w:hAnsi="Arial" w:cs="Arial"/>
        </w:rPr>
        <w:t>CFU/mL, and 2×10</w:t>
      </w:r>
      <w:r w:rsidR="00F94EF1" w:rsidRPr="00F94EF1">
        <w:rPr>
          <w:rFonts w:ascii="Arial" w:hAnsi="Arial" w:cs="Arial"/>
          <w:vertAlign w:val="superscript"/>
        </w:rPr>
        <w:t xml:space="preserve">9 </w:t>
      </w:r>
      <w:r w:rsidR="00F94EF1" w:rsidRPr="00F94EF1">
        <w:rPr>
          <w:rFonts w:ascii="Arial" w:hAnsi="Arial" w:cs="Arial"/>
        </w:rPr>
        <w:t>CFU/mL</w:t>
      </w:r>
      <w:r w:rsidRPr="00F94EF1">
        <w:rPr>
          <w:rFonts w:ascii="Arial" w:hAnsi="Arial" w:cs="Arial"/>
        </w:rPr>
        <w:t>, respectively.</w:t>
      </w:r>
    </w:p>
    <w:p w14:paraId="1FF34A7A" w14:textId="77777777" w:rsidR="006C7009" w:rsidRPr="00485E55" w:rsidRDefault="006C7009" w:rsidP="009439B1">
      <w:pPr>
        <w:rPr>
          <w:rFonts w:ascii="Arial" w:hAnsi="Arial" w:cs="Arial"/>
          <w:color w:val="C00000"/>
        </w:rPr>
      </w:pPr>
    </w:p>
    <w:p w14:paraId="50CBFA04" w14:textId="77777777" w:rsidR="00F20C77" w:rsidRDefault="00EA459F" w:rsidP="00F20C77">
      <w:pPr>
        <w:rPr>
          <w:rFonts w:ascii="Arial" w:hAnsi="Arial" w:cs="Arial"/>
          <w:color w:val="000000"/>
        </w:rPr>
      </w:pPr>
      <w:r>
        <w:rPr>
          <w:noProof/>
        </w:rPr>
        <w:lastRenderedPageBreak/>
        <w:drawing>
          <wp:inline distT="0" distB="0" distL="0" distR="0" wp14:anchorId="4F79845D" wp14:editId="5266AEC1">
            <wp:extent cx="4568400" cy="3600000"/>
            <wp:effectExtent l="0" t="0" r="3810" b="635"/>
            <wp:docPr id="806783635" name="Picture 3" descr="A diagram of cell cul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83635" name="Picture 3" descr="A diagram of cell cultur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8400" cy="3600000"/>
                    </a:xfrm>
                    <a:prstGeom prst="rect">
                      <a:avLst/>
                    </a:prstGeom>
                    <a:noFill/>
                    <a:ln>
                      <a:noFill/>
                    </a:ln>
                  </pic:spPr>
                </pic:pic>
              </a:graphicData>
            </a:graphic>
          </wp:inline>
        </w:drawing>
      </w:r>
    </w:p>
    <w:p w14:paraId="444A7E22" w14:textId="00DA466A" w:rsidR="006C7009" w:rsidRPr="00F20C77" w:rsidRDefault="006C7009" w:rsidP="00F20C77">
      <w:pPr>
        <w:rPr>
          <w:rFonts w:ascii="Arial" w:hAnsi="Arial" w:cs="Arial"/>
          <w:color w:val="000000"/>
        </w:rPr>
      </w:pPr>
      <w:r w:rsidRPr="00F20C77">
        <w:rPr>
          <w:rFonts w:ascii="Arial" w:hAnsi="Arial" w:cs="Arial"/>
          <w:b/>
          <w:bCs/>
          <w:sz w:val="20"/>
          <w:szCs w:val="20"/>
        </w:rPr>
        <w:t xml:space="preserve">Figure S7: Simulated Kinetics of </w:t>
      </w:r>
      <w:r w:rsidRPr="00F20C77">
        <w:rPr>
          <w:rFonts w:ascii="Arial" w:hAnsi="Arial" w:cs="Arial"/>
          <w:b/>
          <w:bCs/>
          <w:i/>
          <w:iCs/>
          <w:sz w:val="20"/>
          <w:szCs w:val="20"/>
        </w:rPr>
        <w:t>N. gonorrhoeae</w:t>
      </w:r>
      <w:r w:rsidRPr="00F20C77">
        <w:rPr>
          <w:rFonts w:ascii="Arial" w:hAnsi="Arial" w:cs="Arial"/>
          <w:b/>
          <w:bCs/>
          <w:sz w:val="20"/>
          <w:szCs w:val="20"/>
        </w:rPr>
        <w:t xml:space="preserve"> with Naive Macrophages</w:t>
      </w:r>
      <w:r w:rsidR="00F20C77" w:rsidRPr="00F20C77">
        <w:rPr>
          <w:rFonts w:ascii="Arial" w:hAnsi="Arial" w:cs="Arial"/>
          <w:b/>
          <w:bCs/>
          <w:sz w:val="20"/>
          <w:szCs w:val="20"/>
        </w:rPr>
        <w:t xml:space="preserve">. </w:t>
      </w:r>
      <w:r w:rsidRPr="00F20C77">
        <w:rPr>
          <w:rFonts w:ascii="Arial" w:hAnsi="Arial" w:cs="Arial"/>
          <w:sz w:val="20"/>
          <w:szCs w:val="20"/>
        </w:rPr>
        <w:t xml:space="preserve">This figure displays the simulated kinetics of </w:t>
      </w:r>
      <w:r w:rsidRPr="00F20C77">
        <w:rPr>
          <w:rFonts w:ascii="Arial" w:hAnsi="Arial" w:cs="Arial"/>
          <w:i/>
          <w:iCs/>
          <w:sz w:val="20"/>
          <w:szCs w:val="20"/>
        </w:rPr>
        <w:t>N. gonorrhoeae</w:t>
      </w:r>
      <w:r w:rsidRPr="00F20C77">
        <w:rPr>
          <w:rFonts w:ascii="Arial" w:hAnsi="Arial" w:cs="Arial"/>
          <w:sz w:val="20"/>
          <w:szCs w:val="20"/>
        </w:rPr>
        <w:t xml:space="preserve"> in co-culture with naive macrophages, illustrating bistable </w:t>
      </w:r>
      <w:r w:rsidR="00F20C77" w:rsidRPr="00F20C77">
        <w:rPr>
          <w:rFonts w:ascii="Arial" w:hAnsi="Arial" w:cs="Arial"/>
          <w:sz w:val="20"/>
          <w:szCs w:val="20"/>
        </w:rPr>
        <w:t>behaviour</w:t>
      </w:r>
      <w:r w:rsidRPr="00F20C77">
        <w:rPr>
          <w:rFonts w:ascii="Arial" w:hAnsi="Arial" w:cs="Arial"/>
          <w:sz w:val="20"/>
          <w:szCs w:val="20"/>
        </w:rPr>
        <w:t xml:space="preserve"> influenced by initial bacterial inoculum size and macrophage concentration. The plots use estimated parameters relevant to this interaction.</w:t>
      </w:r>
      <w:r w:rsidR="00F20C77" w:rsidRPr="00F20C77">
        <w:rPr>
          <w:rFonts w:ascii="Arial" w:hAnsi="Arial" w:cs="Arial"/>
          <w:b/>
          <w:bCs/>
          <w:sz w:val="20"/>
          <w:szCs w:val="20"/>
        </w:rPr>
        <w:t xml:space="preserve"> </w:t>
      </w:r>
      <w:r w:rsidRPr="00F20C77">
        <w:rPr>
          <w:rFonts w:ascii="Arial" w:hAnsi="Arial" w:cs="Arial"/>
          <w:b/>
          <w:bCs/>
          <w:sz w:val="20"/>
          <w:szCs w:val="20"/>
        </w:rPr>
        <w:t xml:space="preserve">(A) </w:t>
      </w:r>
      <w:r w:rsidR="00E7328C" w:rsidRPr="00F20C77">
        <w:rPr>
          <w:rFonts w:ascii="Arial" w:hAnsi="Arial" w:cs="Arial"/>
          <w:b/>
          <w:bCs/>
          <w:sz w:val="20"/>
          <w:szCs w:val="20"/>
        </w:rPr>
        <w:t>and</w:t>
      </w:r>
      <w:r w:rsidRPr="00F20C77">
        <w:rPr>
          <w:rFonts w:ascii="Arial" w:hAnsi="Arial" w:cs="Arial"/>
          <w:b/>
          <w:bCs/>
          <w:sz w:val="20"/>
          <w:szCs w:val="20"/>
        </w:rPr>
        <w:t xml:space="preserve"> (B) Macrophage Concentration Below C</w:t>
      </w:r>
      <w:r w:rsidR="00E7328C" w:rsidRPr="00F20C77">
        <w:rPr>
          <w:rFonts w:ascii="Arial" w:hAnsi="Arial" w:cs="Arial"/>
          <w:b/>
          <w:bCs/>
          <w:sz w:val="20"/>
          <w:szCs w:val="20"/>
          <w:vertAlign w:val="subscript"/>
        </w:rPr>
        <w:t>N</w:t>
      </w:r>
      <w:r w:rsidRPr="00F20C77">
        <w:rPr>
          <w:rFonts w:ascii="Arial" w:hAnsi="Arial" w:cs="Arial"/>
          <w:b/>
          <w:bCs/>
          <w:sz w:val="20"/>
          <w:szCs w:val="20"/>
        </w:rPr>
        <w:t>:</w:t>
      </w:r>
      <w:r w:rsidRPr="00F20C77">
        <w:rPr>
          <w:rFonts w:ascii="Arial" w:hAnsi="Arial" w:cs="Arial"/>
          <w:sz w:val="20"/>
          <w:szCs w:val="20"/>
        </w:rPr>
        <w:t xml:space="preserve"> When the naive macrophage concentration is between 0 and a critical threshold (C</w:t>
      </w:r>
      <w:r w:rsidRPr="00F20C77">
        <w:rPr>
          <w:rFonts w:ascii="Arial" w:hAnsi="Arial" w:cs="Arial"/>
          <w:sz w:val="20"/>
          <w:szCs w:val="20"/>
          <w:vertAlign w:val="subscript"/>
        </w:rPr>
        <w:t>N</w:t>
      </w:r>
      <w:r w:rsidRPr="00F20C77">
        <w:rPr>
          <w:rFonts w:ascii="Arial" w:hAnsi="Arial" w:cs="Arial"/>
          <w:sz w:val="20"/>
          <w:szCs w:val="20"/>
        </w:rPr>
        <w:t xml:space="preserve">), </w:t>
      </w:r>
      <w:r w:rsidRPr="00F20C77">
        <w:rPr>
          <w:rFonts w:ascii="Arial" w:hAnsi="Arial" w:cs="Arial"/>
          <w:i/>
          <w:iCs/>
          <w:sz w:val="20"/>
          <w:szCs w:val="20"/>
        </w:rPr>
        <w:t>N. gonorrhoeae</w:t>
      </w:r>
      <w:r w:rsidRPr="00F20C77">
        <w:rPr>
          <w:rFonts w:ascii="Arial" w:hAnsi="Arial" w:cs="Arial"/>
          <w:sz w:val="20"/>
          <w:szCs w:val="20"/>
        </w:rPr>
        <w:t xml:space="preserve"> kinetics show bistability. Bacterial populations with an inoculum size above the dashed red curve persist (i.e., are not eradicated), while those with an inoculum size below the dashed red curve are suppressed. </w:t>
      </w:r>
      <w:r w:rsidRPr="00F20C77">
        <w:rPr>
          <w:rFonts w:ascii="Arial" w:hAnsi="Arial" w:cs="Arial"/>
          <w:b/>
          <w:bCs/>
          <w:sz w:val="20"/>
          <w:szCs w:val="20"/>
        </w:rPr>
        <w:t>(C) Macrophage Concentration Above C</w:t>
      </w:r>
      <w:r w:rsidR="00E7328C" w:rsidRPr="00F20C77">
        <w:rPr>
          <w:rFonts w:ascii="Arial" w:hAnsi="Arial" w:cs="Arial"/>
          <w:b/>
          <w:bCs/>
          <w:sz w:val="20"/>
          <w:szCs w:val="20"/>
          <w:vertAlign w:val="subscript"/>
        </w:rPr>
        <w:t>N</w:t>
      </w:r>
      <w:r w:rsidRPr="00F20C77">
        <w:rPr>
          <w:rFonts w:ascii="Arial" w:hAnsi="Arial" w:cs="Arial"/>
          <w:b/>
          <w:bCs/>
          <w:sz w:val="20"/>
          <w:szCs w:val="20"/>
        </w:rPr>
        <w:t>:</w:t>
      </w:r>
      <w:r w:rsidRPr="00F20C77">
        <w:rPr>
          <w:rFonts w:ascii="Arial" w:hAnsi="Arial" w:cs="Arial"/>
          <w:sz w:val="20"/>
          <w:szCs w:val="20"/>
        </w:rPr>
        <w:t xml:space="preserve"> When the naive macrophage concentration is greater than C</w:t>
      </w:r>
      <w:r w:rsidR="00E7328C" w:rsidRPr="00F20C77">
        <w:rPr>
          <w:rFonts w:ascii="Arial" w:hAnsi="Arial" w:cs="Arial"/>
          <w:sz w:val="20"/>
          <w:szCs w:val="20"/>
          <w:vertAlign w:val="subscript"/>
        </w:rPr>
        <w:t>N</w:t>
      </w:r>
      <w:r w:rsidRPr="00F20C77">
        <w:rPr>
          <w:rFonts w:ascii="Arial" w:hAnsi="Arial" w:cs="Arial"/>
          <w:sz w:val="20"/>
          <w:szCs w:val="20"/>
        </w:rPr>
        <w:t xml:space="preserve"> (approximately 5.6 × 10</w:t>
      </w:r>
      <w:r w:rsidR="00E7328C" w:rsidRPr="00F20C77">
        <w:rPr>
          <w:rFonts w:ascii="Arial" w:hAnsi="Arial" w:cs="Arial"/>
          <w:sz w:val="20"/>
          <w:szCs w:val="20"/>
          <w:vertAlign w:val="superscript"/>
        </w:rPr>
        <w:t>9</w:t>
      </w:r>
      <w:r w:rsidRPr="00F20C77">
        <w:rPr>
          <w:rFonts w:ascii="Arial" w:hAnsi="Arial" w:cs="Arial"/>
          <w:sz w:val="20"/>
          <w:szCs w:val="20"/>
        </w:rPr>
        <w:t xml:space="preserve"> cells/mL), </w:t>
      </w:r>
      <w:r w:rsidRPr="00F20C77">
        <w:rPr>
          <w:rFonts w:ascii="Arial" w:hAnsi="Arial" w:cs="Arial"/>
          <w:i/>
          <w:iCs/>
          <w:sz w:val="20"/>
          <w:szCs w:val="20"/>
        </w:rPr>
        <w:t>N. gonorrhoeae</w:t>
      </w:r>
      <w:r w:rsidRPr="00F20C77">
        <w:rPr>
          <w:rFonts w:ascii="Arial" w:hAnsi="Arial" w:cs="Arial"/>
          <w:sz w:val="20"/>
          <w:szCs w:val="20"/>
        </w:rPr>
        <w:t xml:space="preserve"> kinetics are inhibited regardless of the initial inoculum size.</w:t>
      </w:r>
      <w:r w:rsidR="00F20C77" w:rsidRPr="00F20C77">
        <w:rPr>
          <w:rFonts w:ascii="Arial" w:hAnsi="Arial" w:cs="Arial"/>
          <w:b/>
          <w:bCs/>
          <w:sz w:val="20"/>
          <w:szCs w:val="20"/>
        </w:rPr>
        <w:t xml:space="preserve"> </w:t>
      </w:r>
      <w:r w:rsidRPr="00F20C77">
        <w:rPr>
          <w:rFonts w:ascii="Arial" w:hAnsi="Arial" w:cs="Arial"/>
          <w:b/>
          <w:bCs/>
          <w:sz w:val="20"/>
          <w:szCs w:val="20"/>
        </w:rPr>
        <w:t xml:space="preserve">(D) Bifurcation Diagram of </w:t>
      </w:r>
      <w:r w:rsidRPr="00F20C77">
        <w:rPr>
          <w:rFonts w:ascii="Arial" w:hAnsi="Arial" w:cs="Arial"/>
          <w:b/>
          <w:bCs/>
          <w:i/>
          <w:iCs/>
          <w:sz w:val="20"/>
          <w:szCs w:val="20"/>
        </w:rPr>
        <w:t>N. gonorrhoeae</w:t>
      </w:r>
      <w:r w:rsidRPr="00F20C77">
        <w:rPr>
          <w:rFonts w:ascii="Arial" w:hAnsi="Arial" w:cs="Arial"/>
          <w:b/>
          <w:bCs/>
          <w:sz w:val="20"/>
          <w:szCs w:val="20"/>
        </w:rPr>
        <w:t xml:space="preserve"> Concentration vs. Naive Macrophage Concentration:</w:t>
      </w:r>
      <w:r w:rsidRPr="00F20C77">
        <w:rPr>
          <w:rFonts w:ascii="Arial" w:hAnsi="Arial" w:cs="Arial"/>
          <w:sz w:val="20"/>
          <w:szCs w:val="20"/>
        </w:rPr>
        <w:t xml:space="preserve"> This diagram illustrates the long-term steady states of </w:t>
      </w:r>
      <w:r w:rsidRPr="00F20C77">
        <w:rPr>
          <w:rFonts w:ascii="Arial" w:hAnsi="Arial" w:cs="Arial"/>
          <w:i/>
          <w:iCs/>
          <w:sz w:val="20"/>
          <w:szCs w:val="20"/>
        </w:rPr>
        <w:t>N. gonorrhoeae</w:t>
      </w:r>
      <w:r w:rsidRPr="00F20C77">
        <w:rPr>
          <w:rFonts w:ascii="Arial" w:hAnsi="Arial" w:cs="Arial"/>
          <w:sz w:val="20"/>
          <w:szCs w:val="20"/>
        </w:rPr>
        <w:t xml:space="preserve"> concentration as a function of naive macrophage concentration. The </w:t>
      </w:r>
      <w:r w:rsidRPr="00F20C77">
        <w:rPr>
          <w:rFonts w:ascii="Arial" w:hAnsi="Arial" w:cs="Arial"/>
          <w:b/>
          <w:bCs/>
          <w:sz w:val="20"/>
          <w:szCs w:val="20"/>
        </w:rPr>
        <w:t>red dashed curve</w:t>
      </w:r>
      <w:r w:rsidRPr="00F20C77">
        <w:rPr>
          <w:rFonts w:ascii="Arial" w:hAnsi="Arial" w:cs="Arial"/>
          <w:sz w:val="20"/>
          <w:szCs w:val="20"/>
        </w:rPr>
        <w:t xml:space="preserve"> represents the unstable equilibrium (critical inoculum threshold), which increases with rising macrophage concentration, separating the basins of attraction for bacterial persistence and eradication. The </w:t>
      </w:r>
      <w:r w:rsidRPr="00F20C77">
        <w:rPr>
          <w:rFonts w:ascii="Arial" w:hAnsi="Arial" w:cs="Arial"/>
          <w:b/>
          <w:bCs/>
          <w:sz w:val="20"/>
          <w:szCs w:val="20"/>
        </w:rPr>
        <w:t>black solid curve</w:t>
      </w:r>
      <w:r w:rsidRPr="00F20C77">
        <w:rPr>
          <w:rFonts w:ascii="Arial" w:hAnsi="Arial" w:cs="Arial"/>
          <w:sz w:val="20"/>
          <w:szCs w:val="20"/>
        </w:rPr>
        <w:t xml:space="preserve"> represents the stable equilibrium point, or the maximal carrying capacity of </w:t>
      </w:r>
      <w:r w:rsidRPr="00F20C77">
        <w:rPr>
          <w:rFonts w:ascii="Arial" w:hAnsi="Arial" w:cs="Arial"/>
          <w:i/>
          <w:iCs/>
          <w:sz w:val="20"/>
          <w:szCs w:val="20"/>
        </w:rPr>
        <w:t>N. gonorrhoeae</w:t>
      </w:r>
      <w:r w:rsidRPr="00F20C77">
        <w:rPr>
          <w:rFonts w:ascii="Arial" w:hAnsi="Arial" w:cs="Arial"/>
          <w:sz w:val="20"/>
          <w:szCs w:val="20"/>
        </w:rPr>
        <w:t xml:space="preserve">, which decreases as macrophage concentration increases. </w:t>
      </w:r>
      <w:r w:rsidRPr="00F20C77">
        <w:rPr>
          <w:rFonts w:ascii="Arial" w:hAnsi="Arial" w:cs="Arial"/>
          <w:b/>
          <w:bCs/>
          <w:sz w:val="20"/>
          <w:szCs w:val="20"/>
        </w:rPr>
        <w:t>Purple arrows</w:t>
      </w:r>
      <w:r w:rsidRPr="00F20C77">
        <w:rPr>
          <w:rFonts w:ascii="Arial" w:hAnsi="Arial" w:cs="Arial"/>
          <w:sz w:val="20"/>
          <w:szCs w:val="20"/>
        </w:rPr>
        <w:t xml:space="preserve"> indicate the direction of the bacterial dynamics from various initial inoculum sizes.</w:t>
      </w:r>
      <w:r w:rsidR="00F20C77" w:rsidRPr="00F20C77">
        <w:rPr>
          <w:rFonts w:ascii="Arial" w:hAnsi="Arial" w:cs="Arial"/>
          <w:b/>
          <w:bCs/>
          <w:sz w:val="20"/>
          <w:szCs w:val="20"/>
        </w:rPr>
        <w:t xml:space="preserve"> </w:t>
      </w:r>
      <w:r w:rsidRPr="00F20C77">
        <w:rPr>
          <w:rFonts w:ascii="Arial" w:hAnsi="Arial" w:cs="Arial"/>
          <w:sz w:val="20"/>
          <w:szCs w:val="20"/>
        </w:rPr>
        <w:t xml:space="preserve">In panels (A-D), the blue, red, green, and purple lines (and corresponding circles) consistently represent N. gonorrhoeae kinetics originating from initial inoculum sizes of </w:t>
      </w:r>
      <w:r w:rsidR="00F20C77" w:rsidRPr="00F20C77">
        <w:rPr>
          <w:rFonts w:ascii="Arial" w:hAnsi="Arial" w:cs="Arial"/>
          <w:sz w:val="20"/>
          <w:szCs w:val="20"/>
        </w:rPr>
        <w:t>0.5×10</w:t>
      </w:r>
      <w:r w:rsidR="00F20C77" w:rsidRPr="00F20C77">
        <w:rPr>
          <w:rFonts w:ascii="Arial" w:hAnsi="Arial" w:cs="Arial"/>
          <w:sz w:val="20"/>
          <w:szCs w:val="20"/>
          <w:vertAlign w:val="superscript"/>
        </w:rPr>
        <w:t xml:space="preserve">9 </w:t>
      </w:r>
      <w:r w:rsidR="00F20C77" w:rsidRPr="00F20C77">
        <w:rPr>
          <w:rFonts w:ascii="Arial" w:hAnsi="Arial" w:cs="Arial"/>
          <w:sz w:val="20"/>
          <w:szCs w:val="20"/>
        </w:rPr>
        <w:t>CFU/mL, 1×10</w:t>
      </w:r>
      <w:r w:rsidR="00F20C77" w:rsidRPr="00F20C77">
        <w:rPr>
          <w:rFonts w:ascii="Arial" w:hAnsi="Arial" w:cs="Arial"/>
          <w:sz w:val="20"/>
          <w:szCs w:val="20"/>
          <w:vertAlign w:val="superscript"/>
        </w:rPr>
        <w:t xml:space="preserve">9 </w:t>
      </w:r>
      <w:r w:rsidR="00F20C77" w:rsidRPr="00F20C77">
        <w:rPr>
          <w:rFonts w:ascii="Arial" w:hAnsi="Arial" w:cs="Arial"/>
          <w:sz w:val="20"/>
          <w:szCs w:val="20"/>
        </w:rPr>
        <w:t>CFU/mL, 1.5×10</w:t>
      </w:r>
      <w:r w:rsidR="00F20C77" w:rsidRPr="00F20C77">
        <w:rPr>
          <w:rFonts w:ascii="Arial" w:hAnsi="Arial" w:cs="Arial"/>
          <w:sz w:val="20"/>
          <w:szCs w:val="20"/>
          <w:vertAlign w:val="superscript"/>
        </w:rPr>
        <w:t xml:space="preserve">9 </w:t>
      </w:r>
      <w:r w:rsidR="00F20C77" w:rsidRPr="00F20C77">
        <w:rPr>
          <w:rFonts w:ascii="Arial" w:hAnsi="Arial" w:cs="Arial"/>
          <w:sz w:val="20"/>
          <w:szCs w:val="20"/>
        </w:rPr>
        <w:t xml:space="preserve">CFU/mL, </w:t>
      </w:r>
      <w:r w:rsidR="00F20C77" w:rsidRPr="00F20C77">
        <w:rPr>
          <w:rFonts w:ascii="Arial" w:hAnsi="Arial" w:cs="Arial"/>
          <w:color w:val="000000" w:themeColor="text1"/>
          <w:sz w:val="20"/>
          <w:szCs w:val="20"/>
        </w:rPr>
        <w:t xml:space="preserve">and </w:t>
      </w:r>
      <w:r w:rsidR="00F20C77" w:rsidRPr="00F20C77">
        <w:rPr>
          <w:rFonts w:ascii="Arial" w:hAnsi="Arial" w:cs="Arial"/>
          <w:sz w:val="20"/>
          <w:szCs w:val="20"/>
        </w:rPr>
        <w:t>2×10</w:t>
      </w:r>
      <w:r w:rsidR="00F20C77" w:rsidRPr="00F20C77">
        <w:rPr>
          <w:rFonts w:ascii="Arial" w:hAnsi="Arial" w:cs="Arial"/>
          <w:sz w:val="20"/>
          <w:szCs w:val="20"/>
          <w:vertAlign w:val="superscript"/>
        </w:rPr>
        <w:t xml:space="preserve">9 </w:t>
      </w:r>
      <w:r w:rsidR="00F20C77" w:rsidRPr="00F20C77">
        <w:rPr>
          <w:rFonts w:ascii="Arial" w:hAnsi="Arial" w:cs="Arial"/>
          <w:sz w:val="20"/>
          <w:szCs w:val="20"/>
        </w:rPr>
        <w:t>CFU/mL</w:t>
      </w:r>
      <w:r w:rsidRPr="00F20C77">
        <w:rPr>
          <w:rFonts w:ascii="Arial" w:hAnsi="Arial" w:cs="Arial"/>
          <w:sz w:val="20"/>
          <w:szCs w:val="20"/>
        </w:rPr>
        <w:t>, respectively.</w:t>
      </w:r>
    </w:p>
    <w:p w14:paraId="50544587" w14:textId="77777777" w:rsidR="00267FA9" w:rsidRDefault="00267FA9" w:rsidP="00C572CC">
      <w:pPr>
        <w:rPr>
          <w:rFonts w:ascii="Arial" w:hAnsi="Arial" w:cs="Arial"/>
          <w:sz w:val="24"/>
          <w:szCs w:val="24"/>
        </w:rPr>
      </w:pPr>
    </w:p>
    <w:p w14:paraId="5D038B86" w14:textId="77777777" w:rsidR="006C7009" w:rsidRDefault="006C7009" w:rsidP="00C572CC">
      <w:pPr>
        <w:rPr>
          <w:rFonts w:ascii="Arial" w:hAnsi="Arial" w:cs="Arial"/>
          <w:sz w:val="24"/>
          <w:szCs w:val="24"/>
        </w:rPr>
      </w:pPr>
    </w:p>
    <w:p w14:paraId="79BE6534" w14:textId="60F4B496" w:rsidR="008D52D3" w:rsidRPr="007F4451" w:rsidRDefault="008E36B7" w:rsidP="00C572CC">
      <w:pPr>
        <w:rPr>
          <w:rFonts w:ascii="Arial" w:hAnsi="Arial" w:cs="Arial"/>
          <w:b/>
          <w:bCs/>
          <w:sz w:val="24"/>
          <w:szCs w:val="24"/>
        </w:rPr>
      </w:pPr>
      <w:r w:rsidRPr="007F4451">
        <w:rPr>
          <w:rFonts w:ascii="Arial" w:hAnsi="Arial" w:cs="Arial"/>
          <w:b/>
          <w:bCs/>
          <w:sz w:val="24"/>
          <w:szCs w:val="24"/>
        </w:rPr>
        <w:t>Reference</w:t>
      </w:r>
    </w:p>
    <w:p w14:paraId="52719BBF" w14:textId="77777777" w:rsidR="008D52D3" w:rsidRPr="008D52D3" w:rsidRDefault="008D52D3" w:rsidP="008D52D3">
      <w:pPr>
        <w:pStyle w:val="EndNoteBibliography"/>
        <w:spacing w:after="0"/>
        <w:ind w:left="720" w:hanging="720"/>
      </w:pPr>
      <w:r>
        <w:rPr>
          <w:rFonts w:ascii="Arial" w:hAnsi="Arial" w:cs="Arial"/>
          <w:sz w:val="24"/>
          <w:szCs w:val="24"/>
        </w:rPr>
        <w:fldChar w:fldCharType="begin"/>
      </w:r>
      <w:r>
        <w:rPr>
          <w:rFonts w:ascii="Arial" w:hAnsi="Arial" w:cs="Arial"/>
          <w:sz w:val="24"/>
          <w:szCs w:val="24"/>
        </w:rPr>
        <w:instrText xml:space="preserve"> ADDIN EN.REFLIST </w:instrText>
      </w:r>
      <w:r>
        <w:rPr>
          <w:rFonts w:ascii="Arial" w:hAnsi="Arial" w:cs="Arial"/>
          <w:sz w:val="24"/>
          <w:szCs w:val="24"/>
        </w:rPr>
        <w:fldChar w:fldCharType="separate"/>
      </w:r>
      <w:r w:rsidRPr="008D52D3">
        <w:t>1.</w:t>
      </w:r>
      <w:r w:rsidRPr="008D52D3">
        <w:tab/>
        <w:t xml:space="preserve">Kandinov, I., et al., </w:t>
      </w:r>
      <w:r w:rsidRPr="008D52D3">
        <w:rPr>
          <w:i/>
        </w:rPr>
        <w:t>In vitro Susceptibility to β-Lactam Antibiotics and Viability of Neisseria gonorrhoeae Strains Producing Plasmid-Mediated Broad- and Extended-Spectrum β-Lactamases.</w:t>
      </w:r>
      <w:r w:rsidRPr="008D52D3">
        <w:t xml:space="preserve"> Frontiers in Microbiology, 2022. </w:t>
      </w:r>
      <w:r w:rsidRPr="008D52D3">
        <w:rPr>
          <w:b/>
        </w:rPr>
        <w:t>13</w:t>
      </w:r>
      <w:r w:rsidRPr="008D52D3">
        <w:t>.</w:t>
      </w:r>
    </w:p>
    <w:p w14:paraId="05A5B296" w14:textId="77777777" w:rsidR="008D52D3" w:rsidRPr="008D52D3" w:rsidRDefault="008D52D3" w:rsidP="008D52D3">
      <w:pPr>
        <w:pStyle w:val="EndNoteBibliography"/>
        <w:ind w:left="720" w:hanging="720"/>
      </w:pPr>
      <w:r w:rsidRPr="008D52D3">
        <w:t>2.</w:t>
      </w:r>
      <w:r w:rsidRPr="008D52D3">
        <w:tab/>
        <w:t xml:space="preserve">McQuillan, J.S., et al., </w:t>
      </w:r>
      <w:r w:rsidRPr="008D52D3">
        <w:rPr>
          <w:i/>
        </w:rPr>
        <w:t>Silver nanoparticle enhanced silver ion stress response in Escherichia coli K12.</w:t>
      </w:r>
      <w:r w:rsidRPr="008D52D3">
        <w:t xml:space="preserve"> Nanotoxicology, 2012. </w:t>
      </w:r>
      <w:r w:rsidRPr="008D52D3">
        <w:rPr>
          <w:b/>
        </w:rPr>
        <w:t>6</w:t>
      </w:r>
      <w:r w:rsidRPr="008D52D3">
        <w:t>(8): p. 857-866.</w:t>
      </w:r>
    </w:p>
    <w:p w14:paraId="468ED31F" w14:textId="64A0BDFE" w:rsidR="00A212C6" w:rsidRPr="00C572CC" w:rsidRDefault="008D52D3" w:rsidP="00C572CC">
      <w:pPr>
        <w:rPr>
          <w:rFonts w:ascii="Arial" w:hAnsi="Arial" w:cs="Arial"/>
          <w:sz w:val="24"/>
          <w:szCs w:val="24"/>
        </w:rPr>
      </w:pPr>
      <w:r>
        <w:rPr>
          <w:rFonts w:ascii="Arial" w:hAnsi="Arial" w:cs="Arial"/>
          <w:sz w:val="24"/>
          <w:szCs w:val="24"/>
        </w:rPr>
        <w:lastRenderedPageBreak/>
        <w:fldChar w:fldCharType="end"/>
      </w:r>
    </w:p>
    <w:sectPr w:rsidR="00A212C6" w:rsidRPr="00C572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B25D4"/>
    <w:multiLevelType w:val="multilevel"/>
    <w:tmpl w:val="B12A3C12"/>
    <w:lvl w:ilvl="0">
      <w:start w:val="1"/>
      <w:numFmt w:val="decimal"/>
      <w:lvlText w:val="%1."/>
      <w:lvlJc w:val="left"/>
      <w:pPr>
        <w:ind w:left="720" w:hanging="360"/>
      </w:pPr>
      <w:rPr>
        <w:rFonts w:hint="default"/>
      </w:rPr>
    </w:lvl>
    <w:lvl w:ilvl="1">
      <w:start w:val="1"/>
      <w:numFmt w:val="decimal"/>
      <w:isLgl/>
      <w:lvlText w:val="%2."/>
      <w:lvlJc w:val="left"/>
      <w:pPr>
        <w:ind w:left="720" w:hanging="360"/>
      </w:pPr>
      <w:rPr>
        <w:rFonts w:ascii="Arial" w:eastAsiaTheme="minorHAnsi"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1FE6B32"/>
    <w:multiLevelType w:val="multilevel"/>
    <w:tmpl w:val="C6E8403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 w15:restartNumberingAfterBreak="0">
    <w:nsid w:val="168E064B"/>
    <w:multiLevelType w:val="multilevel"/>
    <w:tmpl w:val="C6E8403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 w15:restartNumberingAfterBreak="0">
    <w:nsid w:val="262D39D5"/>
    <w:multiLevelType w:val="multilevel"/>
    <w:tmpl w:val="DB06F8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9BC3AE4"/>
    <w:multiLevelType w:val="multilevel"/>
    <w:tmpl w:val="27B003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31A963CF"/>
    <w:multiLevelType w:val="multilevel"/>
    <w:tmpl w:val="C6E8403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 w15:restartNumberingAfterBreak="0">
    <w:nsid w:val="35176374"/>
    <w:multiLevelType w:val="multilevel"/>
    <w:tmpl w:val="486CE6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9F24A41"/>
    <w:multiLevelType w:val="multilevel"/>
    <w:tmpl w:val="C6E8403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8" w15:restartNumberingAfterBreak="0">
    <w:nsid w:val="626463D8"/>
    <w:multiLevelType w:val="multilevel"/>
    <w:tmpl w:val="C6E8403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9" w15:restartNumberingAfterBreak="0">
    <w:nsid w:val="6E284941"/>
    <w:multiLevelType w:val="multilevel"/>
    <w:tmpl w:val="FB6AA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E11900"/>
    <w:multiLevelType w:val="multilevel"/>
    <w:tmpl w:val="C6E8403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1" w15:restartNumberingAfterBreak="0">
    <w:nsid w:val="7AA31748"/>
    <w:multiLevelType w:val="multilevel"/>
    <w:tmpl w:val="B67C5A52"/>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BCA3AA6"/>
    <w:multiLevelType w:val="hybridMultilevel"/>
    <w:tmpl w:val="6F0ED46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7E490D67"/>
    <w:multiLevelType w:val="hybridMultilevel"/>
    <w:tmpl w:val="F5264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F3438E6"/>
    <w:multiLevelType w:val="multilevel"/>
    <w:tmpl w:val="C6E8403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16cid:durableId="7681937">
    <w:abstractNumId w:val="7"/>
  </w:num>
  <w:num w:numId="2" w16cid:durableId="710302375">
    <w:abstractNumId w:val="11"/>
  </w:num>
  <w:num w:numId="3" w16cid:durableId="1207643362">
    <w:abstractNumId w:val="5"/>
  </w:num>
  <w:num w:numId="4" w16cid:durableId="1030959785">
    <w:abstractNumId w:val="10"/>
  </w:num>
  <w:num w:numId="5" w16cid:durableId="1839272134">
    <w:abstractNumId w:val="0"/>
  </w:num>
  <w:num w:numId="6" w16cid:durableId="86315566">
    <w:abstractNumId w:val="4"/>
  </w:num>
  <w:num w:numId="7" w16cid:durableId="2090926274">
    <w:abstractNumId w:val="6"/>
  </w:num>
  <w:num w:numId="8" w16cid:durableId="1413166088">
    <w:abstractNumId w:val="3"/>
  </w:num>
  <w:num w:numId="9" w16cid:durableId="935863683">
    <w:abstractNumId w:val="1"/>
  </w:num>
  <w:num w:numId="10" w16cid:durableId="516116679">
    <w:abstractNumId w:val="14"/>
  </w:num>
  <w:num w:numId="11" w16cid:durableId="345132492">
    <w:abstractNumId w:val="8"/>
  </w:num>
  <w:num w:numId="12" w16cid:durableId="776487008">
    <w:abstractNumId w:val="2"/>
  </w:num>
  <w:num w:numId="13" w16cid:durableId="1849710790">
    <w:abstractNumId w:val="12"/>
  </w:num>
  <w:num w:numId="14" w16cid:durableId="1893342142">
    <w:abstractNumId w:val="13"/>
  </w:num>
  <w:num w:numId="15" w16cid:durableId="17304956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et2td2vgx0seoe22psxdew7zt0fzx2d09ee&quot;&gt;My EndNote Library&lt;record-ids&gt;&lt;item&gt;221&lt;/item&gt;&lt;item&gt;222&lt;/item&gt;&lt;/record-ids&gt;&lt;/item&gt;&lt;/Libraries&gt;"/>
  </w:docVars>
  <w:rsids>
    <w:rsidRoot w:val="00B23788"/>
    <w:rsid w:val="000025AA"/>
    <w:rsid w:val="000119F6"/>
    <w:rsid w:val="00022360"/>
    <w:rsid w:val="00023A38"/>
    <w:rsid w:val="00046505"/>
    <w:rsid w:val="0005324F"/>
    <w:rsid w:val="00062A03"/>
    <w:rsid w:val="0006585A"/>
    <w:rsid w:val="000A1C42"/>
    <w:rsid w:val="000A4443"/>
    <w:rsid w:val="000B0F4E"/>
    <w:rsid w:val="000C1A37"/>
    <w:rsid w:val="000D2D7C"/>
    <w:rsid w:val="000D6015"/>
    <w:rsid w:val="000F1438"/>
    <w:rsid w:val="000F6BB2"/>
    <w:rsid w:val="00130FF5"/>
    <w:rsid w:val="00154605"/>
    <w:rsid w:val="001A15F3"/>
    <w:rsid w:val="001B5B81"/>
    <w:rsid w:val="001C5B95"/>
    <w:rsid w:val="001C6347"/>
    <w:rsid w:val="001D6D3C"/>
    <w:rsid w:val="001E50E8"/>
    <w:rsid w:val="001E641A"/>
    <w:rsid w:val="001F3464"/>
    <w:rsid w:val="00203914"/>
    <w:rsid w:val="00241E09"/>
    <w:rsid w:val="00253B47"/>
    <w:rsid w:val="00261A6A"/>
    <w:rsid w:val="0026700A"/>
    <w:rsid w:val="00267FA9"/>
    <w:rsid w:val="00277339"/>
    <w:rsid w:val="002806BE"/>
    <w:rsid w:val="002816A0"/>
    <w:rsid w:val="00295D78"/>
    <w:rsid w:val="002D12F6"/>
    <w:rsid w:val="002D7AD6"/>
    <w:rsid w:val="002E516E"/>
    <w:rsid w:val="002F1F8C"/>
    <w:rsid w:val="003136C6"/>
    <w:rsid w:val="00314F45"/>
    <w:rsid w:val="00324549"/>
    <w:rsid w:val="00325DB8"/>
    <w:rsid w:val="0033595F"/>
    <w:rsid w:val="00336463"/>
    <w:rsid w:val="0034130E"/>
    <w:rsid w:val="00361097"/>
    <w:rsid w:val="00374842"/>
    <w:rsid w:val="003A2C6F"/>
    <w:rsid w:val="003A5A6E"/>
    <w:rsid w:val="003C0017"/>
    <w:rsid w:val="003D5BC2"/>
    <w:rsid w:val="003E3889"/>
    <w:rsid w:val="003E5602"/>
    <w:rsid w:val="003F0FC4"/>
    <w:rsid w:val="003F7453"/>
    <w:rsid w:val="0040278C"/>
    <w:rsid w:val="00413483"/>
    <w:rsid w:val="004152CA"/>
    <w:rsid w:val="00415882"/>
    <w:rsid w:val="00425D9A"/>
    <w:rsid w:val="00430941"/>
    <w:rsid w:val="004544F6"/>
    <w:rsid w:val="0045505C"/>
    <w:rsid w:val="00460FD0"/>
    <w:rsid w:val="004624D3"/>
    <w:rsid w:val="00471F3A"/>
    <w:rsid w:val="00476812"/>
    <w:rsid w:val="00485E55"/>
    <w:rsid w:val="00497041"/>
    <w:rsid w:val="004A54FD"/>
    <w:rsid w:val="004B0E3B"/>
    <w:rsid w:val="004D05D2"/>
    <w:rsid w:val="004D7038"/>
    <w:rsid w:val="00507B95"/>
    <w:rsid w:val="0051217F"/>
    <w:rsid w:val="00513381"/>
    <w:rsid w:val="0052495B"/>
    <w:rsid w:val="00532D98"/>
    <w:rsid w:val="00544CCB"/>
    <w:rsid w:val="0055148F"/>
    <w:rsid w:val="00561B95"/>
    <w:rsid w:val="005806F2"/>
    <w:rsid w:val="00591C4D"/>
    <w:rsid w:val="005A1C2B"/>
    <w:rsid w:val="005C3A6B"/>
    <w:rsid w:val="005C3A6C"/>
    <w:rsid w:val="005C54C0"/>
    <w:rsid w:val="005E1A81"/>
    <w:rsid w:val="005E767F"/>
    <w:rsid w:val="00613A96"/>
    <w:rsid w:val="006254C3"/>
    <w:rsid w:val="006312BC"/>
    <w:rsid w:val="00666262"/>
    <w:rsid w:val="006818D5"/>
    <w:rsid w:val="00690FBF"/>
    <w:rsid w:val="00696B60"/>
    <w:rsid w:val="00697137"/>
    <w:rsid w:val="006A2716"/>
    <w:rsid w:val="006C49E5"/>
    <w:rsid w:val="006C4F8B"/>
    <w:rsid w:val="006C7009"/>
    <w:rsid w:val="006E24C5"/>
    <w:rsid w:val="006F0E7E"/>
    <w:rsid w:val="00701A86"/>
    <w:rsid w:val="00702E12"/>
    <w:rsid w:val="00717FE0"/>
    <w:rsid w:val="00765D99"/>
    <w:rsid w:val="00773FCA"/>
    <w:rsid w:val="00793ADF"/>
    <w:rsid w:val="00796CFA"/>
    <w:rsid w:val="007B0B6E"/>
    <w:rsid w:val="007B1DDE"/>
    <w:rsid w:val="007B360A"/>
    <w:rsid w:val="007E2348"/>
    <w:rsid w:val="007E5F21"/>
    <w:rsid w:val="007E6624"/>
    <w:rsid w:val="007F4451"/>
    <w:rsid w:val="007F4595"/>
    <w:rsid w:val="00821F25"/>
    <w:rsid w:val="008251F0"/>
    <w:rsid w:val="008404D0"/>
    <w:rsid w:val="0084124C"/>
    <w:rsid w:val="00846B28"/>
    <w:rsid w:val="00884A0E"/>
    <w:rsid w:val="00887CFE"/>
    <w:rsid w:val="00892358"/>
    <w:rsid w:val="008A4DFF"/>
    <w:rsid w:val="008B53F1"/>
    <w:rsid w:val="008C4114"/>
    <w:rsid w:val="008C41B9"/>
    <w:rsid w:val="008C7E3C"/>
    <w:rsid w:val="008D41D1"/>
    <w:rsid w:val="008D52D3"/>
    <w:rsid w:val="008E36B7"/>
    <w:rsid w:val="008E75A9"/>
    <w:rsid w:val="00916317"/>
    <w:rsid w:val="00916F74"/>
    <w:rsid w:val="009439B1"/>
    <w:rsid w:val="00943B9D"/>
    <w:rsid w:val="0095024C"/>
    <w:rsid w:val="00951EB6"/>
    <w:rsid w:val="009550C7"/>
    <w:rsid w:val="00970FFB"/>
    <w:rsid w:val="0097457E"/>
    <w:rsid w:val="009A166D"/>
    <w:rsid w:val="009A6D70"/>
    <w:rsid w:val="009C558B"/>
    <w:rsid w:val="009D4DB8"/>
    <w:rsid w:val="009E3A60"/>
    <w:rsid w:val="009E5D9F"/>
    <w:rsid w:val="00A02C73"/>
    <w:rsid w:val="00A039E3"/>
    <w:rsid w:val="00A179E9"/>
    <w:rsid w:val="00A212C6"/>
    <w:rsid w:val="00A2371D"/>
    <w:rsid w:val="00A37075"/>
    <w:rsid w:val="00A40CA3"/>
    <w:rsid w:val="00A626F9"/>
    <w:rsid w:val="00A636EF"/>
    <w:rsid w:val="00A738F7"/>
    <w:rsid w:val="00A755E6"/>
    <w:rsid w:val="00A907E7"/>
    <w:rsid w:val="00A94A48"/>
    <w:rsid w:val="00B16481"/>
    <w:rsid w:val="00B16EA6"/>
    <w:rsid w:val="00B22C62"/>
    <w:rsid w:val="00B23788"/>
    <w:rsid w:val="00B46631"/>
    <w:rsid w:val="00B52D89"/>
    <w:rsid w:val="00B5334C"/>
    <w:rsid w:val="00B57B1C"/>
    <w:rsid w:val="00B608DE"/>
    <w:rsid w:val="00B67EDB"/>
    <w:rsid w:val="00B83C07"/>
    <w:rsid w:val="00B97826"/>
    <w:rsid w:val="00BB2602"/>
    <w:rsid w:val="00BC2780"/>
    <w:rsid w:val="00BC557A"/>
    <w:rsid w:val="00BC5A8E"/>
    <w:rsid w:val="00BD20DB"/>
    <w:rsid w:val="00BF7C50"/>
    <w:rsid w:val="00C01F09"/>
    <w:rsid w:val="00C0646E"/>
    <w:rsid w:val="00C11A4C"/>
    <w:rsid w:val="00C11FD6"/>
    <w:rsid w:val="00C2107E"/>
    <w:rsid w:val="00C27A36"/>
    <w:rsid w:val="00C32A5A"/>
    <w:rsid w:val="00C34C0E"/>
    <w:rsid w:val="00C419F2"/>
    <w:rsid w:val="00C43B98"/>
    <w:rsid w:val="00C529FD"/>
    <w:rsid w:val="00C52CE6"/>
    <w:rsid w:val="00C572CC"/>
    <w:rsid w:val="00C63BF6"/>
    <w:rsid w:val="00C87699"/>
    <w:rsid w:val="00CD2CBB"/>
    <w:rsid w:val="00CE6EAA"/>
    <w:rsid w:val="00CF50B7"/>
    <w:rsid w:val="00D33EDB"/>
    <w:rsid w:val="00D342B1"/>
    <w:rsid w:val="00D43C3E"/>
    <w:rsid w:val="00D44AFF"/>
    <w:rsid w:val="00D50548"/>
    <w:rsid w:val="00D70054"/>
    <w:rsid w:val="00D75E26"/>
    <w:rsid w:val="00DA5FD5"/>
    <w:rsid w:val="00DA65BD"/>
    <w:rsid w:val="00DB659A"/>
    <w:rsid w:val="00DC2F15"/>
    <w:rsid w:val="00E0741B"/>
    <w:rsid w:val="00E1266F"/>
    <w:rsid w:val="00E350D9"/>
    <w:rsid w:val="00E351EE"/>
    <w:rsid w:val="00E431EB"/>
    <w:rsid w:val="00E5436E"/>
    <w:rsid w:val="00E63784"/>
    <w:rsid w:val="00E72A27"/>
    <w:rsid w:val="00E7328C"/>
    <w:rsid w:val="00E80BFC"/>
    <w:rsid w:val="00E81156"/>
    <w:rsid w:val="00E93494"/>
    <w:rsid w:val="00E96C39"/>
    <w:rsid w:val="00EA459F"/>
    <w:rsid w:val="00EA73BA"/>
    <w:rsid w:val="00EB0CC5"/>
    <w:rsid w:val="00EB152F"/>
    <w:rsid w:val="00EB6933"/>
    <w:rsid w:val="00EB7DA3"/>
    <w:rsid w:val="00EC23C0"/>
    <w:rsid w:val="00ED477B"/>
    <w:rsid w:val="00EE1BDB"/>
    <w:rsid w:val="00EE4A34"/>
    <w:rsid w:val="00EF1704"/>
    <w:rsid w:val="00F03845"/>
    <w:rsid w:val="00F14C80"/>
    <w:rsid w:val="00F20C77"/>
    <w:rsid w:val="00F307D0"/>
    <w:rsid w:val="00F54DBE"/>
    <w:rsid w:val="00F64609"/>
    <w:rsid w:val="00F75E9A"/>
    <w:rsid w:val="00F76651"/>
    <w:rsid w:val="00F7678F"/>
    <w:rsid w:val="00F94EF1"/>
    <w:rsid w:val="00FA1278"/>
    <w:rsid w:val="00FA7FFD"/>
    <w:rsid w:val="00FC2FB6"/>
    <w:rsid w:val="00FD427C"/>
    <w:rsid w:val="00FD51E9"/>
    <w:rsid w:val="00FE2AB7"/>
    <w:rsid w:val="00FE4CEC"/>
    <w:rsid w:val="00FF55B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6425A"/>
  <w15:chartTrackingRefBased/>
  <w15:docId w15:val="{4EA9DE74-E88C-49D7-9F69-CF1681F4A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5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659A"/>
    <w:rPr>
      <w:color w:val="0563C1" w:themeColor="hyperlink"/>
      <w:u w:val="single"/>
    </w:rPr>
  </w:style>
  <w:style w:type="character" w:styleId="UnresolvedMention">
    <w:name w:val="Unresolved Mention"/>
    <w:basedOn w:val="DefaultParagraphFont"/>
    <w:uiPriority w:val="99"/>
    <w:semiHidden/>
    <w:unhideWhenUsed/>
    <w:rsid w:val="00DB659A"/>
    <w:rPr>
      <w:color w:val="605E5C"/>
      <w:shd w:val="clear" w:color="auto" w:fill="E1DFDD"/>
    </w:rPr>
  </w:style>
  <w:style w:type="paragraph" w:styleId="ListParagraph">
    <w:name w:val="List Paragraph"/>
    <w:basedOn w:val="Normal"/>
    <w:uiPriority w:val="34"/>
    <w:qFormat/>
    <w:rsid w:val="00DB659A"/>
    <w:pPr>
      <w:ind w:left="720"/>
      <w:contextualSpacing/>
    </w:pPr>
    <w:rPr>
      <w:rFonts w:eastAsiaTheme="minorEastAsia"/>
      <w:kern w:val="0"/>
      <w:lang w:eastAsia="zh-CN"/>
      <w14:ligatures w14:val="none"/>
    </w:rPr>
  </w:style>
  <w:style w:type="table" w:styleId="TableGrid">
    <w:name w:val="Table Grid"/>
    <w:basedOn w:val="TableNormal"/>
    <w:uiPriority w:val="39"/>
    <w:rsid w:val="00765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8D52D3"/>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D52D3"/>
    <w:rPr>
      <w:rFonts w:ascii="Calibri" w:hAnsi="Calibri" w:cs="Calibri"/>
      <w:noProof/>
      <w:lang w:val="en-US"/>
    </w:rPr>
  </w:style>
  <w:style w:type="paragraph" w:customStyle="1" w:styleId="EndNoteBibliography">
    <w:name w:val="EndNote Bibliography"/>
    <w:basedOn w:val="Normal"/>
    <w:link w:val="EndNoteBibliographyChar"/>
    <w:rsid w:val="008D52D3"/>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8D52D3"/>
    <w:rPr>
      <w:rFonts w:ascii="Calibri" w:hAnsi="Calibri" w:cs="Calibri"/>
      <w:noProof/>
      <w:lang w:val="en-US"/>
    </w:rPr>
  </w:style>
  <w:style w:type="character" w:styleId="PlaceholderText">
    <w:name w:val="Placeholder Text"/>
    <w:basedOn w:val="DefaultParagraphFont"/>
    <w:uiPriority w:val="99"/>
    <w:semiHidden/>
    <w:rsid w:val="009E5D9F"/>
    <w:rPr>
      <w:color w:val="666666"/>
    </w:rPr>
  </w:style>
  <w:style w:type="character" w:styleId="CommentReference">
    <w:name w:val="annotation reference"/>
    <w:basedOn w:val="DefaultParagraphFont"/>
    <w:uiPriority w:val="99"/>
    <w:semiHidden/>
    <w:unhideWhenUsed/>
    <w:rsid w:val="00277339"/>
    <w:rPr>
      <w:sz w:val="16"/>
      <w:szCs w:val="16"/>
    </w:rPr>
  </w:style>
  <w:style w:type="paragraph" w:styleId="CommentText">
    <w:name w:val="annotation text"/>
    <w:basedOn w:val="Normal"/>
    <w:link w:val="CommentTextChar"/>
    <w:uiPriority w:val="99"/>
    <w:unhideWhenUsed/>
    <w:rsid w:val="00277339"/>
    <w:pPr>
      <w:spacing w:line="240" w:lineRule="auto"/>
    </w:pPr>
    <w:rPr>
      <w:sz w:val="20"/>
      <w:szCs w:val="20"/>
    </w:rPr>
  </w:style>
  <w:style w:type="character" w:customStyle="1" w:styleId="CommentTextChar">
    <w:name w:val="Comment Text Char"/>
    <w:basedOn w:val="DefaultParagraphFont"/>
    <w:link w:val="CommentText"/>
    <w:uiPriority w:val="99"/>
    <w:rsid w:val="00277339"/>
    <w:rPr>
      <w:sz w:val="20"/>
      <w:szCs w:val="20"/>
    </w:rPr>
  </w:style>
  <w:style w:type="paragraph" w:styleId="CommentSubject">
    <w:name w:val="annotation subject"/>
    <w:basedOn w:val="CommentText"/>
    <w:next w:val="CommentText"/>
    <w:link w:val="CommentSubjectChar"/>
    <w:uiPriority w:val="99"/>
    <w:semiHidden/>
    <w:unhideWhenUsed/>
    <w:rsid w:val="00277339"/>
    <w:rPr>
      <w:b/>
      <w:bCs/>
    </w:rPr>
  </w:style>
  <w:style w:type="character" w:customStyle="1" w:styleId="CommentSubjectChar">
    <w:name w:val="Comment Subject Char"/>
    <w:basedOn w:val="CommentTextChar"/>
    <w:link w:val="CommentSubject"/>
    <w:uiPriority w:val="99"/>
    <w:semiHidden/>
    <w:rsid w:val="002773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91214">
      <w:bodyDiv w:val="1"/>
      <w:marLeft w:val="0"/>
      <w:marRight w:val="0"/>
      <w:marTop w:val="0"/>
      <w:marBottom w:val="0"/>
      <w:divBdr>
        <w:top w:val="none" w:sz="0" w:space="0" w:color="auto"/>
        <w:left w:val="none" w:sz="0" w:space="0" w:color="auto"/>
        <w:bottom w:val="none" w:sz="0" w:space="0" w:color="auto"/>
        <w:right w:val="none" w:sz="0" w:space="0" w:color="auto"/>
      </w:divBdr>
      <w:divsChild>
        <w:div w:id="569267319">
          <w:marLeft w:val="0"/>
          <w:marRight w:val="0"/>
          <w:marTop w:val="0"/>
          <w:marBottom w:val="0"/>
          <w:divBdr>
            <w:top w:val="none" w:sz="0" w:space="0" w:color="auto"/>
            <w:left w:val="none" w:sz="0" w:space="0" w:color="auto"/>
            <w:bottom w:val="none" w:sz="0" w:space="0" w:color="auto"/>
            <w:right w:val="none" w:sz="0" w:space="0" w:color="auto"/>
          </w:divBdr>
          <w:divsChild>
            <w:div w:id="99877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5569">
      <w:bodyDiv w:val="1"/>
      <w:marLeft w:val="0"/>
      <w:marRight w:val="0"/>
      <w:marTop w:val="0"/>
      <w:marBottom w:val="0"/>
      <w:divBdr>
        <w:top w:val="none" w:sz="0" w:space="0" w:color="auto"/>
        <w:left w:val="none" w:sz="0" w:space="0" w:color="auto"/>
        <w:bottom w:val="none" w:sz="0" w:space="0" w:color="auto"/>
        <w:right w:val="none" w:sz="0" w:space="0" w:color="auto"/>
      </w:divBdr>
    </w:div>
    <w:div w:id="245774599">
      <w:bodyDiv w:val="1"/>
      <w:marLeft w:val="0"/>
      <w:marRight w:val="0"/>
      <w:marTop w:val="0"/>
      <w:marBottom w:val="0"/>
      <w:divBdr>
        <w:top w:val="none" w:sz="0" w:space="0" w:color="auto"/>
        <w:left w:val="none" w:sz="0" w:space="0" w:color="auto"/>
        <w:bottom w:val="none" w:sz="0" w:space="0" w:color="auto"/>
        <w:right w:val="none" w:sz="0" w:space="0" w:color="auto"/>
      </w:divBdr>
    </w:div>
    <w:div w:id="452797350">
      <w:bodyDiv w:val="1"/>
      <w:marLeft w:val="0"/>
      <w:marRight w:val="0"/>
      <w:marTop w:val="0"/>
      <w:marBottom w:val="0"/>
      <w:divBdr>
        <w:top w:val="none" w:sz="0" w:space="0" w:color="auto"/>
        <w:left w:val="none" w:sz="0" w:space="0" w:color="auto"/>
        <w:bottom w:val="none" w:sz="0" w:space="0" w:color="auto"/>
        <w:right w:val="none" w:sz="0" w:space="0" w:color="auto"/>
      </w:divBdr>
    </w:div>
    <w:div w:id="477964503">
      <w:bodyDiv w:val="1"/>
      <w:marLeft w:val="0"/>
      <w:marRight w:val="0"/>
      <w:marTop w:val="0"/>
      <w:marBottom w:val="0"/>
      <w:divBdr>
        <w:top w:val="none" w:sz="0" w:space="0" w:color="auto"/>
        <w:left w:val="none" w:sz="0" w:space="0" w:color="auto"/>
        <w:bottom w:val="none" w:sz="0" w:space="0" w:color="auto"/>
        <w:right w:val="none" w:sz="0" w:space="0" w:color="auto"/>
      </w:divBdr>
    </w:div>
    <w:div w:id="571238236">
      <w:bodyDiv w:val="1"/>
      <w:marLeft w:val="0"/>
      <w:marRight w:val="0"/>
      <w:marTop w:val="0"/>
      <w:marBottom w:val="0"/>
      <w:divBdr>
        <w:top w:val="none" w:sz="0" w:space="0" w:color="auto"/>
        <w:left w:val="none" w:sz="0" w:space="0" w:color="auto"/>
        <w:bottom w:val="none" w:sz="0" w:space="0" w:color="auto"/>
        <w:right w:val="none" w:sz="0" w:space="0" w:color="auto"/>
      </w:divBdr>
    </w:div>
    <w:div w:id="593630379">
      <w:bodyDiv w:val="1"/>
      <w:marLeft w:val="0"/>
      <w:marRight w:val="0"/>
      <w:marTop w:val="0"/>
      <w:marBottom w:val="0"/>
      <w:divBdr>
        <w:top w:val="none" w:sz="0" w:space="0" w:color="auto"/>
        <w:left w:val="none" w:sz="0" w:space="0" w:color="auto"/>
        <w:bottom w:val="none" w:sz="0" w:space="0" w:color="auto"/>
        <w:right w:val="none" w:sz="0" w:space="0" w:color="auto"/>
      </w:divBdr>
    </w:div>
    <w:div w:id="615209660">
      <w:bodyDiv w:val="1"/>
      <w:marLeft w:val="0"/>
      <w:marRight w:val="0"/>
      <w:marTop w:val="0"/>
      <w:marBottom w:val="0"/>
      <w:divBdr>
        <w:top w:val="none" w:sz="0" w:space="0" w:color="auto"/>
        <w:left w:val="none" w:sz="0" w:space="0" w:color="auto"/>
        <w:bottom w:val="none" w:sz="0" w:space="0" w:color="auto"/>
        <w:right w:val="none" w:sz="0" w:space="0" w:color="auto"/>
      </w:divBdr>
      <w:divsChild>
        <w:div w:id="1940718653">
          <w:marLeft w:val="0"/>
          <w:marRight w:val="0"/>
          <w:marTop w:val="0"/>
          <w:marBottom w:val="0"/>
          <w:divBdr>
            <w:top w:val="none" w:sz="0" w:space="0" w:color="auto"/>
            <w:left w:val="none" w:sz="0" w:space="0" w:color="auto"/>
            <w:bottom w:val="none" w:sz="0" w:space="0" w:color="auto"/>
            <w:right w:val="none" w:sz="0" w:space="0" w:color="auto"/>
          </w:divBdr>
          <w:divsChild>
            <w:div w:id="115791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832358">
      <w:bodyDiv w:val="1"/>
      <w:marLeft w:val="0"/>
      <w:marRight w:val="0"/>
      <w:marTop w:val="0"/>
      <w:marBottom w:val="0"/>
      <w:divBdr>
        <w:top w:val="none" w:sz="0" w:space="0" w:color="auto"/>
        <w:left w:val="none" w:sz="0" w:space="0" w:color="auto"/>
        <w:bottom w:val="none" w:sz="0" w:space="0" w:color="auto"/>
        <w:right w:val="none" w:sz="0" w:space="0" w:color="auto"/>
      </w:divBdr>
    </w:div>
    <w:div w:id="833955344">
      <w:bodyDiv w:val="1"/>
      <w:marLeft w:val="0"/>
      <w:marRight w:val="0"/>
      <w:marTop w:val="0"/>
      <w:marBottom w:val="0"/>
      <w:divBdr>
        <w:top w:val="none" w:sz="0" w:space="0" w:color="auto"/>
        <w:left w:val="none" w:sz="0" w:space="0" w:color="auto"/>
        <w:bottom w:val="none" w:sz="0" w:space="0" w:color="auto"/>
        <w:right w:val="none" w:sz="0" w:space="0" w:color="auto"/>
      </w:divBdr>
    </w:div>
    <w:div w:id="933589993">
      <w:bodyDiv w:val="1"/>
      <w:marLeft w:val="0"/>
      <w:marRight w:val="0"/>
      <w:marTop w:val="0"/>
      <w:marBottom w:val="0"/>
      <w:divBdr>
        <w:top w:val="none" w:sz="0" w:space="0" w:color="auto"/>
        <w:left w:val="none" w:sz="0" w:space="0" w:color="auto"/>
        <w:bottom w:val="none" w:sz="0" w:space="0" w:color="auto"/>
        <w:right w:val="none" w:sz="0" w:space="0" w:color="auto"/>
      </w:divBdr>
    </w:div>
    <w:div w:id="941569065">
      <w:bodyDiv w:val="1"/>
      <w:marLeft w:val="0"/>
      <w:marRight w:val="0"/>
      <w:marTop w:val="0"/>
      <w:marBottom w:val="0"/>
      <w:divBdr>
        <w:top w:val="none" w:sz="0" w:space="0" w:color="auto"/>
        <w:left w:val="none" w:sz="0" w:space="0" w:color="auto"/>
        <w:bottom w:val="none" w:sz="0" w:space="0" w:color="auto"/>
        <w:right w:val="none" w:sz="0" w:space="0" w:color="auto"/>
      </w:divBdr>
    </w:div>
    <w:div w:id="944923869">
      <w:bodyDiv w:val="1"/>
      <w:marLeft w:val="0"/>
      <w:marRight w:val="0"/>
      <w:marTop w:val="0"/>
      <w:marBottom w:val="0"/>
      <w:divBdr>
        <w:top w:val="none" w:sz="0" w:space="0" w:color="auto"/>
        <w:left w:val="none" w:sz="0" w:space="0" w:color="auto"/>
        <w:bottom w:val="none" w:sz="0" w:space="0" w:color="auto"/>
        <w:right w:val="none" w:sz="0" w:space="0" w:color="auto"/>
      </w:divBdr>
    </w:div>
    <w:div w:id="1047952189">
      <w:bodyDiv w:val="1"/>
      <w:marLeft w:val="0"/>
      <w:marRight w:val="0"/>
      <w:marTop w:val="0"/>
      <w:marBottom w:val="0"/>
      <w:divBdr>
        <w:top w:val="none" w:sz="0" w:space="0" w:color="auto"/>
        <w:left w:val="none" w:sz="0" w:space="0" w:color="auto"/>
        <w:bottom w:val="none" w:sz="0" w:space="0" w:color="auto"/>
        <w:right w:val="none" w:sz="0" w:space="0" w:color="auto"/>
      </w:divBdr>
    </w:div>
    <w:div w:id="1057122254">
      <w:bodyDiv w:val="1"/>
      <w:marLeft w:val="0"/>
      <w:marRight w:val="0"/>
      <w:marTop w:val="0"/>
      <w:marBottom w:val="0"/>
      <w:divBdr>
        <w:top w:val="none" w:sz="0" w:space="0" w:color="auto"/>
        <w:left w:val="none" w:sz="0" w:space="0" w:color="auto"/>
        <w:bottom w:val="none" w:sz="0" w:space="0" w:color="auto"/>
        <w:right w:val="none" w:sz="0" w:space="0" w:color="auto"/>
      </w:divBdr>
    </w:div>
    <w:div w:id="1077945591">
      <w:bodyDiv w:val="1"/>
      <w:marLeft w:val="0"/>
      <w:marRight w:val="0"/>
      <w:marTop w:val="0"/>
      <w:marBottom w:val="0"/>
      <w:divBdr>
        <w:top w:val="none" w:sz="0" w:space="0" w:color="auto"/>
        <w:left w:val="none" w:sz="0" w:space="0" w:color="auto"/>
        <w:bottom w:val="none" w:sz="0" w:space="0" w:color="auto"/>
        <w:right w:val="none" w:sz="0" w:space="0" w:color="auto"/>
      </w:divBdr>
    </w:div>
    <w:div w:id="1344743829">
      <w:bodyDiv w:val="1"/>
      <w:marLeft w:val="0"/>
      <w:marRight w:val="0"/>
      <w:marTop w:val="0"/>
      <w:marBottom w:val="0"/>
      <w:divBdr>
        <w:top w:val="none" w:sz="0" w:space="0" w:color="auto"/>
        <w:left w:val="none" w:sz="0" w:space="0" w:color="auto"/>
        <w:bottom w:val="none" w:sz="0" w:space="0" w:color="auto"/>
        <w:right w:val="none" w:sz="0" w:space="0" w:color="auto"/>
      </w:divBdr>
    </w:div>
    <w:div w:id="1575578711">
      <w:bodyDiv w:val="1"/>
      <w:marLeft w:val="0"/>
      <w:marRight w:val="0"/>
      <w:marTop w:val="0"/>
      <w:marBottom w:val="0"/>
      <w:divBdr>
        <w:top w:val="none" w:sz="0" w:space="0" w:color="auto"/>
        <w:left w:val="none" w:sz="0" w:space="0" w:color="auto"/>
        <w:bottom w:val="none" w:sz="0" w:space="0" w:color="auto"/>
        <w:right w:val="none" w:sz="0" w:space="0" w:color="auto"/>
      </w:divBdr>
    </w:div>
    <w:div w:id="1619335808">
      <w:bodyDiv w:val="1"/>
      <w:marLeft w:val="0"/>
      <w:marRight w:val="0"/>
      <w:marTop w:val="0"/>
      <w:marBottom w:val="0"/>
      <w:divBdr>
        <w:top w:val="none" w:sz="0" w:space="0" w:color="auto"/>
        <w:left w:val="none" w:sz="0" w:space="0" w:color="auto"/>
        <w:bottom w:val="none" w:sz="0" w:space="0" w:color="auto"/>
        <w:right w:val="none" w:sz="0" w:space="0" w:color="auto"/>
      </w:divBdr>
      <w:divsChild>
        <w:div w:id="1874070341">
          <w:marLeft w:val="0"/>
          <w:marRight w:val="0"/>
          <w:marTop w:val="0"/>
          <w:marBottom w:val="0"/>
          <w:divBdr>
            <w:top w:val="none" w:sz="0" w:space="0" w:color="auto"/>
            <w:left w:val="none" w:sz="0" w:space="0" w:color="auto"/>
            <w:bottom w:val="none" w:sz="0" w:space="0" w:color="auto"/>
            <w:right w:val="none" w:sz="0" w:space="0" w:color="auto"/>
          </w:divBdr>
          <w:divsChild>
            <w:div w:id="6026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4389">
      <w:bodyDiv w:val="1"/>
      <w:marLeft w:val="0"/>
      <w:marRight w:val="0"/>
      <w:marTop w:val="0"/>
      <w:marBottom w:val="0"/>
      <w:divBdr>
        <w:top w:val="none" w:sz="0" w:space="0" w:color="auto"/>
        <w:left w:val="none" w:sz="0" w:space="0" w:color="auto"/>
        <w:bottom w:val="none" w:sz="0" w:space="0" w:color="auto"/>
        <w:right w:val="none" w:sz="0" w:space="0" w:color="auto"/>
      </w:divBdr>
      <w:divsChild>
        <w:div w:id="224028201">
          <w:marLeft w:val="0"/>
          <w:marRight w:val="0"/>
          <w:marTop w:val="0"/>
          <w:marBottom w:val="0"/>
          <w:divBdr>
            <w:top w:val="none" w:sz="0" w:space="0" w:color="auto"/>
            <w:left w:val="none" w:sz="0" w:space="0" w:color="auto"/>
            <w:bottom w:val="none" w:sz="0" w:space="0" w:color="auto"/>
            <w:right w:val="none" w:sz="0" w:space="0" w:color="auto"/>
          </w:divBdr>
          <w:divsChild>
            <w:div w:id="20618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88187">
      <w:bodyDiv w:val="1"/>
      <w:marLeft w:val="0"/>
      <w:marRight w:val="0"/>
      <w:marTop w:val="0"/>
      <w:marBottom w:val="0"/>
      <w:divBdr>
        <w:top w:val="none" w:sz="0" w:space="0" w:color="auto"/>
        <w:left w:val="none" w:sz="0" w:space="0" w:color="auto"/>
        <w:bottom w:val="none" w:sz="0" w:space="0" w:color="auto"/>
        <w:right w:val="none" w:sz="0" w:space="0" w:color="auto"/>
      </w:divBdr>
      <w:divsChild>
        <w:div w:id="1700089243">
          <w:marLeft w:val="0"/>
          <w:marRight w:val="0"/>
          <w:marTop w:val="0"/>
          <w:marBottom w:val="0"/>
          <w:divBdr>
            <w:top w:val="none" w:sz="0" w:space="0" w:color="auto"/>
            <w:left w:val="none" w:sz="0" w:space="0" w:color="auto"/>
            <w:bottom w:val="none" w:sz="0" w:space="0" w:color="auto"/>
            <w:right w:val="none" w:sz="0" w:space="0" w:color="auto"/>
          </w:divBdr>
          <w:divsChild>
            <w:div w:id="98955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18424">
      <w:bodyDiv w:val="1"/>
      <w:marLeft w:val="0"/>
      <w:marRight w:val="0"/>
      <w:marTop w:val="0"/>
      <w:marBottom w:val="0"/>
      <w:divBdr>
        <w:top w:val="none" w:sz="0" w:space="0" w:color="auto"/>
        <w:left w:val="none" w:sz="0" w:space="0" w:color="auto"/>
        <w:bottom w:val="none" w:sz="0" w:space="0" w:color="auto"/>
        <w:right w:val="none" w:sz="0" w:space="0" w:color="auto"/>
      </w:divBdr>
    </w:div>
    <w:div w:id="1933663763">
      <w:bodyDiv w:val="1"/>
      <w:marLeft w:val="0"/>
      <w:marRight w:val="0"/>
      <w:marTop w:val="0"/>
      <w:marBottom w:val="0"/>
      <w:divBdr>
        <w:top w:val="none" w:sz="0" w:space="0" w:color="auto"/>
        <w:left w:val="none" w:sz="0" w:space="0" w:color="auto"/>
        <w:bottom w:val="none" w:sz="0" w:space="0" w:color="auto"/>
        <w:right w:val="none" w:sz="0" w:space="0" w:color="auto"/>
      </w:divBdr>
    </w:div>
    <w:div w:id="2139641801">
      <w:bodyDiv w:val="1"/>
      <w:marLeft w:val="0"/>
      <w:marRight w:val="0"/>
      <w:marTop w:val="0"/>
      <w:marBottom w:val="0"/>
      <w:divBdr>
        <w:top w:val="none" w:sz="0" w:space="0" w:color="auto"/>
        <w:left w:val="none" w:sz="0" w:space="0" w:color="auto"/>
        <w:bottom w:val="none" w:sz="0" w:space="0" w:color="auto"/>
        <w:right w:val="none" w:sz="0" w:space="0" w:color="auto"/>
      </w:divBdr>
      <w:divsChild>
        <w:div w:id="1753241296">
          <w:marLeft w:val="0"/>
          <w:marRight w:val="0"/>
          <w:marTop w:val="0"/>
          <w:marBottom w:val="0"/>
          <w:divBdr>
            <w:top w:val="none" w:sz="0" w:space="0" w:color="auto"/>
            <w:left w:val="none" w:sz="0" w:space="0" w:color="auto"/>
            <w:bottom w:val="none" w:sz="0" w:space="0" w:color="auto"/>
            <w:right w:val="none" w:sz="0" w:space="0" w:color="auto"/>
          </w:divBdr>
          <w:divsChild>
            <w:div w:id="57320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mailto:shlomo.bergger@gmail.com" TargetMode="Externa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Thomas.Naderer@monash.edu"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6ED40-5185-49DA-8E07-6142542EF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16</Pages>
  <Words>4193</Words>
  <Characters>23905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Shilian Xu</dc:creator>
  <cp:keywords/>
  <dc:description/>
  <cp:lastModifiedBy>Shlomo Xu</cp:lastModifiedBy>
  <cp:revision>19</cp:revision>
  <dcterms:created xsi:type="dcterms:W3CDTF">2025-01-22T08:33:00Z</dcterms:created>
  <dcterms:modified xsi:type="dcterms:W3CDTF">2025-07-04T03:06:00Z</dcterms:modified>
</cp:coreProperties>
</file>