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05993" w14:textId="77777777" w:rsidR="00B96489" w:rsidRDefault="00B96489" w:rsidP="00B96489">
      <w:pPr>
        <w:pStyle w:val="Heading1"/>
        <w:jc w:val="center"/>
        <w:rPr>
          <w:lang w:val="en-US"/>
        </w:rPr>
      </w:pPr>
      <w:r>
        <w:rPr>
          <w:lang w:val="en-US"/>
        </w:rPr>
        <w:t>Appendix</w:t>
      </w:r>
    </w:p>
    <w:p w14:paraId="48791A71" w14:textId="77777777" w:rsidR="00B96489" w:rsidRDefault="00B96489" w:rsidP="00B96489">
      <w:pPr>
        <w:rPr>
          <w:lang w:val="en-US"/>
        </w:rPr>
      </w:pPr>
    </w:p>
    <w:p w14:paraId="68F84A2C" w14:textId="77777777" w:rsidR="00B96489" w:rsidRDefault="00B96489" w:rsidP="00B96489">
      <w:pPr>
        <w:pStyle w:val="Heading2"/>
        <w:rPr>
          <w:lang w:val="en-US"/>
        </w:rPr>
      </w:pPr>
      <w:r>
        <w:rPr>
          <w:lang w:val="en-US"/>
        </w:rPr>
        <w:t>Sample Assessment Questions</w:t>
      </w:r>
    </w:p>
    <w:p w14:paraId="1842741F" w14:textId="77777777" w:rsidR="00B96489" w:rsidRPr="00BD21CD" w:rsidRDefault="00B96489" w:rsidP="00B96489">
      <w:pPr>
        <w:rPr>
          <w:lang w:val="en-US"/>
        </w:rPr>
      </w:pPr>
    </w:p>
    <w:p w14:paraId="486D7F96" w14:textId="77777777" w:rsidR="00B96489" w:rsidRDefault="00B96489" w:rsidP="00B96489">
      <w:pPr>
        <w:rPr>
          <w:lang w:val="en-US"/>
        </w:rPr>
      </w:pPr>
      <w:r>
        <w:rPr>
          <w:lang w:val="en-US"/>
        </w:rPr>
        <w:t>Biology</w:t>
      </w:r>
    </w:p>
    <w:p w14:paraId="2BC46B6B" w14:textId="77777777" w:rsidR="00B96489" w:rsidRDefault="00B96489" w:rsidP="00B9648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Systems of the human body, organs within the systems, and functions</w:t>
      </w:r>
    </w:p>
    <w:p w14:paraId="2959BE1E" w14:textId="77777777" w:rsidR="00B96489" w:rsidRDefault="00B96489" w:rsidP="00B9648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Instruments in physics and chemistry, and applications in healthcare settings</w:t>
      </w:r>
    </w:p>
    <w:p w14:paraId="72DF3AFE" w14:textId="77777777" w:rsidR="00B96489" w:rsidRDefault="00B96489" w:rsidP="00B96489">
      <w:pPr>
        <w:rPr>
          <w:lang w:val="en-US"/>
        </w:rPr>
      </w:pPr>
    </w:p>
    <w:p w14:paraId="78E72804" w14:textId="77777777" w:rsidR="00B96489" w:rsidRPr="004B5FF3" w:rsidRDefault="00B96489" w:rsidP="00B96489">
      <w:pPr>
        <w:rPr>
          <w:lang w:val="en-US"/>
        </w:rPr>
      </w:pPr>
      <w:r>
        <w:rPr>
          <w:lang w:val="en-US"/>
        </w:rPr>
        <w:t>Physics</w:t>
      </w:r>
    </w:p>
    <w:p w14:paraId="56F72A7F" w14:textId="77777777" w:rsidR="00B96489" w:rsidRDefault="00B96489" w:rsidP="00B9648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State any of Newton’s laws </w:t>
      </w:r>
    </w:p>
    <w:p w14:paraId="63262C84" w14:textId="77777777" w:rsidR="00B96489" w:rsidRDefault="00B96489" w:rsidP="00B9648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Instruments and </w:t>
      </w:r>
    </w:p>
    <w:p w14:paraId="4A86B0C0" w14:textId="77777777" w:rsidR="00B96489" w:rsidRDefault="00B96489" w:rsidP="00B9648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Difference between mass and weight</w:t>
      </w:r>
    </w:p>
    <w:p w14:paraId="2C3785B3" w14:textId="77777777" w:rsidR="00B96489" w:rsidRDefault="00B96489" w:rsidP="00B96489">
      <w:pPr>
        <w:rPr>
          <w:lang w:val="en-US"/>
        </w:rPr>
      </w:pPr>
    </w:p>
    <w:p w14:paraId="6910F699" w14:textId="77777777" w:rsidR="00B96489" w:rsidRDefault="00B96489" w:rsidP="00B96489">
      <w:pPr>
        <w:rPr>
          <w:lang w:val="en-US"/>
        </w:rPr>
      </w:pPr>
      <w:r>
        <w:rPr>
          <w:lang w:val="en-US"/>
        </w:rPr>
        <w:t>Chemistry</w:t>
      </w:r>
    </w:p>
    <w:p w14:paraId="4AD12BDD" w14:textId="77777777" w:rsidR="00B96489" w:rsidRDefault="00B96489" w:rsidP="00B96489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Meaning of atom, molecule, compound</w:t>
      </w:r>
    </w:p>
    <w:p w14:paraId="558CA6C8" w14:textId="77777777" w:rsidR="00B96489" w:rsidRDefault="00B96489" w:rsidP="00B96489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Acids and bases, titration, and acid-base reactions</w:t>
      </w:r>
    </w:p>
    <w:p w14:paraId="0FE73D45" w14:textId="77777777" w:rsidR="00B96489" w:rsidRDefault="00B96489" w:rsidP="00B96489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Ionic, covalent, and metallic bonding</w:t>
      </w:r>
    </w:p>
    <w:p w14:paraId="35264826" w14:textId="77777777" w:rsidR="00B96489" w:rsidRDefault="00B96489" w:rsidP="00B96489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Acids and bases</w:t>
      </w:r>
    </w:p>
    <w:p w14:paraId="18AAA99B" w14:textId="77777777" w:rsidR="00B96489" w:rsidRDefault="00B96489" w:rsidP="00B96489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>Redox reaction</w:t>
      </w:r>
    </w:p>
    <w:p w14:paraId="663963F1" w14:textId="77777777" w:rsidR="00B96489" w:rsidRPr="009557AF" w:rsidRDefault="00B96489" w:rsidP="00B96489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en-US"/>
        </w:rPr>
        <w:t xml:space="preserve">Osmosis, diffusion </w:t>
      </w:r>
    </w:p>
    <w:p w14:paraId="42BBFD13" w14:textId="77777777" w:rsidR="00B96489" w:rsidRDefault="00B96489" w:rsidP="00B96489">
      <w:pPr>
        <w:rPr>
          <w:lang w:val="en-US"/>
        </w:rPr>
      </w:pPr>
    </w:p>
    <w:p w14:paraId="40E8AAA7" w14:textId="77777777" w:rsidR="00B96489" w:rsidRDefault="00B96489" w:rsidP="00B96489">
      <w:pPr>
        <w:rPr>
          <w:lang w:val="en-US"/>
        </w:rPr>
      </w:pPr>
      <w:r>
        <w:rPr>
          <w:lang w:val="en-US"/>
        </w:rPr>
        <w:t>Elective Mathematics</w:t>
      </w:r>
    </w:p>
    <w:p w14:paraId="38E79FF6" w14:textId="77777777" w:rsidR="00B96489" w:rsidRPr="00346649" w:rsidRDefault="00B96489" w:rsidP="00B96489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Simple algebraic equations</w:t>
      </w:r>
    </w:p>
    <w:p w14:paraId="28F06B4C" w14:textId="77777777" w:rsidR="00B96489" w:rsidRDefault="00B96489" w:rsidP="00B96489">
      <w:pPr>
        <w:rPr>
          <w:lang w:val="en-US"/>
        </w:rPr>
      </w:pPr>
    </w:p>
    <w:p w14:paraId="2A510EAA" w14:textId="77777777" w:rsidR="00B96489" w:rsidRDefault="00B96489" w:rsidP="00B96489">
      <w:pPr>
        <w:rPr>
          <w:lang w:val="en-US"/>
        </w:rPr>
      </w:pPr>
      <w:r>
        <w:rPr>
          <w:lang w:val="en-US"/>
        </w:rPr>
        <w:t>Government</w:t>
      </w:r>
    </w:p>
    <w:p w14:paraId="02AC5140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Arms of government</w:t>
      </w:r>
    </w:p>
    <w:p w14:paraId="27B5AE49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Arms of government applied to the Ghanaian context</w:t>
      </w:r>
    </w:p>
    <w:p w14:paraId="7FEBFC89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Forms of government e.g. oligarchy, democracy, authoritarianism, autocracy </w:t>
      </w:r>
    </w:p>
    <w:p w14:paraId="1B4418B2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Meaning of disenfranchisement, free and fair election</w:t>
      </w:r>
    </w:p>
    <w:p w14:paraId="1E742122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Meaning of the separation of powers</w:t>
      </w:r>
    </w:p>
    <w:p w14:paraId="6827DF3B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Checks and balances</w:t>
      </w:r>
    </w:p>
    <w:p w14:paraId="5CABB805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Meaning of the rule of law</w:t>
      </w:r>
    </w:p>
    <w:p w14:paraId="42BF6CA3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Fundamental human rights </w:t>
      </w:r>
    </w:p>
    <w:p w14:paraId="44B7745E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International organisations e.g. ECOWAS</w:t>
      </w:r>
    </w:p>
    <w:p w14:paraId="4CF81B1B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The difference between presidential and parliamentary</w:t>
      </w:r>
    </w:p>
    <w:p w14:paraId="6534B64B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referendum</w:t>
      </w:r>
    </w:p>
    <w:p w14:paraId="32425322" w14:textId="77777777" w:rsidR="00B96489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Constitution </w:t>
      </w:r>
    </w:p>
    <w:p w14:paraId="357C0ACE" w14:textId="77777777" w:rsidR="00B96489" w:rsidRPr="00BD21CD" w:rsidRDefault="00B96489" w:rsidP="00B9648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Indirect rule</w:t>
      </w:r>
    </w:p>
    <w:p w14:paraId="72B7574D" w14:textId="77777777" w:rsidR="00B96489" w:rsidRDefault="00B96489" w:rsidP="00B96489">
      <w:pPr>
        <w:rPr>
          <w:lang w:val="en-US"/>
        </w:rPr>
      </w:pPr>
    </w:p>
    <w:p w14:paraId="7E9D1656" w14:textId="77777777" w:rsidR="00B96489" w:rsidRDefault="00B96489" w:rsidP="00B96489">
      <w:pPr>
        <w:rPr>
          <w:lang w:val="en-US"/>
        </w:rPr>
      </w:pPr>
      <w:r>
        <w:rPr>
          <w:lang w:val="en-US"/>
        </w:rPr>
        <w:t>Economics</w:t>
      </w:r>
    </w:p>
    <w:p w14:paraId="6B6EDAB3" w14:textId="77777777" w:rsidR="00B96489" w:rsidRDefault="00B96489" w:rsidP="00B9648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Scarcity </w:t>
      </w:r>
    </w:p>
    <w:p w14:paraId="16C8EFCE" w14:textId="77777777" w:rsidR="00B96489" w:rsidRDefault="00B96489" w:rsidP="00B9648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Meaning of the scale of preference</w:t>
      </w:r>
    </w:p>
    <w:p w14:paraId="35A45F2B" w14:textId="77777777" w:rsidR="00B96489" w:rsidRDefault="00B96489" w:rsidP="00B9648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Law of demand, factors affecting demand for a commodity</w:t>
      </w:r>
    </w:p>
    <w:p w14:paraId="7DE3CA56" w14:textId="77777777" w:rsidR="00B96489" w:rsidRDefault="00B96489" w:rsidP="00B9648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Law of supply, factors affecting supply</w:t>
      </w:r>
    </w:p>
    <w:p w14:paraId="26D63DA7" w14:textId="77777777" w:rsidR="00B96489" w:rsidRDefault="00B96489" w:rsidP="00B9648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Meaning of opportunity cost</w:t>
      </w:r>
    </w:p>
    <w:p w14:paraId="0408059D" w14:textId="77777777" w:rsidR="00B96489" w:rsidRDefault="00B96489" w:rsidP="00B9648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Factors of production</w:t>
      </w:r>
    </w:p>
    <w:p w14:paraId="42CC18A0" w14:textId="77777777" w:rsidR="00B96489" w:rsidRDefault="00B96489" w:rsidP="00B9648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lastRenderedPageBreak/>
        <w:t>TR, TC, AC, Profit, TFC, TVC</w:t>
      </w:r>
    </w:p>
    <w:p w14:paraId="2AD97BA2" w14:textId="77777777" w:rsidR="00B96489" w:rsidRPr="001630E9" w:rsidRDefault="00B96489" w:rsidP="00B9648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GDP, inflation, unemployment</w:t>
      </w:r>
    </w:p>
    <w:p w14:paraId="7468B098" w14:textId="77777777" w:rsidR="00B96489" w:rsidRDefault="00B96489" w:rsidP="00B96489">
      <w:pPr>
        <w:rPr>
          <w:lang w:val="en-US"/>
        </w:rPr>
      </w:pPr>
    </w:p>
    <w:p w14:paraId="6F4BA0A4" w14:textId="77777777" w:rsidR="00B96489" w:rsidRDefault="00B96489" w:rsidP="00B96489">
      <w:pPr>
        <w:rPr>
          <w:lang w:val="en-US"/>
        </w:rPr>
      </w:pPr>
      <w:r>
        <w:rPr>
          <w:lang w:val="en-US"/>
        </w:rPr>
        <w:t>Geography</w:t>
      </w:r>
    </w:p>
    <w:p w14:paraId="435EA34C" w14:textId="77777777" w:rsidR="00B96489" w:rsidRDefault="00B96489" w:rsidP="00B9648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What is a compass</w:t>
      </w:r>
    </w:p>
    <w:p w14:paraId="20AB6DDB" w14:textId="77777777" w:rsidR="00B96489" w:rsidRDefault="00B96489" w:rsidP="00B9648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What is migration</w:t>
      </w:r>
    </w:p>
    <w:p w14:paraId="6BA23CD4" w14:textId="77777777" w:rsidR="00B96489" w:rsidRDefault="00B96489" w:rsidP="00B9648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Countries that share borders with Ghana</w:t>
      </w:r>
    </w:p>
    <w:p w14:paraId="4A047BCA" w14:textId="77777777" w:rsidR="00B96489" w:rsidRDefault="00B96489" w:rsidP="00B9648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Landforms</w:t>
      </w:r>
    </w:p>
    <w:p w14:paraId="290DC814" w14:textId="77777777" w:rsidR="00B96489" w:rsidRDefault="00B96489" w:rsidP="00B9648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Meaning of migration, types of migration</w:t>
      </w:r>
    </w:p>
    <w:p w14:paraId="10C17CFD" w14:textId="77777777" w:rsidR="00B96489" w:rsidRDefault="00B96489" w:rsidP="00B9648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Population, population census</w:t>
      </w:r>
    </w:p>
    <w:p w14:paraId="69E4A197" w14:textId="77777777" w:rsidR="00B96489" w:rsidRDefault="00B96489" w:rsidP="00B9648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Meaning of population and factors influencing population</w:t>
      </w:r>
    </w:p>
    <w:p w14:paraId="03181A17" w14:textId="77777777" w:rsidR="00B96489" w:rsidRDefault="00B96489" w:rsidP="00B9648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Meaning of transportation, types of transportation</w:t>
      </w:r>
    </w:p>
    <w:p w14:paraId="4EAD9DFA" w14:textId="77777777" w:rsidR="00B96489" w:rsidRDefault="00B96489" w:rsidP="00B96489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Economic activities</w:t>
      </w:r>
    </w:p>
    <w:p w14:paraId="75924D72" w14:textId="77777777" w:rsidR="00B96489" w:rsidRDefault="00B96489" w:rsidP="00B96489">
      <w:pPr>
        <w:rPr>
          <w:lang w:val="en-US"/>
        </w:rPr>
      </w:pPr>
    </w:p>
    <w:p w14:paraId="08B20627" w14:textId="77777777" w:rsidR="00B96489" w:rsidRDefault="00B96489" w:rsidP="00B96489">
      <w:pPr>
        <w:rPr>
          <w:lang w:val="en-US"/>
        </w:rPr>
      </w:pPr>
      <w:r>
        <w:rPr>
          <w:lang w:val="en-US"/>
        </w:rPr>
        <w:t>History</w:t>
      </w:r>
    </w:p>
    <w:p w14:paraId="30A2C3D6" w14:textId="77777777" w:rsidR="00B96489" w:rsidRDefault="00B96489" w:rsidP="00B96489">
      <w:pPr>
        <w:pStyle w:val="ListParagraph"/>
        <w:numPr>
          <w:ilvl w:val="0"/>
          <w:numId w:val="10"/>
        </w:numPr>
        <w:rPr>
          <w:lang w:val="en-US"/>
        </w:rPr>
      </w:pPr>
      <w:r>
        <w:rPr>
          <w:lang w:val="en-US"/>
        </w:rPr>
        <w:t>Trans-Saharan trade</w:t>
      </w:r>
    </w:p>
    <w:p w14:paraId="6F3FAF06" w14:textId="77777777" w:rsidR="00B96489" w:rsidRPr="00602B19" w:rsidRDefault="00B96489" w:rsidP="00B96489">
      <w:pPr>
        <w:pStyle w:val="ListParagraph"/>
        <w:numPr>
          <w:ilvl w:val="0"/>
          <w:numId w:val="10"/>
        </w:numPr>
        <w:rPr>
          <w:lang w:val="en-US"/>
        </w:rPr>
      </w:pPr>
      <w:r>
        <w:rPr>
          <w:lang w:val="en-US"/>
        </w:rPr>
        <w:t>Reasons for the coming of Europeans</w:t>
      </w:r>
    </w:p>
    <w:p w14:paraId="792A618D" w14:textId="77777777" w:rsidR="00B96489" w:rsidRDefault="00B96489" w:rsidP="00B96489">
      <w:pPr>
        <w:rPr>
          <w:lang w:val="en-US"/>
        </w:rPr>
      </w:pPr>
    </w:p>
    <w:p w14:paraId="69ED5F79" w14:textId="77777777" w:rsidR="00B96489" w:rsidRDefault="00B96489" w:rsidP="00B96489">
      <w:pPr>
        <w:rPr>
          <w:lang w:val="en-US"/>
        </w:rPr>
      </w:pPr>
      <w:r>
        <w:rPr>
          <w:lang w:val="en-US"/>
        </w:rPr>
        <w:t>Christian Religious Studies</w:t>
      </w:r>
    </w:p>
    <w:p w14:paraId="52748B88" w14:textId="77777777" w:rsidR="00B96489" w:rsidRDefault="00B96489" w:rsidP="00B96489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lang w:val="en-US"/>
        </w:rPr>
        <w:t xml:space="preserve">Characters in the bible and their significance </w:t>
      </w:r>
    </w:p>
    <w:p w14:paraId="5C19D3CB" w14:textId="77777777" w:rsidR="00B96489" w:rsidRDefault="00B96489" w:rsidP="00B96489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lang w:val="en-US"/>
        </w:rPr>
        <w:t>Old Testament: similarities and differences in creation stories, challenges faced by Moses as a leader; and David’s encounter with Goliath</w:t>
      </w:r>
    </w:p>
    <w:p w14:paraId="65DF0875" w14:textId="77777777" w:rsidR="00B96489" w:rsidRPr="009557AF" w:rsidRDefault="00B96489" w:rsidP="00B96489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lang w:val="en-US"/>
        </w:rPr>
        <w:t xml:space="preserve">New Testament: Parables like the Prodigal Son, Jesus’ miracles, Peter’s teachings on submission to authority, </w:t>
      </w:r>
      <w:r w:rsidRPr="009557AF">
        <w:rPr>
          <w:lang w:val="en-US"/>
        </w:rPr>
        <w:t>Paul’s emphasis on love, faith, and hope</w:t>
      </w:r>
    </w:p>
    <w:p w14:paraId="3854580E" w14:textId="77777777" w:rsidR="00B96489" w:rsidRDefault="00B96489" w:rsidP="00B96489">
      <w:pPr>
        <w:rPr>
          <w:lang w:val="en-US"/>
        </w:rPr>
      </w:pPr>
    </w:p>
    <w:p w14:paraId="16C2EBFA" w14:textId="77777777" w:rsidR="00B96489" w:rsidRDefault="00B96489" w:rsidP="00B96489">
      <w:pPr>
        <w:rPr>
          <w:lang w:val="en-US"/>
        </w:rPr>
      </w:pPr>
      <w:r>
        <w:rPr>
          <w:lang w:val="en-US"/>
        </w:rPr>
        <w:t>Islamic Religious Studies</w:t>
      </w:r>
    </w:p>
    <w:p w14:paraId="4EE395F5" w14:textId="77777777" w:rsidR="00B96489" w:rsidRDefault="00B96489" w:rsidP="00B96489">
      <w:pPr>
        <w:pStyle w:val="ListParagraph"/>
        <w:numPr>
          <w:ilvl w:val="0"/>
          <w:numId w:val="12"/>
        </w:numPr>
        <w:rPr>
          <w:lang w:val="en-US"/>
        </w:rPr>
      </w:pPr>
      <w:r>
        <w:rPr>
          <w:lang w:val="en-US"/>
        </w:rPr>
        <w:t>Battles in Islamic History</w:t>
      </w:r>
    </w:p>
    <w:p w14:paraId="0BFCC46E" w14:textId="77777777" w:rsidR="00B96489" w:rsidRDefault="00B96489" w:rsidP="00B96489">
      <w:pPr>
        <w:pStyle w:val="ListParagraph"/>
        <w:numPr>
          <w:ilvl w:val="0"/>
          <w:numId w:val="12"/>
        </w:numPr>
        <w:rPr>
          <w:lang w:val="en-US"/>
        </w:rPr>
      </w:pPr>
      <w:r>
        <w:rPr>
          <w:lang w:val="en-US"/>
        </w:rPr>
        <w:t xml:space="preserve">Surahs and their translations &amp; Ahadith </w:t>
      </w:r>
    </w:p>
    <w:p w14:paraId="7B085D11" w14:textId="77777777" w:rsidR="00B96489" w:rsidRDefault="00B96489" w:rsidP="00B96489">
      <w:pPr>
        <w:pStyle w:val="ListParagraph"/>
        <w:numPr>
          <w:ilvl w:val="0"/>
          <w:numId w:val="12"/>
        </w:numPr>
        <w:rPr>
          <w:lang w:val="en-US"/>
        </w:rPr>
      </w:pPr>
      <w:r>
        <w:rPr>
          <w:lang w:val="en-US"/>
        </w:rPr>
        <w:t>Pillars of Islam and Articles of Faith</w:t>
      </w:r>
    </w:p>
    <w:p w14:paraId="0AE73C5B" w14:textId="77777777" w:rsidR="00B96489" w:rsidRPr="005C46B7" w:rsidRDefault="00B96489" w:rsidP="00B96489">
      <w:pPr>
        <w:pStyle w:val="ListParagraph"/>
        <w:numPr>
          <w:ilvl w:val="0"/>
          <w:numId w:val="12"/>
        </w:numPr>
        <w:rPr>
          <w:lang w:val="en-US"/>
        </w:rPr>
      </w:pPr>
    </w:p>
    <w:p w14:paraId="6403272E" w14:textId="77777777" w:rsidR="00B96489" w:rsidRDefault="00B96489" w:rsidP="00B96489">
      <w:pPr>
        <w:rPr>
          <w:lang w:val="en-US"/>
        </w:rPr>
      </w:pPr>
    </w:p>
    <w:p w14:paraId="6802EB6C" w14:textId="77777777" w:rsidR="00B96489" w:rsidRDefault="00B96489" w:rsidP="00B96489">
      <w:pPr>
        <w:rPr>
          <w:lang w:val="en-US"/>
        </w:rPr>
      </w:pPr>
      <w:r>
        <w:rPr>
          <w:lang w:val="en-US"/>
        </w:rPr>
        <w:t>General Knowledge in Arts</w:t>
      </w:r>
    </w:p>
    <w:p w14:paraId="530E74A9" w14:textId="77777777" w:rsidR="00B96489" w:rsidRDefault="00B96489" w:rsidP="00B96489">
      <w:pPr>
        <w:pStyle w:val="ListParagraph"/>
        <w:numPr>
          <w:ilvl w:val="0"/>
          <w:numId w:val="11"/>
        </w:numPr>
        <w:rPr>
          <w:lang w:val="en-US"/>
        </w:rPr>
      </w:pPr>
      <w:r>
        <w:rPr>
          <w:lang w:val="en-US"/>
        </w:rPr>
        <w:t>Understanding colour relationships (e.g. complementary colours, analogous colours, colour mixing, and the impact of colour)</w:t>
      </w:r>
    </w:p>
    <w:p w14:paraId="6C9E5CD8" w14:textId="77777777" w:rsidR="00B96489" w:rsidRDefault="00B96489" w:rsidP="00B96489">
      <w:pPr>
        <w:pStyle w:val="ListParagraph"/>
        <w:numPr>
          <w:ilvl w:val="0"/>
          <w:numId w:val="11"/>
        </w:numPr>
        <w:rPr>
          <w:lang w:val="en-US"/>
        </w:rPr>
      </w:pPr>
      <w:r>
        <w:rPr>
          <w:lang w:val="en-US"/>
        </w:rPr>
        <w:t>Difference between primary and secondary colour</w:t>
      </w:r>
    </w:p>
    <w:p w14:paraId="125CC86D" w14:textId="77777777" w:rsidR="00B96489" w:rsidRDefault="00B96489" w:rsidP="00B96489">
      <w:pPr>
        <w:pStyle w:val="ListParagraph"/>
        <w:numPr>
          <w:ilvl w:val="0"/>
          <w:numId w:val="11"/>
        </w:numPr>
        <w:rPr>
          <w:lang w:val="en-US"/>
        </w:rPr>
      </w:pPr>
      <w:r>
        <w:rPr>
          <w:lang w:val="en-US"/>
        </w:rPr>
        <w:t>What is the effect of placing a green shape on a red background</w:t>
      </w:r>
    </w:p>
    <w:p w14:paraId="0C81BE1D" w14:textId="77777777" w:rsidR="00B96489" w:rsidRPr="009101F1" w:rsidRDefault="00B96489" w:rsidP="00B96489">
      <w:pPr>
        <w:pStyle w:val="ListParagraph"/>
        <w:numPr>
          <w:ilvl w:val="0"/>
          <w:numId w:val="11"/>
        </w:numPr>
        <w:rPr>
          <w:lang w:val="en-US"/>
        </w:rPr>
      </w:pPr>
      <w:r>
        <w:rPr>
          <w:lang w:val="en-US"/>
        </w:rPr>
        <w:t>What is the difference between serif and sans-serif fonts?</w:t>
      </w:r>
    </w:p>
    <w:p w14:paraId="68672112" w14:textId="77777777" w:rsidR="00B96489" w:rsidRDefault="00B96489" w:rsidP="00B96489">
      <w:pPr>
        <w:rPr>
          <w:lang w:val="en-US"/>
        </w:rPr>
      </w:pPr>
    </w:p>
    <w:p w14:paraId="576C94C4" w14:textId="77777777" w:rsidR="00B96489" w:rsidRDefault="00B96489" w:rsidP="00B96489">
      <w:pPr>
        <w:rPr>
          <w:lang w:val="en-US"/>
        </w:rPr>
      </w:pPr>
      <w:r>
        <w:rPr>
          <w:lang w:val="en-US"/>
        </w:rPr>
        <w:t>Food and Nutrition</w:t>
      </w:r>
    </w:p>
    <w:p w14:paraId="7B940C40" w14:textId="77777777" w:rsidR="00B96489" w:rsidRDefault="00B96489" w:rsidP="00B96489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Meaning of food and nutrition</w:t>
      </w:r>
    </w:p>
    <w:p w14:paraId="79A6E669" w14:textId="77777777" w:rsidR="00B96489" w:rsidRDefault="00B96489" w:rsidP="00B96489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Nutrients and their functions</w:t>
      </w:r>
    </w:p>
    <w:p w14:paraId="12E25165" w14:textId="77777777" w:rsidR="00B96489" w:rsidRDefault="00B96489" w:rsidP="00B96489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Nutrient deficiencies</w:t>
      </w:r>
    </w:p>
    <w:p w14:paraId="0F593DED" w14:textId="77777777" w:rsidR="00B96489" w:rsidRDefault="00B96489" w:rsidP="00B96489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Fat-soluble and water-soluble vitamins</w:t>
      </w:r>
    </w:p>
    <w:p w14:paraId="6DA96358" w14:textId="77777777" w:rsidR="00B96489" w:rsidRDefault="00B96489" w:rsidP="00B96489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Importance of nutrients</w:t>
      </w:r>
    </w:p>
    <w:p w14:paraId="1655144B" w14:textId="77777777" w:rsidR="00B96489" w:rsidRDefault="00B96489" w:rsidP="00B96489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Meaning of digestion</w:t>
      </w:r>
    </w:p>
    <w:p w14:paraId="58F83552" w14:textId="77777777" w:rsidR="00B96489" w:rsidRDefault="00B96489" w:rsidP="00B96489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Micronutrients and macronutrients</w:t>
      </w:r>
    </w:p>
    <w:p w14:paraId="45226DD8" w14:textId="77777777" w:rsidR="00B96489" w:rsidRDefault="00B96489" w:rsidP="00B96489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Food fortification</w:t>
      </w:r>
    </w:p>
    <w:p w14:paraId="54DCD641" w14:textId="77777777" w:rsidR="00B96489" w:rsidRPr="00BD21CD" w:rsidRDefault="00B96489" w:rsidP="00B96489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Food storage</w:t>
      </w:r>
    </w:p>
    <w:p w14:paraId="37144CD6" w14:textId="77777777" w:rsidR="00B96489" w:rsidRDefault="00B96489" w:rsidP="00B96489">
      <w:pPr>
        <w:rPr>
          <w:lang w:val="en-US"/>
        </w:rPr>
      </w:pPr>
    </w:p>
    <w:p w14:paraId="20D483B0" w14:textId="77777777" w:rsidR="00B96489" w:rsidRDefault="00B96489" w:rsidP="00B96489">
      <w:pPr>
        <w:rPr>
          <w:lang w:val="en-US"/>
        </w:rPr>
      </w:pPr>
      <w:r>
        <w:rPr>
          <w:lang w:val="en-US"/>
        </w:rPr>
        <w:t>Management in Living</w:t>
      </w:r>
    </w:p>
    <w:p w14:paraId="13CCB787" w14:textId="77777777" w:rsidR="00B96489" w:rsidRDefault="00B96489" w:rsidP="00B96489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lastRenderedPageBreak/>
        <w:t>Meaning of budgeting</w:t>
      </w:r>
    </w:p>
    <w:p w14:paraId="2FA97F8D" w14:textId="77777777" w:rsidR="00B96489" w:rsidRDefault="00B96489" w:rsidP="00B96489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Stages of human development</w:t>
      </w:r>
    </w:p>
    <w:p w14:paraId="148EFEF8" w14:textId="77777777" w:rsidR="00B96489" w:rsidRDefault="00B96489" w:rsidP="00B96489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Personal hygiene</w:t>
      </w:r>
    </w:p>
    <w:p w14:paraId="4CD83327" w14:textId="77777777" w:rsidR="00B96489" w:rsidRPr="001630E9" w:rsidRDefault="00B96489" w:rsidP="00B96489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Breastfeeding</w:t>
      </w:r>
    </w:p>
    <w:p w14:paraId="5BB12B5E" w14:textId="77777777" w:rsidR="00865217" w:rsidRDefault="00865217"/>
    <w:sectPr w:rsidR="00865217" w:rsidSect="00B96489">
      <w:footerReference w:type="even" r:id="rId5"/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27435343"/>
      <w:docPartObj>
        <w:docPartGallery w:val="Page Numbers (Bottom of Page)"/>
        <w:docPartUnique/>
      </w:docPartObj>
    </w:sdtPr>
    <w:sdtContent>
      <w:p w14:paraId="1D2F4ED0" w14:textId="77777777" w:rsidR="00B96489" w:rsidRDefault="00B9648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3AEF4DC4" w14:textId="77777777" w:rsidR="00B96489" w:rsidRDefault="00B964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82806761"/>
      <w:docPartObj>
        <w:docPartGallery w:val="Page Numbers (Bottom of Page)"/>
        <w:docPartUnique/>
      </w:docPartObj>
    </w:sdtPr>
    <w:sdtContent>
      <w:p w14:paraId="210813A5" w14:textId="77777777" w:rsidR="00B96489" w:rsidRDefault="00B9648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DE677B5" w14:textId="77777777" w:rsidR="00B96489" w:rsidRDefault="00B9648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84AF6"/>
    <w:multiLevelType w:val="hybridMultilevel"/>
    <w:tmpl w:val="B1FA64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639FF"/>
    <w:multiLevelType w:val="hybridMultilevel"/>
    <w:tmpl w:val="494096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F84D6F"/>
    <w:multiLevelType w:val="hybridMultilevel"/>
    <w:tmpl w:val="D1A652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B04AD5"/>
    <w:multiLevelType w:val="hybridMultilevel"/>
    <w:tmpl w:val="028052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855B85"/>
    <w:multiLevelType w:val="hybridMultilevel"/>
    <w:tmpl w:val="CA42CC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674431"/>
    <w:multiLevelType w:val="hybridMultilevel"/>
    <w:tmpl w:val="F5485F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D02CED"/>
    <w:multiLevelType w:val="hybridMultilevel"/>
    <w:tmpl w:val="41C218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8356F"/>
    <w:multiLevelType w:val="hybridMultilevel"/>
    <w:tmpl w:val="6C5458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DA7D81"/>
    <w:multiLevelType w:val="hybridMultilevel"/>
    <w:tmpl w:val="2118FF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AB3B51"/>
    <w:multiLevelType w:val="hybridMultilevel"/>
    <w:tmpl w:val="DD106C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7369A4"/>
    <w:multiLevelType w:val="hybridMultilevel"/>
    <w:tmpl w:val="F93AF1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863AE7"/>
    <w:multiLevelType w:val="hybridMultilevel"/>
    <w:tmpl w:val="D424FC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2205517">
    <w:abstractNumId w:val="3"/>
  </w:num>
  <w:num w:numId="2" w16cid:durableId="1088815359">
    <w:abstractNumId w:val="11"/>
  </w:num>
  <w:num w:numId="3" w16cid:durableId="1717200729">
    <w:abstractNumId w:val="6"/>
  </w:num>
  <w:num w:numId="4" w16cid:durableId="1351839187">
    <w:abstractNumId w:val="8"/>
  </w:num>
  <w:num w:numId="5" w16cid:durableId="996883949">
    <w:abstractNumId w:val="2"/>
  </w:num>
  <w:num w:numId="6" w16cid:durableId="82459210">
    <w:abstractNumId w:val="9"/>
  </w:num>
  <w:num w:numId="7" w16cid:durableId="1047532422">
    <w:abstractNumId w:val="1"/>
  </w:num>
  <w:num w:numId="8" w16cid:durableId="1116218409">
    <w:abstractNumId w:val="5"/>
  </w:num>
  <w:num w:numId="9" w16cid:durableId="855341664">
    <w:abstractNumId w:val="10"/>
  </w:num>
  <w:num w:numId="10" w16cid:durableId="1385716744">
    <w:abstractNumId w:val="4"/>
  </w:num>
  <w:num w:numId="11" w16cid:durableId="1805997329">
    <w:abstractNumId w:val="7"/>
  </w:num>
  <w:num w:numId="12" w16cid:durableId="1063681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489"/>
    <w:rsid w:val="002E281E"/>
    <w:rsid w:val="003201BB"/>
    <w:rsid w:val="006B60B4"/>
    <w:rsid w:val="00865217"/>
    <w:rsid w:val="00B9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DEF6D"/>
  <w15:chartTrackingRefBased/>
  <w15:docId w15:val="{4F7D1396-8B66-4DB9-975E-A67CCEAD9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489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64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64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64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4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64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648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648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648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648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4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964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64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64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64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64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64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64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64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64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64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64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64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64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64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64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64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64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64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648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9648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6489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964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340</Words>
  <Characters>2443</Characters>
  <Application>Microsoft Office Word</Application>
  <DocSecurity>0</DocSecurity>
  <Lines>55</Lines>
  <Paragraphs>25</Paragraphs>
  <ScaleCrop>false</ScaleCrop>
  <Company>Springer Nature</Company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2025-10-23T11:06:00Z</dcterms:created>
  <dcterms:modified xsi:type="dcterms:W3CDTF">2025-10-23T11:06:00Z</dcterms:modified>
</cp:coreProperties>
</file>