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FD6" w:rsidRPr="00C05C6B" w:rsidRDefault="00F553B4" w:rsidP="009434FD">
      <w:pPr>
        <w:spacing w:line="480" w:lineRule="auto"/>
        <w:jc w:val="both"/>
        <w:rPr>
          <w:rFonts w:ascii="Times New Roman" w:hAnsi="Times New Roman" w:cs="Times New Roman"/>
          <w:b/>
          <w:sz w:val="24"/>
          <w:szCs w:val="24"/>
        </w:rPr>
      </w:pPr>
      <w:r w:rsidRPr="00C05C6B">
        <w:rPr>
          <w:rFonts w:ascii="Times New Roman" w:hAnsi="Times New Roman" w:cs="Times New Roman"/>
          <w:b/>
          <w:sz w:val="24"/>
          <w:szCs w:val="24"/>
        </w:rPr>
        <w:t xml:space="preserve">Supplementary </w:t>
      </w:r>
      <w:r w:rsidR="00EB0FD6" w:rsidRPr="00C05C6B">
        <w:rPr>
          <w:rFonts w:ascii="Times New Roman" w:hAnsi="Times New Roman" w:cs="Times New Roman"/>
          <w:b/>
          <w:sz w:val="24"/>
          <w:szCs w:val="24"/>
        </w:rPr>
        <w:t>Methods</w:t>
      </w:r>
    </w:p>
    <w:p w:rsidR="00C76C4C" w:rsidRPr="00C05C6B" w:rsidRDefault="001A6B8D" w:rsidP="009434FD">
      <w:pPr>
        <w:spacing w:after="0" w:line="480" w:lineRule="auto"/>
        <w:jc w:val="both"/>
        <w:rPr>
          <w:rFonts w:ascii="Times New Roman" w:hAnsi="Times New Roman" w:cs="Times New Roman"/>
          <w:b/>
          <w:iCs/>
          <w:sz w:val="24"/>
          <w:szCs w:val="24"/>
        </w:rPr>
      </w:pPr>
      <w:r w:rsidRPr="00C05C6B">
        <w:rPr>
          <w:rFonts w:ascii="Times New Roman" w:hAnsi="Times New Roman" w:cs="Times New Roman"/>
          <w:b/>
          <w:iCs/>
          <w:sz w:val="24"/>
          <w:szCs w:val="24"/>
        </w:rPr>
        <w:t xml:space="preserve">Disease model and ACMG </w:t>
      </w:r>
      <w:r w:rsidR="009C16B5" w:rsidRPr="00C05C6B">
        <w:rPr>
          <w:rFonts w:ascii="Times New Roman" w:hAnsi="Times New Roman" w:cs="Times New Roman"/>
          <w:b/>
          <w:iCs/>
          <w:sz w:val="24"/>
          <w:szCs w:val="24"/>
        </w:rPr>
        <w:t>classification</w:t>
      </w:r>
    </w:p>
    <w:p w:rsidR="001A5ECB" w:rsidRPr="00C05C6B" w:rsidRDefault="001A5ECB" w:rsidP="009434FD">
      <w:pPr>
        <w:spacing w:after="0" w:line="480" w:lineRule="auto"/>
        <w:jc w:val="both"/>
        <w:rPr>
          <w:rFonts w:ascii="Times New Roman" w:hAnsi="Times New Roman" w:cs="Times New Roman"/>
          <w:sz w:val="24"/>
          <w:szCs w:val="24"/>
        </w:rPr>
      </w:pPr>
      <w:r w:rsidRPr="00C05C6B">
        <w:rPr>
          <w:rFonts w:ascii="Times New Roman" w:hAnsi="Times New Roman" w:cs="Times New Roman"/>
          <w:iCs/>
          <w:sz w:val="24"/>
          <w:szCs w:val="24"/>
        </w:rPr>
        <w:t xml:space="preserve">We applied an autosomal dominant (AD) or autosomal recessive (AR) disease model based on the inheritance pattern and/or age at onset. In </w:t>
      </w:r>
      <w:r w:rsidR="00A74418">
        <w:rPr>
          <w:rFonts w:ascii="Times New Roman" w:hAnsi="Times New Roman" w:cs="Times New Roman"/>
          <w:iCs/>
          <w:sz w:val="24"/>
          <w:szCs w:val="24"/>
        </w:rPr>
        <w:t xml:space="preserve">the </w:t>
      </w:r>
      <w:r w:rsidRPr="00C05C6B">
        <w:rPr>
          <w:rFonts w:ascii="Times New Roman" w:hAnsi="Times New Roman" w:cs="Times New Roman"/>
          <w:iCs/>
          <w:sz w:val="24"/>
          <w:szCs w:val="24"/>
        </w:rPr>
        <w:t>AD disease model, heterozygous (Het)</w:t>
      </w:r>
      <w:r w:rsidR="0097204D" w:rsidRPr="00C05C6B">
        <w:rPr>
          <w:rFonts w:ascii="Times New Roman" w:hAnsi="Times New Roman" w:cs="Times New Roman"/>
          <w:iCs/>
          <w:sz w:val="24"/>
          <w:szCs w:val="24"/>
        </w:rPr>
        <w:t xml:space="preserve"> variants </w:t>
      </w:r>
      <w:r w:rsidRPr="00C05C6B">
        <w:rPr>
          <w:rFonts w:ascii="Times New Roman" w:hAnsi="Times New Roman" w:cs="Times New Roman"/>
          <w:iCs/>
          <w:sz w:val="24"/>
          <w:szCs w:val="24"/>
        </w:rPr>
        <w:t>and in AR disease model</w:t>
      </w:r>
      <w:r w:rsidR="0097204D" w:rsidRPr="00C05C6B">
        <w:rPr>
          <w:rFonts w:ascii="Times New Roman" w:hAnsi="Times New Roman" w:cs="Times New Roman"/>
          <w:iCs/>
          <w:sz w:val="24"/>
          <w:szCs w:val="24"/>
        </w:rPr>
        <w:t>,</w:t>
      </w:r>
      <w:r w:rsidRPr="00C05C6B">
        <w:rPr>
          <w:rFonts w:ascii="Times New Roman" w:hAnsi="Times New Roman" w:cs="Times New Roman"/>
          <w:iCs/>
          <w:sz w:val="24"/>
          <w:szCs w:val="24"/>
        </w:rPr>
        <w:t xml:space="preserve"> homozygous (Hmz)</w:t>
      </w:r>
      <w:r w:rsidR="00A74418">
        <w:rPr>
          <w:rFonts w:ascii="Times New Roman" w:hAnsi="Times New Roman" w:cs="Times New Roman"/>
          <w:iCs/>
          <w:sz w:val="24"/>
          <w:szCs w:val="24"/>
        </w:rPr>
        <w:t>,</w:t>
      </w:r>
      <w:r w:rsidRPr="00C05C6B">
        <w:rPr>
          <w:rFonts w:ascii="Times New Roman" w:hAnsi="Times New Roman" w:cs="Times New Roman"/>
          <w:iCs/>
          <w:sz w:val="24"/>
          <w:szCs w:val="24"/>
        </w:rPr>
        <w:t xml:space="preserve"> as well as compound</w:t>
      </w:r>
      <w:r w:rsidR="0097204D" w:rsidRPr="00C05C6B">
        <w:rPr>
          <w:rFonts w:ascii="Times New Roman" w:hAnsi="Times New Roman" w:cs="Times New Roman"/>
          <w:iCs/>
          <w:sz w:val="24"/>
          <w:szCs w:val="24"/>
        </w:rPr>
        <w:t xml:space="preserve"> heterozygous (CHet) variants</w:t>
      </w:r>
      <w:r w:rsidR="00A74418">
        <w:rPr>
          <w:rFonts w:ascii="Times New Roman" w:hAnsi="Times New Roman" w:cs="Times New Roman"/>
          <w:iCs/>
          <w:sz w:val="24"/>
          <w:szCs w:val="24"/>
        </w:rPr>
        <w:t>,</w:t>
      </w:r>
      <w:r w:rsidR="0097204D" w:rsidRPr="00C05C6B">
        <w:rPr>
          <w:rFonts w:ascii="Times New Roman" w:hAnsi="Times New Roman" w:cs="Times New Roman"/>
          <w:iCs/>
          <w:sz w:val="24"/>
          <w:szCs w:val="24"/>
        </w:rPr>
        <w:t xml:space="preserve"> </w:t>
      </w:r>
      <w:r w:rsidRPr="00C05C6B">
        <w:rPr>
          <w:rFonts w:ascii="Times New Roman" w:hAnsi="Times New Roman" w:cs="Times New Roman"/>
          <w:iCs/>
          <w:sz w:val="24"/>
          <w:szCs w:val="24"/>
        </w:rPr>
        <w:t xml:space="preserve">were selected. In ADCA samples we have followed </w:t>
      </w:r>
      <w:r w:rsidR="00A74418">
        <w:rPr>
          <w:rFonts w:ascii="Times New Roman" w:hAnsi="Times New Roman" w:cs="Times New Roman"/>
          <w:iCs/>
          <w:sz w:val="24"/>
          <w:szCs w:val="24"/>
        </w:rPr>
        <w:t xml:space="preserve">the </w:t>
      </w:r>
      <w:r w:rsidRPr="00C05C6B">
        <w:rPr>
          <w:rFonts w:ascii="Times New Roman" w:hAnsi="Times New Roman" w:cs="Times New Roman"/>
          <w:iCs/>
          <w:sz w:val="24"/>
          <w:szCs w:val="24"/>
        </w:rPr>
        <w:t>AD model, besides if re</w:t>
      </w:r>
      <w:r w:rsidR="00A74418">
        <w:rPr>
          <w:rFonts w:ascii="Times New Roman" w:hAnsi="Times New Roman" w:cs="Times New Roman"/>
          <w:iCs/>
          <w:sz w:val="24"/>
          <w:szCs w:val="24"/>
        </w:rPr>
        <w:t>-evaluation suggests</w:t>
      </w:r>
      <w:r w:rsidRPr="00C05C6B">
        <w:rPr>
          <w:rFonts w:ascii="Times New Roman" w:hAnsi="Times New Roman" w:cs="Times New Roman"/>
          <w:iCs/>
          <w:sz w:val="24"/>
          <w:szCs w:val="24"/>
        </w:rPr>
        <w:t xml:space="preserve"> (aff</w:t>
      </w:r>
      <w:r w:rsidR="00A933CD" w:rsidRPr="00C05C6B">
        <w:rPr>
          <w:rFonts w:ascii="Times New Roman" w:hAnsi="Times New Roman" w:cs="Times New Roman"/>
          <w:iCs/>
          <w:sz w:val="24"/>
          <w:szCs w:val="24"/>
        </w:rPr>
        <w:t>ected siblings with more than 25</w:t>
      </w:r>
      <w:r w:rsidRPr="00C05C6B">
        <w:rPr>
          <w:rFonts w:ascii="Times New Roman" w:hAnsi="Times New Roman" w:cs="Times New Roman"/>
          <w:iCs/>
          <w:sz w:val="24"/>
          <w:szCs w:val="24"/>
        </w:rPr>
        <w:t xml:space="preserve"> age at onset</w:t>
      </w:r>
      <w:r w:rsidR="00A933CD" w:rsidRPr="00C05C6B">
        <w:rPr>
          <w:rFonts w:ascii="Times New Roman" w:hAnsi="Times New Roman" w:cs="Times New Roman"/>
          <w:iCs/>
          <w:sz w:val="24"/>
          <w:szCs w:val="24"/>
        </w:rPr>
        <w:t xml:space="preserve"> </w:t>
      </w:r>
      <w:r w:rsidRPr="00C05C6B">
        <w:rPr>
          <w:rFonts w:ascii="Times New Roman" w:hAnsi="Times New Roman" w:cs="Times New Roman"/>
          <w:iCs/>
          <w:sz w:val="24"/>
          <w:szCs w:val="24"/>
        </w:rPr>
        <w:t xml:space="preserve">and unavailable affection data of parents) AR inheritance, we also followed </w:t>
      </w:r>
      <w:r w:rsidR="00A74418">
        <w:rPr>
          <w:rFonts w:ascii="Times New Roman" w:hAnsi="Times New Roman" w:cs="Times New Roman"/>
          <w:iCs/>
          <w:sz w:val="24"/>
          <w:szCs w:val="24"/>
        </w:rPr>
        <w:t xml:space="preserve">the </w:t>
      </w:r>
      <w:r w:rsidRPr="00C05C6B">
        <w:rPr>
          <w:rFonts w:ascii="Times New Roman" w:hAnsi="Times New Roman" w:cs="Times New Roman"/>
          <w:iCs/>
          <w:sz w:val="24"/>
          <w:szCs w:val="24"/>
        </w:rPr>
        <w:t xml:space="preserve">AR model.  </w:t>
      </w:r>
      <w:r w:rsidRPr="00C05C6B">
        <w:rPr>
          <w:rFonts w:ascii="Times New Roman" w:hAnsi="Times New Roman" w:cs="Times New Roman"/>
          <w:sz w:val="24"/>
          <w:szCs w:val="24"/>
        </w:rPr>
        <w:t xml:space="preserve">In SPEOCA group as age at onset (AO) is earlier with the severe clinical condition, </w:t>
      </w:r>
      <w:r w:rsidR="00A74418">
        <w:rPr>
          <w:rFonts w:ascii="Times New Roman" w:hAnsi="Times New Roman" w:cs="Times New Roman"/>
          <w:sz w:val="24"/>
          <w:szCs w:val="24"/>
        </w:rPr>
        <w:t xml:space="preserve">the </w:t>
      </w:r>
      <w:r w:rsidRPr="00C05C6B">
        <w:rPr>
          <w:rFonts w:ascii="Times New Roman" w:hAnsi="Times New Roman" w:cs="Times New Roman"/>
          <w:sz w:val="24"/>
          <w:szCs w:val="24"/>
        </w:rPr>
        <w:t>AR disease model</w:t>
      </w:r>
      <w:r w:rsidR="002E3CD1" w:rsidRPr="00C05C6B">
        <w:rPr>
          <w:rFonts w:ascii="Times New Roman" w:hAnsi="Times New Roman" w:cs="Times New Roman"/>
          <w:sz w:val="24"/>
          <w:szCs w:val="24"/>
        </w:rPr>
        <w:t xml:space="preserve"> applied initially and </w:t>
      </w:r>
      <w:r w:rsidR="00A74418">
        <w:rPr>
          <w:rFonts w:ascii="Times New Roman" w:hAnsi="Times New Roman" w:cs="Times New Roman"/>
          <w:sz w:val="24"/>
          <w:szCs w:val="24"/>
        </w:rPr>
        <w:t xml:space="preserve">the </w:t>
      </w:r>
      <w:r w:rsidRPr="00C05C6B">
        <w:rPr>
          <w:rFonts w:ascii="Times New Roman" w:hAnsi="Times New Roman" w:cs="Times New Roman"/>
          <w:sz w:val="24"/>
          <w:szCs w:val="24"/>
        </w:rPr>
        <w:t xml:space="preserve">AD disease </w:t>
      </w:r>
      <w:r w:rsidR="006C6349" w:rsidRPr="00C05C6B">
        <w:rPr>
          <w:rFonts w:ascii="Times New Roman" w:hAnsi="Times New Roman" w:cs="Times New Roman"/>
          <w:sz w:val="24"/>
          <w:szCs w:val="24"/>
        </w:rPr>
        <w:t>model</w:t>
      </w:r>
      <w:r w:rsidRPr="00C05C6B">
        <w:rPr>
          <w:rFonts w:ascii="Times New Roman" w:hAnsi="Times New Roman" w:cs="Times New Roman"/>
          <w:sz w:val="24"/>
          <w:szCs w:val="24"/>
        </w:rPr>
        <w:t xml:space="preserve"> considered</w:t>
      </w:r>
      <w:r w:rsidR="002E3CD1" w:rsidRPr="00C05C6B">
        <w:rPr>
          <w:rFonts w:ascii="Times New Roman" w:hAnsi="Times New Roman" w:cs="Times New Roman"/>
          <w:sz w:val="24"/>
          <w:szCs w:val="24"/>
        </w:rPr>
        <w:t xml:space="preserve"> in some families</w:t>
      </w:r>
      <w:r w:rsidRPr="00C05C6B">
        <w:rPr>
          <w:rFonts w:ascii="Times New Roman" w:hAnsi="Times New Roman" w:cs="Times New Roman"/>
          <w:sz w:val="24"/>
          <w:szCs w:val="24"/>
        </w:rPr>
        <w:t>. In SPLOCA cases as AO is later, AD disease model applied initially, followed by the AR disease model to look fo</w:t>
      </w:r>
      <w:r w:rsidR="00A74418">
        <w:rPr>
          <w:rFonts w:ascii="Times New Roman" w:hAnsi="Times New Roman" w:cs="Times New Roman"/>
          <w:sz w:val="24"/>
          <w:szCs w:val="24"/>
        </w:rPr>
        <w:t>r low-</w:t>
      </w:r>
      <w:r w:rsidR="0097204D" w:rsidRPr="00C05C6B">
        <w:rPr>
          <w:rFonts w:ascii="Times New Roman" w:hAnsi="Times New Roman" w:cs="Times New Roman"/>
          <w:sz w:val="24"/>
          <w:szCs w:val="24"/>
        </w:rPr>
        <w:t>impact Hmz or CHet variants</w:t>
      </w:r>
      <w:r w:rsidRPr="00C05C6B">
        <w:rPr>
          <w:rFonts w:ascii="Times New Roman" w:hAnsi="Times New Roman" w:cs="Times New Roman"/>
          <w:sz w:val="24"/>
          <w:szCs w:val="24"/>
        </w:rPr>
        <w:t>.</w:t>
      </w:r>
    </w:p>
    <w:p w:rsidR="00834F51" w:rsidRPr="00C05C6B" w:rsidRDefault="00C76C4C" w:rsidP="009434FD">
      <w:pPr>
        <w:spacing w:after="0" w:line="480" w:lineRule="auto"/>
        <w:jc w:val="both"/>
        <w:rPr>
          <w:rFonts w:ascii="Times New Roman" w:hAnsi="Times New Roman" w:cs="Times New Roman"/>
          <w:iCs/>
          <w:sz w:val="24"/>
          <w:szCs w:val="24"/>
        </w:rPr>
      </w:pPr>
      <w:r w:rsidRPr="00C05C6B">
        <w:rPr>
          <w:rFonts w:ascii="Times New Roman" w:hAnsi="Times New Roman" w:cs="Times New Roman"/>
          <w:iCs/>
          <w:sz w:val="24"/>
          <w:szCs w:val="24"/>
        </w:rPr>
        <w:t>For variants categorization, ACMG guidelines</w:t>
      </w:r>
      <w:r w:rsidR="003A7CE1" w:rsidRPr="00C05C6B">
        <w:rPr>
          <w:rFonts w:ascii="Times New Roman" w:hAnsi="Times New Roman" w:cs="Times New Roman"/>
          <w:iCs/>
          <w:sz w:val="24"/>
          <w:szCs w:val="24"/>
        </w:rPr>
        <w:fldChar w:fldCharType="begin"/>
      </w:r>
      <w:r w:rsidR="00FE7C3F" w:rsidRPr="00C05C6B">
        <w:rPr>
          <w:rFonts w:ascii="Times New Roman" w:hAnsi="Times New Roman" w:cs="Times New Roman"/>
          <w:iCs/>
          <w:sz w:val="24"/>
          <w:szCs w:val="24"/>
        </w:rPr>
        <w:instrText xml:space="preserve"> ADDIN ZOTERO_ITEM CSL_CITATION {"citationID":"LELB8D9n","properties":{"formattedCitation":"{\\rtf \\super 1\\nosupersub{}}","plainCitation":"1"},"citationItems":[{"id":3600,"uris":["http://zotero.org/users/4396469/items/FW7PJH92"],"uri":["http://zotero.org/users/4396469/items/FW7PJH92"],"itemData":{"id":3600,"type":"article-journal","title":"Standards and guidelines for the interpretation of sequence variants: a joint consensus recommendation of the American College of Medical Genetics and Genomics and the Association for Molecular Pathology","container-title":"Genetics in Medicine: Official Journal of the American College of Medical Genetics","page":"405-424","volume":"17","issue":"5","source":"PubMed","abstract":"The American College of Medical Genetics and Genomics (ACMG) previously developed guidance for the interpretation of sequence variants.(1) In the past decade, sequencing technology has evolved rapidly with the advent of high-throughput next-generation sequencing. By adopting and leveraging next-generation sequencing, clinical laboratories are now performing an ever-increasing catalogue of genetic testing spanning genotyping, single genes, gene panels, exomes, genomes, transcriptomes, and epigenetic assays for genetic disorders. By virtue of increased complexity, this shift in genetic testing has been accompanied by new challenges in sequence interpretation. In this context the ACMG convened a workgroup in 2013 comprising representatives from the ACMG, the Association for Molecular Pathology (AMP), and the College of American Pathologists to revisit and revise the standards and guidelines for the interpretation of sequence variants. The group consisted of clinical laboratory directors and clinicians. This report represents expert opinion of the workgroup with input from ACMG, AMP, and College of American Pathologists stakeholders. These recommendations primarily apply to the breadth of genetic tests used in clinical laboratories, including genotyping, single genes, panels, exomes, and genomes. This report recommends the use of specific standard terminology-\"pathogenic,\" \"likely pathogenic,\" \"uncertain significance,\" \"likely benign,\" and \"benign\"-to describe variants identified in genes that cause Mendelian disorders. Moreover, this recommendation describes a process for classifying variants into these five categories based on criteria using typical types of variant evidence (e.g., population data, computational data, functional data, segregation data). Because of the increased complexity of analysis and interpretation of clinical genetic testing described in this report, the ACMG strongly recommends that clinical molecular genetic testing should be performed in a Clinical Laboratory Improvement Amendments-approved laboratory, with results interpreted by a board-certified clinical molecular geneticist or molecular genetic pathologist or the equivalent.","DOI":"10.1038/gim.2015.30","ISSN":"1530-0366","note":"PMID: 25741868\nPMCID: PMC4544753","shortTitle":"Standards and guidelines for the interpretation of sequence variants","journalAbbreviation":"Genet. Med.","language":"eng","author":[{"family":"Richards","given":"Sue"},{"family":"Aziz","given":"Nazneen"},{"family":"Bale","given":"Sherri"},{"family":"Bick","given":"David"},{"family":"Das","given":"Soma"},{"family":"Gastier-Foster","given":"Julie"},{"family":"Grody","given":"Wayne W."},{"family":"Hegde","given":"Madhuri"},{"family":"Lyon","given":"Elaine"},{"family":"Spector","given":"Elaine"},{"family":"Voelkerding","given":"Karl"},{"family":"Rehm","given":"Heidi L."},{"literal":"ACMG Laboratory Quality Assurance Committee"}],"issued":{"date-parts":[["2015",5]]}}}],"schema":"https://github.com/citation-style-language/schema/raw/master/csl-citation.json"} </w:instrText>
      </w:r>
      <w:r w:rsidR="003A7CE1" w:rsidRPr="00C05C6B">
        <w:rPr>
          <w:rFonts w:ascii="Times New Roman" w:hAnsi="Times New Roman" w:cs="Times New Roman"/>
          <w:iCs/>
          <w:sz w:val="24"/>
          <w:szCs w:val="24"/>
        </w:rPr>
        <w:fldChar w:fldCharType="separate"/>
      </w:r>
      <w:r w:rsidR="00FE7C3F" w:rsidRPr="00C05C6B">
        <w:rPr>
          <w:rFonts w:ascii="Times New Roman" w:hAnsi="Times New Roman" w:cs="Times New Roman"/>
          <w:sz w:val="24"/>
          <w:szCs w:val="24"/>
          <w:vertAlign w:val="superscript"/>
        </w:rPr>
        <w:t>1</w:t>
      </w:r>
      <w:r w:rsidR="003A7CE1" w:rsidRPr="00C05C6B">
        <w:rPr>
          <w:rFonts w:ascii="Times New Roman" w:hAnsi="Times New Roman" w:cs="Times New Roman"/>
          <w:iCs/>
          <w:sz w:val="24"/>
          <w:szCs w:val="24"/>
        </w:rPr>
        <w:fldChar w:fldCharType="end"/>
      </w:r>
      <w:r w:rsidRPr="00C05C6B">
        <w:rPr>
          <w:rFonts w:ascii="Times New Roman" w:hAnsi="Times New Roman" w:cs="Times New Roman"/>
          <w:iCs/>
          <w:sz w:val="24"/>
          <w:szCs w:val="24"/>
        </w:rPr>
        <w:t xml:space="preserve"> were followed</w:t>
      </w:r>
      <w:r w:rsidR="008A584D" w:rsidRPr="00C05C6B">
        <w:rPr>
          <w:rFonts w:ascii="Times New Roman" w:hAnsi="Times New Roman" w:cs="Times New Roman"/>
          <w:iCs/>
          <w:sz w:val="24"/>
          <w:szCs w:val="24"/>
        </w:rPr>
        <w:t xml:space="preserve"> using two tools, VarSome</w:t>
      </w:r>
      <w:r w:rsidR="0097204D" w:rsidRPr="00C05C6B">
        <w:rPr>
          <w:rFonts w:ascii="Times New Roman" w:hAnsi="Times New Roman" w:cs="Times New Roman"/>
          <w:iCs/>
          <w:sz w:val="24"/>
          <w:szCs w:val="24"/>
        </w:rPr>
        <w:fldChar w:fldCharType="begin"/>
      </w:r>
      <w:r w:rsidR="0097204D" w:rsidRPr="00C05C6B">
        <w:rPr>
          <w:rFonts w:ascii="Times New Roman" w:hAnsi="Times New Roman" w:cs="Times New Roman"/>
          <w:iCs/>
          <w:sz w:val="24"/>
          <w:szCs w:val="24"/>
        </w:rPr>
        <w:instrText xml:space="preserve"> ADDIN ZOTERO_ITEM CSL_CITATION {"citationID":"a23iftcd3ti","properties":{"formattedCitation":"{\\rtf \\super 2\\nosupersub{}}","plainCitation":"2"},"citationItems":[{"id":2537,"uris":["http://zotero.org/users/local/YB1XDoBV/items/I4XBST99"],"uri":["http://zotero.org/users/local/YB1XDoBV/items/I4XBST99"],"itemData":{"id":2537,"type":"article-journal","title":"VarSome: the human genomic variant search engine","container-title":"Bioinformatics","page":"1978-1980","volume":"35","issue":"11","source":"academic.oup.com","abstract":"AbstractSummary. VarSome.com is a search engine, aggregator and impact analysis tool for human genetic variation and a community-driven project aiming at sharin","DOI":"10.1093/bioinformatics/bty897","ISSN":"1367-4803","shortTitle":"VarSome","journalAbbreviation":"Bioinformatics","author":[{"family":"Kopanos","given":"Christos"},{"family":"Tsiolkas","given":"Vasilis"},{"family":"Kouris","given":"Alexandros"},{"family":"Chapple","given":"Charles E."},{"family":"Albarca Aguilera","given":"Monica"},{"family":"Meyer","given":"Richard"},{"family":"Massouras","given":"Andreas"}],"issued":{"date-parts":[["2019",6,1]]}}}],"schema":"https://github.com/citation-style-language/schema/raw/master/csl-citation.json"} </w:instrText>
      </w:r>
      <w:r w:rsidR="0097204D" w:rsidRPr="00C05C6B">
        <w:rPr>
          <w:rFonts w:ascii="Times New Roman" w:hAnsi="Times New Roman" w:cs="Times New Roman"/>
          <w:iCs/>
          <w:sz w:val="24"/>
          <w:szCs w:val="24"/>
        </w:rPr>
        <w:fldChar w:fldCharType="separate"/>
      </w:r>
      <w:r w:rsidR="0097204D" w:rsidRPr="00C05C6B">
        <w:rPr>
          <w:rFonts w:ascii="Times New Roman" w:hAnsi="Times New Roman" w:cs="Times New Roman"/>
          <w:sz w:val="24"/>
          <w:szCs w:val="24"/>
          <w:vertAlign w:val="superscript"/>
        </w:rPr>
        <w:t>2</w:t>
      </w:r>
      <w:r w:rsidR="0097204D" w:rsidRPr="00C05C6B">
        <w:rPr>
          <w:rFonts w:ascii="Times New Roman" w:hAnsi="Times New Roman" w:cs="Times New Roman"/>
          <w:iCs/>
          <w:sz w:val="24"/>
          <w:szCs w:val="24"/>
        </w:rPr>
        <w:fldChar w:fldCharType="end"/>
      </w:r>
      <w:r w:rsidR="00E17F5B">
        <w:rPr>
          <w:rFonts w:ascii="Times New Roman" w:hAnsi="Times New Roman" w:cs="Times New Roman"/>
          <w:iCs/>
          <w:sz w:val="24"/>
          <w:szCs w:val="24"/>
        </w:rPr>
        <w:t xml:space="preserve"> and InterV</w:t>
      </w:r>
      <w:r w:rsidR="008A584D" w:rsidRPr="00C05C6B">
        <w:rPr>
          <w:rFonts w:ascii="Times New Roman" w:hAnsi="Times New Roman" w:cs="Times New Roman"/>
          <w:iCs/>
          <w:sz w:val="24"/>
          <w:szCs w:val="24"/>
        </w:rPr>
        <w:t>ar (user adjusted)</w:t>
      </w:r>
      <w:r w:rsidR="0097204D" w:rsidRPr="00C05C6B">
        <w:rPr>
          <w:rFonts w:ascii="Times New Roman" w:hAnsi="Times New Roman" w:cs="Times New Roman"/>
          <w:iCs/>
          <w:sz w:val="24"/>
          <w:szCs w:val="24"/>
        </w:rPr>
        <w:fldChar w:fldCharType="begin"/>
      </w:r>
      <w:r w:rsidR="0097204D" w:rsidRPr="00C05C6B">
        <w:rPr>
          <w:rFonts w:ascii="Times New Roman" w:hAnsi="Times New Roman" w:cs="Times New Roman"/>
          <w:iCs/>
          <w:sz w:val="24"/>
          <w:szCs w:val="24"/>
        </w:rPr>
        <w:instrText xml:space="preserve"> ADDIN ZOTERO_ITEM CSL_CITATION {"citationID":"a28js2657ft","properties":{"formattedCitation":"{\\rtf \\super 3\\nosupersub{}}","plainCitation":"3"},"citationItems":[{"id":2502,"uris":["http://zotero.org/users/local/YB1XDoBV/items/QAS3CIMF"],"uri":["http://zotero.org/users/local/YB1XDoBV/items/QAS3CIMF"],"itemData":{"id":2502,"type":"article-journal","title":"InterVar: Clinical Interpretation of Genetic Variants by the 2015 ACMG-AMP Guidelines","container-title":"American Journal of Human Genetics","page":"267-280","volume":"100","issue":"2","source":"PubMed Central","abstract":"In 2015, the American College of Medical Genetics and Genomics (ACMG) and the Association for Molecular Pathology (AMP) published updated standards and guidelines for the clinical interpretation of sequence variants with respect to human diseases on the basis of 28 criteria. However, variability between individual interpreters can be extensive because of reasons such as the different understandings of these guidelines and the lack of standard algorithms for implementing them, yet computational tools for semi-automated variant interpretation are not available. To address these problems, we propose a suite of methods for implementing these criteria and have developed a tool called InterVar to help human reviewers interpret the clinical significance of variants. InterVar can take a pre-annotated or VCF file as input and generate automated interpretation on 18 criteria. Furthermore, we have developed a companion web server, wInterVar, to enable user-friendly variant interpretation with an automated interpretation step and a manual adjustment step. These tools are especially useful for addressing severe congenital or very early-onset developmental disorders with high penetrance. Using results from a few published sequencing studies, we demonstrate the utility of InterVar in significantly reducing the time to interpret the clinical significance of sequence variants.","DOI":"10.1016/j.ajhg.2017.01.004","ISSN":"0002-9297","note":"PMID: 28132688\nPMCID: PMC5294755","shortTitle":"InterVar","journalAbbreviation":"Am J Hum Genet","author":[{"family":"Li","given":"Quan"},{"family":"Wang","given":"Kai"}],"issued":{"date-parts":[["2017",2,2]]}}}],"schema":"https://github.com/citation-style-language/schema/raw/master/csl-citation.json"} </w:instrText>
      </w:r>
      <w:r w:rsidR="0097204D" w:rsidRPr="00C05C6B">
        <w:rPr>
          <w:rFonts w:ascii="Times New Roman" w:hAnsi="Times New Roman" w:cs="Times New Roman"/>
          <w:iCs/>
          <w:sz w:val="24"/>
          <w:szCs w:val="24"/>
        </w:rPr>
        <w:fldChar w:fldCharType="separate"/>
      </w:r>
      <w:r w:rsidR="0097204D" w:rsidRPr="00C05C6B">
        <w:rPr>
          <w:rFonts w:ascii="Times New Roman" w:hAnsi="Times New Roman" w:cs="Times New Roman"/>
          <w:sz w:val="24"/>
          <w:szCs w:val="24"/>
          <w:vertAlign w:val="superscript"/>
        </w:rPr>
        <w:t>3</w:t>
      </w:r>
      <w:r w:rsidR="0097204D" w:rsidRPr="00C05C6B">
        <w:rPr>
          <w:rFonts w:ascii="Times New Roman" w:hAnsi="Times New Roman" w:cs="Times New Roman"/>
          <w:iCs/>
          <w:sz w:val="24"/>
          <w:szCs w:val="24"/>
        </w:rPr>
        <w:fldChar w:fldCharType="end"/>
      </w:r>
      <w:r w:rsidR="001E2C4A" w:rsidRPr="00C05C6B">
        <w:rPr>
          <w:rFonts w:ascii="Times New Roman" w:hAnsi="Times New Roman" w:cs="Times New Roman"/>
          <w:iCs/>
          <w:sz w:val="24"/>
          <w:szCs w:val="24"/>
        </w:rPr>
        <w:t>.</w:t>
      </w:r>
      <w:r w:rsidR="008A584D" w:rsidRPr="00C05C6B">
        <w:rPr>
          <w:rFonts w:ascii="Times New Roman" w:hAnsi="Times New Roman" w:cs="Times New Roman"/>
          <w:iCs/>
          <w:sz w:val="24"/>
          <w:szCs w:val="24"/>
        </w:rPr>
        <w:t xml:space="preserve"> In the Us</w:t>
      </w:r>
      <w:r w:rsidR="00E17F5B">
        <w:rPr>
          <w:rFonts w:ascii="Times New Roman" w:hAnsi="Times New Roman" w:cs="Times New Roman"/>
          <w:iCs/>
          <w:sz w:val="24"/>
          <w:szCs w:val="24"/>
        </w:rPr>
        <w:t>er adjustment criteria in InterV</w:t>
      </w:r>
      <w:r w:rsidR="008A584D" w:rsidRPr="00C05C6B">
        <w:rPr>
          <w:rFonts w:ascii="Times New Roman" w:hAnsi="Times New Roman" w:cs="Times New Roman"/>
          <w:iCs/>
          <w:sz w:val="24"/>
          <w:szCs w:val="24"/>
        </w:rPr>
        <w:t>ar, we have added moderate and supporting class e</w:t>
      </w:r>
      <w:r w:rsidR="0097204D" w:rsidRPr="00C05C6B">
        <w:rPr>
          <w:rFonts w:ascii="Times New Roman" w:hAnsi="Times New Roman" w:cs="Times New Roman"/>
          <w:iCs/>
          <w:sz w:val="24"/>
          <w:szCs w:val="24"/>
        </w:rPr>
        <w:t>vidence stated by automated VarS</w:t>
      </w:r>
      <w:r w:rsidR="008A584D" w:rsidRPr="00C05C6B">
        <w:rPr>
          <w:rFonts w:ascii="Times New Roman" w:hAnsi="Times New Roman" w:cs="Times New Roman"/>
          <w:iCs/>
          <w:sz w:val="24"/>
          <w:szCs w:val="24"/>
        </w:rPr>
        <w:t>ome besides</w:t>
      </w:r>
      <w:r w:rsidR="00E17F5B">
        <w:rPr>
          <w:rFonts w:ascii="Times New Roman" w:hAnsi="Times New Roman" w:cs="Times New Roman"/>
          <w:iCs/>
          <w:sz w:val="24"/>
          <w:szCs w:val="24"/>
        </w:rPr>
        <w:t xml:space="preserve"> evidence</w:t>
      </w:r>
      <w:r w:rsidR="00EF7AF8" w:rsidRPr="00C05C6B">
        <w:rPr>
          <w:rFonts w:ascii="Times New Roman" w:hAnsi="Times New Roman" w:cs="Times New Roman"/>
          <w:iCs/>
          <w:sz w:val="24"/>
          <w:szCs w:val="24"/>
        </w:rPr>
        <w:t xml:space="preserve"> PM1,</w:t>
      </w:r>
      <w:r w:rsidR="008A584D" w:rsidRPr="00C05C6B">
        <w:rPr>
          <w:rFonts w:ascii="Times New Roman" w:hAnsi="Times New Roman" w:cs="Times New Roman"/>
          <w:iCs/>
          <w:sz w:val="24"/>
          <w:szCs w:val="24"/>
        </w:rPr>
        <w:t xml:space="preserve"> PP1</w:t>
      </w:r>
      <w:r w:rsidR="00EF7AF8" w:rsidRPr="00C05C6B">
        <w:rPr>
          <w:rFonts w:ascii="Times New Roman" w:hAnsi="Times New Roman" w:cs="Times New Roman"/>
          <w:iCs/>
          <w:sz w:val="24"/>
          <w:szCs w:val="24"/>
        </w:rPr>
        <w:t>, PP3</w:t>
      </w:r>
      <w:r w:rsidR="00A74418">
        <w:rPr>
          <w:rFonts w:ascii="Times New Roman" w:hAnsi="Times New Roman" w:cs="Times New Roman"/>
          <w:iCs/>
          <w:sz w:val="24"/>
          <w:szCs w:val="24"/>
        </w:rPr>
        <w:t>,</w:t>
      </w:r>
      <w:r w:rsidR="008A584D" w:rsidRPr="00C05C6B">
        <w:rPr>
          <w:rFonts w:ascii="Times New Roman" w:hAnsi="Times New Roman" w:cs="Times New Roman"/>
          <w:iCs/>
          <w:sz w:val="24"/>
          <w:szCs w:val="24"/>
        </w:rPr>
        <w:t xml:space="preserve"> and PP4 added wher</w:t>
      </w:r>
      <w:r w:rsidR="00E17F5B">
        <w:rPr>
          <w:rFonts w:ascii="Times New Roman" w:hAnsi="Times New Roman" w:cs="Times New Roman"/>
          <w:iCs/>
          <w:sz w:val="24"/>
          <w:szCs w:val="24"/>
        </w:rPr>
        <w:t>ever required</w:t>
      </w:r>
      <w:r w:rsidR="008A584D" w:rsidRPr="00C05C6B">
        <w:rPr>
          <w:rFonts w:ascii="Times New Roman" w:hAnsi="Times New Roman" w:cs="Times New Roman"/>
          <w:iCs/>
          <w:sz w:val="24"/>
          <w:szCs w:val="24"/>
        </w:rPr>
        <w:t xml:space="preserve"> or applicable. For some identified variant PM1 class included (if absent in VarSome) with the reported evidence of; a) the presence of other pathogenic variant</w:t>
      </w:r>
      <w:r w:rsidR="00A74418">
        <w:rPr>
          <w:rFonts w:ascii="Times New Roman" w:hAnsi="Times New Roman" w:cs="Times New Roman"/>
          <w:iCs/>
          <w:sz w:val="24"/>
          <w:szCs w:val="24"/>
        </w:rPr>
        <w:t>s in identified variants localiz</w:t>
      </w:r>
      <w:r w:rsidR="008A584D" w:rsidRPr="00C05C6B">
        <w:rPr>
          <w:rFonts w:ascii="Times New Roman" w:hAnsi="Times New Roman" w:cs="Times New Roman"/>
          <w:iCs/>
          <w:sz w:val="24"/>
          <w:szCs w:val="24"/>
        </w:rPr>
        <w:t xml:space="preserve">ed region, b) variants spectrum across the protein domain/exons, c) missense variants reported as pathogenic variants for the respective gene. </w:t>
      </w:r>
      <w:r w:rsidR="00240B86" w:rsidRPr="00C05C6B">
        <w:rPr>
          <w:rFonts w:ascii="Times New Roman" w:hAnsi="Times New Roman" w:cs="Times New Roman"/>
          <w:iCs/>
          <w:sz w:val="24"/>
          <w:szCs w:val="24"/>
        </w:rPr>
        <w:t>PP1</w:t>
      </w:r>
      <w:r w:rsidR="001B3574" w:rsidRPr="00C05C6B">
        <w:rPr>
          <w:rFonts w:ascii="Times New Roman" w:hAnsi="Times New Roman" w:cs="Times New Roman"/>
          <w:iCs/>
          <w:sz w:val="24"/>
          <w:szCs w:val="24"/>
        </w:rPr>
        <w:t xml:space="preserve"> class included when variant present in other affected family member or absent in unaffected parent. </w:t>
      </w:r>
      <w:r w:rsidR="00834F51" w:rsidRPr="00C05C6B">
        <w:rPr>
          <w:rFonts w:ascii="Times New Roman" w:hAnsi="Times New Roman" w:cs="Times New Roman"/>
          <w:iCs/>
          <w:sz w:val="24"/>
          <w:szCs w:val="24"/>
        </w:rPr>
        <w:t xml:space="preserve">Different in silico protein prediction tools </w:t>
      </w:r>
      <w:r w:rsidR="00A74418">
        <w:rPr>
          <w:rFonts w:ascii="Times New Roman" w:hAnsi="Times New Roman" w:cs="Times New Roman"/>
          <w:iCs/>
          <w:sz w:val="24"/>
          <w:szCs w:val="24"/>
        </w:rPr>
        <w:t xml:space="preserve">were </w:t>
      </w:r>
      <w:r w:rsidR="00834F51" w:rsidRPr="00C05C6B">
        <w:rPr>
          <w:rFonts w:ascii="Times New Roman" w:hAnsi="Times New Roman" w:cs="Times New Roman"/>
          <w:iCs/>
          <w:sz w:val="24"/>
          <w:szCs w:val="24"/>
        </w:rPr>
        <w:t>used for supporting evidence of variants pathogeni</w:t>
      </w:r>
      <w:r w:rsidR="00A74418">
        <w:rPr>
          <w:rFonts w:ascii="Times New Roman" w:hAnsi="Times New Roman" w:cs="Times New Roman"/>
          <w:iCs/>
          <w:sz w:val="24"/>
          <w:szCs w:val="24"/>
        </w:rPr>
        <w:t xml:space="preserve">city (PP3). We have redefined </w:t>
      </w:r>
      <w:r w:rsidR="00834F51" w:rsidRPr="00C05C6B">
        <w:rPr>
          <w:rFonts w:ascii="Times New Roman" w:hAnsi="Times New Roman" w:cs="Times New Roman"/>
          <w:iCs/>
          <w:sz w:val="24"/>
          <w:szCs w:val="24"/>
        </w:rPr>
        <w:t>PP3</w:t>
      </w:r>
      <w:r w:rsidR="0097204D" w:rsidRPr="00C05C6B">
        <w:rPr>
          <w:rFonts w:ascii="Times New Roman" w:hAnsi="Times New Roman" w:cs="Times New Roman"/>
          <w:iCs/>
          <w:sz w:val="24"/>
          <w:szCs w:val="24"/>
        </w:rPr>
        <w:t xml:space="preserve"> (if absent in VarSo</w:t>
      </w:r>
      <w:r w:rsidR="00E908E8" w:rsidRPr="00C05C6B">
        <w:rPr>
          <w:rFonts w:ascii="Times New Roman" w:hAnsi="Times New Roman" w:cs="Times New Roman"/>
          <w:iCs/>
          <w:sz w:val="24"/>
          <w:szCs w:val="24"/>
        </w:rPr>
        <w:t>me)</w:t>
      </w:r>
      <w:r w:rsidR="00834F51" w:rsidRPr="00C05C6B">
        <w:rPr>
          <w:rFonts w:ascii="Times New Roman" w:hAnsi="Times New Roman" w:cs="Times New Roman"/>
          <w:iCs/>
          <w:sz w:val="24"/>
          <w:szCs w:val="24"/>
        </w:rPr>
        <w:t xml:space="preserve"> </w:t>
      </w:r>
      <w:r w:rsidR="00A74418">
        <w:rPr>
          <w:rFonts w:ascii="Times New Roman" w:hAnsi="Times New Roman" w:cs="Times New Roman"/>
          <w:iCs/>
          <w:sz w:val="24"/>
          <w:szCs w:val="24"/>
        </w:rPr>
        <w:t xml:space="preserve">for few </w:t>
      </w:r>
      <w:r w:rsidR="00A74418" w:rsidRPr="00C05C6B">
        <w:rPr>
          <w:rFonts w:ascii="Times New Roman" w:hAnsi="Times New Roman" w:cs="Times New Roman"/>
          <w:iCs/>
          <w:sz w:val="24"/>
          <w:szCs w:val="24"/>
        </w:rPr>
        <w:t xml:space="preserve">variants </w:t>
      </w:r>
      <w:r w:rsidR="00834F51" w:rsidRPr="00C05C6B">
        <w:rPr>
          <w:rFonts w:ascii="Times New Roman" w:hAnsi="Times New Roman" w:cs="Times New Roman"/>
          <w:iCs/>
          <w:sz w:val="24"/>
          <w:szCs w:val="24"/>
        </w:rPr>
        <w:t xml:space="preserve">if </w:t>
      </w:r>
      <w:r w:rsidR="00834F51" w:rsidRPr="00C05C6B">
        <w:rPr>
          <w:rFonts w:ascii="Times New Roman" w:hAnsi="Times New Roman" w:cs="Times New Roman"/>
          <w:sz w:val="24"/>
          <w:szCs w:val="24"/>
        </w:rPr>
        <w:t xml:space="preserve">stating damaging by two of the four tools, </w:t>
      </w:r>
      <w:r w:rsidR="00FE7C3F" w:rsidRPr="00C05C6B">
        <w:rPr>
          <w:rFonts w:ascii="Times New Roman" w:hAnsi="Times New Roman" w:cs="Times New Roman"/>
          <w:sz w:val="24"/>
          <w:szCs w:val="24"/>
        </w:rPr>
        <w:t>Polymorphism Phenotyping v2 (</w:t>
      </w:r>
      <w:r w:rsidR="00834F51" w:rsidRPr="00C05C6B">
        <w:rPr>
          <w:rFonts w:ascii="Times New Roman" w:hAnsi="Times New Roman" w:cs="Times New Roman"/>
          <w:bCs/>
          <w:iCs/>
          <w:sz w:val="24"/>
          <w:szCs w:val="24"/>
        </w:rPr>
        <w:t>PolyPhen-2</w:t>
      </w:r>
      <w:r w:rsidR="00FE7C3F" w:rsidRPr="00C05C6B">
        <w:rPr>
          <w:rFonts w:ascii="Times New Roman" w:hAnsi="Times New Roman" w:cs="Times New Roman"/>
          <w:bCs/>
          <w:iCs/>
          <w:sz w:val="24"/>
          <w:szCs w:val="24"/>
        </w:rPr>
        <w:t>)</w:t>
      </w:r>
      <w:r w:rsidR="00834F51" w:rsidRPr="00C05C6B">
        <w:rPr>
          <w:rFonts w:ascii="Times New Roman" w:hAnsi="Times New Roman" w:cs="Times New Roman"/>
          <w:bCs/>
          <w:iCs/>
          <w:sz w:val="24"/>
          <w:szCs w:val="24"/>
        </w:rPr>
        <w:t xml:space="preserve"> </w:t>
      </w:r>
      <w:r w:rsidR="00834F51" w:rsidRPr="00C05C6B">
        <w:rPr>
          <w:rFonts w:ascii="Times New Roman" w:hAnsi="Times New Roman" w:cs="Times New Roman"/>
          <w:bCs/>
          <w:iCs/>
          <w:sz w:val="24"/>
          <w:szCs w:val="24"/>
        </w:rPr>
        <w:fldChar w:fldCharType="begin"/>
      </w:r>
      <w:r w:rsidR="0097204D" w:rsidRPr="00C05C6B">
        <w:rPr>
          <w:rFonts w:ascii="Times New Roman" w:hAnsi="Times New Roman" w:cs="Times New Roman"/>
          <w:bCs/>
          <w:iCs/>
          <w:sz w:val="24"/>
          <w:szCs w:val="24"/>
        </w:rPr>
        <w:instrText xml:space="preserve"> ADDIN ZOTERO_ITEM CSL_CITATION {"citationID":"p5pns2lK","properties":{"formattedCitation":"{\\rtf \\super 4\\nosupersub{}}","plainCitation":"4"},"citationItems":[{"id":3645,"uris":["http://zotero.org/users/4396469/items/RBQ7RCTH"],"uri":["http://zotero.org/users/4396469/items/RBQ7RCTH"],"itemData":{"id":3645,"type":"article-journal","title":"A method and server for predicting damaging missense mutations","container-title":"Nature methods","page":"248-249","volume":"7","issue":"4","source":"PubMed Central","DOI":"10.1038/nmeth0410-248","ISSN":"1548-7091","note":"PMID: 20354512\nPMCID: PMC2855889","journalAbbreviation":"Nat Methods","author":[{"family":"Adzhubei","given":"Ivan A."},{"family":"Schmidt","given":"Steffen"},{"family":"Peshkin","given":"Leonid"},{"family":"Ramensky","given":"Vasily E."},{"family":"Gerasimova","given":"Anna"},{"family":"Bork","given":"Peer"},{"family":"Kondrashov","given":"Alexey S."},{"family":"Sunyaev","given":"Shamil R."}],"issued":{"date-parts":[["2010",4]]}}}],"schema":"https://github.com/citation-style-language/schema/raw/master/csl-citation.json"} </w:instrText>
      </w:r>
      <w:r w:rsidR="00834F51" w:rsidRPr="00C05C6B">
        <w:rPr>
          <w:rFonts w:ascii="Times New Roman" w:hAnsi="Times New Roman" w:cs="Times New Roman"/>
          <w:bCs/>
          <w:iCs/>
          <w:sz w:val="24"/>
          <w:szCs w:val="24"/>
        </w:rPr>
        <w:fldChar w:fldCharType="separate"/>
      </w:r>
      <w:r w:rsidR="0097204D" w:rsidRPr="00C05C6B">
        <w:rPr>
          <w:rFonts w:ascii="Times New Roman" w:hAnsi="Times New Roman" w:cs="Times New Roman"/>
          <w:sz w:val="24"/>
          <w:szCs w:val="24"/>
          <w:vertAlign w:val="superscript"/>
        </w:rPr>
        <w:t>4</w:t>
      </w:r>
      <w:r w:rsidR="00834F51" w:rsidRPr="00C05C6B">
        <w:rPr>
          <w:rFonts w:ascii="Times New Roman" w:hAnsi="Times New Roman" w:cs="Times New Roman"/>
          <w:bCs/>
          <w:iCs/>
          <w:sz w:val="24"/>
          <w:szCs w:val="24"/>
        </w:rPr>
        <w:fldChar w:fldCharType="end"/>
      </w:r>
      <w:r w:rsidR="00834F51" w:rsidRPr="00C05C6B">
        <w:rPr>
          <w:rFonts w:ascii="Times New Roman" w:hAnsi="Times New Roman" w:cs="Times New Roman"/>
          <w:bCs/>
          <w:iCs/>
          <w:sz w:val="24"/>
          <w:szCs w:val="24"/>
        </w:rPr>
        <w:t xml:space="preserve">, </w:t>
      </w:r>
      <w:r w:rsidR="00FE7C3F" w:rsidRPr="00C05C6B">
        <w:rPr>
          <w:rFonts w:ascii="Times New Roman" w:hAnsi="Times New Roman" w:cs="Times New Roman"/>
          <w:bCs/>
          <w:iCs/>
          <w:sz w:val="24"/>
          <w:szCs w:val="24"/>
        </w:rPr>
        <w:t>Sorting</w:t>
      </w:r>
      <w:r w:rsidR="00FE7C3F" w:rsidRPr="00C05C6B">
        <w:rPr>
          <w:rFonts w:ascii="Times New Roman" w:hAnsi="Times New Roman" w:cs="Times New Roman"/>
          <w:b/>
          <w:bCs/>
          <w:iCs/>
          <w:sz w:val="24"/>
          <w:szCs w:val="24"/>
        </w:rPr>
        <w:t xml:space="preserve"> </w:t>
      </w:r>
      <w:r w:rsidR="00FE7C3F" w:rsidRPr="00C05C6B">
        <w:rPr>
          <w:rFonts w:ascii="Times New Roman" w:hAnsi="Times New Roman" w:cs="Times New Roman"/>
          <w:bCs/>
          <w:iCs/>
          <w:sz w:val="24"/>
          <w:szCs w:val="24"/>
        </w:rPr>
        <w:t>Intolerant From Tolerant</w:t>
      </w:r>
      <w:r w:rsidR="00FE7C3F" w:rsidRPr="00C05C6B">
        <w:rPr>
          <w:rFonts w:ascii="Times New Roman" w:hAnsi="Times New Roman" w:cs="Times New Roman"/>
          <w:b/>
          <w:bCs/>
          <w:iCs/>
          <w:sz w:val="24"/>
          <w:szCs w:val="24"/>
        </w:rPr>
        <w:t xml:space="preserve"> (</w:t>
      </w:r>
      <w:r w:rsidR="00834F51" w:rsidRPr="00C05C6B">
        <w:rPr>
          <w:rFonts w:ascii="Times New Roman" w:hAnsi="Times New Roman" w:cs="Times New Roman"/>
          <w:iCs/>
          <w:sz w:val="24"/>
          <w:szCs w:val="24"/>
        </w:rPr>
        <w:t>SIFT</w:t>
      </w:r>
      <w:r w:rsidR="00FE7C3F" w:rsidRPr="00C05C6B">
        <w:rPr>
          <w:rFonts w:ascii="Times New Roman" w:hAnsi="Times New Roman" w:cs="Times New Roman"/>
          <w:iCs/>
          <w:sz w:val="24"/>
          <w:szCs w:val="24"/>
        </w:rPr>
        <w:t>)</w:t>
      </w:r>
      <w:r w:rsidR="00834F51" w:rsidRPr="00C05C6B">
        <w:rPr>
          <w:rFonts w:ascii="Times New Roman" w:hAnsi="Times New Roman" w:cs="Times New Roman"/>
          <w:iCs/>
          <w:sz w:val="24"/>
          <w:szCs w:val="24"/>
        </w:rPr>
        <w:t xml:space="preserve"> </w:t>
      </w:r>
      <w:r w:rsidR="00834F51" w:rsidRPr="00C05C6B">
        <w:rPr>
          <w:rFonts w:ascii="Times New Roman" w:hAnsi="Times New Roman" w:cs="Times New Roman"/>
          <w:iCs/>
          <w:sz w:val="24"/>
          <w:szCs w:val="24"/>
        </w:rPr>
        <w:fldChar w:fldCharType="begin"/>
      </w:r>
      <w:r w:rsidR="0097204D" w:rsidRPr="00C05C6B">
        <w:rPr>
          <w:rFonts w:ascii="Times New Roman" w:hAnsi="Times New Roman" w:cs="Times New Roman"/>
          <w:iCs/>
          <w:sz w:val="24"/>
          <w:szCs w:val="24"/>
        </w:rPr>
        <w:instrText xml:space="preserve"> ADDIN ZOTERO_ITEM CSL_CITATION {"citationID":"LqwGVFYd","properties":{"formattedCitation":"{\\rtf \\super 5\\nosupersub{}}","plainCitation":"5"},"citationItems":[{"id":3648,"uris":["http://zotero.org/users/4396469/items/L26BJNJF"],"uri":["http://zotero.org/users/4396469/items/L26BJNJF"],"itemData":{"id":3648,"type":"article-journal","title":"SIFT web server: predicting effects of amino acid substitutions on proteins","container-title":"Nucleic Acids Research","page":"W452-457","volume":"40","issue":"Web Server issue","source":"PubMed","abstract":"The Sorting Intolerant from Tolerant (SIFT) algorithm predicts the effect of coding variants on protein function. It was first introduced in 2001, with a corresponding website that provides users with predictions on their variants. Since its release, SIFT has become one of the standard tools for characterizing missense variation. We have updated SIFT's genome-wide prediction tool since our last publication in 2009, and added new features to the insertion/deletion (indel) tool. We also show accuracy metrics on independent data sets. The original developers have hosted the SIFT web server at FHCRC, JCVI and the web server is currently located at BII. The URL is http://sift-dna.org (24 May 2012, date last accessed).","DOI":"10.1093/nar/gks539","ISSN":"1362-4962","note":"PMID: 22689647\nPMCID: PMC3394338","shortTitle":"SIFT web server","journalAbbreviation":"Nucleic Acids Res.","language":"eng","author":[{"family":"Sim","given":"Ngak-Leng"},{"family":"Kumar","given":"Prateek"},{"family":"Hu","given":"Jing"},{"family":"Henikoff","given":"Steven"},{"family":"Schneider","given":"Georg"},{"family":"Ng","given":"Pauline C."}],"issued":{"date-parts":[["2012",7]]}}}],"schema":"https://github.com/citation-style-language/schema/raw/master/csl-citation.json"} </w:instrText>
      </w:r>
      <w:r w:rsidR="00834F51" w:rsidRPr="00C05C6B">
        <w:rPr>
          <w:rFonts w:ascii="Times New Roman" w:hAnsi="Times New Roman" w:cs="Times New Roman"/>
          <w:iCs/>
          <w:sz w:val="24"/>
          <w:szCs w:val="24"/>
        </w:rPr>
        <w:fldChar w:fldCharType="separate"/>
      </w:r>
      <w:r w:rsidR="0097204D" w:rsidRPr="00C05C6B">
        <w:rPr>
          <w:rFonts w:ascii="Times New Roman" w:hAnsi="Times New Roman" w:cs="Times New Roman"/>
          <w:sz w:val="24"/>
          <w:szCs w:val="24"/>
          <w:vertAlign w:val="superscript"/>
        </w:rPr>
        <w:t>5</w:t>
      </w:r>
      <w:r w:rsidR="00834F51" w:rsidRPr="00C05C6B">
        <w:rPr>
          <w:rFonts w:ascii="Times New Roman" w:hAnsi="Times New Roman" w:cs="Times New Roman"/>
          <w:iCs/>
          <w:sz w:val="24"/>
          <w:szCs w:val="24"/>
        </w:rPr>
        <w:fldChar w:fldCharType="end"/>
      </w:r>
      <w:r w:rsidR="00834F51" w:rsidRPr="00C05C6B">
        <w:rPr>
          <w:rFonts w:ascii="Times New Roman" w:hAnsi="Times New Roman" w:cs="Times New Roman"/>
          <w:iCs/>
          <w:sz w:val="24"/>
          <w:szCs w:val="24"/>
        </w:rPr>
        <w:t xml:space="preserve">, Mutation Taster </w:t>
      </w:r>
      <w:r w:rsidR="00834F51" w:rsidRPr="00C05C6B">
        <w:rPr>
          <w:rFonts w:ascii="Times New Roman" w:hAnsi="Times New Roman" w:cs="Times New Roman"/>
          <w:iCs/>
          <w:sz w:val="24"/>
          <w:szCs w:val="24"/>
        </w:rPr>
        <w:fldChar w:fldCharType="begin"/>
      </w:r>
      <w:r w:rsidR="0097204D" w:rsidRPr="00C05C6B">
        <w:rPr>
          <w:rFonts w:ascii="Times New Roman" w:hAnsi="Times New Roman" w:cs="Times New Roman"/>
          <w:iCs/>
          <w:sz w:val="24"/>
          <w:szCs w:val="24"/>
        </w:rPr>
        <w:instrText xml:space="preserve"> ADDIN ZOTERO_ITEM CSL_CITATION {"citationID":"4GWYl2x0","properties":{"formattedCitation":"{\\rtf \\super 6\\nosupersub{}}","plainCitation":"6"},"citationItems":[{"id":3651,"uris":["http://zotero.org/users/4396469/items/A28FZLM2"],"uri":["http://zotero.org/users/4396469/items/A28FZLM2"],"itemData":{"id":3651,"type":"article-journal","title":"MutationTaster evaluates disease-causing potential of sequence alterations","container-title":"Nature Methods","page":"575-576","volume":"7","issue":"8","source":"PubMed","DOI":"10.1038/nmeth0810-575","ISSN":"1548-7105","note":"PMID: 20676075","journalAbbreviation":"Nat. Methods","language":"eng","author":[{"family":"Schwarz","given":"Jana Marie"},{"family":"Rödelsperger","given":"Christian"},{"family":"Schuelke","given":"Markus"},{"family":"Seelow","given":"Dominik"}],"issued":{"date-parts":[["2010",8]]}}}],"schema":"https://github.com/citation-style-language/schema/raw/master/csl-citation.json"} </w:instrText>
      </w:r>
      <w:r w:rsidR="00834F51" w:rsidRPr="00C05C6B">
        <w:rPr>
          <w:rFonts w:ascii="Times New Roman" w:hAnsi="Times New Roman" w:cs="Times New Roman"/>
          <w:iCs/>
          <w:sz w:val="24"/>
          <w:szCs w:val="24"/>
        </w:rPr>
        <w:fldChar w:fldCharType="separate"/>
      </w:r>
      <w:r w:rsidR="0097204D" w:rsidRPr="00C05C6B">
        <w:rPr>
          <w:rFonts w:ascii="Times New Roman" w:hAnsi="Times New Roman" w:cs="Times New Roman"/>
          <w:sz w:val="24"/>
          <w:szCs w:val="24"/>
          <w:vertAlign w:val="superscript"/>
        </w:rPr>
        <w:t>6</w:t>
      </w:r>
      <w:r w:rsidR="00834F51" w:rsidRPr="00C05C6B">
        <w:rPr>
          <w:rFonts w:ascii="Times New Roman" w:hAnsi="Times New Roman" w:cs="Times New Roman"/>
          <w:iCs/>
          <w:sz w:val="24"/>
          <w:szCs w:val="24"/>
        </w:rPr>
        <w:fldChar w:fldCharType="end"/>
      </w:r>
      <w:r w:rsidR="00834F51" w:rsidRPr="00C05C6B">
        <w:rPr>
          <w:rFonts w:ascii="Times New Roman" w:hAnsi="Times New Roman" w:cs="Times New Roman"/>
          <w:iCs/>
          <w:sz w:val="24"/>
          <w:szCs w:val="24"/>
        </w:rPr>
        <w:t xml:space="preserve"> and </w:t>
      </w:r>
      <w:r w:rsidR="00FE7C3F" w:rsidRPr="00C05C6B">
        <w:rPr>
          <w:rFonts w:ascii="Times New Roman" w:hAnsi="Times New Roman" w:cs="Times New Roman"/>
          <w:iCs/>
          <w:sz w:val="24"/>
          <w:szCs w:val="24"/>
        </w:rPr>
        <w:t xml:space="preserve">Combined Annotation Dependent Depletion (CADD) </w:t>
      </w:r>
      <w:r w:rsidR="00FE7C3F" w:rsidRPr="00C05C6B">
        <w:rPr>
          <w:rFonts w:ascii="Times New Roman" w:hAnsi="Times New Roman" w:cs="Times New Roman"/>
          <w:iCs/>
          <w:sz w:val="24"/>
          <w:szCs w:val="24"/>
        </w:rPr>
        <w:fldChar w:fldCharType="begin"/>
      </w:r>
      <w:r w:rsidR="0097204D" w:rsidRPr="00C05C6B">
        <w:rPr>
          <w:rFonts w:ascii="Times New Roman" w:hAnsi="Times New Roman" w:cs="Times New Roman"/>
          <w:iCs/>
          <w:sz w:val="24"/>
          <w:szCs w:val="24"/>
        </w:rPr>
        <w:instrText xml:space="preserve"> ADDIN ZOTERO_ITEM CSL_CITATION {"citationID":"a1kvdgfuq4m","properties":{"formattedCitation":"{\\rtf \\super 7\\nosupersub{}}","plainCitation":"7"},"citationItems":[{"id":2557,"uris":["http://zotero.org/users/local/YB1XDoBV/items/ZHXRF4H9"],"uri":["http://zotero.org/users/local/YB1XDoBV/items/ZHXRF4H9"],"itemData":{"id":2557,"type":"article-journal","title":"CADD: predicting the deleteriousness of variants throughout the human genome","container-title":"Nucleic Acids Research","page":"D886-D894","volume":"47","issue":"D1","source":"academic.oup.com","abstract":"Abstract. Combined Annotation-Dependent Depletion (CADD) is a widely used measure of variant deleteriousness that can effectively prioritize causal variants in","DOI":"10.1093/nar/gky1016","ISSN":"0305-1048","shortTitle":"CADD","journalAbbreviation":"Nucleic Acids Res","author":[{"family":"Rentzsch","given":"Philipp"},{"family":"Witten","given":"Daniela"},{"family":"Cooper","given":"Gregory M."},{"family":"Shendure","given":"Jay"},{"family":"Kircher","given":"Martin"}],"issued":{"date-parts":[["2019",1,8]]}}}],"schema":"https://github.com/citation-style-language/schema/raw/master/csl-citation.json"} </w:instrText>
      </w:r>
      <w:r w:rsidR="00FE7C3F" w:rsidRPr="00C05C6B">
        <w:rPr>
          <w:rFonts w:ascii="Times New Roman" w:hAnsi="Times New Roman" w:cs="Times New Roman"/>
          <w:iCs/>
          <w:sz w:val="24"/>
          <w:szCs w:val="24"/>
        </w:rPr>
        <w:fldChar w:fldCharType="separate"/>
      </w:r>
      <w:r w:rsidR="0097204D" w:rsidRPr="00C05C6B">
        <w:rPr>
          <w:rFonts w:ascii="Times New Roman" w:hAnsi="Times New Roman" w:cs="Times New Roman"/>
          <w:sz w:val="24"/>
          <w:szCs w:val="24"/>
          <w:vertAlign w:val="superscript"/>
        </w:rPr>
        <w:t>7</w:t>
      </w:r>
      <w:r w:rsidR="00FE7C3F" w:rsidRPr="00C05C6B">
        <w:rPr>
          <w:rFonts w:ascii="Times New Roman" w:hAnsi="Times New Roman" w:cs="Times New Roman"/>
          <w:iCs/>
          <w:sz w:val="24"/>
          <w:szCs w:val="24"/>
        </w:rPr>
        <w:fldChar w:fldCharType="end"/>
      </w:r>
      <w:r w:rsidR="00FE7C3F" w:rsidRPr="00C05C6B">
        <w:rPr>
          <w:rFonts w:ascii="Times New Roman" w:hAnsi="Times New Roman" w:cs="Times New Roman"/>
          <w:iCs/>
          <w:sz w:val="24"/>
          <w:szCs w:val="24"/>
        </w:rPr>
        <w:t>.</w:t>
      </w:r>
      <w:r w:rsidR="00834F51" w:rsidRPr="00C05C6B">
        <w:rPr>
          <w:rFonts w:ascii="Times New Roman" w:hAnsi="Times New Roman" w:cs="Times New Roman"/>
          <w:iCs/>
          <w:sz w:val="24"/>
          <w:szCs w:val="24"/>
        </w:rPr>
        <w:t xml:space="preserve"> </w:t>
      </w:r>
    </w:p>
    <w:p w:rsidR="00051A34" w:rsidRPr="00C05C6B" w:rsidRDefault="00EF7AF8" w:rsidP="009434FD">
      <w:pPr>
        <w:spacing w:after="0" w:line="480" w:lineRule="auto"/>
        <w:jc w:val="both"/>
        <w:rPr>
          <w:rFonts w:ascii="Times New Roman" w:hAnsi="Times New Roman" w:cs="Times New Roman"/>
          <w:sz w:val="24"/>
          <w:szCs w:val="24"/>
        </w:rPr>
      </w:pPr>
      <w:r w:rsidRPr="00C05C6B">
        <w:rPr>
          <w:rFonts w:ascii="Times New Roman" w:hAnsi="Times New Roman" w:cs="Times New Roman"/>
          <w:iCs/>
          <w:sz w:val="24"/>
          <w:szCs w:val="24"/>
        </w:rPr>
        <w:lastRenderedPageBreak/>
        <w:t>Variants classified as</w:t>
      </w:r>
      <w:r w:rsidR="001B3574" w:rsidRPr="00C05C6B">
        <w:rPr>
          <w:rFonts w:ascii="Times New Roman" w:hAnsi="Times New Roman" w:cs="Times New Roman"/>
          <w:iCs/>
          <w:sz w:val="24"/>
          <w:szCs w:val="24"/>
        </w:rPr>
        <w:t>;</w:t>
      </w:r>
      <w:r w:rsidRPr="00C05C6B">
        <w:rPr>
          <w:rFonts w:ascii="Times New Roman" w:hAnsi="Times New Roman" w:cs="Times New Roman"/>
          <w:iCs/>
          <w:sz w:val="24"/>
          <w:szCs w:val="24"/>
        </w:rPr>
        <w:t xml:space="preserve"> 1) </w:t>
      </w:r>
      <w:r w:rsidR="00A74418">
        <w:rPr>
          <w:rFonts w:ascii="Times New Roman" w:hAnsi="Times New Roman" w:cs="Times New Roman"/>
          <w:iCs/>
          <w:sz w:val="24"/>
          <w:szCs w:val="24"/>
        </w:rPr>
        <w:t xml:space="preserve">Pathogenic variants </w:t>
      </w:r>
      <w:r w:rsidR="00C76C4C" w:rsidRPr="00C05C6B">
        <w:rPr>
          <w:rFonts w:ascii="Times New Roman" w:hAnsi="Times New Roman" w:cs="Times New Roman"/>
          <w:iCs/>
          <w:sz w:val="24"/>
          <w:szCs w:val="24"/>
        </w:rPr>
        <w:t>if</w:t>
      </w:r>
      <w:r w:rsidRPr="00C05C6B">
        <w:rPr>
          <w:rFonts w:ascii="Times New Roman" w:hAnsi="Times New Roman" w:cs="Times New Roman"/>
          <w:iCs/>
          <w:sz w:val="24"/>
          <w:szCs w:val="24"/>
        </w:rPr>
        <w:t xml:space="preserve"> reported pathogenic in HGMD and/or</w:t>
      </w:r>
      <w:r w:rsidR="00C76C4C" w:rsidRPr="00C05C6B">
        <w:rPr>
          <w:rFonts w:ascii="Times New Roman" w:hAnsi="Times New Roman" w:cs="Times New Roman"/>
          <w:iCs/>
          <w:sz w:val="24"/>
          <w:szCs w:val="24"/>
        </w:rPr>
        <w:t xml:space="preserve"> Clinvar</w:t>
      </w:r>
      <w:r w:rsidRPr="00C05C6B">
        <w:rPr>
          <w:rFonts w:ascii="Times New Roman" w:hAnsi="Times New Roman" w:cs="Times New Roman"/>
          <w:iCs/>
          <w:sz w:val="24"/>
          <w:szCs w:val="24"/>
        </w:rPr>
        <w:t xml:space="preserve"> and</w:t>
      </w:r>
      <w:r w:rsidR="00A5218B" w:rsidRPr="00C05C6B">
        <w:rPr>
          <w:rFonts w:ascii="Times New Roman" w:hAnsi="Times New Roman" w:cs="Times New Roman"/>
          <w:iCs/>
          <w:sz w:val="24"/>
          <w:szCs w:val="24"/>
        </w:rPr>
        <w:t>/or</w:t>
      </w:r>
      <w:r w:rsidRPr="00C05C6B">
        <w:rPr>
          <w:rFonts w:ascii="Times New Roman" w:hAnsi="Times New Roman" w:cs="Times New Roman"/>
          <w:iCs/>
          <w:sz w:val="24"/>
          <w:szCs w:val="24"/>
        </w:rPr>
        <w:t xml:space="preserve"> </w:t>
      </w:r>
      <w:r w:rsidR="00A5218B" w:rsidRPr="00C05C6B">
        <w:rPr>
          <w:rFonts w:ascii="Times New Roman" w:hAnsi="Times New Roman" w:cs="Times New Roman"/>
          <w:iCs/>
          <w:sz w:val="24"/>
          <w:szCs w:val="24"/>
        </w:rPr>
        <w:t xml:space="preserve">ACMG-AMP </w:t>
      </w:r>
      <w:r w:rsidRPr="00C05C6B">
        <w:rPr>
          <w:rFonts w:ascii="Times New Roman" w:hAnsi="Times New Roman" w:cs="Times New Roman"/>
          <w:iCs/>
          <w:sz w:val="24"/>
          <w:szCs w:val="24"/>
        </w:rPr>
        <w:t>evidence stated</w:t>
      </w:r>
      <w:r w:rsidR="00E908E8" w:rsidRPr="00C05C6B">
        <w:rPr>
          <w:rFonts w:ascii="Times New Roman" w:hAnsi="Times New Roman" w:cs="Times New Roman"/>
          <w:iCs/>
          <w:sz w:val="24"/>
          <w:szCs w:val="24"/>
        </w:rPr>
        <w:t xml:space="preserve"> pathogenic</w:t>
      </w:r>
      <w:r w:rsidR="00A5218B" w:rsidRPr="00C05C6B">
        <w:rPr>
          <w:rFonts w:ascii="Times New Roman" w:hAnsi="Times New Roman" w:cs="Times New Roman"/>
          <w:iCs/>
          <w:sz w:val="24"/>
          <w:szCs w:val="24"/>
        </w:rPr>
        <w:t xml:space="preserve">. </w:t>
      </w:r>
      <w:r w:rsidR="00D16158" w:rsidRPr="00C05C6B">
        <w:rPr>
          <w:rFonts w:ascii="Times New Roman" w:hAnsi="Times New Roman" w:cs="Times New Roman"/>
          <w:iCs/>
          <w:sz w:val="24"/>
          <w:szCs w:val="24"/>
        </w:rPr>
        <w:t>2) L</w:t>
      </w:r>
      <w:r w:rsidR="001E2C4A" w:rsidRPr="00C05C6B">
        <w:rPr>
          <w:rFonts w:ascii="Times New Roman" w:hAnsi="Times New Roman" w:cs="Times New Roman"/>
          <w:iCs/>
          <w:sz w:val="24"/>
          <w:szCs w:val="24"/>
        </w:rPr>
        <w:t>ikely patho</w:t>
      </w:r>
      <w:r w:rsidR="00320D46" w:rsidRPr="00C05C6B">
        <w:rPr>
          <w:rFonts w:ascii="Times New Roman" w:hAnsi="Times New Roman" w:cs="Times New Roman"/>
          <w:iCs/>
          <w:sz w:val="24"/>
          <w:szCs w:val="24"/>
        </w:rPr>
        <w:t xml:space="preserve">genic if </w:t>
      </w:r>
      <w:r w:rsidR="00FF0D29">
        <w:rPr>
          <w:rFonts w:ascii="Times New Roman" w:hAnsi="Times New Roman" w:cs="Times New Roman"/>
          <w:iCs/>
          <w:sz w:val="24"/>
          <w:szCs w:val="24"/>
        </w:rPr>
        <w:t xml:space="preserve">≤1% frequency in </w:t>
      </w:r>
      <w:r w:rsidR="000D132D" w:rsidRPr="00C05C6B">
        <w:rPr>
          <w:rFonts w:ascii="Times New Roman" w:hAnsi="Times New Roman" w:cs="Times New Roman"/>
          <w:iCs/>
          <w:sz w:val="24"/>
          <w:szCs w:val="24"/>
        </w:rPr>
        <w:t xml:space="preserve">257 </w:t>
      </w:r>
      <w:r w:rsidR="00FF0D29">
        <w:rPr>
          <w:rFonts w:ascii="Times New Roman" w:hAnsi="Times New Roman" w:cs="Times New Roman"/>
          <w:iCs/>
          <w:sz w:val="24"/>
          <w:szCs w:val="24"/>
        </w:rPr>
        <w:t xml:space="preserve">ethnically matched </w:t>
      </w:r>
      <w:r w:rsidR="000D132D" w:rsidRPr="00C05C6B">
        <w:rPr>
          <w:rFonts w:ascii="Times New Roman" w:hAnsi="Times New Roman" w:cs="Times New Roman"/>
          <w:iCs/>
          <w:sz w:val="24"/>
          <w:szCs w:val="24"/>
        </w:rPr>
        <w:t xml:space="preserve">controls and </w:t>
      </w:r>
      <w:r w:rsidR="004934FB" w:rsidRPr="00C05C6B">
        <w:rPr>
          <w:rFonts w:ascii="Times New Roman" w:hAnsi="Times New Roman" w:cs="Times New Roman"/>
          <w:iCs/>
          <w:sz w:val="24"/>
          <w:szCs w:val="24"/>
        </w:rPr>
        <w:t>in-house data</w:t>
      </w:r>
      <w:r w:rsidR="004934FB">
        <w:rPr>
          <w:rFonts w:ascii="Times New Roman" w:hAnsi="Times New Roman" w:cs="Times New Roman"/>
          <w:iCs/>
          <w:sz w:val="24"/>
          <w:szCs w:val="24"/>
        </w:rPr>
        <w:t xml:space="preserve"> (756 </w:t>
      </w:r>
      <w:r w:rsidR="00FF0D29">
        <w:rPr>
          <w:rFonts w:ascii="Times New Roman" w:hAnsi="Times New Roman" w:cs="Times New Roman"/>
          <w:iCs/>
          <w:sz w:val="24"/>
          <w:szCs w:val="24"/>
        </w:rPr>
        <w:t xml:space="preserve">clinical </w:t>
      </w:r>
      <w:r w:rsidR="004934FB">
        <w:rPr>
          <w:rFonts w:ascii="Times New Roman" w:hAnsi="Times New Roman" w:cs="Times New Roman"/>
          <w:iCs/>
          <w:sz w:val="24"/>
          <w:szCs w:val="24"/>
        </w:rPr>
        <w:t>WES samples),</w:t>
      </w:r>
      <w:r w:rsidR="004934FB" w:rsidRPr="00C05C6B">
        <w:rPr>
          <w:rFonts w:ascii="Times New Roman" w:hAnsi="Times New Roman" w:cs="Times New Roman"/>
          <w:iCs/>
          <w:sz w:val="24"/>
          <w:szCs w:val="24"/>
        </w:rPr>
        <w:t xml:space="preserve"> </w:t>
      </w:r>
      <w:r w:rsidR="00FB313C">
        <w:rPr>
          <w:rFonts w:ascii="Times New Roman" w:hAnsi="Times New Roman" w:cs="Times New Roman"/>
          <w:iCs/>
          <w:sz w:val="24"/>
          <w:szCs w:val="24"/>
        </w:rPr>
        <w:t xml:space="preserve">≤0.1% in 1000GP and gnomAD </w:t>
      </w:r>
      <w:bookmarkStart w:id="0" w:name="_GoBack"/>
      <w:bookmarkEnd w:id="0"/>
      <w:r w:rsidR="00FB313C">
        <w:rPr>
          <w:rFonts w:ascii="Times New Roman" w:hAnsi="Times New Roman" w:cs="Times New Roman"/>
          <w:iCs/>
          <w:sz w:val="24"/>
          <w:szCs w:val="24"/>
        </w:rPr>
        <w:t xml:space="preserve">with rare disease frequency ( gnomAD have ≤ 8 heterozygotes for AD inheritance variants and ≤2 homozygotes for AR inheritance variants) </w:t>
      </w:r>
      <w:r w:rsidRPr="00C05C6B">
        <w:rPr>
          <w:rFonts w:ascii="Times New Roman" w:hAnsi="Times New Roman" w:cs="Times New Roman"/>
          <w:iCs/>
          <w:sz w:val="24"/>
          <w:szCs w:val="24"/>
        </w:rPr>
        <w:t xml:space="preserve">and </w:t>
      </w:r>
      <w:r w:rsidR="00AB3D7F" w:rsidRPr="00C05C6B">
        <w:rPr>
          <w:rFonts w:ascii="Times New Roman" w:hAnsi="Times New Roman" w:cs="Times New Roman"/>
          <w:iCs/>
          <w:sz w:val="24"/>
          <w:szCs w:val="24"/>
        </w:rPr>
        <w:t>ACMG</w:t>
      </w:r>
      <w:r w:rsidR="00320D46" w:rsidRPr="00C05C6B">
        <w:rPr>
          <w:rFonts w:ascii="Times New Roman" w:hAnsi="Times New Roman" w:cs="Times New Roman"/>
          <w:iCs/>
          <w:sz w:val="24"/>
          <w:szCs w:val="24"/>
        </w:rPr>
        <w:t>-AMP</w:t>
      </w:r>
      <w:r w:rsidR="00AB3D7F" w:rsidRPr="00C05C6B">
        <w:rPr>
          <w:rFonts w:ascii="Times New Roman" w:hAnsi="Times New Roman" w:cs="Times New Roman"/>
          <w:iCs/>
          <w:sz w:val="24"/>
          <w:szCs w:val="24"/>
        </w:rPr>
        <w:t xml:space="preserve"> followed </w:t>
      </w:r>
      <w:r w:rsidR="00320D46" w:rsidRPr="00C05C6B">
        <w:rPr>
          <w:rFonts w:ascii="Times New Roman" w:hAnsi="Times New Roman" w:cs="Times New Roman"/>
          <w:iCs/>
          <w:sz w:val="24"/>
          <w:szCs w:val="24"/>
        </w:rPr>
        <w:t>criteria</w:t>
      </w:r>
      <w:r w:rsidR="00A5218B" w:rsidRPr="00C05C6B">
        <w:rPr>
          <w:rFonts w:ascii="Times New Roman" w:hAnsi="Times New Roman" w:cs="Times New Roman"/>
          <w:iCs/>
          <w:sz w:val="24"/>
          <w:szCs w:val="24"/>
        </w:rPr>
        <w:t xml:space="preserve">. </w:t>
      </w:r>
      <w:r w:rsidR="00C76C4C" w:rsidRPr="00C05C6B">
        <w:rPr>
          <w:rFonts w:ascii="Times New Roman" w:hAnsi="Times New Roman" w:cs="Times New Roman"/>
          <w:iCs/>
          <w:sz w:val="24"/>
          <w:szCs w:val="24"/>
        </w:rPr>
        <w:t xml:space="preserve">3) </w:t>
      </w:r>
      <w:r w:rsidR="00BA124C" w:rsidRPr="00C05C6B">
        <w:rPr>
          <w:rFonts w:ascii="Times New Roman" w:hAnsi="Times New Roman" w:cs="Times New Roman"/>
          <w:iCs/>
          <w:sz w:val="24"/>
          <w:szCs w:val="24"/>
        </w:rPr>
        <w:t>V</w:t>
      </w:r>
      <w:r w:rsidR="00C76C4C" w:rsidRPr="00C05C6B">
        <w:rPr>
          <w:rFonts w:ascii="Times New Roman" w:hAnsi="Times New Roman" w:cs="Times New Roman"/>
          <w:iCs/>
          <w:sz w:val="24"/>
          <w:szCs w:val="24"/>
        </w:rPr>
        <w:t>ariant of unknown significance (VUS)</w:t>
      </w:r>
      <w:r w:rsidR="009C16B5" w:rsidRPr="00C05C6B">
        <w:rPr>
          <w:rFonts w:ascii="Times New Roman" w:hAnsi="Times New Roman" w:cs="Times New Roman"/>
          <w:iCs/>
          <w:sz w:val="24"/>
          <w:szCs w:val="24"/>
        </w:rPr>
        <w:t xml:space="preserve"> </w:t>
      </w:r>
      <w:r w:rsidR="004934FB">
        <w:rPr>
          <w:rFonts w:ascii="Times New Roman" w:hAnsi="Times New Roman" w:cs="Times New Roman"/>
          <w:iCs/>
          <w:sz w:val="24"/>
          <w:szCs w:val="24"/>
        </w:rPr>
        <w:t xml:space="preserve">if </w:t>
      </w:r>
      <w:r w:rsidR="00320D46" w:rsidRPr="00C05C6B">
        <w:rPr>
          <w:rFonts w:ascii="Times New Roman" w:hAnsi="Times New Roman" w:cs="Times New Roman"/>
          <w:iCs/>
          <w:sz w:val="24"/>
          <w:szCs w:val="24"/>
        </w:rPr>
        <w:t xml:space="preserve">&gt;8 </w:t>
      </w:r>
      <w:r w:rsidR="00C05C6B" w:rsidRPr="00C05C6B">
        <w:rPr>
          <w:rFonts w:ascii="Times New Roman" w:hAnsi="Times New Roman" w:cs="Times New Roman"/>
          <w:iCs/>
          <w:sz w:val="24"/>
          <w:szCs w:val="24"/>
        </w:rPr>
        <w:t>heterozygotes in gnom</w:t>
      </w:r>
      <w:r w:rsidR="00A5218B" w:rsidRPr="00C05C6B">
        <w:rPr>
          <w:rFonts w:ascii="Times New Roman" w:hAnsi="Times New Roman" w:cs="Times New Roman"/>
          <w:iCs/>
          <w:sz w:val="24"/>
          <w:szCs w:val="24"/>
        </w:rPr>
        <w:t>AD</w:t>
      </w:r>
      <w:r w:rsidR="00A74418">
        <w:rPr>
          <w:rFonts w:ascii="Times New Roman" w:hAnsi="Times New Roman" w:cs="Times New Roman"/>
          <w:iCs/>
          <w:sz w:val="24"/>
          <w:szCs w:val="24"/>
        </w:rPr>
        <w:t>,</w:t>
      </w:r>
      <w:r w:rsidR="00A5218B" w:rsidRPr="00C05C6B">
        <w:rPr>
          <w:rFonts w:ascii="Times New Roman" w:hAnsi="Times New Roman" w:cs="Times New Roman"/>
          <w:iCs/>
          <w:sz w:val="24"/>
          <w:szCs w:val="24"/>
        </w:rPr>
        <w:t xml:space="preserve"> </w:t>
      </w:r>
      <w:r w:rsidR="00BA124C" w:rsidRPr="00C05C6B">
        <w:rPr>
          <w:rFonts w:ascii="Times New Roman" w:hAnsi="Times New Roman" w:cs="Times New Roman"/>
          <w:iCs/>
          <w:sz w:val="24"/>
          <w:szCs w:val="24"/>
        </w:rPr>
        <w:t>and stated</w:t>
      </w:r>
      <w:r w:rsidR="00AB3D7F" w:rsidRPr="00C05C6B">
        <w:rPr>
          <w:rFonts w:ascii="Times New Roman" w:hAnsi="Times New Roman" w:cs="Times New Roman"/>
          <w:iCs/>
          <w:sz w:val="24"/>
          <w:szCs w:val="24"/>
        </w:rPr>
        <w:t xml:space="preserve"> VUS by ACMG-AMP evidence</w:t>
      </w:r>
      <w:r w:rsidR="00BA124C" w:rsidRPr="00C05C6B">
        <w:rPr>
          <w:rFonts w:ascii="Times New Roman" w:hAnsi="Times New Roman" w:cs="Times New Roman"/>
          <w:iCs/>
          <w:sz w:val="24"/>
          <w:szCs w:val="24"/>
        </w:rPr>
        <w:t xml:space="preserve">. </w:t>
      </w:r>
      <w:r w:rsidR="000D132D" w:rsidRPr="00C05C6B">
        <w:rPr>
          <w:rFonts w:ascii="Times New Roman" w:hAnsi="Times New Roman" w:cs="Times New Roman"/>
          <w:iCs/>
          <w:sz w:val="24"/>
          <w:szCs w:val="24"/>
        </w:rPr>
        <w:t xml:space="preserve">4) Likely benign- </w:t>
      </w:r>
      <w:r w:rsidR="003A6455">
        <w:rPr>
          <w:rFonts w:ascii="Times New Roman" w:hAnsi="Times New Roman" w:cs="Times New Roman"/>
          <w:iCs/>
          <w:sz w:val="24"/>
          <w:szCs w:val="24"/>
        </w:rPr>
        <w:t xml:space="preserve">&gt;1% frequency in 257 </w:t>
      </w:r>
      <w:r w:rsidR="00AB3D7F" w:rsidRPr="00C05C6B">
        <w:rPr>
          <w:rFonts w:ascii="Times New Roman" w:hAnsi="Times New Roman" w:cs="Times New Roman"/>
          <w:iCs/>
          <w:sz w:val="24"/>
          <w:szCs w:val="24"/>
        </w:rPr>
        <w:t>h</w:t>
      </w:r>
      <w:r w:rsidR="003A6455">
        <w:rPr>
          <w:rFonts w:ascii="Times New Roman" w:hAnsi="Times New Roman" w:cs="Times New Roman"/>
          <w:iCs/>
          <w:sz w:val="24"/>
          <w:szCs w:val="24"/>
        </w:rPr>
        <w:t>ealthy controls and</w:t>
      </w:r>
      <w:r w:rsidR="00AB3D7F" w:rsidRPr="00C05C6B">
        <w:rPr>
          <w:rFonts w:ascii="Times New Roman" w:hAnsi="Times New Roman" w:cs="Times New Roman"/>
          <w:iCs/>
          <w:sz w:val="24"/>
          <w:szCs w:val="24"/>
        </w:rPr>
        <w:t xml:space="preserve"> in-house data</w:t>
      </w:r>
      <w:r w:rsidR="003A6455">
        <w:rPr>
          <w:rFonts w:ascii="Times New Roman" w:hAnsi="Times New Roman" w:cs="Times New Roman"/>
          <w:iCs/>
          <w:sz w:val="24"/>
          <w:szCs w:val="24"/>
        </w:rPr>
        <w:t xml:space="preserve"> (756 WES samples)</w:t>
      </w:r>
      <w:r w:rsidR="005C6890">
        <w:rPr>
          <w:rFonts w:ascii="Times New Roman" w:hAnsi="Times New Roman" w:cs="Times New Roman"/>
          <w:iCs/>
          <w:sz w:val="24"/>
          <w:szCs w:val="24"/>
        </w:rPr>
        <w:t xml:space="preserve"> if AD </w:t>
      </w:r>
      <w:r w:rsidR="004934FB">
        <w:rPr>
          <w:rFonts w:ascii="Times New Roman" w:hAnsi="Times New Roman" w:cs="Times New Roman"/>
          <w:iCs/>
          <w:sz w:val="24"/>
          <w:szCs w:val="24"/>
        </w:rPr>
        <w:t>inheritance variants</w:t>
      </w:r>
      <w:r w:rsidR="0019740D">
        <w:rPr>
          <w:rFonts w:ascii="Times New Roman" w:hAnsi="Times New Roman" w:cs="Times New Roman"/>
          <w:iCs/>
          <w:sz w:val="24"/>
          <w:szCs w:val="24"/>
        </w:rPr>
        <w:t>,</w:t>
      </w:r>
      <w:r w:rsidR="00AB3D7F" w:rsidRPr="00C05C6B">
        <w:rPr>
          <w:rFonts w:ascii="Times New Roman" w:hAnsi="Times New Roman" w:cs="Times New Roman"/>
          <w:iCs/>
          <w:sz w:val="24"/>
          <w:szCs w:val="24"/>
        </w:rPr>
        <w:t xml:space="preserve"> and stated likely benign by ACMG criteria</w:t>
      </w:r>
      <w:r w:rsidR="006C6349">
        <w:rPr>
          <w:rFonts w:ascii="Times New Roman" w:hAnsi="Times New Roman" w:cs="Times New Roman"/>
          <w:iCs/>
          <w:sz w:val="24"/>
          <w:szCs w:val="24"/>
        </w:rPr>
        <w:t>.</w:t>
      </w:r>
    </w:p>
    <w:p w:rsidR="006C6349" w:rsidRDefault="006C6349" w:rsidP="009434FD">
      <w:pPr>
        <w:spacing w:line="480" w:lineRule="auto"/>
        <w:jc w:val="both"/>
        <w:rPr>
          <w:rFonts w:ascii="Times New Roman" w:hAnsi="Times New Roman" w:cs="Times New Roman"/>
          <w:sz w:val="24"/>
          <w:szCs w:val="24"/>
        </w:rPr>
      </w:pPr>
    </w:p>
    <w:p w:rsidR="007D5670" w:rsidRPr="00C05C6B" w:rsidRDefault="00EB0FD6" w:rsidP="009434FD">
      <w:pPr>
        <w:spacing w:line="480" w:lineRule="auto"/>
        <w:jc w:val="both"/>
        <w:rPr>
          <w:rFonts w:ascii="Times New Roman" w:hAnsi="Times New Roman" w:cs="Times New Roman"/>
          <w:iCs/>
          <w:sz w:val="24"/>
          <w:szCs w:val="24"/>
          <w:lang w:val="en-US"/>
        </w:rPr>
      </w:pPr>
      <w:r w:rsidRPr="00C05C6B">
        <w:rPr>
          <w:rFonts w:ascii="Times New Roman" w:hAnsi="Times New Roman" w:cs="Times New Roman"/>
          <w:b/>
          <w:iCs/>
          <w:sz w:val="24"/>
          <w:szCs w:val="24"/>
        </w:rPr>
        <w:t>Protein homology modelling</w:t>
      </w:r>
    </w:p>
    <w:p w:rsidR="003E2EB3" w:rsidRPr="00C05C6B" w:rsidRDefault="003E2EB3" w:rsidP="009434FD">
      <w:pPr>
        <w:spacing w:after="0" w:line="480" w:lineRule="auto"/>
        <w:jc w:val="both"/>
        <w:rPr>
          <w:rFonts w:ascii="Times New Roman" w:hAnsi="Times New Roman" w:cs="Times New Roman"/>
          <w:iCs/>
          <w:sz w:val="24"/>
          <w:szCs w:val="24"/>
          <w:lang w:val="en-GB"/>
        </w:rPr>
      </w:pPr>
      <w:r w:rsidRPr="00C05C6B">
        <w:rPr>
          <w:rFonts w:ascii="Times New Roman" w:hAnsi="Times New Roman" w:cs="Times New Roman"/>
          <w:iCs/>
          <w:sz w:val="24"/>
          <w:szCs w:val="24"/>
          <w:lang w:val="en-GB"/>
        </w:rPr>
        <w:t>For SPTB, FAT1 a</w:t>
      </w:r>
      <w:r w:rsidR="006A2E34" w:rsidRPr="00C05C6B">
        <w:rPr>
          <w:rFonts w:ascii="Times New Roman" w:hAnsi="Times New Roman" w:cs="Times New Roman"/>
          <w:iCs/>
          <w:sz w:val="24"/>
          <w:szCs w:val="24"/>
          <w:lang w:val="en-GB"/>
        </w:rPr>
        <w:t>nd</w:t>
      </w:r>
      <w:r w:rsidR="0019740D">
        <w:rPr>
          <w:rFonts w:ascii="Times New Roman" w:hAnsi="Times New Roman" w:cs="Times New Roman"/>
          <w:iCs/>
          <w:sz w:val="24"/>
          <w:szCs w:val="24"/>
          <w:lang w:val="en-GB"/>
        </w:rPr>
        <w:t>,</w:t>
      </w:r>
      <w:r w:rsidR="006A2E34" w:rsidRPr="00C05C6B">
        <w:rPr>
          <w:rFonts w:ascii="Times New Roman" w:hAnsi="Times New Roman" w:cs="Times New Roman"/>
          <w:iCs/>
          <w:sz w:val="24"/>
          <w:szCs w:val="24"/>
          <w:lang w:val="en-GB"/>
        </w:rPr>
        <w:t xml:space="preserve"> FAT2 proteins homology model</w:t>
      </w:r>
      <w:r w:rsidR="0019740D">
        <w:rPr>
          <w:rFonts w:ascii="Times New Roman" w:hAnsi="Times New Roman" w:cs="Times New Roman"/>
          <w:iCs/>
          <w:sz w:val="24"/>
          <w:szCs w:val="24"/>
          <w:lang w:val="en-GB"/>
        </w:rPr>
        <w:t>ing was</w:t>
      </w:r>
      <w:r w:rsidRPr="00C05C6B">
        <w:rPr>
          <w:rFonts w:ascii="Times New Roman" w:hAnsi="Times New Roman" w:cs="Times New Roman"/>
          <w:iCs/>
          <w:sz w:val="24"/>
          <w:szCs w:val="24"/>
          <w:lang w:val="en-GB"/>
        </w:rPr>
        <w:t xml:space="preserve"> done using I-TASSER </w:t>
      </w:r>
      <w:r w:rsidRPr="00C05C6B">
        <w:rPr>
          <w:rFonts w:ascii="Times New Roman" w:hAnsi="Times New Roman" w:cs="Times New Roman"/>
          <w:iCs/>
          <w:sz w:val="24"/>
          <w:szCs w:val="24"/>
          <w:lang w:val="en-GB"/>
        </w:rPr>
        <w:fldChar w:fldCharType="begin"/>
      </w:r>
      <w:r w:rsidR="0097204D" w:rsidRPr="00C05C6B">
        <w:rPr>
          <w:rFonts w:ascii="Times New Roman" w:hAnsi="Times New Roman" w:cs="Times New Roman"/>
          <w:iCs/>
          <w:sz w:val="24"/>
          <w:szCs w:val="24"/>
          <w:lang w:val="en-GB"/>
        </w:rPr>
        <w:instrText xml:space="preserve"> ADDIN ZOTERO_ITEM CSL_CITATION {"citationID":"GdIOcIh9","properties":{"formattedCitation":"{\\rtf \\super 8\\nosupersub{}}","plainCitation":"8"},"citationItems":[{"id":2509,"uris":["http://zotero.org/users/local/Ewtf4K09/items/3TQHXCXC"],"uri":["http://zotero.org/users/local/Ewtf4K09/items/3TQHXCXC"],"itemData":{"id":2509,"type":"article-journal","title":"I-TASSER server for protein 3D structure prediction","container-title":"BMC bioinformatics","page":"40","volume":"9","source":"PubMed","abstract":"BACKGROUND: Prediction of 3-dimensional protein structures from amino acid sequences represents one of the most important problems in computational structural biology. The community-wide Critical Assessment of Structure Prediction (CASP) experiments have been designed to obtain an objective assessment of the state-of-the-art of the field, where I-TASSER was ranked as the best method in the server section of the recent 7th CASP experiment. Our laboratory has since then received numerous requests about the public availability of the I-TASSER algorithm and the usage of the I-TASSER predictions.\nRESULTS: An on-line version of I-TASSER is developed at the KU Center for Bioinformatics which has generated protein structure predictions for thousands of modeling requests from more than 35 countries. A scoring function (C-score) based on the relative clustering structural density and the consensus significance score of multiple threading templates is introduced to estimate the accuracy of the I-TASSER predictions. A large-scale benchmark test demonstrates a strong correlation between the C-score and the TM-score (a structural similarity measurement with values in [0, 1]) of the first models with a correlation coefficient of 0.91. Using a C-score cutoff &gt; -1.5 for the models of correct topology, both false positive and false negative rates are below 0.1. Combining C-score and protein length, the accuracy of the I-TASSER models can be predicted with an average error of 0.08 for TM-score and 2 A for RMSD.\nCONCLUSION: The I-TASSER server has been developed to generate automated full-length 3D protein structural predictions where the benchmarked scoring system helps users to obtain quantitative assessments of the I-TASSER models. The output of the I-TASSER server for each query includes up to five full-length models, the confidence score, the estimated TM-score and RMSD, and the standard deviation of the estimations. The I-TASSER server is freely available to the academic community at http://zhang.bioinformatics.ku.edu/I-TASSER.","DOI":"10.1186/1471-2105-9-40","ISSN":"1471-2105","note":"PMID: 18215316\nPMCID: PMC2245901","journalAbbreviation":"BMC Bioinformatics","language":"eng","author":[{"family":"Zhang","given":"Yang"}],"issued":{"date-parts":[["2008",1,23]]}}}],"schema":"https://github.com/citation-style-language/schema/raw/master/csl-citation.json"} </w:instrText>
      </w:r>
      <w:r w:rsidRPr="00C05C6B">
        <w:rPr>
          <w:rFonts w:ascii="Times New Roman" w:hAnsi="Times New Roman" w:cs="Times New Roman"/>
          <w:iCs/>
          <w:sz w:val="24"/>
          <w:szCs w:val="24"/>
          <w:lang w:val="en-GB"/>
        </w:rPr>
        <w:fldChar w:fldCharType="separate"/>
      </w:r>
      <w:r w:rsidR="0097204D" w:rsidRPr="00C05C6B">
        <w:rPr>
          <w:rFonts w:ascii="Times New Roman" w:hAnsi="Times New Roman" w:cs="Times New Roman"/>
          <w:sz w:val="24"/>
          <w:szCs w:val="24"/>
          <w:vertAlign w:val="superscript"/>
        </w:rPr>
        <w:t>8</w:t>
      </w:r>
      <w:r w:rsidRPr="00C05C6B">
        <w:rPr>
          <w:rFonts w:ascii="Times New Roman" w:hAnsi="Times New Roman" w:cs="Times New Roman"/>
          <w:iCs/>
          <w:sz w:val="24"/>
          <w:szCs w:val="24"/>
          <w:lang w:val="en-GB"/>
        </w:rPr>
        <w:fldChar w:fldCharType="end"/>
      </w:r>
      <w:r w:rsidR="006A2E34" w:rsidRPr="00C05C6B">
        <w:rPr>
          <w:rFonts w:ascii="Times New Roman" w:hAnsi="Times New Roman" w:cs="Times New Roman"/>
          <w:iCs/>
          <w:sz w:val="24"/>
          <w:szCs w:val="24"/>
          <w:lang w:val="en-GB"/>
        </w:rPr>
        <w:t xml:space="preserve">  </w:t>
      </w:r>
      <w:r w:rsidRPr="00C05C6B">
        <w:rPr>
          <w:rFonts w:ascii="Times New Roman" w:hAnsi="Times New Roman" w:cs="Times New Roman"/>
          <w:iCs/>
          <w:sz w:val="24"/>
          <w:szCs w:val="24"/>
          <w:lang w:val="en-GB"/>
        </w:rPr>
        <w:t>for the domains in which variants were presen</w:t>
      </w:r>
      <w:r w:rsidR="00F1015A" w:rsidRPr="00C05C6B">
        <w:rPr>
          <w:rFonts w:ascii="Times New Roman" w:hAnsi="Times New Roman" w:cs="Times New Roman"/>
          <w:iCs/>
          <w:sz w:val="24"/>
          <w:szCs w:val="24"/>
          <w:lang w:val="en-GB"/>
        </w:rPr>
        <w:t xml:space="preserve">t. Quality of models checked </w:t>
      </w:r>
      <w:r w:rsidRPr="00C05C6B">
        <w:rPr>
          <w:rFonts w:ascii="Times New Roman" w:hAnsi="Times New Roman" w:cs="Times New Roman"/>
          <w:iCs/>
          <w:sz w:val="24"/>
          <w:szCs w:val="24"/>
          <w:lang w:val="en-GB"/>
        </w:rPr>
        <w:t>and then Mo</w:t>
      </w:r>
      <w:r w:rsidR="00356A50" w:rsidRPr="00C05C6B">
        <w:rPr>
          <w:rFonts w:ascii="Times New Roman" w:hAnsi="Times New Roman" w:cs="Times New Roman"/>
          <w:iCs/>
          <w:sz w:val="24"/>
          <w:szCs w:val="24"/>
          <w:lang w:val="en-GB"/>
        </w:rPr>
        <w:t xml:space="preserve">lecular Dynamics Simulation </w:t>
      </w:r>
      <w:r w:rsidRPr="00C05C6B">
        <w:rPr>
          <w:rFonts w:ascii="Times New Roman" w:hAnsi="Times New Roman" w:cs="Times New Roman"/>
          <w:iCs/>
          <w:sz w:val="24"/>
          <w:szCs w:val="24"/>
          <w:lang w:val="en-GB"/>
        </w:rPr>
        <w:t xml:space="preserve">performed to study the effect of </w:t>
      </w:r>
      <w:r w:rsidR="006A2E34" w:rsidRPr="00C05C6B">
        <w:rPr>
          <w:rFonts w:ascii="Times New Roman" w:hAnsi="Times New Roman" w:cs="Times New Roman"/>
          <w:iCs/>
          <w:sz w:val="24"/>
          <w:szCs w:val="24"/>
          <w:lang w:val="en-GB"/>
        </w:rPr>
        <w:t xml:space="preserve">the </w:t>
      </w:r>
      <w:r w:rsidRPr="00C05C6B">
        <w:rPr>
          <w:rFonts w:ascii="Times New Roman" w:hAnsi="Times New Roman" w:cs="Times New Roman"/>
          <w:iCs/>
          <w:sz w:val="24"/>
          <w:szCs w:val="24"/>
          <w:lang w:val="en-GB"/>
        </w:rPr>
        <w:t>variant on domain structure. (Table S5).  Molecular dynamics simulations were performed using GROMACS (v5.1.2)</w:t>
      </w:r>
      <w:r w:rsidRPr="00C05C6B">
        <w:rPr>
          <w:rFonts w:ascii="Times New Roman" w:hAnsi="Times New Roman" w:cs="Times New Roman"/>
          <w:iCs/>
          <w:sz w:val="24"/>
          <w:szCs w:val="24"/>
          <w:lang w:val="en-GB"/>
        </w:rPr>
        <w:fldChar w:fldCharType="begin"/>
      </w:r>
      <w:r w:rsidR="0097204D" w:rsidRPr="00C05C6B">
        <w:rPr>
          <w:rFonts w:ascii="Times New Roman" w:hAnsi="Times New Roman" w:cs="Times New Roman"/>
          <w:iCs/>
          <w:sz w:val="24"/>
          <w:szCs w:val="24"/>
          <w:lang w:val="en-GB"/>
        </w:rPr>
        <w:instrText xml:space="preserve"> ADDIN ZOTERO_ITEM CSL_CITATION {"citationID":"MZ13ZJqx","properties":{"formattedCitation":"{\\rtf \\super 9\\nosupersub{}}","plainCitation":"9"},"citationItems":[{"id":2511,"uris":["http://zotero.org/users/local/Ewtf4K09/items/FBU33W2B"],"uri":["http://zotero.org/users/local/Ewtf4K09/items/FBU33W2B"],"itemData":{"id":2511,"type":"article-journal","title":"GROMACS: High performance molecular simulations through multi-level parallelism from laptops to supercomputers","container-title":"SoftwareX","page":"19-25","volume":"1-2","source":"ScienceDirect","abstract":"GROMACS is one of the most widely used open-source and free software codes in chemistry, used primarily for dynamical simulations of biomolecules. It provides a rich set of calculation types, preparation and analysis tools. Several advanced techniques for free-energy calculations are supported. In version 5, it reaches new performance heights, through several new and enhanced parallelization algorithms. These work on every level; SIMD registers inside cores, multithreading, heterogeneous CPU–GPU acceleration, state-of-the-art 3D domain decomposition, and ensemble-level parallelization through built-in replica exchange and the separate Copernicus framework. The latest best-in-class compressed trajectory storage format is supported.","DOI":"10.1016/j.softx.2015.06.001","ISSN":"2352-7110","shortTitle":"GROMACS","journalAbbreviation":"SoftwareX","author":[{"family":"Abraham","given":"Mark James"},{"family":"Murtola","given":"Teemu"},{"family":"Schulz","given":"Roland"},{"family":"Páll","given":"Szilárd"},{"family":"Smith","given":"Jeremy C."},{"family":"Hess","given":"Berk"},{"family":"Lindahl","given":"Erik"}],"issued":{"date-parts":[["2015",9,1]]}}}],"schema":"https://github.com/citation-style-language/schema/raw/master/csl-citation.json"} </w:instrText>
      </w:r>
      <w:r w:rsidRPr="00C05C6B">
        <w:rPr>
          <w:rFonts w:ascii="Times New Roman" w:hAnsi="Times New Roman" w:cs="Times New Roman"/>
          <w:iCs/>
          <w:sz w:val="24"/>
          <w:szCs w:val="24"/>
          <w:lang w:val="en-GB"/>
        </w:rPr>
        <w:fldChar w:fldCharType="separate"/>
      </w:r>
      <w:r w:rsidR="0097204D" w:rsidRPr="00C05C6B">
        <w:rPr>
          <w:rFonts w:ascii="Times New Roman" w:hAnsi="Times New Roman" w:cs="Times New Roman"/>
          <w:sz w:val="24"/>
          <w:szCs w:val="24"/>
          <w:vertAlign w:val="superscript"/>
        </w:rPr>
        <w:t>9</w:t>
      </w:r>
      <w:r w:rsidRPr="00C05C6B">
        <w:rPr>
          <w:rFonts w:ascii="Times New Roman" w:hAnsi="Times New Roman" w:cs="Times New Roman"/>
          <w:iCs/>
          <w:sz w:val="24"/>
          <w:szCs w:val="24"/>
          <w:lang w:val="en-GB"/>
        </w:rPr>
        <w:fldChar w:fldCharType="end"/>
      </w:r>
      <w:r w:rsidRPr="00C05C6B">
        <w:rPr>
          <w:rFonts w:ascii="Times New Roman" w:hAnsi="Times New Roman" w:cs="Times New Roman"/>
          <w:iCs/>
          <w:sz w:val="24"/>
          <w:szCs w:val="24"/>
          <w:lang w:val="en-GB"/>
        </w:rPr>
        <w:t>. OPLS-AA (Optimized Potential for Liquid Simulation-</w:t>
      </w:r>
      <w:r w:rsidR="00B27760" w:rsidRPr="00C05C6B">
        <w:rPr>
          <w:rFonts w:ascii="Times New Roman" w:hAnsi="Times New Roman" w:cs="Times New Roman"/>
          <w:iCs/>
          <w:sz w:val="24"/>
          <w:szCs w:val="24"/>
          <w:lang w:val="en-GB"/>
        </w:rPr>
        <w:t xml:space="preserve"> for All Atoms) force field </w:t>
      </w:r>
      <w:r w:rsidRPr="00C05C6B">
        <w:rPr>
          <w:rFonts w:ascii="Times New Roman" w:hAnsi="Times New Roman" w:cs="Times New Roman"/>
          <w:iCs/>
          <w:sz w:val="24"/>
          <w:szCs w:val="24"/>
          <w:lang w:val="en-GB"/>
        </w:rPr>
        <w:t>used for sim</w:t>
      </w:r>
      <w:r w:rsidR="0095230D" w:rsidRPr="00C05C6B">
        <w:rPr>
          <w:rFonts w:ascii="Times New Roman" w:hAnsi="Times New Roman" w:cs="Times New Roman"/>
          <w:iCs/>
          <w:sz w:val="24"/>
          <w:szCs w:val="24"/>
          <w:lang w:val="en-GB"/>
        </w:rPr>
        <w:t>ulat</w:t>
      </w:r>
      <w:r w:rsidR="00B27760" w:rsidRPr="00C05C6B">
        <w:rPr>
          <w:rFonts w:ascii="Times New Roman" w:hAnsi="Times New Roman" w:cs="Times New Roman"/>
          <w:iCs/>
          <w:sz w:val="24"/>
          <w:szCs w:val="24"/>
          <w:lang w:val="en-GB"/>
        </w:rPr>
        <w:t xml:space="preserve">ions. Energy </w:t>
      </w:r>
      <w:r w:rsidR="0095230D" w:rsidRPr="00C05C6B">
        <w:rPr>
          <w:rFonts w:ascii="Times New Roman" w:hAnsi="Times New Roman" w:cs="Times New Roman"/>
          <w:iCs/>
          <w:sz w:val="24"/>
          <w:szCs w:val="24"/>
          <w:lang w:val="en-GB"/>
        </w:rPr>
        <w:t>minimiz</w:t>
      </w:r>
      <w:r w:rsidRPr="00C05C6B">
        <w:rPr>
          <w:rFonts w:ascii="Times New Roman" w:hAnsi="Times New Roman" w:cs="Times New Roman"/>
          <w:iCs/>
          <w:sz w:val="24"/>
          <w:szCs w:val="24"/>
          <w:lang w:val="en-GB"/>
        </w:rPr>
        <w:t>ed using the 5000 steps of steepest descent</w:t>
      </w:r>
      <w:r w:rsidR="00B27760" w:rsidRPr="00C05C6B">
        <w:rPr>
          <w:rFonts w:ascii="Times New Roman" w:hAnsi="Times New Roman" w:cs="Times New Roman"/>
          <w:iCs/>
          <w:sz w:val="24"/>
          <w:szCs w:val="24"/>
          <w:lang w:val="en-GB"/>
        </w:rPr>
        <w:t xml:space="preserve"> at 310K. The equilibration </w:t>
      </w:r>
      <w:r w:rsidR="0019740D">
        <w:rPr>
          <w:rFonts w:ascii="Times New Roman" w:hAnsi="Times New Roman" w:cs="Times New Roman"/>
          <w:iCs/>
          <w:sz w:val="24"/>
          <w:szCs w:val="24"/>
          <w:lang w:val="en-GB"/>
        </w:rPr>
        <w:t xml:space="preserve">was </w:t>
      </w:r>
      <w:r w:rsidRPr="00C05C6B">
        <w:rPr>
          <w:rFonts w:ascii="Times New Roman" w:hAnsi="Times New Roman" w:cs="Times New Roman"/>
          <w:iCs/>
          <w:sz w:val="24"/>
          <w:szCs w:val="24"/>
          <w:lang w:val="en-GB"/>
        </w:rPr>
        <w:t>performed in two phases: NVT ensemble (constant number of particles, pressure</w:t>
      </w:r>
      <w:r w:rsidR="0095230D" w:rsidRPr="00C05C6B">
        <w:rPr>
          <w:rFonts w:ascii="Times New Roman" w:hAnsi="Times New Roman" w:cs="Times New Roman"/>
          <w:iCs/>
          <w:sz w:val="24"/>
          <w:szCs w:val="24"/>
          <w:lang w:val="en-GB"/>
        </w:rPr>
        <w:t>,</w:t>
      </w:r>
      <w:r w:rsidRPr="00C05C6B">
        <w:rPr>
          <w:rFonts w:ascii="Times New Roman" w:hAnsi="Times New Roman" w:cs="Times New Roman"/>
          <w:iCs/>
          <w:sz w:val="24"/>
          <w:szCs w:val="24"/>
          <w:lang w:val="en-GB"/>
        </w:rPr>
        <w:t xml:space="preserve"> and temperature at 100 ps) and NPT ensemble (constant number of particles, pressure</w:t>
      </w:r>
      <w:r w:rsidR="0095230D" w:rsidRPr="00C05C6B">
        <w:rPr>
          <w:rFonts w:ascii="Times New Roman" w:hAnsi="Times New Roman" w:cs="Times New Roman"/>
          <w:iCs/>
          <w:sz w:val="24"/>
          <w:szCs w:val="24"/>
          <w:lang w:val="en-GB"/>
        </w:rPr>
        <w:t>,</w:t>
      </w:r>
      <w:r w:rsidRPr="00C05C6B">
        <w:rPr>
          <w:rFonts w:ascii="Times New Roman" w:hAnsi="Times New Roman" w:cs="Times New Roman"/>
          <w:iCs/>
          <w:sz w:val="24"/>
          <w:szCs w:val="24"/>
          <w:lang w:val="en-GB"/>
        </w:rPr>
        <w:t xml:space="preserve"> and temperature at 100 ps). Root-mean</w:t>
      </w:r>
      <w:r w:rsidR="0095230D" w:rsidRPr="00C05C6B">
        <w:rPr>
          <w:rFonts w:ascii="Times New Roman" w:hAnsi="Times New Roman" w:cs="Times New Roman"/>
          <w:iCs/>
          <w:sz w:val="24"/>
          <w:szCs w:val="24"/>
          <w:lang w:val="en-GB"/>
        </w:rPr>
        <w:t>-</w:t>
      </w:r>
      <w:r w:rsidRPr="00C05C6B">
        <w:rPr>
          <w:rFonts w:ascii="Times New Roman" w:hAnsi="Times New Roman" w:cs="Times New Roman"/>
          <w:iCs/>
          <w:sz w:val="24"/>
          <w:szCs w:val="24"/>
          <w:lang w:val="en-GB"/>
        </w:rPr>
        <w:t>square deviation (RMSD) and Root Mean Square Fluctuation (RMSF) of wild and mutant protein were calculated (Figure S3).</w:t>
      </w:r>
    </w:p>
    <w:p w:rsidR="003E2EB3" w:rsidRPr="00C05C6B" w:rsidRDefault="0095230D" w:rsidP="009434FD">
      <w:pPr>
        <w:spacing w:after="0" w:line="480" w:lineRule="auto"/>
        <w:jc w:val="both"/>
        <w:rPr>
          <w:rFonts w:ascii="Times New Roman" w:hAnsi="Times New Roman" w:cs="Times New Roman"/>
          <w:iCs/>
          <w:sz w:val="24"/>
          <w:szCs w:val="24"/>
        </w:rPr>
      </w:pPr>
      <w:r w:rsidRPr="00C05C6B">
        <w:rPr>
          <w:rFonts w:ascii="Times New Roman" w:hAnsi="Times New Roman" w:cs="Times New Roman"/>
          <w:iCs/>
          <w:sz w:val="24"/>
          <w:szCs w:val="24"/>
          <w:lang w:val="en-GB"/>
        </w:rPr>
        <w:t>The p</w:t>
      </w:r>
      <w:r w:rsidR="003E2EB3" w:rsidRPr="00C05C6B">
        <w:rPr>
          <w:rFonts w:ascii="Times New Roman" w:hAnsi="Times New Roman" w:cs="Times New Roman"/>
          <w:iCs/>
          <w:sz w:val="24"/>
          <w:szCs w:val="24"/>
          <w:lang w:val="en-GB"/>
        </w:rPr>
        <w:t>rotein structure for the MME (6GID) was taken from Protein Data Bank (PDB)</w:t>
      </w:r>
      <w:r w:rsidR="003E2EB3" w:rsidRPr="00C05C6B">
        <w:rPr>
          <w:rFonts w:ascii="Times New Roman" w:hAnsi="Times New Roman" w:cs="Times New Roman"/>
          <w:iCs/>
          <w:sz w:val="24"/>
          <w:szCs w:val="24"/>
          <w:lang w:val="en-GB"/>
        </w:rPr>
        <w:fldChar w:fldCharType="begin"/>
      </w:r>
      <w:r w:rsidR="0097204D" w:rsidRPr="00C05C6B">
        <w:rPr>
          <w:rFonts w:ascii="Times New Roman" w:hAnsi="Times New Roman" w:cs="Times New Roman"/>
          <w:iCs/>
          <w:sz w:val="24"/>
          <w:szCs w:val="24"/>
          <w:lang w:val="en-GB"/>
        </w:rPr>
        <w:instrText xml:space="preserve"> ADDIN ZOTERO_ITEM CSL_CITATION {"citationID":"a2qgksdgod6","properties":{"formattedCitation":"{\\rtf \\super 10,11\\nosupersub{}}","plainCitation":"10,11"},"citationItems":[{"id":2505,"uris":["http://zotero.org/users/local/Ewtf4K09/items/TD3VKB7V"],"uri":["http://zotero.org/users/local/Ewtf4K09/items/TD3VKB7V"],"itemData":{"id":2505,"type":"article-journal","title":"Molecular mode of action of a covalently inhibiting peptidomimetic on the human calpain protease core","container-title":"Biochemistry","page":"701-708","volume":"45","issue":"3","source":"PubMed","abstract":"Calpain is a nearly ubiquitous Ca2+-activated proteolytic enzyme whose precise physiological function is unknown. However, aberrant Ca2+ homeostasis in the course of cellular injuries and certain diseases of the CNS appears to activate calpain, in turn promoting the degradation of key cytoskeletal and membrane proteins. Hyperactive calpain has also been implicated in various aging phenomena and diseases of late life. Therefore, calpain is considered a potential therapeutic target in preventing degenerations of many kinds. Despite its potential medicinal importance, known structural information about mu-calpain is limited to that from the rat enzyme. We have determined the crystal structure of the human mu-calpain protease core (hmuI-II) containing a Gly213Ala mutation and covalently inactivated by a peptidomimetic (ZLLYCH2F) at 2.0 A resolution. The methylene carbon of the inhibitor is bound to Cys115. Additional hydrogen bonding and hydrophobic interactions between active site residues and the inhibitor, including an intermolecular antiparallel beta-sheet arrangement characteristically observed with members of the papain family of cysteine proteinases, help to stabilize the complex and orient the inhibitor. The terminal ZL portion of the inhibitor is solvent-exposed and highly flexible, and is thus not involved in specific binding interactions with the enzyme. Two large enzyme regions flanking the active site are highly flexible; they may be important in recognition of calpain's natural protein substrates and in positioning them for catalysis. The implications for drug design are discussed.","DOI":"10.1021/bi052077b","ISSN":"0006-2960","note":"PMID: 16411745","journalAbbreviation":"Biochemistry","language":"eng","author":[{"family":"Li","given":"Qingshan"},{"family":"Hanzlik","given":"Robert P."},{"family":"Weaver","given":"Robert F."},{"family":"Schönbrunn","given":"Ernst"}],"issued":{"date-parts":[["2006",1,24]]}}},{"id":2507,"uris":["http://zotero.org/users/local/Ewtf4K09/items/PFNB2KSQ"],"uri":["http://zotero.org/users/local/Ewtf4K09/items/PFNB2KSQ"],"itemData":{"id":2507,"type":"article-journal","title":"High resolution crystal structure of substrate-free human neprilysin","container-title":"Journal of Structural Biology","page":"19-25","volume":"204","issue":"1","source":"PubMed","abstract":"Neprilysin is a transmembrane M13 zinc metalloprotease responsible for the degradation of several biologically active peptides including insulin, enkephalin, substance P, bradykinin, endothelin-1, neurotensin and amyloid-β. The protein has received attention for its role in modulating blood pressure responses with its inhibition producing an antihypertensive response. To date, several inhibitor bound crystal structures of the human neprilysin extracellular domain have been determined, but, a structure free of bound inhibitor or substrate has yet to be reported. Here, we report the first crystal structure free of substrate or inhibitor for the extracellular catalytic domain of human neprilysin at 1.9 Å resolution. This structure will provide a reference point for comparisons to future inhibitor or substrate bound structures. The neprilysin structure also reveals that a closed protein conformation can be adopted in protein crystals absent of bound substrate or inhibitor.","DOI":"10.1016/j.jsb.2018.06.004","ISSN":"1095-8657","note":"PMID: 29906506","journalAbbreviation":"J. Struct. Biol.","language":"eng","author":[{"family":"Moss","given":"Stephen"},{"family":"Subramanian","given":"Vasanta"},{"family":"Acharya","given":"K. Ravi"}],"issued":{"date-parts":[["2018",10]]}}}],"schema":"https://github.com/citation-style-language/schema/raw/master/csl-citation.json"} </w:instrText>
      </w:r>
      <w:r w:rsidR="003E2EB3" w:rsidRPr="00C05C6B">
        <w:rPr>
          <w:rFonts w:ascii="Times New Roman" w:hAnsi="Times New Roman" w:cs="Times New Roman"/>
          <w:iCs/>
          <w:sz w:val="24"/>
          <w:szCs w:val="24"/>
          <w:lang w:val="en-GB"/>
        </w:rPr>
        <w:fldChar w:fldCharType="separate"/>
      </w:r>
      <w:r w:rsidR="0097204D" w:rsidRPr="00C05C6B">
        <w:rPr>
          <w:rFonts w:ascii="Times New Roman" w:hAnsi="Times New Roman" w:cs="Times New Roman"/>
          <w:sz w:val="24"/>
          <w:szCs w:val="24"/>
          <w:vertAlign w:val="superscript"/>
        </w:rPr>
        <w:t>10,11</w:t>
      </w:r>
      <w:r w:rsidR="003E2EB3" w:rsidRPr="00C05C6B">
        <w:rPr>
          <w:rFonts w:ascii="Times New Roman" w:hAnsi="Times New Roman" w:cs="Times New Roman"/>
          <w:iCs/>
          <w:sz w:val="24"/>
          <w:szCs w:val="24"/>
          <w:lang w:val="en-GB"/>
        </w:rPr>
        <w:fldChar w:fldCharType="end"/>
      </w:r>
      <w:r w:rsidR="003E2EB3" w:rsidRPr="00C05C6B">
        <w:rPr>
          <w:rFonts w:ascii="Times New Roman" w:hAnsi="Times New Roman" w:cs="Times New Roman"/>
          <w:iCs/>
          <w:sz w:val="24"/>
          <w:szCs w:val="24"/>
          <w:lang w:val="en-GB"/>
        </w:rPr>
        <w:t>. Molecular docking using the AutoDock</w:t>
      </w:r>
      <w:r w:rsidR="000C7AF1" w:rsidRPr="00C05C6B">
        <w:rPr>
          <w:rFonts w:ascii="Times New Roman" w:hAnsi="Times New Roman" w:cs="Times New Roman"/>
          <w:iCs/>
          <w:sz w:val="24"/>
          <w:szCs w:val="24"/>
          <w:lang w:val="en-GB"/>
        </w:rPr>
        <w:t xml:space="preserve"> </w:t>
      </w:r>
      <w:r w:rsidR="003E2EB3" w:rsidRPr="00C05C6B">
        <w:rPr>
          <w:rFonts w:ascii="Times New Roman" w:hAnsi="Times New Roman" w:cs="Times New Roman"/>
          <w:iCs/>
          <w:sz w:val="24"/>
          <w:szCs w:val="24"/>
          <w:lang w:val="en-GB"/>
        </w:rPr>
        <w:t>(v.4.2.6)</w:t>
      </w:r>
      <w:r w:rsidR="000C7AF1" w:rsidRPr="00C05C6B">
        <w:rPr>
          <w:rFonts w:ascii="Times New Roman" w:hAnsi="Times New Roman" w:cs="Times New Roman"/>
          <w:iCs/>
          <w:sz w:val="24"/>
          <w:szCs w:val="24"/>
          <w:lang w:val="en-GB"/>
        </w:rPr>
        <w:t xml:space="preserve"> </w:t>
      </w:r>
      <w:r w:rsidR="003E2EB3" w:rsidRPr="00C05C6B">
        <w:rPr>
          <w:rFonts w:ascii="Times New Roman" w:hAnsi="Times New Roman" w:cs="Times New Roman"/>
          <w:iCs/>
          <w:sz w:val="24"/>
          <w:szCs w:val="24"/>
          <w:lang w:val="en-GB"/>
        </w:rPr>
        <w:fldChar w:fldCharType="begin"/>
      </w:r>
      <w:r w:rsidR="0097204D" w:rsidRPr="00C05C6B">
        <w:rPr>
          <w:rFonts w:ascii="Times New Roman" w:hAnsi="Times New Roman" w:cs="Times New Roman"/>
          <w:iCs/>
          <w:sz w:val="24"/>
          <w:szCs w:val="24"/>
          <w:lang w:val="en-GB"/>
        </w:rPr>
        <w:instrText xml:space="preserve"> ADDIN ZOTERO_ITEM CSL_CITATION {"citationID":"KqIPukd9","properties":{"formattedCitation":"{\\rtf \\super 12\\nosupersub{}}","plainCitation":"12"},"citationItems":[{"id":2503,"uris":["http://zotero.org/users/local/Ewtf4K09/items/2NX6MS6Z"],"uri":["http://zotero.org/users/local/Ewtf4K09/items/2NX6MS6Z"],"itemData":{"id":2503,"type":"article-journal","title":"AutoDock4 and AutoDockTools4: Automated docking with selective receptor flexibility","container-title":"Journal of Computational Chemistry","page":"2785-2791","volume":"30","issue":"16","source":"PubMed","abstract":"We describe the testing and release of AutoDock4 and the accompanying graphical user interface AutoDockTools. AutoDock4 incorporates limited flexibility in the receptor. Several tests are reported here, including a redocking experiment with 188 diverse ligand-protein complexes and a cross-docking experiment using flexible sidechains in 87 HIV protease complexes. We also report its utility in analysis of covalently bound ligands, using both a grid-based docking method and a modification of the flexible sidechain technique.","DOI":"10.1002/jcc.21256","ISSN":"1096-987X","note":"PMID: 19399780\nPMCID: PMC2760638","shortTitle":"AutoDock4 and AutoDockTools4","journalAbbreviation":"J Comput Chem","language":"eng","author":[{"family":"Morris","given":"Garrett M."},{"family":"Huey","given":"Ruth"},{"family":"Lindstrom","given":"William"},{"family":"Sanner","given":"Michel F."},{"family":"Belew","given":"Richard K."},{"family":"Goodsell","given":"David S."},{"family":"Olson","given":"Arthur J."}],"issued":{"date-parts":[["2009",12]]}}}],"schema":"https://github.com/citation-style-language/schema/raw/master/csl-citation.json"} </w:instrText>
      </w:r>
      <w:r w:rsidR="003E2EB3" w:rsidRPr="00C05C6B">
        <w:rPr>
          <w:rFonts w:ascii="Times New Roman" w:hAnsi="Times New Roman" w:cs="Times New Roman"/>
          <w:iCs/>
          <w:sz w:val="24"/>
          <w:szCs w:val="24"/>
          <w:lang w:val="en-GB"/>
        </w:rPr>
        <w:fldChar w:fldCharType="separate"/>
      </w:r>
      <w:r w:rsidR="0097204D" w:rsidRPr="00C05C6B">
        <w:rPr>
          <w:rFonts w:ascii="Times New Roman" w:hAnsi="Times New Roman" w:cs="Times New Roman"/>
          <w:sz w:val="24"/>
          <w:szCs w:val="24"/>
          <w:vertAlign w:val="superscript"/>
        </w:rPr>
        <w:t>12</w:t>
      </w:r>
      <w:r w:rsidR="003E2EB3" w:rsidRPr="00C05C6B">
        <w:rPr>
          <w:rFonts w:ascii="Times New Roman" w:hAnsi="Times New Roman" w:cs="Times New Roman"/>
          <w:iCs/>
          <w:sz w:val="24"/>
          <w:szCs w:val="24"/>
          <w:lang w:val="en-GB"/>
        </w:rPr>
        <w:fldChar w:fldCharType="end"/>
      </w:r>
      <w:r w:rsidR="003E2EB3" w:rsidRPr="00C05C6B">
        <w:rPr>
          <w:rFonts w:ascii="Times New Roman" w:hAnsi="Times New Roman" w:cs="Times New Roman"/>
          <w:iCs/>
          <w:sz w:val="24"/>
          <w:szCs w:val="24"/>
          <w:lang w:val="en-GB"/>
        </w:rPr>
        <w:t xml:space="preserve"> suite was performed for MME to study the impact of </w:t>
      </w:r>
      <w:r w:rsidR="00B23536">
        <w:rPr>
          <w:rFonts w:ascii="Times New Roman" w:hAnsi="Times New Roman" w:cs="Times New Roman"/>
          <w:iCs/>
          <w:sz w:val="24"/>
          <w:szCs w:val="24"/>
          <w:lang w:val="en-GB"/>
        </w:rPr>
        <w:t>variant</w:t>
      </w:r>
      <w:r w:rsidR="003E2EB3" w:rsidRPr="00C05C6B">
        <w:rPr>
          <w:rFonts w:ascii="Times New Roman" w:hAnsi="Times New Roman" w:cs="Times New Roman"/>
          <w:iCs/>
          <w:sz w:val="24"/>
          <w:szCs w:val="24"/>
          <w:lang w:val="en-GB"/>
        </w:rPr>
        <w:t xml:space="preserve"> on </w:t>
      </w:r>
      <w:r w:rsidRPr="00C05C6B">
        <w:rPr>
          <w:rFonts w:ascii="Times New Roman" w:hAnsi="Times New Roman" w:cs="Times New Roman"/>
          <w:iCs/>
          <w:sz w:val="24"/>
          <w:szCs w:val="24"/>
          <w:lang w:val="en-GB"/>
        </w:rPr>
        <w:t xml:space="preserve">the </w:t>
      </w:r>
      <w:r w:rsidR="003E2EB3" w:rsidRPr="00C05C6B">
        <w:rPr>
          <w:rFonts w:ascii="Times New Roman" w:hAnsi="Times New Roman" w:cs="Times New Roman"/>
          <w:iCs/>
          <w:sz w:val="24"/>
          <w:szCs w:val="24"/>
          <w:lang w:val="en-GB"/>
        </w:rPr>
        <w:t>binding of substrate. Binding pocket residues (</w:t>
      </w:r>
      <w:r w:rsidR="003E2EB3" w:rsidRPr="00C05C6B">
        <w:rPr>
          <w:rFonts w:ascii="Times New Roman" w:eastAsia="Calibri" w:hAnsi="Times New Roman" w:cs="Times New Roman"/>
          <w:color w:val="00000A"/>
          <w:sz w:val="24"/>
          <w:szCs w:val="24"/>
          <w:lang w:val="en-GB"/>
        </w:rPr>
        <w:t xml:space="preserve">G195, K196, K197, </w:t>
      </w:r>
      <w:r w:rsidR="003E2EB3" w:rsidRPr="00C05C6B">
        <w:rPr>
          <w:rFonts w:ascii="Times New Roman" w:eastAsia="Calibri" w:hAnsi="Times New Roman" w:cs="Times New Roman"/>
          <w:color w:val="00000A"/>
          <w:sz w:val="24"/>
          <w:szCs w:val="24"/>
          <w:lang w:val="en-GB"/>
        </w:rPr>
        <w:lastRenderedPageBreak/>
        <w:t xml:space="preserve">R373, R222) </w:t>
      </w:r>
      <w:r w:rsidR="003E2EB3" w:rsidRPr="00C05C6B">
        <w:rPr>
          <w:rFonts w:ascii="Times New Roman" w:hAnsi="Times New Roman" w:cs="Times New Roman"/>
          <w:iCs/>
          <w:sz w:val="24"/>
          <w:szCs w:val="24"/>
          <w:lang w:val="en-GB"/>
        </w:rPr>
        <w:t>and substrate (EDO:1,2-ETHANEDIOL) were selected as mentioned in the PDB(6GID).</w:t>
      </w:r>
    </w:p>
    <w:p w:rsidR="003E2EB3" w:rsidRPr="00C05C6B" w:rsidRDefault="003E2EB3" w:rsidP="009434FD">
      <w:pPr>
        <w:spacing w:after="0" w:line="480" w:lineRule="auto"/>
        <w:jc w:val="both"/>
        <w:rPr>
          <w:rFonts w:ascii="Times New Roman" w:hAnsi="Times New Roman" w:cs="Times New Roman"/>
          <w:b/>
          <w:sz w:val="24"/>
          <w:szCs w:val="24"/>
        </w:rPr>
      </w:pPr>
    </w:p>
    <w:p w:rsidR="009D19EC" w:rsidRPr="00C05C6B" w:rsidRDefault="009D19EC" w:rsidP="009434FD">
      <w:pPr>
        <w:spacing w:after="0" w:line="480" w:lineRule="auto"/>
        <w:jc w:val="both"/>
        <w:rPr>
          <w:rFonts w:ascii="Times New Roman" w:hAnsi="Times New Roman" w:cs="Times New Roman"/>
          <w:b/>
          <w:sz w:val="24"/>
          <w:szCs w:val="24"/>
        </w:rPr>
      </w:pPr>
      <w:r w:rsidRPr="00C05C6B">
        <w:rPr>
          <w:rFonts w:ascii="Times New Roman" w:hAnsi="Times New Roman" w:cs="Times New Roman"/>
          <w:b/>
          <w:sz w:val="24"/>
          <w:szCs w:val="24"/>
        </w:rPr>
        <w:t>Establishment and characterization of LCLs</w:t>
      </w:r>
    </w:p>
    <w:p w:rsidR="009D19EC" w:rsidRPr="00C05C6B" w:rsidRDefault="005B036D" w:rsidP="009434FD">
      <w:pPr>
        <w:spacing w:after="0" w:line="480" w:lineRule="auto"/>
        <w:jc w:val="both"/>
        <w:rPr>
          <w:rFonts w:ascii="Times New Roman" w:hAnsi="Times New Roman" w:cs="Times New Roman"/>
          <w:sz w:val="24"/>
          <w:szCs w:val="24"/>
        </w:rPr>
      </w:pPr>
      <w:r w:rsidRPr="00C05C6B">
        <w:rPr>
          <w:rFonts w:ascii="Times New Roman" w:hAnsi="Times New Roman" w:cs="Times New Roman"/>
          <w:sz w:val="24"/>
          <w:szCs w:val="24"/>
        </w:rPr>
        <w:t xml:space="preserve">A </w:t>
      </w:r>
      <w:r w:rsidR="00C1519B" w:rsidRPr="00C05C6B">
        <w:rPr>
          <w:rFonts w:ascii="Times New Roman" w:hAnsi="Times New Roman" w:cs="Times New Roman"/>
          <w:sz w:val="24"/>
          <w:szCs w:val="24"/>
        </w:rPr>
        <w:t>5-10 ml blood sample</w:t>
      </w:r>
      <w:r w:rsidR="0019740D">
        <w:rPr>
          <w:rFonts w:ascii="Times New Roman" w:hAnsi="Times New Roman" w:cs="Times New Roman"/>
          <w:sz w:val="24"/>
          <w:szCs w:val="24"/>
        </w:rPr>
        <w:t xml:space="preserve"> was</w:t>
      </w:r>
      <w:r w:rsidR="00C1519B" w:rsidRPr="00C05C6B">
        <w:rPr>
          <w:rFonts w:ascii="Times New Roman" w:hAnsi="Times New Roman" w:cs="Times New Roman"/>
          <w:sz w:val="24"/>
          <w:szCs w:val="24"/>
        </w:rPr>
        <w:t xml:space="preserve"> collected then</w:t>
      </w:r>
      <w:r w:rsidR="009D19EC" w:rsidRPr="00C05C6B">
        <w:rPr>
          <w:rFonts w:ascii="Times New Roman" w:hAnsi="Times New Roman" w:cs="Times New Roman"/>
          <w:sz w:val="24"/>
          <w:szCs w:val="24"/>
        </w:rPr>
        <w:t xml:space="preserve"> PBMCs were isolated using histopaque (Sigma-Aldrich). 2-3 million thawed or fresh PBMCs were infected with Epstein Barr Virus (EBV) and cultured in 20% RPMI (FBS - </w:t>
      </w:r>
      <w:r w:rsidR="00C90B26" w:rsidRPr="00C05C6B">
        <w:rPr>
          <w:rFonts w:ascii="Times New Roman" w:hAnsi="Times New Roman" w:cs="Times New Roman"/>
          <w:sz w:val="24"/>
          <w:szCs w:val="24"/>
        </w:rPr>
        <w:t>I</w:t>
      </w:r>
      <w:r w:rsidR="009D19EC" w:rsidRPr="00C05C6B">
        <w:rPr>
          <w:rFonts w:ascii="Times New Roman" w:hAnsi="Times New Roman" w:cs="Times New Roman"/>
          <w:sz w:val="24"/>
          <w:szCs w:val="24"/>
        </w:rPr>
        <w:t>nvitrogen, RPMI-Himedia) with 1X anti anti (</w:t>
      </w:r>
      <w:r w:rsidR="00C90B26" w:rsidRPr="00C05C6B">
        <w:rPr>
          <w:rFonts w:ascii="Times New Roman" w:hAnsi="Times New Roman" w:cs="Times New Roman"/>
          <w:sz w:val="24"/>
          <w:szCs w:val="24"/>
        </w:rPr>
        <w:t>Invitrogen) and</w:t>
      </w:r>
      <w:r w:rsidR="009D19EC" w:rsidRPr="00C05C6B">
        <w:rPr>
          <w:rFonts w:ascii="Times New Roman" w:hAnsi="Times New Roman" w:cs="Times New Roman"/>
          <w:sz w:val="24"/>
          <w:szCs w:val="24"/>
        </w:rPr>
        <w:t xml:space="preserve"> 500μM cyclosporine (Sigma-Aldrich) as per </w:t>
      </w:r>
      <w:r w:rsidRPr="00C05C6B">
        <w:rPr>
          <w:rFonts w:ascii="Times New Roman" w:hAnsi="Times New Roman" w:cs="Times New Roman"/>
          <w:sz w:val="24"/>
          <w:szCs w:val="24"/>
        </w:rPr>
        <w:t xml:space="preserve">the </w:t>
      </w:r>
      <w:r w:rsidR="009D19EC" w:rsidRPr="00C05C6B">
        <w:rPr>
          <w:rFonts w:ascii="Times New Roman" w:hAnsi="Times New Roman" w:cs="Times New Roman"/>
          <w:sz w:val="24"/>
          <w:szCs w:val="24"/>
        </w:rPr>
        <w:t>protocol</w:t>
      </w:r>
      <w:r w:rsidR="00FE572A" w:rsidRPr="00C05C6B">
        <w:rPr>
          <w:rFonts w:ascii="Times New Roman" w:hAnsi="Times New Roman" w:cs="Times New Roman"/>
          <w:sz w:val="24"/>
          <w:szCs w:val="24"/>
        </w:rPr>
        <w:t xml:space="preserve"> described </w:t>
      </w:r>
      <w:r w:rsidR="003A7CE1" w:rsidRPr="00C05C6B">
        <w:rPr>
          <w:rFonts w:ascii="Times New Roman" w:hAnsi="Times New Roman" w:cs="Times New Roman"/>
          <w:sz w:val="24"/>
          <w:szCs w:val="24"/>
        </w:rPr>
        <w:fldChar w:fldCharType="begin"/>
      </w:r>
      <w:r w:rsidR="0097204D" w:rsidRPr="00C05C6B">
        <w:rPr>
          <w:rFonts w:ascii="Times New Roman" w:hAnsi="Times New Roman" w:cs="Times New Roman"/>
          <w:sz w:val="24"/>
          <w:szCs w:val="24"/>
        </w:rPr>
        <w:instrText xml:space="preserve"> ADDIN ZOTERO_ITEM CSL_CITATION {"citationID":"ZTqSmMdm","properties":{"formattedCitation":"{\\rtf \\super 13\\nosupersub{}}","plainCitation":"13"},"citationItems":[{"id":2515,"uris":["http://zotero.org/users/local/gdBADEk1/items/S2DZJQ8V"],"uri":["http://zotero.org/users/local/gdBADEk1/items/S2DZJQ8V"],"itemData":{"id":2515,"type":"article-journal","title":"Generation of three spinocerebellar ataxia type-12 patients derived induced pluripotent stem cell lines (IGIBi002-A, IGIBi003-A and IGIBi004-A)","container-title":"Stem Cell Research","page":"216-221","volume":"31","source":"PubMed","abstract":"Spinocerebellar ataxia type-12 (SCA12) is a neurological disorder caused due to triplet (CAG) repeat expansion in 5' UTR of PPP2R2B. It is one of the most prominent SCA-subtype in Indian population and till date no patient specific models have been described. Human-induced-pluripotent-stem cell (HiPSC) based disease modelling has become the next generation tool for studying various human pathologies. In the present study we established three SCA12 patient specific iPSC lines. All the generated lines have shown pluripotency markers, normal karyotype, in-vitro three germ layers differentiation potential, vector clearance, SCA12 mutation, parental genomic identity and contamination free culture.","DOI":"10.1016/j.scr.2018.08.008","ISSN":"1876-7753","note":"PMID: 30130680","journalAbbreviation":"Stem Cell Res","language":"eng","author":[{"family":"Kumar","given":"Deepak"},{"family":"Hussain","given":"Ashaq"},{"family":"Srivastava","given":"Achal K."},{"family":"Mukerji","given":"Mitali"},{"family":"Mukherjee","given":"Odity"},{"family":"Faruq","given":"Mohammed"}],"issued":{"date-parts":[["2018",8]]}}}],"schema":"https://github.com/citation-style-language/schema/raw/master/csl-citation.json"} </w:instrText>
      </w:r>
      <w:r w:rsidR="003A7CE1" w:rsidRPr="00C05C6B">
        <w:rPr>
          <w:rFonts w:ascii="Times New Roman" w:hAnsi="Times New Roman" w:cs="Times New Roman"/>
          <w:sz w:val="24"/>
          <w:szCs w:val="24"/>
        </w:rPr>
        <w:fldChar w:fldCharType="separate"/>
      </w:r>
      <w:r w:rsidR="0097204D" w:rsidRPr="00C05C6B">
        <w:rPr>
          <w:rFonts w:ascii="Times New Roman" w:hAnsi="Times New Roman" w:cs="Times New Roman"/>
          <w:sz w:val="24"/>
          <w:szCs w:val="24"/>
          <w:vertAlign w:val="superscript"/>
        </w:rPr>
        <w:t>13</w:t>
      </w:r>
      <w:r w:rsidR="003A7CE1" w:rsidRPr="00C05C6B">
        <w:rPr>
          <w:rFonts w:ascii="Times New Roman" w:hAnsi="Times New Roman" w:cs="Times New Roman"/>
          <w:sz w:val="24"/>
          <w:szCs w:val="24"/>
        </w:rPr>
        <w:fldChar w:fldCharType="end"/>
      </w:r>
      <w:r w:rsidR="00FE572A" w:rsidRPr="00C05C6B">
        <w:rPr>
          <w:rFonts w:ascii="Times New Roman" w:hAnsi="Times New Roman" w:cs="Times New Roman"/>
          <w:sz w:val="24"/>
          <w:szCs w:val="24"/>
        </w:rPr>
        <w:t xml:space="preserve">. </w:t>
      </w:r>
      <w:r w:rsidR="009D19EC" w:rsidRPr="00C05C6B">
        <w:rPr>
          <w:rFonts w:ascii="Times New Roman" w:hAnsi="Times New Roman" w:cs="Times New Roman"/>
          <w:sz w:val="24"/>
          <w:szCs w:val="24"/>
        </w:rPr>
        <w:t>3-5 days of post</w:t>
      </w:r>
      <w:r w:rsidRPr="00C05C6B">
        <w:rPr>
          <w:rFonts w:ascii="Times New Roman" w:hAnsi="Times New Roman" w:cs="Times New Roman"/>
          <w:sz w:val="24"/>
          <w:szCs w:val="24"/>
        </w:rPr>
        <w:t>-</w:t>
      </w:r>
      <w:r w:rsidR="00C1519B" w:rsidRPr="00C05C6B">
        <w:rPr>
          <w:rFonts w:ascii="Times New Roman" w:hAnsi="Times New Roman" w:cs="Times New Roman"/>
          <w:sz w:val="24"/>
          <w:szCs w:val="24"/>
        </w:rPr>
        <w:t xml:space="preserve">infection, PBMCs </w:t>
      </w:r>
      <w:r w:rsidR="009D19EC" w:rsidRPr="00C05C6B">
        <w:rPr>
          <w:rFonts w:ascii="Times New Roman" w:hAnsi="Times New Roman" w:cs="Times New Roman"/>
          <w:sz w:val="24"/>
          <w:szCs w:val="24"/>
        </w:rPr>
        <w:t xml:space="preserve">transformed </w:t>
      </w:r>
      <w:r w:rsidRPr="00C05C6B">
        <w:rPr>
          <w:rFonts w:ascii="Times New Roman" w:hAnsi="Times New Roman" w:cs="Times New Roman"/>
          <w:sz w:val="24"/>
          <w:szCs w:val="24"/>
        </w:rPr>
        <w:t>in</w:t>
      </w:r>
      <w:r w:rsidR="009D19EC" w:rsidRPr="00C05C6B">
        <w:rPr>
          <w:rFonts w:ascii="Times New Roman" w:hAnsi="Times New Roman" w:cs="Times New Roman"/>
          <w:sz w:val="24"/>
          <w:szCs w:val="24"/>
        </w:rPr>
        <w:t>to lymphoblastoid cell lines</w:t>
      </w:r>
      <w:r w:rsidR="00C1519B" w:rsidRPr="00C05C6B">
        <w:rPr>
          <w:rFonts w:ascii="Times New Roman" w:hAnsi="Times New Roman" w:cs="Times New Roman"/>
          <w:sz w:val="24"/>
          <w:szCs w:val="24"/>
        </w:rPr>
        <w:t>,</w:t>
      </w:r>
      <w:r w:rsidR="009D19EC" w:rsidRPr="00C05C6B">
        <w:rPr>
          <w:rFonts w:ascii="Times New Roman" w:hAnsi="Times New Roman" w:cs="Times New Roman"/>
          <w:sz w:val="24"/>
          <w:szCs w:val="24"/>
        </w:rPr>
        <w:t xml:space="preserve"> which become stable after 25-30 days of routine culture. Stable LCLs were cultivated in 15% RPMI medium with 1X anti anti.</w:t>
      </w:r>
      <w:r w:rsidR="004124D9" w:rsidRPr="00C05C6B">
        <w:rPr>
          <w:rFonts w:ascii="Times New Roman" w:hAnsi="Times New Roman" w:cs="Times New Roman"/>
          <w:sz w:val="24"/>
          <w:szCs w:val="24"/>
        </w:rPr>
        <w:t xml:space="preserve"> </w:t>
      </w:r>
      <w:r w:rsidR="009D19EC" w:rsidRPr="00C05C6B">
        <w:rPr>
          <w:rFonts w:ascii="Times New Roman" w:hAnsi="Times New Roman" w:cs="Times New Roman"/>
          <w:sz w:val="24"/>
          <w:szCs w:val="24"/>
        </w:rPr>
        <w:t>LCLs were characterized by immunophenotyping of CD markers and resequencing of underly</w:t>
      </w:r>
      <w:r w:rsidR="007B496B">
        <w:rPr>
          <w:rFonts w:ascii="Times New Roman" w:hAnsi="Times New Roman" w:cs="Times New Roman"/>
          <w:sz w:val="24"/>
          <w:szCs w:val="24"/>
        </w:rPr>
        <w:t>ing variants</w:t>
      </w:r>
      <w:r w:rsidRPr="00C05C6B">
        <w:rPr>
          <w:rFonts w:ascii="Times New Roman" w:hAnsi="Times New Roman" w:cs="Times New Roman"/>
          <w:sz w:val="24"/>
          <w:szCs w:val="24"/>
        </w:rPr>
        <w:t>. Fluorophore label</w:t>
      </w:r>
      <w:r w:rsidR="009D19EC" w:rsidRPr="00C05C6B">
        <w:rPr>
          <w:rFonts w:ascii="Times New Roman" w:hAnsi="Times New Roman" w:cs="Times New Roman"/>
          <w:sz w:val="24"/>
          <w:szCs w:val="24"/>
        </w:rPr>
        <w:t>ed CD markers: CD19-APC, CD3-FITC</w:t>
      </w:r>
      <w:r w:rsidRPr="00C05C6B">
        <w:rPr>
          <w:rFonts w:ascii="Times New Roman" w:hAnsi="Times New Roman" w:cs="Times New Roman"/>
          <w:sz w:val="24"/>
          <w:szCs w:val="24"/>
        </w:rPr>
        <w:t>,</w:t>
      </w:r>
      <w:r w:rsidR="00C1519B" w:rsidRPr="00C05C6B">
        <w:rPr>
          <w:rFonts w:ascii="Times New Roman" w:hAnsi="Times New Roman" w:cs="Times New Roman"/>
          <w:sz w:val="24"/>
          <w:szCs w:val="24"/>
        </w:rPr>
        <w:t xml:space="preserve"> and CD56-PerCPCy5.5</w:t>
      </w:r>
      <w:r w:rsidR="0019740D">
        <w:rPr>
          <w:rFonts w:ascii="Times New Roman" w:hAnsi="Times New Roman" w:cs="Times New Roman"/>
          <w:sz w:val="24"/>
          <w:szCs w:val="24"/>
        </w:rPr>
        <w:t xml:space="preserve"> were</w:t>
      </w:r>
      <w:r w:rsidR="00C1519B" w:rsidRPr="00C05C6B">
        <w:rPr>
          <w:rFonts w:ascii="Times New Roman" w:hAnsi="Times New Roman" w:cs="Times New Roman"/>
          <w:sz w:val="24"/>
          <w:szCs w:val="24"/>
        </w:rPr>
        <w:t xml:space="preserve"> </w:t>
      </w:r>
      <w:r w:rsidR="009D19EC" w:rsidRPr="00C05C6B">
        <w:rPr>
          <w:rFonts w:ascii="Times New Roman" w:hAnsi="Times New Roman" w:cs="Times New Roman"/>
          <w:sz w:val="24"/>
          <w:szCs w:val="24"/>
        </w:rPr>
        <w:t xml:space="preserve">used to estimate </w:t>
      </w:r>
      <w:r w:rsidRPr="00C05C6B">
        <w:rPr>
          <w:rFonts w:ascii="Times New Roman" w:hAnsi="Times New Roman" w:cs="Times New Roman"/>
          <w:sz w:val="24"/>
          <w:szCs w:val="24"/>
        </w:rPr>
        <w:t xml:space="preserve">the </w:t>
      </w:r>
      <w:r w:rsidR="009D19EC" w:rsidRPr="00C05C6B">
        <w:rPr>
          <w:rFonts w:ascii="Times New Roman" w:hAnsi="Times New Roman" w:cs="Times New Roman"/>
          <w:sz w:val="24"/>
          <w:szCs w:val="24"/>
        </w:rPr>
        <w:t>population of B cell, T cell</w:t>
      </w:r>
      <w:r w:rsidRPr="00C05C6B">
        <w:rPr>
          <w:rFonts w:ascii="Times New Roman" w:hAnsi="Times New Roman" w:cs="Times New Roman"/>
          <w:sz w:val="24"/>
          <w:szCs w:val="24"/>
        </w:rPr>
        <w:t>,</w:t>
      </w:r>
      <w:r w:rsidR="009D19EC" w:rsidRPr="00C05C6B">
        <w:rPr>
          <w:rFonts w:ascii="Times New Roman" w:hAnsi="Times New Roman" w:cs="Times New Roman"/>
          <w:sz w:val="24"/>
          <w:szCs w:val="24"/>
        </w:rPr>
        <w:t xml:space="preserve"> and NK cell respectively. Cell</w:t>
      </w:r>
      <w:r w:rsidRPr="00C05C6B">
        <w:rPr>
          <w:rFonts w:ascii="Times New Roman" w:hAnsi="Times New Roman" w:cs="Times New Roman"/>
          <w:sz w:val="24"/>
          <w:szCs w:val="24"/>
        </w:rPr>
        <w:t>s</w:t>
      </w:r>
      <w:r w:rsidR="00C1519B" w:rsidRPr="00C05C6B">
        <w:rPr>
          <w:rFonts w:ascii="Times New Roman" w:hAnsi="Times New Roman" w:cs="Times New Roman"/>
          <w:sz w:val="24"/>
          <w:szCs w:val="24"/>
        </w:rPr>
        <w:t xml:space="preserve"> </w:t>
      </w:r>
      <w:r w:rsidR="009D19EC" w:rsidRPr="00C05C6B">
        <w:rPr>
          <w:rFonts w:ascii="Times New Roman" w:hAnsi="Times New Roman" w:cs="Times New Roman"/>
          <w:sz w:val="24"/>
          <w:szCs w:val="24"/>
        </w:rPr>
        <w:t>stained with CD marker and acquired on FACS Aria (BD biosciences).</w:t>
      </w:r>
    </w:p>
    <w:p w:rsidR="009D19EC" w:rsidRPr="00C05C6B" w:rsidRDefault="00AD65E7" w:rsidP="009434FD">
      <w:pPr>
        <w:spacing w:after="0" w:line="480" w:lineRule="auto"/>
        <w:jc w:val="both"/>
        <w:rPr>
          <w:rFonts w:ascii="Times New Roman" w:hAnsi="Times New Roman" w:cs="Times New Roman"/>
          <w:b/>
          <w:sz w:val="24"/>
          <w:szCs w:val="24"/>
        </w:rPr>
      </w:pPr>
      <w:r w:rsidRPr="00C05C6B">
        <w:rPr>
          <w:rFonts w:ascii="Times New Roman" w:hAnsi="Times New Roman" w:cs="Times New Roman"/>
          <w:b/>
          <w:sz w:val="24"/>
          <w:szCs w:val="24"/>
        </w:rPr>
        <w:t xml:space="preserve">Reactive oxygen species </w:t>
      </w:r>
      <w:r w:rsidR="009D19EC" w:rsidRPr="00C05C6B">
        <w:rPr>
          <w:rFonts w:ascii="Times New Roman" w:hAnsi="Times New Roman" w:cs="Times New Roman"/>
          <w:b/>
          <w:sz w:val="24"/>
          <w:szCs w:val="24"/>
        </w:rPr>
        <w:t>assay</w:t>
      </w:r>
    </w:p>
    <w:p w:rsidR="009D19EC" w:rsidRPr="00C05C6B" w:rsidRDefault="009D19EC" w:rsidP="009434FD">
      <w:pPr>
        <w:spacing w:after="0" w:line="480" w:lineRule="auto"/>
        <w:jc w:val="both"/>
        <w:rPr>
          <w:rFonts w:ascii="Times New Roman" w:hAnsi="Times New Roman" w:cs="Times New Roman"/>
          <w:sz w:val="24"/>
          <w:szCs w:val="24"/>
        </w:rPr>
      </w:pPr>
      <w:r w:rsidRPr="00C05C6B">
        <w:rPr>
          <w:rFonts w:ascii="Times New Roman" w:hAnsi="Times New Roman" w:cs="Times New Roman"/>
          <w:bCs/>
          <w:sz w:val="24"/>
          <w:szCs w:val="24"/>
        </w:rPr>
        <w:t>5 X 10</w:t>
      </w:r>
      <w:r w:rsidRPr="00C05C6B">
        <w:rPr>
          <w:rFonts w:ascii="Times New Roman" w:hAnsi="Times New Roman" w:cs="Times New Roman"/>
          <w:bCs/>
          <w:sz w:val="24"/>
          <w:szCs w:val="24"/>
          <w:vertAlign w:val="superscript"/>
        </w:rPr>
        <w:t xml:space="preserve">5 </w:t>
      </w:r>
      <w:r w:rsidRPr="00C05C6B">
        <w:rPr>
          <w:rFonts w:ascii="Times New Roman" w:hAnsi="Times New Roman" w:cs="Times New Roman"/>
          <w:bCs/>
          <w:sz w:val="24"/>
          <w:szCs w:val="24"/>
        </w:rPr>
        <w:t xml:space="preserve">cells in 500μl of 15% RPMI were seeded on 24 well plates. After 24 hours, cells were pellet down and washed with 1X DPBS. </w:t>
      </w:r>
      <w:r w:rsidR="007536D5" w:rsidRPr="00C05C6B">
        <w:rPr>
          <w:rFonts w:ascii="Times New Roman" w:hAnsi="Times New Roman" w:cs="Times New Roman"/>
          <w:bCs/>
          <w:sz w:val="24"/>
          <w:szCs w:val="24"/>
        </w:rPr>
        <w:t>The c</w:t>
      </w:r>
      <w:r w:rsidR="001979C7" w:rsidRPr="00C05C6B">
        <w:rPr>
          <w:rFonts w:ascii="Times New Roman" w:hAnsi="Times New Roman" w:cs="Times New Roman"/>
          <w:bCs/>
          <w:sz w:val="24"/>
          <w:szCs w:val="24"/>
        </w:rPr>
        <w:t xml:space="preserve">ell pellet </w:t>
      </w:r>
      <w:r w:rsidRPr="00C05C6B">
        <w:rPr>
          <w:rFonts w:ascii="Times New Roman" w:hAnsi="Times New Roman" w:cs="Times New Roman"/>
          <w:bCs/>
          <w:sz w:val="24"/>
          <w:szCs w:val="24"/>
        </w:rPr>
        <w:t>re</w:t>
      </w:r>
      <w:r w:rsidR="001979C7" w:rsidRPr="00C05C6B">
        <w:rPr>
          <w:rFonts w:ascii="Times New Roman" w:hAnsi="Times New Roman" w:cs="Times New Roman"/>
          <w:bCs/>
          <w:sz w:val="24"/>
          <w:szCs w:val="24"/>
        </w:rPr>
        <w:t>-</w:t>
      </w:r>
      <w:r w:rsidRPr="00C05C6B">
        <w:rPr>
          <w:rFonts w:ascii="Times New Roman" w:hAnsi="Times New Roman" w:cs="Times New Roman"/>
          <w:bCs/>
          <w:sz w:val="24"/>
          <w:szCs w:val="24"/>
        </w:rPr>
        <w:t>suspended in 1</w:t>
      </w:r>
      <w:r w:rsidR="001979C7" w:rsidRPr="00C05C6B">
        <w:rPr>
          <w:rFonts w:ascii="Times New Roman" w:hAnsi="Times New Roman" w:cs="Times New Roman"/>
          <w:bCs/>
          <w:sz w:val="24"/>
          <w:szCs w:val="24"/>
        </w:rPr>
        <w:t xml:space="preserve"> </w:t>
      </w:r>
      <w:r w:rsidRPr="00C05C6B">
        <w:rPr>
          <w:rFonts w:ascii="Times New Roman" w:hAnsi="Times New Roman" w:cs="Times New Roman"/>
          <w:bCs/>
          <w:sz w:val="24"/>
          <w:szCs w:val="24"/>
        </w:rPr>
        <w:t xml:space="preserve">ml </w:t>
      </w:r>
      <w:r w:rsidR="001979C7" w:rsidRPr="00C05C6B">
        <w:rPr>
          <w:rFonts w:ascii="Times New Roman" w:hAnsi="Times New Roman" w:cs="Times New Roman"/>
          <w:bCs/>
          <w:sz w:val="24"/>
          <w:szCs w:val="24"/>
        </w:rPr>
        <w:t xml:space="preserve">of </w:t>
      </w:r>
      <w:r w:rsidRPr="00C05C6B">
        <w:rPr>
          <w:rFonts w:ascii="Times New Roman" w:hAnsi="Times New Roman" w:cs="Times New Roman"/>
          <w:bCs/>
          <w:sz w:val="24"/>
          <w:szCs w:val="24"/>
        </w:rPr>
        <w:t>HBSS</w:t>
      </w:r>
      <w:r w:rsidR="00456DB8" w:rsidRPr="00C05C6B">
        <w:rPr>
          <w:rFonts w:ascii="Times New Roman" w:hAnsi="Times New Roman" w:cs="Times New Roman"/>
          <w:bCs/>
          <w:sz w:val="24"/>
          <w:szCs w:val="24"/>
        </w:rPr>
        <w:t xml:space="preserve"> </w:t>
      </w:r>
      <w:r w:rsidRPr="00C05C6B">
        <w:rPr>
          <w:rFonts w:ascii="Times New Roman" w:hAnsi="Times New Roman" w:cs="Times New Roman"/>
          <w:bCs/>
          <w:sz w:val="24"/>
          <w:szCs w:val="24"/>
        </w:rPr>
        <w:t xml:space="preserve">(For positive </w:t>
      </w:r>
      <w:r w:rsidR="00C1519B" w:rsidRPr="00C05C6B">
        <w:rPr>
          <w:rFonts w:ascii="Times New Roman" w:hAnsi="Times New Roman" w:cs="Times New Roman"/>
          <w:bCs/>
          <w:sz w:val="24"/>
          <w:szCs w:val="24"/>
        </w:rPr>
        <w:t xml:space="preserve">control, oxidative activity </w:t>
      </w:r>
      <w:r w:rsidRPr="00C05C6B">
        <w:rPr>
          <w:rFonts w:ascii="Times New Roman" w:hAnsi="Times New Roman" w:cs="Times New Roman"/>
          <w:bCs/>
          <w:sz w:val="24"/>
          <w:szCs w:val="24"/>
        </w:rPr>
        <w:t>induced by using t-BHP</w:t>
      </w:r>
      <w:r w:rsidR="00B743BF" w:rsidRPr="00C05C6B">
        <w:rPr>
          <w:rFonts w:ascii="Times New Roman" w:hAnsi="Times New Roman" w:cs="Times New Roman"/>
          <w:bCs/>
          <w:sz w:val="24"/>
          <w:szCs w:val="24"/>
        </w:rPr>
        <w:t xml:space="preserve">. </w:t>
      </w:r>
      <w:r w:rsidR="00C1519B" w:rsidRPr="00C05C6B">
        <w:rPr>
          <w:rFonts w:ascii="Times New Roman" w:hAnsi="Times New Roman" w:cs="Times New Roman"/>
          <w:bCs/>
          <w:sz w:val="24"/>
          <w:szCs w:val="24"/>
        </w:rPr>
        <w:t xml:space="preserve"> </w:t>
      </w:r>
      <w:r w:rsidRPr="00C05C6B">
        <w:rPr>
          <w:rFonts w:ascii="Times New Roman" w:hAnsi="Times New Roman" w:cs="Times New Roman"/>
          <w:bCs/>
          <w:sz w:val="24"/>
          <w:szCs w:val="24"/>
        </w:rPr>
        <w:t>tBHP was added in positive control tubes and incubated at 37</w:t>
      </w:r>
      <w:r w:rsidR="00D07264" w:rsidRPr="00C05C6B">
        <w:rPr>
          <w:rFonts w:ascii="Times New Roman" w:hAnsi="Times New Roman" w:cs="Times New Roman"/>
          <w:sz w:val="24"/>
          <w:szCs w:val="24"/>
          <w:vertAlign w:val="superscript"/>
          <w:lang w:val="en-US"/>
        </w:rPr>
        <w:t>0</w:t>
      </w:r>
      <w:r w:rsidRPr="00C05C6B">
        <w:rPr>
          <w:rFonts w:ascii="Times New Roman" w:hAnsi="Times New Roman" w:cs="Times New Roman"/>
          <w:bCs/>
          <w:sz w:val="24"/>
          <w:szCs w:val="24"/>
        </w:rPr>
        <w:t>C for 30 min. Positive control and test samples were pellet</w:t>
      </w:r>
      <w:r w:rsidR="007536D5" w:rsidRPr="00C05C6B">
        <w:rPr>
          <w:rFonts w:ascii="Times New Roman" w:hAnsi="Times New Roman" w:cs="Times New Roman"/>
          <w:bCs/>
          <w:sz w:val="24"/>
          <w:szCs w:val="24"/>
        </w:rPr>
        <w:t>s down and re</w:t>
      </w:r>
      <w:r w:rsidRPr="00C05C6B">
        <w:rPr>
          <w:rFonts w:ascii="Times New Roman" w:hAnsi="Times New Roman" w:cs="Times New Roman"/>
          <w:bCs/>
          <w:sz w:val="24"/>
          <w:szCs w:val="24"/>
        </w:rPr>
        <w:t>suspended in 1 ml of 5μM working dilution of CM-H</w:t>
      </w:r>
      <w:r w:rsidRPr="00C05C6B">
        <w:rPr>
          <w:rFonts w:ascii="Times New Roman" w:hAnsi="Times New Roman" w:cs="Times New Roman"/>
          <w:bCs/>
          <w:sz w:val="24"/>
          <w:szCs w:val="24"/>
          <w:vertAlign w:val="subscript"/>
        </w:rPr>
        <w:t>2</w:t>
      </w:r>
      <w:r w:rsidRPr="00C05C6B">
        <w:rPr>
          <w:rFonts w:ascii="Times New Roman" w:hAnsi="Times New Roman" w:cs="Times New Roman"/>
          <w:bCs/>
          <w:sz w:val="24"/>
          <w:szCs w:val="24"/>
        </w:rPr>
        <w:t>DCFD</w:t>
      </w:r>
      <w:r w:rsidR="001979C7" w:rsidRPr="00C05C6B">
        <w:rPr>
          <w:rFonts w:ascii="Times New Roman" w:hAnsi="Times New Roman" w:cs="Times New Roman"/>
          <w:bCs/>
          <w:sz w:val="24"/>
          <w:szCs w:val="24"/>
        </w:rPr>
        <w:t xml:space="preserve">A dye. Negative control tubes left untreated. Samples </w:t>
      </w:r>
      <w:r w:rsidR="0019740D">
        <w:rPr>
          <w:rFonts w:ascii="Times New Roman" w:hAnsi="Times New Roman" w:cs="Times New Roman"/>
          <w:bCs/>
          <w:sz w:val="24"/>
          <w:szCs w:val="24"/>
        </w:rPr>
        <w:t xml:space="preserve">incubated at </w:t>
      </w:r>
      <w:r w:rsidR="0019740D" w:rsidRPr="00C05C6B">
        <w:rPr>
          <w:rFonts w:ascii="Times New Roman" w:hAnsi="Times New Roman" w:cs="Times New Roman"/>
          <w:bCs/>
          <w:sz w:val="24"/>
          <w:szCs w:val="24"/>
        </w:rPr>
        <w:t>37</w:t>
      </w:r>
      <w:r w:rsidR="0019740D" w:rsidRPr="00C05C6B">
        <w:rPr>
          <w:rFonts w:ascii="Times New Roman" w:hAnsi="Times New Roman" w:cs="Times New Roman"/>
          <w:sz w:val="24"/>
          <w:szCs w:val="24"/>
          <w:vertAlign w:val="superscript"/>
          <w:lang w:val="en-US"/>
        </w:rPr>
        <w:t>0</w:t>
      </w:r>
      <w:r w:rsidR="0019740D" w:rsidRPr="00C05C6B">
        <w:rPr>
          <w:rFonts w:ascii="Times New Roman" w:hAnsi="Times New Roman" w:cs="Times New Roman"/>
          <w:bCs/>
          <w:sz w:val="24"/>
          <w:szCs w:val="24"/>
        </w:rPr>
        <w:t xml:space="preserve">C </w:t>
      </w:r>
      <w:r w:rsidRPr="00C05C6B">
        <w:rPr>
          <w:rFonts w:ascii="Times New Roman" w:hAnsi="Times New Roman" w:cs="Times New Roman"/>
          <w:bCs/>
          <w:sz w:val="24"/>
          <w:szCs w:val="24"/>
        </w:rPr>
        <w:t xml:space="preserve">for 30 minutes in dark then pellet down. </w:t>
      </w:r>
      <w:r w:rsidR="007536D5" w:rsidRPr="00C05C6B">
        <w:rPr>
          <w:rFonts w:ascii="Times New Roman" w:hAnsi="Times New Roman" w:cs="Times New Roman"/>
          <w:bCs/>
          <w:sz w:val="24"/>
          <w:szCs w:val="24"/>
        </w:rPr>
        <w:t>The c</w:t>
      </w:r>
      <w:r w:rsidR="0019740D">
        <w:rPr>
          <w:rFonts w:ascii="Times New Roman" w:hAnsi="Times New Roman" w:cs="Times New Roman"/>
          <w:bCs/>
          <w:sz w:val="24"/>
          <w:szCs w:val="24"/>
        </w:rPr>
        <w:t>ell pellet was re</w:t>
      </w:r>
      <w:r w:rsidR="00B23536">
        <w:rPr>
          <w:rFonts w:ascii="Times New Roman" w:hAnsi="Times New Roman" w:cs="Times New Roman"/>
          <w:bCs/>
          <w:sz w:val="24"/>
          <w:szCs w:val="24"/>
        </w:rPr>
        <w:t>suspended in 200</w:t>
      </w:r>
      <w:r w:rsidRPr="00C05C6B">
        <w:rPr>
          <w:rFonts w:ascii="Times New Roman" w:hAnsi="Times New Roman" w:cs="Times New Roman"/>
          <w:bCs/>
          <w:sz w:val="24"/>
          <w:szCs w:val="24"/>
        </w:rPr>
        <w:t>μl of HBSS</w:t>
      </w:r>
      <w:r w:rsidR="0019740D">
        <w:rPr>
          <w:rFonts w:ascii="Times New Roman" w:hAnsi="Times New Roman" w:cs="Times New Roman"/>
          <w:bCs/>
          <w:sz w:val="24"/>
          <w:szCs w:val="24"/>
        </w:rPr>
        <w:t>,</w:t>
      </w:r>
      <w:r w:rsidRPr="00C05C6B">
        <w:rPr>
          <w:rFonts w:ascii="Times New Roman" w:hAnsi="Times New Roman" w:cs="Times New Roman"/>
          <w:bCs/>
          <w:sz w:val="24"/>
          <w:szCs w:val="24"/>
        </w:rPr>
        <w:t xml:space="preserve"> and acquired on FACS </w:t>
      </w:r>
      <w:r w:rsidRPr="00C05C6B">
        <w:rPr>
          <w:rFonts w:ascii="Times New Roman" w:hAnsi="Times New Roman" w:cs="Times New Roman"/>
          <w:sz w:val="24"/>
          <w:szCs w:val="24"/>
        </w:rPr>
        <w:t xml:space="preserve">Aria (BD biosciences) </w:t>
      </w:r>
      <w:r w:rsidRPr="00C05C6B">
        <w:rPr>
          <w:rFonts w:ascii="Times New Roman" w:hAnsi="Times New Roman" w:cs="Times New Roman"/>
          <w:bCs/>
          <w:sz w:val="24"/>
          <w:szCs w:val="24"/>
        </w:rPr>
        <w:t xml:space="preserve">in </w:t>
      </w:r>
      <w:r w:rsidR="007536D5" w:rsidRPr="00C05C6B">
        <w:rPr>
          <w:rFonts w:ascii="Times New Roman" w:hAnsi="Times New Roman" w:cs="Times New Roman"/>
          <w:bCs/>
          <w:sz w:val="24"/>
          <w:szCs w:val="24"/>
        </w:rPr>
        <w:t xml:space="preserve">the </w:t>
      </w:r>
      <w:r w:rsidRPr="00C05C6B">
        <w:rPr>
          <w:rFonts w:ascii="Times New Roman" w:hAnsi="Times New Roman" w:cs="Times New Roman"/>
          <w:bCs/>
          <w:sz w:val="24"/>
          <w:szCs w:val="24"/>
        </w:rPr>
        <w:t>FITC channel.</w:t>
      </w:r>
    </w:p>
    <w:p w:rsidR="009D19EC" w:rsidRPr="00C05C6B" w:rsidRDefault="009D19EC" w:rsidP="009434FD">
      <w:pPr>
        <w:spacing w:after="0" w:line="480" w:lineRule="auto"/>
        <w:jc w:val="both"/>
        <w:rPr>
          <w:rFonts w:ascii="Times New Roman" w:hAnsi="Times New Roman" w:cs="Times New Roman"/>
          <w:b/>
          <w:sz w:val="24"/>
          <w:szCs w:val="24"/>
        </w:rPr>
      </w:pPr>
      <w:r w:rsidRPr="00C05C6B">
        <w:rPr>
          <w:rFonts w:ascii="Times New Roman" w:hAnsi="Times New Roman" w:cs="Times New Roman"/>
          <w:b/>
          <w:sz w:val="24"/>
          <w:szCs w:val="24"/>
        </w:rPr>
        <w:t>U</w:t>
      </w:r>
      <w:r w:rsidR="00AD65E7" w:rsidRPr="00C05C6B">
        <w:rPr>
          <w:rFonts w:ascii="Times New Roman" w:hAnsi="Times New Roman" w:cs="Times New Roman"/>
          <w:b/>
          <w:sz w:val="24"/>
          <w:szCs w:val="24"/>
        </w:rPr>
        <w:t>nfolded protein response</w:t>
      </w:r>
      <w:r w:rsidRPr="00C05C6B">
        <w:rPr>
          <w:rFonts w:ascii="Times New Roman" w:hAnsi="Times New Roman" w:cs="Times New Roman"/>
          <w:b/>
          <w:sz w:val="24"/>
          <w:szCs w:val="24"/>
        </w:rPr>
        <w:t xml:space="preserve"> </w:t>
      </w:r>
      <w:r w:rsidR="000C25F6" w:rsidRPr="00C05C6B">
        <w:rPr>
          <w:rFonts w:ascii="Times New Roman" w:hAnsi="Times New Roman" w:cs="Times New Roman"/>
          <w:b/>
          <w:sz w:val="24"/>
          <w:szCs w:val="24"/>
        </w:rPr>
        <w:t xml:space="preserve">marker expression </w:t>
      </w:r>
    </w:p>
    <w:p w:rsidR="009D19EC" w:rsidRPr="00C05C6B" w:rsidRDefault="009D19EC" w:rsidP="009434FD">
      <w:pPr>
        <w:spacing w:after="0" w:line="480" w:lineRule="auto"/>
        <w:jc w:val="both"/>
        <w:rPr>
          <w:rFonts w:ascii="Times New Roman" w:hAnsi="Times New Roman" w:cs="Times New Roman"/>
          <w:sz w:val="24"/>
          <w:szCs w:val="24"/>
          <w:lang w:val="en-US"/>
        </w:rPr>
      </w:pPr>
      <w:r w:rsidRPr="00C05C6B">
        <w:rPr>
          <w:rFonts w:ascii="Times New Roman" w:hAnsi="Times New Roman" w:cs="Times New Roman"/>
          <w:sz w:val="24"/>
          <w:szCs w:val="24"/>
        </w:rPr>
        <w:lastRenderedPageBreak/>
        <w:t xml:space="preserve">Unfolded protein responses </w:t>
      </w:r>
      <w:r w:rsidR="00AD65E7" w:rsidRPr="00C05C6B">
        <w:rPr>
          <w:rFonts w:ascii="Times New Roman" w:hAnsi="Times New Roman" w:cs="Times New Roman"/>
          <w:sz w:val="24"/>
          <w:szCs w:val="24"/>
        </w:rPr>
        <w:t xml:space="preserve">(UPR) </w:t>
      </w:r>
      <w:r w:rsidR="0019740D">
        <w:rPr>
          <w:rFonts w:ascii="Times New Roman" w:hAnsi="Times New Roman" w:cs="Times New Roman"/>
          <w:sz w:val="24"/>
          <w:szCs w:val="24"/>
        </w:rPr>
        <w:t xml:space="preserve">were </w:t>
      </w:r>
      <w:r w:rsidR="001979C7" w:rsidRPr="00C05C6B">
        <w:rPr>
          <w:rFonts w:ascii="Times New Roman" w:hAnsi="Times New Roman" w:cs="Times New Roman"/>
          <w:sz w:val="24"/>
          <w:szCs w:val="24"/>
        </w:rPr>
        <w:t>accessed by estimating expression of BiP</w:t>
      </w:r>
      <w:r w:rsidRPr="00C05C6B">
        <w:rPr>
          <w:rFonts w:ascii="Times New Roman" w:hAnsi="Times New Roman" w:cs="Times New Roman"/>
          <w:sz w:val="24"/>
          <w:szCs w:val="24"/>
        </w:rPr>
        <w:t xml:space="preserve"> and CHOP. </w:t>
      </w:r>
      <w:r w:rsidRPr="00C05C6B">
        <w:rPr>
          <w:rFonts w:ascii="Times New Roman" w:hAnsi="Times New Roman" w:cs="Times New Roman"/>
          <w:sz w:val="24"/>
          <w:szCs w:val="24"/>
          <w:lang w:val="en-US"/>
        </w:rPr>
        <w:t xml:space="preserve">To check </w:t>
      </w:r>
      <w:r w:rsidR="000C25F6" w:rsidRPr="00C05C6B">
        <w:rPr>
          <w:rFonts w:ascii="Times New Roman" w:hAnsi="Times New Roman" w:cs="Times New Roman"/>
          <w:sz w:val="24"/>
          <w:szCs w:val="24"/>
          <w:lang w:val="en-US"/>
        </w:rPr>
        <w:t xml:space="preserve">the </w:t>
      </w:r>
      <w:r w:rsidR="00EE5E59" w:rsidRPr="00C05C6B">
        <w:rPr>
          <w:rFonts w:ascii="Times New Roman" w:hAnsi="Times New Roman" w:cs="Times New Roman"/>
          <w:sz w:val="24"/>
          <w:szCs w:val="24"/>
          <w:lang w:val="en-US"/>
        </w:rPr>
        <w:t>expression of Bi</w:t>
      </w:r>
      <w:r w:rsidR="0019740D">
        <w:rPr>
          <w:rFonts w:ascii="Times New Roman" w:hAnsi="Times New Roman" w:cs="Times New Roman"/>
          <w:sz w:val="24"/>
          <w:szCs w:val="24"/>
          <w:lang w:val="en-US"/>
        </w:rPr>
        <w:t>P and CHOP in cerebellar ataxia</w:t>
      </w:r>
      <w:r w:rsidRPr="00C05C6B">
        <w:rPr>
          <w:rFonts w:ascii="Times New Roman" w:hAnsi="Times New Roman" w:cs="Times New Roman"/>
          <w:sz w:val="24"/>
          <w:szCs w:val="24"/>
          <w:lang w:val="en-US"/>
        </w:rPr>
        <w:t>s and controls LCLs, cells were seeded in 6 well plates with 1million cell</w:t>
      </w:r>
      <w:r w:rsidR="004124D9" w:rsidRPr="00C05C6B">
        <w:rPr>
          <w:rFonts w:ascii="Times New Roman" w:hAnsi="Times New Roman" w:cs="Times New Roman"/>
          <w:sz w:val="24"/>
          <w:szCs w:val="24"/>
          <w:lang w:val="en-US"/>
        </w:rPr>
        <w:t>s</w:t>
      </w:r>
      <w:r w:rsidRPr="00C05C6B">
        <w:rPr>
          <w:rFonts w:ascii="Times New Roman" w:hAnsi="Times New Roman" w:cs="Times New Roman"/>
          <w:sz w:val="24"/>
          <w:szCs w:val="24"/>
          <w:lang w:val="en-US"/>
        </w:rPr>
        <w:t>/ml for 48 h</w:t>
      </w:r>
      <w:r w:rsidR="004124D9" w:rsidRPr="00C05C6B">
        <w:rPr>
          <w:rFonts w:ascii="Times New Roman" w:hAnsi="Times New Roman" w:cs="Times New Roman"/>
          <w:sz w:val="24"/>
          <w:szCs w:val="24"/>
          <w:lang w:val="en-US"/>
        </w:rPr>
        <w:t>ours</w:t>
      </w:r>
      <w:r w:rsidRPr="00C05C6B">
        <w:rPr>
          <w:rFonts w:ascii="Times New Roman" w:hAnsi="Times New Roman" w:cs="Times New Roman"/>
          <w:sz w:val="24"/>
          <w:szCs w:val="24"/>
          <w:lang w:val="en-US"/>
        </w:rPr>
        <w:t>.</w:t>
      </w:r>
      <w:r w:rsidR="001F750C" w:rsidRPr="00C05C6B">
        <w:rPr>
          <w:rFonts w:ascii="Times New Roman" w:hAnsi="Times New Roman" w:cs="Times New Roman"/>
          <w:sz w:val="24"/>
          <w:szCs w:val="24"/>
          <w:lang w:val="en-US"/>
        </w:rPr>
        <w:t xml:space="preserve"> 24 hours after seeding,</w:t>
      </w:r>
      <w:r w:rsidRPr="00C05C6B">
        <w:rPr>
          <w:rFonts w:ascii="Times New Roman" w:hAnsi="Times New Roman" w:cs="Times New Roman"/>
          <w:sz w:val="24"/>
          <w:szCs w:val="24"/>
          <w:lang w:val="en-US"/>
        </w:rPr>
        <w:t xml:space="preserve"> </w:t>
      </w:r>
      <w:r w:rsidR="001F750C" w:rsidRPr="00C05C6B">
        <w:rPr>
          <w:rFonts w:ascii="Times New Roman" w:hAnsi="Times New Roman" w:cs="Times New Roman"/>
          <w:sz w:val="24"/>
          <w:szCs w:val="24"/>
          <w:lang w:val="en-US"/>
        </w:rPr>
        <w:t>p</w:t>
      </w:r>
      <w:r w:rsidRPr="00C05C6B">
        <w:rPr>
          <w:rFonts w:ascii="Times New Roman" w:hAnsi="Times New Roman" w:cs="Times New Roman"/>
          <w:sz w:val="24"/>
          <w:szCs w:val="24"/>
          <w:lang w:val="en-US"/>
        </w:rPr>
        <w:t>ositive controls sa</w:t>
      </w:r>
      <w:r w:rsidR="000C25F6" w:rsidRPr="00C05C6B">
        <w:rPr>
          <w:rFonts w:ascii="Times New Roman" w:hAnsi="Times New Roman" w:cs="Times New Roman"/>
          <w:sz w:val="24"/>
          <w:szCs w:val="24"/>
          <w:lang w:val="en-US"/>
        </w:rPr>
        <w:t>mple treated with tunicamyc</w:t>
      </w:r>
      <w:r w:rsidRPr="00C05C6B">
        <w:rPr>
          <w:rFonts w:ascii="Times New Roman" w:hAnsi="Times New Roman" w:cs="Times New Roman"/>
          <w:sz w:val="24"/>
          <w:szCs w:val="24"/>
          <w:lang w:val="en-US"/>
        </w:rPr>
        <w:t>in with 4ug/ml concentration for 24 h</w:t>
      </w:r>
      <w:r w:rsidR="004124D9" w:rsidRPr="00C05C6B">
        <w:rPr>
          <w:rFonts w:ascii="Times New Roman" w:hAnsi="Times New Roman" w:cs="Times New Roman"/>
          <w:sz w:val="24"/>
          <w:szCs w:val="24"/>
          <w:lang w:val="en-US"/>
        </w:rPr>
        <w:t>ours</w:t>
      </w:r>
      <w:r w:rsidR="00EE5E59" w:rsidRPr="00C05C6B">
        <w:rPr>
          <w:rFonts w:ascii="Times New Roman" w:hAnsi="Times New Roman" w:cs="Times New Roman"/>
          <w:sz w:val="24"/>
          <w:szCs w:val="24"/>
          <w:lang w:val="en-US"/>
        </w:rPr>
        <w:t>. BiP</w:t>
      </w:r>
      <w:r w:rsidRPr="00C05C6B">
        <w:rPr>
          <w:rFonts w:ascii="Times New Roman" w:hAnsi="Times New Roman" w:cs="Times New Roman"/>
          <w:sz w:val="24"/>
          <w:szCs w:val="24"/>
          <w:lang w:val="en-US"/>
        </w:rPr>
        <w:t xml:space="preserve"> a</w:t>
      </w:r>
      <w:r w:rsidR="001A23DC" w:rsidRPr="00C05C6B">
        <w:rPr>
          <w:rFonts w:ascii="Times New Roman" w:hAnsi="Times New Roman" w:cs="Times New Roman"/>
          <w:sz w:val="24"/>
          <w:szCs w:val="24"/>
          <w:lang w:val="en-US"/>
        </w:rPr>
        <w:t>nd CHOP protein expression checked using</w:t>
      </w:r>
      <w:r w:rsidRPr="00C05C6B">
        <w:rPr>
          <w:rFonts w:ascii="Times New Roman" w:hAnsi="Times New Roman" w:cs="Times New Roman"/>
          <w:sz w:val="24"/>
          <w:szCs w:val="24"/>
          <w:lang w:val="en-US"/>
        </w:rPr>
        <w:t xml:space="preserve"> western blotting.</w:t>
      </w:r>
    </w:p>
    <w:p w:rsidR="009D19EC" w:rsidRPr="00C05C6B" w:rsidRDefault="009D19EC" w:rsidP="009434FD">
      <w:pPr>
        <w:spacing w:after="0" w:line="480" w:lineRule="auto"/>
        <w:jc w:val="both"/>
        <w:rPr>
          <w:rFonts w:ascii="Times New Roman" w:hAnsi="Times New Roman" w:cs="Times New Roman"/>
          <w:b/>
          <w:sz w:val="24"/>
          <w:szCs w:val="24"/>
        </w:rPr>
      </w:pPr>
      <w:r w:rsidRPr="00C05C6B">
        <w:rPr>
          <w:rFonts w:ascii="Times New Roman" w:hAnsi="Times New Roman" w:cs="Times New Roman"/>
          <w:b/>
          <w:sz w:val="24"/>
          <w:szCs w:val="24"/>
        </w:rPr>
        <w:t>Cell culture and transfection</w:t>
      </w:r>
    </w:p>
    <w:p w:rsidR="009D19EC" w:rsidRPr="00C05C6B" w:rsidRDefault="009D19EC" w:rsidP="009434FD">
      <w:pPr>
        <w:spacing w:after="0" w:line="480" w:lineRule="auto"/>
        <w:jc w:val="both"/>
        <w:rPr>
          <w:rFonts w:ascii="Times New Roman" w:hAnsi="Times New Roman" w:cs="Times New Roman"/>
          <w:bCs/>
          <w:sz w:val="24"/>
          <w:szCs w:val="24"/>
        </w:rPr>
      </w:pPr>
      <w:r w:rsidRPr="00C05C6B">
        <w:rPr>
          <w:rFonts w:ascii="Times New Roman" w:hAnsi="Times New Roman" w:cs="Times New Roman"/>
          <w:bCs/>
          <w:sz w:val="24"/>
          <w:szCs w:val="24"/>
        </w:rPr>
        <w:t>SKNSH cell line was cultured in 10% DMEM (</w:t>
      </w:r>
      <w:r w:rsidR="00722D09" w:rsidRPr="00C05C6B">
        <w:rPr>
          <w:rFonts w:ascii="Times New Roman" w:hAnsi="Times New Roman" w:cs="Times New Roman"/>
          <w:bCs/>
          <w:sz w:val="24"/>
          <w:szCs w:val="24"/>
        </w:rPr>
        <w:t>Invitrogen</w:t>
      </w:r>
      <w:r w:rsidRPr="00C05C6B">
        <w:rPr>
          <w:rFonts w:ascii="Times New Roman" w:hAnsi="Times New Roman" w:cs="Times New Roman"/>
          <w:bCs/>
          <w:sz w:val="24"/>
          <w:szCs w:val="24"/>
        </w:rPr>
        <w:t>) with 1x anti anti</w:t>
      </w:r>
      <w:r w:rsidR="00722D09" w:rsidRPr="00C05C6B">
        <w:rPr>
          <w:rFonts w:ascii="Times New Roman" w:hAnsi="Times New Roman" w:cs="Times New Roman"/>
          <w:bCs/>
          <w:sz w:val="24"/>
          <w:szCs w:val="24"/>
        </w:rPr>
        <w:t xml:space="preserve"> (Invitrogen)</w:t>
      </w:r>
      <w:r w:rsidRPr="00C05C6B">
        <w:rPr>
          <w:rFonts w:ascii="Times New Roman" w:hAnsi="Times New Roman" w:cs="Times New Roman"/>
          <w:bCs/>
          <w:sz w:val="24"/>
          <w:szCs w:val="24"/>
        </w:rPr>
        <w:t xml:space="preserve"> at 37</w:t>
      </w:r>
      <w:r w:rsidR="00D07264" w:rsidRPr="00C05C6B">
        <w:rPr>
          <w:rFonts w:ascii="Times New Roman" w:hAnsi="Times New Roman" w:cs="Times New Roman"/>
          <w:sz w:val="24"/>
          <w:szCs w:val="24"/>
          <w:vertAlign w:val="superscript"/>
          <w:lang w:val="en-US"/>
        </w:rPr>
        <w:t>0</w:t>
      </w:r>
      <w:r w:rsidRPr="00C05C6B">
        <w:rPr>
          <w:rFonts w:ascii="Times New Roman" w:hAnsi="Times New Roman" w:cs="Times New Roman"/>
          <w:bCs/>
          <w:sz w:val="24"/>
          <w:szCs w:val="24"/>
        </w:rPr>
        <w:t>C with 5% CO</w:t>
      </w:r>
      <w:r w:rsidRPr="00C05C6B">
        <w:rPr>
          <w:rFonts w:ascii="Times New Roman" w:hAnsi="Times New Roman" w:cs="Times New Roman"/>
          <w:bCs/>
          <w:sz w:val="24"/>
          <w:szCs w:val="24"/>
          <w:vertAlign w:val="subscript"/>
        </w:rPr>
        <w:t>2</w:t>
      </w:r>
      <w:r w:rsidRPr="00C05C6B">
        <w:rPr>
          <w:rFonts w:ascii="Times New Roman" w:hAnsi="Times New Roman" w:cs="Times New Roman"/>
          <w:bCs/>
          <w:sz w:val="24"/>
          <w:szCs w:val="24"/>
        </w:rPr>
        <w:t xml:space="preserve">. For routine passaging, cells were detached from </w:t>
      </w:r>
      <w:r w:rsidR="0019740D">
        <w:rPr>
          <w:rFonts w:ascii="Times New Roman" w:hAnsi="Times New Roman" w:cs="Times New Roman"/>
          <w:bCs/>
          <w:sz w:val="24"/>
          <w:szCs w:val="24"/>
        </w:rPr>
        <w:t xml:space="preserve">the </w:t>
      </w:r>
      <w:r w:rsidRPr="00C05C6B">
        <w:rPr>
          <w:rFonts w:ascii="Times New Roman" w:hAnsi="Times New Roman" w:cs="Times New Roman"/>
          <w:bCs/>
          <w:sz w:val="24"/>
          <w:szCs w:val="24"/>
        </w:rPr>
        <w:t xml:space="preserve">culture dish through trypsinization using 0.25% </w:t>
      </w:r>
      <w:r w:rsidR="00722D09" w:rsidRPr="00C05C6B">
        <w:rPr>
          <w:rFonts w:ascii="Times New Roman" w:hAnsi="Times New Roman" w:cs="Times New Roman"/>
          <w:bCs/>
          <w:sz w:val="24"/>
          <w:szCs w:val="24"/>
        </w:rPr>
        <w:t>trypsin</w:t>
      </w:r>
      <w:r w:rsidRPr="00C05C6B">
        <w:rPr>
          <w:rFonts w:ascii="Times New Roman" w:hAnsi="Times New Roman" w:cs="Times New Roman"/>
          <w:bCs/>
          <w:sz w:val="24"/>
          <w:szCs w:val="24"/>
        </w:rPr>
        <w:t xml:space="preserve"> EDTA</w:t>
      </w:r>
      <w:r w:rsidR="00722D09" w:rsidRPr="00C05C6B">
        <w:rPr>
          <w:rFonts w:ascii="Times New Roman" w:hAnsi="Times New Roman" w:cs="Times New Roman"/>
          <w:bCs/>
          <w:sz w:val="24"/>
          <w:szCs w:val="24"/>
        </w:rPr>
        <w:t xml:space="preserve"> (Invitrogen)</w:t>
      </w:r>
      <w:r w:rsidR="000C25F6" w:rsidRPr="00C05C6B">
        <w:rPr>
          <w:rFonts w:ascii="Times New Roman" w:hAnsi="Times New Roman" w:cs="Times New Roman"/>
          <w:bCs/>
          <w:sz w:val="24"/>
          <w:szCs w:val="24"/>
        </w:rPr>
        <w:t>, split</w:t>
      </w:r>
      <w:r w:rsidRPr="00C05C6B">
        <w:rPr>
          <w:rFonts w:ascii="Times New Roman" w:hAnsi="Times New Roman" w:cs="Times New Roman"/>
          <w:bCs/>
          <w:sz w:val="24"/>
          <w:szCs w:val="24"/>
        </w:rPr>
        <w:t xml:space="preserve"> in </w:t>
      </w:r>
      <w:r w:rsidR="0019740D">
        <w:rPr>
          <w:rFonts w:ascii="Times New Roman" w:hAnsi="Times New Roman" w:cs="Times New Roman"/>
          <w:bCs/>
          <w:sz w:val="24"/>
          <w:szCs w:val="24"/>
        </w:rPr>
        <w:t xml:space="preserve">a </w:t>
      </w:r>
      <w:r w:rsidRPr="00C05C6B">
        <w:rPr>
          <w:rFonts w:ascii="Times New Roman" w:hAnsi="Times New Roman" w:cs="Times New Roman"/>
          <w:bCs/>
          <w:sz w:val="24"/>
          <w:szCs w:val="24"/>
        </w:rPr>
        <w:t>1:4 ratio</w:t>
      </w:r>
      <w:r w:rsidR="000C25F6" w:rsidRPr="00C05C6B">
        <w:rPr>
          <w:rFonts w:ascii="Times New Roman" w:hAnsi="Times New Roman" w:cs="Times New Roman"/>
          <w:bCs/>
          <w:sz w:val="24"/>
          <w:szCs w:val="24"/>
        </w:rPr>
        <w:t>,</w:t>
      </w:r>
      <w:r w:rsidRPr="00C05C6B">
        <w:rPr>
          <w:rFonts w:ascii="Times New Roman" w:hAnsi="Times New Roman" w:cs="Times New Roman"/>
          <w:bCs/>
          <w:sz w:val="24"/>
          <w:szCs w:val="24"/>
        </w:rPr>
        <w:t xml:space="preserve"> and further seeded in </w:t>
      </w:r>
      <w:r w:rsidR="000C25F6" w:rsidRPr="00C05C6B">
        <w:rPr>
          <w:rFonts w:ascii="Times New Roman" w:hAnsi="Times New Roman" w:cs="Times New Roman"/>
          <w:bCs/>
          <w:sz w:val="24"/>
          <w:szCs w:val="24"/>
        </w:rPr>
        <w:t xml:space="preserve">a </w:t>
      </w:r>
      <w:r w:rsidRPr="00C05C6B">
        <w:rPr>
          <w:rFonts w:ascii="Times New Roman" w:hAnsi="Times New Roman" w:cs="Times New Roman"/>
          <w:bCs/>
          <w:sz w:val="24"/>
          <w:szCs w:val="24"/>
        </w:rPr>
        <w:t>fresh culture dish.</w:t>
      </w:r>
    </w:p>
    <w:p w:rsidR="009D19EC" w:rsidRPr="00C05C6B" w:rsidRDefault="009D19EC" w:rsidP="009434FD">
      <w:pPr>
        <w:spacing w:after="0" w:line="480" w:lineRule="auto"/>
        <w:jc w:val="both"/>
        <w:rPr>
          <w:rFonts w:ascii="Times New Roman" w:hAnsi="Times New Roman" w:cs="Times New Roman"/>
          <w:bCs/>
          <w:sz w:val="24"/>
          <w:szCs w:val="24"/>
        </w:rPr>
      </w:pPr>
      <w:r w:rsidRPr="00C05C6B">
        <w:rPr>
          <w:rFonts w:ascii="Times New Roman" w:hAnsi="Times New Roman" w:cs="Times New Roman"/>
          <w:bCs/>
          <w:sz w:val="24"/>
          <w:szCs w:val="24"/>
        </w:rPr>
        <w:t>3X10</w:t>
      </w:r>
      <w:r w:rsidRPr="00C05C6B">
        <w:rPr>
          <w:rFonts w:ascii="Times New Roman" w:hAnsi="Times New Roman" w:cs="Times New Roman"/>
          <w:bCs/>
          <w:sz w:val="24"/>
          <w:szCs w:val="24"/>
          <w:vertAlign w:val="superscript"/>
        </w:rPr>
        <w:t>5</w:t>
      </w:r>
      <w:r w:rsidRPr="00C05C6B">
        <w:rPr>
          <w:rFonts w:ascii="Times New Roman" w:hAnsi="Times New Roman" w:cs="Times New Roman"/>
          <w:bCs/>
          <w:sz w:val="24"/>
          <w:szCs w:val="24"/>
        </w:rPr>
        <w:t xml:space="preserve"> SKNSH cells with 2 ml of 10% DMEM without antibiotic</w:t>
      </w:r>
      <w:r w:rsidR="000C25F6" w:rsidRPr="00C05C6B">
        <w:rPr>
          <w:rFonts w:ascii="Times New Roman" w:hAnsi="Times New Roman" w:cs="Times New Roman"/>
          <w:bCs/>
          <w:sz w:val="24"/>
          <w:szCs w:val="24"/>
        </w:rPr>
        <w:t>s</w:t>
      </w:r>
      <w:r w:rsidRPr="00C05C6B">
        <w:rPr>
          <w:rFonts w:ascii="Times New Roman" w:hAnsi="Times New Roman" w:cs="Times New Roman"/>
          <w:bCs/>
          <w:sz w:val="24"/>
          <w:szCs w:val="24"/>
        </w:rPr>
        <w:t xml:space="preserve"> were seeded in 6 well plates and cultured for 24 hours. Pre-diluted 20 nM SPT</w:t>
      </w:r>
      <w:r w:rsidR="00EE5E59" w:rsidRPr="00C05C6B">
        <w:rPr>
          <w:rFonts w:ascii="Times New Roman" w:hAnsi="Times New Roman" w:cs="Times New Roman"/>
          <w:bCs/>
          <w:sz w:val="24"/>
          <w:szCs w:val="24"/>
        </w:rPr>
        <w:t xml:space="preserve">B siRNA and scrambled siRNA </w:t>
      </w:r>
      <w:r w:rsidRPr="00C05C6B">
        <w:rPr>
          <w:rFonts w:ascii="Times New Roman" w:hAnsi="Times New Roman" w:cs="Times New Roman"/>
          <w:bCs/>
          <w:sz w:val="24"/>
          <w:szCs w:val="24"/>
        </w:rPr>
        <w:t xml:space="preserve">mixed with fugene in 1:2 ratios in Opti MEM media then </w:t>
      </w:r>
      <w:r w:rsidR="00812A99" w:rsidRPr="00C05C6B">
        <w:rPr>
          <w:rFonts w:ascii="Times New Roman" w:hAnsi="Times New Roman" w:cs="Times New Roman"/>
          <w:bCs/>
          <w:sz w:val="24"/>
          <w:szCs w:val="24"/>
        </w:rPr>
        <w:t xml:space="preserve">the pooled components </w:t>
      </w:r>
      <w:r w:rsidRPr="00C05C6B">
        <w:rPr>
          <w:rFonts w:ascii="Times New Roman" w:hAnsi="Times New Roman" w:cs="Times New Roman"/>
          <w:bCs/>
          <w:sz w:val="24"/>
          <w:szCs w:val="24"/>
        </w:rPr>
        <w:t xml:space="preserve">incubated for 20 minutes. After </w:t>
      </w:r>
      <w:r w:rsidR="00956AED" w:rsidRPr="00C05C6B">
        <w:rPr>
          <w:rFonts w:ascii="Times New Roman" w:hAnsi="Times New Roman" w:cs="Times New Roman"/>
          <w:bCs/>
          <w:sz w:val="24"/>
          <w:szCs w:val="24"/>
        </w:rPr>
        <w:t>that,</w:t>
      </w:r>
      <w:r w:rsidRPr="00C05C6B">
        <w:rPr>
          <w:rFonts w:ascii="Times New Roman" w:hAnsi="Times New Roman" w:cs="Times New Roman"/>
          <w:bCs/>
          <w:sz w:val="24"/>
          <w:szCs w:val="24"/>
        </w:rPr>
        <w:t xml:space="preserve"> cells were transfected with siRNA-fugene mix with fresh Opti-MEM culture media. Post transfection, cells were incubated f</w:t>
      </w:r>
      <w:r w:rsidR="00EE5E59" w:rsidRPr="00C05C6B">
        <w:rPr>
          <w:rFonts w:ascii="Times New Roman" w:hAnsi="Times New Roman" w:cs="Times New Roman"/>
          <w:bCs/>
          <w:sz w:val="24"/>
          <w:szCs w:val="24"/>
        </w:rPr>
        <w:t xml:space="preserve">or 6 hours. After that medium </w:t>
      </w:r>
      <w:r w:rsidR="0019740D">
        <w:rPr>
          <w:rFonts w:ascii="Times New Roman" w:hAnsi="Times New Roman" w:cs="Times New Roman"/>
          <w:bCs/>
          <w:sz w:val="24"/>
          <w:szCs w:val="24"/>
        </w:rPr>
        <w:t xml:space="preserve">was </w:t>
      </w:r>
      <w:r w:rsidRPr="00C05C6B">
        <w:rPr>
          <w:rFonts w:ascii="Times New Roman" w:hAnsi="Times New Roman" w:cs="Times New Roman"/>
          <w:bCs/>
          <w:sz w:val="24"/>
          <w:szCs w:val="24"/>
        </w:rPr>
        <w:t xml:space="preserve">removed and replenished with fresh 10% DMEM </w:t>
      </w:r>
      <w:r w:rsidR="00EE5E59" w:rsidRPr="00C05C6B">
        <w:rPr>
          <w:rFonts w:ascii="Times New Roman" w:hAnsi="Times New Roman" w:cs="Times New Roman"/>
          <w:bCs/>
          <w:sz w:val="24"/>
          <w:szCs w:val="24"/>
        </w:rPr>
        <w:t xml:space="preserve">without antibiotics. Cells </w:t>
      </w:r>
      <w:r w:rsidRPr="00C05C6B">
        <w:rPr>
          <w:rFonts w:ascii="Times New Roman" w:hAnsi="Times New Roman" w:cs="Times New Roman"/>
          <w:bCs/>
          <w:sz w:val="24"/>
          <w:szCs w:val="24"/>
        </w:rPr>
        <w:t xml:space="preserve">returned to </w:t>
      </w:r>
      <w:r w:rsidR="005C1628" w:rsidRPr="00C05C6B">
        <w:rPr>
          <w:rFonts w:ascii="Times New Roman" w:hAnsi="Times New Roman" w:cs="Times New Roman"/>
          <w:bCs/>
          <w:sz w:val="24"/>
          <w:szCs w:val="24"/>
        </w:rPr>
        <w:t xml:space="preserve">the </w:t>
      </w:r>
      <w:r w:rsidRPr="00C05C6B">
        <w:rPr>
          <w:rFonts w:ascii="Times New Roman" w:hAnsi="Times New Roman" w:cs="Times New Roman"/>
          <w:bCs/>
          <w:sz w:val="24"/>
          <w:szCs w:val="24"/>
        </w:rPr>
        <w:t xml:space="preserve">incubator for next </w:t>
      </w:r>
      <w:r w:rsidR="002C465B">
        <w:rPr>
          <w:rFonts w:ascii="Times New Roman" w:hAnsi="Times New Roman" w:cs="Times New Roman"/>
          <w:bCs/>
          <w:sz w:val="24"/>
          <w:szCs w:val="24"/>
        </w:rPr>
        <w:t xml:space="preserve">the </w:t>
      </w:r>
      <w:r w:rsidRPr="00C05C6B">
        <w:rPr>
          <w:rFonts w:ascii="Times New Roman" w:hAnsi="Times New Roman" w:cs="Times New Roman"/>
          <w:bCs/>
          <w:sz w:val="24"/>
          <w:szCs w:val="24"/>
        </w:rPr>
        <w:t>18 hours. 24 hours post</w:t>
      </w:r>
      <w:r w:rsidR="009A52FB" w:rsidRPr="00C05C6B">
        <w:rPr>
          <w:rFonts w:ascii="Times New Roman" w:hAnsi="Times New Roman" w:cs="Times New Roman"/>
          <w:bCs/>
          <w:sz w:val="24"/>
          <w:szCs w:val="24"/>
        </w:rPr>
        <w:t>-</w:t>
      </w:r>
      <w:r w:rsidRPr="00C05C6B">
        <w:rPr>
          <w:rFonts w:ascii="Times New Roman" w:hAnsi="Times New Roman" w:cs="Times New Roman"/>
          <w:bCs/>
          <w:sz w:val="24"/>
          <w:szCs w:val="24"/>
        </w:rPr>
        <w:t>tr</w:t>
      </w:r>
      <w:r w:rsidR="00EE5E59" w:rsidRPr="00C05C6B">
        <w:rPr>
          <w:rFonts w:ascii="Times New Roman" w:hAnsi="Times New Roman" w:cs="Times New Roman"/>
          <w:bCs/>
          <w:sz w:val="24"/>
          <w:szCs w:val="24"/>
        </w:rPr>
        <w:t xml:space="preserve">ansfection, SPTB expression </w:t>
      </w:r>
      <w:r w:rsidR="002C465B">
        <w:rPr>
          <w:rFonts w:ascii="Times New Roman" w:hAnsi="Times New Roman" w:cs="Times New Roman"/>
          <w:bCs/>
          <w:sz w:val="24"/>
          <w:szCs w:val="24"/>
        </w:rPr>
        <w:t xml:space="preserve">was </w:t>
      </w:r>
      <w:r w:rsidR="00574C13">
        <w:rPr>
          <w:rFonts w:ascii="Times New Roman" w:hAnsi="Times New Roman" w:cs="Times New Roman"/>
          <w:bCs/>
          <w:sz w:val="24"/>
          <w:szCs w:val="24"/>
        </w:rPr>
        <w:t xml:space="preserve">assessed or </w:t>
      </w:r>
      <w:r w:rsidR="004124D9" w:rsidRPr="00C05C6B">
        <w:rPr>
          <w:rFonts w:ascii="Times New Roman" w:hAnsi="Times New Roman" w:cs="Times New Roman"/>
          <w:bCs/>
          <w:sz w:val="24"/>
          <w:szCs w:val="24"/>
        </w:rPr>
        <w:t>proceeded</w:t>
      </w:r>
      <w:r w:rsidRPr="00C05C6B">
        <w:rPr>
          <w:rFonts w:ascii="Times New Roman" w:hAnsi="Times New Roman" w:cs="Times New Roman"/>
          <w:bCs/>
          <w:sz w:val="24"/>
          <w:szCs w:val="24"/>
        </w:rPr>
        <w:t xml:space="preserve"> for further experiments.</w:t>
      </w:r>
    </w:p>
    <w:p w:rsidR="009D19EC" w:rsidRPr="00C05C6B" w:rsidRDefault="009D19EC" w:rsidP="009434FD">
      <w:pPr>
        <w:spacing w:after="0" w:line="480" w:lineRule="auto"/>
        <w:jc w:val="both"/>
        <w:rPr>
          <w:rFonts w:ascii="Times New Roman" w:hAnsi="Times New Roman" w:cs="Times New Roman"/>
          <w:b/>
          <w:sz w:val="24"/>
          <w:szCs w:val="24"/>
          <w:lang w:val="en-US"/>
        </w:rPr>
      </w:pPr>
      <w:r w:rsidRPr="00C05C6B">
        <w:rPr>
          <w:rFonts w:ascii="Times New Roman" w:hAnsi="Times New Roman" w:cs="Times New Roman"/>
          <w:b/>
          <w:sz w:val="24"/>
          <w:szCs w:val="24"/>
          <w:lang w:val="en-US"/>
        </w:rPr>
        <w:t>Western blotting</w:t>
      </w:r>
    </w:p>
    <w:p w:rsidR="009D19EC" w:rsidRPr="00C05C6B" w:rsidRDefault="009D19EC" w:rsidP="009434FD">
      <w:pPr>
        <w:spacing w:after="0" w:line="480" w:lineRule="auto"/>
        <w:jc w:val="both"/>
        <w:rPr>
          <w:rFonts w:ascii="Times New Roman" w:hAnsi="Times New Roman" w:cs="Times New Roman"/>
          <w:sz w:val="24"/>
          <w:szCs w:val="24"/>
          <w:lang w:val="en-US"/>
        </w:rPr>
      </w:pPr>
      <w:r w:rsidRPr="00C05C6B">
        <w:rPr>
          <w:rFonts w:ascii="Times New Roman" w:hAnsi="Times New Roman" w:cs="Times New Roman"/>
          <w:sz w:val="24"/>
          <w:szCs w:val="24"/>
          <w:lang w:val="en-US"/>
        </w:rPr>
        <w:t>For western blotting, suspension cells (LCLs) were pellet down directly and adherent cell</w:t>
      </w:r>
      <w:r w:rsidR="006234C2" w:rsidRPr="00C05C6B">
        <w:rPr>
          <w:rFonts w:ascii="Times New Roman" w:hAnsi="Times New Roman" w:cs="Times New Roman"/>
          <w:sz w:val="24"/>
          <w:szCs w:val="24"/>
          <w:lang w:val="en-US"/>
        </w:rPr>
        <w:t>s</w:t>
      </w:r>
      <w:r w:rsidR="00DC1022" w:rsidRPr="00C05C6B">
        <w:rPr>
          <w:rFonts w:ascii="Times New Roman" w:hAnsi="Times New Roman" w:cs="Times New Roman"/>
          <w:sz w:val="24"/>
          <w:szCs w:val="24"/>
          <w:lang w:val="en-US"/>
        </w:rPr>
        <w:t xml:space="preserve"> (SKNSH) </w:t>
      </w:r>
      <w:r w:rsidRPr="00C05C6B">
        <w:rPr>
          <w:rFonts w:ascii="Times New Roman" w:hAnsi="Times New Roman" w:cs="Times New Roman"/>
          <w:sz w:val="24"/>
          <w:szCs w:val="24"/>
          <w:lang w:val="en-US"/>
        </w:rPr>
        <w:t xml:space="preserve">first trypsinized and then pellet down by centrifugation. </w:t>
      </w:r>
      <w:r w:rsidR="006234C2" w:rsidRPr="00C05C6B">
        <w:rPr>
          <w:rFonts w:ascii="Times New Roman" w:hAnsi="Times New Roman" w:cs="Times New Roman"/>
          <w:sz w:val="24"/>
          <w:szCs w:val="24"/>
          <w:lang w:val="en-US"/>
        </w:rPr>
        <w:t>The c</w:t>
      </w:r>
      <w:r w:rsidR="00DC1022" w:rsidRPr="00C05C6B">
        <w:rPr>
          <w:rFonts w:ascii="Times New Roman" w:hAnsi="Times New Roman" w:cs="Times New Roman"/>
          <w:sz w:val="24"/>
          <w:szCs w:val="24"/>
          <w:lang w:val="en-US"/>
        </w:rPr>
        <w:t xml:space="preserve">ell pellet </w:t>
      </w:r>
      <w:r w:rsidR="002C465B">
        <w:rPr>
          <w:rFonts w:ascii="Times New Roman" w:hAnsi="Times New Roman" w:cs="Times New Roman"/>
          <w:sz w:val="24"/>
          <w:szCs w:val="24"/>
          <w:lang w:val="en-US"/>
        </w:rPr>
        <w:t xml:space="preserve">was </w:t>
      </w:r>
      <w:r w:rsidRPr="00C05C6B">
        <w:rPr>
          <w:rFonts w:ascii="Times New Roman" w:hAnsi="Times New Roman" w:cs="Times New Roman"/>
          <w:sz w:val="24"/>
          <w:szCs w:val="24"/>
          <w:lang w:val="en-US"/>
        </w:rPr>
        <w:t>washed with 1X D</w:t>
      </w:r>
      <w:r w:rsidR="00DC1022" w:rsidRPr="00C05C6B">
        <w:rPr>
          <w:rFonts w:ascii="Times New Roman" w:hAnsi="Times New Roman" w:cs="Times New Roman"/>
          <w:sz w:val="24"/>
          <w:szCs w:val="24"/>
          <w:lang w:val="en-US"/>
        </w:rPr>
        <w:t xml:space="preserve">PBS and further cell lysate </w:t>
      </w:r>
      <w:r w:rsidRPr="00C05C6B">
        <w:rPr>
          <w:rFonts w:ascii="Times New Roman" w:hAnsi="Times New Roman" w:cs="Times New Roman"/>
          <w:sz w:val="24"/>
          <w:szCs w:val="24"/>
          <w:lang w:val="en-US"/>
        </w:rPr>
        <w:t>prepared using RIPA buffer mix (100 μl RIPA buffer,</w:t>
      </w:r>
      <w:r w:rsidR="00711963" w:rsidRPr="00C05C6B">
        <w:rPr>
          <w:rFonts w:ascii="Times New Roman" w:hAnsi="Times New Roman" w:cs="Times New Roman"/>
          <w:sz w:val="24"/>
          <w:szCs w:val="24"/>
          <w:lang w:val="en-US"/>
        </w:rPr>
        <w:t xml:space="preserve"> </w:t>
      </w:r>
      <w:r w:rsidRPr="00C05C6B">
        <w:rPr>
          <w:rFonts w:ascii="Times New Roman" w:hAnsi="Times New Roman" w:cs="Times New Roman"/>
          <w:sz w:val="24"/>
          <w:szCs w:val="24"/>
          <w:lang w:val="en-US"/>
        </w:rPr>
        <w:t>DTT</w:t>
      </w:r>
      <w:r w:rsidR="006234C2" w:rsidRPr="00C05C6B">
        <w:rPr>
          <w:rFonts w:ascii="Times New Roman" w:hAnsi="Times New Roman" w:cs="Times New Roman"/>
          <w:sz w:val="24"/>
          <w:szCs w:val="24"/>
          <w:lang w:val="en-US"/>
        </w:rPr>
        <w:t>,</w:t>
      </w:r>
      <w:r w:rsidRPr="00C05C6B">
        <w:rPr>
          <w:rFonts w:ascii="Times New Roman" w:hAnsi="Times New Roman" w:cs="Times New Roman"/>
          <w:sz w:val="24"/>
          <w:szCs w:val="24"/>
          <w:lang w:val="en-US"/>
        </w:rPr>
        <w:t xml:space="preserve"> and protease inhibitor cocktail). For Bip and CHOP, 60 μg of total lysat</w:t>
      </w:r>
      <w:r w:rsidR="006234C2" w:rsidRPr="00C05C6B">
        <w:rPr>
          <w:rFonts w:ascii="Times New Roman" w:hAnsi="Times New Roman" w:cs="Times New Roman"/>
          <w:sz w:val="24"/>
          <w:szCs w:val="24"/>
          <w:lang w:val="en-US"/>
        </w:rPr>
        <w:t>e were loaded</w:t>
      </w:r>
      <w:r w:rsidR="00DC1022" w:rsidRPr="00C05C6B">
        <w:rPr>
          <w:rFonts w:ascii="Times New Roman" w:hAnsi="Times New Roman" w:cs="Times New Roman"/>
          <w:sz w:val="24"/>
          <w:szCs w:val="24"/>
          <w:lang w:val="en-US"/>
        </w:rPr>
        <w:t xml:space="preserve"> in 10% SDS-PAGE. Blocking </w:t>
      </w:r>
      <w:r w:rsidRPr="00C05C6B">
        <w:rPr>
          <w:rFonts w:ascii="Times New Roman" w:hAnsi="Times New Roman" w:cs="Times New Roman"/>
          <w:sz w:val="24"/>
          <w:szCs w:val="24"/>
          <w:lang w:val="en-US"/>
        </w:rPr>
        <w:t xml:space="preserve">done in 5% skimmed milk in 0.1% TBST. PVDF blot with 1:1000 </w:t>
      </w:r>
      <w:r w:rsidRPr="00C05C6B">
        <w:rPr>
          <w:rFonts w:ascii="Times New Roman" w:hAnsi="Times New Roman" w:cs="Times New Roman"/>
          <w:sz w:val="24"/>
          <w:szCs w:val="24"/>
          <w:lang w:val="en-US"/>
        </w:rPr>
        <w:lastRenderedPageBreak/>
        <w:t xml:space="preserve">dilution of </w:t>
      </w:r>
      <w:r w:rsidR="006234C2" w:rsidRPr="00C05C6B">
        <w:rPr>
          <w:rFonts w:ascii="Times New Roman" w:hAnsi="Times New Roman" w:cs="Times New Roman"/>
          <w:sz w:val="24"/>
          <w:szCs w:val="24"/>
          <w:lang w:val="en-US"/>
        </w:rPr>
        <w:t xml:space="preserve">the </w:t>
      </w:r>
      <w:r w:rsidRPr="00C05C6B">
        <w:rPr>
          <w:rFonts w:ascii="Times New Roman" w:hAnsi="Times New Roman" w:cs="Times New Roman"/>
          <w:sz w:val="24"/>
          <w:szCs w:val="24"/>
          <w:lang w:val="en-US"/>
        </w:rPr>
        <w:t>primary antibody incubated overnight at 4</w:t>
      </w:r>
      <w:r w:rsidRPr="00C05C6B">
        <w:rPr>
          <w:rFonts w:ascii="Times New Roman" w:hAnsi="Times New Roman" w:cs="Times New Roman"/>
          <w:sz w:val="24"/>
          <w:szCs w:val="24"/>
          <w:vertAlign w:val="superscript"/>
          <w:lang w:val="en-US"/>
        </w:rPr>
        <w:t>0</w:t>
      </w:r>
      <w:r w:rsidRPr="00C05C6B">
        <w:rPr>
          <w:rFonts w:ascii="Times New Roman" w:hAnsi="Times New Roman" w:cs="Times New Roman"/>
          <w:sz w:val="24"/>
          <w:szCs w:val="24"/>
          <w:lang w:val="en-US"/>
        </w:rPr>
        <w:t>C and 1 h</w:t>
      </w:r>
      <w:r w:rsidR="006234C2" w:rsidRPr="00C05C6B">
        <w:rPr>
          <w:rFonts w:ascii="Times New Roman" w:hAnsi="Times New Roman" w:cs="Times New Roman"/>
          <w:sz w:val="24"/>
          <w:szCs w:val="24"/>
          <w:lang w:val="en-US"/>
        </w:rPr>
        <w:t xml:space="preserve">our </w:t>
      </w:r>
      <w:r w:rsidRPr="00C05C6B">
        <w:rPr>
          <w:rFonts w:ascii="Times New Roman" w:hAnsi="Times New Roman" w:cs="Times New Roman"/>
          <w:sz w:val="24"/>
          <w:szCs w:val="24"/>
          <w:lang w:val="en-US"/>
        </w:rPr>
        <w:t xml:space="preserve">with secondary antibody (1:2000 dilutions) at </w:t>
      </w:r>
      <w:r w:rsidR="00DC1022" w:rsidRPr="00C05C6B">
        <w:rPr>
          <w:rFonts w:ascii="Times New Roman" w:hAnsi="Times New Roman" w:cs="Times New Roman"/>
          <w:sz w:val="24"/>
          <w:szCs w:val="24"/>
          <w:lang w:val="en-US"/>
        </w:rPr>
        <w:t xml:space="preserve">room temperature. ECL method </w:t>
      </w:r>
      <w:r w:rsidRPr="00C05C6B">
        <w:rPr>
          <w:rFonts w:ascii="Times New Roman" w:hAnsi="Times New Roman" w:cs="Times New Roman"/>
          <w:sz w:val="24"/>
          <w:szCs w:val="24"/>
          <w:lang w:val="en-US"/>
        </w:rPr>
        <w:t>used for detection.</w:t>
      </w:r>
    </w:p>
    <w:p w:rsidR="009D19EC" w:rsidRPr="00C05C6B" w:rsidRDefault="009D19EC" w:rsidP="009434FD">
      <w:pPr>
        <w:spacing w:after="0" w:line="480" w:lineRule="auto"/>
        <w:jc w:val="both"/>
        <w:rPr>
          <w:rFonts w:ascii="Times New Roman" w:hAnsi="Times New Roman" w:cs="Times New Roman"/>
          <w:b/>
          <w:sz w:val="24"/>
          <w:szCs w:val="24"/>
        </w:rPr>
      </w:pPr>
      <w:r w:rsidRPr="00C05C6B">
        <w:rPr>
          <w:rFonts w:ascii="Times New Roman" w:hAnsi="Times New Roman" w:cs="Times New Roman"/>
          <w:b/>
          <w:sz w:val="24"/>
          <w:szCs w:val="24"/>
        </w:rPr>
        <w:t>MTT assay</w:t>
      </w:r>
    </w:p>
    <w:p w:rsidR="009D19EC" w:rsidRPr="00C05C6B" w:rsidRDefault="009D19EC" w:rsidP="009434FD">
      <w:pPr>
        <w:spacing w:after="0" w:line="480" w:lineRule="auto"/>
        <w:jc w:val="both"/>
        <w:rPr>
          <w:rFonts w:ascii="Times New Roman" w:hAnsi="Times New Roman" w:cs="Times New Roman"/>
          <w:bCs/>
          <w:sz w:val="24"/>
          <w:szCs w:val="24"/>
        </w:rPr>
      </w:pPr>
      <w:r w:rsidRPr="00C05C6B">
        <w:rPr>
          <w:rFonts w:ascii="Times New Roman" w:hAnsi="Times New Roman" w:cs="Times New Roman"/>
          <w:bCs/>
          <w:sz w:val="24"/>
          <w:szCs w:val="24"/>
        </w:rPr>
        <w:t>In 96 well plates, 10 X 10</w:t>
      </w:r>
      <w:r w:rsidRPr="00C05C6B">
        <w:rPr>
          <w:rFonts w:ascii="Times New Roman" w:hAnsi="Times New Roman" w:cs="Times New Roman"/>
          <w:bCs/>
          <w:sz w:val="24"/>
          <w:szCs w:val="24"/>
          <w:vertAlign w:val="superscript"/>
        </w:rPr>
        <w:t>3</w:t>
      </w:r>
      <w:r w:rsidRPr="00C05C6B">
        <w:rPr>
          <w:rFonts w:ascii="Times New Roman" w:hAnsi="Times New Roman" w:cs="Times New Roman"/>
          <w:bCs/>
          <w:sz w:val="24"/>
          <w:szCs w:val="24"/>
        </w:rPr>
        <w:t xml:space="preserve"> SKNSH cells were seeded with 100ul of 10% DMEM without antibiotics and cultured for 24 hours. After 24 hour</w:t>
      </w:r>
      <w:r w:rsidR="00711963" w:rsidRPr="00C05C6B">
        <w:rPr>
          <w:rFonts w:ascii="Times New Roman" w:hAnsi="Times New Roman" w:cs="Times New Roman"/>
          <w:bCs/>
          <w:sz w:val="24"/>
          <w:szCs w:val="24"/>
        </w:rPr>
        <w:t>s</w:t>
      </w:r>
      <w:r w:rsidRPr="00C05C6B">
        <w:rPr>
          <w:rFonts w:ascii="Times New Roman" w:hAnsi="Times New Roman" w:cs="Times New Roman"/>
          <w:bCs/>
          <w:sz w:val="24"/>
          <w:szCs w:val="24"/>
        </w:rPr>
        <w:t>, cell</w:t>
      </w:r>
      <w:r w:rsidR="006234C2" w:rsidRPr="00C05C6B">
        <w:rPr>
          <w:rFonts w:ascii="Times New Roman" w:hAnsi="Times New Roman" w:cs="Times New Roman"/>
          <w:bCs/>
          <w:sz w:val="24"/>
          <w:szCs w:val="24"/>
        </w:rPr>
        <w:t>s</w:t>
      </w:r>
      <w:r w:rsidRPr="00C05C6B">
        <w:rPr>
          <w:rFonts w:ascii="Times New Roman" w:hAnsi="Times New Roman" w:cs="Times New Roman"/>
          <w:bCs/>
          <w:sz w:val="24"/>
          <w:szCs w:val="24"/>
        </w:rPr>
        <w:t xml:space="preserve"> were transfect</w:t>
      </w:r>
      <w:r w:rsidR="006234C2" w:rsidRPr="00C05C6B">
        <w:rPr>
          <w:rFonts w:ascii="Times New Roman" w:hAnsi="Times New Roman" w:cs="Times New Roman"/>
          <w:bCs/>
          <w:sz w:val="24"/>
          <w:szCs w:val="24"/>
        </w:rPr>
        <w:t>ed with siRNA</w:t>
      </w:r>
      <w:r w:rsidR="002C465B">
        <w:rPr>
          <w:rFonts w:ascii="Times New Roman" w:hAnsi="Times New Roman" w:cs="Times New Roman"/>
          <w:bCs/>
          <w:sz w:val="24"/>
          <w:szCs w:val="24"/>
        </w:rPr>
        <w:t xml:space="preserve">. </w:t>
      </w:r>
      <w:r w:rsidR="006234C2" w:rsidRPr="00C05C6B">
        <w:rPr>
          <w:rFonts w:ascii="Times New Roman" w:hAnsi="Times New Roman" w:cs="Times New Roman"/>
          <w:bCs/>
          <w:sz w:val="24"/>
          <w:szCs w:val="24"/>
        </w:rPr>
        <w:t>24 hours post-</w:t>
      </w:r>
      <w:r w:rsidRPr="00C05C6B">
        <w:rPr>
          <w:rFonts w:ascii="Times New Roman" w:hAnsi="Times New Roman" w:cs="Times New Roman"/>
          <w:bCs/>
          <w:sz w:val="24"/>
          <w:szCs w:val="24"/>
        </w:rPr>
        <w:t>transfection, 20ul of 5mg/ml MTT</w:t>
      </w:r>
      <w:r w:rsidR="00711963" w:rsidRPr="00C05C6B">
        <w:rPr>
          <w:rFonts w:ascii="Times New Roman" w:hAnsi="Times New Roman" w:cs="Times New Roman"/>
          <w:bCs/>
          <w:sz w:val="24"/>
          <w:szCs w:val="24"/>
        </w:rPr>
        <w:t xml:space="preserve"> (</w:t>
      </w:r>
      <w:r w:rsidRPr="00C05C6B">
        <w:rPr>
          <w:rFonts w:ascii="Times New Roman" w:hAnsi="Times New Roman" w:cs="Times New Roman"/>
          <w:bCs/>
          <w:sz w:val="24"/>
          <w:szCs w:val="24"/>
        </w:rPr>
        <w:t xml:space="preserve">100 </w:t>
      </w:r>
      <w:r w:rsidR="00711963" w:rsidRPr="00C05C6B">
        <w:rPr>
          <w:rFonts w:ascii="Times New Roman" w:hAnsi="Times New Roman" w:cs="Times New Roman"/>
          <w:bCs/>
          <w:sz w:val="24"/>
          <w:szCs w:val="24"/>
        </w:rPr>
        <w:t>µ</w:t>
      </w:r>
      <w:r w:rsidRPr="00C05C6B">
        <w:rPr>
          <w:rFonts w:ascii="Times New Roman" w:hAnsi="Times New Roman" w:cs="Times New Roman"/>
          <w:bCs/>
          <w:sz w:val="24"/>
          <w:szCs w:val="24"/>
        </w:rPr>
        <w:t>g of MTT</w:t>
      </w:r>
      <w:r w:rsidR="00711963" w:rsidRPr="00C05C6B">
        <w:rPr>
          <w:rFonts w:ascii="Times New Roman" w:hAnsi="Times New Roman" w:cs="Times New Roman"/>
          <w:bCs/>
          <w:sz w:val="24"/>
          <w:szCs w:val="24"/>
        </w:rPr>
        <w:t>)</w:t>
      </w:r>
      <w:r w:rsidRPr="00C05C6B">
        <w:rPr>
          <w:rFonts w:ascii="Times New Roman" w:hAnsi="Times New Roman" w:cs="Times New Roman"/>
          <w:bCs/>
          <w:sz w:val="24"/>
          <w:szCs w:val="24"/>
        </w:rPr>
        <w:t xml:space="preserve"> added in each well in dark</w:t>
      </w:r>
      <w:r w:rsidR="002C465B">
        <w:rPr>
          <w:rFonts w:ascii="Times New Roman" w:hAnsi="Times New Roman" w:cs="Times New Roman"/>
          <w:bCs/>
          <w:sz w:val="24"/>
          <w:szCs w:val="24"/>
        </w:rPr>
        <w:t>,</w:t>
      </w:r>
      <w:r w:rsidRPr="00C05C6B">
        <w:rPr>
          <w:rFonts w:ascii="Times New Roman" w:hAnsi="Times New Roman" w:cs="Times New Roman"/>
          <w:bCs/>
          <w:sz w:val="24"/>
          <w:szCs w:val="24"/>
        </w:rPr>
        <w:t xml:space="preserve"> and in</w:t>
      </w:r>
      <w:r w:rsidR="002C465B">
        <w:rPr>
          <w:rFonts w:ascii="Times New Roman" w:hAnsi="Times New Roman" w:cs="Times New Roman"/>
          <w:bCs/>
          <w:sz w:val="24"/>
          <w:szCs w:val="24"/>
        </w:rPr>
        <w:t xml:space="preserve">cubated for 4 hours at </w:t>
      </w:r>
      <w:r w:rsidR="002C465B" w:rsidRPr="00C05C6B">
        <w:rPr>
          <w:rFonts w:ascii="Times New Roman" w:hAnsi="Times New Roman" w:cs="Times New Roman"/>
          <w:bCs/>
          <w:sz w:val="24"/>
          <w:szCs w:val="24"/>
        </w:rPr>
        <w:t>37</w:t>
      </w:r>
      <w:r w:rsidR="002C465B" w:rsidRPr="00C05C6B">
        <w:rPr>
          <w:rFonts w:ascii="Times New Roman" w:hAnsi="Times New Roman" w:cs="Times New Roman"/>
          <w:sz w:val="24"/>
          <w:szCs w:val="24"/>
          <w:vertAlign w:val="superscript"/>
          <w:lang w:val="en-US"/>
        </w:rPr>
        <w:t>0</w:t>
      </w:r>
      <w:r w:rsidR="002C465B" w:rsidRPr="00C05C6B">
        <w:rPr>
          <w:rFonts w:ascii="Times New Roman" w:hAnsi="Times New Roman" w:cs="Times New Roman"/>
          <w:bCs/>
          <w:sz w:val="24"/>
          <w:szCs w:val="24"/>
        </w:rPr>
        <w:t>C</w:t>
      </w:r>
      <w:r w:rsidRPr="00C05C6B">
        <w:rPr>
          <w:rFonts w:ascii="Times New Roman" w:hAnsi="Times New Roman" w:cs="Times New Roman"/>
          <w:bCs/>
          <w:sz w:val="24"/>
          <w:szCs w:val="24"/>
        </w:rPr>
        <w:t xml:space="preserve">. Medium was taken out and 100 </w:t>
      </w:r>
      <w:r w:rsidR="00711963" w:rsidRPr="00C05C6B">
        <w:rPr>
          <w:rFonts w:ascii="Times New Roman" w:hAnsi="Times New Roman" w:cs="Times New Roman"/>
          <w:bCs/>
          <w:sz w:val="24"/>
          <w:szCs w:val="24"/>
        </w:rPr>
        <w:t>µ</w:t>
      </w:r>
      <w:r w:rsidRPr="00C05C6B">
        <w:rPr>
          <w:rFonts w:ascii="Times New Roman" w:hAnsi="Times New Roman" w:cs="Times New Roman"/>
          <w:bCs/>
          <w:sz w:val="24"/>
          <w:szCs w:val="24"/>
        </w:rPr>
        <w:t xml:space="preserve">l of DMSO was added and incubated for 15 minutes at </w:t>
      </w:r>
      <w:r w:rsidR="00711963" w:rsidRPr="00C05C6B">
        <w:rPr>
          <w:rFonts w:ascii="Times New Roman" w:hAnsi="Times New Roman" w:cs="Times New Roman"/>
          <w:bCs/>
          <w:sz w:val="24"/>
          <w:szCs w:val="24"/>
        </w:rPr>
        <w:t>room temperature</w:t>
      </w:r>
      <w:r w:rsidRPr="00C05C6B">
        <w:rPr>
          <w:rFonts w:ascii="Times New Roman" w:hAnsi="Times New Roman" w:cs="Times New Roman"/>
          <w:bCs/>
          <w:sz w:val="24"/>
          <w:szCs w:val="24"/>
        </w:rPr>
        <w:t xml:space="preserve">. O.D was taken at 540 nm with </w:t>
      </w:r>
      <w:r w:rsidR="006234C2" w:rsidRPr="00C05C6B">
        <w:rPr>
          <w:rFonts w:ascii="Times New Roman" w:hAnsi="Times New Roman" w:cs="Times New Roman"/>
          <w:bCs/>
          <w:sz w:val="24"/>
          <w:szCs w:val="24"/>
        </w:rPr>
        <w:t xml:space="preserve">a </w:t>
      </w:r>
      <w:r w:rsidRPr="00C05C6B">
        <w:rPr>
          <w:rFonts w:ascii="Times New Roman" w:hAnsi="Times New Roman" w:cs="Times New Roman"/>
          <w:bCs/>
          <w:sz w:val="24"/>
          <w:szCs w:val="24"/>
        </w:rPr>
        <w:t xml:space="preserve">reference set at 620nm in </w:t>
      </w:r>
      <w:r w:rsidR="006234C2" w:rsidRPr="00C05C6B">
        <w:rPr>
          <w:rFonts w:ascii="Times New Roman" w:hAnsi="Times New Roman" w:cs="Times New Roman"/>
          <w:bCs/>
          <w:sz w:val="24"/>
          <w:szCs w:val="24"/>
        </w:rPr>
        <w:t xml:space="preserve">the </w:t>
      </w:r>
      <w:r w:rsidR="00DA19EC" w:rsidRPr="00C05C6B">
        <w:rPr>
          <w:rFonts w:ascii="Times New Roman" w:hAnsi="Times New Roman" w:cs="Times New Roman"/>
          <w:bCs/>
          <w:sz w:val="24"/>
          <w:szCs w:val="24"/>
        </w:rPr>
        <w:t xml:space="preserve">reader </w:t>
      </w:r>
      <w:r w:rsidRPr="00C05C6B">
        <w:rPr>
          <w:rFonts w:ascii="Times New Roman" w:hAnsi="Times New Roman" w:cs="Times New Roman"/>
          <w:bCs/>
          <w:sz w:val="24"/>
          <w:szCs w:val="24"/>
        </w:rPr>
        <w:t>instrument</w:t>
      </w:r>
      <w:r w:rsidR="009F2CD4" w:rsidRPr="00C05C6B">
        <w:rPr>
          <w:rFonts w:ascii="Times New Roman" w:hAnsi="Times New Roman" w:cs="Times New Roman"/>
          <w:bCs/>
          <w:sz w:val="24"/>
          <w:szCs w:val="24"/>
        </w:rPr>
        <w:t>.</w:t>
      </w:r>
    </w:p>
    <w:p w:rsidR="002B1F21" w:rsidRPr="00C05C6B" w:rsidRDefault="002B1F21" w:rsidP="009434FD">
      <w:pPr>
        <w:spacing w:after="0" w:line="480" w:lineRule="auto"/>
        <w:jc w:val="both"/>
        <w:rPr>
          <w:rFonts w:ascii="Times New Roman" w:hAnsi="Times New Roman" w:cs="Times New Roman"/>
          <w:b/>
          <w:sz w:val="24"/>
          <w:szCs w:val="24"/>
        </w:rPr>
      </w:pPr>
    </w:p>
    <w:p w:rsidR="002B1F21" w:rsidRPr="00C05C6B" w:rsidRDefault="002B1F21" w:rsidP="009434FD">
      <w:pPr>
        <w:spacing w:after="0" w:line="480" w:lineRule="auto"/>
        <w:jc w:val="both"/>
        <w:rPr>
          <w:rFonts w:ascii="Times New Roman" w:hAnsi="Times New Roman" w:cs="Times New Roman"/>
          <w:b/>
          <w:sz w:val="24"/>
          <w:szCs w:val="24"/>
        </w:rPr>
      </w:pPr>
      <w:r w:rsidRPr="00C05C6B">
        <w:rPr>
          <w:rFonts w:ascii="Times New Roman" w:hAnsi="Times New Roman" w:cs="Times New Roman"/>
          <w:b/>
          <w:sz w:val="24"/>
          <w:szCs w:val="24"/>
        </w:rPr>
        <w:t>References</w:t>
      </w:r>
    </w:p>
    <w:p w:rsidR="0097204D" w:rsidRPr="00C05C6B" w:rsidRDefault="003A7CE1" w:rsidP="0097204D">
      <w:pPr>
        <w:pStyle w:val="Bibliography"/>
        <w:rPr>
          <w:rFonts w:ascii="Times New Roman" w:hAnsi="Times New Roman" w:cs="Times New Roman"/>
          <w:sz w:val="24"/>
        </w:rPr>
      </w:pPr>
      <w:r w:rsidRPr="00C05C6B">
        <w:rPr>
          <w:rFonts w:ascii="Times New Roman" w:hAnsi="Times New Roman" w:cs="Times New Roman"/>
        </w:rPr>
        <w:fldChar w:fldCharType="begin"/>
      </w:r>
      <w:r w:rsidR="0097204D" w:rsidRPr="00C05C6B">
        <w:rPr>
          <w:rFonts w:ascii="Times New Roman" w:hAnsi="Times New Roman" w:cs="Times New Roman"/>
        </w:rPr>
        <w:instrText xml:space="preserve"> ADDIN ZOTERO_BIBL {"custom":[]} CSL_BIBLIOGRAPHY </w:instrText>
      </w:r>
      <w:r w:rsidRPr="00C05C6B">
        <w:rPr>
          <w:rFonts w:ascii="Times New Roman" w:hAnsi="Times New Roman" w:cs="Times New Roman"/>
        </w:rPr>
        <w:fldChar w:fldCharType="separate"/>
      </w:r>
      <w:r w:rsidR="0097204D" w:rsidRPr="00C05C6B">
        <w:rPr>
          <w:rFonts w:ascii="Times New Roman" w:hAnsi="Times New Roman" w:cs="Times New Roman"/>
          <w:sz w:val="24"/>
        </w:rPr>
        <w:t>1.</w:t>
      </w:r>
      <w:r w:rsidR="0097204D" w:rsidRPr="00C05C6B">
        <w:rPr>
          <w:rFonts w:ascii="Times New Roman" w:hAnsi="Times New Roman" w:cs="Times New Roman"/>
          <w:sz w:val="24"/>
        </w:rPr>
        <w:tab/>
        <w:t xml:space="preserve">Richards, S. </w:t>
      </w:r>
      <w:r w:rsidR="0097204D" w:rsidRPr="00C05C6B">
        <w:rPr>
          <w:rFonts w:ascii="Times New Roman" w:hAnsi="Times New Roman" w:cs="Times New Roman"/>
          <w:i/>
          <w:iCs/>
          <w:sz w:val="24"/>
        </w:rPr>
        <w:t>et al.</w:t>
      </w:r>
      <w:r w:rsidR="0097204D" w:rsidRPr="00C05C6B">
        <w:rPr>
          <w:rFonts w:ascii="Times New Roman" w:hAnsi="Times New Roman" w:cs="Times New Roman"/>
          <w:sz w:val="24"/>
        </w:rPr>
        <w:t xml:space="preserve"> Standards and guidelines for the interpretation of sequence variants: a joint consensus recommendation of the American College of Medical Genetics and Genomics and the Association for Molecular Pathology. </w:t>
      </w:r>
      <w:r w:rsidR="0097204D" w:rsidRPr="00C05C6B">
        <w:rPr>
          <w:rFonts w:ascii="Times New Roman" w:hAnsi="Times New Roman" w:cs="Times New Roman"/>
          <w:i/>
          <w:iCs/>
          <w:sz w:val="24"/>
        </w:rPr>
        <w:t>Genet. Med. Off. J. Am. Coll. Med. Genet.</w:t>
      </w:r>
      <w:r w:rsidR="0097204D" w:rsidRPr="00C05C6B">
        <w:rPr>
          <w:rFonts w:ascii="Times New Roman" w:hAnsi="Times New Roman" w:cs="Times New Roman"/>
          <w:sz w:val="24"/>
        </w:rPr>
        <w:t xml:space="preserve"> </w:t>
      </w:r>
      <w:r w:rsidR="0097204D" w:rsidRPr="00C05C6B">
        <w:rPr>
          <w:rFonts w:ascii="Times New Roman" w:hAnsi="Times New Roman" w:cs="Times New Roman"/>
          <w:b/>
          <w:bCs/>
          <w:sz w:val="24"/>
        </w:rPr>
        <w:t>17</w:t>
      </w:r>
      <w:r w:rsidR="0097204D" w:rsidRPr="00C05C6B">
        <w:rPr>
          <w:rFonts w:ascii="Times New Roman" w:hAnsi="Times New Roman" w:cs="Times New Roman"/>
          <w:sz w:val="24"/>
        </w:rPr>
        <w:t>, 405–424 (2015).</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t>2.</w:t>
      </w:r>
      <w:r w:rsidRPr="00C05C6B">
        <w:rPr>
          <w:rFonts w:ascii="Times New Roman" w:hAnsi="Times New Roman" w:cs="Times New Roman"/>
          <w:sz w:val="24"/>
        </w:rPr>
        <w:tab/>
        <w:t xml:space="preserve">Kopanos, C. </w:t>
      </w:r>
      <w:r w:rsidRPr="00C05C6B">
        <w:rPr>
          <w:rFonts w:ascii="Times New Roman" w:hAnsi="Times New Roman" w:cs="Times New Roman"/>
          <w:i/>
          <w:iCs/>
          <w:sz w:val="24"/>
        </w:rPr>
        <w:t>et al.</w:t>
      </w:r>
      <w:r w:rsidRPr="00C05C6B">
        <w:rPr>
          <w:rFonts w:ascii="Times New Roman" w:hAnsi="Times New Roman" w:cs="Times New Roman"/>
          <w:sz w:val="24"/>
        </w:rPr>
        <w:t xml:space="preserve"> VarSome: the human genomic variant search engine. </w:t>
      </w:r>
      <w:r w:rsidRPr="00C05C6B">
        <w:rPr>
          <w:rFonts w:ascii="Times New Roman" w:hAnsi="Times New Roman" w:cs="Times New Roman"/>
          <w:i/>
          <w:iCs/>
          <w:sz w:val="24"/>
        </w:rPr>
        <w:t>Bioinformatics</w:t>
      </w:r>
      <w:r w:rsidRPr="00C05C6B">
        <w:rPr>
          <w:rFonts w:ascii="Times New Roman" w:hAnsi="Times New Roman" w:cs="Times New Roman"/>
          <w:sz w:val="24"/>
        </w:rPr>
        <w:t xml:space="preserve"> </w:t>
      </w:r>
      <w:r w:rsidRPr="00C05C6B">
        <w:rPr>
          <w:rFonts w:ascii="Times New Roman" w:hAnsi="Times New Roman" w:cs="Times New Roman"/>
          <w:b/>
          <w:bCs/>
          <w:sz w:val="24"/>
        </w:rPr>
        <w:t>35</w:t>
      </w:r>
      <w:r w:rsidRPr="00C05C6B">
        <w:rPr>
          <w:rFonts w:ascii="Times New Roman" w:hAnsi="Times New Roman" w:cs="Times New Roman"/>
          <w:sz w:val="24"/>
        </w:rPr>
        <w:t>, 1978–1980 (2019).</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t>3.</w:t>
      </w:r>
      <w:r w:rsidRPr="00C05C6B">
        <w:rPr>
          <w:rFonts w:ascii="Times New Roman" w:hAnsi="Times New Roman" w:cs="Times New Roman"/>
          <w:sz w:val="24"/>
        </w:rPr>
        <w:tab/>
        <w:t xml:space="preserve">Li, Q. &amp; Wang, K. InterVar: Clinical Interpretation of Genetic Variants by the 2015 ACMG-AMP Guidelines. </w:t>
      </w:r>
      <w:r w:rsidRPr="00C05C6B">
        <w:rPr>
          <w:rFonts w:ascii="Times New Roman" w:hAnsi="Times New Roman" w:cs="Times New Roman"/>
          <w:i/>
          <w:iCs/>
          <w:sz w:val="24"/>
        </w:rPr>
        <w:t>Am. J. Hum. Genet.</w:t>
      </w:r>
      <w:r w:rsidRPr="00C05C6B">
        <w:rPr>
          <w:rFonts w:ascii="Times New Roman" w:hAnsi="Times New Roman" w:cs="Times New Roman"/>
          <w:sz w:val="24"/>
        </w:rPr>
        <w:t xml:space="preserve"> </w:t>
      </w:r>
      <w:r w:rsidRPr="00C05C6B">
        <w:rPr>
          <w:rFonts w:ascii="Times New Roman" w:hAnsi="Times New Roman" w:cs="Times New Roman"/>
          <w:b/>
          <w:bCs/>
          <w:sz w:val="24"/>
        </w:rPr>
        <w:t>100</w:t>
      </w:r>
      <w:r w:rsidRPr="00C05C6B">
        <w:rPr>
          <w:rFonts w:ascii="Times New Roman" w:hAnsi="Times New Roman" w:cs="Times New Roman"/>
          <w:sz w:val="24"/>
        </w:rPr>
        <w:t>, 267–280 (2017).</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t>4.</w:t>
      </w:r>
      <w:r w:rsidRPr="00C05C6B">
        <w:rPr>
          <w:rFonts w:ascii="Times New Roman" w:hAnsi="Times New Roman" w:cs="Times New Roman"/>
          <w:sz w:val="24"/>
        </w:rPr>
        <w:tab/>
        <w:t xml:space="preserve">Adzhubei, I. A. </w:t>
      </w:r>
      <w:r w:rsidRPr="00C05C6B">
        <w:rPr>
          <w:rFonts w:ascii="Times New Roman" w:hAnsi="Times New Roman" w:cs="Times New Roman"/>
          <w:i/>
          <w:iCs/>
          <w:sz w:val="24"/>
        </w:rPr>
        <w:t>et al.</w:t>
      </w:r>
      <w:r w:rsidRPr="00C05C6B">
        <w:rPr>
          <w:rFonts w:ascii="Times New Roman" w:hAnsi="Times New Roman" w:cs="Times New Roman"/>
          <w:sz w:val="24"/>
        </w:rPr>
        <w:t xml:space="preserve"> A method and server for predicting damaging missense mutations. </w:t>
      </w:r>
      <w:r w:rsidRPr="00C05C6B">
        <w:rPr>
          <w:rFonts w:ascii="Times New Roman" w:hAnsi="Times New Roman" w:cs="Times New Roman"/>
          <w:i/>
          <w:iCs/>
          <w:sz w:val="24"/>
        </w:rPr>
        <w:t>Nat. Methods</w:t>
      </w:r>
      <w:r w:rsidRPr="00C05C6B">
        <w:rPr>
          <w:rFonts w:ascii="Times New Roman" w:hAnsi="Times New Roman" w:cs="Times New Roman"/>
          <w:sz w:val="24"/>
        </w:rPr>
        <w:t xml:space="preserve"> </w:t>
      </w:r>
      <w:r w:rsidRPr="00C05C6B">
        <w:rPr>
          <w:rFonts w:ascii="Times New Roman" w:hAnsi="Times New Roman" w:cs="Times New Roman"/>
          <w:b/>
          <w:bCs/>
          <w:sz w:val="24"/>
        </w:rPr>
        <w:t>7</w:t>
      </w:r>
      <w:r w:rsidRPr="00C05C6B">
        <w:rPr>
          <w:rFonts w:ascii="Times New Roman" w:hAnsi="Times New Roman" w:cs="Times New Roman"/>
          <w:sz w:val="24"/>
        </w:rPr>
        <w:t>, 248–249 (2010).</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t>5.</w:t>
      </w:r>
      <w:r w:rsidRPr="00C05C6B">
        <w:rPr>
          <w:rFonts w:ascii="Times New Roman" w:hAnsi="Times New Roman" w:cs="Times New Roman"/>
          <w:sz w:val="24"/>
        </w:rPr>
        <w:tab/>
        <w:t xml:space="preserve">Sim, N.-L. </w:t>
      </w:r>
      <w:r w:rsidRPr="00C05C6B">
        <w:rPr>
          <w:rFonts w:ascii="Times New Roman" w:hAnsi="Times New Roman" w:cs="Times New Roman"/>
          <w:i/>
          <w:iCs/>
          <w:sz w:val="24"/>
        </w:rPr>
        <w:t>et al.</w:t>
      </w:r>
      <w:r w:rsidRPr="00C05C6B">
        <w:rPr>
          <w:rFonts w:ascii="Times New Roman" w:hAnsi="Times New Roman" w:cs="Times New Roman"/>
          <w:sz w:val="24"/>
        </w:rPr>
        <w:t xml:space="preserve"> SIFT web server: predicting effects of amino acid substitutions on proteins. </w:t>
      </w:r>
      <w:r w:rsidRPr="00C05C6B">
        <w:rPr>
          <w:rFonts w:ascii="Times New Roman" w:hAnsi="Times New Roman" w:cs="Times New Roman"/>
          <w:i/>
          <w:iCs/>
          <w:sz w:val="24"/>
        </w:rPr>
        <w:t>Nucleic Acids Res.</w:t>
      </w:r>
      <w:r w:rsidRPr="00C05C6B">
        <w:rPr>
          <w:rFonts w:ascii="Times New Roman" w:hAnsi="Times New Roman" w:cs="Times New Roman"/>
          <w:sz w:val="24"/>
        </w:rPr>
        <w:t xml:space="preserve"> </w:t>
      </w:r>
      <w:r w:rsidRPr="00C05C6B">
        <w:rPr>
          <w:rFonts w:ascii="Times New Roman" w:hAnsi="Times New Roman" w:cs="Times New Roman"/>
          <w:b/>
          <w:bCs/>
          <w:sz w:val="24"/>
        </w:rPr>
        <w:t>40</w:t>
      </w:r>
      <w:r w:rsidRPr="00C05C6B">
        <w:rPr>
          <w:rFonts w:ascii="Times New Roman" w:hAnsi="Times New Roman" w:cs="Times New Roman"/>
          <w:sz w:val="24"/>
        </w:rPr>
        <w:t>, W452-457 (2012).</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t>6.</w:t>
      </w:r>
      <w:r w:rsidRPr="00C05C6B">
        <w:rPr>
          <w:rFonts w:ascii="Times New Roman" w:hAnsi="Times New Roman" w:cs="Times New Roman"/>
          <w:sz w:val="24"/>
        </w:rPr>
        <w:tab/>
        <w:t xml:space="preserve">Schwarz, J. M., Rödelsperger, C., Schuelke, M. &amp; Seelow, D. MutationTaster evaluates disease-causing potential of sequence alterations. </w:t>
      </w:r>
      <w:r w:rsidRPr="00C05C6B">
        <w:rPr>
          <w:rFonts w:ascii="Times New Roman" w:hAnsi="Times New Roman" w:cs="Times New Roman"/>
          <w:i/>
          <w:iCs/>
          <w:sz w:val="24"/>
        </w:rPr>
        <w:t>Nat. Methods</w:t>
      </w:r>
      <w:r w:rsidRPr="00C05C6B">
        <w:rPr>
          <w:rFonts w:ascii="Times New Roman" w:hAnsi="Times New Roman" w:cs="Times New Roman"/>
          <w:sz w:val="24"/>
        </w:rPr>
        <w:t xml:space="preserve"> </w:t>
      </w:r>
      <w:r w:rsidRPr="00C05C6B">
        <w:rPr>
          <w:rFonts w:ascii="Times New Roman" w:hAnsi="Times New Roman" w:cs="Times New Roman"/>
          <w:b/>
          <w:bCs/>
          <w:sz w:val="24"/>
        </w:rPr>
        <w:t>7</w:t>
      </w:r>
      <w:r w:rsidRPr="00C05C6B">
        <w:rPr>
          <w:rFonts w:ascii="Times New Roman" w:hAnsi="Times New Roman" w:cs="Times New Roman"/>
          <w:sz w:val="24"/>
        </w:rPr>
        <w:t>, 575–576 (2010).</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lastRenderedPageBreak/>
        <w:t>7.</w:t>
      </w:r>
      <w:r w:rsidRPr="00C05C6B">
        <w:rPr>
          <w:rFonts w:ascii="Times New Roman" w:hAnsi="Times New Roman" w:cs="Times New Roman"/>
          <w:sz w:val="24"/>
        </w:rPr>
        <w:tab/>
        <w:t xml:space="preserve">Rentzsch, P., Witten, D., Cooper, G. M., Shendure, J. &amp; Kircher, M. CADD: predicting the deleteriousness of variants throughout the human genome. </w:t>
      </w:r>
      <w:r w:rsidRPr="00C05C6B">
        <w:rPr>
          <w:rFonts w:ascii="Times New Roman" w:hAnsi="Times New Roman" w:cs="Times New Roman"/>
          <w:i/>
          <w:iCs/>
          <w:sz w:val="24"/>
        </w:rPr>
        <w:t>Nucleic Acids Res.</w:t>
      </w:r>
      <w:r w:rsidRPr="00C05C6B">
        <w:rPr>
          <w:rFonts w:ascii="Times New Roman" w:hAnsi="Times New Roman" w:cs="Times New Roman"/>
          <w:sz w:val="24"/>
        </w:rPr>
        <w:t xml:space="preserve"> </w:t>
      </w:r>
      <w:r w:rsidRPr="00C05C6B">
        <w:rPr>
          <w:rFonts w:ascii="Times New Roman" w:hAnsi="Times New Roman" w:cs="Times New Roman"/>
          <w:b/>
          <w:bCs/>
          <w:sz w:val="24"/>
        </w:rPr>
        <w:t>47</w:t>
      </w:r>
      <w:r w:rsidRPr="00C05C6B">
        <w:rPr>
          <w:rFonts w:ascii="Times New Roman" w:hAnsi="Times New Roman" w:cs="Times New Roman"/>
          <w:sz w:val="24"/>
        </w:rPr>
        <w:t>, D886–D894 (2019).</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t>8.</w:t>
      </w:r>
      <w:r w:rsidRPr="00C05C6B">
        <w:rPr>
          <w:rFonts w:ascii="Times New Roman" w:hAnsi="Times New Roman" w:cs="Times New Roman"/>
          <w:sz w:val="24"/>
        </w:rPr>
        <w:tab/>
        <w:t xml:space="preserve">Zhang, Y. I-TASSER server for protein 3D structure prediction. </w:t>
      </w:r>
      <w:r w:rsidRPr="00C05C6B">
        <w:rPr>
          <w:rFonts w:ascii="Times New Roman" w:hAnsi="Times New Roman" w:cs="Times New Roman"/>
          <w:i/>
          <w:iCs/>
          <w:sz w:val="24"/>
        </w:rPr>
        <w:t>BMC Bioinformatics</w:t>
      </w:r>
      <w:r w:rsidRPr="00C05C6B">
        <w:rPr>
          <w:rFonts w:ascii="Times New Roman" w:hAnsi="Times New Roman" w:cs="Times New Roman"/>
          <w:sz w:val="24"/>
        </w:rPr>
        <w:t xml:space="preserve"> </w:t>
      </w:r>
      <w:r w:rsidRPr="00C05C6B">
        <w:rPr>
          <w:rFonts w:ascii="Times New Roman" w:hAnsi="Times New Roman" w:cs="Times New Roman"/>
          <w:b/>
          <w:bCs/>
          <w:sz w:val="24"/>
        </w:rPr>
        <w:t>9</w:t>
      </w:r>
      <w:r w:rsidRPr="00C05C6B">
        <w:rPr>
          <w:rFonts w:ascii="Times New Roman" w:hAnsi="Times New Roman" w:cs="Times New Roman"/>
          <w:sz w:val="24"/>
        </w:rPr>
        <w:t>, 40 (2008).</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t>9.</w:t>
      </w:r>
      <w:r w:rsidRPr="00C05C6B">
        <w:rPr>
          <w:rFonts w:ascii="Times New Roman" w:hAnsi="Times New Roman" w:cs="Times New Roman"/>
          <w:sz w:val="24"/>
        </w:rPr>
        <w:tab/>
        <w:t xml:space="preserve">Abraham, M. J. </w:t>
      </w:r>
      <w:r w:rsidRPr="00C05C6B">
        <w:rPr>
          <w:rFonts w:ascii="Times New Roman" w:hAnsi="Times New Roman" w:cs="Times New Roman"/>
          <w:i/>
          <w:iCs/>
          <w:sz w:val="24"/>
        </w:rPr>
        <w:t>et al.</w:t>
      </w:r>
      <w:r w:rsidRPr="00C05C6B">
        <w:rPr>
          <w:rFonts w:ascii="Times New Roman" w:hAnsi="Times New Roman" w:cs="Times New Roman"/>
          <w:sz w:val="24"/>
        </w:rPr>
        <w:t xml:space="preserve"> GROMACS: High performance molecular simulations through multi-level parallelism from laptops to supercomputers. </w:t>
      </w:r>
      <w:r w:rsidRPr="00C05C6B">
        <w:rPr>
          <w:rFonts w:ascii="Times New Roman" w:hAnsi="Times New Roman" w:cs="Times New Roman"/>
          <w:i/>
          <w:iCs/>
          <w:sz w:val="24"/>
        </w:rPr>
        <w:t>SoftwareX</w:t>
      </w:r>
      <w:r w:rsidRPr="00C05C6B">
        <w:rPr>
          <w:rFonts w:ascii="Times New Roman" w:hAnsi="Times New Roman" w:cs="Times New Roman"/>
          <w:sz w:val="24"/>
        </w:rPr>
        <w:t xml:space="preserve"> </w:t>
      </w:r>
      <w:r w:rsidRPr="00C05C6B">
        <w:rPr>
          <w:rFonts w:ascii="Times New Roman" w:hAnsi="Times New Roman" w:cs="Times New Roman"/>
          <w:b/>
          <w:bCs/>
          <w:sz w:val="24"/>
        </w:rPr>
        <w:t>1</w:t>
      </w:r>
      <w:r w:rsidRPr="00C05C6B">
        <w:rPr>
          <w:rFonts w:ascii="Times New Roman" w:hAnsi="Times New Roman" w:cs="Times New Roman"/>
          <w:sz w:val="24"/>
        </w:rPr>
        <w:t>–</w:t>
      </w:r>
      <w:r w:rsidRPr="00C05C6B">
        <w:rPr>
          <w:rFonts w:ascii="Times New Roman" w:hAnsi="Times New Roman" w:cs="Times New Roman"/>
          <w:b/>
          <w:bCs/>
          <w:sz w:val="24"/>
        </w:rPr>
        <w:t>2</w:t>
      </w:r>
      <w:r w:rsidRPr="00C05C6B">
        <w:rPr>
          <w:rFonts w:ascii="Times New Roman" w:hAnsi="Times New Roman" w:cs="Times New Roman"/>
          <w:sz w:val="24"/>
        </w:rPr>
        <w:t>, 19–25 (2015).</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t>10.</w:t>
      </w:r>
      <w:r w:rsidRPr="00C05C6B">
        <w:rPr>
          <w:rFonts w:ascii="Times New Roman" w:hAnsi="Times New Roman" w:cs="Times New Roman"/>
          <w:sz w:val="24"/>
        </w:rPr>
        <w:tab/>
        <w:t xml:space="preserve">Li, Q., Hanzlik, R. P., Weaver, R. F. &amp; Schönbrunn, E. Molecular mode of action of a covalently inhibiting peptidomimetic on the human calpain protease core. </w:t>
      </w:r>
      <w:r w:rsidRPr="00C05C6B">
        <w:rPr>
          <w:rFonts w:ascii="Times New Roman" w:hAnsi="Times New Roman" w:cs="Times New Roman"/>
          <w:i/>
          <w:iCs/>
          <w:sz w:val="24"/>
        </w:rPr>
        <w:t>Biochemistry (Mosc.)</w:t>
      </w:r>
      <w:r w:rsidRPr="00C05C6B">
        <w:rPr>
          <w:rFonts w:ascii="Times New Roman" w:hAnsi="Times New Roman" w:cs="Times New Roman"/>
          <w:sz w:val="24"/>
        </w:rPr>
        <w:t xml:space="preserve"> </w:t>
      </w:r>
      <w:r w:rsidRPr="00C05C6B">
        <w:rPr>
          <w:rFonts w:ascii="Times New Roman" w:hAnsi="Times New Roman" w:cs="Times New Roman"/>
          <w:b/>
          <w:bCs/>
          <w:sz w:val="24"/>
        </w:rPr>
        <w:t>45</w:t>
      </w:r>
      <w:r w:rsidRPr="00C05C6B">
        <w:rPr>
          <w:rFonts w:ascii="Times New Roman" w:hAnsi="Times New Roman" w:cs="Times New Roman"/>
          <w:sz w:val="24"/>
        </w:rPr>
        <w:t>, 701–708 (2006).</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t>11.</w:t>
      </w:r>
      <w:r w:rsidRPr="00C05C6B">
        <w:rPr>
          <w:rFonts w:ascii="Times New Roman" w:hAnsi="Times New Roman" w:cs="Times New Roman"/>
          <w:sz w:val="24"/>
        </w:rPr>
        <w:tab/>
        <w:t xml:space="preserve">Moss, S., Subramanian, V. &amp; Acharya, K. R. High resolution crystal structure of substrate-free human neprilysin. </w:t>
      </w:r>
      <w:r w:rsidRPr="00C05C6B">
        <w:rPr>
          <w:rFonts w:ascii="Times New Roman" w:hAnsi="Times New Roman" w:cs="Times New Roman"/>
          <w:i/>
          <w:iCs/>
          <w:sz w:val="24"/>
        </w:rPr>
        <w:t>J. Struct. Biol.</w:t>
      </w:r>
      <w:r w:rsidRPr="00C05C6B">
        <w:rPr>
          <w:rFonts w:ascii="Times New Roman" w:hAnsi="Times New Roman" w:cs="Times New Roman"/>
          <w:sz w:val="24"/>
        </w:rPr>
        <w:t xml:space="preserve"> </w:t>
      </w:r>
      <w:r w:rsidRPr="00C05C6B">
        <w:rPr>
          <w:rFonts w:ascii="Times New Roman" w:hAnsi="Times New Roman" w:cs="Times New Roman"/>
          <w:b/>
          <w:bCs/>
          <w:sz w:val="24"/>
        </w:rPr>
        <w:t>204</w:t>
      </w:r>
      <w:r w:rsidRPr="00C05C6B">
        <w:rPr>
          <w:rFonts w:ascii="Times New Roman" w:hAnsi="Times New Roman" w:cs="Times New Roman"/>
          <w:sz w:val="24"/>
        </w:rPr>
        <w:t>, 19–25 (2018).</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t>12.</w:t>
      </w:r>
      <w:r w:rsidRPr="00C05C6B">
        <w:rPr>
          <w:rFonts w:ascii="Times New Roman" w:hAnsi="Times New Roman" w:cs="Times New Roman"/>
          <w:sz w:val="24"/>
        </w:rPr>
        <w:tab/>
        <w:t xml:space="preserve">Morris, G. M. </w:t>
      </w:r>
      <w:r w:rsidRPr="00C05C6B">
        <w:rPr>
          <w:rFonts w:ascii="Times New Roman" w:hAnsi="Times New Roman" w:cs="Times New Roman"/>
          <w:i/>
          <w:iCs/>
          <w:sz w:val="24"/>
        </w:rPr>
        <w:t>et al.</w:t>
      </w:r>
      <w:r w:rsidRPr="00C05C6B">
        <w:rPr>
          <w:rFonts w:ascii="Times New Roman" w:hAnsi="Times New Roman" w:cs="Times New Roman"/>
          <w:sz w:val="24"/>
        </w:rPr>
        <w:t xml:space="preserve"> AutoDock4 and AutoDockTools4: Automated docking with selective receptor flexibility. </w:t>
      </w:r>
      <w:r w:rsidRPr="00C05C6B">
        <w:rPr>
          <w:rFonts w:ascii="Times New Roman" w:hAnsi="Times New Roman" w:cs="Times New Roman"/>
          <w:i/>
          <w:iCs/>
          <w:sz w:val="24"/>
        </w:rPr>
        <w:t>J. Comput. Chem.</w:t>
      </w:r>
      <w:r w:rsidRPr="00C05C6B">
        <w:rPr>
          <w:rFonts w:ascii="Times New Roman" w:hAnsi="Times New Roman" w:cs="Times New Roman"/>
          <w:sz w:val="24"/>
        </w:rPr>
        <w:t xml:space="preserve"> </w:t>
      </w:r>
      <w:r w:rsidRPr="00C05C6B">
        <w:rPr>
          <w:rFonts w:ascii="Times New Roman" w:hAnsi="Times New Roman" w:cs="Times New Roman"/>
          <w:b/>
          <w:bCs/>
          <w:sz w:val="24"/>
        </w:rPr>
        <w:t>30</w:t>
      </w:r>
      <w:r w:rsidRPr="00C05C6B">
        <w:rPr>
          <w:rFonts w:ascii="Times New Roman" w:hAnsi="Times New Roman" w:cs="Times New Roman"/>
          <w:sz w:val="24"/>
        </w:rPr>
        <w:t>, 2785–2791 (2009).</w:t>
      </w:r>
    </w:p>
    <w:p w:rsidR="0097204D" w:rsidRPr="00C05C6B" w:rsidRDefault="0097204D" w:rsidP="0097204D">
      <w:pPr>
        <w:pStyle w:val="Bibliography"/>
        <w:rPr>
          <w:rFonts w:ascii="Times New Roman" w:hAnsi="Times New Roman" w:cs="Times New Roman"/>
          <w:sz w:val="24"/>
        </w:rPr>
      </w:pPr>
      <w:r w:rsidRPr="00C05C6B">
        <w:rPr>
          <w:rFonts w:ascii="Times New Roman" w:hAnsi="Times New Roman" w:cs="Times New Roman"/>
          <w:sz w:val="24"/>
        </w:rPr>
        <w:t>13.</w:t>
      </w:r>
      <w:r w:rsidRPr="00C05C6B">
        <w:rPr>
          <w:rFonts w:ascii="Times New Roman" w:hAnsi="Times New Roman" w:cs="Times New Roman"/>
          <w:sz w:val="24"/>
        </w:rPr>
        <w:tab/>
        <w:t xml:space="preserve">Kumar, D. </w:t>
      </w:r>
      <w:r w:rsidRPr="00C05C6B">
        <w:rPr>
          <w:rFonts w:ascii="Times New Roman" w:hAnsi="Times New Roman" w:cs="Times New Roman"/>
          <w:i/>
          <w:iCs/>
          <w:sz w:val="24"/>
        </w:rPr>
        <w:t>et al.</w:t>
      </w:r>
      <w:r w:rsidRPr="00C05C6B">
        <w:rPr>
          <w:rFonts w:ascii="Times New Roman" w:hAnsi="Times New Roman" w:cs="Times New Roman"/>
          <w:sz w:val="24"/>
        </w:rPr>
        <w:t xml:space="preserve"> Generation of three spinocerebellar ataxia type-12 patients derived induced pluripotent stem cell lines (IGIBi002-A, IGIBi003-A and IGIBi004-A). </w:t>
      </w:r>
      <w:r w:rsidRPr="00C05C6B">
        <w:rPr>
          <w:rFonts w:ascii="Times New Roman" w:hAnsi="Times New Roman" w:cs="Times New Roman"/>
          <w:i/>
          <w:iCs/>
          <w:sz w:val="24"/>
        </w:rPr>
        <w:t>Stem Cell Res.</w:t>
      </w:r>
      <w:r w:rsidRPr="00C05C6B">
        <w:rPr>
          <w:rFonts w:ascii="Times New Roman" w:hAnsi="Times New Roman" w:cs="Times New Roman"/>
          <w:sz w:val="24"/>
        </w:rPr>
        <w:t xml:space="preserve"> </w:t>
      </w:r>
      <w:r w:rsidRPr="00C05C6B">
        <w:rPr>
          <w:rFonts w:ascii="Times New Roman" w:hAnsi="Times New Roman" w:cs="Times New Roman"/>
          <w:b/>
          <w:bCs/>
          <w:sz w:val="24"/>
        </w:rPr>
        <w:t>31</w:t>
      </w:r>
      <w:r w:rsidRPr="00C05C6B">
        <w:rPr>
          <w:rFonts w:ascii="Times New Roman" w:hAnsi="Times New Roman" w:cs="Times New Roman"/>
          <w:sz w:val="24"/>
        </w:rPr>
        <w:t>, 216–221 (2018).</w:t>
      </w:r>
    </w:p>
    <w:p w:rsidR="005861E5" w:rsidRPr="00C05C6B" w:rsidRDefault="003A7CE1" w:rsidP="009434FD">
      <w:pPr>
        <w:spacing w:line="480" w:lineRule="auto"/>
        <w:jc w:val="both"/>
        <w:rPr>
          <w:rFonts w:ascii="Times New Roman" w:hAnsi="Times New Roman" w:cs="Times New Roman"/>
          <w:sz w:val="24"/>
          <w:szCs w:val="24"/>
        </w:rPr>
      </w:pPr>
      <w:r w:rsidRPr="00C05C6B">
        <w:rPr>
          <w:rFonts w:ascii="Times New Roman" w:hAnsi="Times New Roman" w:cs="Times New Roman"/>
          <w:sz w:val="24"/>
          <w:szCs w:val="24"/>
        </w:rPr>
        <w:fldChar w:fldCharType="end"/>
      </w:r>
    </w:p>
    <w:p w:rsidR="00756F7F" w:rsidRPr="00C05C6B" w:rsidRDefault="00756F7F" w:rsidP="009434FD">
      <w:pPr>
        <w:spacing w:line="480" w:lineRule="auto"/>
        <w:jc w:val="both"/>
        <w:rPr>
          <w:rFonts w:ascii="Times New Roman" w:hAnsi="Times New Roman" w:cs="Times New Roman"/>
          <w:sz w:val="24"/>
          <w:szCs w:val="24"/>
        </w:rPr>
      </w:pPr>
    </w:p>
    <w:p w:rsidR="00B52FBB" w:rsidRPr="00C05C6B" w:rsidRDefault="00B52FBB" w:rsidP="009434FD">
      <w:pPr>
        <w:spacing w:line="480" w:lineRule="auto"/>
        <w:jc w:val="both"/>
        <w:rPr>
          <w:rFonts w:ascii="Times New Roman" w:hAnsi="Times New Roman" w:cs="Times New Roman"/>
          <w:b/>
          <w:sz w:val="24"/>
          <w:szCs w:val="24"/>
        </w:rPr>
      </w:pPr>
    </w:p>
    <w:p w:rsidR="00B52FBB" w:rsidRPr="00C05C6B" w:rsidRDefault="00B52FBB" w:rsidP="009434FD">
      <w:pPr>
        <w:spacing w:line="480" w:lineRule="auto"/>
        <w:jc w:val="both"/>
        <w:rPr>
          <w:rFonts w:ascii="Times New Roman" w:hAnsi="Times New Roman" w:cs="Times New Roman"/>
          <w:b/>
          <w:sz w:val="24"/>
          <w:szCs w:val="24"/>
        </w:rPr>
      </w:pPr>
    </w:p>
    <w:p w:rsidR="00B52FBB" w:rsidRPr="00C05C6B" w:rsidRDefault="00B52FBB" w:rsidP="009434FD">
      <w:pPr>
        <w:spacing w:line="480" w:lineRule="auto"/>
        <w:jc w:val="both"/>
        <w:rPr>
          <w:rFonts w:ascii="Times New Roman" w:hAnsi="Times New Roman" w:cs="Times New Roman"/>
          <w:b/>
          <w:sz w:val="24"/>
          <w:szCs w:val="24"/>
        </w:rPr>
      </w:pPr>
    </w:p>
    <w:p w:rsidR="00B52FBB" w:rsidRPr="00C05C6B" w:rsidRDefault="00B52FBB" w:rsidP="009434FD">
      <w:pPr>
        <w:spacing w:line="480" w:lineRule="auto"/>
        <w:jc w:val="both"/>
        <w:rPr>
          <w:rFonts w:ascii="Times New Roman" w:hAnsi="Times New Roman" w:cs="Times New Roman"/>
          <w:b/>
          <w:sz w:val="24"/>
          <w:szCs w:val="24"/>
        </w:rPr>
      </w:pPr>
    </w:p>
    <w:p w:rsidR="00B52FBB" w:rsidRPr="00C05C6B" w:rsidRDefault="00B52FBB" w:rsidP="009434FD">
      <w:pPr>
        <w:spacing w:line="480" w:lineRule="auto"/>
        <w:jc w:val="both"/>
        <w:rPr>
          <w:rFonts w:ascii="Times New Roman" w:hAnsi="Times New Roman" w:cs="Times New Roman"/>
          <w:b/>
          <w:sz w:val="24"/>
          <w:szCs w:val="24"/>
        </w:rPr>
      </w:pPr>
    </w:p>
    <w:p w:rsidR="00043AAA" w:rsidRPr="00C05C6B" w:rsidRDefault="00043AAA" w:rsidP="009434FD">
      <w:pPr>
        <w:spacing w:line="480" w:lineRule="auto"/>
        <w:jc w:val="both"/>
        <w:rPr>
          <w:rFonts w:ascii="Times New Roman" w:hAnsi="Times New Roman" w:cs="Times New Roman"/>
          <w:b/>
          <w:sz w:val="24"/>
          <w:szCs w:val="24"/>
        </w:rPr>
      </w:pPr>
    </w:p>
    <w:p w:rsidR="00043AAA" w:rsidRPr="00C05C6B" w:rsidRDefault="00043AAA" w:rsidP="009434FD">
      <w:pPr>
        <w:spacing w:line="480" w:lineRule="auto"/>
        <w:jc w:val="both"/>
        <w:rPr>
          <w:rFonts w:ascii="Times New Roman" w:hAnsi="Times New Roman" w:cs="Times New Roman"/>
          <w:b/>
          <w:sz w:val="24"/>
          <w:szCs w:val="24"/>
        </w:rPr>
      </w:pPr>
    </w:p>
    <w:p w:rsidR="00043AAA" w:rsidRPr="00C05C6B" w:rsidRDefault="00043AAA" w:rsidP="009434FD">
      <w:pPr>
        <w:spacing w:line="480" w:lineRule="auto"/>
        <w:jc w:val="both"/>
        <w:rPr>
          <w:rFonts w:ascii="Times New Roman" w:hAnsi="Times New Roman" w:cs="Times New Roman"/>
          <w:b/>
          <w:sz w:val="24"/>
          <w:szCs w:val="24"/>
        </w:rPr>
      </w:pPr>
    </w:p>
    <w:p w:rsidR="00E35F00" w:rsidRPr="00C05C6B" w:rsidRDefault="00A02633" w:rsidP="009434FD">
      <w:pPr>
        <w:spacing w:line="480" w:lineRule="auto"/>
        <w:jc w:val="both"/>
        <w:rPr>
          <w:rFonts w:ascii="Times New Roman" w:hAnsi="Times New Roman" w:cs="Times New Roman"/>
          <w:b/>
          <w:sz w:val="24"/>
          <w:szCs w:val="24"/>
        </w:rPr>
      </w:pPr>
      <w:r w:rsidRPr="00C05C6B">
        <w:rPr>
          <w:rFonts w:ascii="Times New Roman" w:hAnsi="Times New Roman" w:cs="Times New Roman"/>
          <w:b/>
          <w:sz w:val="24"/>
          <w:szCs w:val="24"/>
        </w:rPr>
        <w:t>Supplementary Table</w:t>
      </w:r>
    </w:p>
    <w:p w:rsidR="00E35F00" w:rsidRPr="00C05C6B" w:rsidRDefault="00C326EA" w:rsidP="00C05C6B">
      <w:pPr>
        <w:spacing w:line="480" w:lineRule="auto"/>
        <w:jc w:val="center"/>
        <w:rPr>
          <w:rFonts w:ascii="Times New Roman" w:hAnsi="Times New Roman" w:cs="Times New Roman"/>
          <w:sz w:val="24"/>
          <w:szCs w:val="24"/>
        </w:rPr>
      </w:pPr>
      <w:r w:rsidRPr="00C05C6B">
        <w:rPr>
          <w:rFonts w:ascii="Times New Roman" w:hAnsi="Times New Roman" w:cs="Times New Roman"/>
          <w:b/>
          <w:sz w:val="24"/>
          <w:szCs w:val="24"/>
        </w:rPr>
        <w:t xml:space="preserve">Table </w:t>
      </w:r>
      <w:r w:rsidR="00E35F00" w:rsidRPr="00C05C6B">
        <w:rPr>
          <w:rFonts w:ascii="Times New Roman" w:hAnsi="Times New Roman" w:cs="Times New Roman"/>
          <w:b/>
          <w:sz w:val="24"/>
          <w:szCs w:val="24"/>
        </w:rPr>
        <w:t>S1:</w:t>
      </w:r>
      <w:r w:rsidR="00E35F00" w:rsidRPr="00C05C6B">
        <w:rPr>
          <w:rFonts w:ascii="Times New Roman" w:hAnsi="Times New Roman" w:cs="Times New Roman"/>
          <w:sz w:val="24"/>
          <w:szCs w:val="24"/>
        </w:rPr>
        <w:t xml:space="preserve"> Gender, age at exam and age at onset of patients of </w:t>
      </w:r>
      <w:r w:rsidR="006C6349">
        <w:rPr>
          <w:rFonts w:ascii="Times New Roman" w:hAnsi="Times New Roman" w:cs="Times New Roman"/>
          <w:sz w:val="24"/>
          <w:szCs w:val="24"/>
        </w:rPr>
        <w:t>3</w:t>
      </w:r>
      <w:r w:rsidR="002540A7">
        <w:rPr>
          <w:rFonts w:ascii="Times New Roman" w:hAnsi="Times New Roman" w:cs="Times New Roman"/>
          <w:sz w:val="24"/>
          <w:szCs w:val="24"/>
        </w:rPr>
        <w:t xml:space="preserve"> </w:t>
      </w:r>
      <w:r w:rsidR="00E35F00" w:rsidRPr="00C05C6B">
        <w:rPr>
          <w:rFonts w:ascii="Times New Roman" w:hAnsi="Times New Roman" w:cs="Times New Roman"/>
          <w:sz w:val="24"/>
          <w:szCs w:val="24"/>
        </w:rPr>
        <w:t>group</w:t>
      </w:r>
      <w:r w:rsidR="006C6349">
        <w:rPr>
          <w:rFonts w:ascii="Times New Roman" w:hAnsi="Times New Roman" w:cs="Times New Roman"/>
          <w:sz w:val="24"/>
          <w:szCs w:val="24"/>
        </w:rPr>
        <w:t>s</w:t>
      </w:r>
    </w:p>
    <w:tbl>
      <w:tblPr>
        <w:tblStyle w:val="TableGrid"/>
        <w:tblW w:w="0" w:type="auto"/>
        <w:jc w:val="center"/>
        <w:tblLook w:val="04A0" w:firstRow="1" w:lastRow="0" w:firstColumn="1" w:lastColumn="0" w:noHBand="0" w:noVBand="1"/>
      </w:tblPr>
      <w:tblGrid>
        <w:gridCol w:w="1634"/>
        <w:gridCol w:w="1412"/>
        <w:gridCol w:w="2386"/>
        <w:gridCol w:w="2760"/>
      </w:tblGrid>
      <w:tr w:rsidR="00E35F00" w:rsidRPr="00C05C6B" w:rsidTr="00E35F00">
        <w:trPr>
          <w:trHeight w:val="170"/>
          <w:jc w:val="center"/>
        </w:trPr>
        <w:tc>
          <w:tcPr>
            <w:tcW w:w="1634"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p>
        </w:tc>
        <w:tc>
          <w:tcPr>
            <w:tcW w:w="1412"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Gender,</w:t>
            </w:r>
          </w:p>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Male: Female</w:t>
            </w:r>
          </w:p>
        </w:tc>
        <w:tc>
          <w:tcPr>
            <w:tcW w:w="2386"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Age at exam,</w:t>
            </w:r>
          </w:p>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mean (SD) years</w:t>
            </w:r>
          </w:p>
        </w:tc>
        <w:tc>
          <w:tcPr>
            <w:tcW w:w="2760"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Age at onset,</w:t>
            </w:r>
          </w:p>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mean (SD), years</w:t>
            </w:r>
          </w:p>
        </w:tc>
      </w:tr>
      <w:tr w:rsidR="00E35F00" w:rsidRPr="00C05C6B" w:rsidTr="00E35F00">
        <w:trPr>
          <w:trHeight w:val="170"/>
          <w:jc w:val="center"/>
        </w:trPr>
        <w:tc>
          <w:tcPr>
            <w:tcW w:w="1634"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ADCA</w:t>
            </w:r>
          </w:p>
        </w:tc>
        <w:tc>
          <w:tcPr>
            <w:tcW w:w="1412"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14:4</w:t>
            </w:r>
          </w:p>
        </w:tc>
        <w:tc>
          <w:tcPr>
            <w:tcW w:w="2386"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43.4(13.1)</w:t>
            </w:r>
          </w:p>
        </w:tc>
        <w:tc>
          <w:tcPr>
            <w:tcW w:w="2760"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35.6(11.6)</w:t>
            </w:r>
          </w:p>
        </w:tc>
      </w:tr>
      <w:tr w:rsidR="00E35F00" w:rsidRPr="00C05C6B" w:rsidTr="00E35F00">
        <w:trPr>
          <w:trHeight w:val="170"/>
          <w:jc w:val="center"/>
        </w:trPr>
        <w:tc>
          <w:tcPr>
            <w:tcW w:w="1634"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SPEOCA</w:t>
            </w:r>
          </w:p>
        </w:tc>
        <w:tc>
          <w:tcPr>
            <w:tcW w:w="1412"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12:10</w:t>
            </w:r>
          </w:p>
        </w:tc>
        <w:tc>
          <w:tcPr>
            <w:tcW w:w="2386"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26.0(8.8)</w:t>
            </w:r>
          </w:p>
        </w:tc>
        <w:tc>
          <w:tcPr>
            <w:tcW w:w="2760"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18.2(9.4)</w:t>
            </w:r>
          </w:p>
        </w:tc>
      </w:tr>
      <w:tr w:rsidR="00E35F00" w:rsidRPr="00C05C6B" w:rsidTr="00E35F00">
        <w:trPr>
          <w:trHeight w:val="170"/>
          <w:jc w:val="center"/>
        </w:trPr>
        <w:tc>
          <w:tcPr>
            <w:tcW w:w="1634"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SPLOCA</w:t>
            </w:r>
          </w:p>
        </w:tc>
        <w:tc>
          <w:tcPr>
            <w:tcW w:w="1412"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12:2</w:t>
            </w:r>
          </w:p>
        </w:tc>
        <w:tc>
          <w:tcPr>
            <w:tcW w:w="2386"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56.2(8.5)</w:t>
            </w:r>
          </w:p>
        </w:tc>
        <w:tc>
          <w:tcPr>
            <w:tcW w:w="2760" w:type="dxa"/>
            <w:vAlign w:val="center"/>
            <w:hideMark/>
          </w:tcPr>
          <w:p w:rsidR="00E35F00" w:rsidRPr="00C05C6B" w:rsidRDefault="00E35F00" w:rsidP="009434FD">
            <w:pPr>
              <w:pStyle w:val="NoSpacing"/>
              <w:spacing w:line="480" w:lineRule="auto"/>
              <w:jc w:val="both"/>
              <w:rPr>
                <w:rFonts w:ascii="Times New Roman" w:hAnsi="Times New Roman" w:cs="Times New Roman"/>
                <w:sz w:val="20"/>
                <w:szCs w:val="24"/>
              </w:rPr>
            </w:pPr>
            <w:r w:rsidRPr="00C05C6B">
              <w:rPr>
                <w:rFonts w:ascii="Times New Roman" w:hAnsi="Times New Roman" w:cs="Times New Roman"/>
                <w:sz w:val="20"/>
                <w:szCs w:val="24"/>
              </w:rPr>
              <w:t>51.2(6.3)</w:t>
            </w:r>
          </w:p>
        </w:tc>
      </w:tr>
    </w:tbl>
    <w:p w:rsidR="00627EB3" w:rsidRPr="00C05C6B" w:rsidRDefault="00627EB3" w:rsidP="009434FD">
      <w:pPr>
        <w:spacing w:line="480" w:lineRule="auto"/>
        <w:jc w:val="both"/>
        <w:rPr>
          <w:rFonts w:ascii="Times New Roman" w:hAnsi="Times New Roman" w:cs="Times New Roman"/>
          <w:b/>
          <w:sz w:val="24"/>
          <w:szCs w:val="24"/>
        </w:rPr>
      </w:pPr>
    </w:p>
    <w:p w:rsidR="00E35F00" w:rsidRPr="00C05C6B" w:rsidRDefault="00C326EA" w:rsidP="00C05C6B">
      <w:pPr>
        <w:spacing w:line="480" w:lineRule="auto"/>
        <w:jc w:val="center"/>
        <w:rPr>
          <w:rFonts w:ascii="Times New Roman" w:hAnsi="Times New Roman" w:cs="Times New Roman"/>
          <w:sz w:val="24"/>
          <w:szCs w:val="24"/>
        </w:rPr>
      </w:pPr>
      <w:r w:rsidRPr="00C05C6B">
        <w:rPr>
          <w:rFonts w:ascii="Times New Roman" w:hAnsi="Times New Roman" w:cs="Times New Roman"/>
          <w:b/>
          <w:sz w:val="24"/>
          <w:szCs w:val="24"/>
        </w:rPr>
        <w:t xml:space="preserve">Table </w:t>
      </w:r>
      <w:r w:rsidR="00E35F00" w:rsidRPr="00C05C6B">
        <w:rPr>
          <w:rFonts w:ascii="Times New Roman" w:hAnsi="Times New Roman" w:cs="Times New Roman"/>
          <w:b/>
          <w:sz w:val="24"/>
          <w:szCs w:val="24"/>
        </w:rPr>
        <w:t>S</w:t>
      </w:r>
      <w:r w:rsidRPr="00C05C6B">
        <w:rPr>
          <w:rFonts w:ascii="Times New Roman" w:hAnsi="Times New Roman" w:cs="Times New Roman"/>
          <w:b/>
          <w:sz w:val="24"/>
          <w:szCs w:val="24"/>
        </w:rPr>
        <w:t>2</w:t>
      </w:r>
      <w:r w:rsidR="00E35F00" w:rsidRPr="00C05C6B">
        <w:rPr>
          <w:rFonts w:ascii="Times New Roman" w:hAnsi="Times New Roman" w:cs="Times New Roman"/>
          <w:b/>
          <w:sz w:val="24"/>
          <w:szCs w:val="24"/>
        </w:rPr>
        <w:t>:</w:t>
      </w:r>
      <w:r w:rsidR="00E35F00" w:rsidRPr="00C05C6B">
        <w:rPr>
          <w:rFonts w:ascii="Times New Roman" w:hAnsi="Times New Roman" w:cs="Times New Roman"/>
          <w:sz w:val="24"/>
          <w:szCs w:val="24"/>
        </w:rPr>
        <w:t xml:space="preserve"> Clinical spectrum of selected cases</w:t>
      </w:r>
    </w:p>
    <w:tbl>
      <w:tblPr>
        <w:tblStyle w:val="TableGrid"/>
        <w:tblW w:w="5000" w:type="pct"/>
        <w:jc w:val="center"/>
        <w:tblLook w:val="04A0" w:firstRow="1" w:lastRow="0" w:firstColumn="1" w:lastColumn="0" w:noHBand="0" w:noVBand="1"/>
      </w:tblPr>
      <w:tblGrid>
        <w:gridCol w:w="3249"/>
        <w:gridCol w:w="1295"/>
        <w:gridCol w:w="1293"/>
        <w:gridCol w:w="1589"/>
        <w:gridCol w:w="1590"/>
      </w:tblGrid>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p>
        </w:tc>
        <w:tc>
          <w:tcPr>
            <w:tcW w:w="3198" w:type="pct"/>
            <w:gridSpan w:val="4"/>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Frequency % (Number of evaluated patients)</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Clinical features</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Total</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ADCA</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SPEOCA</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SPLOCA</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Gait ataxia</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94 (52)</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82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100 (21)</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100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Intention tremor</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70 (50)</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59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84 (19)</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64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Dysarthria</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85 (52)</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71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90 (21)</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93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Nystagmus</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56 (50)</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56 (16)</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65 (20)</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43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Absent Reflexes</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8 (49)</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0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17 (18)</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7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Areflexia</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 (49)</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0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6 (18)</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0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Hyperreflexia</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31 (49)</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29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39 (18)</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21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Clonus</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8 (49)</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24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0 (18)</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0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Spasticity</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16 (50)</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29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10 (20)</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8 (13)</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lastRenderedPageBreak/>
              <w:t>Babinski sign</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32 (47)</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47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28 (18)</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17 (12)</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Postural Tremor</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10 (50)</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13 (16)</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15 (20)</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0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Bradykinesia</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48 (50)</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53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53 (19)</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36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Rigidity</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8 (50)</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12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11 (19)</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0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Slow saccades</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22 (49)</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12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37 (19)</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15 (13)</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Broken pursuit</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28 (50)</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18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37 (19)</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29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Skeletal deformities</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8 (50)</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0 (17)</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21 (19)</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0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Psychiatric symptoms</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22 (49)</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31 (16)</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16 (19)</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21 (14)</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Peripheral Neuropathy</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33 (33)</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17 (6)</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35 (17)</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40 (10)</w:t>
            </w:r>
          </w:p>
        </w:tc>
      </w:tr>
      <w:tr w:rsidR="00E35F00" w:rsidRPr="00C05C6B" w:rsidTr="00B52FBB">
        <w:trPr>
          <w:trHeight w:val="42"/>
          <w:jc w:val="center"/>
        </w:trPr>
        <w:tc>
          <w:tcPr>
            <w:tcW w:w="180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Autonomic Dysfunction</w:t>
            </w:r>
          </w:p>
        </w:tc>
        <w:tc>
          <w:tcPr>
            <w:tcW w:w="718"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86 (35)</w:t>
            </w:r>
          </w:p>
        </w:tc>
        <w:tc>
          <w:tcPr>
            <w:tcW w:w="717"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89 (9)</w:t>
            </w:r>
          </w:p>
        </w:tc>
        <w:tc>
          <w:tcPr>
            <w:tcW w:w="881"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75 (16)</w:t>
            </w:r>
          </w:p>
        </w:tc>
        <w:tc>
          <w:tcPr>
            <w:tcW w:w="882" w:type="pct"/>
            <w:noWrap/>
            <w:hideMark/>
          </w:tcPr>
          <w:p w:rsidR="00E35F00" w:rsidRPr="00C05C6B" w:rsidRDefault="00E35F00" w:rsidP="009434FD">
            <w:pPr>
              <w:pStyle w:val="NoSpacing"/>
              <w:spacing w:line="480" w:lineRule="auto"/>
              <w:jc w:val="both"/>
              <w:rPr>
                <w:rFonts w:ascii="Times New Roman" w:hAnsi="Times New Roman" w:cs="Times New Roman"/>
                <w:sz w:val="20"/>
                <w:szCs w:val="20"/>
              </w:rPr>
            </w:pPr>
            <w:r w:rsidRPr="00C05C6B">
              <w:rPr>
                <w:rFonts w:ascii="Times New Roman" w:hAnsi="Times New Roman" w:cs="Times New Roman"/>
                <w:sz w:val="20"/>
                <w:szCs w:val="20"/>
              </w:rPr>
              <w:t>100 (10)</w:t>
            </w:r>
          </w:p>
        </w:tc>
      </w:tr>
    </w:tbl>
    <w:p w:rsidR="00E35F00" w:rsidRPr="00C05C6B" w:rsidRDefault="00E35F00" w:rsidP="009434FD">
      <w:pPr>
        <w:spacing w:line="480" w:lineRule="auto"/>
        <w:jc w:val="both"/>
        <w:rPr>
          <w:rFonts w:ascii="Times New Roman" w:hAnsi="Times New Roman" w:cs="Times New Roman"/>
          <w:b/>
          <w:sz w:val="24"/>
          <w:szCs w:val="24"/>
        </w:rPr>
      </w:pPr>
    </w:p>
    <w:p w:rsidR="00043AAA" w:rsidRPr="00C05C6B" w:rsidRDefault="00043AAA" w:rsidP="009434FD">
      <w:pPr>
        <w:spacing w:line="480" w:lineRule="auto"/>
        <w:jc w:val="both"/>
        <w:rPr>
          <w:rFonts w:ascii="Times New Roman" w:hAnsi="Times New Roman" w:cs="Times New Roman"/>
          <w:b/>
          <w:sz w:val="24"/>
          <w:szCs w:val="24"/>
        </w:rPr>
      </w:pPr>
    </w:p>
    <w:p w:rsidR="00660F29" w:rsidRPr="00C05C6B" w:rsidRDefault="00660F29" w:rsidP="009434FD">
      <w:pPr>
        <w:spacing w:line="480" w:lineRule="auto"/>
        <w:jc w:val="both"/>
        <w:rPr>
          <w:rFonts w:ascii="Times New Roman" w:hAnsi="Times New Roman" w:cs="Times New Roman"/>
          <w:sz w:val="24"/>
          <w:szCs w:val="24"/>
        </w:rPr>
      </w:pPr>
      <w:r w:rsidRPr="00C05C6B">
        <w:rPr>
          <w:rFonts w:ascii="Times New Roman" w:hAnsi="Times New Roman" w:cs="Times New Roman"/>
          <w:b/>
          <w:sz w:val="24"/>
          <w:szCs w:val="24"/>
        </w:rPr>
        <w:t>Table S3:</w:t>
      </w:r>
      <w:r w:rsidRPr="00C05C6B">
        <w:rPr>
          <w:rFonts w:ascii="Times New Roman" w:hAnsi="Times New Roman" w:cs="Times New Roman"/>
          <w:sz w:val="24"/>
          <w:szCs w:val="24"/>
        </w:rPr>
        <w:t xml:space="preserve"> Family based segregation analysis of S-WES identified variant</w:t>
      </w:r>
      <w:r w:rsidR="00C05C6B">
        <w:rPr>
          <w:rFonts w:ascii="Times New Roman" w:hAnsi="Times New Roman" w:cs="Times New Roman"/>
          <w:sz w:val="24"/>
          <w:szCs w:val="24"/>
        </w:rPr>
        <w:t>s</w:t>
      </w:r>
      <w:r w:rsidRPr="00C05C6B">
        <w:rPr>
          <w:rFonts w:ascii="Times New Roman" w:hAnsi="Times New Roman" w:cs="Times New Roman"/>
          <w:sz w:val="24"/>
          <w:szCs w:val="24"/>
        </w:rPr>
        <w:t xml:space="preserve"> in informative families</w:t>
      </w:r>
    </w:p>
    <w:tbl>
      <w:tblPr>
        <w:tblW w:w="5842" w:type="pct"/>
        <w:jc w:val="center"/>
        <w:tblLook w:val="04A0" w:firstRow="1" w:lastRow="0" w:firstColumn="1" w:lastColumn="0" w:noHBand="0" w:noVBand="1"/>
      </w:tblPr>
      <w:tblGrid>
        <w:gridCol w:w="461"/>
        <w:gridCol w:w="830"/>
        <w:gridCol w:w="750"/>
        <w:gridCol w:w="926"/>
        <w:gridCol w:w="2834"/>
        <w:gridCol w:w="946"/>
        <w:gridCol w:w="812"/>
        <w:gridCol w:w="1159"/>
        <w:gridCol w:w="834"/>
        <w:gridCol w:w="982"/>
      </w:tblGrid>
      <w:tr w:rsidR="0018111D" w:rsidRPr="00C05C6B" w:rsidTr="00011182">
        <w:trPr>
          <w:trHeight w:val="156"/>
          <w:jc w:val="center"/>
        </w:trPr>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S.N</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Group</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Proband ID </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Gene</w:t>
            </w:r>
          </w:p>
        </w:tc>
        <w:tc>
          <w:tcPr>
            <w:tcW w:w="1345" w:type="pct"/>
            <w:tcBorders>
              <w:top w:val="single" w:sz="4" w:space="0" w:color="auto"/>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Variant Details</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FAM </w:t>
            </w:r>
          </w:p>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Sample_ID</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Relation</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Affection</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Allele status</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Segregation</w:t>
            </w:r>
          </w:p>
        </w:tc>
      </w:tr>
      <w:tr w:rsidR="0018111D" w:rsidRPr="00C05C6B" w:rsidTr="00011182">
        <w:trPr>
          <w:trHeight w:val="156"/>
          <w:jc w:val="center"/>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w:t>
            </w:r>
          </w:p>
        </w:tc>
        <w:tc>
          <w:tcPr>
            <w:tcW w:w="394"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ADCA</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AT2137</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SETX</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9:135187240, C/T, Het, p.A1760T</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AT3903</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Sister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AT3904</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Brother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2</w:t>
            </w: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AT2521</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TTBK2</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15:43069330, ATC/A, Het,</w:t>
            </w:r>
          </w:p>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p.D436Yfs*13</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AT2523</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Brother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AT2524</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Brother's son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Asymptomatic</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AT2525</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Son</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Asymptomatic</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AT2902</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Sister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Asymptomatic</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AT2903</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Nephew</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Asymptomatic</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AT2904</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Son</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Asymptomatic</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AT2905</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Brother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AT2906</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Nephew</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Asymptomatic</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AT2907</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Sister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AT2908</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Daughter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Asymptomatic</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AT2909</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Father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3</w:t>
            </w:r>
          </w:p>
        </w:tc>
        <w:tc>
          <w:tcPr>
            <w:tcW w:w="394"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SPEOCA</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AT1018</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SETX</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9:135152523, G/A, Het, p.R2287X</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AT3764</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Mother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AT1018B</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9:135204358, ATAAC/A, Het, p.V875Ffs*20</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AT3764</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Mother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AT1018B</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4</w:t>
            </w: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AT1554</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SETX</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9:135172296, A/C, Het, p.L1976R</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AT3842</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AT3843</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9:135206703, T/C, Het, p.Y324C</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AT3842</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AT3843</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5</w:t>
            </w: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AT2807</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SETX</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9:135147179, T/C, Het, ,p.T2373A</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AT2819</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AT2820</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9:135158724, C/T,Het,p.S2158N</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AT2819</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AT2820</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6</w:t>
            </w: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AT1941</w:t>
            </w:r>
          </w:p>
        </w:tc>
        <w:tc>
          <w:tcPr>
            <w:tcW w:w="44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AFG3L2</w:t>
            </w:r>
          </w:p>
        </w:tc>
        <w:tc>
          <w:tcPr>
            <w:tcW w:w="134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18:12337480, G/A,Het,p.R679C</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AT2145</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SPG7</w:t>
            </w:r>
          </w:p>
        </w:tc>
        <w:tc>
          <w:tcPr>
            <w:tcW w:w="134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16:89576947, T/A,Hmz,p.L78X</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AT2145</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7</w:t>
            </w: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AT2278</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SACS</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13:23939331, CAA/C, Hmz,p.W144Vfs*38</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AT2362</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AT2363</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TTBK2</w:t>
            </w:r>
          </w:p>
        </w:tc>
        <w:tc>
          <w:tcPr>
            <w:tcW w:w="134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15:43038027, C/A, Het, p.G1234V</w:t>
            </w:r>
          </w:p>
        </w:tc>
        <w:tc>
          <w:tcPr>
            <w:tcW w:w="449" w:type="pct"/>
            <w:tcBorders>
              <w:top w:val="nil"/>
              <w:left w:val="nil"/>
              <w:bottom w:val="single" w:sz="4" w:space="0" w:color="auto"/>
              <w:right w:val="single" w:sz="4" w:space="0" w:color="auto"/>
            </w:tcBorders>
            <w:shd w:val="clear" w:color="auto" w:fill="auto"/>
            <w:noWrap/>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AT2362</w:t>
            </w:r>
          </w:p>
        </w:tc>
        <w:tc>
          <w:tcPr>
            <w:tcW w:w="385" w:type="pct"/>
            <w:tcBorders>
              <w:top w:val="nil"/>
              <w:left w:val="nil"/>
              <w:bottom w:val="single" w:sz="4" w:space="0" w:color="auto"/>
              <w:right w:val="single" w:sz="4" w:space="0" w:color="auto"/>
            </w:tcBorders>
            <w:shd w:val="clear" w:color="auto" w:fill="auto"/>
            <w:noWrap/>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noWrap/>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noWrap/>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No</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noWrap/>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AT2363</w:t>
            </w:r>
          </w:p>
        </w:tc>
        <w:tc>
          <w:tcPr>
            <w:tcW w:w="385" w:type="pct"/>
            <w:tcBorders>
              <w:top w:val="nil"/>
              <w:left w:val="nil"/>
              <w:bottom w:val="single" w:sz="4" w:space="0" w:color="auto"/>
              <w:right w:val="single" w:sz="4" w:space="0" w:color="auto"/>
            </w:tcBorders>
            <w:shd w:val="clear" w:color="auto" w:fill="auto"/>
            <w:noWrap/>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noWrap/>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noWrap/>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8</w:t>
            </w: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AT2560</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RELN</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7:103194249, C/G, Hmz, p.D1943H</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AT2563</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AT2564</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9</w:t>
            </w: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AT2808</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NPC1</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18:21124370, T/A, Hmz, p.I690F</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AT2809</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AT2823</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10</w:t>
            </w: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AT2880</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ATM</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11:108199965, G/A, Het, p.R2436K</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AT2885</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AT2886</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11:108175535, TCTCG/T, Het, p.S1878Kfs*37</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AT2885</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Father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AT2886</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 xml:space="preserve">Mother </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11</w:t>
            </w:r>
          </w:p>
        </w:tc>
        <w:tc>
          <w:tcPr>
            <w:tcW w:w="394"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SPLOCA</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AT1889</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ELOVL5</w:t>
            </w:r>
          </w:p>
        </w:tc>
        <w:tc>
          <w:tcPr>
            <w:tcW w:w="1345"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6:53135458, C/A,Het,p.G230V</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AT3997</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Sister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AT3998</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Son</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AT4012</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Daughter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AT4013</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Son</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AT4014</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Son</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AT4015</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Mother</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0"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1345"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AT4016</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Wife</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466"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r>
      <w:tr w:rsidR="0018111D" w:rsidRPr="00C05C6B" w:rsidTr="00011182">
        <w:trPr>
          <w:trHeight w:val="156"/>
          <w:jc w:val="center"/>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12</w:t>
            </w:r>
          </w:p>
        </w:tc>
        <w:tc>
          <w:tcPr>
            <w:tcW w:w="394" w:type="pct"/>
            <w:vMerge/>
            <w:tcBorders>
              <w:top w:val="nil"/>
              <w:left w:val="single" w:sz="4" w:space="0" w:color="auto"/>
              <w:bottom w:val="single" w:sz="4" w:space="0" w:color="auto"/>
              <w:right w:val="single" w:sz="4" w:space="0" w:color="auto"/>
            </w:tcBorders>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p>
        </w:tc>
        <w:tc>
          <w:tcPr>
            <w:tcW w:w="35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AT2216</w:t>
            </w:r>
          </w:p>
        </w:tc>
        <w:tc>
          <w:tcPr>
            <w:tcW w:w="44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KCNC3</w:t>
            </w:r>
          </w:p>
        </w:tc>
        <w:tc>
          <w:tcPr>
            <w:tcW w:w="134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19:50827014, G/A,Het,p.S399L</w:t>
            </w:r>
          </w:p>
        </w:tc>
        <w:tc>
          <w:tcPr>
            <w:tcW w:w="449"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AT4053</w:t>
            </w:r>
          </w:p>
        </w:tc>
        <w:tc>
          <w:tcPr>
            <w:tcW w:w="385"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Son</w:t>
            </w:r>
          </w:p>
        </w:tc>
        <w:tc>
          <w:tcPr>
            <w:tcW w:w="550"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39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466" w:type="pct"/>
            <w:tcBorders>
              <w:top w:val="nil"/>
              <w:left w:val="nil"/>
              <w:bottom w:val="single" w:sz="4" w:space="0" w:color="auto"/>
              <w:right w:val="single" w:sz="4" w:space="0" w:color="auto"/>
            </w:tcBorders>
            <w:shd w:val="clear" w:color="auto" w:fill="auto"/>
            <w:vAlign w:val="center"/>
            <w:hideMark/>
          </w:tcPr>
          <w:p w:rsidR="0018111D" w:rsidRPr="00C05C6B" w:rsidRDefault="0018111D"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bl>
    <w:p w:rsidR="00660F29" w:rsidRPr="00C05C6B" w:rsidRDefault="00660F29" w:rsidP="009434FD">
      <w:pPr>
        <w:spacing w:line="480" w:lineRule="auto"/>
        <w:jc w:val="both"/>
        <w:rPr>
          <w:rFonts w:ascii="Times New Roman" w:hAnsi="Times New Roman" w:cs="Times New Roman"/>
          <w:sz w:val="24"/>
          <w:szCs w:val="24"/>
        </w:rPr>
      </w:pPr>
      <w:r w:rsidRPr="00C05C6B">
        <w:rPr>
          <w:rFonts w:ascii="Times New Roman" w:hAnsi="Times New Roman" w:cs="Times New Roman"/>
          <w:sz w:val="24"/>
          <w:szCs w:val="24"/>
        </w:rPr>
        <w:t>FAM- family member, Hmz Ref- Homozygous reference, Het-heterozygous, Hmz- Homozygous alternate</w:t>
      </w:r>
    </w:p>
    <w:p w:rsidR="00660F29" w:rsidRPr="00C05C6B" w:rsidRDefault="00660F29" w:rsidP="009434FD">
      <w:pPr>
        <w:pStyle w:val="Default"/>
        <w:spacing w:line="480" w:lineRule="auto"/>
        <w:jc w:val="both"/>
        <w:rPr>
          <w:b/>
        </w:rPr>
      </w:pPr>
    </w:p>
    <w:p w:rsidR="00043AAA" w:rsidRPr="00C05C6B" w:rsidRDefault="00043AAA" w:rsidP="009434FD">
      <w:pPr>
        <w:pStyle w:val="Default"/>
        <w:spacing w:line="480" w:lineRule="auto"/>
        <w:jc w:val="both"/>
        <w:rPr>
          <w:b/>
        </w:rPr>
      </w:pPr>
    </w:p>
    <w:p w:rsidR="00043AAA" w:rsidRPr="00C05C6B" w:rsidRDefault="00043AAA" w:rsidP="009434FD">
      <w:pPr>
        <w:pStyle w:val="Default"/>
        <w:spacing w:line="480" w:lineRule="auto"/>
        <w:jc w:val="both"/>
        <w:rPr>
          <w:b/>
        </w:rPr>
      </w:pPr>
    </w:p>
    <w:p w:rsidR="00043AAA" w:rsidRPr="00C05C6B" w:rsidRDefault="00043AAA" w:rsidP="009434FD">
      <w:pPr>
        <w:pStyle w:val="Default"/>
        <w:spacing w:line="480" w:lineRule="auto"/>
        <w:jc w:val="both"/>
        <w:rPr>
          <w:b/>
        </w:rPr>
      </w:pPr>
    </w:p>
    <w:p w:rsidR="00043AAA" w:rsidRPr="00C05C6B" w:rsidRDefault="00043AAA" w:rsidP="009434FD">
      <w:pPr>
        <w:pStyle w:val="Default"/>
        <w:spacing w:line="480" w:lineRule="auto"/>
        <w:jc w:val="both"/>
        <w:rPr>
          <w:b/>
        </w:rPr>
      </w:pPr>
    </w:p>
    <w:p w:rsidR="00043AAA" w:rsidRPr="00C05C6B" w:rsidRDefault="00043AAA" w:rsidP="009434FD">
      <w:pPr>
        <w:pStyle w:val="Default"/>
        <w:spacing w:line="480" w:lineRule="auto"/>
        <w:jc w:val="both"/>
        <w:rPr>
          <w:b/>
        </w:rPr>
      </w:pPr>
    </w:p>
    <w:p w:rsidR="00043AAA" w:rsidRPr="00C05C6B" w:rsidRDefault="00043AAA" w:rsidP="009434FD">
      <w:pPr>
        <w:pStyle w:val="Default"/>
        <w:spacing w:line="480" w:lineRule="auto"/>
        <w:jc w:val="both"/>
        <w:rPr>
          <w:b/>
        </w:rPr>
      </w:pPr>
    </w:p>
    <w:p w:rsidR="00043AAA" w:rsidRPr="00C05C6B" w:rsidRDefault="00043AAA" w:rsidP="009434FD">
      <w:pPr>
        <w:pStyle w:val="Default"/>
        <w:spacing w:line="480" w:lineRule="auto"/>
        <w:jc w:val="both"/>
        <w:rPr>
          <w:b/>
        </w:rPr>
      </w:pPr>
    </w:p>
    <w:p w:rsidR="00660F29" w:rsidRPr="00C05C6B" w:rsidRDefault="00660F29" w:rsidP="009434FD">
      <w:pPr>
        <w:pStyle w:val="Default"/>
        <w:spacing w:line="480" w:lineRule="auto"/>
        <w:jc w:val="both"/>
        <w:rPr>
          <w:color w:val="auto"/>
          <w:lang w:val="en-US"/>
        </w:rPr>
      </w:pPr>
      <w:r w:rsidRPr="00C05C6B">
        <w:rPr>
          <w:b/>
        </w:rPr>
        <w:t>Table S4:</w:t>
      </w:r>
      <w:r w:rsidRPr="00C05C6B">
        <w:t xml:space="preserve"> </w:t>
      </w:r>
      <w:r w:rsidRPr="00C05C6B">
        <w:rPr>
          <w:color w:val="auto"/>
          <w:lang w:val="en-US"/>
        </w:rPr>
        <w:t>Family based segregation assessments of prioritized variants in F-WES design</w:t>
      </w:r>
    </w:p>
    <w:tbl>
      <w:tblPr>
        <w:tblW w:w="5000" w:type="pct"/>
        <w:jc w:val="center"/>
        <w:tblLook w:val="04A0" w:firstRow="1" w:lastRow="0" w:firstColumn="1" w:lastColumn="0" w:noHBand="0" w:noVBand="1"/>
      </w:tblPr>
      <w:tblGrid>
        <w:gridCol w:w="501"/>
        <w:gridCol w:w="830"/>
        <w:gridCol w:w="750"/>
        <w:gridCol w:w="723"/>
        <w:gridCol w:w="1986"/>
        <w:gridCol w:w="915"/>
        <w:gridCol w:w="759"/>
        <w:gridCol w:w="927"/>
        <w:gridCol w:w="644"/>
        <w:gridCol w:w="981"/>
      </w:tblGrid>
      <w:tr w:rsidR="00660F29" w:rsidRPr="00C05C6B" w:rsidTr="00B52FBB">
        <w:trPr>
          <w:trHeight w:val="161"/>
          <w:jc w:val="center"/>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S.N.</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Group</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Proband ID</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Gene</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Variant Details</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FAM Sample ID</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Relation</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Affection</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Allele status</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Segregation</w:t>
            </w:r>
          </w:p>
        </w:tc>
      </w:tr>
      <w:tr w:rsidR="00660F29" w:rsidRPr="00C05C6B" w:rsidTr="00B52FBB">
        <w:trPr>
          <w:trHeight w:val="161"/>
          <w:jc w:val="center"/>
        </w:trPr>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ADCA</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AT2832</w:t>
            </w:r>
          </w:p>
        </w:tc>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MME</w:t>
            </w: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3:154860052, G/A, Het, p.R374K</w:t>
            </w:r>
          </w:p>
        </w:tc>
        <w:tc>
          <w:tcPr>
            <w:tcW w:w="56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AT3834</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Brother</w:t>
            </w:r>
          </w:p>
        </w:tc>
        <w:tc>
          <w:tcPr>
            <w:tcW w:w="484"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Affected</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51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660F29" w:rsidRPr="00C05C6B" w:rsidTr="00B52FBB">
        <w:trPr>
          <w:trHeight w:val="161"/>
          <w:jc w:val="center"/>
        </w:trPr>
        <w:tc>
          <w:tcPr>
            <w:tcW w:w="261"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433"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96"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77"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1155"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56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AT3835</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Brother</w:t>
            </w:r>
          </w:p>
        </w:tc>
        <w:tc>
          <w:tcPr>
            <w:tcW w:w="484"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Affected</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512"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r>
      <w:tr w:rsidR="00660F29" w:rsidRPr="00C05C6B" w:rsidTr="00B52FBB">
        <w:trPr>
          <w:trHeight w:val="161"/>
          <w:jc w:val="center"/>
        </w:trPr>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2</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ADCA</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AT1796</w:t>
            </w:r>
          </w:p>
        </w:tc>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CAPN1</w:t>
            </w: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11:64953708, G/A, Hmz, p.G220R</w:t>
            </w:r>
          </w:p>
        </w:tc>
        <w:tc>
          <w:tcPr>
            <w:tcW w:w="56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AT3760</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Brother</w:t>
            </w:r>
          </w:p>
        </w:tc>
        <w:tc>
          <w:tcPr>
            <w:tcW w:w="484"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Affected</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w:t>
            </w:r>
          </w:p>
        </w:tc>
        <w:tc>
          <w:tcPr>
            <w:tcW w:w="51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660F29" w:rsidRPr="00C05C6B" w:rsidTr="00B52FBB">
        <w:trPr>
          <w:trHeight w:val="161"/>
          <w:jc w:val="center"/>
        </w:trPr>
        <w:tc>
          <w:tcPr>
            <w:tcW w:w="261"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433"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96"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77"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1155"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56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AT3761</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Brother</w:t>
            </w:r>
          </w:p>
        </w:tc>
        <w:tc>
          <w:tcPr>
            <w:tcW w:w="484"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Affected</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w:t>
            </w:r>
          </w:p>
        </w:tc>
        <w:tc>
          <w:tcPr>
            <w:tcW w:w="512"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r>
      <w:tr w:rsidR="00660F29" w:rsidRPr="00C05C6B" w:rsidTr="00B52FBB">
        <w:trPr>
          <w:trHeight w:val="161"/>
          <w:jc w:val="center"/>
        </w:trPr>
        <w:tc>
          <w:tcPr>
            <w:tcW w:w="261"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433"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96"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77"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1155"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56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AT3762</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Father</w:t>
            </w:r>
          </w:p>
        </w:tc>
        <w:tc>
          <w:tcPr>
            <w:tcW w:w="484"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512"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r>
      <w:tr w:rsidR="00660F29" w:rsidRPr="00C05C6B" w:rsidTr="00B52FBB">
        <w:trPr>
          <w:trHeight w:val="161"/>
          <w:jc w:val="center"/>
        </w:trPr>
        <w:tc>
          <w:tcPr>
            <w:tcW w:w="261"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433"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96"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77"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1155"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56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AT3763</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Mother</w:t>
            </w:r>
          </w:p>
        </w:tc>
        <w:tc>
          <w:tcPr>
            <w:tcW w:w="484"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512"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r>
      <w:tr w:rsidR="00660F29" w:rsidRPr="00C05C6B" w:rsidTr="00B52FBB">
        <w:trPr>
          <w:trHeight w:val="161"/>
          <w:jc w:val="center"/>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3</w:t>
            </w:r>
          </w:p>
        </w:tc>
        <w:tc>
          <w:tcPr>
            <w:tcW w:w="433"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ADCA</w:t>
            </w:r>
          </w:p>
        </w:tc>
        <w:tc>
          <w:tcPr>
            <w:tcW w:w="396"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AT2221</w:t>
            </w:r>
          </w:p>
        </w:tc>
        <w:tc>
          <w:tcPr>
            <w:tcW w:w="377"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FAT2</w:t>
            </w:r>
          </w:p>
        </w:tc>
        <w:tc>
          <w:tcPr>
            <w:tcW w:w="1155"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5:150923909, A/T, Het, p.V2260D</w:t>
            </w:r>
          </w:p>
        </w:tc>
        <w:tc>
          <w:tcPr>
            <w:tcW w:w="56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AT4009</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Mother</w:t>
            </w:r>
          </w:p>
        </w:tc>
        <w:tc>
          <w:tcPr>
            <w:tcW w:w="484"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512"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660F29" w:rsidRPr="00C05C6B" w:rsidTr="00B52FBB">
        <w:trPr>
          <w:trHeight w:val="161"/>
          <w:jc w:val="center"/>
        </w:trPr>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4</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SPEOCA</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AT1929</w:t>
            </w:r>
          </w:p>
        </w:tc>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SPTB</w:t>
            </w: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14:65260396, G/A, Het, p.S662F</w:t>
            </w:r>
          </w:p>
        </w:tc>
        <w:tc>
          <w:tcPr>
            <w:tcW w:w="56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AT3634</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Father</w:t>
            </w:r>
          </w:p>
        </w:tc>
        <w:tc>
          <w:tcPr>
            <w:tcW w:w="484"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51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Yes</w:t>
            </w:r>
          </w:p>
        </w:tc>
      </w:tr>
      <w:tr w:rsidR="00660F29" w:rsidRPr="00C05C6B" w:rsidTr="00B52FBB">
        <w:trPr>
          <w:trHeight w:val="161"/>
          <w:jc w:val="center"/>
        </w:trPr>
        <w:tc>
          <w:tcPr>
            <w:tcW w:w="261"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433"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96"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77"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1155"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56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AT3635</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Mother</w:t>
            </w:r>
          </w:p>
        </w:tc>
        <w:tc>
          <w:tcPr>
            <w:tcW w:w="484"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512"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r>
      <w:tr w:rsidR="00660F29" w:rsidRPr="00C05C6B" w:rsidTr="00B52FBB">
        <w:trPr>
          <w:trHeight w:val="161"/>
          <w:jc w:val="center"/>
        </w:trPr>
        <w:tc>
          <w:tcPr>
            <w:tcW w:w="261"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433"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96"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77"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14:65249127, G/T, Het, p.L1383M</w:t>
            </w:r>
          </w:p>
        </w:tc>
        <w:tc>
          <w:tcPr>
            <w:tcW w:w="56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AT3634</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Father</w:t>
            </w:r>
          </w:p>
        </w:tc>
        <w:tc>
          <w:tcPr>
            <w:tcW w:w="484"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Hmz Ref</w:t>
            </w:r>
          </w:p>
        </w:tc>
        <w:tc>
          <w:tcPr>
            <w:tcW w:w="512"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r>
      <w:tr w:rsidR="00660F29" w:rsidRPr="00C05C6B" w:rsidTr="00B52FBB">
        <w:trPr>
          <w:trHeight w:val="161"/>
          <w:jc w:val="center"/>
        </w:trPr>
        <w:tc>
          <w:tcPr>
            <w:tcW w:w="261"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433"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96"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377"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1155"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c>
          <w:tcPr>
            <w:tcW w:w="56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AT3635</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Mother</w:t>
            </w:r>
          </w:p>
        </w:tc>
        <w:tc>
          <w:tcPr>
            <w:tcW w:w="484"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Unaffected</w:t>
            </w:r>
          </w:p>
        </w:tc>
        <w:tc>
          <w:tcPr>
            <w:tcW w:w="411" w:type="pct"/>
            <w:tcBorders>
              <w:top w:val="nil"/>
              <w:left w:val="nil"/>
              <w:bottom w:val="single" w:sz="4" w:space="0" w:color="auto"/>
              <w:right w:val="single" w:sz="4" w:space="0" w:color="auto"/>
            </w:tcBorders>
            <w:shd w:val="clear" w:color="auto" w:fill="auto"/>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r w:rsidRPr="00C05C6B">
              <w:rPr>
                <w:rFonts w:ascii="Times New Roman" w:hAnsi="Times New Roman" w:cs="Times New Roman"/>
                <w:sz w:val="16"/>
                <w:szCs w:val="16"/>
                <w:lang w:eastAsia="en-IN"/>
              </w:rPr>
              <w:t>Het</w:t>
            </w:r>
          </w:p>
        </w:tc>
        <w:tc>
          <w:tcPr>
            <w:tcW w:w="512" w:type="pct"/>
            <w:vMerge/>
            <w:tcBorders>
              <w:top w:val="nil"/>
              <w:left w:val="single" w:sz="4" w:space="0" w:color="auto"/>
              <w:bottom w:val="single" w:sz="4" w:space="0" w:color="auto"/>
              <w:right w:val="single" w:sz="4" w:space="0" w:color="auto"/>
            </w:tcBorders>
            <w:vAlign w:val="center"/>
            <w:hideMark/>
          </w:tcPr>
          <w:p w:rsidR="00660F29" w:rsidRPr="00C05C6B" w:rsidRDefault="00660F29" w:rsidP="009434FD">
            <w:pPr>
              <w:pStyle w:val="NoSpacing"/>
              <w:spacing w:line="480" w:lineRule="auto"/>
              <w:jc w:val="both"/>
              <w:rPr>
                <w:rFonts w:ascii="Times New Roman" w:hAnsi="Times New Roman" w:cs="Times New Roman"/>
                <w:sz w:val="16"/>
                <w:szCs w:val="16"/>
                <w:lang w:eastAsia="en-IN"/>
              </w:rPr>
            </w:pPr>
          </w:p>
        </w:tc>
      </w:tr>
    </w:tbl>
    <w:p w:rsidR="00660F29" w:rsidRPr="00C05C6B" w:rsidRDefault="00660F29" w:rsidP="009434FD">
      <w:pPr>
        <w:spacing w:line="480" w:lineRule="auto"/>
        <w:jc w:val="both"/>
        <w:rPr>
          <w:rFonts w:ascii="Times New Roman" w:hAnsi="Times New Roman" w:cs="Times New Roman"/>
          <w:sz w:val="24"/>
          <w:szCs w:val="24"/>
        </w:rPr>
      </w:pPr>
    </w:p>
    <w:p w:rsidR="00627EB3" w:rsidRPr="00C05C6B" w:rsidRDefault="00627EB3" w:rsidP="009434FD">
      <w:pPr>
        <w:spacing w:line="480" w:lineRule="auto"/>
        <w:jc w:val="both"/>
        <w:rPr>
          <w:rFonts w:ascii="Times New Roman" w:hAnsi="Times New Roman" w:cs="Times New Roman"/>
          <w:b/>
          <w:sz w:val="24"/>
          <w:szCs w:val="24"/>
        </w:rPr>
      </w:pPr>
    </w:p>
    <w:p w:rsidR="00A90FF2" w:rsidRPr="00C05C6B" w:rsidRDefault="00A90FF2" w:rsidP="009434FD">
      <w:pPr>
        <w:spacing w:line="480" w:lineRule="auto"/>
        <w:jc w:val="both"/>
        <w:rPr>
          <w:rFonts w:ascii="Times New Roman" w:hAnsi="Times New Roman" w:cs="Times New Roman"/>
          <w:b/>
          <w:sz w:val="24"/>
          <w:szCs w:val="24"/>
        </w:rPr>
      </w:pPr>
    </w:p>
    <w:p w:rsidR="00850054" w:rsidRPr="00C05C6B" w:rsidRDefault="0018111D" w:rsidP="009434FD">
      <w:pPr>
        <w:spacing w:line="480" w:lineRule="auto"/>
        <w:jc w:val="both"/>
        <w:rPr>
          <w:rFonts w:ascii="Times New Roman" w:hAnsi="Times New Roman" w:cs="Times New Roman"/>
          <w:sz w:val="24"/>
          <w:szCs w:val="24"/>
        </w:rPr>
      </w:pPr>
      <w:r w:rsidRPr="00C05C6B">
        <w:rPr>
          <w:rFonts w:ascii="Times New Roman" w:hAnsi="Times New Roman" w:cs="Times New Roman"/>
          <w:b/>
          <w:sz w:val="24"/>
          <w:szCs w:val="24"/>
        </w:rPr>
        <w:t>Table S5</w:t>
      </w:r>
      <w:r w:rsidR="00A55AF1" w:rsidRPr="00C05C6B">
        <w:rPr>
          <w:rFonts w:ascii="Times New Roman" w:hAnsi="Times New Roman" w:cs="Times New Roman"/>
          <w:sz w:val="24"/>
          <w:szCs w:val="24"/>
        </w:rPr>
        <w:t xml:space="preserve">: </w:t>
      </w:r>
      <w:r w:rsidR="00850054" w:rsidRPr="00C05C6B">
        <w:rPr>
          <w:rFonts w:ascii="Times New Roman" w:hAnsi="Times New Roman" w:cs="Times New Roman"/>
          <w:sz w:val="24"/>
          <w:szCs w:val="24"/>
        </w:rPr>
        <w:t>S</w:t>
      </w:r>
      <w:r w:rsidR="00A55AF1" w:rsidRPr="00C05C6B">
        <w:rPr>
          <w:rFonts w:ascii="Times New Roman" w:hAnsi="Times New Roman" w:cs="Times New Roman"/>
          <w:sz w:val="24"/>
          <w:szCs w:val="24"/>
        </w:rPr>
        <w:t xml:space="preserve">amples selected for </w:t>
      </w:r>
      <w:r w:rsidR="00850054" w:rsidRPr="00C05C6B">
        <w:rPr>
          <w:rFonts w:ascii="Times New Roman" w:hAnsi="Times New Roman" w:cs="Times New Roman"/>
          <w:sz w:val="24"/>
          <w:szCs w:val="24"/>
        </w:rPr>
        <w:t>S-</w:t>
      </w:r>
      <w:r w:rsidR="00A55AF1" w:rsidRPr="00C05C6B">
        <w:rPr>
          <w:rFonts w:ascii="Times New Roman" w:hAnsi="Times New Roman" w:cs="Times New Roman"/>
          <w:sz w:val="24"/>
          <w:szCs w:val="24"/>
        </w:rPr>
        <w:t>WES</w:t>
      </w:r>
      <w:r w:rsidR="00850054" w:rsidRPr="00C05C6B">
        <w:rPr>
          <w:rFonts w:ascii="Times New Roman" w:hAnsi="Times New Roman" w:cs="Times New Roman"/>
          <w:sz w:val="24"/>
          <w:szCs w:val="24"/>
        </w:rPr>
        <w:t xml:space="preserve"> with obtained number of reads and mean coverage</w:t>
      </w:r>
    </w:p>
    <w:tbl>
      <w:tblPr>
        <w:tblStyle w:val="TableGrid"/>
        <w:tblW w:w="5000" w:type="pct"/>
        <w:jc w:val="center"/>
        <w:tblLook w:val="04A0" w:firstRow="1" w:lastRow="0" w:firstColumn="1" w:lastColumn="0" w:noHBand="0" w:noVBand="1"/>
      </w:tblPr>
      <w:tblGrid>
        <w:gridCol w:w="1122"/>
        <w:gridCol w:w="1529"/>
        <w:gridCol w:w="1246"/>
        <w:gridCol w:w="1518"/>
        <w:gridCol w:w="1879"/>
        <w:gridCol w:w="1722"/>
      </w:tblGrid>
      <w:tr w:rsidR="00A55AF1" w:rsidRPr="00C05C6B" w:rsidTr="00B52FBB">
        <w:trPr>
          <w:trHeight w:val="223"/>
          <w:jc w:val="center"/>
        </w:trPr>
        <w:tc>
          <w:tcPr>
            <w:tcW w:w="62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lastRenderedPageBreak/>
              <w:t>Group</w:t>
            </w: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Sample ID</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Row reads</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Filtered reads</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Drop of reads (%)</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Mean Coverage</w:t>
            </w:r>
          </w:p>
        </w:tc>
      </w:tr>
      <w:tr w:rsidR="00A55AF1" w:rsidRPr="00C05C6B" w:rsidTr="00B52FBB">
        <w:trPr>
          <w:trHeight w:val="223"/>
          <w:jc w:val="center"/>
        </w:trPr>
        <w:tc>
          <w:tcPr>
            <w:tcW w:w="622" w:type="pct"/>
            <w:vMerge w:val="restart"/>
            <w:noWrap/>
            <w:vAlign w:val="center"/>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ADCA</w:t>
            </w:r>
          </w:p>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(N=15)</w:t>
            </w: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AT1671</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16040424</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15529499</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96.81%</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21.01</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AT1682</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21705376</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21005561</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96.78%</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29.64</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AT1796</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20061898</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19145743</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95.43%</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26.8</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AT1965</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23576696</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22768279</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96.57%</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32.64</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AT2003</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22548743</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21820545</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96.77%</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30.69</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AT2098</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41022632</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39510146</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96.31%</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58.14</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AT2137</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18603325</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18030178</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96.92%</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23.68</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AT2221</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44890347</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42916123</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95.60%</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62.95</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AT2267</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34091588</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33016690</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96.85%</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51.42</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AT2521</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29561422</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28451902</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96.25%</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39.36</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AT2523</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6043516</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5857150</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96.92%</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8.72</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AT2832</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14451520</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14008102</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96.93%</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17.67</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AT2864</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36658220</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35477770</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96.78%</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44.64</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AT2910</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22175029</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21542356</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97.15%</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27.54</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AT2915</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26069347</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25293226</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97.02%</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34.32</w:t>
            </w:r>
          </w:p>
        </w:tc>
      </w:tr>
      <w:tr w:rsidR="00A55AF1" w:rsidRPr="00C05C6B" w:rsidTr="00B52FBB">
        <w:trPr>
          <w:trHeight w:val="223"/>
          <w:jc w:val="center"/>
        </w:trPr>
        <w:tc>
          <w:tcPr>
            <w:tcW w:w="622" w:type="pct"/>
            <w:vMerge w:val="restart"/>
            <w:noWrap/>
            <w:vAlign w:val="center"/>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SPEOCA</w:t>
            </w:r>
          </w:p>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(N=22)</w:t>
            </w: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AT1018</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26847717</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25880327</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96.40%</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38.95</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AT1554</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28866691</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26873437</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93.09%</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38.38</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AT1803</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39296292</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36518336</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92.93%</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51.58</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AT1876</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40266403</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37942752</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94.23%</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54.17</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AT1929</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45218039</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42566732</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94.14%</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63.32</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AT1941</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37740627</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36421333</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96.50%</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50.75</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AT1943</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30476795</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29367366</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96.36%</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39.89</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AT1968</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36482765</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34266085</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93.92%</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50.45</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AT2028</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30542194</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28808740</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94.32%</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42.1</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AT2037</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33964798</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31790928</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93.60%</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44.73</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AT2099</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33164243</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31274985</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94.30%</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41.23</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AT2166</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38508682</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36279147</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94.21%</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48.93</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AT2176</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29136193</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27450212</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94.21%</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36.89</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AT2257</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45746378</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43028537</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94.06%</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63.23</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AT2278</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44377791</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41912494</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94.44%</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62.01</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AT2329</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28903114</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27144757</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93.92%</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35.08</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AT2560</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27125850</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26012848</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95.90%</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36.57</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AT2705</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26138176</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24484327</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93.67%</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34.11</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AT2807</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35512491</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33694069</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94.88%</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45.41</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AT2808</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45833967</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43441754</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94.78%</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58.52</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AT2880</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34144059</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32415042</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94.94%</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42.32</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AT2933</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26588801</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25164905</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94.64%</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36.2</w:t>
            </w:r>
          </w:p>
        </w:tc>
      </w:tr>
      <w:tr w:rsidR="00A55AF1" w:rsidRPr="00C05C6B" w:rsidTr="00B52FBB">
        <w:trPr>
          <w:trHeight w:val="223"/>
          <w:jc w:val="center"/>
        </w:trPr>
        <w:tc>
          <w:tcPr>
            <w:tcW w:w="622" w:type="pct"/>
            <w:vMerge w:val="restart"/>
            <w:noWrap/>
            <w:vAlign w:val="center"/>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SPLOCA</w:t>
            </w:r>
          </w:p>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(N=14)</w:t>
            </w: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AT1756</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18483803</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17809929</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96.35%</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26.88</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AT1864</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29552762</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28540329</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96.57%</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41.62</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AT1889</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22606955</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21759523</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96.25%</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31.51</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AT2004</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28885640</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27870287</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96.48%</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40.28</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AT2027</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20187356</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19142444</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94.82%</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28.51</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AT2216</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37224787</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36025072</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96.78%</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53.97</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AT2833</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36754325</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35412425</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96.35%</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48.13</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AT2834</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33089146</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31910486</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96.44%</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43.55</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AT1699</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28704634</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25940390</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90.37%</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29.45</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AT1765</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28677314</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25904680</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90.33%</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32.51</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AT1798</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32539303</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29246140</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89.88%</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37.54</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AT1955</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27128735</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24138292</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88.98%</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29.81</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AT2029</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42641783</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38432303</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90.13%</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53.28</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AT2217</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35748946</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32227578</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90.15%</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44.57</w:t>
            </w:r>
          </w:p>
        </w:tc>
      </w:tr>
      <w:tr w:rsidR="00A55AF1" w:rsidRPr="00C05C6B" w:rsidTr="00B52FBB">
        <w:trPr>
          <w:trHeight w:val="223"/>
          <w:jc w:val="center"/>
        </w:trPr>
        <w:tc>
          <w:tcPr>
            <w:tcW w:w="622" w:type="pct"/>
            <w:vMerge w:val="restart"/>
            <w:noWrap/>
            <w:vAlign w:val="center"/>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Control</w:t>
            </w:r>
          </w:p>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(N=11)</w:t>
            </w: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AT_Control1</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40380571</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34239026</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84.79%</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52.31</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AT_Control2</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26610757</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22847671</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85.86%</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34.58</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AT_Control3</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28702914</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25251758</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87.98%</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37.41</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AT_Control4</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28095386</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24149175</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85.95%</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35.84</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AT_Control5</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22839396</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20110491</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88.05%</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31.12</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AT_Control6</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26715066</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23504153</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87.98%</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35.67</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AT_Control7</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33632778</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28560875</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84.92%</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40.79</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AT_Control8</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24277003</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21405880</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88.17%</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32.85</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AT_Control9</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22218223</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19040463</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85.70%</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28.67</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AT_Control10</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36258190</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30860448</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85.11%</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47.12</w:t>
            </w:r>
          </w:p>
        </w:tc>
      </w:tr>
      <w:tr w:rsidR="00A55AF1" w:rsidRPr="00C05C6B" w:rsidTr="00B52FBB">
        <w:trPr>
          <w:trHeight w:val="223"/>
          <w:jc w:val="center"/>
        </w:trPr>
        <w:tc>
          <w:tcPr>
            <w:tcW w:w="622" w:type="pct"/>
            <w:vMerge/>
            <w:vAlign w:val="bottom"/>
            <w:hideMark/>
          </w:tcPr>
          <w:p w:rsidR="00A55AF1" w:rsidRPr="00C05C6B" w:rsidRDefault="00A55AF1" w:rsidP="009434FD">
            <w:pPr>
              <w:spacing w:line="480" w:lineRule="auto"/>
              <w:jc w:val="both"/>
              <w:rPr>
                <w:rFonts w:ascii="Times New Roman" w:hAnsi="Times New Roman" w:cs="Times New Roman"/>
                <w:sz w:val="16"/>
                <w:szCs w:val="16"/>
              </w:rPr>
            </w:pPr>
          </w:p>
        </w:tc>
        <w:tc>
          <w:tcPr>
            <w:tcW w:w="848" w:type="pct"/>
            <w:noWrap/>
            <w:vAlign w:val="bottom"/>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AT_Control11</w:t>
            </w:r>
          </w:p>
        </w:tc>
        <w:tc>
          <w:tcPr>
            <w:tcW w:w="691"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25869350</w:t>
            </w:r>
          </w:p>
        </w:tc>
        <w:tc>
          <w:tcPr>
            <w:tcW w:w="8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22686403</w:t>
            </w:r>
          </w:p>
        </w:tc>
        <w:tc>
          <w:tcPr>
            <w:tcW w:w="1042"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87.70%</w:t>
            </w:r>
          </w:p>
        </w:tc>
        <w:tc>
          <w:tcPr>
            <w:tcW w:w="955" w:type="pct"/>
            <w:noWrap/>
            <w:vAlign w:val="bottom"/>
            <w:hideMark/>
          </w:tcPr>
          <w:p w:rsidR="00A55AF1" w:rsidRPr="00C05C6B" w:rsidRDefault="00A55AF1" w:rsidP="009434FD">
            <w:pPr>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34.43</w:t>
            </w:r>
          </w:p>
        </w:tc>
      </w:tr>
    </w:tbl>
    <w:p w:rsidR="00A55AF1" w:rsidRPr="00C05C6B" w:rsidRDefault="00A55AF1" w:rsidP="009434FD">
      <w:pPr>
        <w:spacing w:line="480" w:lineRule="auto"/>
        <w:jc w:val="both"/>
        <w:rPr>
          <w:rFonts w:ascii="Times New Roman" w:hAnsi="Times New Roman" w:cs="Times New Roman"/>
          <w:b/>
          <w:sz w:val="24"/>
          <w:szCs w:val="24"/>
        </w:rPr>
      </w:pPr>
    </w:p>
    <w:p w:rsidR="00E97848" w:rsidRDefault="00E97848" w:rsidP="009434FD">
      <w:pPr>
        <w:spacing w:line="480" w:lineRule="auto"/>
        <w:jc w:val="both"/>
        <w:rPr>
          <w:rFonts w:ascii="Times New Roman" w:hAnsi="Times New Roman" w:cs="Times New Roman"/>
          <w:sz w:val="24"/>
          <w:szCs w:val="24"/>
        </w:rPr>
      </w:pPr>
    </w:p>
    <w:p w:rsidR="001F7D13" w:rsidRDefault="001F7D13" w:rsidP="009434FD">
      <w:pPr>
        <w:spacing w:line="480" w:lineRule="auto"/>
        <w:jc w:val="both"/>
        <w:rPr>
          <w:rFonts w:ascii="Times New Roman" w:hAnsi="Times New Roman" w:cs="Times New Roman"/>
          <w:sz w:val="24"/>
          <w:szCs w:val="24"/>
        </w:rPr>
      </w:pPr>
    </w:p>
    <w:p w:rsidR="001F7D13" w:rsidRDefault="001F7D13" w:rsidP="009434FD">
      <w:pPr>
        <w:spacing w:line="480" w:lineRule="auto"/>
        <w:jc w:val="both"/>
        <w:rPr>
          <w:rFonts w:ascii="Times New Roman" w:hAnsi="Times New Roman" w:cs="Times New Roman"/>
          <w:sz w:val="24"/>
          <w:szCs w:val="24"/>
        </w:rPr>
      </w:pPr>
    </w:p>
    <w:p w:rsidR="001F7D13" w:rsidRDefault="001F7D13" w:rsidP="009434FD">
      <w:pPr>
        <w:spacing w:line="480" w:lineRule="auto"/>
        <w:jc w:val="both"/>
        <w:rPr>
          <w:rFonts w:ascii="Times New Roman" w:hAnsi="Times New Roman" w:cs="Times New Roman"/>
          <w:sz w:val="24"/>
          <w:szCs w:val="24"/>
        </w:rPr>
      </w:pPr>
    </w:p>
    <w:p w:rsidR="001F7D13" w:rsidRDefault="001F7D13" w:rsidP="009434FD">
      <w:pPr>
        <w:spacing w:line="480" w:lineRule="auto"/>
        <w:jc w:val="both"/>
        <w:rPr>
          <w:rFonts w:ascii="Times New Roman" w:hAnsi="Times New Roman" w:cs="Times New Roman"/>
          <w:sz w:val="24"/>
          <w:szCs w:val="24"/>
        </w:rPr>
      </w:pPr>
    </w:p>
    <w:p w:rsidR="001F7D13" w:rsidRDefault="001F7D13" w:rsidP="009434FD">
      <w:pPr>
        <w:spacing w:line="480" w:lineRule="auto"/>
        <w:jc w:val="both"/>
        <w:rPr>
          <w:rFonts w:ascii="Times New Roman" w:hAnsi="Times New Roman" w:cs="Times New Roman"/>
          <w:sz w:val="24"/>
          <w:szCs w:val="24"/>
        </w:rPr>
      </w:pPr>
    </w:p>
    <w:p w:rsidR="001F7D13" w:rsidRPr="00C05C6B" w:rsidRDefault="001F7D13" w:rsidP="009434FD">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center" w:tblpY="365"/>
        <w:tblW w:w="5000" w:type="pct"/>
        <w:tblLook w:val="04A0" w:firstRow="1" w:lastRow="0" w:firstColumn="1" w:lastColumn="0" w:noHBand="0" w:noVBand="1"/>
      </w:tblPr>
      <w:tblGrid>
        <w:gridCol w:w="543"/>
        <w:gridCol w:w="916"/>
        <w:gridCol w:w="1001"/>
        <w:gridCol w:w="1403"/>
        <w:gridCol w:w="1432"/>
        <w:gridCol w:w="1718"/>
        <w:gridCol w:w="2003"/>
      </w:tblGrid>
      <w:tr w:rsidR="00E97848" w:rsidRPr="00C05C6B" w:rsidTr="00766DCC">
        <w:trPr>
          <w:trHeight w:val="170"/>
        </w:trPr>
        <w:tc>
          <w:tcPr>
            <w:tcW w:w="30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S.N.</w:t>
            </w:r>
          </w:p>
        </w:tc>
        <w:tc>
          <w:tcPr>
            <w:tcW w:w="50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Group</w:t>
            </w:r>
          </w:p>
        </w:tc>
        <w:tc>
          <w:tcPr>
            <w:tcW w:w="555"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Sample ID</w:t>
            </w: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Family member</w:t>
            </w:r>
          </w:p>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Sample ID</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Age/ Gender</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Relation</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Affection</w:t>
            </w:r>
          </w:p>
        </w:tc>
      </w:tr>
      <w:tr w:rsidR="00E97848" w:rsidRPr="00C05C6B" w:rsidTr="00766DCC">
        <w:trPr>
          <w:trHeight w:val="170"/>
        </w:trPr>
        <w:tc>
          <w:tcPr>
            <w:tcW w:w="301"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1</w:t>
            </w:r>
          </w:p>
        </w:tc>
        <w:tc>
          <w:tcPr>
            <w:tcW w:w="508"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ADCA</w:t>
            </w:r>
          </w:p>
        </w:tc>
        <w:tc>
          <w:tcPr>
            <w:tcW w:w="555"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AT1671</w:t>
            </w: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AT1997</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F</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Mother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Affected</w:t>
            </w:r>
          </w:p>
        </w:tc>
      </w:tr>
      <w:tr w:rsidR="00E97848" w:rsidRPr="00C05C6B" w:rsidTr="00766DCC">
        <w:trPr>
          <w:trHeight w:val="170"/>
        </w:trPr>
        <w:tc>
          <w:tcPr>
            <w:tcW w:w="301"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08"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55"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AT1998</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M</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Brother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Unaffected</w:t>
            </w:r>
          </w:p>
        </w:tc>
      </w:tr>
      <w:tr w:rsidR="00E97848" w:rsidRPr="00C05C6B" w:rsidTr="00766DCC">
        <w:trPr>
          <w:trHeight w:val="170"/>
        </w:trPr>
        <w:tc>
          <w:tcPr>
            <w:tcW w:w="301"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08"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55"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AT2000</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M</w:t>
            </w:r>
          </w:p>
        </w:tc>
        <w:tc>
          <w:tcPr>
            <w:tcW w:w="953" w:type="pct"/>
            <w:noWrap/>
            <w:vAlign w:val="center"/>
            <w:hideMark/>
          </w:tcPr>
          <w:p w:rsidR="00E97848" w:rsidRPr="00C05C6B" w:rsidRDefault="000C236F"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P</w:t>
            </w:r>
            <w:r w:rsidR="00E97848" w:rsidRPr="00C05C6B">
              <w:rPr>
                <w:rFonts w:ascii="Times New Roman" w:hAnsi="Times New Roman" w:cs="Times New Roman"/>
                <w:sz w:val="16"/>
                <w:szCs w:val="16"/>
              </w:rPr>
              <w:t>aternal Uncle</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Affected</w:t>
            </w:r>
          </w:p>
        </w:tc>
      </w:tr>
      <w:tr w:rsidR="00E97848" w:rsidRPr="00C05C6B" w:rsidTr="00766DCC">
        <w:trPr>
          <w:trHeight w:val="170"/>
        </w:trPr>
        <w:tc>
          <w:tcPr>
            <w:tcW w:w="301"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2</w:t>
            </w:r>
          </w:p>
        </w:tc>
        <w:tc>
          <w:tcPr>
            <w:tcW w:w="508"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ADCA</w:t>
            </w:r>
          </w:p>
        </w:tc>
        <w:tc>
          <w:tcPr>
            <w:tcW w:w="555"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AT1796</w:t>
            </w: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AT3760</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40/M</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Brother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Affected</w:t>
            </w:r>
          </w:p>
        </w:tc>
      </w:tr>
      <w:tr w:rsidR="00E97848" w:rsidRPr="00C05C6B" w:rsidTr="00766DCC">
        <w:trPr>
          <w:trHeight w:val="170"/>
        </w:trPr>
        <w:tc>
          <w:tcPr>
            <w:tcW w:w="301"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08"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55"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AT3761</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37/M</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Brother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Affected</w:t>
            </w:r>
          </w:p>
        </w:tc>
      </w:tr>
      <w:tr w:rsidR="00E97848" w:rsidRPr="00C05C6B" w:rsidTr="00766DCC">
        <w:trPr>
          <w:trHeight w:val="170"/>
        </w:trPr>
        <w:tc>
          <w:tcPr>
            <w:tcW w:w="301"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08"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55"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AT3762</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65/M</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Father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Unaffected</w:t>
            </w:r>
          </w:p>
        </w:tc>
      </w:tr>
      <w:tr w:rsidR="00E97848" w:rsidRPr="00C05C6B" w:rsidTr="00766DCC">
        <w:trPr>
          <w:trHeight w:val="170"/>
        </w:trPr>
        <w:tc>
          <w:tcPr>
            <w:tcW w:w="301"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08"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55"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AT3763</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64/F</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Mother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Unaffected</w:t>
            </w:r>
          </w:p>
        </w:tc>
      </w:tr>
      <w:tr w:rsidR="00E97848" w:rsidRPr="00C05C6B" w:rsidTr="00766DCC">
        <w:trPr>
          <w:trHeight w:val="170"/>
        </w:trPr>
        <w:tc>
          <w:tcPr>
            <w:tcW w:w="30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3</w:t>
            </w:r>
          </w:p>
        </w:tc>
        <w:tc>
          <w:tcPr>
            <w:tcW w:w="50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ADCA</w:t>
            </w:r>
          </w:p>
        </w:tc>
        <w:tc>
          <w:tcPr>
            <w:tcW w:w="555"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AT2267</w:t>
            </w: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AT2268</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F</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Sister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Affected</w:t>
            </w:r>
          </w:p>
        </w:tc>
      </w:tr>
      <w:tr w:rsidR="00E97848" w:rsidRPr="00C05C6B" w:rsidTr="00766DCC">
        <w:trPr>
          <w:trHeight w:val="170"/>
        </w:trPr>
        <w:tc>
          <w:tcPr>
            <w:tcW w:w="301"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4</w:t>
            </w:r>
          </w:p>
        </w:tc>
        <w:tc>
          <w:tcPr>
            <w:tcW w:w="508"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ADCA</w:t>
            </w:r>
          </w:p>
        </w:tc>
        <w:tc>
          <w:tcPr>
            <w:tcW w:w="555"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AT2832</w:t>
            </w: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AT3834</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58/M</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Brother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Affected</w:t>
            </w:r>
          </w:p>
        </w:tc>
      </w:tr>
      <w:tr w:rsidR="00E97848" w:rsidRPr="00C05C6B" w:rsidTr="00766DCC">
        <w:trPr>
          <w:trHeight w:val="170"/>
        </w:trPr>
        <w:tc>
          <w:tcPr>
            <w:tcW w:w="301"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08"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55"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AT3835</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55/M</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Brother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Affected</w:t>
            </w:r>
          </w:p>
        </w:tc>
      </w:tr>
      <w:tr w:rsidR="00E97848" w:rsidRPr="00C05C6B" w:rsidTr="00766DCC">
        <w:trPr>
          <w:trHeight w:val="170"/>
        </w:trPr>
        <w:tc>
          <w:tcPr>
            <w:tcW w:w="30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5</w:t>
            </w:r>
          </w:p>
        </w:tc>
        <w:tc>
          <w:tcPr>
            <w:tcW w:w="50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ADCA</w:t>
            </w:r>
          </w:p>
        </w:tc>
        <w:tc>
          <w:tcPr>
            <w:tcW w:w="555"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AT2221</w:t>
            </w: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AT4009</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60/F</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Mother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Unaffected</w:t>
            </w:r>
          </w:p>
        </w:tc>
      </w:tr>
      <w:tr w:rsidR="00E97848" w:rsidRPr="00C05C6B" w:rsidTr="00766DCC">
        <w:trPr>
          <w:trHeight w:val="170"/>
        </w:trPr>
        <w:tc>
          <w:tcPr>
            <w:tcW w:w="301"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6</w:t>
            </w:r>
          </w:p>
        </w:tc>
        <w:tc>
          <w:tcPr>
            <w:tcW w:w="508"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SPEOCA</w:t>
            </w:r>
          </w:p>
        </w:tc>
        <w:tc>
          <w:tcPr>
            <w:tcW w:w="555" w:type="pct"/>
            <w:vMerge w:val="restar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AT1929</w:t>
            </w: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AT3634</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M</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Father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Unaffected</w:t>
            </w:r>
          </w:p>
        </w:tc>
      </w:tr>
      <w:tr w:rsidR="00E97848" w:rsidRPr="00C05C6B" w:rsidTr="00766DCC">
        <w:trPr>
          <w:trHeight w:val="170"/>
        </w:trPr>
        <w:tc>
          <w:tcPr>
            <w:tcW w:w="301"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08"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555" w:type="pct"/>
            <w:vMerge/>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AT3635</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F</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Mother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Unaffected</w:t>
            </w:r>
          </w:p>
        </w:tc>
      </w:tr>
      <w:tr w:rsidR="00E97848" w:rsidRPr="00C05C6B" w:rsidTr="00766DCC">
        <w:trPr>
          <w:trHeight w:val="170"/>
        </w:trPr>
        <w:tc>
          <w:tcPr>
            <w:tcW w:w="30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7</w:t>
            </w:r>
          </w:p>
        </w:tc>
        <w:tc>
          <w:tcPr>
            <w:tcW w:w="50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SPLOCA</w:t>
            </w:r>
          </w:p>
        </w:tc>
        <w:tc>
          <w:tcPr>
            <w:tcW w:w="555"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AT2217</w:t>
            </w:r>
          </w:p>
        </w:tc>
        <w:tc>
          <w:tcPr>
            <w:tcW w:w="778"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AT4010</w:t>
            </w:r>
          </w:p>
        </w:tc>
        <w:tc>
          <w:tcPr>
            <w:tcW w:w="794"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66/F</w:t>
            </w:r>
          </w:p>
        </w:tc>
        <w:tc>
          <w:tcPr>
            <w:tcW w:w="953"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Sister</w:t>
            </w:r>
          </w:p>
        </w:tc>
        <w:tc>
          <w:tcPr>
            <w:tcW w:w="1111" w:type="pct"/>
            <w:noWrap/>
            <w:vAlign w:val="center"/>
            <w:hideMark/>
          </w:tcPr>
          <w:p w:rsidR="00E97848" w:rsidRPr="00C05C6B" w:rsidRDefault="00E97848" w:rsidP="009434FD">
            <w:pPr>
              <w:pStyle w:val="NoSpacing"/>
              <w:spacing w:line="480" w:lineRule="auto"/>
              <w:jc w:val="both"/>
              <w:rPr>
                <w:rFonts w:ascii="Times New Roman" w:hAnsi="Times New Roman" w:cs="Times New Roman"/>
                <w:sz w:val="16"/>
                <w:szCs w:val="16"/>
              </w:rPr>
            </w:pPr>
            <w:r w:rsidRPr="00C05C6B">
              <w:rPr>
                <w:rFonts w:ascii="Times New Roman" w:hAnsi="Times New Roman" w:cs="Times New Roman"/>
                <w:sz w:val="16"/>
                <w:szCs w:val="16"/>
              </w:rPr>
              <w:t>Unaffected</w:t>
            </w:r>
          </w:p>
        </w:tc>
      </w:tr>
    </w:tbl>
    <w:p w:rsidR="00A55AF1" w:rsidRPr="00C05C6B" w:rsidRDefault="0018111D" w:rsidP="001F7D13">
      <w:pPr>
        <w:spacing w:line="480" w:lineRule="auto"/>
        <w:jc w:val="center"/>
        <w:rPr>
          <w:rFonts w:ascii="Times New Roman" w:hAnsi="Times New Roman" w:cs="Times New Roman"/>
          <w:b/>
          <w:sz w:val="24"/>
          <w:szCs w:val="24"/>
        </w:rPr>
      </w:pPr>
      <w:r w:rsidRPr="00C05C6B">
        <w:rPr>
          <w:rFonts w:ascii="Times New Roman" w:hAnsi="Times New Roman" w:cs="Times New Roman"/>
          <w:b/>
          <w:sz w:val="24"/>
          <w:szCs w:val="24"/>
        </w:rPr>
        <w:t>Table-S6</w:t>
      </w:r>
      <w:r w:rsidR="00766DCC" w:rsidRPr="00C05C6B">
        <w:rPr>
          <w:rFonts w:ascii="Times New Roman" w:hAnsi="Times New Roman" w:cs="Times New Roman"/>
          <w:sz w:val="24"/>
          <w:szCs w:val="24"/>
        </w:rPr>
        <w:t>: Details of family members sample used in F-WES</w:t>
      </w:r>
    </w:p>
    <w:p w:rsidR="00A55AF1" w:rsidRPr="00C05C6B" w:rsidRDefault="00A55AF1" w:rsidP="009434FD">
      <w:pPr>
        <w:spacing w:line="480" w:lineRule="auto"/>
        <w:jc w:val="both"/>
        <w:rPr>
          <w:rFonts w:ascii="Times New Roman" w:hAnsi="Times New Roman" w:cs="Times New Roman"/>
          <w:b/>
          <w:sz w:val="24"/>
          <w:szCs w:val="24"/>
        </w:rPr>
      </w:pPr>
      <w:r w:rsidRPr="00C05C6B">
        <w:rPr>
          <w:rFonts w:ascii="Times New Roman" w:hAnsi="Times New Roman" w:cs="Times New Roman"/>
          <w:b/>
          <w:sz w:val="24"/>
          <w:szCs w:val="24"/>
        </w:rPr>
        <w:tab/>
      </w:r>
      <w:r w:rsidRPr="00C05C6B">
        <w:rPr>
          <w:rFonts w:ascii="Times New Roman" w:hAnsi="Times New Roman" w:cs="Times New Roman"/>
          <w:b/>
          <w:sz w:val="24"/>
          <w:szCs w:val="24"/>
        </w:rPr>
        <w:tab/>
      </w:r>
      <w:r w:rsidRPr="00C05C6B">
        <w:rPr>
          <w:rFonts w:ascii="Times New Roman" w:hAnsi="Times New Roman" w:cs="Times New Roman"/>
          <w:b/>
          <w:sz w:val="24"/>
          <w:szCs w:val="24"/>
        </w:rPr>
        <w:tab/>
      </w:r>
      <w:r w:rsidRPr="00C05C6B">
        <w:rPr>
          <w:rFonts w:ascii="Times New Roman" w:hAnsi="Times New Roman" w:cs="Times New Roman"/>
          <w:b/>
          <w:sz w:val="24"/>
          <w:szCs w:val="24"/>
        </w:rPr>
        <w:tab/>
      </w:r>
    </w:p>
    <w:p w:rsidR="00A55AF1" w:rsidRPr="00C05C6B" w:rsidRDefault="00A55AF1" w:rsidP="009434FD">
      <w:pPr>
        <w:spacing w:line="480" w:lineRule="auto"/>
        <w:jc w:val="both"/>
        <w:rPr>
          <w:rFonts w:ascii="Times New Roman" w:hAnsi="Times New Roman" w:cs="Times New Roman"/>
          <w:b/>
          <w:sz w:val="24"/>
          <w:szCs w:val="24"/>
        </w:rPr>
      </w:pPr>
    </w:p>
    <w:p w:rsidR="00A02633" w:rsidRPr="00C05C6B" w:rsidRDefault="00A02633" w:rsidP="001F7D13">
      <w:pPr>
        <w:spacing w:line="480" w:lineRule="auto"/>
        <w:jc w:val="center"/>
        <w:rPr>
          <w:rFonts w:ascii="Times New Roman" w:hAnsi="Times New Roman" w:cs="Times New Roman"/>
          <w:sz w:val="24"/>
          <w:szCs w:val="24"/>
        </w:rPr>
      </w:pPr>
      <w:r w:rsidRPr="00C05C6B">
        <w:rPr>
          <w:rFonts w:ascii="Times New Roman" w:hAnsi="Times New Roman" w:cs="Times New Roman"/>
          <w:b/>
          <w:sz w:val="24"/>
          <w:szCs w:val="24"/>
        </w:rPr>
        <w:t>Table</w:t>
      </w:r>
      <w:r w:rsidR="00D2352B" w:rsidRPr="00C05C6B">
        <w:rPr>
          <w:rFonts w:ascii="Times New Roman" w:hAnsi="Times New Roman" w:cs="Times New Roman"/>
          <w:b/>
          <w:sz w:val="24"/>
          <w:szCs w:val="24"/>
        </w:rPr>
        <w:t xml:space="preserve"> </w:t>
      </w:r>
      <w:r w:rsidRPr="00C05C6B">
        <w:rPr>
          <w:rFonts w:ascii="Times New Roman" w:hAnsi="Times New Roman" w:cs="Times New Roman"/>
          <w:b/>
          <w:sz w:val="24"/>
          <w:szCs w:val="24"/>
        </w:rPr>
        <w:t>S</w:t>
      </w:r>
      <w:r w:rsidR="0018111D" w:rsidRPr="00C05C6B">
        <w:rPr>
          <w:rFonts w:ascii="Times New Roman" w:hAnsi="Times New Roman" w:cs="Times New Roman"/>
          <w:b/>
          <w:sz w:val="24"/>
          <w:szCs w:val="24"/>
        </w:rPr>
        <w:t>7</w:t>
      </w:r>
      <w:r w:rsidRPr="00C05C6B">
        <w:rPr>
          <w:rFonts w:ascii="Times New Roman" w:hAnsi="Times New Roman" w:cs="Times New Roman"/>
          <w:sz w:val="24"/>
          <w:szCs w:val="24"/>
        </w:rPr>
        <w:t xml:space="preserve">: Primer sequences that used in the Sanger sequencing for validation of obtained </w:t>
      </w:r>
      <w:r w:rsidR="00B23536">
        <w:rPr>
          <w:rFonts w:ascii="Times New Roman" w:hAnsi="Times New Roman" w:cs="Times New Roman"/>
          <w:sz w:val="24"/>
          <w:szCs w:val="24"/>
        </w:rPr>
        <w:t>variant</w:t>
      </w:r>
      <w:r w:rsidRPr="00C05C6B">
        <w:rPr>
          <w:rFonts w:ascii="Times New Roman" w:hAnsi="Times New Roman" w:cs="Times New Roman"/>
          <w:sz w:val="24"/>
          <w:szCs w:val="24"/>
        </w:rPr>
        <w:t>s</w:t>
      </w:r>
    </w:p>
    <w:tbl>
      <w:tblPr>
        <w:tblStyle w:val="TableGrid"/>
        <w:tblW w:w="0" w:type="auto"/>
        <w:jc w:val="center"/>
        <w:tblLayout w:type="fixed"/>
        <w:tblLook w:val="04A0" w:firstRow="1" w:lastRow="0" w:firstColumn="1" w:lastColumn="0" w:noHBand="0" w:noVBand="1"/>
      </w:tblPr>
      <w:tblGrid>
        <w:gridCol w:w="470"/>
        <w:gridCol w:w="1510"/>
        <w:gridCol w:w="992"/>
        <w:gridCol w:w="1701"/>
        <w:gridCol w:w="2977"/>
        <w:gridCol w:w="709"/>
        <w:gridCol w:w="657"/>
      </w:tblGrid>
      <w:tr w:rsidR="00766DCC" w:rsidRPr="001F7D13" w:rsidTr="00766DCC">
        <w:trPr>
          <w:trHeight w:val="286"/>
          <w:jc w:val="center"/>
        </w:trPr>
        <w:tc>
          <w:tcPr>
            <w:tcW w:w="470"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S.N.</w:t>
            </w:r>
          </w:p>
        </w:tc>
        <w:tc>
          <w:tcPr>
            <w:tcW w:w="1510"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 xml:space="preserve">Coordinates of </w:t>
            </w:r>
            <w:r w:rsidR="00B23536">
              <w:rPr>
                <w:rFonts w:ascii="Times New Roman" w:hAnsi="Times New Roman" w:cs="Times New Roman"/>
                <w:sz w:val="16"/>
                <w:szCs w:val="16"/>
              </w:rPr>
              <w:t>variant</w:t>
            </w:r>
          </w:p>
        </w:tc>
        <w:tc>
          <w:tcPr>
            <w:tcW w:w="992"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Sample ID</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Primer Name</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PRIMER SEQUENCES</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Tm</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GC%</w:t>
            </w:r>
          </w:p>
        </w:tc>
      </w:tr>
      <w:tr w:rsidR="00766DCC" w:rsidRPr="001F7D13" w:rsidTr="00766DCC">
        <w:trPr>
          <w:trHeight w:val="286"/>
          <w:jc w:val="center"/>
        </w:trPr>
        <w:tc>
          <w:tcPr>
            <w:tcW w:w="47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18:12337342, T/C</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AT1682</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AFG3l2_FP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TGCAGTCTACACACCAACCA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286"/>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AFG3l2_RP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GGGGACATGGTATTGGAGAAAC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286"/>
          <w:jc w:val="center"/>
        </w:trPr>
        <w:tc>
          <w:tcPr>
            <w:tcW w:w="47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9:135187240, C/T</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AT2137</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SETX_E11_1-F</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CACTTTCCAGAATGTTGCTTTC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58.88</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40.91</w:t>
            </w:r>
          </w:p>
        </w:tc>
      </w:tr>
      <w:tr w:rsidR="00766DCC" w:rsidRPr="001F7D13" w:rsidTr="00766DCC">
        <w:trPr>
          <w:trHeight w:val="286"/>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SETX_E11_1-R</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TCCCCCTAAATTCAAATAATGC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59.22</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36.36</w:t>
            </w:r>
          </w:p>
        </w:tc>
      </w:tr>
      <w:tr w:rsidR="00766DCC" w:rsidRPr="001F7D13" w:rsidTr="00766DCC">
        <w:trPr>
          <w:trHeight w:val="286"/>
          <w:jc w:val="center"/>
        </w:trPr>
        <w:tc>
          <w:tcPr>
            <w:tcW w:w="47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lastRenderedPageBreak/>
              <w:t>3</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16:89576947, T/A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AT1941, AT1756</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SPG7_FP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GTCTGCATTGCTTTGGTACTCT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45.5</w:t>
            </w:r>
          </w:p>
        </w:tc>
      </w:tr>
      <w:tr w:rsidR="00766DCC" w:rsidRPr="001F7D13" w:rsidTr="00766DCC">
        <w:trPr>
          <w:trHeight w:val="286"/>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SPG7_RP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CAGTCATGCTCAGCTGCTTC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286"/>
          <w:jc w:val="center"/>
        </w:trPr>
        <w:tc>
          <w:tcPr>
            <w:tcW w:w="47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12:88476910, A/G</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AT2028</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CEP290_88476910_FP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GCCTGGCATAGCAAACACTT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286"/>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CEP290_88476910_RP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TGGAACAGACAGTAGCAGAACA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45.5</w:t>
            </w:r>
          </w:p>
        </w:tc>
      </w:tr>
      <w:tr w:rsidR="00766DCC" w:rsidRPr="001F7D13" w:rsidTr="00766DCC">
        <w:trPr>
          <w:trHeight w:val="286"/>
          <w:jc w:val="center"/>
        </w:trPr>
        <w:tc>
          <w:tcPr>
            <w:tcW w:w="47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9:35737771, C/T</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AT2037</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GBA2_FP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ACAGATGGTGGAGAGATGGG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286"/>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GBA2_RP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GGTCCGTGCTCTCCAAACTA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286"/>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18:21124370, T/A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AT2808</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NPC1_FP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ATGCTGAGCCCTGTGAGAAT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286"/>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NPC1_RP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TGATTGTGTCTGTCGCCTCT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286"/>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7</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7:103194249, C/G</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AT2560</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RELN_FP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GTCTTCTCTGGGCCCAAAATC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59.8</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52.4</w:t>
            </w:r>
          </w:p>
        </w:tc>
      </w:tr>
      <w:tr w:rsidR="00766DCC" w:rsidRPr="001F7D13" w:rsidTr="00766DCC">
        <w:trPr>
          <w:trHeight w:val="286"/>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RELN_RP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GGCTCAAACAATCCTCCTGTAG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286"/>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8</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9:135147179, T/C</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AT2807</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SETX_135147179_FP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GCCAAGATTGCACCAAGATCTA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SETX_135147179_RP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CAGAGCTTGCAGTGAACT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53.7</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9</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9:135158724, C/T</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AT2807</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SETX_135158724 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TCCTCAACATTTCAGCAGCC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SETX_135158724 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CATAGGCCTGTCATAGTCAAGG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10</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9:135172296, A/C</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AT1554</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SETX_E14_1-F</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CCAAAGCTTTTGTCTCATGC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58.5</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SETX_E14_1-R</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CAAATCAAAGAGGAAATGGCA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60.06</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38.1</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15:43069330, ATC/A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AT2521/AT2523</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TTBK2_43069330_FP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ACATGGATGAAAATTGGAGCTGA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57.1</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39.1</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TTBK2_43069330_RP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TCCTCTCATGTGTGTTGCCT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53.3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12</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13:23939331, CAA/C</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AT2278</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SACS_23939331_FP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CCTTCCCACCAAAAGCAGAG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SACS_23939331_RP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AGCCTCACCAGATCTTAAAGGT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13</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11:108199965,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AT2880</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ATM_108199965_FP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AGCCCGGTTTTCAGATACTCA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57.9</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47.6</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ATM_108199965_RP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AGCCGACCTTTAGAGCTCAA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14</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11:108175535, TCTCG/T and</w:t>
            </w:r>
          </w:p>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11:108175462,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AT2880 (AT2028&amp; AT2880)</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ATM_108175535_FP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ACTTTTGTCAGACTGTACTTCCA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57.1</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57.1</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ATM_108175535_RP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ACTTGTTGCAACTGTTGGCA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55.3</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15</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14:91739187,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AT2221</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CCDC88C_91739187_FP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GAGGCCGGACTGCTCTTT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58.2</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61.1</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CCDC88C_91739187_RP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GACACGAGGCGCTTCTCC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60.5</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66.7</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16</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1:17326804, T/A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AT2910</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ATP13A2_FP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TCACTGGAGTCCACCCACT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58.8</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57.9</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ATP13A2_RP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CCACTACTACTGGTACGCCC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61.4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lastRenderedPageBreak/>
              <w:t>17</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9:135204358, ATAAC/A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AT1018</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SETX_135204358_FP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GGCCTGTTCTCTTGTCAAGTT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57.9</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47.6</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SETX_135204358_RP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AGGAGTTCAGAAAGGAGATGGT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18</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16:89598385, G/C</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AT1756</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SPG7_89598385_FP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CCCCAAGTAGTTAGTGTTGCA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57.9</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47.6</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SPG7_89598385_RP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AGGATGTGTGAAAGGAGCCA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19</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3:63981756, C/G</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AT1756</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ATXN7_FP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GGCTCAGGAAAGAAACGCAA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ATXN7_RP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GACTGGTGAATGAATGGCCC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20</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6:53135458, C/A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AT1889</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ELOVL5_FP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GCTCCACATGCCCATTAAGT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ELOVL5_RP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CATGCACTGTCCCTGTTCAG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21</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11:66460141,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AT1699</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SPTBN2_66460141_FP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CACTCACAGTCACATGCTCG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SPTBN2_66460141_RP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CTGTTGGGAGACTCAGAGGG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61.4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22</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19:3984193, C/G</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AT1798</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EEF2_FP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AACCAGGGGAAAGAGACGTT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EEF2_RP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GGTCTGAGCCTCCTTGTCTT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23</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11:66475625, C/T</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AT1864</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SPTBN2_66475625_FP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CCCAGGTGACGGATTTTGTG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SPTBN2_66475625_FP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CACTAACCCTGTCCCCACC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61</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63.2</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24</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19:50827014,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AT2216</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KCNC3_FP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AGGGCCAGGAAGATGATGAG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KCNC3_RP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CTCATGCGCATCACCTTCTG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25</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15:43045273, C/T</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AT2004</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TTBK2_43045273_FP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TCTCTTCAGTTTCCCCAGGG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TTBK2_43045273_RP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GGTCAGCAGCCAGAGAAGAA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26</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14:91780032, G/A, and</w:t>
            </w:r>
          </w:p>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14:91779885,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AT2833 and AT2027)</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CCDC88C_91780032_FP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CTCGCCCAGCTCACTCTC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60.5</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66.7</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CCDC88C_91780032_RP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AACCGGACTCTGAGGAAGTC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27</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11:66459044, T/C</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AT2833</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SPTBN2_66459044_FP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CACCTGACCCCGTGTGTC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60.5</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66.7</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SPTBN2_66459044_RP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GGAGAGGTGGGTTCTGAGTT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28</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13:23915032, C/A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AT2257</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SACS_23915032_FP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TCAGGGTCAAAGAGTTCACC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SACS_23915032_RP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GTCTTACACCATACTGCCAAACT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58.9</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43.5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29</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11:108098576, C/G</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AT2028</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ATM_108098576_FP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TCTGCTGCCGTCAACTAGAA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ATM_108098576_RP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TGCCAAATTCATATGCAAGGC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55.9</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42.9</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30</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3:154860052,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AT2832</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MME_R374K_FP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ACAGTCCCCATGTCCTCAAA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MME_R374K_RP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TTGCAAAGTTCACCATGTCC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lastRenderedPageBreak/>
              <w:t>31</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14:65260396,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AT1929</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SPTB_ S662F_FP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GTGCCGACACCTCCTTTATG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SPTB_ S662F_RP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ACTGGAGCAGTCCAAACGAC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SPTB_ S662F_IP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GGTCTTTGCCATAGTCCAGG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32</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14:65249127, G/T</w:t>
            </w: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SPTB_ L1383M_FP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CAACATCCGATTGACACTGG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SPTB_ L1383M_RP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AGGAAAGCAGCTGATGGATG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SPTB_ L1383M_IP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GCATGGGTCTGCAAGCGCA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61</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63.2</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33</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11:64953708,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AT1796</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CAPN1_G220R_FP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CTCAGAGGGTCCTGCTTGAT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CAPN1_G220R_RP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TTCCAGGGTACCAAAGCATC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34</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9:135152523,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AT1018</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SETX_E22_1-F</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CCCACATCACCACACAGAAA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60.42</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SETX_E22_1-R</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TTCTGGGACTATCAGAGGACTG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35</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9:135206703, T/C</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AT1554</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SETX_E8_1-F</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TTGGCTTTTAGTTGGGTTGC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60.11</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SETX_E8_1-R</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TACTGAAACGAAGGGGGAAA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59.54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36</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18:12337480,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AT1941</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AFG3L2_Exon 16_FP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TGGGATTTGCGTCCTAAC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53.2</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AFG3L2_Exon 16_RP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GCAGACAACGAAACATCAGAAC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37</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13:23910867, C/T</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AT2257</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SACS_E10_13-F</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CCCATTCTTTTAGAGGTTGTGG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59.87</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45.45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SACS_E10_13-R</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TCACTGATTATTCGTCGGCA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60.22</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38</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4:187524910, G/C</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AT2176</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FAT1_910_FP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TGGTGTGGTTCAACATCTCCT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57.9</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47.6</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FAT1_910_RP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GGTGGCAGATAATGGAAAGC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39</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4:187628361,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AT2176</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FAT1_361_FP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ATGATGACGGTTCCTTCTGG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FAT1_361_RP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TCCACCCGAGTTTTTACAGG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40</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2:201943669, T/C</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AT2176</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NDUFB3_669_FP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TGGGTATTTGATATCTACAATTTGC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56.4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32</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NDUFB3_669_RP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GCCATTTTTCATGATTCTCTAAGG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57.6</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37.5</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41</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6:146720778, G/C</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AT2705</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GRM1_778_FP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CCCATTTACTTTGGGAGCAA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GRM1_778_RP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ATGGGGGAAATGGAAGAGAC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42</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1:1470752, G/A</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AT2166</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TMEM240_752_FP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ACAGCACCTTCCACTGGACT</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59.4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55</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TMEM240_752_RP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CTACGGTGAGTGCCTCGTG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61</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63.2</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43</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1:101004765, C/G</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AT1876</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GPR88_765_FP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CTCTGCGAGGAAGAGGAGTC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61.4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GPR88_765_RP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TGAGCAGGTAGCGGTTCAG</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58.8</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57.9</w:t>
            </w:r>
          </w:p>
        </w:tc>
      </w:tr>
      <w:tr w:rsidR="00766DCC" w:rsidRPr="001F7D13" w:rsidTr="00766DCC">
        <w:trPr>
          <w:trHeight w:val="301"/>
          <w:jc w:val="center"/>
        </w:trPr>
        <w:tc>
          <w:tcPr>
            <w:tcW w:w="470" w:type="dxa"/>
            <w:vMerge w:val="restart"/>
            <w:noWrap/>
            <w:vAlign w:val="bottom"/>
            <w:hideMark/>
          </w:tcPr>
          <w:p w:rsidR="009677C7" w:rsidRPr="001F7D13" w:rsidRDefault="00D91BD5"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44</w:t>
            </w:r>
          </w:p>
        </w:tc>
        <w:tc>
          <w:tcPr>
            <w:tcW w:w="1510"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5:150923909, A/T</w:t>
            </w:r>
          </w:p>
        </w:tc>
        <w:tc>
          <w:tcPr>
            <w:tcW w:w="992" w:type="dxa"/>
            <w:vMerge w:val="restart"/>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AT2221 and AT4009</w:t>
            </w: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FAT2_909_FP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GCTCCCATTGATCTGGAAGA</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57.3</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50</w:t>
            </w:r>
          </w:p>
        </w:tc>
      </w:tr>
      <w:tr w:rsidR="00766DCC" w:rsidRPr="001F7D13" w:rsidTr="00766DCC">
        <w:trPr>
          <w:trHeight w:val="301"/>
          <w:jc w:val="center"/>
        </w:trPr>
        <w:tc>
          <w:tcPr>
            <w:tcW w:w="47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510"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992" w:type="dxa"/>
            <w:vMerge/>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p>
        </w:tc>
        <w:tc>
          <w:tcPr>
            <w:tcW w:w="1701"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FAT2_909_RP</w:t>
            </w:r>
          </w:p>
        </w:tc>
        <w:tc>
          <w:tcPr>
            <w:tcW w:w="297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AGGGACTCCGGCTCATCTAC</w:t>
            </w:r>
          </w:p>
        </w:tc>
        <w:tc>
          <w:tcPr>
            <w:tcW w:w="709"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61.4</w:t>
            </w:r>
          </w:p>
        </w:tc>
        <w:tc>
          <w:tcPr>
            <w:tcW w:w="657" w:type="dxa"/>
            <w:noWrap/>
            <w:vAlign w:val="bottom"/>
            <w:hideMark/>
          </w:tcPr>
          <w:p w:rsidR="009677C7" w:rsidRPr="001F7D13" w:rsidRDefault="009677C7" w:rsidP="009434FD">
            <w:pPr>
              <w:pStyle w:val="NoSpacing"/>
              <w:spacing w:line="480" w:lineRule="auto"/>
              <w:jc w:val="both"/>
              <w:rPr>
                <w:rFonts w:ascii="Times New Roman" w:hAnsi="Times New Roman" w:cs="Times New Roman"/>
                <w:sz w:val="16"/>
                <w:szCs w:val="16"/>
              </w:rPr>
            </w:pPr>
            <w:r w:rsidRPr="001F7D13">
              <w:rPr>
                <w:rFonts w:ascii="Times New Roman" w:hAnsi="Times New Roman" w:cs="Times New Roman"/>
                <w:sz w:val="16"/>
                <w:szCs w:val="16"/>
              </w:rPr>
              <w:t>60</w:t>
            </w:r>
          </w:p>
        </w:tc>
      </w:tr>
    </w:tbl>
    <w:p w:rsidR="00A02633" w:rsidRPr="00C05C6B" w:rsidRDefault="00A02633" w:rsidP="009434FD">
      <w:pPr>
        <w:tabs>
          <w:tab w:val="left" w:pos="2085"/>
        </w:tabs>
        <w:spacing w:line="480" w:lineRule="auto"/>
        <w:jc w:val="both"/>
        <w:rPr>
          <w:rFonts w:ascii="Times New Roman" w:hAnsi="Times New Roman" w:cs="Times New Roman"/>
          <w:sz w:val="24"/>
          <w:szCs w:val="24"/>
        </w:rPr>
      </w:pPr>
    </w:p>
    <w:p w:rsidR="009677C7" w:rsidRDefault="009677C7" w:rsidP="009434FD">
      <w:pPr>
        <w:spacing w:line="480" w:lineRule="auto"/>
        <w:jc w:val="both"/>
        <w:rPr>
          <w:rFonts w:ascii="Times New Roman" w:hAnsi="Times New Roman" w:cs="Times New Roman"/>
          <w:sz w:val="24"/>
          <w:szCs w:val="24"/>
        </w:rPr>
      </w:pPr>
    </w:p>
    <w:p w:rsidR="006C6349" w:rsidRDefault="006C6349" w:rsidP="009434FD">
      <w:pPr>
        <w:spacing w:line="480" w:lineRule="auto"/>
        <w:jc w:val="both"/>
        <w:rPr>
          <w:rFonts w:ascii="Times New Roman" w:hAnsi="Times New Roman" w:cs="Times New Roman"/>
          <w:sz w:val="24"/>
          <w:szCs w:val="24"/>
        </w:rPr>
      </w:pPr>
    </w:p>
    <w:p w:rsidR="006C6349" w:rsidRDefault="006C6349" w:rsidP="009434FD">
      <w:pPr>
        <w:spacing w:line="480" w:lineRule="auto"/>
        <w:jc w:val="both"/>
        <w:rPr>
          <w:rFonts w:ascii="Times New Roman" w:hAnsi="Times New Roman" w:cs="Times New Roman"/>
          <w:sz w:val="24"/>
          <w:szCs w:val="24"/>
        </w:rPr>
      </w:pPr>
    </w:p>
    <w:p w:rsidR="006C6349" w:rsidRDefault="006C6349" w:rsidP="009434FD">
      <w:pPr>
        <w:spacing w:line="480" w:lineRule="auto"/>
        <w:jc w:val="both"/>
        <w:rPr>
          <w:rFonts w:ascii="Times New Roman" w:hAnsi="Times New Roman" w:cs="Times New Roman"/>
          <w:sz w:val="24"/>
          <w:szCs w:val="24"/>
        </w:rPr>
      </w:pPr>
    </w:p>
    <w:p w:rsidR="006C6349" w:rsidRPr="00C05C6B" w:rsidRDefault="006C6349" w:rsidP="009434FD">
      <w:pPr>
        <w:spacing w:line="480" w:lineRule="auto"/>
        <w:jc w:val="both"/>
        <w:rPr>
          <w:rFonts w:ascii="Times New Roman" w:hAnsi="Times New Roman" w:cs="Times New Roman"/>
          <w:sz w:val="24"/>
          <w:szCs w:val="24"/>
        </w:rPr>
      </w:pPr>
    </w:p>
    <w:p w:rsidR="00A02633" w:rsidRPr="00C05C6B" w:rsidRDefault="0018111D" w:rsidP="001F7D13">
      <w:pPr>
        <w:spacing w:line="480" w:lineRule="auto"/>
        <w:jc w:val="center"/>
        <w:rPr>
          <w:rFonts w:ascii="Times New Roman" w:hAnsi="Times New Roman" w:cs="Times New Roman"/>
          <w:sz w:val="24"/>
          <w:szCs w:val="24"/>
        </w:rPr>
      </w:pPr>
      <w:r w:rsidRPr="00C05C6B">
        <w:rPr>
          <w:rFonts w:ascii="Times New Roman" w:hAnsi="Times New Roman" w:cs="Times New Roman"/>
          <w:b/>
          <w:sz w:val="24"/>
          <w:szCs w:val="24"/>
        </w:rPr>
        <w:t>Table- S8</w:t>
      </w:r>
      <w:r w:rsidR="00A02633" w:rsidRPr="00C05C6B">
        <w:rPr>
          <w:rFonts w:ascii="Times New Roman" w:hAnsi="Times New Roman" w:cs="Times New Roman"/>
          <w:b/>
          <w:sz w:val="24"/>
          <w:szCs w:val="24"/>
        </w:rPr>
        <w:t xml:space="preserve">: </w:t>
      </w:r>
      <w:r w:rsidR="00A02633" w:rsidRPr="00C05C6B">
        <w:rPr>
          <w:rFonts w:ascii="Times New Roman" w:hAnsi="Times New Roman" w:cs="Times New Roman"/>
          <w:sz w:val="24"/>
          <w:szCs w:val="24"/>
        </w:rPr>
        <w:t>Detail of homology modelling used template for selected proteins</w:t>
      </w:r>
    </w:p>
    <w:tbl>
      <w:tblPr>
        <w:tblW w:w="10054" w:type="dxa"/>
        <w:jc w:val="center"/>
        <w:tblLayout w:type="fixed"/>
        <w:tblLook w:val="04A0" w:firstRow="1" w:lastRow="0" w:firstColumn="1" w:lastColumn="0" w:noHBand="0" w:noVBand="1"/>
      </w:tblPr>
      <w:tblGrid>
        <w:gridCol w:w="2122"/>
        <w:gridCol w:w="1559"/>
        <w:gridCol w:w="1134"/>
        <w:gridCol w:w="709"/>
        <w:gridCol w:w="850"/>
        <w:gridCol w:w="997"/>
        <w:gridCol w:w="993"/>
        <w:gridCol w:w="845"/>
        <w:gridCol w:w="845"/>
      </w:tblGrid>
      <w:tr w:rsidR="00A02633" w:rsidRPr="001F7D13" w:rsidTr="00D01999">
        <w:trPr>
          <w:trHeight w:val="408"/>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Protein-variant position (amino acid residue taken)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02633" w:rsidRPr="001F7D13" w:rsidRDefault="00B23536" w:rsidP="009434FD">
            <w:pPr>
              <w:pStyle w:val="NoSpacing"/>
              <w:spacing w:line="480" w:lineRule="auto"/>
              <w:jc w:val="both"/>
              <w:rPr>
                <w:rFonts w:ascii="Times New Roman" w:hAnsi="Times New Roman" w:cs="Times New Roman"/>
                <w:sz w:val="16"/>
                <w:szCs w:val="16"/>
                <w:lang w:eastAsia="en-IN"/>
              </w:rPr>
            </w:pPr>
            <w:r>
              <w:rPr>
                <w:rFonts w:ascii="Times New Roman" w:hAnsi="Times New Roman" w:cs="Times New Roman"/>
                <w:sz w:val="16"/>
                <w:szCs w:val="16"/>
                <w:lang w:eastAsia="en-IN"/>
              </w:rPr>
              <w:t>Variant</w:t>
            </w:r>
            <w:r w:rsidR="00A02633" w:rsidRPr="001F7D13">
              <w:rPr>
                <w:rFonts w:ascii="Times New Roman" w:hAnsi="Times New Roman" w:cs="Times New Roman"/>
                <w:sz w:val="16"/>
                <w:szCs w:val="16"/>
                <w:lang w:eastAsia="en-IN"/>
              </w:rPr>
              <w:t xml:space="preserve"> (residue at modelled PDB)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Templates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Ident1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Ident2</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Coverage</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Normal Z-score</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C-score</w:t>
            </w:r>
          </w:p>
        </w:tc>
        <w:tc>
          <w:tcPr>
            <w:tcW w:w="845" w:type="dxa"/>
            <w:tcBorders>
              <w:top w:val="single" w:sz="4" w:space="0" w:color="auto"/>
              <w:left w:val="nil"/>
              <w:bottom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Simulation time (ns)</w:t>
            </w:r>
          </w:p>
        </w:tc>
      </w:tr>
      <w:tr w:rsidR="00A02633" w:rsidRPr="001F7D13" w:rsidTr="00D01999">
        <w:trPr>
          <w:trHeight w:val="230"/>
          <w:jc w:val="center"/>
        </w:trPr>
        <w:tc>
          <w:tcPr>
            <w:tcW w:w="2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SPTB-662 (529-741)</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S662F (S134F)</w:t>
            </w: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0.26</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0.26</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2.14</w:t>
            </w:r>
          </w:p>
        </w:tc>
        <w:tc>
          <w:tcPr>
            <w:tcW w:w="8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0.78</w:t>
            </w:r>
          </w:p>
        </w:tc>
        <w:tc>
          <w:tcPr>
            <w:tcW w:w="845" w:type="dxa"/>
            <w:vMerge w:val="restart"/>
            <w:tcBorders>
              <w:top w:val="nil"/>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500ns</w:t>
            </w: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1s35A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0.18</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0.98</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3.21</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0.26</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0.26</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2.11</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0.26</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0.26</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2.02</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1s35</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0.18</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1.46</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0.26</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0.26</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0.98</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2.52</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1s35</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0.18</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0.98</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2.28</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1u5pA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0.33</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0.34</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0.98</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4.13</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0.26</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0.26</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1.77</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1s35A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0.18</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2.65</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SPTB-1383 (1275-1465)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L1383M (L109M)</w:t>
            </w: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0.25</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1.93</w:t>
            </w:r>
          </w:p>
        </w:tc>
        <w:tc>
          <w:tcPr>
            <w:tcW w:w="8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0.71</w:t>
            </w: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1s35A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0.14</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0.25</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2.77</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0.25</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1.85</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0.21</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0.25</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1.97</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0.25</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1.42</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0.21</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0.25</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2.07</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0.21</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0.25</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2.23</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0.21</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0.25</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3.12</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1cunA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0.25</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1.62</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5j4oA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0.17</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0.24</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2.34</w:t>
            </w:r>
          </w:p>
        </w:tc>
        <w:tc>
          <w:tcPr>
            <w:tcW w:w="845" w:type="dxa"/>
            <w:vMerge/>
            <w:tcBorders>
              <w:top w:val="nil"/>
              <w:left w:val="single" w:sz="4" w:space="0" w:color="auto"/>
              <w:bottom w:val="single" w:sz="4" w:space="0" w:color="auto"/>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bottom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FAT1-874 (823-927)</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T874M (T52M)</w:t>
            </w: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5w4tC</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0.31</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0.31</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2.42</w:t>
            </w:r>
          </w:p>
        </w:tc>
        <w:tc>
          <w:tcPr>
            <w:tcW w:w="8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0.66</w:t>
            </w:r>
          </w:p>
        </w:tc>
        <w:tc>
          <w:tcPr>
            <w:tcW w:w="845" w:type="dxa"/>
            <w:vMerge w:val="restart"/>
            <w:tcBorders>
              <w:top w:val="nil"/>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200ns</w:t>
            </w: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3mvsA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0.94</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2.57</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3mvsA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0.96</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2.69</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3q2w</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0.23</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0.33</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0.98</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0.89</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3q2w</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0.23</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0.33</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0.98</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0.65</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5w4tC</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0.29</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0.91</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2.37</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5erp</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0.35</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0.36</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0.98</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1.02</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3mvsA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0.96</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1.84</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5w4tC</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0.29</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0.92</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2.65</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2ystA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0.27</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0.28</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0.96</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1.92</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FAT1-3590 (3546-3647)</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F3590L (F45L)</w:t>
            </w: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5czrA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0.27</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0.86</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1.99</w:t>
            </w:r>
          </w:p>
        </w:tc>
        <w:tc>
          <w:tcPr>
            <w:tcW w:w="8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-1.76</w:t>
            </w: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5i8dA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0.25</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0.24</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0.86</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1.74</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5uz8A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0.27</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0.28</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0.87</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1.76</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2x2uA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0.13</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0.21</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0.98</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2x2uA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0.13</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0.21</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0.69</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5czrA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0.27</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0.86</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1.88</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2x2uA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0.13</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0.21</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0.89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1.05</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2ee0A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0.23</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0.88</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1.35</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5czrA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0.27</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0.85</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1.42</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1l3wA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0.15</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0.21</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0.92</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1.04</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bottom w:val="single" w:sz="4" w:space="0" w:color="000000"/>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FAT2 (2172-2272)</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V2260D (V89D)</w:t>
            </w: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5w1dA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0.34</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0.37</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2.25</w:t>
            </w:r>
          </w:p>
        </w:tc>
        <w:tc>
          <w:tcPr>
            <w:tcW w:w="8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0.46</w:t>
            </w:r>
          </w:p>
        </w:tc>
        <w:tc>
          <w:tcPr>
            <w:tcW w:w="845" w:type="dxa"/>
            <w:vMerge w:val="restart"/>
            <w:tcBorders>
              <w:top w:val="nil"/>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100ns</w:t>
            </w: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4xhzA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0.31</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0.33</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2.21</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4zplA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0.32</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0.96</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2.78</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5wj8</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0.34</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0.36</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0.95</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5wj8</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0.34</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0.36</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0.68</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4zplA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0.32</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0.96</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2.3</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5wj8</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0.33</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0.36</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1.07</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1l3wA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0.32</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0.34</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1.72</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5wjmA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0.25</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0.27</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0.95</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2.48</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r w:rsidR="00A02633" w:rsidRPr="001F7D13" w:rsidTr="00D01999">
        <w:trPr>
          <w:trHeight w:val="230"/>
          <w:jc w:val="center"/>
        </w:trPr>
        <w:tc>
          <w:tcPr>
            <w:tcW w:w="2122"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559"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4xhzA</w:t>
            </w:r>
          </w:p>
        </w:tc>
        <w:tc>
          <w:tcPr>
            <w:tcW w:w="709"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0.31</w:t>
            </w:r>
          </w:p>
        </w:tc>
        <w:tc>
          <w:tcPr>
            <w:tcW w:w="850"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0.33</w:t>
            </w:r>
          </w:p>
        </w:tc>
        <w:tc>
          <w:tcPr>
            <w:tcW w:w="997"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0.99</w:t>
            </w:r>
          </w:p>
        </w:tc>
        <w:tc>
          <w:tcPr>
            <w:tcW w:w="993" w:type="dxa"/>
            <w:tcBorders>
              <w:top w:val="nil"/>
              <w:left w:val="nil"/>
              <w:bottom w:val="single" w:sz="4" w:space="0" w:color="auto"/>
              <w:right w:val="single" w:sz="4" w:space="0" w:color="auto"/>
            </w:tcBorders>
            <w:shd w:val="clear" w:color="auto" w:fill="auto"/>
            <w:noWrap/>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r w:rsidRPr="001F7D13">
              <w:rPr>
                <w:rFonts w:ascii="Times New Roman" w:hAnsi="Times New Roman" w:cs="Times New Roman"/>
                <w:sz w:val="16"/>
                <w:szCs w:val="16"/>
                <w:lang w:eastAsia="en-IN"/>
              </w:rPr>
              <w:t>1.9</w:t>
            </w:r>
          </w:p>
        </w:tc>
        <w:tc>
          <w:tcPr>
            <w:tcW w:w="845" w:type="dxa"/>
            <w:vMerge/>
            <w:tcBorders>
              <w:top w:val="nil"/>
              <w:left w:val="single" w:sz="4" w:space="0" w:color="auto"/>
              <w:bottom w:val="single" w:sz="4" w:space="0" w:color="000000"/>
              <w:right w:val="single" w:sz="4" w:space="0" w:color="auto"/>
            </w:tcBorders>
            <w:vAlign w:val="center"/>
            <w:hideMark/>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c>
          <w:tcPr>
            <w:tcW w:w="845" w:type="dxa"/>
            <w:vMerge/>
            <w:tcBorders>
              <w:left w:val="single" w:sz="4" w:space="0" w:color="auto"/>
              <w:bottom w:val="single" w:sz="4" w:space="0" w:color="000000"/>
              <w:right w:val="single" w:sz="4" w:space="0" w:color="auto"/>
            </w:tcBorders>
          </w:tcPr>
          <w:p w:rsidR="00A02633" w:rsidRPr="001F7D13" w:rsidRDefault="00A02633" w:rsidP="009434FD">
            <w:pPr>
              <w:pStyle w:val="NoSpacing"/>
              <w:spacing w:line="480" w:lineRule="auto"/>
              <w:jc w:val="both"/>
              <w:rPr>
                <w:rFonts w:ascii="Times New Roman" w:hAnsi="Times New Roman" w:cs="Times New Roman"/>
                <w:sz w:val="16"/>
                <w:szCs w:val="16"/>
                <w:lang w:eastAsia="en-IN"/>
              </w:rPr>
            </w:pPr>
          </w:p>
        </w:tc>
      </w:tr>
    </w:tbl>
    <w:p w:rsidR="005F0805" w:rsidRPr="001F7D13" w:rsidRDefault="005F0805" w:rsidP="009434FD">
      <w:pPr>
        <w:spacing w:line="480" w:lineRule="auto"/>
        <w:jc w:val="both"/>
        <w:rPr>
          <w:rFonts w:ascii="Times New Roman" w:hAnsi="Times New Roman" w:cs="Times New Roman"/>
          <w:b/>
          <w:sz w:val="16"/>
          <w:szCs w:val="16"/>
          <w:highlight w:val="yellow"/>
        </w:rPr>
      </w:pPr>
    </w:p>
    <w:p w:rsidR="00930C4B" w:rsidRPr="001F7D13" w:rsidRDefault="00930C4B" w:rsidP="009434FD">
      <w:pPr>
        <w:spacing w:line="480" w:lineRule="auto"/>
        <w:jc w:val="both"/>
        <w:rPr>
          <w:rFonts w:ascii="Times New Roman" w:hAnsi="Times New Roman" w:cs="Times New Roman"/>
          <w:b/>
          <w:sz w:val="16"/>
          <w:szCs w:val="16"/>
        </w:rPr>
      </w:pPr>
    </w:p>
    <w:p w:rsidR="00930C4B" w:rsidRDefault="00930C4B" w:rsidP="009434FD">
      <w:pPr>
        <w:spacing w:line="480" w:lineRule="auto"/>
        <w:jc w:val="both"/>
        <w:rPr>
          <w:rFonts w:ascii="Times New Roman" w:hAnsi="Times New Roman" w:cs="Times New Roman"/>
          <w:b/>
          <w:sz w:val="16"/>
          <w:szCs w:val="16"/>
        </w:rPr>
      </w:pPr>
    </w:p>
    <w:p w:rsidR="001F7D13" w:rsidRDefault="001F7D13" w:rsidP="009434FD">
      <w:pPr>
        <w:spacing w:line="480" w:lineRule="auto"/>
        <w:jc w:val="both"/>
        <w:rPr>
          <w:rFonts w:ascii="Times New Roman" w:hAnsi="Times New Roman" w:cs="Times New Roman"/>
          <w:b/>
          <w:sz w:val="16"/>
          <w:szCs w:val="16"/>
        </w:rPr>
      </w:pPr>
    </w:p>
    <w:p w:rsidR="001F7D13" w:rsidRDefault="001F7D13" w:rsidP="009434FD">
      <w:pPr>
        <w:spacing w:line="480" w:lineRule="auto"/>
        <w:jc w:val="both"/>
        <w:rPr>
          <w:rFonts w:ascii="Times New Roman" w:hAnsi="Times New Roman" w:cs="Times New Roman"/>
          <w:b/>
          <w:sz w:val="16"/>
          <w:szCs w:val="16"/>
        </w:rPr>
      </w:pPr>
    </w:p>
    <w:p w:rsidR="001F7D13" w:rsidRDefault="001F7D13" w:rsidP="009434FD">
      <w:pPr>
        <w:spacing w:line="480" w:lineRule="auto"/>
        <w:jc w:val="both"/>
        <w:rPr>
          <w:rFonts w:ascii="Times New Roman" w:hAnsi="Times New Roman" w:cs="Times New Roman"/>
          <w:b/>
          <w:sz w:val="16"/>
          <w:szCs w:val="16"/>
        </w:rPr>
      </w:pPr>
    </w:p>
    <w:p w:rsidR="001F7D13" w:rsidRDefault="001F7D13" w:rsidP="009434FD">
      <w:pPr>
        <w:spacing w:line="480" w:lineRule="auto"/>
        <w:jc w:val="both"/>
        <w:rPr>
          <w:rFonts w:ascii="Times New Roman" w:hAnsi="Times New Roman" w:cs="Times New Roman"/>
          <w:b/>
          <w:sz w:val="16"/>
          <w:szCs w:val="16"/>
        </w:rPr>
      </w:pPr>
    </w:p>
    <w:p w:rsidR="001F7D13" w:rsidRDefault="001F7D13" w:rsidP="009434FD">
      <w:pPr>
        <w:spacing w:line="480" w:lineRule="auto"/>
        <w:jc w:val="both"/>
        <w:rPr>
          <w:rFonts w:ascii="Times New Roman" w:hAnsi="Times New Roman" w:cs="Times New Roman"/>
          <w:b/>
          <w:sz w:val="16"/>
          <w:szCs w:val="16"/>
        </w:rPr>
      </w:pPr>
    </w:p>
    <w:p w:rsidR="001F7D13" w:rsidRDefault="001F7D13" w:rsidP="009434FD">
      <w:pPr>
        <w:spacing w:line="480" w:lineRule="auto"/>
        <w:jc w:val="both"/>
        <w:rPr>
          <w:rFonts w:ascii="Times New Roman" w:hAnsi="Times New Roman" w:cs="Times New Roman"/>
          <w:b/>
          <w:sz w:val="16"/>
          <w:szCs w:val="16"/>
        </w:rPr>
      </w:pPr>
    </w:p>
    <w:p w:rsidR="001F7D13" w:rsidRDefault="001F7D13" w:rsidP="009434FD">
      <w:pPr>
        <w:spacing w:line="480" w:lineRule="auto"/>
        <w:jc w:val="both"/>
        <w:rPr>
          <w:rFonts w:ascii="Times New Roman" w:hAnsi="Times New Roman" w:cs="Times New Roman"/>
          <w:b/>
          <w:sz w:val="16"/>
          <w:szCs w:val="16"/>
        </w:rPr>
      </w:pPr>
    </w:p>
    <w:p w:rsidR="001F7D13" w:rsidRDefault="001F7D13" w:rsidP="009434FD">
      <w:pPr>
        <w:spacing w:line="480" w:lineRule="auto"/>
        <w:jc w:val="both"/>
        <w:rPr>
          <w:rFonts w:ascii="Times New Roman" w:hAnsi="Times New Roman" w:cs="Times New Roman"/>
          <w:b/>
          <w:sz w:val="16"/>
          <w:szCs w:val="16"/>
        </w:rPr>
      </w:pPr>
    </w:p>
    <w:p w:rsidR="00930C4B" w:rsidRPr="001F7D13" w:rsidRDefault="00930C4B" w:rsidP="009434FD">
      <w:pPr>
        <w:spacing w:line="480" w:lineRule="auto"/>
        <w:jc w:val="both"/>
        <w:rPr>
          <w:rFonts w:ascii="Times New Roman" w:hAnsi="Times New Roman" w:cs="Times New Roman"/>
          <w:b/>
          <w:sz w:val="36"/>
          <w:szCs w:val="24"/>
        </w:rPr>
      </w:pPr>
    </w:p>
    <w:p w:rsidR="00A02633" w:rsidRPr="001F7D13" w:rsidRDefault="00A02633" w:rsidP="001F7D13">
      <w:pPr>
        <w:spacing w:line="480" w:lineRule="auto"/>
        <w:jc w:val="center"/>
        <w:rPr>
          <w:rFonts w:ascii="Times New Roman" w:hAnsi="Times New Roman" w:cs="Times New Roman"/>
          <w:b/>
          <w:sz w:val="36"/>
          <w:szCs w:val="24"/>
        </w:rPr>
      </w:pPr>
      <w:r w:rsidRPr="001F7D13">
        <w:rPr>
          <w:rFonts w:ascii="Times New Roman" w:hAnsi="Times New Roman" w:cs="Times New Roman"/>
          <w:b/>
          <w:sz w:val="36"/>
          <w:szCs w:val="24"/>
        </w:rPr>
        <w:t>Supplementary Figures</w:t>
      </w:r>
    </w:p>
    <w:p w:rsidR="009203A0" w:rsidRPr="00C05C6B" w:rsidRDefault="009203A0" w:rsidP="009434FD">
      <w:pPr>
        <w:spacing w:line="480" w:lineRule="auto"/>
        <w:jc w:val="both"/>
        <w:rPr>
          <w:rFonts w:ascii="Times New Roman" w:hAnsi="Times New Roman" w:cs="Times New Roman"/>
          <w:sz w:val="24"/>
          <w:szCs w:val="24"/>
        </w:rPr>
      </w:pPr>
      <w:r w:rsidRPr="00C05C6B">
        <w:rPr>
          <w:rFonts w:ascii="Times New Roman" w:hAnsi="Times New Roman" w:cs="Times New Roman"/>
          <w:b/>
          <w:noProof/>
          <w:sz w:val="24"/>
          <w:szCs w:val="24"/>
          <w:lang w:eastAsia="en-IN"/>
        </w:rPr>
        <w:drawing>
          <wp:inline distT="0" distB="0" distL="0" distR="0" wp14:anchorId="1E9E0DAD">
            <wp:extent cx="4861068" cy="288568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403" t="1777" r="1890" b="5645"/>
                    <a:stretch/>
                  </pic:blipFill>
                  <pic:spPr bwMode="auto">
                    <a:xfrm>
                      <a:off x="0" y="0"/>
                      <a:ext cx="4888655" cy="2902059"/>
                    </a:xfrm>
                    <a:prstGeom prst="rect">
                      <a:avLst/>
                    </a:prstGeom>
                    <a:noFill/>
                    <a:ln>
                      <a:noFill/>
                    </a:ln>
                    <a:extLst>
                      <a:ext uri="{53640926-AAD7-44D8-BBD7-CCE9431645EC}">
                        <a14:shadowObscured xmlns:a14="http://schemas.microsoft.com/office/drawing/2010/main"/>
                      </a:ext>
                    </a:extLst>
                  </pic:spPr>
                </pic:pic>
              </a:graphicData>
            </a:graphic>
          </wp:inline>
        </w:drawing>
      </w:r>
    </w:p>
    <w:p w:rsidR="0080794D" w:rsidRPr="00C05C6B" w:rsidRDefault="005E0062" w:rsidP="009434FD">
      <w:pPr>
        <w:spacing w:line="480" w:lineRule="auto"/>
        <w:jc w:val="both"/>
        <w:rPr>
          <w:rFonts w:ascii="Times New Roman" w:hAnsi="Times New Roman" w:cs="Times New Roman"/>
          <w:sz w:val="24"/>
          <w:szCs w:val="24"/>
        </w:rPr>
      </w:pPr>
      <w:r w:rsidRPr="00C05C6B">
        <w:rPr>
          <w:rFonts w:ascii="Times New Roman" w:hAnsi="Times New Roman" w:cs="Times New Roman"/>
          <w:sz w:val="24"/>
          <w:szCs w:val="24"/>
        </w:rPr>
        <w:t>Fig.S1. Distribution of observed clinical features (in percentage) in different group</w:t>
      </w:r>
    </w:p>
    <w:p w:rsidR="00F74621" w:rsidRPr="00C05C6B" w:rsidRDefault="00F74621" w:rsidP="009434FD">
      <w:pPr>
        <w:spacing w:line="480" w:lineRule="auto"/>
        <w:jc w:val="both"/>
        <w:rPr>
          <w:rFonts w:ascii="Times New Roman" w:hAnsi="Times New Roman" w:cs="Times New Roman"/>
          <w:sz w:val="24"/>
          <w:szCs w:val="24"/>
        </w:rPr>
      </w:pPr>
    </w:p>
    <w:p w:rsidR="00F74621" w:rsidRPr="00C05C6B" w:rsidRDefault="00F74621" w:rsidP="009434FD">
      <w:pPr>
        <w:spacing w:line="480" w:lineRule="auto"/>
        <w:jc w:val="both"/>
        <w:rPr>
          <w:rFonts w:ascii="Times New Roman" w:hAnsi="Times New Roman" w:cs="Times New Roman"/>
          <w:sz w:val="24"/>
          <w:szCs w:val="24"/>
        </w:rPr>
      </w:pPr>
    </w:p>
    <w:p w:rsidR="00F74621" w:rsidRDefault="00F74621" w:rsidP="009434FD">
      <w:pPr>
        <w:spacing w:line="480" w:lineRule="auto"/>
        <w:jc w:val="both"/>
        <w:rPr>
          <w:rFonts w:ascii="Times New Roman" w:hAnsi="Times New Roman" w:cs="Times New Roman"/>
          <w:sz w:val="24"/>
          <w:szCs w:val="24"/>
        </w:rPr>
      </w:pPr>
    </w:p>
    <w:p w:rsidR="00044558" w:rsidRDefault="00044558" w:rsidP="009434FD">
      <w:pPr>
        <w:spacing w:line="480" w:lineRule="auto"/>
        <w:jc w:val="both"/>
        <w:rPr>
          <w:rFonts w:ascii="Times New Roman" w:hAnsi="Times New Roman" w:cs="Times New Roman"/>
          <w:sz w:val="24"/>
          <w:szCs w:val="24"/>
        </w:rPr>
      </w:pPr>
    </w:p>
    <w:p w:rsidR="00044558" w:rsidRDefault="00044558" w:rsidP="009434FD">
      <w:pPr>
        <w:spacing w:line="480" w:lineRule="auto"/>
        <w:jc w:val="both"/>
        <w:rPr>
          <w:rFonts w:ascii="Times New Roman" w:hAnsi="Times New Roman" w:cs="Times New Roman"/>
          <w:sz w:val="24"/>
          <w:szCs w:val="24"/>
        </w:rPr>
      </w:pPr>
    </w:p>
    <w:p w:rsidR="00044558" w:rsidRDefault="00044558" w:rsidP="009434FD">
      <w:pPr>
        <w:spacing w:line="480" w:lineRule="auto"/>
        <w:jc w:val="both"/>
        <w:rPr>
          <w:rFonts w:ascii="Times New Roman" w:hAnsi="Times New Roman" w:cs="Times New Roman"/>
          <w:sz w:val="24"/>
          <w:szCs w:val="24"/>
        </w:rPr>
      </w:pPr>
    </w:p>
    <w:p w:rsidR="00044558" w:rsidRPr="00C05C6B" w:rsidRDefault="00044558" w:rsidP="009434FD">
      <w:pPr>
        <w:spacing w:line="480" w:lineRule="auto"/>
        <w:jc w:val="both"/>
        <w:rPr>
          <w:rFonts w:ascii="Times New Roman" w:hAnsi="Times New Roman" w:cs="Times New Roman"/>
          <w:sz w:val="24"/>
          <w:szCs w:val="24"/>
        </w:rPr>
      </w:pPr>
      <w:r w:rsidRPr="00C05C6B">
        <w:rPr>
          <w:rFonts w:ascii="Times New Roman" w:hAnsi="Times New Roman" w:cs="Times New Roman"/>
          <w:noProof/>
          <w:sz w:val="24"/>
          <w:szCs w:val="24"/>
          <w:lang w:eastAsia="en-IN"/>
        </w:rPr>
        <w:lastRenderedPageBreak/>
        <w:drawing>
          <wp:anchor distT="0" distB="0" distL="114300" distR="114300" simplePos="0" relativeHeight="251659264" behindDoc="1" locked="0" layoutInCell="1" allowOverlap="1" wp14:anchorId="138E905E" wp14:editId="5F451474">
            <wp:simplePos x="0" y="0"/>
            <wp:positionH relativeFrom="column">
              <wp:posOffset>0</wp:posOffset>
            </wp:positionH>
            <wp:positionV relativeFrom="paragraph">
              <wp:posOffset>476885</wp:posOffset>
            </wp:positionV>
            <wp:extent cx="6456045" cy="3533775"/>
            <wp:effectExtent l="0" t="0" r="1905" b="9525"/>
            <wp:wrapTight wrapText="bothSides">
              <wp:wrapPolygon edited="0">
                <wp:start x="12174" y="233"/>
                <wp:lineTo x="2422" y="466"/>
                <wp:lineTo x="1020" y="699"/>
                <wp:lineTo x="1020" y="6055"/>
                <wp:lineTo x="64" y="6754"/>
                <wp:lineTo x="319" y="7802"/>
                <wp:lineTo x="1402" y="8267"/>
                <wp:lineTo x="1084" y="8267"/>
                <wp:lineTo x="1084" y="11644"/>
                <wp:lineTo x="191" y="13158"/>
                <wp:lineTo x="191" y="14206"/>
                <wp:lineTo x="6947" y="15370"/>
                <wp:lineTo x="2677" y="15370"/>
                <wp:lineTo x="1211" y="15603"/>
                <wp:lineTo x="1211" y="19096"/>
                <wp:lineTo x="446" y="20144"/>
                <wp:lineTo x="64" y="20843"/>
                <wp:lineTo x="64" y="21076"/>
                <wp:lineTo x="1084" y="21542"/>
                <wp:lineTo x="1211" y="21542"/>
                <wp:lineTo x="21543" y="21542"/>
                <wp:lineTo x="21543" y="15603"/>
                <wp:lineTo x="15870" y="15370"/>
                <wp:lineTo x="21479" y="14439"/>
                <wp:lineTo x="21543" y="8384"/>
                <wp:lineTo x="21160" y="8267"/>
                <wp:lineTo x="21543" y="7685"/>
                <wp:lineTo x="21415" y="2329"/>
                <wp:lineTo x="21033" y="233"/>
                <wp:lineTo x="12174" y="233"/>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6045" cy="3533775"/>
                    </a:xfrm>
                    <a:prstGeom prst="rect">
                      <a:avLst/>
                    </a:prstGeom>
                    <a:noFill/>
                  </pic:spPr>
                </pic:pic>
              </a:graphicData>
            </a:graphic>
          </wp:anchor>
        </w:drawing>
      </w:r>
    </w:p>
    <w:p w:rsidR="00F74621" w:rsidRPr="00C05C6B" w:rsidRDefault="00F74621" w:rsidP="009434FD">
      <w:pPr>
        <w:spacing w:line="480" w:lineRule="auto"/>
        <w:jc w:val="both"/>
        <w:rPr>
          <w:rFonts w:ascii="Times New Roman" w:hAnsi="Times New Roman" w:cs="Times New Roman"/>
          <w:sz w:val="24"/>
          <w:szCs w:val="24"/>
        </w:rPr>
      </w:pPr>
    </w:p>
    <w:p w:rsidR="00044558" w:rsidRDefault="00044558" w:rsidP="00044558">
      <w:pPr>
        <w:spacing w:line="480" w:lineRule="auto"/>
        <w:jc w:val="both"/>
        <w:rPr>
          <w:rFonts w:ascii="Times New Roman" w:hAnsi="Times New Roman" w:cs="Times New Roman"/>
          <w:sz w:val="24"/>
          <w:szCs w:val="24"/>
        </w:rPr>
      </w:pPr>
      <w:r w:rsidRPr="00C05C6B">
        <w:rPr>
          <w:rFonts w:ascii="Times New Roman" w:hAnsi="Times New Roman" w:cs="Times New Roman"/>
          <w:sz w:val="24"/>
          <w:szCs w:val="24"/>
        </w:rPr>
        <w:t>Fig.</w:t>
      </w:r>
      <w:r>
        <w:rPr>
          <w:rFonts w:ascii="Times New Roman" w:hAnsi="Times New Roman" w:cs="Times New Roman"/>
          <w:sz w:val="24"/>
          <w:szCs w:val="24"/>
        </w:rPr>
        <w:t>S2</w:t>
      </w:r>
      <w:r w:rsidRPr="00C05C6B">
        <w:rPr>
          <w:rFonts w:ascii="Times New Roman" w:hAnsi="Times New Roman" w:cs="Times New Roman"/>
          <w:sz w:val="24"/>
          <w:szCs w:val="24"/>
        </w:rPr>
        <w:t xml:space="preserve">. Simulation graphs of homology modelled proteins A. </w:t>
      </w:r>
      <w:r w:rsidRPr="00C05C6B">
        <w:rPr>
          <w:rFonts w:ascii="Times New Roman" w:hAnsi="Times New Roman" w:cs="Times New Roman"/>
          <w:sz w:val="24"/>
          <w:szCs w:val="24"/>
          <w:lang w:val="en-GB"/>
        </w:rPr>
        <w:t xml:space="preserve">Root-mean square deviation (RMSD) B. Radius of gyration C. Root Mean Square Fluctuation (RMSF). </w:t>
      </w:r>
      <w:r w:rsidRPr="00C05C6B">
        <w:rPr>
          <w:rFonts w:ascii="Times New Roman" w:hAnsi="Times New Roman" w:cs="Times New Roman"/>
          <w:b/>
          <w:sz w:val="24"/>
          <w:szCs w:val="24"/>
          <w:lang w:val="en-GB"/>
        </w:rPr>
        <w:t>SPTB-S662F</w:t>
      </w:r>
      <w:r w:rsidRPr="00C05C6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 </w:t>
      </w:r>
      <w:r w:rsidRPr="00C05C6B">
        <w:rPr>
          <w:rFonts w:ascii="Times New Roman" w:hAnsi="Times New Roman" w:cs="Times New Roman"/>
          <w:sz w:val="24"/>
          <w:szCs w:val="24"/>
        </w:rPr>
        <w:t>Root Mean Squar</w:t>
      </w:r>
      <w:r>
        <w:rPr>
          <w:rFonts w:ascii="Times New Roman" w:hAnsi="Times New Roman" w:cs="Times New Roman"/>
          <w:sz w:val="24"/>
          <w:szCs w:val="24"/>
        </w:rPr>
        <w:t>e Deviation of wild and variant was</w:t>
      </w:r>
      <w:r w:rsidRPr="00C05C6B">
        <w:rPr>
          <w:rFonts w:ascii="Times New Roman" w:hAnsi="Times New Roman" w:cs="Times New Roman"/>
          <w:sz w:val="24"/>
          <w:szCs w:val="24"/>
        </w:rPr>
        <w:t xml:space="preserve"> found to be same; </w:t>
      </w:r>
      <w:r>
        <w:rPr>
          <w:rFonts w:ascii="Times New Roman" w:hAnsi="Times New Roman" w:cs="Times New Roman"/>
          <w:sz w:val="24"/>
          <w:szCs w:val="24"/>
        </w:rPr>
        <w:t xml:space="preserve">B) </w:t>
      </w:r>
      <w:r w:rsidRPr="00C05C6B">
        <w:rPr>
          <w:rFonts w:ascii="Times New Roman" w:hAnsi="Times New Roman" w:cs="Times New Roman"/>
          <w:sz w:val="24"/>
          <w:szCs w:val="24"/>
        </w:rPr>
        <w:t xml:space="preserve">there is no significant change on the </w:t>
      </w:r>
      <w:r>
        <w:rPr>
          <w:rFonts w:ascii="Times New Roman" w:hAnsi="Times New Roman" w:cs="Times New Roman"/>
          <w:sz w:val="24"/>
          <w:szCs w:val="24"/>
        </w:rPr>
        <w:t>radius of gyration upon variant</w:t>
      </w:r>
      <w:r w:rsidRPr="00C05C6B">
        <w:rPr>
          <w:rFonts w:ascii="Times New Roman" w:hAnsi="Times New Roman" w:cs="Times New Roman"/>
          <w:sz w:val="24"/>
          <w:szCs w:val="24"/>
        </w:rPr>
        <w:t xml:space="preserve">; </w:t>
      </w:r>
      <w:r>
        <w:rPr>
          <w:rFonts w:ascii="Times New Roman" w:hAnsi="Times New Roman" w:cs="Times New Roman"/>
          <w:sz w:val="24"/>
          <w:szCs w:val="24"/>
        </w:rPr>
        <w:t xml:space="preserve">C) </w:t>
      </w:r>
      <w:r w:rsidRPr="00C05C6B">
        <w:rPr>
          <w:rFonts w:ascii="Times New Roman" w:hAnsi="Times New Roman" w:cs="Times New Roman"/>
          <w:sz w:val="24"/>
          <w:szCs w:val="24"/>
        </w:rPr>
        <w:t xml:space="preserve">No significant changes were observed on the alpha carbon fluctuations of both the structure. </w:t>
      </w:r>
      <w:r w:rsidRPr="00C05C6B">
        <w:rPr>
          <w:rFonts w:ascii="Times New Roman" w:hAnsi="Times New Roman" w:cs="Times New Roman"/>
          <w:b/>
          <w:sz w:val="24"/>
          <w:szCs w:val="24"/>
          <w:lang w:val="en-GB"/>
        </w:rPr>
        <w:t>SPTB-L1383M</w:t>
      </w:r>
      <w:r w:rsidRPr="00C05C6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 </w:t>
      </w:r>
      <w:r>
        <w:rPr>
          <w:rFonts w:ascii="Times New Roman" w:hAnsi="Times New Roman" w:cs="Times New Roman"/>
          <w:sz w:val="24"/>
          <w:szCs w:val="24"/>
        </w:rPr>
        <w:t xml:space="preserve">Backbone of variant </w:t>
      </w:r>
      <w:r w:rsidRPr="00C05C6B">
        <w:rPr>
          <w:rFonts w:ascii="Times New Roman" w:hAnsi="Times New Roman" w:cs="Times New Roman"/>
          <w:sz w:val="24"/>
          <w:szCs w:val="24"/>
        </w:rPr>
        <w:t xml:space="preserve">was found to be more deviating than wild type; </w:t>
      </w:r>
      <w:r>
        <w:rPr>
          <w:rFonts w:ascii="Times New Roman" w:hAnsi="Times New Roman" w:cs="Times New Roman"/>
          <w:sz w:val="24"/>
          <w:szCs w:val="24"/>
        </w:rPr>
        <w:t xml:space="preserve">B) </w:t>
      </w:r>
      <w:r w:rsidRPr="00C05C6B">
        <w:rPr>
          <w:rFonts w:ascii="Times New Roman" w:hAnsi="Times New Roman" w:cs="Times New Roman"/>
          <w:sz w:val="24"/>
          <w:szCs w:val="24"/>
        </w:rPr>
        <w:t>Radius</w:t>
      </w:r>
      <w:r>
        <w:rPr>
          <w:rFonts w:ascii="Times New Roman" w:hAnsi="Times New Roman" w:cs="Times New Roman"/>
          <w:sz w:val="24"/>
          <w:szCs w:val="24"/>
        </w:rPr>
        <w:t xml:space="preserve"> of gyration is more for M1383 </w:t>
      </w:r>
      <w:r w:rsidRPr="00C05C6B">
        <w:rPr>
          <w:rFonts w:ascii="Times New Roman" w:hAnsi="Times New Roman" w:cs="Times New Roman"/>
          <w:sz w:val="24"/>
          <w:szCs w:val="24"/>
        </w:rPr>
        <w:t>which means structure i</w:t>
      </w:r>
      <w:r>
        <w:rPr>
          <w:rFonts w:ascii="Times New Roman" w:hAnsi="Times New Roman" w:cs="Times New Roman"/>
          <w:sz w:val="24"/>
          <w:szCs w:val="24"/>
        </w:rPr>
        <w:t xml:space="preserve">s opening up because of variant; C) variant </w:t>
      </w:r>
      <w:r w:rsidRPr="00C05C6B">
        <w:rPr>
          <w:rFonts w:ascii="Times New Roman" w:hAnsi="Times New Roman" w:cs="Times New Roman"/>
          <w:sz w:val="24"/>
          <w:szCs w:val="24"/>
        </w:rPr>
        <w:t xml:space="preserve">structure was found to be more fluctuating specially at C-terminal than wild type. </w:t>
      </w:r>
      <w:r w:rsidRPr="00C05C6B">
        <w:rPr>
          <w:rFonts w:ascii="Times New Roman" w:hAnsi="Times New Roman" w:cs="Times New Roman"/>
          <w:b/>
          <w:sz w:val="24"/>
          <w:szCs w:val="24"/>
          <w:lang w:val="en-GB"/>
        </w:rPr>
        <w:t>FAT1-T874M</w:t>
      </w:r>
      <w:r w:rsidRPr="00C05C6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 </w:t>
      </w:r>
      <w:r w:rsidRPr="00C05C6B">
        <w:rPr>
          <w:rFonts w:ascii="Times New Roman" w:hAnsi="Times New Roman" w:cs="Times New Roman"/>
          <w:sz w:val="24"/>
          <w:szCs w:val="24"/>
        </w:rPr>
        <w:t>A large difference is observed between</w:t>
      </w:r>
      <w:r>
        <w:rPr>
          <w:rFonts w:ascii="Times New Roman" w:hAnsi="Times New Roman" w:cs="Times New Roman"/>
          <w:sz w:val="24"/>
          <w:szCs w:val="24"/>
        </w:rPr>
        <w:t xml:space="preserve"> the backbone of wild and variant</w:t>
      </w:r>
      <w:r w:rsidRPr="00C05C6B">
        <w:rPr>
          <w:rFonts w:ascii="Times New Roman" w:hAnsi="Times New Roman" w:cs="Times New Roman"/>
          <w:sz w:val="24"/>
          <w:szCs w:val="24"/>
        </w:rPr>
        <w:t xml:space="preserve">. Wild type is deviating till 0.8 nm and then </w:t>
      </w:r>
      <w:r>
        <w:rPr>
          <w:rFonts w:ascii="Times New Roman" w:hAnsi="Times New Roman" w:cs="Times New Roman"/>
          <w:sz w:val="24"/>
          <w:szCs w:val="24"/>
        </w:rPr>
        <w:t xml:space="preserve">got stabilized while the variant </w:t>
      </w:r>
      <w:r w:rsidRPr="00C05C6B">
        <w:rPr>
          <w:rFonts w:ascii="Times New Roman" w:hAnsi="Times New Roman" w:cs="Times New Roman"/>
          <w:sz w:val="24"/>
          <w:szCs w:val="24"/>
        </w:rPr>
        <w:t>got stabilized at 0.5</w:t>
      </w:r>
      <w:r>
        <w:rPr>
          <w:rFonts w:ascii="Times New Roman" w:hAnsi="Times New Roman" w:cs="Times New Roman"/>
          <w:sz w:val="24"/>
          <w:szCs w:val="24"/>
        </w:rPr>
        <w:t>nm; B) Radius of gyration of variant</w:t>
      </w:r>
      <w:r w:rsidRPr="00C05C6B">
        <w:rPr>
          <w:rFonts w:ascii="Times New Roman" w:hAnsi="Times New Roman" w:cs="Times New Roman"/>
          <w:sz w:val="24"/>
          <w:szCs w:val="24"/>
        </w:rPr>
        <w:t xml:space="preserve"> is less than wild type</w:t>
      </w:r>
      <w:r>
        <w:rPr>
          <w:rFonts w:ascii="Times New Roman" w:hAnsi="Times New Roman" w:cs="Times New Roman"/>
          <w:sz w:val="24"/>
          <w:szCs w:val="24"/>
        </w:rPr>
        <w:t xml:space="preserve"> which implies that the M874</w:t>
      </w:r>
      <w:r w:rsidRPr="00C05C6B">
        <w:rPr>
          <w:rFonts w:ascii="Times New Roman" w:hAnsi="Times New Roman" w:cs="Times New Roman"/>
          <w:sz w:val="24"/>
          <w:szCs w:val="24"/>
        </w:rPr>
        <w:t xml:space="preserve"> is compacting the structure; </w:t>
      </w:r>
      <w:r>
        <w:rPr>
          <w:rFonts w:ascii="Times New Roman" w:hAnsi="Times New Roman" w:cs="Times New Roman"/>
          <w:sz w:val="24"/>
          <w:szCs w:val="24"/>
        </w:rPr>
        <w:t xml:space="preserve">C) </w:t>
      </w:r>
      <w:r w:rsidRPr="00C05C6B">
        <w:rPr>
          <w:rFonts w:ascii="Times New Roman" w:hAnsi="Times New Roman" w:cs="Times New Roman"/>
          <w:sz w:val="24"/>
          <w:szCs w:val="24"/>
        </w:rPr>
        <w:t xml:space="preserve">Fluctuations in alpha carbons were almost same for both the structures. </w:t>
      </w:r>
      <w:r w:rsidRPr="00C05C6B">
        <w:rPr>
          <w:rFonts w:ascii="Times New Roman" w:hAnsi="Times New Roman" w:cs="Times New Roman"/>
          <w:b/>
          <w:sz w:val="24"/>
          <w:szCs w:val="24"/>
          <w:lang w:val="en-GB"/>
        </w:rPr>
        <w:t xml:space="preserve">FAT1-F3590L </w:t>
      </w:r>
      <w:r>
        <w:rPr>
          <w:rFonts w:ascii="Times New Roman" w:hAnsi="Times New Roman" w:cs="Times New Roman"/>
          <w:b/>
          <w:sz w:val="24"/>
          <w:szCs w:val="24"/>
          <w:lang w:val="en-GB"/>
        </w:rPr>
        <w:t xml:space="preserve">A) </w:t>
      </w:r>
      <w:r w:rsidRPr="00C05C6B">
        <w:rPr>
          <w:rFonts w:ascii="Times New Roman" w:hAnsi="Times New Roman" w:cs="Times New Roman"/>
          <w:sz w:val="24"/>
          <w:szCs w:val="24"/>
        </w:rPr>
        <w:t>Wild type backbone is sho</w:t>
      </w:r>
      <w:r>
        <w:rPr>
          <w:rFonts w:ascii="Times New Roman" w:hAnsi="Times New Roman" w:cs="Times New Roman"/>
          <w:sz w:val="24"/>
          <w:szCs w:val="24"/>
        </w:rPr>
        <w:t xml:space="preserve">wing more deviation than variant </w:t>
      </w:r>
      <w:r w:rsidRPr="00C05C6B">
        <w:rPr>
          <w:rFonts w:ascii="Times New Roman" w:hAnsi="Times New Roman" w:cs="Times New Roman"/>
          <w:sz w:val="24"/>
          <w:szCs w:val="24"/>
        </w:rPr>
        <w:t xml:space="preserve">type; </w:t>
      </w:r>
      <w:r>
        <w:rPr>
          <w:rFonts w:ascii="Times New Roman" w:hAnsi="Times New Roman" w:cs="Times New Roman"/>
          <w:sz w:val="24"/>
          <w:szCs w:val="24"/>
        </w:rPr>
        <w:t xml:space="preserve">B) </w:t>
      </w:r>
      <w:r w:rsidRPr="00C05C6B">
        <w:rPr>
          <w:rFonts w:ascii="Times New Roman" w:hAnsi="Times New Roman" w:cs="Times New Roman"/>
          <w:sz w:val="24"/>
          <w:szCs w:val="24"/>
        </w:rPr>
        <w:t xml:space="preserve">Radius </w:t>
      </w:r>
      <w:r>
        <w:rPr>
          <w:rFonts w:ascii="Times New Roman" w:hAnsi="Times New Roman" w:cs="Times New Roman"/>
          <w:sz w:val="24"/>
          <w:szCs w:val="24"/>
        </w:rPr>
        <w:t xml:space="preserve">of gyration </w:t>
      </w:r>
      <w:r w:rsidRPr="00C05C6B">
        <w:rPr>
          <w:rFonts w:ascii="Times New Roman" w:hAnsi="Times New Roman" w:cs="Times New Roman"/>
          <w:sz w:val="24"/>
          <w:szCs w:val="24"/>
        </w:rPr>
        <w:t>is found</w:t>
      </w:r>
      <w:r>
        <w:rPr>
          <w:rFonts w:ascii="Times New Roman" w:hAnsi="Times New Roman" w:cs="Times New Roman"/>
          <w:sz w:val="24"/>
          <w:szCs w:val="24"/>
        </w:rPr>
        <w:t xml:space="preserve"> to be same for wild and variant </w:t>
      </w:r>
      <w:r w:rsidRPr="00C05C6B">
        <w:rPr>
          <w:rFonts w:ascii="Times New Roman" w:hAnsi="Times New Roman" w:cs="Times New Roman"/>
          <w:sz w:val="24"/>
          <w:szCs w:val="24"/>
        </w:rPr>
        <w:t xml:space="preserve">type; </w:t>
      </w:r>
      <w:r>
        <w:rPr>
          <w:rFonts w:ascii="Times New Roman" w:hAnsi="Times New Roman" w:cs="Times New Roman"/>
          <w:sz w:val="24"/>
          <w:szCs w:val="24"/>
        </w:rPr>
        <w:t xml:space="preserve">C) </w:t>
      </w:r>
      <w:r w:rsidRPr="00C05C6B">
        <w:rPr>
          <w:rFonts w:ascii="Times New Roman" w:hAnsi="Times New Roman" w:cs="Times New Roman"/>
          <w:sz w:val="24"/>
          <w:szCs w:val="24"/>
        </w:rPr>
        <w:t xml:space="preserve">Wild type </w:t>
      </w:r>
      <w:r>
        <w:rPr>
          <w:rFonts w:ascii="Times New Roman" w:hAnsi="Times New Roman" w:cs="Times New Roman"/>
          <w:sz w:val="24"/>
          <w:szCs w:val="24"/>
        </w:rPr>
        <w:t>was fluctuating more than variant</w:t>
      </w:r>
      <w:r w:rsidRPr="00C05C6B">
        <w:rPr>
          <w:rFonts w:ascii="Times New Roman" w:hAnsi="Times New Roman" w:cs="Times New Roman"/>
          <w:sz w:val="24"/>
          <w:szCs w:val="24"/>
        </w:rPr>
        <w:t>.</w:t>
      </w:r>
    </w:p>
    <w:p w:rsidR="00044558" w:rsidRPr="00C05C6B" w:rsidRDefault="00044558" w:rsidP="00044558">
      <w:pPr>
        <w:spacing w:line="480" w:lineRule="auto"/>
        <w:jc w:val="both"/>
        <w:rPr>
          <w:rFonts w:ascii="Times New Roman" w:hAnsi="Times New Roman" w:cs="Times New Roman"/>
          <w:sz w:val="24"/>
          <w:szCs w:val="24"/>
        </w:rPr>
      </w:pPr>
      <w:r w:rsidRPr="00C05C6B">
        <w:rPr>
          <w:rFonts w:ascii="Times New Roman" w:hAnsi="Times New Roman" w:cs="Times New Roman"/>
          <w:b/>
          <w:sz w:val="24"/>
          <w:szCs w:val="24"/>
          <w:lang w:val="en-GB"/>
        </w:rPr>
        <w:lastRenderedPageBreak/>
        <w:t>FAT2-V2260D</w:t>
      </w:r>
      <w:r w:rsidRPr="00C05C6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 </w:t>
      </w:r>
      <w:r w:rsidRPr="00C05C6B">
        <w:rPr>
          <w:rFonts w:ascii="Times New Roman" w:hAnsi="Times New Roman" w:cs="Times New Roman"/>
          <w:sz w:val="24"/>
          <w:szCs w:val="24"/>
        </w:rPr>
        <w:t xml:space="preserve">Both the structures were highly unstable initially but got stabilized with time; </w:t>
      </w:r>
      <w:r>
        <w:rPr>
          <w:rFonts w:ascii="Times New Roman" w:hAnsi="Times New Roman" w:cs="Times New Roman"/>
          <w:sz w:val="24"/>
          <w:szCs w:val="24"/>
        </w:rPr>
        <w:t xml:space="preserve">B) </w:t>
      </w:r>
      <w:r w:rsidRPr="00C05C6B">
        <w:rPr>
          <w:rFonts w:ascii="Times New Roman" w:hAnsi="Times New Roman" w:cs="Times New Roman"/>
          <w:sz w:val="24"/>
          <w:szCs w:val="24"/>
        </w:rPr>
        <w:t>There is a small difference between the radius</w:t>
      </w:r>
      <w:r>
        <w:rPr>
          <w:rFonts w:ascii="Times New Roman" w:hAnsi="Times New Roman" w:cs="Times New Roman"/>
          <w:sz w:val="24"/>
          <w:szCs w:val="24"/>
        </w:rPr>
        <w:t xml:space="preserve"> of both the structures. Variant </w:t>
      </w:r>
      <w:r w:rsidRPr="00C05C6B">
        <w:rPr>
          <w:rFonts w:ascii="Times New Roman" w:hAnsi="Times New Roman" w:cs="Times New Roman"/>
          <w:sz w:val="24"/>
          <w:szCs w:val="24"/>
        </w:rPr>
        <w:t xml:space="preserve">structure is opening a bit as compared to wild type; </w:t>
      </w:r>
      <w:r>
        <w:rPr>
          <w:rFonts w:ascii="Times New Roman" w:hAnsi="Times New Roman" w:cs="Times New Roman"/>
          <w:sz w:val="24"/>
          <w:szCs w:val="24"/>
        </w:rPr>
        <w:t xml:space="preserve">C) </w:t>
      </w:r>
      <w:r w:rsidRPr="00C05C6B">
        <w:rPr>
          <w:rFonts w:ascii="Times New Roman" w:hAnsi="Times New Roman" w:cs="Times New Roman"/>
          <w:sz w:val="24"/>
          <w:szCs w:val="24"/>
        </w:rPr>
        <w:t xml:space="preserve">C-terminus of </w:t>
      </w:r>
      <w:r>
        <w:rPr>
          <w:rFonts w:ascii="Times New Roman" w:hAnsi="Times New Roman" w:cs="Times New Roman"/>
          <w:sz w:val="24"/>
          <w:szCs w:val="24"/>
        </w:rPr>
        <w:t xml:space="preserve">variant </w:t>
      </w:r>
      <w:r w:rsidRPr="00C05C6B">
        <w:rPr>
          <w:rFonts w:ascii="Times New Roman" w:hAnsi="Times New Roman" w:cs="Times New Roman"/>
          <w:sz w:val="24"/>
          <w:szCs w:val="24"/>
        </w:rPr>
        <w:t xml:space="preserve">shows more RMSF than wild type. </w:t>
      </w:r>
      <w:r w:rsidRPr="00C05C6B">
        <w:rPr>
          <w:rFonts w:ascii="Times New Roman" w:hAnsi="Times New Roman" w:cs="Times New Roman"/>
          <w:b/>
          <w:sz w:val="24"/>
          <w:szCs w:val="24"/>
          <w:lang w:val="en-GB"/>
        </w:rPr>
        <w:t>CAPN1-G220R</w:t>
      </w:r>
      <w:r w:rsidRPr="00C05C6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 </w:t>
      </w:r>
      <w:r w:rsidRPr="00C05C6B">
        <w:rPr>
          <w:rFonts w:ascii="Times New Roman" w:hAnsi="Times New Roman" w:cs="Times New Roman"/>
          <w:sz w:val="24"/>
          <w:szCs w:val="24"/>
        </w:rPr>
        <w:t xml:space="preserve">a slight difference in the deviation was observed between the two structures; </w:t>
      </w:r>
      <w:r>
        <w:rPr>
          <w:rFonts w:ascii="Times New Roman" w:hAnsi="Times New Roman" w:cs="Times New Roman"/>
          <w:sz w:val="24"/>
          <w:szCs w:val="24"/>
        </w:rPr>
        <w:t xml:space="preserve">B) </w:t>
      </w:r>
      <w:r w:rsidRPr="00C05C6B">
        <w:rPr>
          <w:rFonts w:ascii="Times New Roman" w:hAnsi="Times New Roman" w:cs="Times New Roman"/>
          <w:sz w:val="24"/>
          <w:szCs w:val="24"/>
        </w:rPr>
        <w:t>Large difference has been observed between the radii of two. Wild type structure is op</w:t>
      </w:r>
      <w:r>
        <w:rPr>
          <w:rFonts w:ascii="Times New Roman" w:hAnsi="Times New Roman" w:cs="Times New Roman"/>
          <w:sz w:val="24"/>
          <w:szCs w:val="24"/>
        </w:rPr>
        <w:t xml:space="preserve">ening up with time while variant </w:t>
      </w:r>
      <w:r w:rsidRPr="00C05C6B">
        <w:rPr>
          <w:rFonts w:ascii="Times New Roman" w:hAnsi="Times New Roman" w:cs="Times New Roman"/>
          <w:sz w:val="24"/>
          <w:szCs w:val="24"/>
        </w:rPr>
        <w:t xml:space="preserve">is getting compact with time; Wild type </w:t>
      </w:r>
      <w:r>
        <w:rPr>
          <w:rFonts w:ascii="Times New Roman" w:hAnsi="Times New Roman" w:cs="Times New Roman"/>
          <w:sz w:val="24"/>
          <w:szCs w:val="24"/>
        </w:rPr>
        <w:t>was fluctuating more than variant</w:t>
      </w:r>
      <w:r w:rsidRPr="00C05C6B">
        <w:rPr>
          <w:rFonts w:ascii="Times New Roman" w:hAnsi="Times New Roman" w:cs="Times New Roman"/>
          <w:sz w:val="24"/>
          <w:szCs w:val="24"/>
        </w:rPr>
        <w:t>.</w:t>
      </w:r>
    </w:p>
    <w:p w:rsidR="00044558" w:rsidRPr="00C05C6B" w:rsidRDefault="00044558" w:rsidP="00044558">
      <w:pPr>
        <w:spacing w:line="480" w:lineRule="auto"/>
        <w:jc w:val="both"/>
        <w:rPr>
          <w:rFonts w:ascii="Times New Roman" w:hAnsi="Times New Roman" w:cs="Times New Roman"/>
          <w:sz w:val="24"/>
          <w:szCs w:val="24"/>
        </w:rPr>
      </w:pPr>
      <w:r w:rsidRPr="00C05C6B">
        <w:rPr>
          <w:rFonts w:ascii="Times New Roman" w:hAnsi="Times New Roman" w:cs="Times New Roman"/>
          <w:noProof/>
          <w:sz w:val="24"/>
          <w:szCs w:val="24"/>
          <w:lang w:eastAsia="en-IN"/>
        </w:rPr>
        <w:drawing>
          <wp:inline distT="0" distB="0" distL="0" distR="0" wp14:anchorId="14178769" wp14:editId="65B27F7D">
            <wp:extent cx="6452716" cy="3569465"/>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6775" cy="3577242"/>
                    </a:xfrm>
                    <a:prstGeom prst="rect">
                      <a:avLst/>
                    </a:prstGeom>
                    <a:noFill/>
                  </pic:spPr>
                </pic:pic>
              </a:graphicData>
            </a:graphic>
          </wp:inline>
        </w:drawing>
      </w:r>
    </w:p>
    <w:p w:rsidR="00044558" w:rsidRPr="00C05C6B" w:rsidRDefault="00044558" w:rsidP="00044558">
      <w:pPr>
        <w:spacing w:line="480" w:lineRule="auto"/>
        <w:jc w:val="both"/>
        <w:rPr>
          <w:rFonts w:ascii="Times New Roman" w:hAnsi="Times New Roman" w:cs="Times New Roman"/>
          <w:sz w:val="24"/>
          <w:szCs w:val="24"/>
        </w:rPr>
      </w:pPr>
      <w:r w:rsidRPr="00C05C6B">
        <w:rPr>
          <w:rFonts w:ascii="Times New Roman" w:hAnsi="Times New Roman" w:cs="Times New Roman"/>
          <w:sz w:val="24"/>
          <w:szCs w:val="24"/>
        </w:rPr>
        <w:t>Fig S</w:t>
      </w:r>
      <w:r>
        <w:rPr>
          <w:rFonts w:ascii="Times New Roman" w:hAnsi="Times New Roman" w:cs="Times New Roman"/>
          <w:sz w:val="24"/>
          <w:szCs w:val="24"/>
        </w:rPr>
        <w:t>3</w:t>
      </w:r>
      <w:r w:rsidRPr="00C05C6B">
        <w:rPr>
          <w:rFonts w:ascii="Times New Roman" w:hAnsi="Times New Roman" w:cs="Times New Roman"/>
          <w:sz w:val="24"/>
          <w:szCs w:val="24"/>
        </w:rPr>
        <w:t>. Structure of modelled domain of respective protein with wild (cyan) and mutant (pink) residue A. Before simulation, B. After simulation at protein specific time point (nanosecond; ns)</w:t>
      </w:r>
    </w:p>
    <w:p w:rsidR="00F74621" w:rsidRPr="00C05C6B" w:rsidRDefault="00F74621" w:rsidP="009434FD">
      <w:pPr>
        <w:spacing w:line="480" w:lineRule="auto"/>
        <w:jc w:val="both"/>
        <w:rPr>
          <w:rFonts w:ascii="Times New Roman" w:hAnsi="Times New Roman" w:cs="Times New Roman"/>
          <w:sz w:val="24"/>
          <w:szCs w:val="24"/>
        </w:rPr>
      </w:pPr>
    </w:p>
    <w:p w:rsidR="00F74621" w:rsidRPr="00C05C6B" w:rsidRDefault="00F74621" w:rsidP="009434FD">
      <w:pPr>
        <w:spacing w:line="480" w:lineRule="auto"/>
        <w:jc w:val="both"/>
        <w:rPr>
          <w:rFonts w:ascii="Times New Roman" w:hAnsi="Times New Roman" w:cs="Times New Roman"/>
          <w:b/>
          <w:sz w:val="24"/>
          <w:szCs w:val="24"/>
        </w:rPr>
      </w:pPr>
      <w:r w:rsidRPr="00C05C6B">
        <w:rPr>
          <w:rFonts w:ascii="Times New Roman" w:hAnsi="Times New Roman" w:cs="Times New Roman"/>
          <w:b/>
          <w:noProof/>
          <w:sz w:val="24"/>
          <w:szCs w:val="24"/>
          <w:lang w:eastAsia="en-IN"/>
        </w:rPr>
        <w:lastRenderedPageBreak/>
        <w:drawing>
          <wp:inline distT="0" distB="0" distL="0" distR="0">
            <wp:extent cx="5731510" cy="5590880"/>
            <wp:effectExtent l="0" t="0" r="2540" b="0"/>
            <wp:docPr id="1" name="Picture 1" descr="D:\CSIR-IGIB\Phd work\Phd Important\paper writing_exome_180118\4 scientific report\help_figures and table\family exome_renu_03052020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IR-IGIB\Phd work\Phd Important\paper writing_exome_180118\4 scientific report\help_figures and table\family exome_renu_03052020_3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590880"/>
                    </a:xfrm>
                    <a:prstGeom prst="rect">
                      <a:avLst/>
                    </a:prstGeom>
                    <a:noFill/>
                    <a:ln>
                      <a:noFill/>
                    </a:ln>
                  </pic:spPr>
                </pic:pic>
              </a:graphicData>
            </a:graphic>
          </wp:inline>
        </w:drawing>
      </w:r>
    </w:p>
    <w:p w:rsidR="00F74621" w:rsidRPr="00C05C6B" w:rsidRDefault="00F74621" w:rsidP="009434FD">
      <w:pPr>
        <w:spacing w:line="480" w:lineRule="auto"/>
        <w:jc w:val="both"/>
        <w:rPr>
          <w:rFonts w:ascii="Times New Roman" w:hAnsi="Times New Roman" w:cs="Times New Roman"/>
          <w:sz w:val="24"/>
          <w:szCs w:val="24"/>
        </w:rPr>
      </w:pPr>
      <w:r w:rsidRPr="00C05C6B">
        <w:rPr>
          <w:rFonts w:ascii="Times New Roman" w:hAnsi="Times New Roman" w:cs="Times New Roman"/>
          <w:sz w:val="24"/>
          <w:szCs w:val="24"/>
        </w:rPr>
        <w:t>Fig.</w:t>
      </w:r>
      <w:r w:rsidR="00372C99" w:rsidRPr="00C05C6B">
        <w:rPr>
          <w:rFonts w:ascii="Times New Roman" w:hAnsi="Times New Roman" w:cs="Times New Roman"/>
          <w:sz w:val="24"/>
          <w:szCs w:val="24"/>
        </w:rPr>
        <w:t xml:space="preserve"> </w:t>
      </w:r>
      <w:r w:rsidRPr="00C05C6B">
        <w:rPr>
          <w:rFonts w:ascii="Times New Roman" w:hAnsi="Times New Roman" w:cs="Times New Roman"/>
          <w:sz w:val="24"/>
          <w:szCs w:val="24"/>
        </w:rPr>
        <w:t>S</w:t>
      </w:r>
      <w:r w:rsidR="00044558">
        <w:rPr>
          <w:rFonts w:ascii="Times New Roman" w:hAnsi="Times New Roman" w:cs="Times New Roman"/>
          <w:sz w:val="24"/>
          <w:szCs w:val="24"/>
        </w:rPr>
        <w:t>4</w:t>
      </w:r>
      <w:r w:rsidRPr="00C05C6B">
        <w:rPr>
          <w:rFonts w:ascii="Times New Roman" w:hAnsi="Times New Roman" w:cs="Times New Roman"/>
          <w:sz w:val="24"/>
          <w:szCs w:val="24"/>
        </w:rPr>
        <w:t>. Pedigree of seven families selected for family based WES with samples marked</w:t>
      </w:r>
    </w:p>
    <w:p w:rsidR="00F74621" w:rsidRPr="00C05C6B" w:rsidRDefault="00F74621" w:rsidP="009434FD">
      <w:pPr>
        <w:spacing w:line="480" w:lineRule="auto"/>
        <w:jc w:val="both"/>
        <w:rPr>
          <w:rFonts w:ascii="Times New Roman" w:hAnsi="Times New Roman" w:cs="Times New Roman"/>
          <w:b/>
          <w:sz w:val="24"/>
          <w:szCs w:val="24"/>
        </w:rPr>
      </w:pPr>
    </w:p>
    <w:p w:rsidR="00F74621" w:rsidRPr="00C05C6B" w:rsidRDefault="00F74621" w:rsidP="009434FD">
      <w:pPr>
        <w:spacing w:line="480" w:lineRule="auto"/>
        <w:jc w:val="both"/>
        <w:rPr>
          <w:rFonts w:ascii="Times New Roman" w:hAnsi="Times New Roman" w:cs="Times New Roman"/>
          <w:b/>
          <w:sz w:val="24"/>
          <w:szCs w:val="24"/>
        </w:rPr>
      </w:pPr>
    </w:p>
    <w:p w:rsidR="00F74621" w:rsidRPr="00C05C6B" w:rsidRDefault="00F74621" w:rsidP="009434FD">
      <w:pPr>
        <w:spacing w:line="480" w:lineRule="auto"/>
        <w:jc w:val="both"/>
        <w:rPr>
          <w:rFonts w:ascii="Times New Roman" w:hAnsi="Times New Roman" w:cs="Times New Roman"/>
          <w:b/>
          <w:sz w:val="24"/>
          <w:szCs w:val="24"/>
        </w:rPr>
      </w:pPr>
    </w:p>
    <w:p w:rsidR="00F74621" w:rsidRPr="00C05C6B" w:rsidRDefault="00F74621" w:rsidP="009434FD">
      <w:pPr>
        <w:spacing w:line="480" w:lineRule="auto"/>
        <w:jc w:val="both"/>
        <w:rPr>
          <w:rFonts w:ascii="Times New Roman" w:hAnsi="Times New Roman" w:cs="Times New Roman"/>
          <w:b/>
          <w:sz w:val="24"/>
          <w:szCs w:val="24"/>
        </w:rPr>
      </w:pPr>
    </w:p>
    <w:p w:rsidR="00F74621" w:rsidRPr="00C05C6B" w:rsidRDefault="00F74621" w:rsidP="009434FD">
      <w:pPr>
        <w:spacing w:line="480" w:lineRule="auto"/>
        <w:jc w:val="both"/>
        <w:rPr>
          <w:rFonts w:ascii="Times New Roman" w:hAnsi="Times New Roman" w:cs="Times New Roman"/>
          <w:b/>
          <w:sz w:val="24"/>
          <w:szCs w:val="24"/>
        </w:rPr>
      </w:pPr>
    </w:p>
    <w:p w:rsidR="00F74621" w:rsidRPr="00C05C6B" w:rsidRDefault="00415E04" w:rsidP="009434FD">
      <w:pPr>
        <w:spacing w:line="480" w:lineRule="auto"/>
        <w:jc w:val="both"/>
        <w:rPr>
          <w:rFonts w:ascii="Times New Roman" w:hAnsi="Times New Roman" w:cs="Times New Roman"/>
          <w:b/>
          <w:sz w:val="24"/>
          <w:szCs w:val="24"/>
        </w:rPr>
      </w:pPr>
      <w:r w:rsidRPr="00C05C6B">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lastRenderedPageBreak/>
        <w:t xml:space="preserve"> </w:t>
      </w:r>
      <w:r w:rsidR="00B62B2F" w:rsidRPr="00B62B2F">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IN"/>
        </w:rPr>
        <w:drawing>
          <wp:inline distT="0" distB="0" distL="0" distR="0">
            <wp:extent cx="5731510" cy="4184529"/>
            <wp:effectExtent l="0" t="0" r="2540" b="6985"/>
            <wp:docPr id="5" name="Picture 5" descr="D:\CSIR-IGIB\Phd work\Phd Important\paper writing_exome_180118\4 scientific report\Redo_paper_30082020\Figures\MME_CAPN1_FAT2_1206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SIR-IGIB\Phd work\Phd Important\paper writing_exome_180118\4 scientific report\Redo_paper_30082020\Figures\MME_CAPN1_FAT2_12062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184529"/>
                    </a:xfrm>
                    <a:prstGeom prst="rect">
                      <a:avLst/>
                    </a:prstGeom>
                    <a:noFill/>
                    <a:ln>
                      <a:noFill/>
                    </a:ln>
                  </pic:spPr>
                </pic:pic>
              </a:graphicData>
            </a:graphic>
          </wp:inline>
        </w:drawing>
      </w:r>
    </w:p>
    <w:p w:rsidR="00FF064C" w:rsidRPr="00C05C6B" w:rsidRDefault="00CF6446" w:rsidP="009434FD">
      <w:pPr>
        <w:spacing w:line="480" w:lineRule="auto"/>
        <w:jc w:val="both"/>
        <w:rPr>
          <w:rFonts w:ascii="Times New Roman" w:hAnsi="Times New Roman" w:cs="Times New Roman"/>
          <w:sz w:val="24"/>
          <w:szCs w:val="24"/>
        </w:rPr>
      </w:pPr>
      <w:r w:rsidRPr="00C05C6B">
        <w:rPr>
          <w:rFonts w:ascii="Times New Roman" w:hAnsi="Times New Roman" w:cs="Times New Roman"/>
          <w:sz w:val="24"/>
          <w:szCs w:val="24"/>
        </w:rPr>
        <w:t>Fig. S</w:t>
      </w:r>
      <w:r w:rsidR="00044558">
        <w:rPr>
          <w:rFonts w:ascii="Times New Roman" w:hAnsi="Times New Roman" w:cs="Times New Roman"/>
          <w:sz w:val="24"/>
          <w:szCs w:val="24"/>
        </w:rPr>
        <w:t>5</w:t>
      </w:r>
      <w:r w:rsidRPr="00C05C6B">
        <w:rPr>
          <w:rFonts w:ascii="Times New Roman" w:hAnsi="Times New Roman" w:cs="Times New Roman"/>
          <w:sz w:val="24"/>
          <w:szCs w:val="24"/>
        </w:rPr>
        <w:t>. Imaging and molecular finding of Thre</w:t>
      </w:r>
      <w:r w:rsidR="00BC08C2" w:rsidRPr="00C05C6B">
        <w:rPr>
          <w:rFonts w:ascii="Times New Roman" w:hAnsi="Times New Roman" w:cs="Times New Roman"/>
          <w:sz w:val="24"/>
          <w:szCs w:val="24"/>
        </w:rPr>
        <w:t>e F-WES characterized families</w:t>
      </w:r>
      <w:r w:rsidR="009F2709" w:rsidRPr="00C05C6B">
        <w:rPr>
          <w:rFonts w:ascii="Times New Roman" w:hAnsi="Times New Roman" w:cs="Times New Roman"/>
          <w:sz w:val="24"/>
          <w:szCs w:val="24"/>
        </w:rPr>
        <w:t>.</w:t>
      </w:r>
      <w:r w:rsidR="00BC08C2" w:rsidRPr="00C05C6B">
        <w:rPr>
          <w:rFonts w:ascii="Times New Roman" w:hAnsi="Times New Roman" w:cs="Times New Roman"/>
          <w:sz w:val="24"/>
          <w:szCs w:val="24"/>
        </w:rPr>
        <w:t xml:space="preserve"> </w:t>
      </w:r>
      <w:r w:rsidR="009F2709" w:rsidRPr="00C05C6B">
        <w:rPr>
          <w:rFonts w:ascii="Times New Roman" w:hAnsi="Times New Roman" w:cs="Times New Roman"/>
          <w:sz w:val="24"/>
          <w:szCs w:val="24"/>
        </w:rPr>
        <w:t xml:space="preserve">A-D) Patient, AT2832 </w:t>
      </w:r>
      <w:r w:rsidR="00FF064C" w:rsidRPr="00C05C6B">
        <w:rPr>
          <w:rFonts w:ascii="Times New Roman" w:hAnsi="Times New Roman" w:cs="Times New Roman"/>
          <w:sz w:val="24"/>
          <w:szCs w:val="24"/>
        </w:rPr>
        <w:t xml:space="preserve">with </w:t>
      </w:r>
      <w:r w:rsidR="00FF064C" w:rsidRPr="00C05C6B">
        <w:rPr>
          <w:rFonts w:ascii="Times New Roman" w:hAnsi="Times New Roman" w:cs="Times New Roman"/>
          <w:i/>
          <w:sz w:val="24"/>
          <w:szCs w:val="24"/>
        </w:rPr>
        <w:t>MME</w:t>
      </w:r>
      <w:r w:rsidR="00FF064C" w:rsidRPr="00C05C6B">
        <w:rPr>
          <w:rFonts w:ascii="Times New Roman" w:hAnsi="Times New Roman" w:cs="Times New Roman"/>
          <w:sz w:val="24"/>
          <w:szCs w:val="24"/>
        </w:rPr>
        <w:t xml:space="preserve"> (SCA</w:t>
      </w:r>
      <w:r w:rsidR="009F2709" w:rsidRPr="00C05C6B">
        <w:rPr>
          <w:rFonts w:ascii="Times New Roman" w:hAnsi="Times New Roman" w:cs="Times New Roman"/>
          <w:sz w:val="24"/>
          <w:szCs w:val="24"/>
        </w:rPr>
        <w:t xml:space="preserve">43) variant in </w:t>
      </w:r>
      <w:r w:rsidR="00B60BA5" w:rsidRPr="00C05C6B">
        <w:rPr>
          <w:rFonts w:ascii="Times New Roman" w:hAnsi="Times New Roman" w:cs="Times New Roman"/>
          <w:sz w:val="24"/>
          <w:szCs w:val="24"/>
        </w:rPr>
        <w:t xml:space="preserve">autosomal </w:t>
      </w:r>
      <w:r w:rsidR="009F2709" w:rsidRPr="00C05C6B">
        <w:rPr>
          <w:rFonts w:ascii="Times New Roman" w:hAnsi="Times New Roman" w:cs="Times New Roman"/>
          <w:sz w:val="24"/>
          <w:szCs w:val="24"/>
        </w:rPr>
        <w:t>dominant model, A</w:t>
      </w:r>
      <w:r w:rsidR="00FF064C" w:rsidRPr="00C05C6B">
        <w:rPr>
          <w:rFonts w:ascii="Times New Roman" w:hAnsi="Times New Roman" w:cs="Times New Roman"/>
          <w:sz w:val="24"/>
          <w:szCs w:val="24"/>
        </w:rPr>
        <w:t>) CT head sh</w:t>
      </w:r>
      <w:r w:rsidR="009F2709" w:rsidRPr="00C05C6B">
        <w:rPr>
          <w:rFonts w:ascii="Times New Roman" w:hAnsi="Times New Roman" w:cs="Times New Roman"/>
          <w:sz w:val="24"/>
          <w:szCs w:val="24"/>
        </w:rPr>
        <w:t>owing mild cerebellar atrophy, B) Chromatogram showing G&gt;A change</w:t>
      </w:r>
      <w:r w:rsidR="00F738FB" w:rsidRPr="00C05C6B">
        <w:rPr>
          <w:rFonts w:ascii="Times New Roman" w:hAnsi="Times New Roman" w:cs="Times New Roman"/>
          <w:sz w:val="24"/>
          <w:szCs w:val="24"/>
        </w:rPr>
        <w:t xml:space="preserve"> in affected individual</w:t>
      </w:r>
      <w:r w:rsidR="009F2709" w:rsidRPr="00C05C6B">
        <w:rPr>
          <w:rFonts w:ascii="Times New Roman" w:hAnsi="Times New Roman" w:cs="Times New Roman"/>
          <w:sz w:val="24"/>
          <w:szCs w:val="24"/>
        </w:rPr>
        <w:t>, C</w:t>
      </w:r>
      <w:r w:rsidR="00FF064C" w:rsidRPr="00C05C6B">
        <w:rPr>
          <w:rFonts w:ascii="Times New Roman" w:hAnsi="Times New Roman" w:cs="Times New Roman"/>
          <w:sz w:val="24"/>
          <w:szCs w:val="24"/>
        </w:rPr>
        <w:t xml:space="preserve">) multiple </w:t>
      </w:r>
      <w:r w:rsidR="009F2709" w:rsidRPr="00C05C6B">
        <w:rPr>
          <w:rFonts w:ascii="Times New Roman" w:hAnsi="Times New Roman" w:cs="Times New Roman"/>
          <w:sz w:val="24"/>
          <w:szCs w:val="24"/>
        </w:rPr>
        <w:t>species sequence</w:t>
      </w:r>
      <w:r w:rsidR="00FB073E" w:rsidRPr="00C05C6B">
        <w:rPr>
          <w:rFonts w:ascii="Times New Roman" w:hAnsi="Times New Roman" w:cs="Times New Roman"/>
          <w:sz w:val="24"/>
          <w:szCs w:val="24"/>
        </w:rPr>
        <w:t xml:space="preserve"> </w:t>
      </w:r>
      <w:r w:rsidR="009F2709" w:rsidRPr="00C05C6B">
        <w:rPr>
          <w:rFonts w:ascii="Times New Roman" w:hAnsi="Times New Roman" w:cs="Times New Roman"/>
          <w:sz w:val="24"/>
          <w:szCs w:val="24"/>
        </w:rPr>
        <w:t>alignment</w:t>
      </w:r>
      <w:r w:rsidR="00FB073E" w:rsidRPr="00C05C6B">
        <w:rPr>
          <w:rFonts w:ascii="Times New Roman" w:hAnsi="Times New Roman" w:cs="Times New Roman"/>
          <w:sz w:val="24"/>
          <w:szCs w:val="24"/>
        </w:rPr>
        <w:t xml:space="preserve"> (MSA) showing conserved R374 residue</w:t>
      </w:r>
      <w:r w:rsidR="009F2709" w:rsidRPr="00C05C6B">
        <w:rPr>
          <w:rFonts w:ascii="Times New Roman" w:hAnsi="Times New Roman" w:cs="Times New Roman"/>
          <w:sz w:val="24"/>
          <w:szCs w:val="24"/>
        </w:rPr>
        <w:t>, D</w:t>
      </w:r>
      <w:r w:rsidR="00FF064C" w:rsidRPr="00C05C6B">
        <w:rPr>
          <w:rFonts w:ascii="Times New Roman" w:hAnsi="Times New Roman" w:cs="Times New Roman"/>
          <w:sz w:val="24"/>
          <w:szCs w:val="24"/>
        </w:rPr>
        <w:t xml:space="preserve">) protein simulation showing altered binding of EDO due to </w:t>
      </w:r>
      <w:r w:rsidR="009F2709" w:rsidRPr="00C05C6B">
        <w:rPr>
          <w:rFonts w:ascii="Times New Roman" w:hAnsi="Times New Roman" w:cs="Times New Roman"/>
          <w:sz w:val="24"/>
          <w:szCs w:val="24"/>
        </w:rPr>
        <w:t xml:space="preserve">R74K change. </w:t>
      </w:r>
      <w:r w:rsidR="00545467" w:rsidRPr="00C05C6B">
        <w:rPr>
          <w:rFonts w:ascii="Times New Roman" w:hAnsi="Times New Roman" w:cs="Times New Roman"/>
          <w:sz w:val="24"/>
          <w:szCs w:val="24"/>
        </w:rPr>
        <w:t>E-G)</w:t>
      </w:r>
      <w:r w:rsidR="00F738FB" w:rsidRPr="00C05C6B">
        <w:rPr>
          <w:rFonts w:ascii="Times New Roman" w:hAnsi="Times New Roman" w:cs="Times New Roman"/>
          <w:sz w:val="24"/>
          <w:szCs w:val="24"/>
        </w:rPr>
        <w:t xml:space="preserve"> Patient, AT1796 with </w:t>
      </w:r>
      <w:r w:rsidR="00F738FB" w:rsidRPr="00C05C6B">
        <w:rPr>
          <w:rFonts w:ascii="Times New Roman" w:hAnsi="Times New Roman" w:cs="Times New Roman"/>
          <w:i/>
          <w:sz w:val="24"/>
          <w:szCs w:val="24"/>
        </w:rPr>
        <w:t>CAPN1</w:t>
      </w:r>
      <w:r w:rsidR="00F738FB" w:rsidRPr="00C05C6B">
        <w:rPr>
          <w:rFonts w:ascii="Times New Roman" w:hAnsi="Times New Roman" w:cs="Times New Roman"/>
          <w:sz w:val="24"/>
          <w:szCs w:val="24"/>
        </w:rPr>
        <w:t xml:space="preserve"> variant in autosomal recessive model, E) Chromatogram showing G&gt;A homozygous change in affected and heterozygous change in carrier, F)</w:t>
      </w:r>
      <w:r w:rsidR="006E6A88" w:rsidRPr="00C05C6B">
        <w:rPr>
          <w:rFonts w:ascii="Times New Roman" w:hAnsi="Times New Roman" w:cs="Times New Roman"/>
          <w:sz w:val="24"/>
          <w:szCs w:val="24"/>
        </w:rPr>
        <w:t xml:space="preserve"> </w:t>
      </w:r>
      <w:r w:rsidR="00FB073E" w:rsidRPr="00C05C6B">
        <w:rPr>
          <w:rFonts w:ascii="Times New Roman" w:hAnsi="Times New Roman" w:cs="Times New Roman"/>
          <w:sz w:val="24"/>
          <w:szCs w:val="24"/>
        </w:rPr>
        <w:t>MSA of G</w:t>
      </w:r>
      <w:r w:rsidR="006E6A88" w:rsidRPr="00C05C6B">
        <w:rPr>
          <w:rFonts w:ascii="Times New Roman" w:hAnsi="Times New Roman" w:cs="Times New Roman"/>
          <w:sz w:val="24"/>
          <w:szCs w:val="24"/>
        </w:rPr>
        <w:t xml:space="preserve">220 </w:t>
      </w:r>
      <w:r w:rsidR="00FB073E" w:rsidRPr="00C05C6B">
        <w:rPr>
          <w:rFonts w:ascii="Times New Roman" w:hAnsi="Times New Roman" w:cs="Times New Roman"/>
          <w:sz w:val="24"/>
          <w:szCs w:val="24"/>
        </w:rPr>
        <w:t>residue show conservation among species</w:t>
      </w:r>
      <w:r w:rsidR="006E6A88" w:rsidRPr="00C05C6B">
        <w:rPr>
          <w:rFonts w:ascii="Times New Roman" w:hAnsi="Times New Roman" w:cs="Times New Roman"/>
          <w:sz w:val="24"/>
          <w:szCs w:val="24"/>
        </w:rPr>
        <w:t>, G)</w:t>
      </w:r>
      <w:r w:rsidR="001D20A8" w:rsidRPr="00C05C6B">
        <w:rPr>
          <w:rFonts w:ascii="Times New Roman" w:hAnsi="Times New Roman" w:cs="Times New Roman"/>
          <w:sz w:val="24"/>
          <w:szCs w:val="24"/>
        </w:rPr>
        <w:t xml:space="preserve"> Overall altered structure of variant containing region, could affect calcium ion binding </w:t>
      </w:r>
      <w:r w:rsidR="00EC4DB0" w:rsidRPr="00C05C6B">
        <w:rPr>
          <w:rFonts w:ascii="Times New Roman" w:hAnsi="Times New Roman" w:cs="Times New Roman"/>
          <w:sz w:val="24"/>
          <w:szCs w:val="24"/>
        </w:rPr>
        <w:t>due to R220 residue</w:t>
      </w:r>
      <w:r w:rsidR="00FB073E" w:rsidRPr="00C05C6B">
        <w:rPr>
          <w:rFonts w:ascii="Times New Roman" w:hAnsi="Times New Roman" w:cs="Times New Roman"/>
          <w:sz w:val="24"/>
          <w:szCs w:val="24"/>
        </w:rPr>
        <w:t xml:space="preserve">. </w:t>
      </w:r>
      <w:r w:rsidR="009F2709" w:rsidRPr="00C05C6B">
        <w:rPr>
          <w:rFonts w:ascii="Times New Roman" w:hAnsi="Times New Roman" w:cs="Times New Roman"/>
          <w:sz w:val="24"/>
          <w:szCs w:val="24"/>
        </w:rPr>
        <w:t>H-K)</w:t>
      </w:r>
      <w:r w:rsidR="00FF064C" w:rsidRPr="00C05C6B">
        <w:rPr>
          <w:rFonts w:ascii="Times New Roman" w:hAnsi="Times New Roman" w:cs="Times New Roman"/>
          <w:sz w:val="24"/>
          <w:szCs w:val="24"/>
        </w:rPr>
        <w:t xml:space="preserve"> patient with </w:t>
      </w:r>
      <w:r w:rsidR="00FF064C" w:rsidRPr="00C05C6B">
        <w:rPr>
          <w:rFonts w:ascii="Times New Roman" w:hAnsi="Times New Roman" w:cs="Times New Roman"/>
          <w:i/>
          <w:sz w:val="24"/>
          <w:szCs w:val="24"/>
        </w:rPr>
        <w:t>FAT2</w:t>
      </w:r>
      <w:r w:rsidR="00FF064C" w:rsidRPr="00C05C6B">
        <w:rPr>
          <w:rFonts w:ascii="Times New Roman" w:hAnsi="Times New Roman" w:cs="Times New Roman"/>
          <w:sz w:val="24"/>
          <w:szCs w:val="24"/>
        </w:rPr>
        <w:t xml:space="preserve"> (SCA45) variant in autosomal dominant model. </w:t>
      </w:r>
      <w:r w:rsidR="00B60BA5" w:rsidRPr="00C05C6B">
        <w:rPr>
          <w:rFonts w:ascii="Times New Roman" w:hAnsi="Times New Roman" w:cs="Times New Roman"/>
          <w:sz w:val="24"/>
          <w:szCs w:val="24"/>
        </w:rPr>
        <w:t>H</w:t>
      </w:r>
      <w:r w:rsidR="00FF064C" w:rsidRPr="00C05C6B">
        <w:rPr>
          <w:rFonts w:ascii="Times New Roman" w:hAnsi="Times New Roman" w:cs="Times New Roman"/>
          <w:sz w:val="24"/>
          <w:szCs w:val="24"/>
        </w:rPr>
        <w:t xml:space="preserve">) T2 weighted sagittal image and T1 weighted axial image showing moderate vermian and </w:t>
      </w:r>
      <w:r w:rsidR="00B60BA5" w:rsidRPr="00C05C6B">
        <w:rPr>
          <w:rFonts w:ascii="Times New Roman" w:hAnsi="Times New Roman" w:cs="Times New Roman"/>
          <w:sz w:val="24"/>
          <w:szCs w:val="24"/>
        </w:rPr>
        <w:t>cerebellar atrophy, I</w:t>
      </w:r>
      <w:r w:rsidR="00FF064C" w:rsidRPr="00C05C6B">
        <w:rPr>
          <w:rFonts w:ascii="Times New Roman" w:hAnsi="Times New Roman" w:cs="Times New Roman"/>
          <w:sz w:val="24"/>
          <w:szCs w:val="24"/>
        </w:rPr>
        <w:t>) sange</w:t>
      </w:r>
      <w:r w:rsidR="00E61CD4">
        <w:rPr>
          <w:rFonts w:ascii="Times New Roman" w:hAnsi="Times New Roman" w:cs="Times New Roman"/>
          <w:sz w:val="24"/>
          <w:szCs w:val="24"/>
        </w:rPr>
        <w:t>r chromatogram</w:t>
      </w:r>
      <w:r w:rsidR="00B60BA5" w:rsidRPr="00C05C6B">
        <w:rPr>
          <w:rFonts w:ascii="Times New Roman" w:hAnsi="Times New Roman" w:cs="Times New Roman"/>
          <w:sz w:val="24"/>
          <w:szCs w:val="24"/>
        </w:rPr>
        <w:t xml:space="preserve"> of variant, J</w:t>
      </w:r>
      <w:r w:rsidR="00FF064C" w:rsidRPr="00C05C6B">
        <w:rPr>
          <w:rFonts w:ascii="Times New Roman" w:hAnsi="Times New Roman" w:cs="Times New Roman"/>
          <w:sz w:val="24"/>
          <w:szCs w:val="24"/>
        </w:rPr>
        <w:t xml:space="preserve">) MSA showing </w:t>
      </w:r>
      <w:r w:rsidR="00FF064C" w:rsidRPr="00C05C6B">
        <w:rPr>
          <w:rFonts w:ascii="Times New Roman" w:hAnsi="Times New Roman" w:cs="Times New Roman"/>
          <w:sz w:val="24"/>
          <w:szCs w:val="24"/>
        </w:rPr>
        <w:lastRenderedPageBreak/>
        <w:t xml:space="preserve">conserved </w:t>
      </w:r>
      <w:r w:rsidR="00B60BA5" w:rsidRPr="00C05C6B">
        <w:rPr>
          <w:rFonts w:ascii="Times New Roman" w:hAnsi="Times New Roman" w:cs="Times New Roman"/>
          <w:sz w:val="24"/>
          <w:szCs w:val="24"/>
        </w:rPr>
        <w:t>residue and K</w:t>
      </w:r>
      <w:r w:rsidR="00FF064C" w:rsidRPr="00C05C6B">
        <w:rPr>
          <w:rFonts w:ascii="Times New Roman" w:hAnsi="Times New Roman" w:cs="Times New Roman"/>
          <w:sz w:val="24"/>
          <w:szCs w:val="24"/>
        </w:rPr>
        <w:t>) protein simula</w:t>
      </w:r>
      <w:r w:rsidR="00B60BA5" w:rsidRPr="00C05C6B">
        <w:rPr>
          <w:rFonts w:ascii="Times New Roman" w:hAnsi="Times New Roman" w:cs="Times New Roman"/>
          <w:sz w:val="24"/>
          <w:szCs w:val="24"/>
        </w:rPr>
        <w:t>tion of V2260D variant showing</w:t>
      </w:r>
      <w:r w:rsidR="00FF064C" w:rsidRPr="00C05C6B">
        <w:rPr>
          <w:rFonts w:ascii="Times New Roman" w:hAnsi="Times New Roman" w:cs="Times New Roman"/>
          <w:sz w:val="24"/>
          <w:szCs w:val="24"/>
        </w:rPr>
        <w:t xml:space="preserve"> loss of coiled sheet coil structure of the protein.</w:t>
      </w:r>
    </w:p>
    <w:p w:rsidR="00CA28C2" w:rsidRPr="00C05C6B" w:rsidRDefault="00CA28C2" w:rsidP="009434FD">
      <w:pPr>
        <w:spacing w:line="480" w:lineRule="auto"/>
        <w:jc w:val="both"/>
        <w:rPr>
          <w:rFonts w:ascii="Times New Roman" w:hAnsi="Times New Roman" w:cs="Times New Roman"/>
          <w:b/>
          <w:sz w:val="24"/>
          <w:szCs w:val="24"/>
        </w:rPr>
      </w:pPr>
    </w:p>
    <w:p w:rsidR="00F74621" w:rsidRPr="00C05C6B" w:rsidRDefault="00956AED" w:rsidP="009434FD">
      <w:pPr>
        <w:spacing w:line="480" w:lineRule="auto"/>
        <w:jc w:val="both"/>
        <w:rPr>
          <w:rFonts w:ascii="Times New Roman" w:hAnsi="Times New Roman" w:cs="Times New Roman"/>
          <w:b/>
          <w:sz w:val="24"/>
          <w:szCs w:val="24"/>
        </w:rPr>
      </w:pPr>
      <w:r w:rsidRPr="00C05C6B">
        <w:rPr>
          <w:rFonts w:ascii="Times New Roman" w:hAnsi="Times New Roman" w:cs="Times New Roman"/>
          <w:noProof/>
          <w:sz w:val="24"/>
          <w:szCs w:val="24"/>
          <w:lang w:eastAsia="en-IN"/>
        </w:rPr>
        <w:drawing>
          <wp:inline distT="0" distB="0" distL="0" distR="0" wp14:anchorId="330B55B0" wp14:editId="54E3196D">
            <wp:extent cx="5731510" cy="2553242"/>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53242"/>
                    </a:xfrm>
                    <a:prstGeom prst="rect">
                      <a:avLst/>
                    </a:prstGeom>
                    <a:noFill/>
                  </pic:spPr>
                </pic:pic>
              </a:graphicData>
            </a:graphic>
          </wp:inline>
        </w:drawing>
      </w:r>
    </w:p>
    <w:p w:rsidR="00F74621" w:rsidRPr="00C05C6B" w:rsidRDefault="00044558" w:rsidP="009434FD">
      <w:pPr>
        <w:spacing w:line="480" w:lineRule="auto"/>
        <w:jc w:val="both"/>
        <w:rPr>
          <w:rFonts w:ascii="Times New Roman" w:hAnsi="Times New Roman" w:cs="Times New Roman"/>
          <w:sz w:val="24"/>
          <w:szCs w:val="24"/>
        </w:rPr>
      </w:pPr>
      <w:r>
        <w:rPr>
          <w:rFonts w:ascii="Times New Roman" w:hAnsi="Times New Roman" w:cs="Times New Roman"/>
          <w:sz w:val="24"/>
          <w:szCs w:val="24"/>
        </w:rPr>
        <w:t>Fig.S6</w:t>
      </w:r>
      <w:r w:rsidR="00956AED" w:rsidRPr="00C05C6B">
        <w:rPr>
          <w:rFonts w:ascii="Times New Roman" w:hAnsi="Times New Roman" w:cs="Times New Roman"/>
          <w:sz w:val="24"/>
          <w:szCs w:val="24"/>
        </w:rPr>
        <w:t xml:space="preserve">. Expression of </w:t>
      </w:r>
      <w:r w:rsidR="00956AED" w:rsidRPr="00E61CD4">
        <w:rPr>
          <w:rFonts w:ascii="Times New Roman" w:hAnsi="Times New Roman" w:cs="Times New Roman"/>
          <w:i/>
          <w:sz w:val="24"/>
          <w:szCs w:val="24"/>
        </w:rPr>
        <w:t>SPTB</w:t>
      </w:r>
      <w:r w:rsidR="00956AED" w:rsidRPr="00C05C6B">
        <w:rPr>
          <w:rFonts w:ascii="Times New Roman" w:hAnsi="Times New Roman" w:cs="Times New Roman"/>
          <w:sz w:val="24"/>
          <w:szCs w:val="24"/>
        </w:rPr>
        <w:t xml:space="preserve"> in different cell type A. RNA expression of </w:t>
      </w:r>
      <w:r w:rsidR="00956AED" w:rsidRPr="00E61CD4">
        <w:rPr>
          <w:rFonts w:ascii="Times New Roman" w:hAnsi="Times New Roman" w:cs="Times New Roman"/>
          <w:i/>
          <w:sz w:val="24"/>
          <w:szCs w:val="24"/>
        </w:rPr>
        <w:t>SPTB</w:t>
      </w:r>
      <w:r w:rsidR="00956AED" w:rsidRPr="00C05C6B">
        <w:rPr>
          <w:rFonts w:ascii="Times New Roman" w:hAnsi="Times New Roman" w:cs="Times New Roman"/>
          <w:sz w:val="24"/>
          <w:szCs w:val="24"/>
        </w:rPr>
        <w:t xml:space="preserve"> in different brain tissue, other organ and blood (Source GTEx portal) B. Protein expression analysis through FACS</w:t>
      </w:r>
    </w:p>
    <w:p w:rsidR="00D32ED2" w:rsidRPr="00C05C6B" w:rsidRDefault="00D32ED2" w:rsidP="009434FD">
      <w:pPr>
        <w:spacing w:line="480" w:lineRule="auto"/>
        <w:jc w:val="both"/>
        <w:rPr>
          <w:rFonts w:ascii="Times New Roman" w:hAnsi="Times New Roman" w:cs="Times New Roman"/>
          <w:noProof/>
          <w:sz w:val="24"/>
          <w:szCs w:val="24"/>
          <w:lang w:eastAsia="en-IN"/>
        </w:rPr>
      </w:pPr>
    </w:p>
    <w:p w:rsidR="00D32ED2" w:rsidRPr="00C05C6B" w:rsidRDefault="00D32ED2" w:rsidP="009434FD">
      <w:pPr>
        <w:spacing w:line="480" w:lineRule="auto"/>
        <w:jc w:val="both"/>
        <w:rPr>
          <w:rFonts w:ascii="Times New Roman" w:hAnsi="Times New Roman" w:cs="Times New Roman"/>
          <w:noProof/>
          <w:sz w:val="24"/>
          <w:szCs w:val="24"/>
          <w:lang w:eastAsia="en-IN"/>
        </w:rPr>
      </w:pPr>
    </w:p>
    <w:p w:rsidR="00F74621" w:rsidRPr="00C05C6B" w:rsidRDefault="00956AED" w:rsidP="009434FD">
      <w:pPr>
        <w:spacing w:line="480" w:lineRule="auto"/>
        <w:jc w:val="both"/>
        <w:rPr>
          <w:rFonts w:ascii="Times New Roman" w:hAnsi="Times New Roman" w:cs="Times New Roman"/>
          <w:b/>
          <w:sz w:val="24"/>
          <w:szCs w:val="24"/>
        </w:rPr>
      </w:pPr>
      <w:r w:rsidRPr="00C05C6B">
        <w:rPr>
          <w:rFonts w:ascii="Times New Roman" w:hAnsi="Times New Roman" w:cs="Times New Roman"/>
          <w:noProof/>
          <w:sz w:val="24"/>
          <w:szCs w:val="24"/>
          <w:lang w:eastAsia="en-IN"/>
        </w:rPr>
        <w:lastRenderedPageBreak/>
        <w:drawing>
          <wp:inline distT="0" distB="0" distL="0" distR="0" wp14:anchorId="30CA283B" wp14:editId="56763899">
            <wp:extent cx="5167860" cy="332344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5204" cy="3341026"/>
                    </a:xfrm>
                    <a:prstGeom prst="rect">
                      <a:avLst/>
                    </a:prstGeom>
                    <a:noFill/>
                  </pic:spPr>
                </pic:pic>
              </a:graphicData>
            </a:graphic>
          </wp:inline>
        </w:drawing>
      </w:r>
    </w:p>
    <w:p w:rsidR="00956AED" w:rsidRPr="00C05C6B" w:rsidRDefault="00044558" w:rsidP="009434FD">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Fig. S7</w:t>
      </w:r>
      <w:r w:rsidR="00956AED" w:rsidRPr="00C05C6B">
        <w:rPr>
          <w:rFonts w:ascii="Times New Roman" w:hAnsi="Times New Roman" w:cs="Times New Roman"/>
          <w:sz w:val="24"/>
          <w:szCs w:val="24"/>
          <w:lang w:val="en-US"/>
        </w:rPr>
        <w:t>. Transfection of SPTB exon13 siRNA at 20nM concentration with different ratio of vehicle for 24hr (S- SPTB siRNA, C-Scrambled siRNA, F-vehicle)</w:t>
      </w:r>
    </w:p>
    <w:p w:rsidR="00F74621" w:rsidRPr="00C05C6B" w:rsidRDefault="00F74621" w:rsidP="009434FD">
      <w:pPr>
        <w:spacing w:line="480" w:lineRule="auto"/>
        <w:jc w:val="both"/>
        <w:rPr>
          <w:rFonts w:ascii="Times New Roman" w:hAnsi="Times New Roman" w:cs="Times New Roman"/>
          <w:b/>
          <w:sz w:val="24"/>
          <w:szCs w:val="24"/>
        </w:rPr>
      </w:pPr>
    </w:p>
    <w:p w:rsidR="00F74621" w:rsidRPr="00C05C6B" w:rsidRDefault="00F74621" w:rsidP="009434FD">
      <w:pPr>
        <w:spacing w:line="480" w:lineRule="auto"/>
        <w:jc w:val="both"/>
        <w:rPr>
          <w:rFonts w:ascii="Times New Roman" w:hAnsi="Times New Roman" w:cs="Times New Roman"/>
          <w:b/>
          <w:sz w:val="24"/>
          <w:szCs w:val="24"/>
        </w:rPr>
      </w:pPr>
    </w:p>
    <w:p w:rsidR="0080794D" w:rsidRPr="00C05C6B" w:rsidRDefault="0080794D" w:rsidP="009434FD">
      <w:pPr>
        <w:spacing w:line="480" w:lineRule="auto"/>
        <w:jc w:val="both"/>
        <w:rPr>
          <w:rFonts w:ascii="Times New Roman" w:hAnsi="Times New Roman" w:cs="Times New Roman"/>
          <w:sz w:val="24"/>
          <w:szCs w:val="24"/>
        </w:rPr>
      </w:pPr>
    </w:p>
    <w:p w:rsidR="005E0062" w:rsidRPr="00C05C6B" w:rsidRDefault="005E0062" w:rsidP="009434FD">
      <w:pPr>
        <w:spacing w:line="480" w:lineRule="auto"/>
        <w:jc w:val="both"/>
        <w:rPr>
          <w:rFonts w:ascii="Times New Roman" w:hAnsi="Times New Roman" w:cs="Times New Roman"/>
          <w:sz w:val="24"/>
          <w:szCs w:val="24"/>
        </w:rPr>
      </w:pPr>
    </w:p>
    <w:p w:rsidR="00F7047B" w:rsidRPr="00C05C6B" w:rsidRDefault="00F7047B" w:rsidP="009434FD">
      <w:pPr>
        <w:spacing w:line="480" w:lineRule="auto"/>
        <w:jc w:val="both"/>
        <w:rPr>
          <w:rFonts w:ascii="Times New Roman" w:hAnsi="Times New Roman" w:cs="Times New Roman"/>
          <w:sz w:val="24"/>
          <w:szCs w:val="24"/>
        </w:rPr>
      </w:pPr>
    </w:p>
    <w:p w:rsidR="00F7047B" w:rsidRPr="00C05C6B" w:rsidRDefault="00F7047B" w:rsidP="009434FD">
      <w:pPr>
        <w:spacing w:line="480" w:lineRule="auto"/>
        <w:jc w:val="both"/>
        <w:rPr>
          <w:rFonts w:ascii="Times New Roman" w:hAnsi="Times New Roman" w:cs="Times New Roman"/>
          <w:sz w:val="24"/>
          <w:szCs w:val="24"/>
        </w:rPr>
      </w:pPr>
    </w:p>
    <w:p w:rsidR="000969A7" w:rsidRPr="00C05C6B" w:rsidRDefault="000969A7" w:rsidP="009434FD">
      <w:pPr>
        <w:spacing w:line="480" w:lineRule="auto"/>
        <w:jc w:val="both"/>
        <w:rPr>
          <w:rFonts w:ascii="Times New Roman" w:hAnsi="Times New Roman" w:cs="Times New Roman"/>
          <w:sz w:val="24"/>
          <w:szCs w:val="24"/>
        </w:rPr>
      </w:pPr>
    </w:p>
    <w:sectPr w:rsidR="000969A7" w:rsidRPr="00C05C6B" w:rsidSect="00756F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89C" w:rsidRDefault="0089389C" w:rsidP="006317F3">
      <w:pPr>
        <w:spacing w:after="0" w:line="240" w:lineRule="auto"/>
      </w:pPr>
      <w:r>
        <w:separator/>
      </w:r>
    </w:p>
  </w:endnote>
  <w:endnote w:type="continuationSeparator" w:id="0">
    <w:p w:rsidR="0089389C" w:rsidRDefault="0089389C" w:rsidP="00631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89C" w:rsidRDefault="0089389C" w:rsidP="006317F3">
      <w:pPr>
        <w:spacing w:after="0" w:line="240" w:lineRule="auto"/>
      </w:pPr>
      <w:r>
        <w:separator/>
      </w:r>
    </w:p>
  </w:footnote>
  <w:footnote w:type="continuationSeparator" w:id="0">
    <w:p w:rsidR="0089389C" w:rsidRDefault="0089389C" w:rsidP="006317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07AA7"/>
    <w:multiLevelType w:val="hybridMultilevel"/>
    <w:tmpl w:val="527002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1&lt;/Enabled&gt;&lt;ScanUnformatted&gt;1&lt;/ScanUnformatted&gt;&lt;ScanChanges&gt;1&lt;/ScanChanges&gt;&lt;/InstantFormat&gt;"/>
    <w:docVar w:name="REFMGR.Libraries" w:val="&lt;Databases&gt;&lt;Libraries&gt;&lt;item&gt;arca_ngs&lt;/item&gt;&lt;/Libraries&gt;&lt;/Databases&gt;"/>
  </w:docVars>
  <w:rsids>
    <w:rsidRoot w:val="00EB0FD6"/>
    <w:rsid w:val="00004E07"/>
    <w:rsid w:val="00011182"/>
    <w:rsid w:val="00022C88"/>
    <w:rsid w:val="000437A2"/>
    <w:rsid w:val="00043AAA"/>
    <w:rsid w:val="00044558"/>
    <w:rsid w:val="000450BD"/>
    <w:rsid w:val="00051A34"/>
    <w:rsid w:val="0008142F"/>
    <w:rsid w:val="0009001F"/>
    <w:rsid w:val="00094FB7"/>
    <w:rsid w:val="000969A7"/>
    <w:rsid w:val="000C064B"/>
    <w:rsid w:val="000C236F"/>
    <w:rsid w:val="000C25F6"/>
    <w:rsid w:val="000C7AF1"/>
    <w:rsid w:val="000D132D"/>
    <w:rsid w:val="000D19D6"/>
    <w:rsid w:val="000F2184"/>
    <w:rsid w:val="00101D39"/>
    <w:rsid w:val="00104011"/>
    <w:rsid w:val="00134987"/>
    <w:rsid w:val="00137F81"/>
    <w:rsid w:val="001411E4"/>
    <w:rsid w:val="00154FC0"/>
    <w:rsid w:val="001575E2"/>
    <w:rsid w:val="00165955"/>
    <w:rsid w:val="00167B5C"/>
    <w:rsid w:val="00180525"/>
    <w:rsid w:val="0018111D"/>
    <w:rsid w:val="00196F92"/>
    <w:rsid w:val="0019740D"/>
    <w:rsid w:val="001979C7"/>
    <w:rsid w:val="001A23DC"/>
    <w:rsid w:val="001A530E"/>
    <w:rsid w:val="001A5ECB"/>
    <w:rsid w:val="001A5FEC"/>
    <w:rsid w:val="001A6609"/>
    <w:rsid w:val="001A6B8D"/>
    <w:rsid w:val="001B3574"/>
    <w:rsid w:val="001D20A8"/>
    <w:rsid w:val="001D5878"/>
    <w:rsid w:val="001E2C4A"/>
    <w:rsid w:val="001F6F16"/>
    <w:rsid w:val="001F750C"/>
    <w:rsid w:val="001F7D13"/>
    <w:rsid w:val="0021738E"/>
    <w:rsid w:val="0021782E"/>
    <w:rsid w:val="00226C24"/>
    <w:rsid w:val="00240B86"/>
    <w:rsid w:val="002540A7"/>
    <w:rsid w:val="00254E08"/>
    <w:rsid w:val="00271D53"/>
    <w:rsid w:val="002725F2"/>
    <w:rsid w:val="002738EC"/>
    <w:rsid w:val="00274583"/>
    <w:rsid w:val="002B1F21"/>
    <w:rsid w:val="002B5237"/>
    <w:rsid w:val="002C465B"/>
    <w:rsid w:val="002D3B0D"/>
    <w:rsid w:val="002E3CD1"/>
    <w:rsid w:val="00302B86"/>
    <w:rsid w:val="003031CE"/>
    <w:rsid w:val="00320D46"/>
    <w:rsid w:val="00340E15"/>
    <w:rsid w:val="003439B9"/>
    <w:rsid w:val="00353A7B"/>
    <w:rsid w:val="00356A50"/>
    <w:rsid w:val="00372C99"/>
    <w:rsid w:val="00386D53"/>
    <w:rsid w:val="003A3615"/>
    <w:rsid w:val="003A5715"/>
    <w:rsid w:val="003A6455"/>
    <w:rsid w:val="003A7CE1"/>
    <w:rsid w:val="003D03CB"/>
    <w:rsid w:val="003D2D65"/>
    <w:rsid w:val="003E2EB3"/>
    <w:rsid w:val="00411766"/>
    <w:rsid w:val="004124D9"/>
    <w:rsid w:val="00415E04"/>
    <w:rsid w:val="00431375"/>
    <w:rsid w:val="00446B6A"/>
    <w:rsid w:val="00456DB8"/>
    <w:rsid w:val="00456EEB"/>
    <w:rsid w:val="00486078"/>
    <w:rsid w:val="00486783"/>
    <w:rsid w:val="004934FB"/>
    <w:rsid w:val="004A77E5"/>
    <w:rsid w:val="004B007D"/>
    <w:rsid w:val="004C3A40"/>
    <w:rsid w:val="004E1C0F"/>
    <w:rsid w:val="004E6E8A"/>
    <w:rsid w:val="005375F1"/>
    <w:rsid w:val="00540EFD"/>
    <w:rsid w:val="00544D66"/>
    <w:rsid w:val="00545467"/>
    <w:rsid w:val="0054631B"/>
    <w:rsid w:val="005540A2"/>
    <w:rsid w:val="005568B7"/>
    <w:rsid w:val="00564F9B"/>
    <w:rsid w:val="00572BF1"/>
    <w:rsid w:val="00574C13"/>
    <w:rsid w:val="005861E5"/>
    <w:rsid w:val="005B036D"/>
    <w:rsid w:val="005C1628"/>
    <w:rsid w:val="005C6890"/>
    <w:rsid w:val="005C6A31"/>
    <w:rsid w:val="005E0062"/>
    <w:rsid w:val="005E2879"/>
    <w:rsid w:val="005F0805"/>
    <w:rsid w:val="00613106"/>
    <w:rsid w:val="006234C2"/>
    <w:rsid w:val="00627EB3"/>
    <w:rsid w:val="006317F3"/>
    <w:rsid w:val="00660F29"/>
    <w:rsid w:val="0066511A"/>
    <w:rsid w:val="00684CCF"/>
    <w:rsid w:val="006A2E34"/>
    <w:rsid w:val="006B71C3"/>
    <w:rsid w:val="006C6349"/>
    <w:rsid w:val="006D46D2"/>
    <w:rsid w:val="006D59D1"/>
    <w:rsid w:val="006E4366"/>
    <w:rsid w:val="006E6A88"/>
    <w:rsid w:val="006F6604"/>
    <w:rsid w:val="00711963"/>
    <w:rsid w:val="00711980"/>
    <w:rsid w:val="00722D09"/>
    <w:rsid w:val="0072412F"/>
    <w:rsid w:val="0073183E"/>
    <w:rsid w:val="007416AE"/>
    <w:rsid w:val="007444AB"/>
    <w:rsid w:val="007536D5"/>
    <w:rsid w:val="00756F7F"/>
    <w:rsid w:val="00766DCC"/>
    <w:rsid w:val="00777028"/>
    <w:rsid w:val="00790109"/>
    <w:rsid w:val="007B24FE"/>
    <w:rsid w:val="007B496B"/>
    <w:rsid w:val="007B5C15"/>
    <w:rsid w:val="007C4328"/>
    <w:rsid w:val="007D5670"/>
    <w:rsid w:val="007E51AD"/>
    <w:rsid w:val="007F48C2"/>
    <w:rsid w:val="007F7B1F"/>
    <w:rsid w:val="0080017B"/>
    <w:rsid w:val="00805B3A"/>
    <w:rsid w:val="0080794D"/>
    <w:rsid w:val="00812A99"/>
    <w:rsid w:val="008160FA"/>
    <w:rsid w:val="00822DB1"/>
    <w:rsid w:val="00833D69"/>
    <w:rsid w:val="00834F51"/>
    <w:rsid w:val="00850054"/>
    <w:rsid w:val="00852A07"/>
    <w:rsid w:val="0089389C"/>
    <w:rsid w:val="008A584D"/>
    <w:rsid w:val="008B2D0C"/>
    <w:rsid w:val="008C33EF"/>
    <w:rsid w:val="008E7F56"/>
    <w:rsid w:val="008F511B"/>
    <w:rsid w:val="00902C06"/>
    <w:rsid w:val="009203A0"/>
    <w:rsid w:val="00920EF0"/>
    <w:rsid w:val="00930C4B"/>
    <w:rsid w:val="009434FD"/>
    <w:rsid w:val="0095230D"/>
    <w:rsid w:val="00956AED"/>
    <w:rsid w:val="00956D2C"/>
    <w:rsid w:val="009677C7"/>
    <w:rsid w:val="0097204D"/>
    <w:rsid w:val="009A3AB4"/>
    <w:rsid w:val="009A52FB"/>
    <w:rsid w:val="009B2266"/>
    <w:rsid w:val="009B5D50"/>
    <w:rsid w:val="009C0A90"/>
    <w:rsid w:val="009C16B5"/>
    <w:rsid w:val="009D19EC"/>
    <w:rsid w:val="009D2BC2"/>
    <w:rsid w:val="009E5B15"/>
    <w:rsid w:val="009E7175"/>
    <w:rsid w:val="009F2709"/>
    <w:rsid w:val="009F2CD4"/>
    <w:rsid w:val="009F4C81"/>
    <w:rsid w:val="00A02633"/>
    <w:rsid w:val="00A20B5B"/>
    <w:rsid w:val="00A43C65"/>
    <w:rsid w:val="00A5218B"/>
    <w:rsid w:val="00A55AF1"/>
    <w:rsid w:val="00A5764A"/>
    <w:rsid w:val="00A71085"/>
    <w:rsid w:val="00A720FF"/>
    <w:rsid w:val="00A74418"/>
    <w:rsid w:val="00A75A38"/>
    <w:rsid w:val="00A81518"/>
    <w:rsid w:val="00A90FF2"/>
    <w:rsid w:val="00A933CD"/>
    <w:rsid w:val="00AA5B14"/>
    <w:rsid w:val="00AB3D7F"/>
    <w:rsid w:val="00AC2F58"/>
    <w:rsid w:val="00AD65E7"/>
    <w:rsid w:val="00AE0255"/>
    <w:rsid w:val="00AE73FC"/>
    <w:rsid w:val="00AF5912"/>
    <w:rsid w:val="00AF7CBB"/>
    <w:rsid w:val="00B01B0B"/>
    <w:rsid w:val="00B100CF"/>
    <w:rsid w:val="00B20BD0"/>
    <w:rsid w:val="00B23137"/>
    <w:rsid w:val="00B23536"/>
    <w:rsid w:val="00B27760"/>
    <w:rsid w:val="00B409CE"/>
    <w:rsid w:val="00B52FBB"/>
    <w:rsid w:val="00B5600F"/>
    <w:rsid w:val="00B60BA5"/>
    <w:rsid w:val="00B62B2F"/>
    <w:rsid w:val="00B743BF"/>
    <w:rsid w:val="00B7548C"/>
    <w:rsid w:val="00B75A9A"/>
    <w:rsid w:val="00B91DDE"/>
    <w:rsid w:val="00B9685F"/>
    <w:rsid w:val="00BA124C"/>
    <w:rsid w:val="00BC08C2"/>
    <w:rsid w:val="00BD7C74"/>
    <w:rsid w:val="00BE59C8"/>
    <w:rsid w:val="00C05C6B"/>
    <w:rsid w:val="00C1519B"/>
    <w:rsid w:val="00C326EA"/>
    <w:rsid w:val="00C32EBC"/>
    <w:rsid w:val="00C6177C"/>
    <w:rsid w:val="00C658EE"/>
    <w:rsid w:val="00C76C4C"/>
    <w:rsid w:val="00C90B26"/>
    <w:rsid w:val="00C9249B"/>
    <w:rsid w:val="00CA007C"/>
    <w:rsid w:val="00CA28C2"/>
    <w:rsid w:val="00CA6117"/>
    <w:rsid w:val="00CB3E8E"/>
    <w:rsid w:val="00CE0982"/>
    <w:rsid w:val="00CE4C8C"/>
    <w:rsid w:val="00CF6446"/>
    <w:rsid w:val="00D01999"/>
    <w:rsid w:val="00D07264"/>
    <w:rsid w:val="00D12C40"/>
    <w:rsid w:val="00D16158"/>
    <w:rsid w:val="00D2352B"/>
    <w:rsid w:val="00D32ED2"/>
    <w:rsid w:val="00D5675C"/>
    <w:rsid w:val="00D608F8"/>
    <w:rsid w:val="00D85239"/>
    <w:rsid w:val="00D91BD5"/>
    <w:rsid w:val="00DA19EC"/>
    <w:rsid w:val="00DA33B0"/>
    <w:rsid w:val="00DC1022"/>
    <w:rsid w:val="00E17F5B"/>
    <w:rsid w:val="00E31CAE"/>
    <w:rsid w:val="00E35F00"/>
    <w:rsid w:val="00E43C6A"/>
    <w:rsid w:val="00E47C6C"/>
    <w:rsid w:val="00E554D1"/>
    <w:rsid w:val="00E61CD4"/>
    <w:rsid w:val="00E8252E"/>
    <w:rsid w:val="00E908E8"/>
    <w:rsid w:val="00E97848"/>
    <w:rsid w:val="00EA618E"/>
    <w:rsid w:val="00EB0FD6"/>
    <w:rsid w:val="00EC4DB0"/>
    <w:rsid w:val="00EE5E59"/>
    <w:rsid w:val="00EF7AF8"/>
    <w:rsid w:val="00F06553"/>
    <w:rsid w:val="00F1015A"/>
    <w:rsid w:val="00F171FA"/>
    <w:rsid w:val="00F312D5"/>
    <w:rsid w:val="00F34BD0"/>
    <w:rsid w:val="00F35387"/>
    <w:rsid w:val="00F37D28"/>
    <w:rsid w:val="00F5008D"/>
    <w:rsid w:val="00F553B4"/>
    <w:rsid w:val="00F64951"/>
    <w:rsid w:val="00F65BD1"/>
    <w:rsid w:val="00F66F9C"/>
    <w:rsid w:val="00F7047B"/>
    <w:rsid w:val="00F738FB"/>
    <w:rsid w:val="00F73BDD"/>
    <w:rsid w:val="00F74621"/>
    <w:rsid w:val="00F76834"/>
    <w:rsid w:val="00F76B90"/>
    <w:rsid w:val="00F8186C"/>
    <w:rsid w:val="00FA6D4C"/>
    <w:rsid w:val="00FB073E"/>
    <w:rsid w:val="00FB313C"/>
    <w:rsid w:val="00FE572A"/>
    <w:rsid w:val="00FE7C3F"/>
    <w:rsid w:val="00FF064C"/>
    <w:rsid w:val="00FF0D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683C2"/>
  <w15:docId w15:val="{03F01909-C8EF-4615-BCC3-58F51A7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FD6"/>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7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7F3"/>
    <w:rPr>
      <w:lang w:val="en-IN"/>
    </w:rPr>
  </w:style>
  <w:style w:type="paragraph" w:styleId="Footer">
    <w:name w:val="footer"/>
    <w:basedOn w:val="Normal"/>
    <w:link w:val="FooterChar"/>
    <w:uiPriority w:val="99"/>
    <w:unhideWhenUsed/>
    <w:rsid w:val="006317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7F3"/>
    <w:rPr>
      <w:lang w:val="en-IN"/>
    </w:rPr>
  </w:style>
  <w:style w:type="paragraph" w:styleId="BalloonText">
    <w:name w:val="Balloon Text"/>
    <w:basedOn w:val="Normal"/>
    <w:link w:val="BalloonTextChar"/>
    <w:uiPriority w:val="99"/>
    <w:semiHidden/>
    <w:unhideWhenUsed/>
    <w:rsid w:val="002B1F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F21"/>
    <w:rPr>
      <w:rFonts w:ascii="Segoe UI" w:hAnsi="Segoe UI" w:cs="Segoe UI"/>
      <w:sz w:val="18"/>
      <w:szCs w:val="18"/>
      <w:lang w:val="en-IN"/>
    </w:rPr>
  </w:style>
  <w:style w:type="paragraph" w:styleId="Bibliography">
    <w:name w:val="Bibliography"/>
    <w:basedOn w:val="Normal"/>
    <w:next w:val="Normal"/>
    <w:uiPriority w:val="37"/>
    <w:unhideWhenUsed/>
    <w:rsid w:val="002B1F21"/>
    <w:pPr>
      <w:tabs>
        <w:tab w:val="left" w:pos="384"/>
      </w:tabs>
      <w:spacing w:after="0" w:line="480" w:lineRule="auto"/>
      <w:ind w:left="384" w:hanging="384"/>
    </w:pPr>
  </w:style>
  <w:style w:type="character" w:styleId="Hyperlink">
    <w:name w:val="Hyperlink"/>
    <w:basedOn w:val="DefaultParagraphFont"/>
    <w:uiPriority w:val="99"/>
    <w:unhideWhenUsed/>
    <w:rsid w:val="00805B3A"/>
    <w:rPr>
      <w:color w:val="0000FF" w:themeColor="hyperlink"/>
      <w:u w:val="single"/>
    </w:rPr>
  </w:style>
  <w:style w:type="paragraph" w:styleId="NoSpacing">
    <w:name w:val="No Spacing"/>
    <w:uiPriority w:val="1"/>
    <w:qFormat/>
    <w:rsid w:val="005C6A31"/>
    <w:pPr>
      <w:spacing w:after="0" w:line="240" w:lineRule="auto"/>
    </w:pPr>
    <w:rPr>
      <w:lang w:val="en-IN"/>
    </w:rPr>
  </w:style>
  <w:style w:type="table" w:styleId="TableGrid">
    <w:name w:val="Table Grid"/>
    <w:basedOn w:val="TableNormal"/>
    <w:uiPriority w:val="39"/>
    <w:rsid w:val="005C6A31"/>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5FEC"/>
    <w:pPr>
      <w:autoSpaceDE w:val="0"/>
      <w:autoSpaceDN w:val="0"/>
      <w:adjustRightInd w:val="0"/>
      <w:spacing w:after="0" w:line="240" w:lineRule="auto"/>
    </w:pPr>
    <w:rPr>
      <w:rFonts w:ascii="Times New Roman" w:hAnsi="Times New Roman" w:cs="Times New Roman"/>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69607">
      <w:bodyDiv w:val="1"/>
      <w:marLeft w:val="0"/>
      <w:marRight w:val="0"/>
      <w:marTop w:val="0"/>
      <w:marBottom w:val="0"/>
      <w:divBdr>
        <w:top w:val="none" w:sz="0" w:space="0" w:color="auto"/>
        <w:left w:val="none" w:sz="0" w:space="0" w:color="auto"/>
        <w:bottom w:val="none" w:sz="0" w:space="0" w:color="auto"/>
        <w:right w:val="none" w:sz="0" w:space="0" w:color="auto"/>
      </w:divBdr>
    </w:div>
    <w:div w:id="116148338">
      <w:bodyDiv w:val="1"/>
      <w:marLeft w:val="0"/>
      <w:marRight w:val="0"/>
      <w:marTop w:val="0"/>
      <w:marBottom w:val="0"/>
      <w:divBdr>
        <w:top w:val="none" w:sz="0" w:space="0" w:color="auto"/>
        <w:left w:val="none" w:sz="0" w:space="0" w:color="auto"/>
        <w:bottom w:val="none" w:sz="0" w:space="0" w:color="auto"/>
        <w:right w:val="none" w:sz="0" w:space="0" w:color="auto"/>
      </w:divBdr>
    </w:div>
    <w:div w:id="240264306">
      <w:bodyDiv w:val="1"/>
      <w:marLeft w:val="0"/>
      <w:marRight w:val="0"/>
      <w:marTop w:val="0"/>
      <w:marBottom w:val="0"/>
      <w:divBdr>
        <w:top w:val="none" w:sz="0" w:space="0" w:color="auto"/>
        <w:left w:val="none" w:sz="0" w:space="0" w:color="auto"/>
        <w:bottom w:val="none" w:sz="0" w:space="0" w:color="auto"/>
        <w:right w:val="none" w:sz="0" w:space="0" w:color="auto"/>
      </w:divBdr>
    </w:div>
    <w:div w:id="423109029">
      <w:bodyDiv w:val="1"/>
      <w:marLeft w:val="0"/>
      <w:marRight w:val="0"/>
      <w:marTop w:val="0"/>
      <w:marBottom w:val="0"/>
      <w:divBdr>
        <w:top w:val="none" w:sz="0" w:space="0" w:color="auto"/>
        <w:left w:val="none" w:sz="0" w:space="0" w:color="auto"/>
        <w:bottom w:val="none" w:sz="0" w:space="0" w:color="auto"/>
        <w:right w:val="none" w:sz="0" w:space="0" w:color="auto"/>
      </w:divBdr>
    </w:div>
    <w:div w:id="559025954">
      <w:bodyDiv w:val="1"/>
      <w:marLeft w:val="0"/>
      <w:marRight w:val="0"/>
      <w:marTop w:val="0"/>
      <w:marBottom w:val="0"/>
      <w:divBdr>
        <w:top w:val="none" w:sz="0" w:space="0" w:color="auto"/>
        <w:left w:val="none" w:sz="0" w:space="0" w:color="auto"/>
        <w:bottom w:val="none" w:sz="0" w:space="0" w:color="auto"/>
        <w:right w:val="none" w:sz="0" w:space="0" w:color="auto"/>
      </w:divBdr>
    </w:div>
    <w:div w:id="643505720">
      <w:bodyDiv w:val="1"/>
      <w:marLeft w:val="0"/>
      <w:marRight w:val="0"/>
      <w:marTop w:val="0"/>
      <w:marBottom w:val="0"/>
      <w:divBdr>
        <w:top w:val="none" w:sz="0" w:space="0" w:color="auto"/>
        <w:left w:val="none" w:sz="0" w:space="0" w:color="auto"/>
        <w:bottom w:val="none" w:sz="0" w:space="0" w:color="auto"/>
        <w:right w:val="none" w:sz="0" w:space="0" w:color="auto"/>
      </w:divBdr>
    </w:div>
    <w:div w:id="1120688179">
      <w:bodyDiv w:val="1"/>
      <w:marLeft w:val="0"/>
      <w:marRight w:val="0"/>
      <w:marTop w:val="0"/>
      <w:marBottom w:val="0"/>
      <w:divBdr>
        <w:top w:val="none" w:sz="0" w:space="0" w:color="auto"/>
        <w:left w:val="none" w:sz="0" w:space="0" w:color="auto"/>
        <w:bottom w:val="none" w:sz="0" w:space="0" w:color="auto"/>
        <w:right w:val="none" w:sz="0" w:space="0" w:color="auto"/>
      </w:divBdr>
    </w:div>
    <w:div w:id="1456675873">
      <w:bodyDiv w:val="1"/>
      <w:marLeft w:val="0"/>
      <w:marRight w:val="0"/>
      <w:marTop w:val="0"/>
      <w:marBottom w:val="0"/>
      <w:divBdr>
        <w:top w:val="none" w:sz="0" w:space="0" w:color="auto"/>
        <w:left w:val="none" w:sz="0" w:space="0" w:color="auto"/>
        <w:bottom w:val="none" w:sz="0" w:space="0" w:color="auto"/>
        <w:right w:val="none" w:sz="0" w:space="0" w:color="auto"/>
      </w:divBdr>
    </w:div>
    <w:div w:id="1874154505">
      <w:bodyDiv w:val="1"/>
      <w:marLeft w:val="0"/>
      <w:marRight w:val="0"/>
      <w:marTop w:val="0"/>
      <w:marBottom w:val="0"/>
      <w:divBdr>
        <w:top w:val="none" w:sz="0" w:space="0" w:color="auto"/>
        <w:left w:val="none" w:sz="0" w:space="0" w:color="auto"/>
        <w:bottom w:val="none" w:sz="0" w:space="0" w:color="auto"/>
        <w:right w:val="none" w:sz="0" w:space="0" w:color="auto"/>
      </w:divBdr>
    </w:div>
    <w:div w:id="205727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4300</TotalTime>
  <Pages>25</Pages>
  <Words>8223</Words>
  <Characters>46872</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faruq.mohd</dc:creator>
  <cp:keywords/>
  <dc:description/>
  <cp:lastModifiedBy>Windows User</cp:lastModifiedBy>
  <cp:revision>48</cp:revision>
  <cp:lastPrinted>2019-01-23T07:19:00Z</cp:lastPrinted>
  <dcterms:created xsi:type="dcterms:W3CDTF">2021-05-29T06:06:00Z</dcterms:created>
  <dcterms:modified xsi:type="dcterms:W3CDTF">2021-07-14T07:00:00Z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id="CzP2xvBq"/&gt;&lt;style id="http://www.zotero.org/styles/nature"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value=""/&gt;&lt;/prefs&gt;&lt;/data&gt;</vt:lpwstr>
  </property>
</Properties>
</file>