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7"/>
        <w:gridCol w:w="283"/>
        <w:gridCol w:w="1655"/>
        <w:gridCol w:w="610"/>
        <w:gridCol w:w="1011"/>
        <w:gridCol w:w="610"/>
        <w:gridCol w:w="610"/>
        <w:gridCol w:w="1067"/>
        <w:gridCol w:w="610"/>
        <w:gridCol w:w="615"/>
        <w:gridCol w:w="1104"/>
        <w:gridCol w:w="610"/>
        <w:gridCol w:w="615"/>
        <w:gridCol w:w="1104"/>
        <w:gridCol w:w="626"/>
      </w:tblGrid>
      <w:tr w:rsidR="00E35FCF" w:rsidRPr="00B61FF8" w14:paraId="5AFFA777" w14:textId="77777777" w:rsidTr="00360D22">
        <w:tc>
          <w:tcPr>
            <w:tcW w:w="0" w:type="auto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01AABC" w14:textId="796124C5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b/>
                <w:bCs/>
                <w:iCs/>
                <w:szCs w:val="20"/>
                <w:lang w:val="en-US"/>
              </w:rPr>
            </w:pPr>
            <w:bookmarkStart w:id="0" w:name="_Hlk195271463"/>
            <w:r w:rsidRPr="00E35FCF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Table </w:t>
            </w:r>
            <w:r w:rsidR="00B61FF8">
              <w:rPr>
                <w:rFonts w:eastAsia="Calibri"/>
                <w:b/>
                <w:bCs/>
                <w:iCs/>
                <w:szCs w:val="20"/>
                <w:lang w:val="en-US"/>
              </w:rPr>
              <w:t>4</w:t>
            </w:r>
            <w:r w:rsidRPr="00E35FCF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: Regression model of health literacy and </w:t>
            </w:r>
            <w:r w:rsidRPr="00E35FCF">
              <w:rPr>
                <w:rFonts w:eastAsia="Calibri"/>
                <w:b/>
                <w:bCs/>
                <w:iCs/>
                <w:szCs w:val="20"/>
                <w:u w:val="single"/>
                <w:lang w:val="en-US"/>
              </w:rPr>
              <w:t>self-care maintenance</w:t>
            </w:r>
            <w:r w:rsidRPr="00E35FCF">
              <w:rPr>
                <w:rFonts w:eastAsia="Calibri"/>
                <w:b/>
                <w:bCs/>
                <w:iCs/>
                <w:szCs w:val="20"/>
                <w:lang w:val="en-US"/>
              </w:rPr>
              <w:t xml:space="preserve"> (enter method) (N=53</w:t>
            </w:r>
            <w:r w:rsidR="0065058F">
              <w:rPr>
                <w:rFonts w:eastAsia="Calibri"/>
                <w:b/>
                <w:bCs/>
                <w:iCs/>
                <w:szCs w:val="20"/>
                <w:lang w:val="en-US"/>
              </w:rPr>
              <w:t>6</w:t>
            </w:r>
            <w:r w:rsidRPr="00E35FCF">
              <w:rPr>
                <w:rFonts w:eastAsia="Calibri"/>
                <w:b/>
                <w:bCs/>
                <w:iCs/>
                <w:szCs w:val="20"/>
                <w:lang w:val="en-US"/>
              </w:rPr>
              <w:t>)</w:t>
            </w:r>
          </w:p>
        </w:tc>
      </w:tr>
      <w:tr w:rsidR="00E35FCF" w:rsidRPr="00E35FCF" w14:paraId="6A7D6395" w14:textId="77777777" w:rsidTr="00E35FCF"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EEECE1"/>
          </w:tcPr>
          <w:p w14:paraId="1CC870C7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09B3CE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1 (Block 1)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E7BABF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2 (Block 1,2)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980812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3 (Block 1,2,3)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71E7F3B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Model 4 (Block 1,2,3,4)</w:t>
            </w:r>
          </w:p>
        </w:tc>
      </w:tr>
      <w:tr w:rsidR="00E35FCF" w:rsidRPr="00E35FCF" w14:paraId="1C17DCDD" w14:textId="77777777" w:rsidTr="00E35FCF">
        <w:tc>
          <w:tcPr>
            <w:tcW w:w="0" w:type="auto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7623CA5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3EBD66E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0321610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3294B48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0DDE1DC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1D28FC0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4859CD9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38302DE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2B5D1AC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2DD84E4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5E3FF6C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β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56EAE2D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0C0E4FC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R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(</w:t>
            </w:r>
            <w:r w:rsidRPr="00E35FCF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P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)</w:t>
            </w:r>
          </w:p>
        </w:tc>
      </w:tr>
      <w:tr w:rsidR="00E35FCF" w:rsidRPr="00E35FCF" w14:paraId="7D79D98A" w14:textId="77777777" w:rsidTr="00360D22"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80D403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Block 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526D1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305B8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3354A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0.04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428C7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1475B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F5EE2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0.04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BE8991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B03E0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47FE1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0.07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EB7BA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F320C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3CBF0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0.21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E35FCF" w:rsidRPr="00E35FCF" w14:paraId="41B09A6C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9B8D73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E5A9B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Health literacy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6C060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 w:cs="Calibri"/>
                <w:b/>
                <w:bCs/>
                <w:iCs/>
                <w:sz w:val="18"/>
                <w:szCs w:val="18"/>
                <w:lang w:val="en-US"/>
              </w:rPr>
              <w:t>5.98</w:t>
            </w:r>
            <w:r w:rsidRPr="00E35FCF">
              <w:rPr>
                <w:rFonts w:eastAsia="Calibri" w:cs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7F1B70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3.53 - 8.44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C552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6AAAB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6.24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49650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3.73 - 8.75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A7456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1DEE5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5.61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E21E1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3.10 - 8.12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76822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6B6AE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F1193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-1.62 - 3.40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61A2D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69127B88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1014B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Block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B6ED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180AB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5FFBC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4BC1D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80AF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A09A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1875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F2D4F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E22F2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37AFF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65F3B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447A3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091803F4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19F68A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AF59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AD16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80681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5DDA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B4F1F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B431B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-0.47 - 0.13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E49CF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6674E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9F1B6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-0.02 - 0.17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EB30A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7837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0.10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3C2B0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0.01 - 0.19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4C66F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0747BB23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5C6DC5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C1F5E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Gender (female)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7C3C4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21558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DBA8F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DBBB0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60C0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-2.93 - 2.03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47691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98B44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48773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-2.16 - 2.83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30D2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CF27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1F13A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-1.06 - 3.55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41C5A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06995BA3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2D4AD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Block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05DC1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D8759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2497B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DC601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5EC5F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E7C3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0F74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2AD401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13FE3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0C1AE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1267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DCE06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0A4A1069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5D20B4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C84D7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 xml:space="preserve">Number of chronic </w:t>
            </w:r>
          </w:p>
          <w:p w14:paraId="3240F1B7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Conditions</w:t>
            </w:r>
          </w:p>
          <w:p w14:paraId="0085C982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0336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10D29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6B6D2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46D97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12815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F8431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29F7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1BCD4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-0.27 - 1.34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9FEA9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F7D171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2A981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-0.09 - 1.40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18B0F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5D75AA43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64386D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594D9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Educational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BC2E3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59E3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D4751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9C884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243FD1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107D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87D2C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ADCAF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0928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11A68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F258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C039C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6935D0BA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1A8CE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6E859FDB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752772B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Sec.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2619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56EE2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FBBB50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DE82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CFA57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C825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19DA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5.78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39B2C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1.42 - 10.14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8D904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E5E9C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4.29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45A71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0.25 - 8.31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291C7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2A9D8363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95650F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52C319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356F9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Vocational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FC4D7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34EB9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3E77B1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827C7F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EEDAA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6D9D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20B8A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5.19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959C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0.81 - 9.57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50EA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A0698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FD046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-0.26 - 7.84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9E011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740D30A7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C63C3C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1D0BF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B1E81B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240E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20C9B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E8401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F053F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D19321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62A8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99AF0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9.55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DD0F7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4.87 - 14.23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A7133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9B7D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8.10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DC7B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3.77 - 12.42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5445F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204DFC2D" w14:textId="77777777" w:rsidTr="00360D2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1076A5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47B12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Living situation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12474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45D55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68DA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44FCB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A093A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4C97C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68672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4AB25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-0.76 - 4.56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A885A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1C2D8A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BC0E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-0.96 - 3.95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4397B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3CA041FD" w14:textId="77777777" w:rsidTr="00360D2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011AD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Block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3170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D83BA4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74EE5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E7C7A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277D5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BE20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BACA2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E95EE8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EABAFC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3FAB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5F58E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2A0F7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E35FCF" w14:paraId="1E741ED9" w14:textId="77777777" w:rsidTr="00360D22"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10671E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50CC6D" w14:textId="77777777" w:rsidR="00E35FCF" w:rsidRPr="00E35FCF" w:rsidRDefault="00E35FCF" w:rsidP="00E35FCF">
            <w:pPr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Self-efficacy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BF6C6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 w:cs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AEA08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51579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9977E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996FB3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5EE1E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0CF88D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A82010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E2D816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888867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b/>
                <w:bCs/>
                <w:iCs/>
                <w:sz w:val="18"/>
                <w:szCs w:val="18"/>
                <w:lang w:val="en-US"/>
              </w:rPr>
              <w:t>0.37</w:t>
            </w:r>
            <w:r w:rsidRPr="00E35FCF">
              <w:rPr>
                <w:rFonts w:eastAsia="Calibri"/>
                <w:b/>
                <w:bCs/>
                <w:iCs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E5AB09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>0.29 - 0.44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DF6D62" w14:textId="77777777" w:rsidR="00E35FCF" w:rsidRPr="00E35FCF" w:rsidRDefault="00E35FCF" w:rsidP="00E35FCF">
            <w:pPr>
              <w:spacing w:line="480" w:lineRule="auto"/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</w:p>
        </w:tc>
      </w:tr>
      <w:tr w:rsidR="00E35FCF" w:rsidRPr="00B61FF8" w14:paraId="368C29D8" w14:textId="77777777" w:rsidTr="00360D22">
        <w:tc>
          <w:tcPr>
            <w:tcW w:w="0" w:type="auto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D020EE" w14:textId="77777777" w:rsidR="00E35FCF" w:rsidRPr="00E35FCF" w:rsidRDefault="00E35FCF" w:rsidP="00E35FCF">
            <w:pPr>
              <w:spacing w:line="480" w:lineRule="auto"/>
              <w:jc w:val="both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E35FCF">
              <w:rPr>
                <w:rFonts w:eastAsia="Calibri"/>
                <w:i/>
                <w:sz w:val="18"/>
                <w:szCs w:val="18"/>
                <w:lang w:val="en-US"/>
              </w:rPr>
              <w:t>R</w:t>
            </w:r>
            <w:r w:rsidRPr="00E35FCF">
              <w:rPr>
                <w:rFonts w:eastAsia="Calibri"/>
                <w:iCs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 xml:space="preserve">indicates adjusted </w:t>
            </w:r>
            <w:r w:rsidRPr="00E35FCF">
              <w:rPr>
                <w:rFonts w:eastAsia="Calibri"/>
                <w:i/>
                <w:sz w:val="18"/>
                <w:szCs w:val="18"/>
                <w:lang w:val="en-US"/>
              </w:rPr>
              <w:t>R</w:t>
            </w:r>
            <w:r w:rsidRPr="00E35FCF">
              <w:rPr>
                <w:rFonts w:eastAsia="Calibri"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E35FCF">
              <w:rPr>
                <w:rFonts w:eastAsia="Calibri"/>
                <w:iCs/>
                <w:sz w:val="18"/>
                <w:szCs w:val="18"/>
                <w:lang w:val="en-US"/>
              </w:rPr>
              <w:t xml:space="preserve">. </w:t>
            </w:r>
            <w:r w:rsidRPr="00E35FCF">
              <w:rPr>
                <w:rFonts w:eastAsia="Calibri" w:cs="Calibri"/>
                <w:iCs/>
                <w:sz w:val="18"/>
                <w:szCs w:val="18"/>
                <w:lang w:val="en-US"/>
              </w:rPr>
              <w:t xml:space="preserve">β=standardized beta coefficient. CI=Confidence interval. </w:t>
            </w:r>
            <w:proofErr w:type="spellStart"/>
            <w:r w:rsidRPr="00E35FCF">
              <w:rPr>
                <w:rFonts w:eastAsia="Calibri" w:cs="Calibri"/>
                <w:iCs/>
                <w:sz w:val="18"/>
                <w:szCs w:val="18"/>
                <w:vertAlign w:val="superscript"/>
                <w:lang w:val="en-US"/>
              </w:rPr>
              <w:t>a</w:t>
            </w:r>
            <w:r w:rsidRPr="00E35FCF">
              <w:rPr>
                <w:rFonts w:eastAsia="Calibri" w:cs="Calibri"/>
                <w:iCs/>
                <w:sz w:val="18"/>
                <w:szCs w:val="18"/>
                <w:lang w:val="en-US"/>
              </w:rPr>
              <w:t>Statistically</w:t>
            </w:r>
            <w:proofErr w:type="spellEnd"/>
            <w:r w:rsidRPr="00E35FCF">
              <w:rPr>
                <w:rFonts w:eastAsia="Calibri" w:cs="Calibri"/>
                <w:iCs/>
                <w:sz w:val="18"/>
                <w:szCs w:val="18"/>
                <w:lang w:val="en-US"/>
              </w:rPr>
              <w:t xml:space="preserve"> significant at P &lt; 0.001. </w:t>
            </w:r>
            <w:proofErr w:type="spellStart"/>
            <w:r w:rsidRPr="00E35FCF">
              <w:rPr>
                <w:rFonts w:eastAsia="Calibri" w:cs="Calibri"/>
                <w:iCs/>
                <w:sz w:val="18"/>
                <w:szCs w:val="18"/>
                <w:vertAlign w:val="superscript"/>
                <w:lang w:val="en-US"/>
              </w:rPr>
              <w:t>b</w:t>
            </w:r>
            <w:r w:rsidRPr="00E35FCF">
              <w:rPr>
                <w:rFonts w:eastAsia="Calibri" w:cs="Calibri"/>
                <w:iCs/>
                <w:sz w:val="18"/>
                <w:szCs w:val="18"/>
                <w:lang w:val="en-US"/>
              </w:rPr>
              <w:t>Statistically</w:t>
            </w:r>
            <w:proofErr w:type="spellEnd"/>
            <w:r w:rsidRPr="00E35FCF">
              <w:rPr>
                <w:rFonts w:eastAsia="Calibri" w:cs="Calibri"/>
                <w:iCs/>
                <w:sz w:val="18"/>
                <w:szCs w:val="18"/>
                <w:lang w:val="en-US"/>
              </w:rPr>
              <w:t xml:space="preserve"> significant at P &lt; 0.05.</w:t>
            </w:r>
          </w:p>
        </w:tc>
      </w:tr>
      <w:bookmarkEnd w:id="0"/>
    </w:tbl>
    <w:p w14:paraId="40CDF180" w14:textId="77777777" w:rsidR="00B81C53" w:rsidRPr="00E35FCF" w:rsidRDefault="00B81C53">
      <w:pPr>
        <w:rPr>
          <w:lang w:val="en-US"/>
        </w:rPr>
      </w:pPr>
    </w:p>
    <w:sectPr w:rsidR="00B81C53" w:rsidRPr="00E35FCF" w:rsidSect="00E35F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CF"/>
    <w:rsid w:val="002B766C"/>
    <w:rsid w:val="0065058F"/>
    <w:rsid w:val="007E5DA0"/>
    <w:rsid w:val="00B61FF8"/>
    <w:rsid w:val="00B81C53"/>
    <w:rsid w:val="00E3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7C63"/>
  <w15:chartTrackingRefBased/>
  <w15:docId w15:val="{EE8E7EF5-26FF-4CB0-93C5-1D2A896C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F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F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F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F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F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F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F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F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F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F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F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F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F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F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F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F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F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F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F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F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FCF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35FCF"/>
    <w:pPr>
      <w:spacing w:after="0" w:line="240" w:lineRule="auto"/>
    </w:pPr>
    <w:rPr>
      <w:rFonts w:ascii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Company>Hogeschool Rotterdam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Driel, A.G. van (Anne Geert)</dc:creator>
  <cp:keywords/>
  <dc:description/>
  <cp:lastModifiedBy>Driel, A.G. van (Anne Geert)</cp:lastModifiedBy>
  <cp:revision>3</cp:revision>
  <dcterms:created xsi:type="dcterms:W3CDTF">2025-07-04T10:06:00Z</dcterms:created>
  <dcterms:modified xsi:type="dcterms:W3CDTF">2025-09-09T10:07:00Z</dcterms:modified>
</cp:coreProperties>
</file>