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0F4CD" w14:textId="37614585" w:rsidR="00761B07" w:rsidRPr="0045384D" w:rsidRDefault="00761B07" w:rsidP="0045384D">
      <w:pPr>
        <w:jc w:val="both"/>
        <w:rPr>
          <w:rFonts w:ascii="Arial" w:hAnsi="Arial" w:cs="Arial"/>
          <w:lang w:val="en-US"/>
        </w:rPr>
      </w:pPr>
      <w:r w:rsidRPr="0045384D">
        <w:rPr>
          <w:rFonts w:ascii="Arial" w:hAnsi="Arial" w:cs="Arial"/>
          <w:b/>
          <w:bCs/>
          <w:lang w:val="en-US"/>
        </w:rPr>
        <w:t>Supplementary Figure 1:</w:t>
      </w:r>
      <w:r w:rsidR="00077289" w:rsidRPr="0045384D">
        <w:rPr>
          <w:rFonts w:ascii="Arial" w:hAnsi="Arial" w:cs="Arial"/>
          <w:lang w:val="en-US"/>
        </w:rPr>
        <w:t xml:space="preserve"> </w:t>
      </w:r>
      <w:r w:rsidR="0045384D" w:rsidRPr="0045384D">
        <w:rPr>
          <w:rFonts w:ascii="Arial" w:hAnsi="Arial" w:cs="Arial"/>
          <w:lang w:val="en-US"/>
        </w:rPr>
        <w:t xml:space="preserve">Correlation matrix graph showing </w:t>
      </w:r>
      <w:r w:rsidR="00054797">
        <w:rPr>
          <w:rFonts w:ascii="Arial" w:hAnsi="Arial" w:cs="Arial"/>
          <w:lang w:val="en-US"/>
        </w:rPr>
        <w:t xml:space="preserve">positive </w:t>
      </w:r>
      <w:r w:rsidR="0045384D" w:rsidRPr="0045384D">
        <w:rPr>
          <w:rFonts w:ascii="Arial" w:hAnsi="Arial" w:cs="Arial"/>
          <w:lang w:val="en-US"/>
        </w:rPr>
        <w:t xml:space="preserve">correlations between results from </w:t>
      </w:r>
      <w:proofErr w:type="spellStart"/>
      <w:r w:rsidR="0045384D" w:rsidRPr="0045384D">
        <w:rPr>
          <w:rFonts w:ascii="Arial" w:hAnsi="Arial" w:cs="Arial"/>
          <w:lang w:val="en-US"/>
        </w:rPr>
        <w:t>CIBERSORTx</w:t>
      </w:r>
      <w:proofErr w:type="spellEnd"/>
      <w:r w:rsidR="0045384D" w:rsidRPr="0045384D">
        <w:rPr>
          <w:rFonts w:ascii="Arial" w:hAnsi="Arial" w:cs="Arial"/>
          <w:lang w:val="en-US"/>
        </w:rPr>
        <w:t xml:space="preserve"> absolute score (ABS) and MCP-counter for all cell types evaluated. The circle size is inversely correlated with the magnitude of p-values.</w:t>
      </w:r>
    </w:p>
    <w:p w14:paraId="741D68FE" w14:textId="77777777" w:rsidR="00761B07" w:rsidRPr="0045384D" w:rsidRDefault="00761B07">
      <w:pPr>
        <w:rPr>
          <w:lang w:val="en-US"/>
        </w:rPr>
      </w:pPr>
    </w:p>
    <w:p w14:paraId="04F9DF95" w14:textId="6A5C5B09" w:rsidR="00033207" w:rsidRDefault="00761B07">
      <w:r w:rsidRPr="00761B07">
        <w:rPr>
          <w:noProof/>
        </w:rPr>
        <w:drawing>
          <wp:inline distT="0" distB="0" distL="0" distR="0" wp14:anchorId="13F434E7" wp14:editId="34BC51B6">
            <wp:extent cx="6116320" cy="5568950"/>
            <wp:effectExtent l="0" t="0" r="5080" b="6350"/>
            <wp:docPr id="3" name="Immagine 2" descr="Immagine che contiene testo, diagramma, schermata, line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463F6809-2577-F921-170F-0526D5B8F8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testo, diagramma, schermata, linea&#10;&#10;Descrizione generata automaticamente">
                      <a:extLst>
                        <a:ext uri="{FF2B5EF4-FFF2-40B4-BE49-F238E27FC236}">
                          <a16:creationId xmlns:a16="http://schemas.microsoft.com/office/drawing/2014/main" id="{463F6809-2577-F921-170F-0526D5B8F8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6C65" w14:textId="77777777" w:rsidR="00761B07" w:rsidRDefault="00761B07"/>
    <w:p w14:paraId="5150ADA6" w14:textId="77777777" w:rsidR="00761B07" w:rsidRDefault="00761B07"/>
    <w:p w14:paraId="041A6399" w14:textId="77777777" w:rsidR="00761B07" w:rsidRDefault="00761B07"/>
    <w:p w14:paraId="7E2D8A75" w14:textId="09A117CA" w:rsidR="00761B07" w:rsidRDefault="00761B07">
      <w:r>
        <w:br w:type="page"/>
      </w:r>
    </w:p>
    <w:p w14:paraId="1CFF91AD" w14:textId="0A1E4B63" w:rsidR="00761B07" w:rsidRPr="001062F8" w:rsidRDefault="00761B07" w:rsidP="001062F8">
      <w:pPr>
        <w:jc w:val="both"/>
        <w:rPr>
          <w:rFonts w:ascii="Arial" w:hAnsi="Arial" w:cs="Arial"/>
          <w:lang w:val="en-US"/>
        </w:rPr>
      </w:pPr>
      <w:r w:rsidRPr="001062F8">
        <w:rPr>
          <w:rFonts w:ascii="Arial" w:hAnsi="Arial" w:cs="Arial"/>
          <w:b/>
          <w:bCs/>
          <w:lang w:val="en-US"/>
        </w:rPr>
        <w:lastRenderedPageBreak/>
        <w:t>Supplementary Figure 2:</w:t>
      </w:r>
      <w:r w:rsidR="0045384D" w:rsidRPr="001062F8">
        <w:rPr>
          <w:rFonts w:ascii="Arial" w:hAnsi="Arial" w:cs="Arial"/>
          <w:b/>
          <w:bCs/>
          <w:lang w:val="en-US"/>
        </w:rPr>
        <w:t xml:space="preserve"> </w:t>
      </w:r>
      <w:r w:rsidR="001062F8" w:rsidRPr="001062F8">
        <w:rPr>
          <w:rFonts w:ascii="Arial" w:hAnsi="Arial" w:cs="Arial"/>
          <w:lang w:val="en-US"/>
        </w:rPr>
        <w:t xml:space="preserve">Scatter plots showing the significant linear correlation between T cells abundance evaluated using IHC and (A) </w:t>
      </w:r>
      <w:proofErr w:type="spellStart"/>
      <w:r w:rsidR="001062F8" w:rsidRPr="001062F8">
        <w:rPr>
          <w:rFonts w:ascii="Arial" w:hAnsi="Arial" w:cs="Arial"/>
          <w:lang w:val="en-US"/>
        </w:rPr>
        <w:t>CIBERSORTx</w:t>
      </w:r>
      <w:proofErr w:type="spellEnd"/>
      <w:r w:rsidR="001062F8" w:rsidRPr="001062F8">
        <w:rPr>
          <w:rFonts w:ascii="Arial" w:hAnsi="Arial" w:cs="Arial"/>
          <w:lang w:val="en-US"/>
        </w:rPr>
        <w:t>, and (B) MCP-counter.</w:t>
      </w:r>
    </w:p>
    <w:p w14:paraId="6367BEAB" w14:textId="77777777" w:rsidR="00761B07" w:rsidRPr="001062F8" w:rsidRDefault="00761B07">
      <w:pPr>
        <w:rPr>
          <w:lang w:val="en-US"/>
        </w:rPr>
      </w:pPr>
    </w:p>
    <w:p w14:paraId="243453B0" w14:textId="4760477A" w:rsidR="00761B07" w:rsidRDefault="001062F8">
      <w:r w:rsidRPr="001062F8">
        <w:rPr>
          <w:noProof/>
        </w:rPr>
        <w:drawing>
          <wp:inline distT="0" distB="0" distL="0" distR="0" wp14:anchorId="53A2E764" wp14:editId="2B93B987">
            <wp:extent cx="5194300" cy="6311900"/>
            <wp:effectExtent l="0" t="0" r="0" b="0"/>
            <wp:docPr id="2843186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186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394E" w14:textId="77777777" w:rsidR="00761B07" w:rsidRDefault="00761B07"/>
    <w:p w14:paraId="47955197" w14:textId="77777777" w:rsidR="00761B07" w:rsidRDefault="00761B07">
      <w:pPr>
        <w:sectPr w:rsidR="00761B07" w:rsidSect="00761B07">
          <w:footerReference w:type="even" r:id="rId8"/>
          <w:footerReference w:type="default" r:id="rId9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  <w:r>
        <w:br w:type="page"/>
      </w:r>
    </w:p>
    <w:p w14:paraId="206DE58D" w14:textId="191FB706" w:rsidR="00761B07" w:rsidRPr="001062F8" w:rsidRDefault="00761B07" w:rsidP="001062F8">
      <w:pPr>
        <w:jc w:val="both"/>
        <w:rPr>
          <w:rFonts w:ascii="Arial" w:hAnsi="Arial" w:cs="Arial"/>
          <w:lang w:val="en-US"/>
        </w:rPr>
      </w:pPr>
      <w:r w:rsidRPr="001062F8">
        <w:rPr>
          <w:rFonts w:ascii="Arial" w:hAnsi="Arial" w:cs="Arial"/>
          <w:b/>
          <w:bCs/>
          <w:lang w:val="en-US"/>
        </w:rPr>
        <w:lastRenderedPageBreak/>
        <w:t>Supplementary Figure 3:</w:t>
      </w:r>
      <w:r w:rsidR="001062F8" w:rsidRPr="001062F8">
        <w:rPr>
          <w:rFonts w:ascii="Arial" w:hAnsi="Arial" w:cs="Arial"/>
          <w:b/>
          <w:bCs/>
          <w:lang w:val="en-US"/>
        </w:rPr>
        <w:t xml:space="preserve"> </w:t>
      </w:r>
      <w:r w:rsidR="001062F8" w:rsidRPr="001062F8">
        <w:rPr>
          <w:rFonts w:ascii="Arial" w:hAnsi="Arial" w:cs="Arial"/>
          <w:lang w:val="en-US"/>
        </w:rPr>
        <w:t xml:space="preserve">Relative fractions of infiltrating immune cells by </w:t>
      </w:r>
      <w:proofErr w:type="spellStart"/>
      <w:r w:rsidR="001062F8" w:rsidRPr="001062F8">
        <w:rPr>
          <w:rFonts w:ascii="Arial" w:hAnsi="Arial" w:cs="Arial"/>
          <w:lang w:val="en-US"/>
        </w:rPr>
        <w:t>CIBERSORTx</w:t>
      </w:r>
      <w:proofErr w:type="spellEnd"/>
      <w:r w:rsidR="001062F8" w:rsidRPr="001062F8">
        <w:rPr>
          <w:rFonts w:ascii="Arial" w:hAnsi="Arial" w:cs="Arial"/>
          <w:lang w:val="en-US"/>
        </w:rPr>
        <w:t xml:space="preserve"> in MBCs based on (A) TIDE responder status; (B) MBC cluster; (C) PV carrier status; (b) PAM50 molecular subtypes. *Significant differences.</w:t>
      </w:r>
    </w:p>
    <w:p w14:paraId="1E699535" w14:textId="067B546B" w:rsidR="00761B07" w:rsidRPr="001062F8" w:rsidRDefault="00761B07">
      <w:pPr>
        <w:rPr>
          <w:lang w:val="en-US"/>
        </w:rPr>
      </w:pPr>
    </w:p>
    <w:p w14:paraId="1AAA83C5" w14:textId="77777777" w:rsidR="00761B07" w:rsidRPr="001062F8" w:rsidRDefault="00761B07">
      <w:pPr>
        <w:rPr>
          <w:lang w:val="en-US"/>
        </w:rPr>
      </w:pPr>
    </w:p>
    <w:p w14:paraId="4667F99A" w14:textId="1288F5F0" w:rsidR="00761B07" w:rsidRDefault="001062F8">
      <w:pPr>
        <w:sectPr w:rsidR="00761B07" w:rsidSect="00761B07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  <w:r w:rsidRPr="001062F8">
        <w:rPr>
          <w:noProof/>
        </w:rPr>
        <w:drawing>
          <wp:inline distT="0" distB="0" distL="0" distR="0" wp14:anchorId="2B4FBA80" wp14:editId="7B766A4C">
            <wp:extent cx="9073515" cy="5151120"/>
            <wp:effectExtent l="0" t="0" r="0" b="5080"/>
            <wp:docPr id="190247984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7984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B6B37" w14:textId="77777777" w:rsidR="00761B07" w:rsidRPr="00031222" w:rsidRDefault="00761B07" w:rsidP="00031222">
      <w:pPr>
        <w:jc w:val="both"/>
        <w:rPr>
          <w:rFonts w:ascii="Arial" w:hAnsi="Arial" w:cs="Arial"/>
        </w:rPr>
      </w:pPr>
    </w:p>
    <w:p w14:paraId="74337FEE" w14:textId="016A2421" w:rsidR="00031222" w:rsidRPr="00031222" w:rsidRDefault="00761B07" w:rsidP="00031222">
      <w:pPr>
        <w:autoSpaceDE w:val="0"/>
        <w:autoSpaceDN w:val="0"/>
        <w:adjustRightInd w:val="0"/>
        <w:jc w:val="both"/>
        <w:rPr>
          <w:rFonts w:ascii="Arial" w:hAnsi="Arial" w:cs="Arial"/>
          <w:kern w:val="0"/>
          <w:lang w:val="en-US"/>
        </w:rPr>
      </w:pPr>
      <w:r w:rsidRPr="00031222">
        <w:rPr>
          <w:rFonts w:ascii="Arial" w:hAnsi="Arial" w:cs="Arial"/>
          <w:b/>
          <w:bCs/>
          <w:lang w:val="en-US"/>
        </w:rPr>
        <w:t>Supplementary Figure 4:</w:t>
      </w:r>
      <w:r w:rsidR="00031222" w:rsidRPr="00031222">
        <w:rPr>
          <w:rFonts w:ascii="Arial" w:hAnsi="Arial" w:cs="Arial"/>
          <w:kern w:val="0"/>
          <w:lang w:val="en-US"/>
        </w:rPr>
        <w:t xml:space="preserve"> (A) Heatmap of the 2000 most variable transcripts among the whole series of MBC cases showing two clusters (Cluster 1 and Cluster 2). (B) Volcano Plot showing in red dots the</w:t>
      </w:r>
      <w:r w:rsidR="00031222" w:rsidRPr="00441767">
        <w:rPr>
          <w:rFonts w:ascii="Arial" w:hAnsi="Arial" w:cs="Arial"/>
          <w:kern w:val="0"/>
          <w:lang w:val="en-US"/>
        </w:rPr>
        <w:t xml:space="preserve"> </w:t>
      </w:r>
      <w:r w:rsidR="00441767" w:rsidRPr="00441767">
        <w:rPr>
          <w:rFonts w:ascii="Arial" w:hAnsi="Arial" w:cs="Arial"/>
          <w:lang w:val="en-US"/>
        </w:rPr>
        <w:t>2338</w:t>
      </w:r>
      <w:r w:rsidR="00441767">
        <w:rPr>
          <w:rFonts w:ascii="Arial" w:hAnsi="Arial" w:cs="Arial"/>
          <w:sz w:val="22"/>
          <w:szCs w:val="22"/>
          <w:lang w:val="en-US"/>
        </w:rPr>
        <w:t xml:space="preserve"> </w:t>
      </w:r>
      <w:r w:rsidR="00031222" w:rsidRPr="00031222">
        <w:rPr>
          <w:rFonts w:ascii="Arial" w:hAnsi="Arial" w:cs="Arial"/>
          <w:lang w:val="en-US"/>
        </w:rPr>
        <w:t>differentially expressed genes between Cluster 1 and Cluster 2</w:t>
      </w:r>
      <w:r w:rsidR="00031222" w:rsidRPr="00031222">
        <w:rPr>
          <w:rFonts w:ascii="Arial" w:hAnsi="Arial" w:cs="Arial"/>
          <w:kern w:val="0"/>
          <w:lang w:val="en-US"/>
        </w:rPr>
        <w:t>.</w:t>
      </w:r>
      <w:r w:rsidR="00054109">
        <w:rPr>
          <w:rFonts w:ascii="Arial" w:hAnsi="Arial" w:cs="Arial"/>
          <w:kern w:val="0"/>
          <w:lang w:val="en-US"/>
        </w:rPr>
        <w:t xml:space="preserve"> </w:t>
      </w:r>
    </w:p>
    <w:p w14:paraId="01C922AF" w14:textId="77777777" w:rsidR="00761B07" w:rsidRPr="00031222" w:rsidRDefault="00761B07">
      <w:pPr>
        <w:rPr>
          <w:lang w:val="en-US"/>
        </w:rPr>
      </w:pPr>
    </w:p>
    <w:p w14:paraId="0304A84A" w14:textId="7292BA5D" w:rsidR="00761B07" w:rsidRPr="00031222" w:rsidRDefault="001062F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05D21" wp14:editId="106E770E">
                <wp:simplePos x="0" y="0"/>
                <wp:positionH relativeFrom="column">
                  <wp:posOffset>-72020</wp:posOffset>
                </wp:positionH>
                <wp:positionV relativeFrom="paragraph">
                  <wp:posOffset>189865</wp:posOffset>
                </wp:positionV>
                <wp:extent cx="414670" cy="489097"/>
                <wp:effectExtent l="0" t="0" r="4445" b="6350"/>
                <wp:wrapNone/>
                <wp:docPr id="407071779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0D21A" w14:textId="0C4C6F8A" w:rsidR="001062F8" w:rsidRPr="001062F8" w:rsidRDefault="001062F8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1062F8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05D21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5.65pt;margin-top:14.95pt;width:32.65pt;height:3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" fillcolor="white [3201]" stroked="f" strokeweight=".5pt">
                <v:textbox>
                  <w:txbxContent>
                    <w:p w14:paraId="3040D21A" w14:textId="0C4C6F8A" w:rsidR="001062F8" w:rsidRPr="001062F8" w:rsidRDefault="001062F8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1062F8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E4CEF80" w14:textId="27E36CF8" w:rsidR="00761B07" w:rsidRDefault="00761B07">
      <w:r w:rsidRPr="00761B07">
        <w:rPr>
          <w:noProof/>
        </w:rPr>
        <w:drawing>
          <wp:inline distT="0" distB="0" distL="0" distR="0" wp14:anchorId="42D5832C" wp14:editId="2CB0E0BD">
            <wp:extent cx="5692543" cy="3561906"/>
            <wp:effectExtent l="0" t="0" r="0" b="0"/>
            <wp:docPr id="12369347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9347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656" cy="358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6972" w14:textId="02046991" w:rsidR="00761B07" w:rsidRDefault="001062F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F83C1" wp14:editId="0CD5558C">
                <wp:simplePos x="0" y="0"/>
                <wp:positionH relativeFrom="column">
                  <wp:posOffset>6217</wp:posOffset>
                </wp:positionH>
                <wp:positionV relativeFrom="paragraph">
                  <wp:posOffset>170977</wp:posOffset>
                </wp:positionV>
                <wp:extent cx="414670" cy="489097"/>
                <wp:effectExtent l="0" t="0" r="4445" b="6350"/>
                <wp:wrapNone/>
                <wp:docPr id="60139168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70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92A7C" w14:textId="6C9E6598" w:rsidR="001062F8" w:rsidRPr="001062F8" w:rsidRDefault="001062F8" w:rsidP="001062F8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F83C1" id="_x0000_s1027" type="#_x0000_t202" style="position:absolute;margin-left:.5pt;margin-top:13.45pt;width:32.65pt;height:3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" fillcolor="white [3201]" stroked="f" strokeweight=".5pt">
                <v:textbox>
                  <w:txbxContent>
                    <w:p w14:paraId="0F792A7C" w14:textId="6C9E6598" w:rsidR="001062F8" w:rsidRPr="001062F8" w:rsidRDefault="001062F8" w:rsidP="001062F8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5E8F33EF" w14:textId="77777777" w:rsidR="00761B07" w:rsidRDefault="00761B07"/>
    <w:p w14:paraId="79C03E09" w14:textId="514A06B8" w:rsidR="00695DCE" w:rsidRDefault="001062F8" w:rsidP="00441767">
      <w:pPr>
        <w:jc w:val="center"/>
      </w:pPr>
      <w:r>
        <w:rPr>
          <w:noProof/>
        </w:rPr>
        <w:drawing>
          <wp:inline distT="0" distB="0" distL="0" distR="0" wp14:anchorId="1FF0A2A1" wp14:editId="4CDDD62E">
            <wp:extent cx="4196660" cy="2393226"/>
            <wp:effectExtent l="0" t="0" r="0" b="0"/>
            <wp:docPr id="1146774058" name="Immagine 2" descr="Immagine che contiene testo, diagramma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74058" name="Immagine 2" descr="Immagine che contiene testo, diagramma, schermata, linea&#10;&#10;Descrizione generat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6" r="39330" b="10121"/>
                    <a:stretch/>
                  </pic:blipFill>
                  <pic:spPr bwMode="auto">
                    <a:xfrm>
                      <a:off x="0" y="0"/>
                      <a:ext cx="4227723" cy="24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1B07">
        <w:br w:type="page"/>
      </w:r>
    </w:p>
    <w:p w14:paraId="4204D6A0" w14:textId="25303714" w:rsidR="007A33F7" w:rsidRPr="007A33F7" w:rsidRDefault="00695DCE" w:rsidP="007A33F7">
      <w:pPr>
        <w:rPr>
          <w:rFonts w:ascii="Arial" w:hAnsi="Arial" w:cs="Arial"/>
          <w:lang w:val="en-US"/>
        </w:rPr>
      </w:pPr>
      <w:r w:rsidRPr="007A33F7">
        <w:rPr>
          <w:rFonts w:ascii="Arial" w:hAnsi="Arial" w:cs="Arial"/>
          <w:b/>
          <w:bCs/>
          <w:lang w:val="en-US"/>
        </w:rPr>
        <w:lastRenderedPageBreak/>
        <w:t>Supplementary Figure 5:</w:t>
      </w:r>
      <w:r w:rsidR="007A33F7" w:rsidRPr="007A33F7">
        <w:rPr>
          <w:rFonts w:ascii="Arial" w:eastAsiaTheme="minorEastAsia" w:hAnsi="Arial" w:cs="Arial"/>
          <w:b/>
          <w:bCs/>
          <w:color w:val="000000" w:themeColor="text1"/>
          <w:kern w:val="24"/>
          <w:sz w:val="40"/>
          <w:szCs w:val="40"/>
          <w:lang w:val="en-US" w:eastAsia="it-IT"/>
          <w14:ligatures w14:val="none"/>
        </w:rPr>
        <w:t xml:space="preserve"> </w:t>
      </w:r>
      <w:r w:rsidR="007A33F7" w:rsidRPr="007A33F7">
        <w:rPr>
          <w:rFonts w:ascii="Arial" w:hAnsi="Arial" w:cs="Arial"/>
          <w:lang w:val="en-US"/>
        </w:rPr>
        <w:t xml:space="preserve">Radar plot showing the </w:t>
      </w:r>
      <w:r w:rsidR="007A33F7">
        <w:rPr>
          <w:rFonts w:ascii="Arial" w:hAnsi="Arial" w:cs="Arial"/>
          <w:lang w:val="en-US"/>
        </w:rPr>
        <w:t xml:space="preserve">absolute </w:t>
      </w:r>
      <w:r w:rsidR="007A33F7" w:rsidRPr="007A33F7">
        <w:rPr>
          <w:rFonts w:ascii="Arial" w:hAnsi="Arial" w:cs="Arial"/>
          <w:lang w:val="en-US"/>
        </w:rPr>
        <w:t xml:space="preserve">abundances of infiltrating immune cell types by </w:t>
      </w:r>
      <w:proofErr w:type="spellStart"/>
      <w:r w:rsidR="007A33F7" w:rsidRPr="007A33F7">
        <w:rPr>
          <w:rFonts w:ascii="Arial" w:hAnsi="Arial" w:cs="Arial"/>
          <w:lang w:val="en-US"/>
        </w:rPr>
        <w:t>CIBERSORTx</w:t>
      </w:r>
      <w:proofErr w:type="spellEnd"/>
      <w:r w:rsidR="007A33F7" w:rsidRPr="007A33F7">
        <w:rPr>
          <w:rFonts w:ascii="Arial" w:hAnsi="Arial" w:cs="Arial"/>
          <w:lang w:val="en-US"/>
        </w:rPr>
        <w:t xml:space="preserve"> based on </w:t>
      </w:r>
      <w:r w:rsidR="007A33F7">
        <w:rPr>
          <w:rFonts w:ascii="Arial" w:hAnsi="Arial" w:cs="Arial"/>
          <w:lang w:val="en-US"/>
        </w:rPr>
        <w:t>MBC Cluster classification</w:t>
      </w:r>
      <w:r w:rsidR="007A33F7" w:rsidRPr="007A33F7">
        <w:rPr>
          <w:rFonts w:ascii="Arial" w:hAnsi="Arial" w:cs="Arial"/>
          <w:lang w:val="en-US"/>
        </w:rPr>
        <w:t>.</w:t>
      </w:r>
    </w:p>
    <w:p w14:paraId="5F18CF70" w14:textId="4EAA8BF8" w:rsidR="00695DCE" w:rsidRPr="007A33F7" w:rsidRDefault="00695DCE" w:rsidP="00695DCE">
      <w:pPr>
        <w:rPr>
          <w:b/>
          <w:bCs/>
          <w:lang w:val="en-US"/>
        </w:rPr>
      </w:pPr>
    </w:p>
    <w:p w14:paraId="09885FD5" w14:textId="77777777" w:rsidR="00695DCE" w:rsidRPr="007A33F7" w:rsidRDefault="00695DCE">
      <w:pPr>
        <w:rPr>
          <w:lang w:val="en-US"/>
        </w:rPr>
      </w:pPr>
    </w:p>
    <w:p w14:paraId="7F5F3A61" w14:textId="44485C64" w:rsidR="00695DCE" w:rsidRDefault="00695DCE" w:rsidP="00695DCE">
      <w:pPr>
        <w:tabs>
          <w:tab w:val="left" w:pos="1184"/>
        </w:tabs>
      </w:pPr>
      <w:r w:rsidRPr="007A33F7">
        <w:rPr>
          <w:lang w:val="en-US"/>
        </w:rPr>
        <w:tab/>
      </w:r>
      <w:r w:rsidRPr="00695DCE">
        <w:rPr>
          <w:noProof/>
        </w:rPr>
        <w:drawing>
          <wp:inline distT="0" distB="0" distL="0" distR="0" wp14:anchorId="270D2ED6" wp14:editId="2E645CF4">
            <wp:extent cx="6116320" cy="4327525"/>
            <wp:effectExtent l="0" t="0" r="5080" b="3175"/>
            <wp:docPr id="1939856380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931B3D74-16CB-DFA2-5960-C8C4A3B8AD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931B3D74-16CB-DFA2-5960-C8C4A3B8AD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1A1F" w14:textId="77777777" w:rsidR="00695DCE" w:rsidRDefault="00695DCE">
      <w:r>
        <w:br w:type="page"/>
      </w:r>
    </w:p>
    <w:p w14:paraId="0C7B2A24" w14:textId="77777777" w:rsidR="00695DCE" w:rsidRDefault="00695DCE"/>
    <w:p w14:paraId="3442257F" w14:textId="77777777" w:rsidR="00695DCE" w:rsidRDefault="00695DCE"/>
    <w:p w14:paraId="12E57971" w14:textId="4AAA81D3" w:rsidR="00695DCE" w:rsidRPr="007A33F7" w:rsidRDefault="00695DCE" w:rsidP="007A33F7">
      <w:pPr>
        <w:jc w:val="both"/>
        <w:rPr>
          <w:rFonts w:ascii="Arial" w:hAnsi="Arial" w:cs="Arial"/>
          <w:lang w:val="en-US"/>
        </w:rPr>
      </w:pPr>
      <w:r w:rsidRPr="007A33F7">
        <w:rPr>
          <w:rFonts w:ascii="Arial" w:hAnsi="Arial" w:cs="Arial"/>
          <w:b/>
          <w:bCs/>
          <w:lang w:val="en-US"/>
        </w:rPr>
        <w:t>Supplementary Figure 6:</w:t>
      </w:r>
      <w:r w:rsidR="007A33F7" w:rsidRPr="007A33F7">
        <w:rPr>
          <w:rFonts w:ascii="Arial" w:hAnsi="Arial" w:cs="Arial"/>
          <w:b/>
          <w:bCs/>
          <w:lang w:val="en-US"/>
        </w:rPr>
        <w:t xml:space="preserve"> </w:t>
      </w:r>
      <w:r w:rsidR="007A33F7" w:rsidRPr="007A33F7">
        <w:rPr>
          <w:rFonts w:ascii="Arial" w:hAnsi="Arial" w:cs="Arial"/>
          <w:lang w:val="en-US"/>
        </w:rPr>
        <w:t>Box plots showing differentially abundant infiltrating immune cell types and scores between MBCs based on clinical-pathologic features, including tumor grade, Ki67 expression, AR and HER2 status.</w:t>
      </w:r>
    </w:p>
    <w:p w14:paraId="27452B53" w14:textId="77777777" w:rsidR="00695DCE" w:rsidRPr="007A33F7" w:rsidRDefault="00695DCE">
      <w:pPr>
        <w:rPr>
          <w:lang w:val="en-US"/>
        </w:rPr>
      </w:pPr>
    </w:p>
    <w:p w14:paraId="174CC4BB" w14:textId="075C57BC" w:rsidR="00695DCE" w:rsidRDefault="00513CF0">
      <w:r w:rsidRPr="00513CF0">
        <w:drawing>
          <wp:inline distT="0" distB="0" distL="0" distR="0" wp14:anchorId="7C9E77FF" wp14:editId="688CF73C">
            <wp:extent cx="6116320" cy="4707255"/>
            <wp:effectExtent l="0" t="0" r="5080" b="4445"/>
            <wp:docPr id="957001374" name="Immagine 1" descr="Immagine che contiene testo, diagramma, Piano, Disegno tecn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01374" name="Immagine 1" descr="Immagine che contiene testo, diagramma, Piano, Disegno tecnico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CCEB" w14:textId="77777777" w:rsidR="00761B07" w:rsidRDefault="00761B07"/>
    <w:p w14:paraId="3A0175B5" w14:textId="77777777" w:rsidR="00695DCE" w:rsidRDefault="00695DCE"/>
    <w:p w14:paraId="711AF6F9" w14:textId="77777777" w:rsidR="00695DCE" w:rsidRDefault="00695DCE"/>
    <w:p w14:paraId="4AF94458" w14:textId="607F5C47" w:rsidR="00695DCE" w:rsidRDefault="00695DCE">
      <w:r>
        <w:br w:type="page"/>
      </w:r>
    </w:p>
    <w:p w14:paraId="7F06B29F" w14:textId="082B9A93" w:rsidR="00695DCE" w:rsidRPr="007A33F7" w:rsidRDefault="00695DCE" w:rsidP="00695DCE">
      <w:pPr>
        <w:rPr>
          <w:b/>
          <w:bCs/>
          <w:lang w:val="en-US"/>
        </w:rPr>
      </w:pPr>
      <w:r w:rsidRPr="007A33F7">
        <w:rPr>
          <w:b/>
          <w:bCs/>
          <w:lang w:val="en-US"/>
        </w:rPr>
        <w:lastRenderedPageBreak/>
        <w:t>Supplementary Figure 7:</w:t>
      </w:r>
      <w:r w:rsidR="007A33F7" w:rsidRPr="007A33F7">
        <w:rPr>
          <w:rFonts w:ascii="Arial" w:hAnsi="Arial" w:cs="Arial"/>
          <w:lang w:val="en-US"/>
        </w:rPr>
        <w:t xml:space="preserve"> Radar plot showing the </w:t>
      </w:r>
      <w:r w:rsidR="007A33F7">
        <w:rPr>
          <w:rFonts w:ascii="Arial" w:hAnsi="Arial" w:cs="Arial"/>
          <w:lang w:val="en-US"/>
        </w:rPr>
        <w:t xml:space="preserve">absolute </w:t>
      </w:r>
      <w:r w:rsidR="007A33F7" w:rsidRPr="007A33F7">
        <w:rPr>
          <w:rFonts w:ascii="Arial" w:hAnsi="Arial" w:cs="Arial"/>
          <w:lang w:val="en-US"/>
        </w:rPr>
        <w:t xml:space="preserve">abundances of infiltrating immune cell types by </w:t>
      </w:r>
      <w:proofErr w:type="spellStart"/>
      <w:r w:rsidR="007A33F7" w:rsidRPr="007A33F7">
        <w:rPr>
          <w:rFonts w:ascii="Arial" w:hAnsi="Arial" w:cs="Arial"/>
          <w:lang w:val="en-US"/>
        </w:rPr>
        <w:t>CIBERSORTx</w:t>
      </w:r>
      <w:proofErr w:type="spellEnd"/>
      <w:r w:rsidR="007A33F7" w:rsidRPr="007A33F7">
        <w:rPr>
          <w:rFonts w:ascii="Arial" w:hAnsi="Arial" w:cs="Arial"/>
          <w:lang w:val="en-US"/>
        </w:rPr>
        <w:t xml:space="preserve"> based on </w:t>
      </w:r>
      <w:r w:rsidR="007A33F7">
        <w:rPr>
          <w:rFonts w:ascii="Arial" w:hAnsi="Arial" w:cs="Arial"/>
          <w:lang w:val="en-US"/>
        </w:rPr>
        <w:t>PAM50 molecular subtypes</w:t>
      </w:r>
      <w:r w:rsidR="007A33F7" w:rsidRPr="007A33F7">
        <w:rPr>
          <w:rFonts w:ascii="Arial" w:hAnsi="Arial" w:cs="Arial"/>
          <w:lang w:val="en-US"/>
        </w:rPr>
        <w:t>.</w:t>
      </w:r>
    </w:p>
    <w:p w14:paraId="31BD963F" w14:textId="77777777" w:rsidR="00695DCE" w:rsidRPr="007A33F7" w:rsidRDefault="00695DCE">
      <w:pPr>
        <w:rPr>
          <w:lang w:val="en-US"/>
        </w:rPr>
      </w:pPr>
    </w:p>
    <w:p w14:paraId="1103F373" w14:textId="770F0C47" w:rsidR="00695DCE" w:rsidRDefault="00695DCE">
      <w:r w:rsidRPr="00695DCE">
        <w:rPr>
          <w:noProof/>
        </w:rPr>
        <w:drawing>
          <wp:inline distT="0" distB="0" distL="0" distR="0" wp14:anchorId="4420B210" wp14:editId="3CAC102F">
            <wp:extent cx="6116320" cy="4326890"/>
            <wp:effectExtent l="0" t="0" r="5080" b="3810"/>
            <wp:docPr id="387088737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D2218D5C-D635-40E1-9973-B03542389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>
                      <a:extLst>
                        <a:ext uri="{FF2B5EF4-FFF2-40B4-BE49-F238E27FC236}">
                          <a16:creationId xmlns:a16="http://schemas.microsoft.com/office/drawing/2014/main" id="{D2218D5C-D635-40E1-9973-B03542389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892E" w14:textId="77777777" w:rsidR="00695DCE" w:rsidRDefault="00695DCE"/>
    <w:p w14:paraId="364403C4" w14:textId="3C4E77A2" w:rsidR="00761B07" w:rsidRDefault="00761B07"/>
    <w:sectPr w:rsidR="00761B07" w:rsidSect="00761B0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09E32" w14:textId="77777777" w:rsidR="00BC2550" w:rsidRDefault="00BC2550" w:rsidP="00B646E6">
      <w:r>
        <w:separator/>
      </w:r>
    </w:p>
  </w:endnote>
  <w:endnote w:type="continuationSeparator" w:id="0">
    <w:p w14:paraId="1BEDD161" w14:textId="77777777" w:rsidR="00BC2550" w:rsidRDefault="00BC2550" w:rsidP="00B6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357272275"/>
      <w:docPartObj>
        <w:docPartGallery w:val="Page Numbers (Bottom of Page)"/>
        <w:docPartUnique/>
      </w:docPartObj>
    </w:sdtPr>
    <w:sdtContent>
      <w:p w14:paraId="51362E97" w14:textId="52A97730" w:rsidR="00B646E6" w:rsidRDefault="00B646E6" w:rsidP="008B23D2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FA6E89A" w14:textId="77777777" w:rsidR="00B646E6" w:rsidRDefault="00B646E6" w:rsidP="00B646E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736038183"/>
      <w:docPartObj>
        <w:docPartGallery w:val="Page Numbers (Bottom of Page)"/>
        <w:docPartUnique/>
      </w:docPartObj>
    </w:sdtPr>
    <w:sdtContent>
      <w:p w14:paraId="3613485C" w14:textId="5F7EA206" w:rsidR="00B646E6" w:rsidRDefault="00B646E6" w:rsidP="008B23D2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72C97826" w14:textId="77777777" w:rsidR="00B646E6" w:rsidRDefault="00B646E6" w:rsidP="00B646E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406B1" w14:textId="77777777" w:rsidR="00BC2550" w:rsidRDefault="00BC2550" w:rsidP="00B646E6">
      <w:r>
        <w:separator/>
      </w:r>
    </w:p>
  </w:footnote>
  <w:footnote w:type="continuationSeparator" w:id="0">
    <w:p w14:paraId="17C40DFD" w14:textId="77777777" w:rsidR="00BC2550" w:rsidRDefault="00BC2550" w:rsidP="00B64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B07"/>
    <w:rsid w:val="00006188"/>
    <w:rsid w:val="00031222"/>
    <w:rsid w:val="00033207"/>
    <w:rsid w:val="00054109"/>
    <w:rsid w:val="00054797"/>
    <w:rsid w:val="00077289"/>
    <w:rsid w:val="00101B72"/>
    <w:rsid w:val="001062F8"/>
    <w:rsid w:val="00151A3D"/>
    <w:rsid w:val="0023607B"/>
    <w:rsid w:val="00283F8E"/>
    <w:rsid w:val="00290FAC"/>
    <w:rsid w:val="002B6035"/>
    <w:rsid w:val="002D7A23"/>
    <w:rsid w:val="003055BC"/>
    <w:rsid w:val="00441767"/>
    <w:rsid w:val="0045384D"/>
    <w:rsid w:val="00513CF0"/>
    <w:rsid w:val="00645627"/>
    <w:rsid w:val="0065162C"/>
    <w:rsid w:val="006523BB"/>
    <w:rsid w:val="00695DCE"/>
    <w:rsid w:val="006D0526"/>
    <w:rsid w:val="006E5783"/>
    <w:rsid w:val="00712CAD"/>
    <w:rsid w:val="00761B07"/>
    <w:rsid w:val="007A33F7"/>
    <w:rsid w:val="00865C01"/>
    <w:rsid w:val="008F1319"/>
    <w:rsid w:val="009F12D2"/>
    <w:rsid w:val="00A62691"/>
    <w:rsid w:val="00B646E6"/>
    <w:rsid w:val="00BC2550"/>
    <w:rsid w:val="00C04A3E"/>
    <w:rsid w:val="00C41D90"/>
    <w:rsid w:val="00C522BD"/>
    <w:rsid w:val="00CD48F4"/>
    <w:rsid w:val="00D1407F"/>
    <w:rsid w:val="00F7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882D2"/>
  <w15:chartTrackingRefBased/>
  <w15:docId w15:val="{6609550C-CC38-FB41-A3C5-B7F696FE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61B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61B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61B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1B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61B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61B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61B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61B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61B0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61B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61B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61B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1B0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61B0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61B0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61B0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61B0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61B0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61B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61B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61B0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61B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61B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61B0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61B0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61B0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61B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61B0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61B0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7A33F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B646E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46E6"/>
  </w:style>
  <w:style w:type="character" w:styleId="Numeropagina">
    <w:name w:val="page number"/>
    <w:basedOn w:val="Carpredefinitoparagrafo"/>
    <w:uiPriority w:val="99"/>
    <w:semiHidden/>
    <w:unhideWhenUsed/>
    <w:rsid w:val="00B64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4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Silvestri</dc:creator>
  <cp:keywords/>
  <dc:description/>
  <cp:lastModifiedBy>Valentina Silvestri</cp:lastModifiedBy>
  <cp:revision>2</cp:revision>
  <cp:lastPrinted>2025-08-21T10:39:00Z</cp:lastPrinted>
  <dcterms:created xsi:type="dcterms:W3CDTF">2025-08-21T10:40:00Z</dcterms:created>
  <dcterms:modified xsi:type="dcterms:W3CDTF">2025-08-21T10:40:00Z</dcterms:modified>
</cp:coreProperties>
</file>