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4E" w:rsidRPr="00774C36" w:rsidRDefault="0088014E" w:rsidP="007E09D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MS Mincho" w:hAnsi="Times New Roman" w:cs="Times New Roman"/>
          <w:color w:val="FF0000"/>
          <w:sz w:val="24"/>
          <w:szCs w:val="24"/>
        </w:rPr>
      </w:pPr>
      <w:r w:rsidRPr="008A6591">
        <w:rPr>
          <w:rFonts w:ascii="Times New Roman" w:eastAsia="MS Mincho" w:hAnsi="Times New Roman" w:cs="Times New Roman"/>
          <w:b/>
          <w:bCs/>
          <w:sz w:val="24"/>
          <w:szCs w:val="24"/>
        </w:rPr>
        <w:t>Table 1</w:t>
      </w:r>
      <w:r w:rsidRPr="00774C3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Bioactivity and specificity </w:t>
      </w:r>
      <w:r w:rsidRPr="00774C36">
        <w:rPr>
          <w:rFonts w:ascii="Times New Roman" w:eastAsia="MS Mincho" w:hAnsi="Times New Roman" w:cs="Times New Roman"/>
          <w:sz w:val="24"/>
          <w:szCs w:val="24"/>
        </w:rPr>
        <w:t xml:space="preserve">of phage </w:t>
      </w:r>
      <w:r w:rsidR="007E09D3" w:rsidRPr="007E09D3">
        <w:rPr>
          <w:rFonts w:ascii="Times New Roman" w:eastAsia="MS Mincho" w:hAnsi="Times New Roman" w:cs="Times New Roman"/>
          <w:sz w:val="24"/>
          <w:szCs w:val="24"/>
        </w:rPr>
        <w:t xml:space="preserve">PanM1EGY </w:t>
      </w:r>
      <w:r w:rsidRPr="00774C36">
        <w:rPr>
          <w:rFonts w:ascii="Times New Roman" w:eastAsia="MS Mincho" w:hAnsi="Times New Roman" w:cs="Times New Roman"/>
          <w:sz w:val="24"/>
          <w:szCs w:val="24"/>
        </w:rPr>
        <w:t xml:space="preserve">against a </w:t>
      </w:r>
      <w:r>
        <w:rPr>
          <w:rFonts w:ascii="Times New Roman" w:eastAsia="MS Mincho" w:hAnsi="Times New Roman" w:cs="Times New Roman"/>
          <w:sz w:val="24"/>
          <w:szCs w:val="24"/>
        </w:rPr>
        <w:t>panel</w:t>
      </w:r>
      <w:r w:rsidRPr="00774C36">
        <w:rPr>
          <w:rFonts w:ascii="Times New Roman" w:eastAsia="MS Mincho" w:hAnsi="Times New Roman" w:cs="Times New Roman"/>
          <w:sz w:val="24"/>
          <w:szCs w:val="24"/>
        </w:rPr>
        <w:t xml:space="preserve"> of pathogenic and antagonistic bacteria</w:t>
      </w:r>
    </w:p>
    <w:tbl>
      <w:tblPr>
        <w:tblStyle w:val="TableGrid111"/>
        <w:tblW w:w="5000" w:type="pct"/>
        <w:tblLook w:val="04A0" w:firstRow="1" w:lastRow="0" w:firstColumn="1" w:lastColumn="0" w:noHBand="0" w:noVBand="1"/>
      </w:tblPr>
      <w:tblGrid>
        <w:gridCol w:w="1267"/>
        <w:gridCol w:w="2042"/>
        <w:gridCol w:w="2674"/>
        <w:gridCol w:w="1069"/>
        <w:gridCol w:w="1080"/>
        <w:gridCol w:w="1444"/>
      </w:tblGrid>
      <w:tr w:rsidR="0088014E" w:rsidRPr="00774C36" w:rsidTr="00607C51">
        <w:trPr>
          <w:trHeight w:val="323"/>
        </w:trPr>
        <w:tc>
          <w:tcPr>
            <w:tcW w:w="1728" w:type="pct"/>
            <w:gridSpan w:val="2"/>
            <w:shd w:val="clear" w:color="auto" w:fill="auto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Bacterium</w:t>
            </w:r>
          </w:p>
        </w:tc>
        <w:tc>
          <w:tcPr>
            <w:tcW w:w="1396" w:type="pct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Bacterial species</w:t>
            </w:r>
          </w:p>
        </w:tc>
        <w:tc>
          <w:tcPr>
            <w:tcW w:w="558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774C3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Strain</w:t>
            </w:r>
            <w:r w:rsidRPr="00774C3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Spot test*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Plaque assay*</w:t>
            </w:r>
          </w:p>
        </w:tc>
      </w:tr>
      <w:tr w:rsidR="0088014E" w:rsidRPr="00774E58" w:rsidTr="00607C51">
        <w:trPr>
          <w:trHeight w:val="287"/>
        </w:trPr>
        <w:tc>
          <w:tcPr>
            <w:tcW w:w="662" w:type="pct"/>
            <w:vMerge w:val="restart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066" w:type="pct"/>
            <w:vMerge w:val="restart"/>
            <w:vAlign w:val="center"/>
          </w:tcPr>
          <w:p w:rsidR="0088014E" w:rsidRPr="00774E58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Pantoea</w:t>
            </w:r>
            <w:proofErr w:type="spellEnd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Pr="00774E58">
              <w:rPr>
                <w:rFonts w:asciiTheme="majorBidi" w:eastAsia="Calibri" w:hAnsiTheme="majorBidi" w:cstheme="majorBidi"/>
                <w:sz w:val="20"/>
                <w:szCs w:val="20"/>
              </w:rPr>
              <w:t>spp.</w:t>
            </w:r>
          </w:p>
        </w:tc>
        <w:tc>
          <w:tcPr>
            <w:tcW w:w="1396" w:type="pct"/>
          </w:tcPr>
          <w:p w:rsidR="0088014E" w:rsidRPr="00774E58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Pantoea</w:t>
            </w:r>
            <w:proofErr w:type="spellEnd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ananatis</w:t>
            </w:r>
            <w:proofErr w:type="spellEnd"/>
          </w:p>
        </w:tc>
        <w:tc>
          <w:tcPr>
            <w:tcW w:w="558" w:type="pct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proofErr w:type="spellStart"/>
            <w:r w:rsidRPr="0097309B">
              <w:rPr>
                <w:rFonts w:asciiTheme="majorBidi" w:eastAsia="Calibri" w:hAnsiTheme="majorBidi" w:cstheme="majorBidi"/>
                <w:sz w:val="20"/>
                <w:szCs w:val="20"/>
              </w:rPr>
              <w:t>Badr</w:t>
            </w:r>
            <w:proofErr w:type="spellEnd"/>
            <w:r w:rsidRPr="0097309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HH1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+</w:t>
            </w:r>
          </w:p>
        </w:tc>
      </w:tr>
      <w:tr w:rsidR="0088014E" w:rsidRPr="00774E58" w:rsidTr="00607C51">
        <w:trPr>
          <w:trHeight w:val="287"/>
        </w:trPr>
        <w:tc>
          <w:tcPr>
            <w:tcW w:w="662" w:type="pct"/>
            <w:vMerge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066" w:type="pct"/>
            <w:vMerge/>
            <w:vAlign w:val="center"/>
          </w:tcPr>
          <w:p w:rsidR="0088014E" w:rsidRPr="00774E58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396" w:type="pct"/>
          </w:tcPr>
          <w:p w:rsidR="0088014E" w:rsidRPr="00774E58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Pantoea</w:t>
            </w:r>
            <w:proofErr w:type="spellEnd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ananatis</w:t>
            </w:r>
            <w:proofErr w:type="spellEnd"/>
          </w:p>
        </w:tc>
        <w:tc>
          <w:tcPr>
            <w:tcW w:w="558" w:type="pct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E58">
              <w:rPr>
                <w:rFonts w:asciiTheme="majorBidi" w:eastAsia="Calibri" w:hAnsiTheme="majorBidi" w:cstheme="majorBidi"/>
                <w:sz w:val="20"/>
                <w:szCs w:val="20"/>
              </w:rPr>
              <w:t>PaH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+</w:t>
            </w:r>
          </w:p>
        </w:tc>
      </w:tr>
      <w:tr w:rsidR="0088014E" w:rsidRPr="00774E58" w:rsidTr="00607C51">
        <w:trPr>
          <w:trHeight w:val="287"/>
        </w:trPr>
        <w:tc>
          <w:tcPr>
            <w:tcW w:w="662" w:type="pct"/>
            <w:vMerge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066" w:type="pct"/>
            <w:vMerge/>
            <w:vAlign w:val="center"/>
          </w:tcPr>
          <w:p w:rsidR="0088014E" w:rsidRPr="00774E58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396" w:type="pct"/>
          </w:tcPr>
          <w:p w:rsidR="0088014E" w:rsidRPr="00774E58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Pantoea</w:t>
            </w:r>
            <w:proofErr w:type="spellEnd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ananatis</w:t>
            </w:r>
            <w:proofErr w:type="spellEnd"/>
          </w:p>
        </w:tc>
        <w:tc>
          <w:tcPr>
            <w:tcW w:w="558" w:type="pct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KHM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+</w:t>
            </w:r>
          </w:p>
        </w:tc>
      </w:tr>
      <w:tr w:rsidR="0088014E" w:rsidRPr="00774E58" w:rsidTr="00607C51">
        <w:trPr>
          <w:trHeight w:val="287"/>
        </w:trPr>
        <w:tc>
          <w:tcPr>
            <w:tcW w:w="662" w:type="pct"/>
            <w:vMerge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066" w:type="pct"/>
            <w:vMerge/>
            <w:vAlign w:val="center"/>
          </w:tcPr>
          <w:p w:rsidR="0088014E" w:rsidRPr="00774E58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396" w:type="pct"/>
          </w:tcPr>
          <w:p w:rsidR="0088014E" w:rsidRPr="00774E58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Pantoea</w:t>
            </w:r>
            <w:proofErr w:type="spellEnd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ananatis</w:t>
            </w:r>
            <w:proofErr w:type="spellEnd"/>
          </w:p>
        </w:tc>
        <w:tc>
          <w:tcPr>
            <w:tcW w:w="558" w:type="pct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proofErr w:type="spellStart"/>
            <w:r w:rsidRPr="00774E58">
              <w:rPr>
                <w:rFonts w:asciiTheme="majorBidi" w:eastAsia="Calibri" w:hAnsiTheme="majorBidi" w:cstheme="majorBidi"/>
                <w:sz w:val="20"/>
                <w:szCs w:val="20"/>
              </w:rPr>
              <w:t>Pa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+</w:t>
            </w:r>
          </w:p>
        </w:tc>
      </w:tr>
      <w:tr w:rsidR="0088014E" w:rsidRPr="00774E58" w:rsidTr="00607C51">
        <w:trPr>
          <w:trHeight w:val="287"/>
        </w:trPr>
        <w:tc>
          <w:tcPr>
            <w:tcW w:w="662" w:type="pct"/>
            <w:vMerge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066" w:type="pct"/>
            <w:vMerge/>
            <w:vAlign w:val="center"/>
          </w:tcPr>
          <w:p w:rsidR="0088014E" w:rsidRPr="00774E58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396" w:type="pct"/>
          </w:tcPr>
          <w:p w:rsidR="0088014E" w:rsidRPr="00774E58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Pantoea</w:t>
            </w:r>
            <w:proofErr w:type="spellEnd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ananatis</w:t>
            </w:r>
            <w:proofErr w:type="spellEnd"/>
          </w:p>
        </w:tc>
        <w:tc>
          <w:tcPr>
            <w:tcW w:w="558" w:type="pct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E58">
              <w:rPr>
                <w:rFonts w:asciiTheme="majorBidi" w:eastAsia="Calibri" w:hAnsiTheme="majorBidi" w:cstheme="majorBidi"/>
                <w:sz w:val="20"/>
                <w:szCs w:val="20"/>
              </w:rPr>
              <w:t>PaH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+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+</w:t>
            </w:r>
          </w:p>
        </w:tc>
      </w:tr>
      <w:tr w:rsidR="0088014E" w:rsidRPr="00774E58" w:rsidTr="00607C51">
        <w:trPr>
          <w:trHeight w:val="287"/>
        </w:trPr>
        <w:tc>
          <w:tcPr>
            <w:tcW w:w="662" w:type="pct"/>
            <w:vMerge w:val="restar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Pathogenic</w:t>
            </w:r>
          </w:p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bacteria</w:t>
            </w:r>
          </w:p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066" w:type="pct"/>
            <w:vMerge w:val="restart"/>
            <w:vAlign w:val="center"/>
          </w:tcPr>
          <w:p w:rsidR="0088014E" w:rsidRPr="00774C36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</w:p>
          <w:p w:rsidR="0088014E" w:rsidRPr="00774C36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Pectobacterium</w:t>
            </w:r>
            <w:proofErr w:type="spellEnd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spp</w:t>
            </w:r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396" w:type="pct"/>
            <w:vMerge w:val="restart"/>
          </w:tcPr>
          <w:p w:rsidR="0088014E" w:rsidRPr="00774C36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Pectobacterium</w:t>
            </w:r>
            <w:proofErr w:type="spellEnd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brasiliense</w:t>
            </w:r>
            <w:proofErr w:type="spellEnd"/>
          </w:p>
        </w:tc>
        <w:tc>
          <w:tcPr>
            <w:tcW w:w="558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KMBR1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E58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E58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bookmarkStart w:id="0" w:name="_GoBack"/>
        <w:bookmarkEnd w:id="0"/>
      </w:tr>
      <w:tr w:rsidR="0088014E" w:rsidRPr="00774E58" w:rsidTr="00607C51">
        <w:trPr>
          <w:trHeight w:val="287"/>
        </w:trPr>
        <w:tc>
          <w:tcPr>
            <w:tcW w:w="662" w:type="pct"/>
            <w:vMerge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066" w:type="pct"/>
            <w:vMerge/>
            <w:vAlign w:val="center"/>
          </w:tcPr>
          <w:p w:rsidR="0088014E" w:rsidRPr="00774E58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396" w:type="pct"/>
            <w:vMerge/>
          </w:tcPr>
          <w:p w:rsidR="0088014E" w:rsidRPr="00774E58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E58">
              <w:rPr>
                <w:rFonts w:asciiTheme="majorBidi" w:eastAsia="Calibri" w:hAnsiTheme="majorBidi" w:cstheme="majorBidi"/>
                <w:sz w:val="20"/>
                <w:szCs w:val="20"/>
              </w:rPr>
              <w:t>PbrH1</w:t>
            </w:r>
          </w:p>
        </w:tc>
        <w:tc>
          <w:tcPr>
            <w:tcW w:w="564" w:type="pct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E58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E58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  <w:tr w:rsidR="0088014E" w:rsidRPr="00774E58" w:rsidTr="00607C51">
        <w:trPr>
          <w:trHeight w:val="323"/>
        </w:trPr>
        <w:tc>
          <w:tcPr>
            <w:tcW w:w="662" w:type="pct"/>
            <w:vMerge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066" w:type="pct"/>
            <w:vMerge/>
            <w:vAlign w:val="center"/>
          </w:tcPr>
          <w:p w:rsidR="0088014E" w:rsidRPr="00774C36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396" w:type="pct"/>
            <w:vAlign w:val="center"/>
          </w:tcPr>
          <w:p w:rsidR="0088014E" w:rsidRPr="00774C36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Pectobacterium</w:t>
            </w:r>
            <w:proofErr w:type="spellEnd"/>
          </w:p>
          <w:p w:rsidR="0088014E" w:rsidRPr="00774C36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A</w:t>
            </w:r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trosepticum</w:t>
            </w:r>
            <w:proofErr w:type="spellEnd"/>
          </w:p>
        </w:tc>
        <w:tc>
          <w:tcPr>
            <w:tcW w:w="558" w:type="pct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MH3c</w:t>
            </w:r>
          </w:p>
        </w:tc>
        <w:tc>
          <w:tcPr>
            <w:tcW w:w="564" w:type="pct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  <w:tr w:rsidR="0088014E" w:rsidRPr="00774E58" w:rsidTr="00607C51">
        <w:trPr>
          <w:trHeight w:val="485"/>
        </w:trPr>
        <w:tc>
          <w:tcPr>
            <w:tcW w:w="662" w:type="pct"/>
            <w:vMerge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066" w:type="pct"/>
            <w:vMerge/>
            <w:vAlign w:val="center"/>
          </w:tcPr>
          <w:p w:rsidR="0088014E" w:rsidRPr="00774C36" w:rsidRDefault="0088014E" w:rsidP="00607C51">
            <w:pPr>
              <w:contextualSpacing/>
              <w:jc w:val="both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396" w:type="pct"/>
          </w:tcPr>
          <w:p w:rsidR="0088014E" w:rsidRPr="00774C36" w:rsidRDefault="0088014E" w:rsidP="00607C51">
            <w:pPr>
              <w:contextualSpacing/>
              <w:jc w:val="both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Pectobacterium</w:t>
            </w:r>
            <w:proofErr w:type="spellEnd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carotovorum</w:t>
            </w:r>
            <w:proofErr w:type="spellEnd"/>
          </w:p>
        </w:tc>
        <w:tc>
          <w:tcPr>
            <w:tcW w:w="558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100H</w:t>
            </w:r>
          </w:p>
        </w:tc>
        <w:tc>
          <w:tcPr>
            <w:tcW w:w="564" w:type="pct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  <w:tr w:rsidR="0088014E" w:rsidRPr="00774E58" w:rsidTr="00607C51">
        <w:trPr>
          <w:trHeight w:val="287"/>
        </w:trPr>
        <w:tc>
          <w:tcPr>
            <w:tcW w:w="662" w:type="pct"/>
            <w:vMerge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066" w:type="pct"/>
            <w:vMerge/>
            <w:vAlign w:val="center"/>
          </w:tcPr>
          <w:p w:rsidR="0088014E" w:rsidRPr="00774C36" w:rsidRDefault="0088014E" w:rsidP="00607C51">
            <w:pPr>
              <w:contextualSpacing/>
              <w:jc w:val="both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396" w:type="pct"/>
          </w:tcPr>
          <w:p w:rsidR="0088014E" w:rsidRPr="00774C36" w:rsidRDefault="0088014E" w:rsidP="00607C51">
            <w:pPr>
              <w:contextualSpacing/>
              <w:rPr>
                <w:rFonts w:asciiTheme="majorBidi" w:eastAsia="Calibri" w:hAnsiTheme="majorBidi" w:cstheme="majorBidi"/>
                <w:sz w:val="20"/>
                <w:szCs w:val="20"/>
              </w:rPr>
            </w:pP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Pectobacterium</w:t>
            </w:r>
            <w:proofErr w:type="spellEnd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aroidearum</w:t>
            </w:r>
            <w:proofErr w:type="spellEnd"/>
          </w:p>
        </w:tc>
        <w:tc>
          <w:tcPr>
            <w:tcW w:w="558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proofErr w:type="spellStart"/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P.ash</w:t>
            </w:r>
            <w:proofErr w:type="spellEnd"/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  <w:tr w:rsidR="0088014E" w:rsidRPr="00774E58" w:rsidTr="00607C51">
        <w:trPr>
          <w:trHeight w:val="287"/>
        </w:trPr>
        <w:tc>
          <w:tcPr>
            <w:tcW w:w="662" w:type="pct"/>
            <w:vMerge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066" w:type="pct"/>
            <w:vAlign w:val="center"/>
          </w:tcPr>
          <w:p w:rsidR="0088014E" w:rsidRPr="00774E58" w:rsidRDefault="0088014E" w:rsidP="00607C51">
            <w:pPr>
              <w:contextualSpacing/>
              <w:jc w:val="both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Pseudomonas</w:t>
            </w:r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Pr="00774E58">
              <w:rPr>
                <w:rFonts w:asciiTheme="majorBidi" w:eastAsia="Calibri" w:hAnsiTheme="majorBidi" w:cstheme="majorBidi"/>
                <w:sz w:val="20"/>
                <w:szCs w:val="20"/>
              </w:rPr>
              <w:t>spp.</w:t>
            </w:r>
          </w:p>
        </w:tc>
        <w:tc>
          <w:tcPr>
            <w:tcW w:w="1396" w:type="pct"/>
          </w:tcPr>
          <w:p w:rsidR="0088014E" w:rsidRPr="00774E58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Pseudomonas</w:t>
            </w:r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marginalis</w:t>
            </w:r>
            <w:proofErr w:type="spellEnd"/>
          </w:p>
        </w:tc>
        <w:tc>
          <w:tcPr>
            <w:tcW w:w="558" w:type="pct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E58">
              <w:rPr>
                <w:rFonts w:asciiTheme="majorBidi" w:eastAsia="Calibri" w:hAnsiTheme="majorBidi" w:cstheme="majorBidi"/>
                <w:sz w:val="20"/>
                <w:szCs w:val="20"/>
              </w:rPr>
              <w:t>PMH2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  <w:tr w:rsidR="0088014E" w:rsidRPr="00774E58" w:rsidTr="00607C51">
        <w:trPr>
          <w:trHeight w:val="287"/>
        </w:trPr>
        <w:tc>
          <w:tcPr>
            <w:tcW w:w="662" w:type="pct"/>
            <w:vMerge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066" w:type="pct"/>
            <w:vAlign w:val="center"/>
          </w:tcPr>
          <w:p w:rsidR="0088014E" w:rsidRPr="00774E58" w:rsidRDefault="0088014E" w:rsidP="00607C51">
            <w:pPr>
              <w:contextualSpacing/>
              <w:jc w:val="both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Dickeya</w:t>
            </w:r>
            <w:proofErr w:type="spellEnd"/>
            <w:r w:rsidRPr="00774E58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spp.</w:t>
            </w:r>
          </w:p>
        </w:tc>
        <w:tc>
          <w:tcPr>
            <w:tcW w:w="1396" w:type="pct"/>
          </w:tcPr>
          <w:p w:rsidR="0088014E" w:rsidRPr="00774E58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Dickeya</w:t>
            </w:r>
            <w:proofErr w:type="spellEnd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chrysanthemi</w:t>
            </w:r>
            <w:proofErr w:type="spellEnd"/>
          </w:p>
        </w:tc>
        <w:tc>
          <w:tcPr>
            <w:tcW w:w="558" w:type="pct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E58">
              <w:rPr>
                <w:rFonts w:asciiTheme="majorBidi" w:eastAsia="Calibri" w:hAnsiTheme="majorBidi" w:cstheme="majorBidi"/>
                <w:sz w:val="20"/>
                <w:szCs w:val="20"/>
              </w:rPr>
              <w:t>300R1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  <w:tr w:rsidR="0088014E" w:rsidRPr="00774E58" w:rsidTr="00607C51">
        <w:trPr>
          <w:trHeight w:val="278"/>
        </w:trPr>
        <w:tc>
          <w:tcPr>
            <w:tcW w:w="662" w:type="pct"/>
            <w:vMerge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2462" w:type="pct"/>
            <w:gridSpan w:val="2"/>
          </w:tcPr>
          <w:p w:rsidR="0088014E" w:rsidRPr="00774E58" w:rsidRDefault="0088014E" w:rsidP="00607C51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774E5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Lysinibacillus</w:t>
            </w:r>
            <w:proofErr w:type="spellEnd"/>
            <w:r w:rsidRPr="00774E5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4E5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boronitolerans</w:t>
            </w:r>
            <w:proofErr w:type="spellEnd"/>
            <w:r w:rsidRPr="00774E58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  <w:p w:rsidR="0088014E" w:rsidRPr="00774E58" w:rsidRDefault="0088014E" w:rsidP="00607C5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E58">
              <w:rPr>
                <w:rFonts w:asciiTheme="majorBidi" w:hAnsiTheme="majorBidi" w:cstheme="majorBidi"/>
                <w:sz w:val="20"/>
                <w:szCs w:val="20"/>
              </w:rPr>
              <w:t>LBH4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  <w:tr w:rsidR="0088014E" w:rsidRPr="00774E58" w:rsidTr="00607C51">
        <w:trPr>
          <w:trHeight w:val="287"/>
        </w:trPr>
        <w:tc>
          <w:tcPr>
            <w:tcW w:w="662" w:type="pct"/>
            <w:vMerge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2462" w:type="pct"/>
            <w:gridSpan w:val="2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Siccibacter</w:t>
            </w:r>
            <w:proofErr w:type="spellEnd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turicensis</w:t>
            </w:r>
            <w:proofErr w:type="spellEnd"/>
          </w:p>
        </w:tc>
        <w:tc>
          <w:tcPr>
            <w:tcW w:w="558" w:type="pct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STH5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  <w:tr w:rsidR="0088014E" w:rsidRPr="00774E58" w:rsidTr="00607C51">
        <w:trPr>
          <w:trHeight w:val="287"/>
        </w:trPr>
        <w:tc>
          <w:tcPr>
            <w:tcW w:w="662" w:type="pct"/>
            <w:vMerge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066" w:type="pct"/>
            <w:vAlign w:val="center"/>
          </w:tcPr>
          <w:p w:rsidR="0088014E" w:rsidRPr="00774E58" w:rsidRDefault="0088014E" w:rsidP="00607C51">
            <w:pPr>
              <w:contextualSpacing/>
              <w:jc w:val="both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Corynebacterium</w:t>
            </w:r>
            <w:proofErr w:type="spellEnd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Pr="00774E58">
              <w:rPr>
                <w:rFonts w:asciiTheme="majorBidi" w:eastAsia="Calibri" w:hAnsiTheme="majorBidi" w:cstheme="majorBidi"/>
                <w:sz w:val="20"/>
                <w:szCs w:val="20"/>
              </w:rPr>
              <w:t>spp.</w:t>
            </w:r>
          </w:p>
        </w:tc>
        <w:tc>
          <w:tcPr>
            <w:tcW w:w="1396" w:type="pct"/>
          </w:tcPr>
          <w:p w:rsidR="0088014E" w:rsidRPr="00774E58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</w:pPr>
            <w:proofErr w:type="spellStart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Corynebacterium</w:t>
            </w:r>
            <w:proofErr w:type="spellEnd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4E58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glutamicum</w:t>
            </w:r>
            <w:proofErr w:type="spellEnd"/>
          </w:p>
        </w:tc>
        <w:tc>
          <w:tcPr>
            <w:tcW w:w="558" w:type="pct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E58">
              <w:rPr>
                <w:rFonts w:asciiTheme="majorBidi" w:eastAsia="Calibri" w:hAnsiTheme="majorBidi" w:cstheme="majorBidi"/>
                <w:sz w:val="20"/>
                <w:szCs w:val="20"/>
              </w:rPr>
              <w:t>CgH3</w:t>
            </w:r>
          </w:p>
        </w:tc>
        <w:tc>
          <w:tcPr>
            <w:tcW w:w="564" w:type="pct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754" w:type="pct"/>
            <w:vAlign w:val="center"/>
          </w:tcPr>
          <w:p w:rsidR="0088014E" w:rsidRPr="00774E58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88014E" w:rsidRPr="00774C36" w:rsidTr="00607C51">
        <w:trPr>
          <w:trHeight w:val="548"/>
        </w:trPr>
        <w:tc>
          <w:tcPr>
            <w:tcW w:w="662" w:type="pct"/>
            <w:vMerge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2462" w:type="pct"/>
            <w:gridSpan w:val="2"/>
            <w:vAlign w:val="center"/>
          </w:tcPr>
          <w:p w:rsidR="0088014E" w:rsidRPr="00774C36" w:rsidRDefault="0088014E" w:rsidP="00607C51">
            <w:pPr>
              <w:contextualSpacing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rtl/>
                <w:lang w:bidi="ar-EG"/>
              </w:rPr>
            </w:pP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Robbsia</w:t>
            </w:r>
            <w:proofErr w:type="spellEnd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andropogonis</w:t>
            </w:r>
            <w:proofErr w:type="spellEnd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(</w:t>
            </w: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Burkholderia</w:t>
            </w:r>
            <w:proofErr w:type="spellEnd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andropogonis</w:t>
            </w:r>
            <w:proofErr w:type="spellEnd"/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558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Ba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88014E" w:rsidRPr="00774C36" w:rsidTr="00607C51">
        <w:trPr>
          <w:trHeight w:val="80"/>
        </w:trPr>
        <w:tc>
          <w:tcPr>
            <w:tcW w:w="662" w:type="pct"/>
            <w:vMerge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2462" w:type="pct"/>
            <w:gridSpan w:val="2"/>
            <w:vMerge w:val="restar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Ralstonia</w:t>
            </w:r>
            <w:proofErr w:type="spellEnd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solanacearum</w:t>
            </w:r>
            <w:proofErr w:type="spellEnd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(</w:t>
            </w:r>
            <w:proofErr w:type="spellStart"/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Phylotype</w:t>
            </w:r>
            <w:proofErr w:type="spellEnd"/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IIA </w:t>
            </w:r>
            <w:proofErr w:type="spellStart"/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sequevar</w:t>
            </w:r>
            <w:proofErr w:type="spellEnd"/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1)</w:t>
            </w:r>
          </w:p>
        </w:tc>
        <w:tc>
          <w:tcPr>
            <w:tcW w:w="558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K6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  <w:tr w:rsidR="0088014E" w:rsidRPr="00774C36" w:rsidTr="00607C51">
        <w:trPr>
          <w:trHeight w:val="80"/>
        </w:trPr>
        <w:tc>
          <w:tcPr>
            <w:tcW w:w="662" w:type="pct"/>
            <w:vMerge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2462" w:type="pct"/>
            <w:gridSpan w:val="2"/>
            <w:vMerge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K9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  <w:tr w:rsidR="0088014E" w:rsidRPr="00774C36" w:rsidTr="00607C51">
        <w:trPr>
          <w:trHeight w:val="80"/>
        </w:trPr>
        <w:tc>
          <w:tcPr>
            <w:tcW w:w="662" w:type="pct"/>
            <w:vMerge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2462" w:type="pct"/>
            <w:gridSpan w:val="2"/>
            <w:vMerge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K10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  <w:tr w:rsidR="0088014E" w:rsidRPr="00774C36" w:rsidTr="00607C51">
        <w:trPr>
          <w:trHeight w:val="80"/>
        </w:trPr>
        <w:tc>
          <w:tcPr>
            <w:tcW w:w="662" w:type="pct"/>
            <w:vMerge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2462" w:type="pct"/>
            <w:gridSpan w:val="2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Rhizobium </w:t>
            </w: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radiobacter</w:t>
            </w:r>
            <w:proofErr w:type="spellEnd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(</w:t>
            </w:r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Agrobacterium </w:t>
            </w: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tumefaciens</w:t>
            </w:r>
            <w:proofErr w:type="spellEnd"/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)</w:t>
            </w:r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proofErr w:type="spellStart"/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AGt</w:t>
            </w:r>
            <w:proofErr w:type="spellEnd"/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  <w:tr w:rsidR="0088014E" w:rsidRPr="00774C36" w:rsidTr="00607C51">
        <w:trPr>
          <w:trHeight w:val="80"/>
        </w:trPr>
        <w:tc>
          <w:tcPr>
            <w:tcW w:w="662" w:type="pct"/>
            <w:vMerge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2462" w:type="pct"/>
            <w:gridSpan w:val="2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Erwinia</w:t>
            </w:r>
            <w:proofErr w:type="spellEnd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amylovora</w:t>
            </w:r>
            <w:proofErr w:type="spellEnd"/>
          </w:p>
        </w:tc>
        <w:tc>
          <w:tcPr>
            <w:tcW w:w="558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proofErr w:type="spellStart"/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Ea</w:t>
            </w:r>
            <w:proofErr w:type="spellEnd"/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  <w:tr w:rsidR="0088014E" w:rsidRPr="00774C36" w:rsidTr="00607C51">
        <w:tc>
          <w:tcPr>
            <w:tcW w:w="662" w:type="pct"/>
            <w:vMerge w:val="restar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Antagonistic</w:t>
            </w:r>
          </w:p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bacteria</w:t>
            </w:r>
          </w:p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2462" w:type="pct"/>
            <w:gridSpan w:val="2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Pseudomonas japonica</w:t>
            </w:r>
          </w:p>
        </w:tc>
        <w:tc>
          <w:tcPr>
            <w:tcW w:w="558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447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  <w:tr w:rsidR="0088014E" w:rsidRPr="00774C36" w:rsidTr="00607C51">
        <w:tc>
          <w:tcPr>
            <w:tcW w:w="662" w:type="pct"/>
            <w:vMerge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2462" w:type="pct"/>
            <w:gridSpan w:val="2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Pseudomonas putida</w:t>
            </w:r>
          </w:p>
        </w:tc>
        <w:tc>
          <w:tcPr>
            <w:tcW w:w="558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600B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  <w:tr w:rsidR="0088014E" w:rsidRPr="00774C36" w:rsidTr="00607C51">
        <w:tc>
          <w:tcPr>
            <w:tcW w:w="662" w:type="pct"/>
            <w:vMerge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2462" w:type="pct"/>
            <w:gridSpan w:val="2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Pseudomonas </w:t>
            </w: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fluorescense</w:t>
            </w:r>
            <w:proofErr w:type="spellEnd"/>
          </w:p>
        </w:tc>
        <w:tc>
          <w:tcPr>
            <w:tcW w:w="558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187414">
              <w:rPr>
                <w:rFonts w:asciiTheme="majorBidi" w:eastAsia="Calibri" w:hAnsiTheme="majorBidi" w:cstheme="majorBidi"/>
                <w:sz w:val="20"/>
                <w:szCs w:val="20"/>
              </w:rPr>
              <w:t>AH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  <w:tr w:rsidR="0088014E" w:rsidRPr="00774C36" w:rsidTr="00607C51">
        <w:tc>
          <w:tcPr>
            <w:tcW w:w="662" w:type="pct"/>
            <w:vMerge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2462" w:type="pct"/>
            <w:gridSpan w:val="2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Enterobacter</w:t>
            </w:r>
            <w:proofErr w:type="spellEnd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aerogenes</w:t>
            </w:r>
            <w:proofErr w:type="spellEnd"/>
          </w:p>
        </w:tc>
        <w:tc>
          <w:tcPr>
            <w:tcW w:w="558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114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  <w:tr w:rsidR="0088014E" w:rsidRPr="00774C36" w:rsidTr="00607C51">
        <w:tc>
          <w:tcPr>
            <w:tcW w:w="662" w:type="pct"/>
            <w:vMerge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2462" w:type="pct"/>
            <w:gridSpan w:val="2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Bacillus </w:t>
            </w: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thuringiensis</w:t>
            </w:r>
            <w:proofErr w:type="spellEnd"/>
          </w:p>
        </w:tc>
        <w:tc>
          <w:tcPr>
            <w:tcW w:w="558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400B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  <w:tr w:rsidR="0088014E" w:rsidRPr="00774C36" w:rsidTr="00607C51">
        <w:tc>
          <w:tcPr>
            <w:tcW w:w="662" w:type="pct"/>
            <w:vMerge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2462" w:type="pct"/>
            <w:gridSpan w:val="2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Bacillus subtilis</w:t>
            </w:r>
          </w:p>
        </w:tc>
        <w:tc>
          <w:tcPr>
            <w:tcW w:w="558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500B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  <w:tr w:rsidR="0088014E" w:rsidRPr="00774C36" w:rsidTr="00607C51">
        <w:tc>
          <w:tcPr>
            <w:tcW w:w="662" w:type="pct"/>
            <w:vMerge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2462" w:type="pct"/>
            <w:gridSpan w:val="2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Serratia</w:t>
            </w:r>
            <w:proofErr w:type="spellEnd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marcescens</w:t>
            </w:r>
            <w:proofErr w:type="spellEnd"/>
          </w:p>
        </w:tc>
        <w:tc>
          <w:tcPr>
            <w:tcW w:w="558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100B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  <w:tr w:rsidR="0088014E" w:rsidRPr="00774C36" w:rsidTr="00607C51">
        <w:tc>
          <w:tcPr>
            <w:tcW w:w="662" w:type="pct"/>
            <w:vMerge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2462" w:type="pct"/>
            <w:gridSpan w:val="2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Pseudomonas aeruginosa</w:t>
            </w:r>
          </w:p>
        </w:tc>
        <w:tc>
          <w:tcPr>
            <w:tcW w:w="558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177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  <w:tr w:rsidR="0088014E" w:rsidRPr="00774C36" w:rsidTr="00607C51">
        <w:tc>
          <w:tcPr>
            <w:tcW w:w="662" w:type="pct"/>
            <w:vMerge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2462" w:type="pct"/>
            <w:gridSpan w:val="2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Stenotrophomonas</w:t>
            </w:r>
            <w:proofErr w:type="spellEnd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4C36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</w:rPr>
              <w:t>maltophilia</w:t>
            </w:r>
            <w:proofErr w:type="spellEnd"/>
          </w:p>
        </w:tc>
        <w:tc>
          <w:tcPr>
            <w:tcW w:w="558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300B</w:t>
            </w:r>
          </w:p>
        </w:tc>
        <w:tc>
          <w:tcPr>
            <w:tcW w:w="56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88014E" w:rsidRPr="00774C36" w:rsidRDefault="0088014E" w:rsidP="00607C51">
            <w:pPr>
              <w:contextualSpacing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74C36"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</w:p>
        </w:tc>
      </w:tr>
    </w:tbl>
    <w:p w:rsidR="0088014E" w:rsidRPr="00F7147D" w:rsidRDefault="0088014E" w:rsidP="00E55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proofErr w:type="gramStart"/>
      <w:r w:rsidRPr="00F7147D">
        <w:rPr>
          <w:rFonts w:ascii="Times New Roman" w:eastAsia="MS Mincho" w:hAnsi="Times New Roman" w:cs="Times New Roman"/>
          <w:sz w:val="24"/>
          <w:szCs w:val="24"/>
          <w:vertAlign w:val="superscript"/>
        </w:rPr>
        <w:t>a</w:t>
      </w:r>
      <w:r w:rsidRPr="00F7147D">
        <w:rPr>
          <w:rFonts w:ascii="Times New Roman" w:eastAsia="MS Mincho" w:hAnsi="Times New Roman" w:cs="Times New Roman"/>
          <w:sz w:val="24"/>
          <w:szCs w:val="24"/>
        </w:rPr>
        <w:t>All</w:t>
      </w:r>
      <w:proofErr w:type="spellEnd"/>
      <w:proofErr w:type="gramEnd"/>
      <w:r w:rsidRPr="00F7147D">
        <w:rPr>
          <w:rFonts w:ascii="Times New Roman" w:eastAsia="MS Mincho" w:hAnsi="Times New Roman" w:cs="Times New Roman"/>
          <w:sz w:val="24"/>
          <w:szCs w:val="24"/>
        </w:rPr>
        <w:t xml:space="preserve"> bacterial strains used in this study were isolated in Egypt (</w:t>
      </w:r>
      <w:proofErr w:type="spellStart"/>
      <w:r w:rsidRPr="00F7147D">
        <w:rPr>
          <w:rFonts w:ascii="Times New Roman" w:eastAsia="MS Mincho" w:hAnsi="Times New Roman" w:cs="Times New Roman"/>
          <w:sz w:val="24"/>
          <w:szCs w:val="24"/>
        </w:rPr>
        <w:t>Elhalag</w:t>
      </w:r>
      <w:proofErr w:type="spellEnd"/>
      <w:r w:rsidRPr="00F7147D">
        <w:rPr>
          <w:rFonts w:ascii="Times New Roman" w:eastAsia="MS Mincho" w:hAnsi="Times New Roman" w:cs="Times New Roman"/>
          <w:sz w:val="24"/>
          <w:szCs w:val="24"/>
        </w:rPr>
        <w:t xml:space="preserve"> et al. 2015; 2020; 2024; </w:t>
      </w:r>
      <w:proofErr w:type="spellStart"/>
      <w:r w:rsidRPr="00F7147D">
        <w:rPr>
          <w:rFonts w:ascii="Times New Roman" w:eastAsia="MS Mincho" w:hAnsi="Times New Roman" w:cs="Times New Roman"/>
          <w:sz w:val="24"/>
          <w:szCs w:val="24"/>
        </w:rPr>
        <w:t>Farag</w:t>
      </w:r>
      <w:proofErr w:type="spellEnd"/>
      <w:r w:rsidRPr="00F7147D">
        <w:rPr>
          <w:rFonts w:ascii="Times New Roman" w:eastAsia="MS Mincho" w:hAnsi="Times New Roman" w:cs="Times New Roman"/>
          <w:sz w:val="24"/>
          <w:szCs w:val="24"/>
        </w:rPr>
        <w:t xml:space="preserve"> et al. 2017) and maintained at the culture collection of the Bacterial Diseases Research Department, Plant Pathology Research Institute, Giza, Egypt.</w:t>
      </w:r>
    </w:p>
    <w:p w:rsidR="0088014E" w:rsidRPr="00732B64" w:rsidRDefault="00D42CC6" w:rsidP="00732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32B64">
        <w:rPr>
          <w:rFonts w:ascii="Times New Roman" w:eastAsia="MS Mincho" w:hAnsi="Times New Roman" w:cs="Times New Roman"/>
          <w:sz w:val="24"/>
          <w:szCs w:val="24"/>
        </w:rPr>
        <w:t>The results were recorded as follows: (+), spot titration and plaques positive; (-), spot titration and plaques negative.</w:t>
      </w:r>
    </w:p>
    <w:p w:rsidR="0088014E" w:rsidRDefault="0088014E" w:rsidP="0088014E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92337" w:rsidRDefault="00A92337"/>
    <w:sectPr w:rsidR="00A92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AD"/>
    <w:rsid w:val="00732B64"/>
    <w:rsid w:val="007E09D3"/>
    <w:rsid w:val="0088014E"/>
    <w:rsid w:val="008B3A86"/>
    <w:rsid w:val="00A92337"/>
    <w:rsid w:val="00D42CC6"/>
    <w:rsid w:val="00D745AD"/>
    <w:rsid w:val="00E5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1">
    <w:name w:val="Table Grid111"/>
    <w:basedOn w:val="TableNormal"/>
    <w:next w:val="TableGrid"/>
    <w:uiPriority w:val="39"/>
    <w:rsid w:val="008801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80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1">
    <w:name w:val="Table Grid111"/>
    <w:basedOn w:val="TableNormal"/>
    <w:next w:val="TableGrid"/>
    <w:uiPriority w:val="39"/>
    <w:rsid w:val="008801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80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4</cp:revision>
  <dcterms:created xsi:type="dcterms:W3CDTF">2025-08-28T19:39:00Z</dcterms:created>
  <dcterms:modified xsi:type="dcterms:W3CDTF">2025-08-30T18:38:00Z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d1e6b4d8-3838-427e-86d9-ee36e076c238</vt:lpwstr>
  </property>
</Properties>
</file>