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A0DCC">
      <w:pPr>
        <w:spacing w:line="360" w:lineRule="auto"/>
        <w:ind w:left="0" w:firstLine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Supporting Information</w:t>
      </w:r>
    </w:p>
    <w:p w14:paraId="4E070A05">
      <w:pPr>
        <w:spacing w:line="360" w:lineRule="auto"/>
        <w:ind w:left="0" w:firstLine="0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0B3C1212">
      <w:pPr>
        <w:jc w:val="left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</w:rPr>
        <w:t>Supplementary Fig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>. 1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 xml:space="preserve">Angiogenic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 xml:space="preserve">arameters in HUVEC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>t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 xml:space="preserve">ube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>f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 xml:space="preserve">ormation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>ssays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>.</w:t>
      </w:r>
    </w:p>
    <w:p w14:paraId="57F3D5C6">
      <w:pPr>
        <w:jc w:val="left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</w:pPr>
    </w:p>
    <w:p w14:paraId="2E1A8C3B">
      <w:pPr>
        <w:jc w:val="left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</w:rPr>
        <w:t>Supplementary Fig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 xml:space="preserve"> The cumulative release of CL from PLGA nanoparticles.</w:t>
      </w:r>
    </w:p>
    <w:p w14:paraId="2E2DB884">
      <w:pPr>
        <w:jc w:val="left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</w:pPr>
    </w:p>
    <w:p w14:paraId="1340EC20">
      <w:pPr>
        <w:jc w:val="left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</w:rPr>
        <w:t>Supplementary Fig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 xml:space="preserve">3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FFFFF"/>
        </w:rPr>
        <w:t xml:space="preserve">Flow cytometry analysis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t>and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FFFFF"/>
        </w:rPr>
        <w:t xml:space="preserve"> MFI quantification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t xml:space="preserve"> of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FFFFF"/>
        </w:rPr>
        <w:t>CXCR4 expression dynamics on cultured CL-NPs@NEs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t>.</w:t>
      </w:r>
    </w:p>
    <w:p w14:paraId="146B5FB7">
      <w:pPr>
        <w:jc w:val="left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</w:pPr>
    </w:p>
    <w:p w14:paraId="46AB1AF5">
      <w:pPr>
        <w:jc w:val="left"/>
        <w:rPr>
          <w:rStyle w:val="4"/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vertAlign w:val="baseline"/>
          <w:lang w:val="en-US" w:eastAsia="zh-CN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</w:rPr>
        <w:t>Supplementary Fig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 xml:space="preserve">4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FFFFF"/>
        </w:rPr>
        <w:t>NEs and CL-NPs@NEs chemotaxis </w:t>
      </w:r>
      <w:r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2"/>
          <w:szCs w:val="22"/>
          <w:vertAlign w:val="baseline"/>
        </w:rPr>
        <w:t>in vitro</w:t>
      </w:r>
      <w:r>
        <w:rPr>
          <w:rStyle w:val="4"/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vertAlign w:val="baseline"/>
          <w:lang w:val="en-US" w:eastAsia="zh-CN"/>
        </w:rPr>
        <w:t>.</w:t>
      </w:r>
    </w:p>
    <w:p w14:paraId="14F23056">
      <w:pPr>
        <w:jc w:val="left"/>
        <w:rPr>
          <w:rStyle w:val="4"/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vertAlign w:val="baseline"/>
          <w:lang w:val="en-US" w:eastAsia="zh-CN"/>
        </w:rPr>
      </w:pPr>
    </w:p>
    <w:p w14:paraId="26523277">
      <w:pPr>
        <w:jc w:val="left"/>
        <w:rPr>
          <w:rStyle w:val="4"/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676B429">
      <w:pPr>
        <w:jc w:val="left"/>
        <w:rPr>
          <w:rStyle w:val="4"/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vertAlign w:val="baseline"/>
          <w:lang w:val="en-US" w:eastAsia="zh-CN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</w:rPr>
        <w:t>Supplementary Fig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>. 1</w:t>
      </w:r>
    </w:p>
    <w:p w14:paraId="2ACFA01C">
      <w:pPr>
        <w:jc w:val="left"/>
        <w:rPr>
          <w:rStyle w:val="4"/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vertAlign w:val="baseline"/>
          <w:lang w:val="en-US" w:eastAsia="zh-CN"/>
        </w:rPr>
      </w:pPr>
      <w:r>
        <w:rPr>
          <w:rStyle w:val="4"/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vertAlign w:val="baseline"/>
          <w:lang w:val="en-US" w:eastAsia="zh-CN"/>
        </w:rPr>
        <w:drawing>
          <wp:inline distT="0" distB="0" distL="114300" distR="114300">
            <wp:extent cx="5271135" cy="2183130"/>
            <wp:effectExtent l="0" t="0" r="12065" b="1270"/>
            <wp:docPr id="3" name="图片 3" descr="补图4-血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补图4-血管"/>
                    <pic:cNvPicPr>
                      <a:picLocks noChangeAspect="1"/>
                    </pic:cNvPicPr>
                  </pic:nvPicPr>
                  <pic:blipFill>
                    <a:blip r:embed="rId4"/>
                    <a:srcRect b="7070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FF1A3">
      <w:pPr>
        <w:jc w:val="left"/>
        <w:rPr>
          <w:rStyle w:val="4"/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</w:rPr>
        <w:t>Supplementary Fig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 xml:space="preserve">. 1 Angiogenic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 xml:space="preserve">arameters in HUVEC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>t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 xml:space="preserve">ube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>f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 xml:space="preserve">ormation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>ssays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n = 6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>All error bars are expressed as mean ± SD.</w:t>
      </w:r>
    </w:p>
    <w:p w14:paraId="752F7EE6">
      <w:pPr>
        <w:jc w:val="both"/>
        <w:rPr>
          <w:rFonts w:hint="eastAsia" w:eastAsiaTheme="minorEastAsia"/>
          <w:lang w:eastAsia="zh-CN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</w:rPr>
        <w:t>Supplementary Fig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 xml:space="preserve"> </w:t>
      </w:r>
    </w:p>
    <w:p w14:paraId="5F6997B3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2415540"/>
            <wp:effectExtent l="0" t="0" r="12065" b="10160"/>
            <wp:docPr id="4" name="图片 4" descr="补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补图1"/>
                    <pic:cNvPicPr>
                      <a:picLocks noChangeAspect="1"/>
                    </pic:cNvPicPr>
                  </pic:nvPicPr>
                  <pic:blipFill>
                    <a:blip r:embed="rId5"/>
                    <a:srcRect b="6759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057C0">
      <w:pPr>
        <w:jc w:val="left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</w:rPr>
        <w:t>Supplementary Fig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 xml:space="preserve"> The cumulative release of CL from PLGA nanoparticles. (a)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 xml:space="preserve"> 0-48 h.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>(b)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 xml:space="preserve"> 2-10 d. n=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>. All error bars are expressed as mean ± SD.</w:t>
      </w:r>
    </w:p>
    <w:p w14:paraId="1A7C799D">
      <w:pPr>
        <w:jc w:val="left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</w:pPr>
    </w:p>
    <w:p w14:paraId="08FF3BEF">
      <w:pPr>
        <w:jc w:val="left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4BD9B75">
      <w:pPr>
        <w:jc w:val="left"/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2"/>
          <w:szCs w:val="22"/>
          <w:shd w:val="clear" w:fill="FFFFFF"/>
          <w:lang w:eastAsia="zh-CN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</w:rPr>
        <w:t>Supplementary Fig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>3</w:t>
      </w:r>
    </w:p>
    <w:p w14:paraId="49AD06A6">
      <w:pPr>
        <w:jc w:val="left"/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2"/>
          <w:szCs w:val="22"/>
          <w:shd w:val="clear" w:fill="FFFFFF"/>
          <w:lang w:eastAsia="zh-CN"/>
        </w:rPr>
        <w:drawing>
          <wp:inline distT="0" distB="0" distL="114300" distR="114300">
            <wp:extent cx="5271135" cy="2639060"/>
            <wp:effectExtent l="0" t="0" r="12065" b="2540"/>
            <wp:docPr id="6" name="图片 6" descr="补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补图2"/>
                    <pic:cNvPicPr>
                      <a:picLocks noChangeAspect="1"/>
                    </pic:cNvPicPr>
                  </pic:nvPicPr>
                  <pic:blipFill>
                    <a:blip r:embed="rId6"/>
                    <a:srcRect b="6459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3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E16D6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sectPr>
          <w:pgSz w:w="11900" w:h="16840"/>
          <w:pgMar w:top="1440" w:right="1800" w:bottom="1440" w:left="1800" w:header="851" w:footer="992" w:gutter="0"/>
          <w:cols w:space="720" w:num="1"/>
        </w:sect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</w:rPr>
        <w:t>Supplementary Fig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 xml:space="preserve">3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FFFFF"/>
        </w:rPr>
        <w:t xml:space="preserve">Flow cytometry analysis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t>and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FFFFF"/>
        </w:rPr>
        <w:t xml:space="preserve"> MFI quantification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t xml:space="preserve"> of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FFFFF"/>
        </w:rPr>
        <w:t>CXCR4 expression dynamics on cultured CL-NPs@NEs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t xml:space="preserve"> (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t xml:space="preserve">n = 6). </w:t>
      </w:r>
    </w:p>
    <w:p w14:paraId="4999D4C0">
      <w:pPr>
        <w:jc w:val="left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</w:rPr>
        <w:t>Supplementary Fig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>4</w:t>
      </w:r>
    </w:p>
    <w:p w14:paraId="2212ADBF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drawing>
          <wp:inline distT="0" distB="0" distL="114300" distR="114300">
            <wp:extent cx="5271135" cy="3743960"/>
            <wp:effectExtent l="0" t="0" r="12065" b="2540"/>
            <wp:docPr id="12" name="图片 12" descr="补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补图3"/>
                    <pic:cNvPicPr>
                      <a:picLocks noChangeAspect="1"/>
                    </pic:cNvPicPr>
                  </pic:nvPicPr>
                  <pic:blipFill>
                    <a:blip r:embed="rId7"/>
                    <a:srcRect b="4976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4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</w:rPr>
        <w:t>Supplementary Fig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CFCFC"/>
          <w:lang w:val="en-US" w:eastAsia="zh-CN"/>
        </w:rPr>
        <w:t xml:space="preserve">4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2"/>
          <w:szCs w:val="22"/>
          <w:shd w:val="clear" w:fill="FFFFFF"/>
        </w:rPr>
        <w:t>NEs and CL-NPs@NEs chemotaxis </w:t>
      </w:r>
      <w:r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2"/>
          <w:szCs w:val="22"/>
          <w:vertAlign w:val="baseline"/>
        </w:rPr>
        <w:t>in vitro</w:t>
      </w:r>
      <w:r>
        <w:rPr>
          <w:rStyle w:val="4"/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vertAlign w:val="baseline"/>
          <w:lang w:val="en-US" w:eastAsia="zh-CN"/>
        </w:rPr>
        <w:t xml:space="preserve">. (a)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2"/>
          <w:szCs w:val="22"/>
          <w:shd w:val="clear" w:fill="FFFFFF"/>
        </w:rPr>
        <w:t>Schematic of NEs and CL-NPs@NEs chemotaxis </w:t>
      </w:r>
      <w:r>
        <w:rPr>
          <w:rStyle w:val="4"/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2"/>
          <w:szCs w:val="22"/>
          <w:vertAlign w:val="baseline"/>
        </w:rPr>
        <w:t>in vitro</w:t>
      </w:r>
      <w:r>
        <w:rPr>
          <w:rStyle w:val="4"/>
          <w:rFonts w:hint="default" w:ascii="Times New Roman" w:hAnsi="Times New Roman" w:eastAsia="宋体" w:cs="Times New Roman"/>
          <w:i w:val="0"/>
          <w:iCs w:val="0"/>
          <w:caps w:val="0"/>
          <w:spacing w:val="0"/>
          <w:sz w:val="22"/>
          <w:szCs w:val="22"/>
          <w:vertAlign w:val="baseline"/>
          <w:lang w:val="en-US" w:eastAsia="zh-CN"/>
        </w:rPr>
        <w:t xml:space="preserve">. </w:t>
      </w:r>
      <w:r>
        <w:rPr>
          <w:rStyle w:val="4"/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vertAlign w:val="baseline"/>
          <w:lang w:val="en-US" w:eastAsia="zh-CN"/>
        </w:rPr>
        <w:t>(b)</w:t>
      </w:r>
      <w:r>
        <w:rPr>
          <w:rStyle w:val="4"/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2"/>
          <w:szCs w:val="22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2"/>
          <w:szCs w:val="22"/>
          <w:shd w:val="clear" w:fill="FFFFFF"/>
        </w:rPr>
        <w:t xml:space="preserve">Representative confocal images showing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t>DiD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2"/>
          <w:szCs w:val="22"/>
          <w:shd w:val="clear" w:fill="FFFFFF"/>
        </w:rPr>
        <w:t xml:space="preserve"> labeled neutrophils migrating toward CXCL12. Scale b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t>ar: 5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2"/>
          <w:szCs w:val="22"/>
          <w:shd w:val="clear" w:fill="FFFFFF"/>
        </w:rPr>
        <w:t>00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2"/>
          <w:szCs w:val="22"/>
          <w:shd w:val="clear" w:fill="FFFFFF"/>
        </w:rPr>
        <w:t>μm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t>.</w:t>
      </w:r>
      <w:bookmarkStart w:id="0" w:name="_GoBack"/>
      <w:bookmarkEnd w:id="0"/>
    </w:p>
    <w:p w14:paraId="42373803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</w:pPr>
    </w:p>
    <w:p w14:paraId="58B359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864A7"/>
    <w:rsid w:val="04DC3B9B"/>
    <w:rsid w:val="1BB8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tiff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161</Words>
  <Characters>908</Characters>
  <Lines>0</Lines>
  <Paragraphs>0</Paragraphs>
  <TotalTime>1</TotalTime>
  <ScaleCrop>false</ScaleCrop>
  <LinksUpToDate>false</LinksUpToDate>
  <CharactersWithSpaces>1058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2025-08-13T12:03:00Z</dcterms:created>
  <dc:creator>子囊华晨</dc:creator>
  <cp:lastModifiedBy>子囊华晨</cp:lastModifiedBy>
  <dcterms:modified xsi:type="dcterms:W3CDTF">2025-08-14T10:57:34Z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1DFA3CEA10984A5181FF205B9AE60772_11</vt:lpwstr>
  </property>
  <property fmtid="{D5CDD505-2E9C-101B-9397-08002B2CF9AE}" pid="4" name="KSOTemplateDocerSaveRecord">
    <vt:lpwstr>eyJoZGlkIjoiNTgzODU3MDJlY2M1MGE5OWFmOGMzOGRlZDIxZjM1OTciLCJ1c2VySWQiOiI0MjA2MDE5NTkifQ==</vt:lpwstr>
  </property>
</Properties>
</file>