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8B7F" w14:textId="77777777" w:rsidR="001571F3" w:rsidRPr="001D656B" w:rsidRDefault="001571F3" w:rsidP="001571F3">
      <w:pPr>
        <w:rPr>
          <w:rFonts w:ascii="Times New Roman" w:hAnsi="Times New Roman" w:cs="Times New Roman"/>
          <w:b/>
          <w:bCs/>
        </w:rPr>
      </w:pPr>
      <w:r w:rsidRPr="001D656B">
        <w:rPr>
          <w:rFonts w:ascii="Times New Roman" w:hAnsi="Times New Roman" w:cs="Times New Roman"/>
          <w:b/>
          <w:bCs/>
        </w:rPr>
        <w:t>Supplementary Material</w:t>
      </w:r>
    </w:p>
    <w:p w14:paraId="72796F96" w14:textId="77777777" w:rsidR="001571F3" w:rsidRPr="009C33C5" w:rsidRDefault="001571F3" w:rsidP="001571F3">
      <w:pPr>
        <w:rPr>
          <w:rFonts w:ascii="Times New Roman" w:hAnsi="Times New Roman" w:cs="Times New Roman"/>
        </w:rPr>
      </w:pPr>
      <w:r w:rsidRPr="003F62ED">
        <w:rPr>
          <w:b/>
        </w:rPr>
        <w:t>Table NO.1</w:t>
      </w:r>
      <w:r w:rsidRPr="009C33C5">
        <w:rPr>
          <w:rFonts w:ascii="Times New Roman" w:hAnsi="Times New Roman" w:cs="Times New Roman"/>
        </w:rPr>
        <w:t xml:space="preserve"> excluded compound binding affinity </w:t>
      </w:r>
    </w:p>
    <w:tbl>
      <w:tblPr>
        <w:tblStyle w:val="TableGrid"/>
        <w:tblW w:w="6415" w:type="dxa"/>
        <w:tblLook w:val="04A0" w:firstRow="1" w:lastRow="0" w:firstColumn="1" w:lastColumn="0" w:noHBand="0" w:noVBand="1"/>
      </w:tblPr>
      <w:tblGrid>
        <w:gridCol w:w="2479"/>
        <w:gridCol w:w="1473"/>
        <w:gridCol w:w="1113"/>
        <w:gridCol w:w="1350"/>
      </w:tblGrid>
      <w:tr w:rsidR="001571F3" w:rsidRPr="009C33C5" w14:paraId="15514A39" w14:textId="77777777" w:rsidTr="00BB6359">
        <w:trPr>
          <w:trHeight w:val="300"/>
        </w:trPr>
        <w:tc>
          <w:tcPr>
            <w:tcW w:w="2479" w:type="dxa"/>
          </w:tcPr>
          <w:p w14:paraId="37BAAF6D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Compound </w:t>
            </w:r>
          </w:p>
        </w:tc>
        <w:tc>
          <w:tcPr>
            <w:tcW w:w="1473" w:type="dxa"/>
          </w:tcPr>
          <w:p w14:paraId="0FE8ABA9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PubChem I’D</w:t>
            </w:r>
          </w:p>
        </w:tc>
        <w:tc>
          <w:tcPr>
            <w:tcW w:w="1113" w:type="dxa"/>
            <w:noWrap/>
          </w:tcPr>
          <w:p w14:paraId="6C0E3BAC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Binding Affanity </w:t>
            </w:r>
          </w:p>
        </w:tc>
        <w:tc>
          <w:tcPr>
            <w:tcW w:w="1350" w:type="dxa"/>
          </w:tcPr>
          <w:p w14:paraId="7914280C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BBB</w:t>
            </w:r>
          </w:p>
        </w:tc>
      </w:tr>
      <w:tr w:rsidR="001571F3" w:rsidRPr="009C33C5" w14:paraId="737FF7E6" w14:textId="77777777" w:rsidTr="00BB6359">
        <w:trPr>
          <w:trHeight w:val="300"/>
        </w:trPr>
        <w:tc>
          <w:tcPr>
            <w:tcW w:w="2479" w:type="dxa"/>
          </w:tcPr>
          <w:p w14:paraId="6A993BE7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Phenol-d6</w:t>
            </w:r>
          </w:p>
        </w:tc>
        <w:tc>
          <w:tcPr>
            <w:tcW w:w="1473" w:type="dxa"/>
          </w:tcPr>
          <w:p w14:paraId="139C0CE6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123295</w:t>
            </w:r>
          </w:p>
        </w:tc>
        <w:tc>
          <w:tcPr>
            <w:tcW w:w="1113" w:type="dxa"/>
            <w:noWrap/>
          </w:tcPr>
          <w:p w14:paraId="64A79052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-4.8 </w:t>
            </w:r>
          </w:p>
          <w:p w14:paraId="0B587F8C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lower binding affinity value (&lt;0.5)</w:t>
            </w:r>
          </w:p>
        </w:tc>
        <w:tc>
          <w:tcPr>
            <w:tcW w:w="1350" w:type="dxa"/>
          </w:tcPr>
          <w:p w14:paraId="5D21C499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4F6ECF54" w14:textId="77777777" w:rsidTr="00BB6359">
        <w:trPr>
          <w:trHeight w:val="300"/>
        </w:trPr>
        <w:tc>
          <w:tcPr>
            <w:tcW w:w="2479" w:type="dxa"/>
          </w:tcPr>
          <w:p w14:paraId="0F5615FD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Hespredin</w:t>
            </w:r>
          </w:p>
        </w:tc>
        <w:tc>
          <w:tcPr>
            <w:tcW w:w="1473" w:type="dxa"/>
          </w:tcPr>
          <w:p w14:paraId="74963FE2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10621</w:t>
            </w:r>
          </w:p>
        </w:tc>
        <w:tc>
          <w:tcPr>
            <w:tcW w:w="1113" w:type="dxa"/>
            <w:noWrap/>
          </w:tcPr>
          <w:p w14:paraId="431DAB0D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-10.1</w:t>
            </w:r>
          </w:p>
        </w:tc>
        <w:tc>
          <w:tcPr>
            <w:tcW w:w="1350" w:type="dxa"/>
          </w:tcPr>
          <w:p w14:paraId="6437E591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1001FCF4" w14:textId="77777777" w:rsidTr="00BB6359">
        <w:trPr>
          <w:trHeight w:val="300"/>
        </w:trPr>
        <w:tc>
          <w:tcPr>
            <w:tcW w:w="2479" w:type="dxa"/>
            <w:vAlign w:val="center"/>
          </w:tcPr>
          <w:p w14:paraId="6914B9AE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Epicatechin Gallate</w:t>
            </w:r>
          </w:p>
        </w:tc>
        <w:tc>
          <w:tcPr>
            <w:tcW w:w="1473" w:type="dxa"/>
          </w:tcPr>
          <w:p w14:paraId="5B244531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107905</w:t>
            </w:r>
          </w:p>
        </w:tc>
        <w:tc>
          <w:tcPr>
            <w:tcW w:w="1113" w:type="dxa"/>
            <w:noWrap/>
          </w:tcPr>
          <w:p w14:paraId="197F41BE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-10.5</w:t>
            </w:r>
          </w:p>
        </w:tc>
        <w:tc>
          <w:tcPr>
            <w:tcW w:w="1350" w:type="dxa"/>
          </w:tcPr>
          <w:p w14:paraId="4209E0CD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483525DB" w14:textId="77777777" w:rsidTr="00BB6359">
        <w:trPr>
          <w:trHeight w:val="300"/>
        </w:trPr>
        <w:tc>
          <w:tcPr>
            <w:tcW w:w="2479" w:type="dxa"/>
          </w:tcPr>
          <w:p w14:paraId="3751E65F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Isoorientin</w:t>
            </w:r>
          </w:p>
        </w:tc>
        <w:tc>
          <w:tcPr>
            <w:tcW w:w="1473" w:type="dxa"/>
          </w:tcPr>
          <w:p w14:paraId="5BFF9A29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114776</w:t>
            </w:r>
          </w:p>
        </w:tc>
        <w:tc>
          <w:tcPr>
            <w:tcW w:w="1113" w:type="dxa"/>
            <w:noWrap/>
          </w:tcPr>
          <w:p w14:paraId="77C9F3F4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</w:t>
            </w:r>
          </w:p>
        </w:tc>
        <w:tc>
          <w:tcPr>
            <w:tcW w:w="1350" w:type="dxa"/>
          </w:tcPr>
          <w:p w14:paraId="19A0C869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5CD33F6D" w14:textId="77777777" w:rsidTr="00BB6359">
        <w:trPr>
          <w:trHeight w:val="300"/>
        </w:trPr>
        <w:tc>
          <w:tcPr>
            <w:tcW w:w="2479" w:type="dxa"/>
            <w:vAlign w:val="center"/>
          </w:tcPr>
          <w:p w14:paraId="39FA27DD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Procyanidin B2</w:t>
            </w:r>
          </w:p>
        </w:tc>
        <w:tc>
          <w:tcPr>
            <w:tcW w:w="1473" w:type="dxa"/>
          </w:tcPr>
          <w:p w14:paraId="4CD812F0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122738</w:t>
            </w:r>
          </w:p>
        </w:tc>
        <w:tc>
          <w:tcPr>
            <w:tcW w:w="1113" w:type="dxa"/>
            <w:noWrap/>
          </w:tcPr>
          <w:p w14:paraId="185B703C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-9.5</w:t>
            </w:r>
          </w:p>
        </w:tc>
        <w:tc>
          <w:tcPr>
            <w:tcW w:w="1350" w:type="dxa"/>
          </w:tcPr>
          <w:p w14:paraId="06ED689F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2759F738" w14:textId="77777777" w:rsidTr="00BB6359">
        <w:trPr>
          <w:trHeight w:val="300"/>
        </w:trPr>
        <w:tc>
          <w:tcPr>
            <w:tcW w:w="2479" w:type="dxa"/>
          </w:tcPr>
          <w:p w14:paraId="2F35241F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TETRAMETHHYL (THC)</w:t>
            </w:r>
          </w:p>
        </w:tc>
        <w:tc>
          <w:tcPr>
            <w:tcW w:w="1473" w:type="dxa"/>
          </w:tcPr>
          <w:p w14:paraId="24B785D7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16078</w:t>
            </w:r>
          </w:p>
        </w:tc>
        <w:tc>
          <w:tcPr>
            <w:tcW w:w="1113" w:type="dxa"/>
            <w:noWrap/>
          </w:tcPr>
          <w:p w14:paraId="2F965502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-9.5</w:t>
            </w:r>
          </w:p>
        </w:tc>
        <w:tc>
          <w:tcPr>
            <w:tcW w:w="1350" w:type="dxa"/>
          </w:tcPr>
          <w:p w14:paraId="354807A4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5B6B55A2" w14:textId="77777777" w:rsidTr="00BB6359">
        <w:trPr>
          <w:trHeight w:val="300"/>
        </w:trPr>
        <w:tc>
          <w:tcPr>
            <w:tcW w:w="2479" w:type="dxa"/>
          </w:tcPr>
          <w:p w14:paraId="416DF49D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apiginin</w:t>
            </w:r>
          </w:p>
        </w:tc>
        <w:tc>
          <w:tcPr>
            <w:tcW w:w="1473" w:type="dxa"/>
          </w:tcPr>
          <w:p w14:paraId="324DF9A3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5280443</w:t>
            </w:r>
          </w:p>
        </w:tc>
        <w:tc>
          <w:tcPr>
            <w:tcW w:w="1113" w:type="dxa"/>
            <w:noWrap/>
          </w:tcPr>
          <w:p w14:paraId="746EAA71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-9.1</w:t>
            </w:r>
          </w:p>
        </w:tc>
        <w:tc>
          <w:tcPr>
            <w:tcW w:w="1350" w:type="dxa"/>
          </w:tcPr>
          <w:p w14:paraId="548DB526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39107288" w14:textId="77777777" w:rsidTr="00BB6359">
        <w:trPr>
          <w:trHeight w:val="300"/>
        </w:trPr>
        <w:tc>
          <w:tcPr>
            <w:tcW w:w="2479" w:type="dxa"/>
          </w:tcPr>
          <w:p w14:paraId="3FC11818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Luteolin</w:t>
            </w:r>
          </w:p>
        </w:tc>
        <w:tc>
          <w:tcPr>
            <w:tcW w:w="1473" w:type="dxa"/>
          </w:tcPr>
          <w:p w14:paraId="6DC62E4D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5280445</w:t>
            </w:r>
          </w:p>
        </w:tc>
        <w:tc>
          <w:tcPr>
            <w:tcW w:w="1113" w:type="dxa"/>
            <w:noWrap/>
          </w:tcPr>
          <w:p w14:paraId="66EB3B27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-8.9</w:t>
            </w:r>
          </w:p>
        </w:tc>
        <w:tc>
          <w:tcPr>
            <w:tcW w:w="1350" w:type="dxa"/>
          </w:tcPr>
          <w:p w14:paraId="694938AF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  <w:tr w:rsidR="001571F3" w:rsidRPr="009C33C5" w14:paraId="0A701241" w14:textId="77777777" w:rsidTr="00BB6359">
        <w:trPr>
          <w:trHeight w:val="300"/>
        </w:trPr>
        <w:tc>
          <w:tcPr>
            <w:tcW w:w="2479" w:type="dxa"/>
          </w:tcPr>
          <w:p w14:paraId="4706A6E5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Artemisinin</w:t>
            </w:r>
          </w:p>
        </w:tc>
        <w:tc>
          <w:tcPr>
            <w:tcW w:w="1473" w:type="dxa"/>
          </w:tcPr>
          <w:p w14:paraId="653D70B6" w14:textId="77777777" w:rsidR="001571F3" w:rsidRPr="009C33C5" w:rsidRDefault="001571F3" w:rsidP="00BB6359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68827</w:t>
            </w:r>
          </w:p>
        </w:tc>
        <w:tc>
          <w:tcPr>
            <w:tcW w:w="1113" w:type="dxa"/>
            <w:noWrap/>
          </w:tcPr>
          <w:p w14:paraId="0119E7F0" w14:textId="77777777" w:rsidR="001571F3" w:rsidRPr="009C33C5" w:rsidRDefault="001571F3" w:rsidP="00BB635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-8.9</w:t>
            </w:r>
          </w:p>
        </w:tc>
        <w:tc>
          <w:tcPr>
            <w:tcW w:w="1350" w:type="dxa"/>
          </w:tcPr>
          <w:p w14:paraId="59E3924A" w14:textId="77777777" w:rsidR="001571F3" w:rsidRPr="009C33C5" w:rsidRDefault="001571F3" w:rsidP="00BB6359">
            <w:pPr>
              <w:rPr>
                <w:rFonts w:ascii="Times New Roman" w:eastAsia="Times New Roman" w:hAnsi="Times New Roman" w:cs="Times New Roman"/>
                <w:color w:val="ED0000"/>
                <w:kern w:val="0"/>
                <w:highlight w:val="green"/>
                <w14:ligatures w14:val="none"/>
              </w:rPr>
            </w:pPr>
            <w:r w:rsidRPr="009C33C5">
              <w:rPr>
                <w:rFonts w:ascii="Times New Roman" w:hAnsi="Times New Roman" w:cs="Times New Roman"/>
                <w:color w:val="111827"/>
              </w:rPr>
              <w:t>BBB-</w:t>
            </w:r>
          </w:p>
        </w:tc>
      </w:tr>
    </w:tbl>
    <w:p w14:paraId="0878FFBD" w14:textId="77777777" w:rsidR="001571F3" w:rsidRDefault="001571F3" w:rsidP="001571F3">
      <w:pPr>
        <w:rPr>
          <w:rFonts w:ascii="Times New Roman" w:hAnsi="Times New Roman" w:cs="Times New Roman"/>
        </w:rPr>
      </w:pPr>
      <w:r w:rsidRPr="009C33C5">
        <w:rPr>
          <w:rFonts w:ascii="Times New Roman" w:hAnsi="Times New Roman" w:cs="Times New Roman"/>
        </w:rPr>
        <w:t xml:space="preserve"> </w:t>
      </w:r>
    </w:p>
    <w:p w14:paraId="5304B1CD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F3"/>
    <w:rsid w:val="001571F3"/>
    <w:rsid w:val="00203086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6C145"/>
  <w15:chartTrackingRefBased/>
  <w15:docId w15:val="{4352CA85-9D50-40F5-8032-14F8D1337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1F3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1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7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71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7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7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7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7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7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7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7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7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7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7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7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7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7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57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7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57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71F3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57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71F3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157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7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7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71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71F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373</Characters>
  <Application>Microsoft Office Word</Application>
  <DocSecurity>0</DocSecurity>
  <Lines>11</Lines>
  <Paragraphs>6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2025-10-20T07:04:00Z</dcterms:created>
  <dcterms:modified xsi:type="dcterms:W3CDTF">2025-10-20T07:04:00Z</dcterms:modified>
</cp:coreProperties>
</file>