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E19DB" w14:textId="77777777" w:rsidR="00A03C23" w:rsidRPr="00571F15" w:rsidRDefault="00A03C23" w:rsidP="00A03C23">
      <w:pPr>
        <w:rPr>
          <w:rFonts w:ascii="Times New Roman" w:hAnsi="Times New Roman" w:cs="Times New Roman"/>
          <w:b/>
          <w:sz w:val="22"/>
        </w:rPr>
      </w:pPr>
      <w:r w:rsidRPr="00571F15">
        <w:rPr>
          <w:rFonts w:ascii="Times New Roman" w:hAnsi="Times New Roman" w:cs="Times New Roman"/>
          <w:sz w:val="22"/>
        </w:rPr>
        <w:object w:dxaOrig="15206" w:dyaOrig="6902" w14:anchorId="10F1329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203.5pt" o:ole="">
            <v:imagedata r:id="rId4" o:title=""/>
          </v:shape>
          <o:OLEObject Type="Embed" ProgID="ChemDraw_x64.Document.6.0" ShapeID="_x0000_i1025" DrawAspect="Content" ObjectID="_1819643717" r:id="rId5"/>
        </w:object>
      </w:r>
    </w:p>
    <w:p w14:paraId="53A2A1FA" w14:textId="77777777" w:rsidR="00A03C23" w:rsidRPr="00571F15" w:rsidRDefault="00A03C23" w:rsidP="00A03C23">
      <w:pPr>
        <w:rPr>
          <w:rFonts w:ascii="Times New Roman" w:hAnsi="Times New Roman" w:cs="Times New Roman"/>
          <w:color w:val="FFFFFF" w:themeColor="background1"/>
          <w:sz w:val="22"/>
        </w:rPr>
      </w:pPr>
      <w:r w:rsidRPr="00571F15">
        <w:rPr>
          <w:rFonts w:ascii="Times New Roman" w:hAnsi="Times New Roman" w:cs="Times New Roman"/>
          <w:b/>
          <w:sz w:val="22"/>
        </w:rPr>
        <w:t>Scheme 1</w:t>
      </w:r>
      <w:r>
        <w:rPr>
          <w:rFonts w:ascii="Times New Roman" w:hAnsi="Times New Roman" w:cs="Times New Roman"/>
          <w:b/>
          <w:sz w:val="22"/>
        </w:rPr>
        <w:t>.</w:t>
      </w:r>
      <w:r w:rsidRPr="00571F15">
        <w:rPr>
          <w:rFonts w:ascii="Times New Roman" w:hAnsi="Times New Roman" w:cs="Times New Roman"/>
          <w:b/>
          <w:sz w:val="22"/>
        </w:rPr>
        <w:t xml:space="preserve"> </w:t>
      </w:r>
      <w:r w:rsidRPr="00571F15">
        <w:rPr>
          <w:rFonts w:ascii="Times New Roman" w:hAnsi="Times New Roman" w:cs="Times New Roman"/>
          <w:sz w:val="22"/>
        </w:rPr>
        <w:t>Synthetic routes of A, B and C used to synthesize target compounds. Reagents, reaction conditions, and reaction times: (a) bromoacetyl bromide, AlCl</w:t>
      </w:r>
      <w:r w:rsidRPr="00571F15">
        <w:rPr>
          <w:rFonts w:ascii="Times New Roman" w:hAnsi="Times New Roman" w:cs="Times New Roman"/>
          <w:sz w:val="22"/>
          <w:vertAlign w:val="subscript"/>
        </w:rPr>
        <w:t>3</w:t>
      </w:r>
      <w:r w:rsidRPr="00571F15">
        <w:rPr>
          <w:rFonts w:ascii="Times New Roman" w:hAnsi="Times New Roman" w:cs="Times New Roman"/>
          <w:sz w:val="22"/>
        </w:rPr>
        <w:t xml:space="preserve">, DCM, 0 </w:t>
      </w:r>
      <w:r w:rsidRPr="00571F15">
        <w:rPr>
          <w:rFonts w:ascii="Times New Roman" w:hAnsi="Times New Roman" w:cs="Times New Roman"/>
          <w:sz w:val="22"/>
          <w:vertAlign w:val="superscript"/>
        </w:rPr>
        <w:t>o</w:t>
      </w:r>
      <w:r w:rsidRPr="00571F15">
        <w:rPr>
          <w:rFonts w:ascii="Times New Roman" w:hAnsi="Times New Roman" w:cs="Times New Roman"/>
          <w:sz w:val="22"/>
        </w:rPr>
        <w:t>C to room temperature (RT), 24 h; (b) 1</w:t>
      </w:r>
      <w:r w:rsidRPr="00571F15">
        <w:rPr>
          <w:rFonts w:ascii="Times New Roman" w:hAnsi="Times New Roman" w:cs="Times New Roman"/>
          <w:i/>
          <w:sz w:val="22"/>
        </w:rPr>
        <w:t>H</w:t>
      </w:r>
      <w:r w:rsidRPr="00571F15">
        <w:rPr>
          <w:rFonts w:ascii="Times New Roman" w:hAnsi="Times New Roman" w:cs="Times New Roman"/>
          <w:sz w:val="22"/>
        </w:rPr>
        <w:t>-1,2,4-triazole, NaHCO</w:t>
      </w:r>
      <w:r w:rsidRPr="00571F15">
        <w:rPr>
          <w:rFonts w:ascii="Times New Roman" w:hAnsi="Times New Roman" w:cs="Times New Roman"/>
          <w:sz w:val="22"/>
          <w:vertAlign w:val="subscript"/>
        </w:rPr>
        <w:t>3</w:t>
      </w:r>
      <w:r w:rsidRPr="00571F15">
        <w:rPr>
          <w:rFonts w:ascii="Times New Roman" w:hAnsi="Times New Roman" w:cs="Times New Roman"/>
          <w:sz w:val="22"/>
        </w:rPr>
        <w:t xml:space="preserve">, toluene, 120 </w:t>
      </w:r>
      <w:r w:rsidRPr="00571F15">
        <w:rPr>
          <w:rFonts w:ascii="Times New Roman" w:hAnsi="Times New Roman" w:cs="Times New Roman"/>
          <w:sz w:val="22"/>
          <w:vertAlign w:val="superscript"/>
        </w:rPr>
        <w:t>o</w:t>
      </w:r>
      <w:r w:rsidRPr="00571F15">
        <w:rPr>
          <w:rFonts w:ascii="Times New Roman" w:hAnsi="Times New Roman" w:cs="Times New Roman"/>
          <w:sz w:val="22"/>
        </w:rPr>
        <w:t>C, 17 h; (c) R-O-NH</w:t>
      </w:r>
      <w:r w:rsidRPr="00571F15">
        <w:rPr>
          <w:rFonts w:ascii="Times New Roman" w:hAnsi="Times New Roman" w:cs="Times New Roman"/>
          <w:sz w:val="22"/>
          <w:vertAlign w:val="subscript"/>
        </w:rPr>
        <w:t>2</w:t>
      </w:r>
      <w:r w:rsidRPr="00571F15">
        <w:rPr>
          <w:rFonts w:ascii="Times New Roman" w:hAnsi="Times New Roman" w:cs="Times New Roman"/>
          <w:sz w:val="22"/>
        </w:rPr>
        <w:t xml:space="preserve">, PPTS, EtOH, 90 </w:t>
      </w:r>
      <w:r w:rsidRPr="00571F15">
        <w:rPr>
          <w:rFonts w:ascii="Times New Roman" w:hAnsi="Times New Roman" w:cs="Times New Roman"/>
          <w:sz w:val="22"/>
          <w:vertAlign w:val="superscript"/>
        </w:rPr>
        <w:t>o</w:t>
      </w:r>
      <w:r w:rsidRPr="00571F15">
        <w:rPr>
          <w:rFonts w:ascii="Times New Roman" w:hAnsi="Times New Roman" w:cs="Times New Roman"/>
          <w:sz w:val="22"/>
        </w:rPr>
        <w:t>C, 15 h; (d) 1,2-diazole or 1,3-diazole or 1,2,3-triazole or 1,2,3,4- tetrazole, K</w:t>
      </w:r>
      <w:r w:rsidRPr="00571F15">
        <w:rPr>
          <w:rFonts w:ascii="Times New Roman" w:hAnsi="Times New Roman" w:cs="Times New Roman"/>
          <w:sz w:val="22"/>
          <w:vertAlign w:val="subscript"/>
        </w:rPr>
        <w:t>2</w:t>
      </w:r>
      <w:r w:rsidRPr="00571F15">
        <w:rPr>
          <w:rFonts w:ascii="Times New Roman" w:hAnsi="Times New Roman" w:cs="Times New Roman"/>
          <w:sz w:val="22"/>
        </w:rPr>
        <w:t>CO</w:t>
      </w:r>
      <w:r w:rsidRPr="00571F15">
        <w:rPr>
          <w:rFonts w:ascii="Times New Roman" w:hAnsi="Times New Roman" w:cs="Times New Roman"/>
          <w:sz w:val="22"/>
          <w:vertAlign w:val="subscript"/>
        </w:rPr>
        <w:t>3</w:t>
      </w:r>
      <w:r w:rsidRPr="00571F15">
        <w:rPr>
          <w:rFonts w:ascii="Times New Roman" w:hAnsi="Times New Roman" w:cs="Times New Roman"/>
          <w:sz w:val="22"/>
        </w:rPr>
        <w:t xml:space="preserve">, acetonitrile, RT, 19 h; (e) </w:t>
      </w:r>
      <w:r w:rsidRPr="00571F15">
        <w:rPr>
          <w:rFonts w:ascii="Times New Roman" w:hAnsi="Times New Roman" w:cs="Times New Roman"/>
          <w:i/>
          <w:sz w:val="22"/>
        </w:rPr>
        <w:t>O</w:t>
      </w:r>
      <w:r w:rsidRPr="00571F15">
        <w:rPr>
          <w:rFonts w:ascii="Times New Roman" w:hAnsi="Times New Roman" w:cs="Times New Roman"/>
          <w:sz w:val="22"/>
        </w:rPr>
        <w:t xml:space="preserve">-Benzylhydroxylamine, pyridine, EtOH, 60 </w:t>
      </w:r>
      <w:r w:rsidRPr="00571F15">
        <w:rPr>
          <w:rFonts w:ascii="Times New Roman" w:hAnsi="Times New Roman" w:cs="Times New Roman"/>
          <w:sz w:val="22"/>
          <w:vertAlign w:val="superscript"/>
        </w:rPr>
        <w:t>o</w:t>
      </w:r>
      <w:r w:rsidRPr="00571F15">
        <w:rPr>
          <w:rFonts w:ascii="Times New Roman" w:hAnsi="Times New Roman" w:cs="Times New Roman"/>
          <w:sz w:val="22"/>
        </w:rPr>
        <w:t>C, 17 h; (f) X-Ph-B(OH)</w:t>
      </w:r>
      <w:r w:rsidRPr="00571F15">
        <w:rPr>
          <w:rFonts w:ascii="Times New Roman" w:hAnsi="Times New Roman" w:cs="Times New Roman"/>
          <w:sz w:val="22"/>
          <w:vertAlign w:val="subscript"/>
        </w:rPr>
        <w:t>2</w:t>
      </w:r>
      <w:r w:rsidRPr="00571F15">
        <w:rPr>
          <w:rFonts w:ascii="Times New Roman" w:hAnsi="Times New Roman" w:cs="Times New Roman"/>
          <w:sz w:val="22"/>
        </w:rPr>
        <w:t>, Na</w:t>
      </w:r>
      <w:r w:rsidRPr="00571F15">
        <w:rPr>
          <w:rFonts w:ascii="Times New Roman" w:hAnsi="Times New Roman" w:cs="Times New Roman"/>
          <w:sz w:val="22"/>
          <w:vertAlign w:val="subscript"/>
        </w:rPr>
        <w:t>2</w:t>
      </w:r>
      <w:r w:rsidRPr="00571F15">
        <w:rPr>
          <w:rFonts w:ascii="Times New Roman" w:hAnsi="Times New Roman" w:cs="Times New Roman"/>
          <w:sz w:val="22"/>
        </w:rPr>
        <w:t>CO</w:t>
      </w:r>
      <w:r w:rsidRPr="00571F15">
        <w:rPr>
          <w:rFonts w:ascii="Times New Roman" w:hAnsi="Times New Roman" w:cs="Times New Roman"/>
          <w:sz w:val="22"/>
          <w:vertAlign w:val="subscript"/>
        </w:rPr>
        <w:t>3</w:t>
      </w:r>
      <w:r w:rsidRPr="00571F15">
        <w:rPr>
          <w:rFonts w:ascii="Times New Roman" w:hAnsi="Times New Roman" w:cs="Times New Roman"/>
          <w:sz w:val="22"/>
        </w:rPr>
        <w:t>, Pd(PPh</w:t>
      </w:r>
      <w:r w:rsidRPr="00571F15">
        <w:rPr>
          <w:rFonts w:ascii="Times New Roman" w:hAnsi="Times New Roman" w:cs="Times New Roman"/>
          <w:sz w:val="22"/>
          <w:vertAlign w:val="subscript"/>
        </w:rPr>
        <w:t>3</w:t>
      </w:r>
      <w:r w:rsidRPr="00571F15">
        <w:rPr>
          <w:rFonts w:ascii="Times New Roman" w:hAnsi="Times New Roman" w:cs="Times New Roman"/>
          <w:sz w:val="22"/>
        </w:rPr>
        <w:t>)</w:t>
      </w:r>
      <w:r w:rsidRPr="00571F15">
        <w:rPr>
          <w:rFonts w:ascii="Times New Roman" w:hAnsi="Times New Roman" w:cs="Times New Roman"/>
          <w:sz w:val="22"/>
          <w:vertAlign w:val="subscript"/>
        </w:rPr>
        <w:t>4</w:t>
      </w:r>
      <w:r w:rsidRPr="00571F15">
        <w:rPr>
          <w:rFonts w:ascii="Times New Roman" w:hAnsi="Times New Roman" w:cs="Times New Roman"/>
          <w:sz w:val="22"/>
        </w:rPr>
        <w:t xml:space="preserve">, </w:t>
      </w:r>
      <w:r w:rsidRPr="00571F15">
        <w:rPr>
          <w:rFonts w:ascii="Times New Roman" w:hAnsi="Times New Roman" w:cs="Times New Roman"/>
          <w:i/>
          <w:sz w:val="22"/>
        </w:rPr>
        <w:t>N,N</w:t>
      </w:r>
      <w:r w:rsidRPr="00571F15">
        <w:rPr>
          <w:rFonts w:ascii="Times New Roman" w:hAnsi="Times New Roman" w:cs="Times New Roman"/>
          <w:sz w:val="22"/>
        </w:rPr>
        <w:t>-dimethylacetamide/ H</w:t>
      </w:r>
      <w:r w:rsidRPr="00571F15">
        <w:rPr>
          <w:rFonts w:ascii="Times New Roman" w:hAnsi="Times New Roman" w:cs="Times New Roman"/>
          <w:sz w:val="22"/>
          <w:vertAlign w:val="subscript"/>
        </w:rPr>
        <w:t>2</w:t>
      </w:r>
      <w:r w:rsidRPr="00571F15">
        <w:rPr>
          <w:rFonts w:ascii="Times New Roman" w:hAnsi="Times New Roman" w:cs="Times New Roman"/>
          <w:sz w:val="22"/>
        </w:rPr>
        <w:t xml:space="preserve">O (1/1), 100 </w:t>
      </w:r>
      <w:r w:rsidRPr="00571F15">
        <w:rPr>
          <w:rFonts w:ascii="Times New Roman" w:hAnsi="Times New Roman" w:cs="Times New Roman"/>
          <w:sz w:val="22"/>
          <w:vertAlign w:val="superscript"/>
        </w:rPr>
        <w:t>o</w:t>
      </w:r>
      <w:r w:rsidRPr="00571F15">
        <w:rPr>
          <w:rFonts w:ascii="Times New Roman" w:hAnsi="Times New Roman" w:cs="Times New Roman"/>
          <w:sz w:val="22"/>
        </w:rPr>
        <w:t>C, 20 h.</w:t>
      </w:r>
    </w:p>
    <w:p w14:paraId="46D7353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C23"/>
    <w:rsid w:val="00027347"/>
    <w:rsid w:val="00195413"/>
    <w:rsid w:val="003D0186"/>
    <w:rsid w:val="007278E4"/>
    <w:rsid w:val="00A03C23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43109"/>
  <w15:chartTrackingRefBased/>
  <w15:docId w15:val="{1CF4F0B3-11C6-44D8-A2F2-5CAA6A7DF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C23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3C23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3C23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3C23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3C23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3C23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3C23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3C23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3C23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3C23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3C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3C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3C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3C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3C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3C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3C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3C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3C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3C23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3C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3C23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3C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3C23"/>
    <w:pPr>
      <w:widowControl/>
      <w:wordWrap/>
      <w:autoSpaceDE/>
      <w:autoSpaceDN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3C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3C23"/>
    <w:pPr>
      <w:widowControl/>
      <w:wordWrap/>
      <w:autoSpaceDE/>
      <w:autoSpaceDN/>
      <w:spacing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3C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3C2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3C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3C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491</Characters>
  <Application>Microsoft Office Word</Application>
  <DocSecurity>0</DocSecurity>
  <Lines>4</Lines>
  <Paragraphs>1</Paragraphs>
  <ScaleCrop>false</ScaleCrop>
  <Company>Springer Nature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2025-09-17T14:18:00Z</dcterms:created>
  <dcterms:modified xsi:type="dcterms:W3CDTF">2025-09-17T14:19:00Z</dcterms:modified>
</cp:coreProperties>
</file>