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66FC4" w14:textId="1D718ED8" w:rsidR="0019467F" w:rsidRDefault="0019467F" w:rsidP="0019467F">
      <w:pPr>
        <w:rPr>
          <w:b/>
          <w:bCs/>
          <w:lang w:val="en-US"/>
        </w:rPr>
      </w:pPr>
      <w:r>
        <w:rPr>
          <w:b/>
          <w:bCs/>
        </w:rPr>
        <w:t>Supplementary Table</w:t>
      </w:r>
      <w:r w:rsidRPr="003476A3">
        <w:rPr>
          <w:b/>
          <w:bCs/>
        </w:rPr>
        <w:t xml:space="preserve"> </w:t>
      </w:r>
      <w:r>
        <w:rPr>
          <w:b/>
          <w:bCs/>
        </w:rPr>
        <w:t>1</w:t>
      </w:r>
      <w:r w:rsidRPr="003476A3">
        <w:rPr>
          <w:b/>
          <w:bCs/>
        </w:rPr>
        <w:t xml:space="preserve">. </w:t>
      </w:r>
      <w:r w:rsidRPr="003476A3">
        <w:rPr>
          <w:b/>
          <w:bCs/>
          <w:lang w:val="en-US"/>
        </w:rPr>
        <w:t>Diagnostic categories of</w:t>
      </w:r>
      <w:r>
        <w:rPr>
          <w:b/>
          <w:bCs/>
          <w:lang w:val="en-US"/>
        </w:rPr>
        <w:t xml:space="preserve"> psychiatric</w:t>
      </w:r>
      <w:r w:rsidRPr="003476A3">
        <w:rPr>
          <w:b/>
          <w:bCs/>
          <w:lang w:val="en-US"/>
        </w:rPr>
        <w:t xml:space="preserve"> participants</w:t>
      </w:r>
      <w:r>
        <w:rPr>
          <w:b/>
          <w:bCs/>
          <w:lang w:val="en-US"/>
        </w:rPr>
        <w:t>.</w:t>
      </w:r>
    </w:p>
    <w:p w14:paraId="1BAA7245" w14:textId="77777777" w:rsidR="0019467F" w:rsidRPr="005943CC" w:rsidRDefault="0019467F" w:rsidP="0019467F">
      <w:pPr>
        <w:rPr>
          <w:b/>
          <w:bCs/>
        </w:rPr>
      </w:pPr>
    </w:p>
    <w:tbl>
      <w:tblPr>
        <w:tblStyle w:val="TableGridLight"/>
        <w:tblW w:w="4560" w:type="dxa"/>
        <w:tblLook w:val="0420" w:firstRow="1" w:lastRow="0" w:firstColumn="0" w:lastColumn="0" w:noHBand="0" w:noVBand="1"/>
      </w:tblPr>
      <w:tblGrid>
        <w:gridCol w:w="3274"/>
        <w:gridCol w:w="1286"/>
      </w:tblGrid>
      <w:tr w:rsidR="0019467F" w:rsidRPr="00481012" w14:paraId="206FCA24" w14:textId="77777777" w:rsidTr="00B2723F">
        <w:trPr>
          <w:trHeight w:val="377"/>
        </w:trPr>
        <w:tc>
          <w:tcPr>
            <w:tcW w:w="3274" w:type="dxa"/>
            <w:hideMark/>
          </w:tcPr>
          <w:p w14:paraId="74EE8027" w14:textId="77777777" w:rsidR="0019467F" w:rsidRPr="00481012" w:rsidRDefault="0019467F" w:rsidP="00B2723F">
            <w:r w:rsidRPr="00481012">
              <w:rPr>
                <w:b/>
                <w:bCs/>
                <w:lang w:val="en-US"/>
              </w:rPr>
              <w:t>Main diagnosis at T2</w:t>
            </w:r>
          </w:p>
        </w:tc>
        <w:tc>
          <w:tcPr>
            <w:tcW w:w="1286" w:type="dxa"/>
            <w:hideMark/>
          </w:tcPr>
          <w:p w14:paraId="7CB7561E" w14:textId="77777777" w:rsidR="0019467F" w:rsidRPr="00481012" w:rsidRDefault="0019467F" w:rsidP="00B2723F">
            <w:r w:rsidRPr="00481012">
              <w:rPr>
                <w:b/>
                <w:bCs/>
                <w:lang w:val="en-US"/>
              </w:rPr>
              <w:t>n</w:t>
            </w:r>
          </w:p>
        </w:tc>
      </w:tr>
      <w:tr w:rsidR="0019467F" w:rsidRPr="00481012" w14:paraId="04AB2A49" w14:textId="77777777" w:rsidTr="00B2723F">
        <w:trPr>
          <w:trHeight w:val="428"/>
        </w:trPr>
        <w:tc>
          <w:tcPr>
            <w:tcW w:w="3274" w:type="dxa"/>
            <w:hideMark/>
          </w:tcPr>
          <w:p w14:paraId="7BAA89B0" w14:textId="77777777" w:rsidR="0019467F" w:rsidRPr="00481012" w:rsidRDefault="0019467F" w:rsidP="00B2723F">
            <w:r>
              <w:rPr>
                <w:lang w:val="en-US"/>
              </w:rPr>
              <w:t>Mood</w:t>
            </w:r>
          </w:p>
        </w:tc>
        <w:tc>
          <w:tcPr>
            <w:tcW w:w="1286" w:type="dxa"/>
            <w:hideMark/>
          </w:tcPr>
          <w:p w14:paraId="58711122" w14:textId="77777777" w:rsidR="0019467F" w:rsidRPr="00481012" w:rsidRDefault="0019467F" w:rsidP="00B2723F">
            <w:r>
              <w:t>285</w:t>
            </w:r>
          </w:p>
        </w:tc>
      </w:tr>
      <w:tr w:rsidR="0019467F" w:rsidRPr="00481012" w14:paraId="07647D92" w14:textId="77777777" w:rsidTr="00B2723F">
        <w:trPr>
          <w:trHeight w:val="428"/>
        </w:trPr>
        <w:tc>
          <w:tcPr>
            <w:tcW w:w="3274" w:type="dxa"/>
            <w:hideMark/>
          </w:tcPr>
          <w:p w14:paraId="3581D955" w14:textId="77777777" w:rsidR="0019467F" w:rsidRPr="00481012" w:rsidRDefault="0019467F" w:rsidP="00B2723F">
            <w:r w:rsidRPr="00481012">
              <w:rPr>
                <w:lang w:val="en-US"/>
              </w:rPr>
              <w:t>Psychosis</w:t>
            </w:r>
          </w:p>
        </w:tc>
        <w:tc>
          <w:tcPr>
            <w:tcW w:w="1286" w:type="dxa"/>
            <w:hideMark/>
          </w:tcPr>
          <w:p w14:paraId="517B6F2A" w14:textId="77777777" w:rsidR="0019467F" w:rsidRPr="00481012" w:rsidRDefault="0019467F" w:rsidP="00B2723F">
            <w:r w:rsidRPr="00481012">
              <w:rPr>
                <w:lang w:val="en-US"/>
              </w:rPr>
              <w:t>264</w:t>
            </w:r>
          </w:p>
        </w:tc>
      </w:tr>
      <w:tr w:rsidR="0019467F" w:rsidRPr="00481012" w14:paraId="1254FAE5" w14:textId="77777777" w:rsidTr="00B2723F">
        <w:trPr>
          <w:trHeight w:val="428"/>
        </w:trPr>
        <w:tc>
          <w:tcPr>
            <w:tcW w:w="3274" w:type="dxa"/>
            <w:hideMark/>
          </w:tcPr>
          <w:p w14:paraId="3531FF50" w14:textId="77777777" w:rsidR="0019467F" w:rsidRPr="00481012" w:rsidRDefault="0019467F" w:rsidP="00B2723F">
            <w:r w:rsidRPr="00481012">
              <w:rPr>
                <w:lang w:val="en-US"/>
              </w:rPr>
              <w:t>Anxiety</w:t>
            </w:r>
          </w:p>
        </w:tc>
        <w:tc>
          <w:tcPr>
            <w:tcW w:w="1286" w:type="dxa"/>
            <w:hideMark/>
          </w:tcPr>
          <w:p w14:paraId="5A1C7F85" w14:textId="77777777" w:rsidR="0019467F" w:rsidRPr="00481012" w:rsidRDefault="0019467F" w:rsidP="00B2723F">
            <w:r w:rsidRPr="00481012">
              <w:rPr>
                <w:lang w:val="en-US"/>
              </w:rPr>
              <w:t>141</w:t>
            </w:r>
          </w:p>
        </w:tc>
      </w:tr>
      <w:tr w:rsidR="0019467F" w:rsidRPr="00481012" w14:paraId="701EDDF6" w14:textId="77777777" w:rsidTr="00B2723F">
        <w:trPr>
          <w:trHeight w:val="428"/>
        </w:trPr>
        <w:tc>
          <w:tcPr>
            <w:tcW w:w="3274" w:type="dxa"/>
            <w:hideMark/>
          </w:tcPr>
          <w:p w14:paraId="6129D40B" w14:textId="77777777" w:rsidR="0019467F" w:rsidRPr="00481012" w:rsidRDefault="0019467F" w:rsidP="00B2723F">
            <w:r w:rsidRPr="00481012">
              <w:rPr>
                <w:lang w:val="en-US"/>
              </w:rPr>
              <w:t>Personality</w:t>
            </w:r>
            <w:r>
              <w:rPr>
                <w:lang w:val="en-US"/>
              </w:rPr>
              <w:t xml:space="preserve"> disorder</w:t>
            </w:r>
          </w:p>
        </w:tc>
        <w:tc>
          <w:tcPr>
            <w:tcW w:w="1286" w:type="dxa"/>
            <w:hideMark/>
          </w:tcPr>
          <w:p w14:paraId="1CB89452" w14:textId="77777777" w:rsidR="0019467F" w:rsidRPr="00481012" w:rsidRDefault="0019467F" w:rsidP="00B2723F">
            <w:r w:rsidRPr="00481012">
              <w:rPr>
                <w:lang w:val="en-US"/>
              </w:rPr>
              <w:t>78</w:t>
            </w:r>
          </w:p>
        </w:tc>
      </w:tr>
      <w:tr w:rsidR="0019467F" w:rsidRPr="00481012" w14:paraId="77FEFF88" w14:textId="77777777" w:rsidTr="00B2723F">
        <w:trPr>
          <w:trHeight w:val="428"/>
        </w:trPr>
        <w:tc>
          <w:tcPr>
            <w:tcW w:w="3274" w:type="dxa"/>
          </w:tcPr>
          <w:p w14:paraId="6B360DD7" w14:textId="77777777" w:rsidR="0019467F" w:rsidRPr="00481012" w:rsidRDefault="0019467F" w:rsidP="00B2723F">
            <w:pPr>
              <w:rPr>
                <w:lang w:val="en-US"/>
              </w:rPr>
            </w:pPr>
            <w:r>
              <w:rPr>
                <w:lang w:val="en-US"/>
              </w:rPr>
              <w:t>Substance abuse</w:t>
            </w:r>
          </w:p>
        </w:tc>
        <w:tc>
          <w:tcPr>
            <w:tcW w:w="1286" w:type="dxa"/>
          </w:tcPr>
          <w:p w14:paraId="13BDEB77" w14:textId="77777777" w:rsidR="0019467F" w:rsidRPr="00481012" w:rsidRDefault="0019467F" w:rsidP="00B2723F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19467F" w:rsidRPr="00481012" w14:paraId="6227CA9D" w14:textId="77777777" w:rsidTr="00B2723F">
        <w:trPr>
          <w:trHeight w:val="428"/>
        </w:trPr>
        <w:tc>
          <w:tcPr>
            <w:tcW w:w="3274" w:type="dxa"/>
            <w:hideMark/>
          </w:tcPr>
          <w:p w14:paraId="0C9DF34E" w14:textId="77777777" w:rsidR="0019467F" w:rsidRPr="00481012" w:rsidRDefault="0019467F" w:rsidP="00B2723F">
            <w:r w:rsidRPr="00481012">
              <w:rPr>
                <w:lang w:val="en-US"/>
              </w:rPr>
              <w:t>Other</w:t>
            </w:r>
          </w:p>
        </w:tc>
        <w:tc>
          <w:tcPr>
            <w:tcW w:w="1286" w:type="dxa"/>
            <w:hideMark/>
          </w:tcPr>
          <w:p w14:paraId="228BA438" w14:textId="77777777" w:rsidR="0019467F" w:rsidRPr="00481012" w:rsidRDefault="0019467F" w:rsidP="00B2723F">
            <w:r w:rsidRPr="00481012">
              <w:rPr>
                <w:lang w:val="en-US"/>
              </w:rPr>
              <w:t>9</w:t>
            </w:r>
          </w:p>
        </w:tc>
      </w:tr>
      <w:tr w:rsidR="0019467F" w:rsidRPr="00481012" w14:paraId="00CA6A0B" w14:textId="77777777" w:rsidTr="00B2723F">
        <w:trPr>
          <w:trHeight w:val="428"/>
        </w:trPr>
        <w:tc>
          <w:tcPr>
            <w:tcW w:w="3274" w:type="dxa"/>
            <w:hideMark/>
          </w:tcPr>
          <w:p w14:paraId="2B94D3CF" w14:textId="77777777" w:rsidR="0019467F" w:rsidRPr="00481012" w:rsidRDefault="0019467F" w:rsidP="00B2723F">
            <w:r w:rsidRPr="00481012">
              <w:rPr>
                <w:i/>
                <w:iCs/>
                <w:lang w:val="en-US"/>
              </w:rPr>
              <w:t>Total</w:t>
            </w:r>
          </w:p>
        </w:tc>
        <w:tc>
          <w:tcPr>
            <w:tcW w:w="1286" w:type="dxa"/>
            <w:hideMark/>
          </w:tcPr>
          <w:p w14:paraId="078E7FD3" w14:textId="77777777" w:rsidR="0019467F" w:rsidRPr="00481012" w:rsidRDefault="0019467F" w:rsidP="00B2723F">
            <w:r w:rsidRPr="00481012">
              <w:rPr>
                <w:lang w:val="en-US"/>
              </w:rPr>
              <w:t>836</w:t>
            </w:r>
          </w:p>
        </w:tc>
      </w:tr>
    </w:tbl>
    <w:p w14:paraId="7052D7CC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113A1EE8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5B40A5F6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5A6A6DB2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3D7EBA76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1A9AAAEE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13C3FD61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786071FF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19370BCB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03BBED60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796D9959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409BE501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0AFD614A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0BEFDE99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57BD6C28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7D63CB25" w14:textId="60771A1E" w:rsidR="0019467F" w:rsidRDefault="0019467F" w:rsidP="0019467F">
      <w:pPr>
        <w:rPr>
          <w:b/>
          <w:bCs/>
        </w:rPr>
      </w:pPr>
      <w:r>
        <w:rPr>
          <w:b/>
          <w:bCs/>
        </w:rPr>
        <w:lastRenderedPageBreak/>
        <w:t>Supplementary Table 2</w:t>
      </w:r>
      <w:r w:rsidRPr="003E5A57">
        <w:rPr>
          <w:b/>
          <w:bCs/>
        </w:rPr>
        <w:t xml:space="preserve">. Longitudinal symptom severity in </w:t>
      </w:r>
      <w:r>
        <w:rPr>
          <w:b/>
          <w:bCs/>
        </w:rPr>
        <w:t>psychiatric</w:t>
      </w:r>
      <w:r w:rsidRPr="003E5A57">
        <w:rPr>
          <w:b/>
          <w:bCs/>
        </w:rPr>
        <w:t xml:space="preserve"> participants</w:t>
      </w:r>
      <w:r>
        <w:rPr>
          <w:b/>
          <w:bCs/>
        </w:rPr>
        <w:t>.</w:t>
      </w:r>
    </w:p>
    <w:p w14:paraId="4A8DBEFD" w14:textId="77777777" w:rsidR="00FB618C" w:rsidRPr="005274E2" w:rsidRDefault="00FB618C" w:rsidP="0019467F">
      <w:pPr>
        <w:rPr>
          <w:rFonts w:ascii="Aptos" w:hAnsi="Aptos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86"/>
        <w:gridCol w:w="705"/>
        <w:gridCol w:w="1498"/>
        <w:gridCol w:w="847"/>
        <w:gridCol w:w="716"/>
        <w:gridCol w:w="818"/>
        <w:gridCol w:w="838"/>
        <w:gridCol w:w="1985"/>
      </w:tblGrid>
      <w:tr w:rsidR="0019467F" w:rsidRPr="003E5A57" w14:paraId="3A59719C" w14:textId="77777777" w:rsidTr="00B2723F">
        <w:tc>
          <w:tcPr>
            <w:tcW w:w="2086" w:type="dxa"/>
            <w:vMerge w:val="restart"/>
          </w:tcPr>
          <w:p w14:paraId="78753955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Questionnaire</w:t>
            </w:r>
          </w:p>
        </w:tc>
        <w:tc>
          <w:tcPr>
            <w:tcW w:w="705" w:type="dxa"/>
            <w:vMerge w:val="restart"/>
          </w:tcPr>
          <w:p w14:paraId="44256B7D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n</w:t>
            </w:r>
          </w:p>
        </w:tc>
        <w:tc>
          <w:tcPr>
            <w:tcW w:w="3061" w:type="dxa"/>
            <w:gridSpan w:val="3"/>
          </w:tcPr>
          <w:p w14:paraId="6A996CC1" w14:textId="77777777" w:rsidR="0019467F" w:rsidRPr="003E5A57" w:rsidRDefault="0019467F" w:rsidP="00B2723F">
            <w:pPr>
              <w:jc w:val="center"/>
              <w:rPr>
                <w:b/>
                <w:bCs/>
              </w:rPr>
            </w:pPr>
            <w:r w:rsidRPr="003E5A57">
              <w:rPr>
                <w:b/>
                <w:bCs/>
              </w:rPr>
              <w:t>Total Score</w:t>
            </w:r>
          </w:p>
        </w:tc>
        <w:tc>
          <w:tcPr>
            <w:tcW w:w="1656" w:type="dxa"/>
            <w:gridSpan w:val="2"/>
          </w:tcPr>
          <w:p w14:paraId="1AEE19DB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 xml:space="preserve">Difference </w:t>
            </w:r>
          </w:p>
          <w:p w14:paraId="3B62B60F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(Last-T1)</w:t>
            </w:r>
          </w:p>
        </w:tc>
        <w:tc>
          <w:tcPr>
            <w:tcW w:w="1985" w:type="dxa"/>
            <w:vMerge w:val="restart"/>
          </w:tcPr>
          <w:p w14:paraId="54EF2C93" w14:textId="77777777" w:rsidR="0019467F" w:rsidRPr="003E5A57" w:rsidRDefault="0019467F" w:rsidP="00B2723F">
            <w:pPr>
              <w:rPr>
                <w:b/>
                <w:bCs/>
              </w:rPr>
            </w:pPr>
            <w:r>
              <w:rPr>
                <w:b/>
                <w:bCs/>
              </w:rPr>
              <w:t>Dependent</w:t>
            </w:r>
            <w:r w:rsidRPr="003E5A57">
              <w:rPr>
                <w:b/>
                <w:bCs/>
              </w:rPr>
              <w:t xml:space="preserve"> samples </w:t>
            </w:r>
          </w:p>
          <w:p w14:paraId="768DD60C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t-test, p value</w:t>
            </w:r>
          </w:p>
        </w:tc>
      </w:tr>
      <w:tr w:rsidR="0019467F" w:rsidRPr="003E5A57" w14:paraId="4EDEDD19" w14:textId="77777777" w:rsidTr="00B2723F">
        <w:trPr>
          <w:trHeight w:val="92"/>
        </w:trPr>
        <w:tc>
          <w:tcPr>
            <w:tcW w:w="2086" w:type="dxa"/>
            <w:vMerge/>
          </w:tcPr>
          <w:p w14:paraId="14685334" w14:textId="77777777" w:rsidR="0019467F" w:rsidRPr="003E5A57" w:rsidRDefault="0019467F" w:rsidP="00B2723F"/>
        </w:tc>
        <w:tc>
          <w:tcPr>
            <w:tcW w:w="705" w:type="dxa"/>
            <w:vMerge/>
          </w:tcPr>
          <w:p w14:paraId="014CAA17" w14:textId="77777777" w:rsidR="0019467F" w:rsidRPr="003E5A57" w:rsidRDefault="0019467F" w:rsidP="00B2723F"/>
        </w:tc>
        <w:tc>
          <w:tcPr>
            <w:tcW w:w="1498" w:type="dxa"/>
          </w:tcPr>
          <w:p w14:paraId="7525F0AB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Timepoint</w:t>
            </w:r>
          </w:p>
        </w:tc>
        <w:tc>
          <w:tcPr>
            <w:tcW w:w="847" w:type="dxa"/>
          </w:tcPr>
          <w:p w14:paraId="4B8ED8CB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Mean</w:t>
            </w:r>
          </w:p>
        </w:tc>
        <w:tc>
          <w:tcPr>
            <w:tcW w:w="716" w:type="dxa"/>
          </w:tcPr>
          <w:p w14:paraId="421FAEC0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SD</w:t>
            </w:r>
          </w:p>
        </w:tc>
        <w:tc>
          <w:tcPr>
            <w:tcW w:w="818" w:type="dxa"/>
          </w:tcPr>
          <w:p w14:paraId="547FCEC5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Mean</w:t>
            </w:r>
          </w:p>
        </w:tc>
        <w:tc>
          <w:tcPr>
            <w:tcW w:w="838" w:type="dxa"/>
          </w:tcPr>
          <w:p w14:paraId="462C3F4C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SD</w:t>
            </w:r>
          </w:p>
        </w:tc>
        <w:tc>
          <w:tcPr>
            <w:tcW w:w="1985" w:type="dxa"/>
            <w:vMerge/>
          </w:tcPr>
          <w:p w14:paraId="2A851762" w14:textId="77777777" w:rsidR="0019467F" w:rsidRPr="003E5A57" w:rsidRDefault="0019467F" w:rsidP="00B2723F">
            <w:pPr>
              <w:rPr>
                <w:b/>
                <w:bCs/>
              </w:rPr>
            </w:pPr>
          </w:p>
        </w:tc>
      </w:tr>
      <w:tr w:rsidR="0019467F" w:rsidRPr="003E5A57" w14:paraId="1D0DB144" w14:textId="77777777" w:rsidTr="00B2723F">
        <w:trPr>
          <w:trHeight w:val="92"/>
        </w:trPr>
        <w:tc>
          <w:tcPr>
            <w:tcW w:w="2086" w:type="dxa"/>
            <w:vMerge w:val="restart"/>
          </w:tcPr>
          <w:p w14:paraId="56D4E165" w14:textId="77777777" w:rsidR="0019467F" w:rsidRPr="003E5A57" w:rsidRDefault="0019467F" w:rsidP="00B2723F">
            <w:r w:rsidRPr="003E5A57">
              <w:t>PHQ-9</w:t>
            </w:r>
          </w:p>
        </w:tc>
        <w:tc>
          <w:tcPr>
            <w:tcW w:w="705" w:type="dxa"/>
            <w:vMerge w:val="restart"/>
          </w:tcPr>
          <w:p w14:paraId="3FD7CD50" w14:textId="77777777" w:rsidR="0019467F" w:rsidRPr="003E5A57" w:rsidRDefault="0019467F" w:rsidP="00B2723F">
            <w:r w:rsidRPr="003E5A57">
              <w:t>380</w:t>
            </w:r>
          </w:p>
        </w:tc>
        <w:tc>
          <w:tcPr>
            <w:tcW w:w="1498" w:type="dxa"/>
          </w:tcPr>
          <w:p w14:paraId="54EC45EF" w14:textId="77777777" w:rsidR="0019467F" w:rsidRPr="003E5A57" w:rsidRDefault="0019467F" w:rsidP="00B2723F">
            <w:r w:rsidRPr="003E5A57">
              <w:t>T1</w:t>
            </w:r>
          </w:p>
        </w:tc>
        <w:tc>
          <w:tcPr>
            <w:tcW w:w="847" w:type="dxa"/>
          </w:tcPr>
          <w:p w14:paraId="0743D3CB" w14:textId="77777777" w:rsidR="0019467F" w:rsidRPr="003E5A57" w:rsidRDefault="0019467F" w:rsidP="00B2723F">
            <w:r w:rsidRPr="003E5A57">
              <w:t>12.5</w:t>
            </w:r>
          </w:p>
        </w:tc>
        <w:tc>
          <w:tcPr>
            <w:tcW w:w="716" w:type="dxa"/>
          </w:tcPr>
          <w:p w14:paraId="5020D0C9" w14:textId="77777777" w:rsidR="0019467F" w:rsidRPr="003E5A57" w:rsidRDefault="0019467F" w:rsidP="00B2723F">
            <w:r w:rsidRPr="003E5A57">
              <w:t>8.4</w:t>
            </w:r>
          </w:p>
        </w:tc>
        <w:tc>
          <w:tcPr>
            <w:tcW w:w="818" w:type="dxa"/>
            <w:vMerge w:val="restart"/>
          </w:tcPr>
          <w:p w14:paraId="15F69826" w14:textId="77777777" w:rsidR="0019467F" w:rsidRPr="003E5A57" w:rsidRDefault="0019467F" w:rsidP="00B2723F">
            <w:r w:rsidRPr="003E5A57">
              <w:t>- 5.1</w:t>
            </w:r>
          </w:p>
        </w:tc>
        <w:tc>
          <w:tcPr>
            <w:tcW w:w="838" w:type="dxa"/>
            <w:vMerge w:val="restart"/>
          </w:tcPr>
          <w:p w14:paraId="30379736" w14:textId="77777777" w:rsidR="0019467F" w:rsidRPr="003E5A57" w:rsidRDefault="0019467F" w:rsidP="00B2723F">
            <w:r w:rsidRPr="003E5A57">
              <w:t>8.6</w:t>
            </w:r>
          </w:p>
        </w:tc>
        <w:tc>
          <w:tcPr>
            <w:tcW w:w="1985" w:type="dxa"/>
            <w:vMerge w:val="restart"/>
          </w:tcPr>
          <w:p w14:paraId="5FB0CF4D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&lt;0.001</w:t>
            </w:r>
          </w:p>
        </w:tc>
      </w:tr>
      <w:tr w:rsidR="0019467F" w:rsidRPr="003E5A57" w14:paraId="48516C0F" w14:textId="77777777" w:rsidTr="00B2723F">
        <w:trPr>
          <w:trHeight w:val="91"/>
        </w:trPr>
        <w:tc>
          <w:tcPr>
            <w:tcW w:w="2086" w:type="dxa"/>
            <w:vMerge/>
          </w:tcPr>
          <w:p w14:paraId="31562D95" w14:textId="77777777" w:rsidR="0019467F" w:rsidRPr="003E5A57" w:rsidRDefault="0019467F" w:rsidP="00B2723F"/>
        </w:tc>
        <w:tc>
          <w:tcPr>
            <w:tcW w:w="705" w:type="dxa"/>
            <w:vMerge/>
          </w:tcPr>
          <w:p w14:paraId="521F8997" w14:textId="77777777" w:rsidR="0019467F" w:rsidRPr="003E5A57" w:rsidRDefault="0019467F" w:rsidP="00B2723F"/>
        </w:tc>
        <w:tc>
          <w:tcPr>
            <w:tcW w:w="1498" w:type="dxa"/>
          </w:tcPr>
          <w:p w14:paraId="1EEE453E" w14:textId="77777777" w:rsidR="0019467F" w:rsidRPr="003E5A57" w:rsidRDefault="0019467F" w:rsidP="00B2723F">
            <w:r w:rsidRPr="003E5A57">
              <w:t>Last</w:t>
            </w:r>
          </w:p>
        </w:tc>
        <w:tc>
          <w:tcPr>
            <w:tcW w:w="847" w:type="dxa"/>
          </w:tcPr>
          <w:p w14:paraId="35E317C4" w14:textId="77777777" w:rsidR="0019467F" w:rsidRPr="003E5A57" w:rsidRDefault="0019467F" w:rsidP="00B2723F">
            <w:r w:rsidRPr="003E5A57">
              <w:t>7.4</w:t>
            </w:r>
          </w:p>
        </w:tc>
        <w:tc>
          <w:tcPr>
            <w:tcW w:w="716" w:type="dxa"/>
          </w:tcPr>
          <w:p w14:paraId="6413958A" w14:textId="77777777" w:rsidR="0019467F" w:rsidRPr="003E5A57" w:rsidRDefault="0019467F" w:rsidP="00B2723F">
            <w:r w:rsidRPr="003E5A57">
              <w:t>7.0</w:t>
            </w:r>
          </w:p>
        </w:tc>
        <w:tc>
          <w:tcPr>
            <w:tcW w:w="818" w:type="dxa"/>
            <w:vMerge/>
          </w:tcPr>
          <w:p w14:paraId="5E5CB914" w14:textId="77777777" w:rsidR="0019467F" w:rsidRPr="003E5A57" w:rsidRDefault="0019467F" w:rsidP="00B2723F"/>
        </w:tc>
        <w:tc>
          <w:tcPr>
            <w:tcW w:w="838" w:type="dxa"/>
            <w:vMerge/>
          </w:tcPr>
          <w:p w14:paraId="26352E53" w14:textId="77777777" w:rsidR="0019467F" w:rsidRPr="003E5A57" w:rsidRDefault="0019467F" w:rsidP="00B2723F"/>
        </w:tc>
        <w:tc>
          <w:tcPr>
            <w:tcW w:w="1985" w:type="dxa"/>
            <w:vMerge/>
          </w:tcPr>
          <w:p w14:paraId="613EFBDE" w14:textId="77777777" w:rsidR="0019467F" w:rsidRPr="003E5A57" w:rsidRDefault="0019467F" w:rsidP="00B2723F">
            <w:pPr>
              <w:rPr>
                <w:b/>
                <w:bCs/>
              </w:rPr>
            </w:pPr>
          </w:p>
        </w:tc>
      </w:tr>
      <w:tr w:rsidR="0019467F" w:rsidRPr="003E5A57" w14:paraId="2C5504D6" w14:textId="77777777" w:rsidTr="00B2723F">
        <w:trPr>
          <w:trHeight w:val="92"/>
        </w:trPr>
        <w:tc>
          <w:tcPr>
            <w:tcW w:w="2086" w:type="dxa"/>
            <w:vMerge w:val="restart"/>
          </w:tcPr>
          <w:p w14:paraId="76AB5150" w14:textId="77777777" w:rsidR="0019467F" w:rsidRPr="003E5A57" w:rsidRDefault="0019467F" w:rsidP="00B2723F">
            <w:r w:rsidRPr="003E5A57">
              <w:t>STAI-Y6</w:t>
            </w:r>
          </w:p>
        </w:tc>
        <w:tc>
          <w:tcPr>
            <w:tcW w:w="705" w:type="dxa"/>
            <w:vMerge w:val="restart"/>
          </w:tcPr>
          <w:p w14:paraId="255B7069" w14:textId="77777777" w:rsidR="0019467F" w:rsidRPr="003E5A57" w:rsidRDefault="0019467F" w:rsidP="00B2723F">
            <w:r w:rsidRPr="003E5A57">
              <w:t>387</w:t>
            </w:r>
          </w:p>
        </w:tc>
        <w:tc>
          <w:tcPr>
            <w:tcW w:w="1498" w:type="dxa"/>
          </w:tcPr>
          <w:p w14:paraId="3FF439D8" w14:textId="77777777" w:rsidR="0019467F" w:rsidRPr="003E5A57" w:rsidRDefault="0019467F" w:rsidP="00B2723F">
            <w:r w:rsidRPr="003E5A57">
              <w:t>T1</w:t>
            </w:r>
          </w:p>
        </w:tc>
        <w:tc>
          <w:tcPr>
            <w:tcW w:w="847" w:type="dxa"/>
          </w:tcPr>
          <w:p w14:paraId="175BFB2C" w14:textId="77777777" w:rsidR="0019467F" w:rsidRPr="003E5A57" w:rsidRDefault="0019467F" w:rsidP="00B2723F">
            <w:r w:rsidRPr="003E5A57">
              <w:t>49.4</w:t>
            </w:r>
          </w:p>
        </w:tc>
        <w:tc>
          <w:tcPr>
            <w:tcW w:w="716" w:type="dxa"/>
          </w:tcPr>
          <w:p w14:paraId="3EBF8972" w14:textId="77777777" w:rsidR="0019467F" w:rsidRPr="003E5A57" w:rsidRDefault="0019467F" w:rsidP="00B2723F">
            <w:r w:rsidRPr="003E5A57">
              <w:t>17.7</w:t>
            </w:r>
          </w:p>
        </w:tc>
        <w:tc>
          <w:tcPr>
            <w:tcW w:w="818" w:type="dxa"/>
            <w:vMerge w:val="restart"/>
          </w:tcPr>
          <w:p w14:paraId="5508B8AC" w14:textId="77777777" w:rsidR="0019467F" w:rsidRPr="003E5A57" w:rsidRDefault="0019467F" w:rsidP="00B2723F">
            <w:r w:rsidRPr="003E5A57">
              <w:t>-10.8</w:t>
            </w:r>
          </w:p>
        </w:tc>
        <w:tc>
          <w:tcPr>
            <w:tcW w:w="838" w:type="dxa"/>
            <w:vMerge w:val="restart"/>
          </w:tcPr>
          <w:p w14:paraId="4AA18BA8" w14:textId="77777777" w:rsidR="0019467F" w:rsidRPr="003E5A57" w:rsidRDefault="0019467F" w:rsidP="00B2723F">
            <w:r w:rsidRPr="003E5A57">
              <w:t>19.2</w:t>
            </w:r>
          </w:p>
        </w:tc>
        <w:tc>
          <w:tcPr>
            <w:tcW w:w="1985" w:type="dxa"/>
            <w:vMerge w:val="restart"/>
          </w:tcPr>
          <w:p w14:paraId="32777876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&lt;0.001</w:t>
            </w:r>
          </w:p>
        </w:tc>
      </w:tr>
      <w:tr w:rsidR="0019467F" w:rsidRPr="003E5A57" w14:paraId="003CA435" w14:textId="77777777" w:rsidTr="00B2723F">
        <w:trPr>
          <w:trHeight w:val="91"/>
        </w:trPr>
        <w:tc>
          <w:tcPr>
            <w:tcW w:w="2086" w:type="dxa"/>
            <w:vMerge/>
          </w:tcPr>
          <w:p w14:paraId="54A74189" w14:textId="77777777" w:rsidR="0019467F" w:rsidRPr="003E5A57" w:rsidRDefault="0019467F" w:rsidP="00B2723F"/>
        </w:tc>
        <w:tc>
          <w:tcPr>
            <w:tcW w:w="705" w:type="dxa"/>
            <w:vMerge/>
          </w:tcPr>
          <w:p w14:paraId="2F89FCA9" w14:textId="77777777" w:rsidR="0019467F" w:rsidRPr="003E5A57" w:rsidRDefault="0019467F" w:rsidP="00B2723F"/>
        </w:tc>
        <w:tc>
          <w:tcPr>
            <w:tcW w:w="1498" w:type="dxa"/>
          </w:tcPr>
          <w:p w14:paraId="5BAEBBB4" w14:textId="77777777" w:rsidR="0019467F" w:rsidRPr="003E5A57" w:rsidRDefault="0019467F" w:rsidP="00B2723F">
            <w:r w:rsidRPr="003E5A57">
              <w:t>Last</w:t>
            </w:r>
          </w:p>
        </w:tc>
        <w:tc>
          <w:tcPr>
            <w:tcW w:w="847" w:type="dxa"/>
          </w:tcPr>
          <w:p w14:paraId="5963E033" w14:textId="77777777" w:rsidR="0019467F" w:rsidRPr="003E5A57" w:rsidRDefault="0019467F" w:rsidP="00B2723F">
            <w:r w:rsidRPr="003E5A57">
              <w:t>38.6</w:t>
            </w:r>
          </w:p>
        </w:tc>
        <w:tc>
          <w:tcPr>
            <w:tcW w:w="716" w:type="dxa"/>
          </w:tcPr>
          <w:p w14:paraId="679CEF5F" w14:textId="77777777" w:rsidR="0019467F" w:rsidRPr="003E5A57" w:rsidRDefault="0019467F" w:rsidP="00B2723F">
            <w:r w:rsidRPr="003E5A57">
              <w:t>15.5</w:t>
            </w:r>
          </w:p>
        </w:tc>
        <w:tc>
          <w:tcPr>
            <w:tcW w:w="818" w:type="dxa"/>
            <w:vMerge/>
          </w:tcPr>
          <w:p w14:paraId="0A981078" w14:textId="77777777" w:rsidR="0019467F" w:rsidRPr="003E5A57" w:rsidRDefault="0019467F" w:rsidP="00B2723F"/>
        </w:tc>
        <w:tc>
          <w:tcPr>
            <w:tcW w:w="838" w:type="dxa"/>
            <w:vMerge/>
          </w:tcPr>
          <w:p w14:paraId="06BC6FDD" w14:textId="77777777" w:rsidR="0019467F" w:rsidRPr="003E5A57" w:rsidRDefault="0019467F" w:rsidP="00B2723F"/>
        </w:tc>
        <w:tc>
          <w:tcPr>
            <w:tcW w:w="1985" w:type="dxa"/>
            <w:vMerge/>
          </w:tcPr>
          <w:p w14:paraId="061C2178" w14:textId="77777777" w:rsidR="0019467F" w:rsidRPr="003E5A57" w:rsidRDefault="0019467F" w:rsidP="00B2723F">
            <w:pPr>
              <w:rPr>
                <w:b/>
                <w:bCs/>
              </w:rPr>
            </w:pPr>
          </w:p>
        </w:tc>
      </w:tr>
      <w:tr w:rsidR="0019467F" w:rsidRPr="003E5A57" w14:paraId="60984933" w14:textId="77777777" w:rsidTr="00B2723F">
        <w:trPr>
          <w:trHeight w:val="177"/>
        </w:trPr>
        <w:tc>
          <w:tcPr>
            <w:tcW w:w="2086" w:type="dxa"/>
            <w:vMerge w:val="restart"/>
          </w:tcPr>
          <w:p w14:paraId="31742DCB" w14:textId="77777777" w:rsidR="0019467F" w:rsidRPr="003E5A57" w:rsidRDefault="0019467F" w:rsidP="00B2723F">
            <w:r w:rsidRPr="003E5A57">
              <w:t>PSYRATS - Auditory Hallucinations</w:t>
            </w:r>
          </w:p>
        </w:tc>
        <w:tc>
          <w:tcPr>
            <w:tcW w:w="705" w:type="dxa"/>
            <w:vMerge w:val="restart"/>
          </w:tcPr>
          <w:p w14:paraId="510D827D" w14:textId="77777777" w:rsidR="0019467F" w:rsidRPr="003E5A57" w:rsidRDefault="0019467F" w:rsidP="00B2723F">
            <w:r w:rsidRPr="003E5A57">
              <w:t>23</w:t>
            </w:r>
          </w:p>
        </w:tc>
        <w:tc>
          <w:tcPr>
            <w:tcW w:w="1498" w:type="dxa"/>
          </w:tcPr>
          <w:p w14:paraId="0E53D10D" w14:textId="77777777" w:rsidR="0019467F" w:rsidRPr="003E5A57" w:rsidRDefault="0019467F" w:rsidP="00B2723F">
            <w:r w:rsidRPr="003E5A57">
              <w:t>T1</w:t>
            </w:r>
          </w:p>
        </w:tc>
        <w:tc>
          <w:tcPr>
            <w:tcW w:w="847" w:type="dxa"/>
          </w:tcPr>
          <w:p w14:paraId="408798D1" w14:textId="77777777" w:rsidR="0019467F" w:rsidRPr="003E5A57" w:rsidRDefault="0019467F" w:rsidP="00B2723F">
            <w:r w:rsidRPr="003E5A57">
              <w:t>17.5</w:t>
            </w:r>
          </w:p>
        </w:tc>
        <w:tc>
          <w:tcPr>
            <w:tcW w:w="716" w:type="dxa"/>
          </w:tcPr>
          <w:p w14:paraId="2CFE7380" w14:textId="77777777" w:rsidR="0019467F" w:rsidRPr="003E5A57" w:rsidRDefault="0019467F" w:rsidP="00B2723F">
            <w:r w:rsidRPr="003E5A57">
              <w:t>16.6</w:t>
            </w:r>
          </w:p>
        </w:tc>
        <w:tc>
          <w:tcPr>
            <w:tcW w:w="818" w:type="dxa"/>
            <w:vMerge w:val="restart"/>
          </w:tcPr>
          <w:p w14:paraId="38A1CCB8" w14:textId="77777777" w:rsidR="0019467F" w:rsidRPr="003E5A57" w:rsidRDefault="0019467F" w:rsidP="00B2723F">
            <w:r w:rsidRPr="003E5A57">
              <w:t>-7.7</w:t>
            </w:r>
          </w:p>
        </w:tc>
        <w:tc>
          <w:tcPr>
            <w:tcW w:w="838" w:type="dxa"/>
            <w:vMerge w:val="restart"/>
          </w:tcPr>
          <w:p w14:paraId="323772CE" w14:textId="77777777" w:rsidR="0019467F" w:rsidRPr="003E5A57" w:rsidRDefault="0019467F" w:rsidP="00B2723F">
            <w:r w:rsidRPr="003E5A57">
              <w:t>15.7</w:t>
            </w:r>
          </w:p>
        </w:tc>
        <w:tc>
          <w:tcPr>
            <w:tcW w:w="1985" w:type="dxa"/>
            <w:vMerge w:val="restart"/>
          </w:tcPr>
          <w:p w14:paraId="143C1903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0.027</w:t>
            </w:r>
          </w:p>
        </w:tc>
      </w:tr>
      <w:tr w:rsidR="0019467F" w:rsidRPr="003E5A57" w14:paraId="3F0FE100" w14:textId="77777777" w:rsidTr="00B2723F">
        <w:trPr>
          <w:trHeight w:val="177"/>
        </w:trPr>
        <w:tc>
          <w:tcPr>
            <w:tcW w:w="2086" w:type="dxa"/>
            <w:vMerge/>
          </w:tcPr>
          <w:p w14:paraId="4D3D23CF" w14:textId="77777777" w:rsidR="0019467F" w:rsidRPr="003E5A57" w:rsidRDefault="0019467F" w:rsidP="00B2723F"/>
        </w:tc>
        <w:tc>
          <w:tcPr>
            <w:tcW w:w="705" w:type="dxa"/>
            <w:vMerge/>
          </w:tcPr>
          <w:p w14:paraId="3D93A6D3" w14:textId="77777777" w:rsidR="0019467F" w:rsidRPr="003E5A57" w:rsidRDefault="0019467F" w:rsidP="00B2723F"/>
        </w:tc>
        <w:tc>
          <w:tcPr>
            <w:tcW w:w="1498" w:type="dxa"/>
          </w:tcPr>
          <w:p w14:paraId="6473B255" w14:textId="77777777" w:rsidR="0019467F" w:rsidRPr="003E5A57" w:rsidRDefault="0019467F" w:rsidP="00B2723F">
            <w:r w:rsidRPr="003E5A57">
              <w:t>Last</w:t>
            </w:r>
          </w:p>
        </w:tc>
        <w:tc>
          <w:tcPr>
            <w:tcW w:w="847" w:type="dxa"/>
          </w:tcPr>
          <w:p w14:paraId="458D643C" w14:textId="77777777" w:rsidR="0019467F" w:rsidRPr="003E5A57" w:rsidRDefault="0019467F" w:rsidP="00B2723F">
            <w:r w:rsidRPr="003E5A57">
              <w:t>9.7</w:t>
            </w:r>
          </w:p>
        </w:tc>
        <w:tc>
          <w:tcPr>
            <w:tcW w:w="716" w:type="dxa"/>
          </w:tcPr>
          <w:p w14:paraId="5C4B2737" w14:textId="77777777" w:rsidR="0019467F" w:rsidRPr="003E5A57" w:rsidRDefault="0019467F" w:rsidP="00B2723F">
            <w:r w:rsidRPr="003E5A57">
              <w:t>14.6</w:t>
            </w:r>
          </w:p>
        </w:tc>
        <w:tc>
          <w:tcPr>
            <w:tcW w:w="818" w:type="dxa"/>
            <w:vMerge/>
          </w:tcPr>
          <w:p w14:paraId="4A2C4584" w14:textId="77777777" w:rsidR="0019467F" w:rsidRPr="003E5A57" w:rsidRDefault="0019467F" w:rsidP="00B2723F"/>
        </w:tc>
        <w:tc>
          <w:tcPr>
            <w:tcW w:w="838" w:type="dxa"/>
            <w:vMerge/>
          </w:tcPr>
          <w:p w14:paraId="1F73BF4F" w14:textId="77777777" w:rsidR="0019467F" w:rsidRPr="003E5A57" w:rsidRDefault="0019467F" w:rsidP="00B2723F"/>
        </w:tc>
        <w:tc>
          <w:tcPr>
            <w:tcW w:w="1985" w:type="dxa"/>
            <w:vMerge/>
          </w:tcPr>
          <w:p w14:paraId="367EF1D2" w14:textId="77777777" w:rsidR="0019467F" w:rsidRPr="003E5A57" w:rsidRDefault="0019467F" w:rsidP="00B2723F">
            <w:pPr>
              <w:rPr>
                <w:b/>
                <w:bCs/>
              </w:rPr>
            </w:pPr>
          </w:p>
        </w:tc>
      </w:tr>
      <w:tr w:rsidR="0019467F" w:rsidRPr="003E5A57" w14:paraId="79D492E0" w14:textId="77777777" w:rsidTr="00B2723F">
        <w:trPr>
          <w:trHeight w:val="92"/>
        </w:trPr>
        <w:tc>
          <w:tcPr>
            <w:tcW w:w="2086" w:type="dxa"/>
            <w:vMerge w:val="restart"/>
          </w:tcPr>
          <w:p w14:paraId="5F37A36D" w14:textId="77777777" w:rsidR="0019467F" w:rsidRPr="003E5A57" w:rsidRDefault="0019467F" w:rsidP="00B2723F">
            <w:r w:rsidRPr="003E5A57">
              <w:t>PSYRATS -Delusions</w:t>
            </w:r>
          </w:p>
        </w:tc>
        <w:tc>
          <w:tcPr>
            <w:tcW w:w="705" w:type="dxa"/>
            <w:vMerge w:val="restart"/>
          </w:tcPr>
          <w:p w14:paraId="7485720C" w14:textId="77777777" w:rsidR="0019467F" w:rsidRPr="003E5A57" w:rsidRDefault="0019467F" w:rsidP="00B2723F">
            <w:r w:rsidRPr="003E5A57">
              <w:t>26</w:t>
            </w:r>
          </w:p>
        </w:tc>
        <w:tc>
          <w:tcPr>
            <w:tcW w:w="1498" w:type="dxa"/>
          </w:tcPr>
          <w:p w14:paraId="3E753450" w14:textId="77777777" w:rsidR="0019467F" w:rsidRPr="003E5A57" w:rsidRDefault="0019467F" w:rsidP="00B2723F">
            <w:r w:rsidRPr="003E5A57">
              <w:t>T1</w:t>
            </w:r>
          </w:p>
        </w:tc>
        <w:tc>
          <w:tcPr>
            <w:tcW w:w="847" w:type="dxa"/>
          </w:tcPr>
          <w:p w14:paraId="3164C7F1" w14:textId="77777777" w:rsidR="0019467F" w:rsidRPr="003E5A57" w:rsidRDefault="0019467F" w:rsidP="00B2723F">
            <w:r w:rsidRPr="003E5A57">
              <w:t>15.3</w:t>
            </w:r>
          </w:p>
        </w:tc>
        <w:tc>
          <w:tcPr>
            <w:tcW w:w="716" w:type="dxa"/>
          </w:tcPr>
          <w:p w14:paraId="02572B17" w14:textId="77777777" w:rsidR="0019467F" w:rsidRPr="003E5A57" w:rsidRDefault="0019467F" w:rsidP="00B2723F">
            <w:r w:rsidRPr="003E5A57">
              <w:t>6.8</w:t>
            </w:r>
          </w:p>
        </w:tc>
        <w:tc>
          <w:tcPr>
            <w:tcW w:w="818" w:type="dxa"/>
            <w:vMerge w:val="restart"/>
          </w:tcPr>
          <w:p w14:paraId="651CD038" w14:textId="77777777" w:rsidR="0019467F" w:rsidRPr="003E5A57" w:rsidRDefault="0019467F" w:rsidP="00B2723F">
            <w:r w:rsidRPr="003E5A57">
              <w:t>-5.9</w:t>
            </w:r>
          </w:p>
        </w:tc>
        <w:tc>
          <w:tcPr>
            <w:tcW w:w="838" w:type="dxa"/>
            <w:vMerge w:val="restart"/>
          </w:tcPr>
          <w:p w14:paraId="1D6CDD66" w14:textId="77777777" w:rsidR="0019467F" w:rsidRPr="003E5A57" w:rsidRDefault="0019467F" w:rsidP="00B2723F">
            <w:r w:rsidRPr="003E5A57">
              <w:t>9.6</w:t>
            </w:r>
          </w:p>
        </w:tc>
        <w:tc>
          <w:tcPr>
            <w:tcW w:w="1985" w:type="dxa"/>
            <w:vMerge w:val="restart"/>
          </w:tcPr>
          <w:p w14:paraId="74764F7E" w14:textId="77777777" w:rsidR="0019467F" w:rsidRPr="003E5A57" w:rsidRDefault="0019467F" w:rsidP="00B2723F">
            <w:pPr>
              <w:rPr>
                <w:b/>
                <w:bCs/>
              </w:rPr>
            </w:pPr>
            <w:r w:rsidRPr="003E5A57">
              <w:rPr>
                <w:b/>
                <w:bCs/>
              </w:rPr>
              <w:t>0.004</w:t>
            </w:r>
          </w:p>
        </w:tc>
      </w:tr>
      <w:tr w:rsidR="0019467F" w:rsidRPr="003E5A57" w14:paraId="22147850" w14:textId="77777777" w:rsidTr="00B2723F">
        <w:trPr>
          <w:trHeight w:val="91"/>
        </w:trPr>
        <w:tc>
          <w:tcPr>
            <w:tcW w:w="2086" w:type="dxa"/>
            <w:vMerge/>
          </w:tcPr>
          <w:p w14:paraId="6B139030" w14:textId="77777777" w:rsidR="0019467F" w:rsidRPr="003E5A57" w:rsidRDefault="0019467F" w:rsidP="00B2723F"/>
        </w:tc>
        <w:tc>
          <w:tcPr>
            <w:tcW w:w="705" w:type="dxa"/>
            <w:vMerge/>
          </w:tcPr>
          <w:p w14:paraId="688F622B" w14:textId="77777777" w:rsidR="0019467F" w:rsidRPr="003E5A57" w:rsidRDefault="0019467F" w:rsidP="00B2723F"/>
        </w:tc>
        <w:tc>
          <w:tcPr>
            <w:tcW w:w="1498" w:type="dxa"/>
          </w:tcPr>
          <w:p w14:paraId="5FB5F8A4" w14:textId="77777777" w:rsidR="0019467F" w:rsidRPr="003E5A57" w:rsidRDefault="0019467F" w:rsidP="00B2723F">
            <w:r w:rsidRPr="003E5A57">
              <w:t>Last</w:t>
            </w:r>
          </w:p>
        </w:tc>
        <w:tc>
          <w:tcPr>
            <w:tcW w:w="847" w:type="dxa"/>
          </w:tcPr>
          <w:p w14:paraId="6310906E" w14:textId="77777777" w:rsidR="0019467F" w:rsidRPr="003E5A57" w:rsidRDefault="0019467F" w:rsidP="00B2723F">
            <w:r w:rsidRPr="003E5A57">
              <w:t>9.3</w:t>
            </w:r>
          </w:p>
        </w:tc>
        <w:tc>
          <w:tcPr>
            <w:tcW w:w="716" w:type="dxa"/>
          </w:tcPr>
          <w:p w14:paraId="0D81B889" w14:textId="77777777" w:rsidR="0019467F" w:rsidRPr="003E5A57" w:rsidRDefault="0019467F" w:rsidP="00B2723F">
            <w:r w:rsidRPr="003E5A57">
              <w:t>8.8</w:t>
            </w:r>
          </w:p>
        </w:tc>
        <w:tc>
          <w:tcPr>
            <w:tcW w:w="818" w:type="dxa"/>
            <w:vMerge/>
          </w:tcPr>
          <w:p w14:paraId="44911AD0" w14:textId="77777777" w:rsidR="0019467F" w:rsidRPr="003E5A57" w:rsidRDefault="0019467F" w:rsidP="00B2723F"/>
        </w:tc>
        <w:tc>
          <w:tcPr>
            <w:tcW w:w="838" w:type="dxa"/>
            <w:vMerge/>
          </w:tcPr>
          <w:p w14:paraId="0DBE7C80" w14:textId="77777777" w:rsidR="0019467F" w:rsidRPr="003E5A57" w:rsidRDefault="0019467F" w:rsidP="00B2723F"/>
        </w:tc>
        <w:tc>
          <w:tcPr>
            <w:tcW w:w="1985" w:type="dxa"/>
            <w:vMerge/>
          </w:tcPr>
          <w:p w14:paraId="5FBAF34B" w14:textId="77777777" w:rsidR="0019467F" w:rsidRPr="003E5A57" w:rsidRDefault="0019467F" w:rsidP="00B2723F"/>
        </w:tc>
      </w:tr>
    </w:tbl>
    <w:p w14:paraId="06585667" w14:textId="77777777" w:rsidR="0019467F" w:rsidRDefault="0019467F" w:rsidP="0019467F">
      <w:pPr>
        <w:spacing w:line="480" w:lineRule="auto"/>
        <w:rPr>
          <w:i/>
          <w:iCs/>
        </w:rPr>
      </w:pPr>
    </w:p>
    <w:p w14:paraId="05F76FE2" w14:textId="77777777" w:rsidR="0019467F" w:rsidRDefault="0019467F" w:rsidP="0019467F">
      <w:pPr>
        <w:spacing w:line="480" w:lineRule="auto"/>
        <w:rPr>
          <w:rFonts w:ascii="Aptos" w:hAnsi="Aptos"/>
        </w:rPr>
      </w:pPr>
      <w:r w:rsidRPr="00810B35">
        <w:rPr>
          <w:i/>
          <w:iCs/>
        </w:rPr>
        <w:t>Note</w:t>
      </w:r>
      <w:r w:rsidRPr="00810B35">
        <w:t>. PHQ-9</w:t>
      </w:r>
      <w:r>
        <w:t xml:space="preserve">: 9-item </w:t>
      </w:r>
      <w:r w:rsidRPr="00810B35">
        <w:t>Patient Health Questionnaire</w:t>
      </w:r>
      <w:r>
        <w:t xml:space="preserve">. </w:t>
      </w:r>
      <w:r w:rsidRPr="00810B35">
        <w:t xml:space="preserve">STAI-Y6: </w:t>
      </w:r>
      <w:r w:rsidRPr="00812C68">
        <w:rPr>
          <w:rFonts w:ascii="Aptos" w:hAnsi="Aptos"/>
        </w:rPr>
        <w:t>6-item short form of the Spielberger State-Trait Anxiety Inventory Form Y</w:t>
      </w:r>
      <w:r>
        <w:rPr>
          <w:rFonts w:ascii="Aptos" w:hAnsi="Aptos"/>
        </w:rPr>
        <w:t xml:space="preserve">. PSYRATS: </w:t>
      </w:r>
      <w:r w:rsidRPr="00812C68">
        <w:rPr>
          <w:rFonts w:ascii="Aptos" w:hAnsi="Aptos"/>
        </w:rPr>
        <w:t>Psychotic Symptom Rating Scales</w:t>
      </w:r>
      <w:r>
        <w:rPr>
          <w:rFonts w:ascii="Aptos" w:hAnsi="Aptos"/>
        </w:rPr>
        <w:t xml:space="preserve">. </w:t>
      </w:r>
    </w:p>
    <w:p w14:paraId="0F3F7DC1" w14:textId="77777777" w:rsidR="0019467F" w:rsidRDefault="0019467F" w:rsidP="0019467F">
      <w:pPr>
        <w:spacing w:line="480" w:lineRule="auto"/>
        <w:rPr>
          <w:rFonts w:ascii="Aptos" w:hAnsi="Aptos"/>
          <w:b/>
          <w:bCs/>
        </w:rPr>
      </w:pPr>
    </w:p>
    <w:p w14:paraId="572283AB" w14:textId="404746AD" w:rsidR="00DA5D92" w:rsidRDefault="00DA5D92" w:rsidP="0019467F"/>
    <w:sectPr w:rsidR="00DA5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7F"/>
    <w:rsid w:val="000028D1"/>
    <w:rsid w:val="000067CD"/>
    <w:rsid w:val="0002077F"/>
    <w:rsid w:val="0002671C"/>
    <w:rsid w:val="00027C72"/>
    <w:rsid w:val="00031943"/>
    <w:rsid w:val="0003228F"/>
    <w:rsid w:val="00032849"/>
    <w:rsid w:val="000402F5"/>
    <w:rsid w:val="00041698"/>
    <w:rsid w:val="00041752"/>
    <w:rsid w:val="000441BA"/>
    <w:rsid w:val="00044B90"/>
    <w:rsid w:val="00045667"/>
    <w:rsid w:val="0004644A"/>
    <w:rsid w:val="000512F5"/>
    <w:rsid w:val="0005203F"/>
    <w:rsid w:val="00052147"/>
    <w:rsid w:val="00071DCA"/>
    <w:rsid w:val="0007470C"/>
    <w:rsid w:val="000755B5"/>
    <w:rsid w:val="00080768"/>
    <w:rsid w:val="000821C9"/>
    <w:rsid w:val="0008302D"/>
    <w:rsid w:val="000910B2"/>
    <w:rsid w:val="0009146F"/>
    <w:rsid w:val="000927D1"/>
    <w:rsid w:val="00093751"/>
    <w:rsid w:val="0009712D"/>
    <w:rsid w:val="000A33EC"/>
    <w:rsid w:val="000A7163"/>
    <w:rsid w:val="000A734C"/>
    <w:rsid w:val="000B01B2"/>
    <w:rsid w:val="000B0E38"/>
    <w:rsid w:val="000B3581"/>
    <w:rsid w:val="000B7097"/>
    <w:rsid w:val="000C0C81"/>
    <w:rsid w:val="000C5E60"/>
    <w:rsid w:val="000D0EFA"/>
    <w:rsid w:val="000E0A60"/>
    <w:rsid w:val="000E4775"/>
    <w:rsid w:val="000F239F"/>
    <w:rsid w:val="000F3B7D"/>
    <w:rsid w:val="000F7043"/>
    <w:rsid w:val="000F77ED"/>
    <w:rsid w:val="000F7989"/>
    <w:rsid w:val="00100D60"/>
    <w:rsid w:val="00101804"/>
    <w:rsid w:val="00101A19"/>
    <w:rsid w:val="00104D6E"/>
    <w:rsid w:val="00105604"/>
    <w:rsid w:val="001074FA"/>
    <w:rsid w:val="001117F0"/>
    <w:rsid w:val="0011204A"/>
    <w:rsid w:val="001159FE"/>
    <w:rsid w:val="001226BA"/>
    <w:rsid w:val="00126EA9"/>
    <w:rsid w:val="0013634A"/>
    <w:rsid w:val="00140EB1"/>
    <w:rsid w:val="0014320A"/>
    <w:rsid w:val="00144DC9"/>
    <w:rsid w:val="00146142"/>
    <w:rsid w:val="00150086"/>
    <w:rsid w:val="00154522"/>
    <w:rsid w:val="00161DB8"/>
    <w:rsid w:val="00165812"/>
    <w:rsid w:val="001668C8"/>
    <w:rsid w:val="00170264"/>
    <w:rsid w:val="00170938"/>
    <w:rsid w:val="00175999"/>
    <w:rsid w:val="00185AEB"/>
    <w:rsid w:val="00191A66"/>
    <w:rsid w:val="00191AD2"/>
    <w:rsid w:val="0019467F"/>
    <w:rsid w:val="001A3271"/>
    <w:rsid w:val="001A54AE"/>
    <w:rsid w:val="001B1909"/>
    <w:rsid w:val="001B7666"/>
    <w:rsid w:val="001B7EFF"/>
    <w:rsid w:val="001C333E"/>
    <w:rsid w:val="001D0C81"/>
    <w:rsid w:val="001E44FC"/>
    <w:rsid w:val="001F60DA"/>
    <w:rsid w:val="00200A68"/>
    <w:rsid w:val="00200CE6"/>
    <w:rsid w:val="002035B0"/>
    <w:rsid w:val="0020435A"/>
    <w:rsid w:val="002134AE"/>
    <w:rsid w:val="00225BBF"/>
    <w:rsid w:val="002331E6"/>
    <w:rsid w:val="002424F3"/>
    <w:rsid w:val="00242605"/>
    <w:rsid w:val="002462DD"/>
    <w:rsid w:val="002506CE"/>
    <w:rsid w:val="00254E74"/>
    <w:rsid w:val="002613E9"/>
    <w:rsid w:val="00267DD8"/>
    <w:rsid w:val="00281C97"/>
    <w:rsid w:val="0028258C"/>
    <w:rsid w:val="00285DE4"/>
    <w:rsid w:val="00286E1D"/>
    <w:rsid w:val="0029175C"/>
    <w:rsid w:val="00292B3D"/>
    <w:rsid w:val="00293B83"/>
    <w:rsid w:val="00296128"/>
    <w:rsid w:val="002A2407"/>
    <w:rsid w:val="002A60D4"/>
    <w:rsid w:val="002A7BFE"/>
    <w:rsid w:val="002D4E32"/>
    <w:rsid w:val="002E3E08"/>
    <w:rsid w:val="002E4068"/>
    <w:rsid w:val="002E57A2"/>
    <w:rsid w:val="002F4340"/>
    <w:rsid w:val="002F64F1"/>
    <w:rsid w:val="002F6C2B"/>
    <w:rsid w:val="002F76F8"/>
    <w:rsid w:val="00305E9B"/>
    <w:rsid w:val="0032000C"/>
    <w:rsid w:val="003218F5"/>
    <w:rsid w:val="00321B74"/>
    <w:rsid w:val="00321FC9"/>
    <w:rsid w:val="00323AE6"/>
    <w:rsid w:val="0032685B"/>
    <w:rsid w:val="00327CB3"/>
    <w:rsid w:val="00327E24"/>
    <w:rsid w:val="00331371"/>
    <w:rsid w:val="003323B7"/>
    <w:rsid w:val="0033753F"/>
    <w:rsid w:val="00340FD3"/>
    <w:rsid w:val="00343796"/>
    <w:rsid w:val="003542B2"/>
    <w:rsid w:val="003573E8"/>
    <w:rsid w:val="00357C4E"/>
    <w:rsid w:val="003653F0"/>
    <w:rsid w:val="003658D0"/>
    <w:rsid w:val="00366CEF"/>
    <w:rsid w:val="003816F4"/>
    <w:rsid w:val="00381951"/>
    <w:rsid w:val="003820CC"/>
    <w:rsid w:val="0038489C"/>
    <w:rsid w:val="00386F6D"/>
    <w:rsid w:val="00393101"/>
    <w:rsid w:val="00393C24"/>
    <w:rsid w:val="003B0AB2"/>
    <w:rsid w:val="003B40F8"/>
    <w:rsid w:val="003B4CF9"/>
    <w:rsid w:val="003B7BFB"/>
    <w:rsid w:val="003E3418"/>
    <w:rsid w:val="003F0D9D"/>
    <w:rsid w:val="003F324B"/>
    <w:rsid w:val="004069E5"/>
    <w:rsid w:val="00406D8D"/>
    <w:rsid w:val="00411D8A"/>
    <w:rsid w:val="004175C0"/>
    <w:rsid w:val="00417BB1"/>
    <w:rsid w:val="004200B1"/>
    <w:rsid w:val="00420CAA"/>
    <w:rsid w:val="004224BE"/>
    <w:rsid w:val="004273C1"/>
    <w:rsid w:val="00430274"/>
    <w:rsid w:val="00430AC6"/>
    <w:rsid w:val="00436442"/>
    <w:rsid w:val="00442242"/>
    <w:rsid w:val="004435EA"/>
    <w:rsid w:val="004448D9"/>
    <w:rsid w:val="00444A06"/>
    <w:rsid w:val="00455F75"/>
    <w:rsid w:val="00463AAD"/>
    <w:rsid w:val="00471357"/>
    <w:rsid w:val="00474419"/>
    <w:rsid w:val="004815F6"/>
    <w:rsid w:val="00486F5E"/>
    <w:rsid w:val="00491BB5"/>
    <w:rsid w:val="0049248C"/>
    <w:rsid w:val="004969C6"/>
    <w:rsid w:val="004A02E3"/>
    <w:rsid w:val="004A2305"/>
    <w:rsid w:val="004A3E79"/>
    <w:rsid w:val="004B06A7"/>
    <w:rsid w:val="004B2E74"/>
    <w:rsid w:val="004B6F53"/>
    <w:rsid w:val="004D1605"/>
    <w:rsid w:val="004D47E9"/>
    <w:rsid w:val="004E120B"/>
    <w:rsid w:val="004E19EE"/>
    <w:rsid w:val="004E7600"/>
    <w:rsid w:val="0050037F"/>
    <w:rsid w:val="0050216D"/>
    <w:rsid w:val="00515B07"/>
    <w:rsid w:val="0052193A"/>
    <w:rsid w:val="00524065"/>
    <w:rsid w:val="00525DBE"/>
    <w:rsid w:val="00530EE7"/>
    <w:rsid w:val="00534BBB"/>
    <w:rsid w:val="005358B6"/>
    <w:rsid w:val="005435A0"/>
    <w:rsid w:val="00545805"/>
    <w:rsid w:val="00551A1A"/>
    <w:rsid w:val="00552CAB"/>
    <w:rsid w:val="00552DFC"/>
    <w:rsid w:val="00560C63"/>
    <w:rsid w:val="005616E2"/>
    <w:rsid w:val="00564383"/>
    <w:rsid w:val="00567357"/>
    <w:rsid w:val="00567E98"/>
    <w:rsid w:val="00573C0C"/>
    <w:rsid w:val="0057477E"/>
    <w:rsid w:val="005777C3"/>
    <w:rsid w:val="005872F6"/>
    <w:rsid w:val="00587570"/>
    <w:rsid w:val="00591A64"/>
    <w:rsid w:val="00594D74"/>
    <w:rsid w:val="00597C4E"/>
    <w:rsid w:val="005A74EA"/>
    <w:rsid w:val="005B180A"/>
    <w:rsid w:val="005B2572"/>
    <w:rsid w:val="005B28DB"/>
    <w:rsid w:val="005C0906"/>
    <w:rsid w:val="005C0E61"/>
    <w:rsid w:val="005D3CEE"/>
    <w:rsid w:val="005E1549"/>
    <w:rsid w:val="005E1EE7"/>
    <w:rsid w:val="005E7239"/>
    <w:rsid w:val="005F0AE6"/>
    <w:rsid w:val="005F61BA"/>
    <w:rsid w:val="0060194E"/>
    <w:rsid w:val="006058BA"/>
    <w:rsid w:val="00607CD5"/>
    <w:rsid w:val="006130C1"/>
    <w:rsid w:val="00614FC0"/>
    <w:rsid w:val="0062374D"/>
    <w:rsid w:val="00624363"/>
    <w:rsid w:val="006255E2"/>
    <w:rsid w:val="00625B0F"/>
    <w:rsid w:val="00627D6E"/>
    <w:rsid w:val="006328EE"/>
    <w:rsid w:val="00632ADF"/>
    <w:rsid w:val="0064127A"/>
    <w:rsid w:val="00643311"/>
    <w:rsid w:val="006510DC"/>
    <w:rsid w:val="0065426D"/>
    <w:rsid w:val="00664045"/>
    <w:rsid w:val="0067453E"/>
    <w:rsid w:val="00676CCF"/>
    <w:rsid w:val="00684140"/>
    <w:rsid w:val="00685CBD"/>
    <w:rsid w:val="00693E4E"/>
    <w:rsid w:val="00694372"/>
    <w:rsid w:val="006A1909"/>
    <w:rsid w:val="006A233E"/>
    <w:rsid w:val="006A6BF7"/>
    <w:rsid w:val="006A717F"/>
    <w:rsid w:val="006B27C0"/>
    <w:rsid w:val="006B6281"/>
    <w:rsid w:val="006B65D6"/>
    <w:rsid w:val="006C0A4D"/>
    <w:rsid w:val="006C1EBA"/>
    <w:rsid w:val="006C4463"/>
    <w:rsid w:val="006D1BB1"/>
    <w:rsid w:val="006D331F"/>
    <w:rsid w:val="006D3482"/>
    <w:rsid w:val="006D3723"/>
    <w:rsid w:val="006D5EDA"/>
    <w:rsid w:val="006E117E"/>
    <w:rsid w:val="006E151E"/>
    <w:rsid w:val="006E5742"/>
    <w:rsid w:val="006F004D"/>
    <w:rsid w:val="006F16D9"/>
    <w:rsid w:val="006F6D03"/>
    <w:rsid w:val="0070222E"/>
    <w:rsid w:val="00704597"/>
    <w:rsid w:val="00711F22"/>
    <w:rsid w:val="007126B2"/>
    <w:rsid w:val="007131D9"/>
    <w:rsid w:val="00714D2B"/>
    <w:rsid w:val="00716AE7"/>
    <w:rsid w:val="00723411"/>
    <w:rsid w:val="00724AEC"/>
    <w:rsid w:val="0072545A"/>
    <w:rsid w:val="00733D63"/>
    <w:rsid w:val="00743A4C"/>
    <w:rsid w:val="007555EA"/>
    <w:rsid w:val="00755F21"/>
    <w:rsid w:val="007572E2"/>
    <w:rsid w:val="00762AC0"/>
    <w:rsid w:val="00763A09"/>
    <w:rsid w:val="00763CAE"/>
    <w:rsid w:val="0077177C"/>
    <w:rsid w:val="00771F89"/>
    <w:rsid w:val="007802E5"/>
    <w:rsid w:val="00783C0C"/>
    <w:rsid w:val="007840BC"/>
    <w:rsid w:val="007845CF"/>
    <w:rsid w:val="00787CC8"/>
    <w:rsid w:val="007926D1"/>
    <w:rsid w:val="00794FB8"/>
    <w:rsid w:val="0079644E"/>
    <w:rsid w:val="007A2993"/>
    <w:rsid w:val="007B7CFF"/>
    <w:rsid w:val="007C2F50"/>
    <w:rsid w:val="007D1CB4"/>
    <w:rsid w:val="007D2BFA"/>
    <w:rsid w:val="007D6247"/>
    <w:rsid w:val="007D6927"/>
    <w:rsid w:val="007E0F52"/>
    <w:rsid w:val="007E3AA6"/>
    <w:rsid w:val="007E57AC"/>
    <w:rsid w:val="007E77D3"/>
    <w:rsid w:val="007F20C0"/>
    <w:rsid w:val="007F3FF1"/>
    <w:rsid w:val="007F6DFC"/>
    <w:rsid w:val="008062DA"/>
    <w:rsid w:val="00806740"/>
    <w:rsid w:val="00810247"/>
    <w:rsid w:val="00813991"/>
    <w:rsid w:val="0081399D"/>
    <w:rsid w:val="008144F7"/>
    <w:rsid w:val="008154EF"/>
    <w:rsid w:val="008163AC"/>
    <w:rsid w:val="008335C5"/>
    <w:rsid w:val="00833BA7"/>
    <w:rsid w:val="0083418E"/>
    <w:rsid w:val="00835698"/>
    <w:rsid w:val="008358C3"/>
    <w:rsid w:val="00837EA2"/>
    <w:rsid w:val="00840CA1"/>
    <w:rsid w:val="00841C4B"/>
    <w:rsid w:val="00842C9F"/>
    <w:rsid w:val="0084681F"/>
    <w:rsid w:val="00846ADD"/>
    <w:rsid w:val="00856A41"/>
    <w:rsid w:val="00856CE0"/>
    <w:rsid w:val="00857693"/>
    <w:rsid w:val="008662FE"/>
    <w:rsid w:val="008672E0"/>
    <w:rsid w:val="00867AF4"/>
    <w:rsid w:val="00873C04"/>
    <w:rsid w:val="008754C6"/>
    <w:rsid w:val="0087776D"/>
    <w:rsid w:val="008870EF"/>
    <w:rsid w:val="00896133"/>
    <w:rsid w:val="008A1370"/>
    <w:rsid w:val="008A2221"/>
    <w:rsid w:val="008A2D6C"/>
    <w:rsid w:val="008A6DBE"/>
    <w:rsid w:val="008B6EB8"/>
    <w:rsid w:val="008C63A9"/>
    <w:rsid w:val="008C678A"/>
    <w:rsid w:val="008D0354"/>
    <w:rsid w:val="008D41C2"/>
    <w:rsid w:val="008D53B9"/>
    <w:rsid w:val="008D585E"/>
    <w:rsid w:val="008D61DD"/>
    <w:rsid w:val="008E2016"/>
    <w:rsid w:val="008E2F27"/>
    <w:rsid w:val="008E7E0F"/>
    <w:rsid w:val="008F145A"/>
    <w:rsid w:val="008F37A1"/>
    <w:rsid w:val="008F60DC"/>
    <w:rsid w:val="009006D8"/>
    <w:rsid w:val="009006F8"/>
    <w:rsid w:val="00911416"/>
    <w:rsid w:val="00911B12"/>
    <w:rsid w:val="00915ADB"/>
    <w:rsid w:val="00921D08"/>
    <w:rsid w:val="00926A1D"/>
    <w:rsid w:val="00927BEC"/>
    <w:rsid w:val="00930052"/>
    <w:rsid w:val="00933277"/>
    <w:rsid w:val="0094362E"/>
    <w:rsid w:val="009457C5"/>
    <w:rsid w:val="00946553"/>
    <w:rsid w:val="00947378"/>
    <w:rsid w:val="009516EA"/>
    <w:rsid w:val="00953750"/>
    <w:rsid w:val="00954D2B"/>
    <w:rsid w:val="0096216E"/>
    <w:rsid w:val="00967768"/>
    <w:rsid w:val="00970652"/>
    <w:rsid w:val="00973293"/>
    <w:rsid w:val="009847BF"/>
    <w:rsid w:val="009869D2"/>
    <w:rsid w:val="009877E1"/>
    <w:rsid w:val="0099043D"/>
    <w:rsid w:val="00993FE0"/>
    <w:rsid w:val="00995425"/>
    <w:rsid w:val="00996E96"/>
    <w:rsid w:val="009D330F"/>
    <w:rsid w:val="009D38F2"/>
    <w:rsid w:val="009D6FFD"/>
    <w:rsid w:val="009D731A"/>
    <w:rsid w:val="009E3CFA"/>
    <w:rsid w:val="009F4FA3"/>
    <w:rsid w:val="009F76F2"/>
    <w:rsid w:val="00A01639"/>
    <w:rsid w:val="00A1290A"/>
    <w:rsid w:val="00A13A27"/>
    <w:rsid w:val="00A22A29"/>
    <w:rsid w:val="00A23252"/>
    <w:rsid w:val="00A241F8"/>
    <w:rsid w:val="00A2458F"/>
    <w:rsid w:val="00A27E50"/>
    <w:rsid w:val="00A33380"/>
    <w:rsid w:val="00A40E99"/>
    <w:rsid w:val="00A41AB3"/>
    <w:rsid w:val="00A444E9"/>
    <w:rsid w:val="00A53455"/>
    <w:rsid w:val="00A53837"/>
    <w:rsid w:val="00A63109"/>
    <w:rsid w:val="00A64F38"/>
    <w:rsid w:val="00A66191"/>
    <w:rsid w:val="00A673A8"/>
    <w:rsid w:val="00A6775F"/>
    <w:rsid w:val="00A7157A"/>
    <w:rsid w:val="00A730E6"/>
    <w:rsid w:val="00A77DD9"/>
    <w:rsid w:val="00A82BA8"/>
    <w:rsid w:val="00A8316C"/>
    <w:rsid w:val="00AA3632"/>
    <w:rsid w:val="00AB4A6A"/>
    <w:rsid w:val="00AC4AD7"/>
    <w:rsid w:val="00AC5ECB"/>
    <w:rsid w:val="00AC5F1C"/>
    <w:rsid w:val="00AC6131"/>
    <w:rsid w:val="00AD3F52"/>
    <w:rsid w:val="00AE0BFE"/>
    <w:rsid w:val="00AE2B62"/>
    <w:rsid w:val="00AE59EF"/>
    <w:rsid w:val="00AF2965"/>
    <w:rsid w:val="00AF4C38"/>
    <w:rsid w:val="00B04CED"/>
    <w:rsid w:val="00B13108"/>
    <w:rsid w:val="00B15A0D"/>
    <w:rsid w:val="00B17DB0"/>
    <w:rsid w:val="00B27E29"/>
    <w:rsid w:val="00B3061D"/>
    <w:rsid w:val="00B34736"/>
    <w:rsid w:val="00B63AE8"/>
    <w:rsid w:val="00B64EF1"/>
    <w:rsid w:val="00B71F23"/>
    <w:rsid w:val="00B73256"/>
    <w:rsid w:val="00B74C6C"/>
    <w:rsid w:val="00B769CA"/>
    <w:rsid w:val="00B776F5"/>
    <w:rsid w:val="00B808E6"/>
    <w:rsid w:val="00B874EB"/>
    <w:rsid w:val="00B876AE"/>
    <w:rsid w:val="00B9183D"/>
    <w:rsid w:val="00BA1658"/>
    <w:rsid w:val="00BC2390"/>
    <w:rsid w:val="00BC3A5E"/>
    <w:rsid w:val="00BC4AE3"/>
    <w:rsid w:val="00BC5E56"/>
    <w:rsid w:val="00BD36A5"/>
    <w:rsid w:val="00BD51E5"/>
    <w:rsid w:val="00BD7067"/>
    <w:rsid w:val="00BD7247"/>
    <w:rsid w:val="00BE2386"/>
    <w:rsid w:val="00BE2836"/>
    <w:rsid w:val="00BE4CEC"/>
    <w:rsid w:val="00BF17AC"/>
    <w:rsid w:val="00BF7AF5"/>
    <w:rsid w:val="00BF7B7C"/>
    <w:rsid w:val="00C01FE3"/>
    <w:rsid w:val="00C0486F"/>
    <w:rsid w:val="00C10DA3"/>
    <w:rsid w:val="00C147A6"/>
    <w:rsid w:val="00C148B0"/>
    <w:rsid w:val="00C275E7"/>
    <w:rsid w:val="00C30DF0"/>
    <w:rsid w:val="00C31AD1"/>
    <w:rsid w:val="00C32664"/>
    <w:rsid w:val="00C36C99"/>
    <w:rsid w:val="00C36D6E"/>
    <w:rsid w:val="00C413BF"/>
    <w:rsid w:val="00C4319D"/>
    <w:rsid w:val="00C45B02"/>
    <w:rsid w:val="00C47BC3"/>
    <w:rsid w:val="00C54C66"/>
    <w:rsid w:val="00C61AAC"/>
    <w:rsid w:val="00C61DB2"/>
    <w:rsid w:val="00C6391D"/>
    <w:rsid w:val="00C76F05"/>
    <w:rsid w:val="00C836F9"/>
    <w:rsid w:val="00C84BAA"/>
    <w:rsid w:val="00C85B45"/>
    <w:rsid w:val="00C87BB4"/>
    <w:rsid w:val="00C90FDF"/>
    <w:rsid w:val="00C91736"/>
    <w:rsid w:val="00C91F7B"/>
    <w:rsid w:val="00C92684"/>
    <w:rsid w:val="00C978E9"/>
    <w:rsid w:val="00CA0090"/>
    <w:rsid w:val="00CA6EF8"/>
    <w:rsid w:val="00CB67B3"/>
    <w:rsid w:val="00CB6EEA"/>
    <w:rsid w:val="00CB76A4"/>
    <w:rsid w:val="00CC310F"/>
    <w:rsid w:val="00CC438D"/>
    <w:rsid w:val="00CC64A4"/>
    <w:rsid w:val="00CD60F3"/>
    <w:rsid w:val="00CD7721"/>
    <w:rsid w:val="00CE0290"/>
    <w:rsid w:val="00CE08EB"/>
    <w:rsid w:val="00CE3274"/>
    <w:rsid w:val="00CF548E"/>
    <w:rsid w:val="00D003D8"/>
    <w:rsid w:val="00D00873"/>
    <w:rsid w:val="00D10BC3"/>
    <w:rsid w:val="00D14574"/>
    <w:rsid w:val="00D15077"/>
    <w:rsid w:val="00D21708"/>
    <w:rsid w:val="00D2179B"/>
    <w:rsid w:val="00D254F8"/>
    <w:rsid w:val="00D258CD"/>
    <w:rsid w:val="00D26D60"/>
    <w:rsid w:val="00D33310"/>
    <w:rsid w:val="00D33C31"/>
    <w:rsid w:val="00D34E3B"/>
    <w:rsid w:val="00D36F77"/>
    <w:rsid w:val="00D44B22"/>
    <w:rsid w:val="00D475F8"/>
    <w:rsid w:val="00D517E4"/>
    <w:rsid w:val="00D537FC"/>
    <w:rsid w:val="00D6697F"/>
    <w:rsid w:val="00D71182"/>
    <w:rsid w:val="00D77AE2"/>
    <w:rsid w:val="00D8361C"/>
    <w:rsid w:val="00D84AD4"/>
    <w:rsid w:val="00D85698"/>
    <w:rsid w:val="00D863FE"/>
    <w:rsid w:val="00D91667"/>
    <w:rsid w:val="00D94676"/>
    <w:rsid w:val="00DA28D3"/>
    <w:rsid w:val="00DA4341"/>
    <w:rsid w:val="00DA5D92"/>
    <w:rsid w:val="00DB0948"/>
    <w:rsid w:val="00DC082F"/>
    <w:rsid w:val="00DC0C81"/>
    <w:rsid w:val="00DC10C9"/>
    <w:rsid w:val="00DC2A99"/>
    <w:rsid w:val="00DC3BAA"/>
    <w:rsid w:val="00DC4E93"/>
    <w:rsid w:val="00DD1948"/>
    <w:rsid w:val="00DD38A4"/>
    <w:rsid w:val="00DD39C2"/>
    <w:rsid w:val="00DE29AF"/>
    <w:rsid w:val="00DE4B72"/>
    <w:rsid w:val="00DE5489"/>
    <w:rsid w:val="00DE7FAB"/>
    <w:rsid w:val="00DF0ACF"/>
    <w:rsid w:val="00DF1A64"/>
    <w:rsid w:val="00DF2CBB"/>
    <w:rsid w:val="00DF3EBE"/>
    <w:rsid w:val="00E00E00"/>
    <w:rsid w:val="00E05794"/>
    <w:rsid w:val="00E068F1"/>
    <w:rsid w:val="00E1333B"/>
    <w:rsid w:val="00E17071"/>
    <w:rsid w:val="00E22B34"/>
    <w:rsid w:val="00E24883"/>
    <w:rsid w:val="00E265A8"/>
    <w:rsid w:val="00E27783"/>
    <w:rsid w:val="00E376EB"/>
    <w:rsid w:val="00E415E7"/>
    <w:rsid w:val="00E44B8B"/>
    <w:rsid w:val="00E45ADA"/>
    <w:rsid w:val="00E46815"/>
    <w:rsid w:val="00E47077"/>
    <w:rsid w:val="00E51294"/>
    <w:rsid w:val="00E519AB"/>
    <w:rsid w:val="00E51D09"/>
    <w:rsid w:val="00E63038"/>
    <w:rsid w:val="00E657B4"/>
    <w:rsid w:val="00E77CCC"/>
    <w:rsid w:val="00E8626D"/>
    <w:rsid w:val="00E94A8A"/>
    <w:rsid w:val="00E95100"/>
    <w:rsid w:val="00EA0916"/>
    <w:rsid w:val="00EA0B5F"/>
    <w:rsid w:val="00EA4621"/>
    <w:rsid w:val="00EA53C6"/>
    <w:rsid w:val="00EA567A"/>
    <w:rsid w:val="00EB16AD"/>
    <w:rsid w:val="00EB74B0"/>
    <w:rsid w:val="00ED6821"/>
    <w:rsid w:val="00EE1362"/>
    <w:rsid w:val="00EE44E7"/>
    <w:rsid w:val="00EE4CC3"/>
    <w:rsid w:val="00EE63E2"/>
    <w:rsid w:val="00EF2B9A"/>
    <w:rsid w:val="00EF3B1B"/>
    <w:rsid w:val="00EF3D37"/>
    <w:rsid w:val="00EF5A32"/>
    <w:rsid w:val="00F05F6B"/>
    <w:rsid w:val="00F07F1E"/>
    <w:rsid w:val="00F10DD2"/>
    <w:rsid w:val="00F111BD"/>
    <w:rsid w:val="00F158A1"/>
    <w:rsid w:val="00F15982"/>
    <w:rsid w:val="00F244D5"/>
    <w:rsid w:val="00F24F7E"/>
    <w:rsid w:val="00F317B5"/>
    <w:rsid w:val="00F331B8"/>
    <w:rsid w:val="00F33B7C"/>
    <w:rsid w:val="00F41D59"/>
    <w:rsid w:val="00F46348"/>
    <w:rsid w:val="00F51910"/>
    <w:rsid w:val="00F54665"/>
    <w:rsid w:val="00F6442E"/>
    <w:rsid w:val="00F66B33"/>
    <w:rsid w:val="00F710BB"/>
    <w:rsid w:val="00F8088E"/>
    <w:rsid w:val="00F879EE"/>
    <w:rsid w:val="00F91C34"/>
    <w:rsid w:val="00F926D2"/>
    <w:rsid w:val="00FA248F"/>
    <w:rsid w:val="00FA4509"/>
    <w:rsid w:val="00FA4C52"/>
    <w:rsid w:val="00FA5688"/>
    <w:rsid w:val="00FA6E79"/>
    <w:rsid w:val="00FB0BD0"/>
    <w:rsid w:val="00FB618C"/>
    <w:rsid w:val="00FB65A6"/>
    <w:rsid w:val="00FC2B78"/>
    <w:rsid w:val="00FC5091"/>
    <w:rsid w:val="00FC5118"/>
    <w:rsid w:val="00FC648F"/>
    <w:rsid w:val="00FD014E"/>
    <w:rsid w:val="00FD250B"/>
    <w:rsid w:val="00FE02E0"/>
    <w:rsid w:val="00FE3C09"/>
    <w:rsid w:val="00FE7641"/>
    <w:rsid w:val="00FE770C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B16B5"/>
  <w15:chartTrackingRefBased/>
  <w15:docId w15:val="{A258FB49-9E54-D94A-AA30-BD9E4F90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7F"/>
  </w:style>
  <w:style w:type="paragraph" w:styleId="Heading1">
    <w:name w:val="heading 1"/>
    <w:basedOn w:val="Normal"/>
    <w:next w:val="Normal"/>
    <w:link w:val="Heading1Char"/>
    <w:uiPriority w:val="9"/>
    <w:qFormat/>
    <w:rsid w:val="0019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6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6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6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6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6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67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946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9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Ishana Rue</dc:creator>
  <cp:keywords/>
  <dc:description/>
  <cp:lastModifiedBy>Ishana Rue</cp:lastModifiedBy>
  <cp:revision>6</cp:revision>
  <dcterms:created xsi:type="dcterms:W3CDTF">2025-07-28T20:23:00Z</dcterms:created>
  <dcterms:modified xsi:type="dcterms:W3CDTF">2025-07-29T13:20:00Z</dcterms:modified>
</cp:coreProperties>
</file>