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F1119" w14:textId="325F8754" w:rsidR="00F90D93" w:rsidRPr="00F90D93" w:rsidRDefault="00FA34EF" w:rsidP="00F90D9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sz w:val="32"/>
          <w:szCs w:val="32"/>
        </w:rPr>
      </w:pPr>
      <w:bookmarkStart w:id="0" w:name="_Hlk207279754"/>
      <w:r>
        <w:rPr>
          <w:rFonts w:ascii="Times New Roman" w:eastAsia="等线" w:hAnsi="Times New Roman" w:cs="Times New Roman" w:hint="eastAsia"/>
          <w:b/>
          <w:bCs/>
          <w:color w:val="000000"/>
          <w:sz w:val="32"/>
          <w:szCs w:val="32"/>
        </w:rPr>
        <w:t xml:space="preserve">Gene </w:t>
      </w:r>
      <w:r w:rsidR="00F90D93" w:rsidRPr="00F90D93">
        <w:rPr>
          <w:rFonts w:ascii="Times New Roman" w:eastAsia="等线" w:hAnsi="Times New Roman" w:cs="Times New Roman" w:hint="eastAsia"/>
          <w:b/>
          <w:bCs/>
          <w:color w:val="000000"/>
          <w:sz w:val="32"/>
          <w:szCs w:val="32"/>
        </w:rPr>
        <w:t xml:space="preserve">mapping and identification of candidate genes </w:t>
      </w:r>
      <w:r w:rsidR="00F90D93" w:rsidRPr="00F90D93">
        <w:rPr>
          <w:rFonts w:ascii="Times New Roman" w:eastAsia="等线" w:hAnsi="Times New Roman" w:cs="Times New Roman"/>
          <w:b/>
          <w:bCs/>
          <w:color w:val="000000"/>
          <w:sz w:val="32"/>
          <w:szCs w:val="32"/>
        </w:rPr>
        <w:t>associated with</w:t>
      </w:r>
      <w:r w:rsidR="00F90D93" w:rsidRPr="00F90D93">
        <w:rPr>
          <w:rFonts w:ascii="Times New Roman" w:eastAsia="等线" w:hAnsi="Times New Roman" w:cs="Times New Roman" w:hint="eastAsia"/>
          <w:b/>
          <w:bCs/>
          <w:color w:val="000000"/>
          <w:sz w:val="32"/>
          <w:szCs w:val="32"/>
        </w:rPr>
        <w:t xml:space="preserve"> </w:t>
      </w:r>
      <w:proofErr w:type="spellStart"/>
      <w:r w:rsidR="00F90D93" w:rsidRPr="00F90D93">
        <w:rPr>
          <w:rFonts w:ascii="Times New Roman" w:eastAsia="等线" w:hAnsi="Times New Roman" w:cs="Times New Roman" w:hint="eastAsia"/>
          <w:b/>
          <w:bCs/>
          <w:color w:val="000000"/>
          <w:sz w:val="32"/>
          <w:szCs w:val="32"/>
        </w:rPr>
        <w:t>fomesafen</w:t>
      </w:r>
      <w:proofErr w:type="spellEnd"/>
      <w:r w:rsidR="00F90D93" w:rsidRPr="00F90D93">
        <w:rPr>
          <w:rFonts w:ascii="Times New Roman" w:eastAsia="等线" w:hAnsi="Times New Roman" w:cs="Times New Roman" w:hint="eastAsia"/>
          <w:b/>
          <w:bCs/>
          <w:color w:val="000000"/>
          <w:sz w:val="32"/>
          <w:szCs w:val="32"/>
        </w:rPr>
        <w:t xml:space="preserve"> herbicide tolerance in </w:t>
      </w:r>
      <w:r w:rsidR="00F90D93" w:rsidRPr="00F90D93">
        <w:rPr>
          <w:rFonts w:ascii="Times New Roman" w:eastAsia="等线" w:hAnsi="Times New Roman" w:cs="Times New Roman"/>
          <w:b/>
          <w:bCs/>
          <w:color w:val="000000"/>
          <w:sz w:val="32"/>
          <w:szCs w:val="32"/>
        </w:rPr>
        <w:t>Mung</w:t>
      </w:r>
      <w:r w:rsidR="00F90D93" w:rsidRPr="00F90D93">
        <w:rPr>
          <w:rFonts w:ascii="Times New Roman" w:eastAsia="等线" w:hAnsi="Times New Roman" w:cs="Times New Roman" w:hint="eastAsia"/>
          <w:b/>
          <w:bCs/>
          <w:color w:val="000000"/>
          <w:sz w:val="32"/>
          <w:szCs w:val="32"/>
        </w:rPr>
        <w:t xml:space="preserve"> b</w:t>
      </w:r>
      <w:r w:rsidR="00F90D93" w:rsidRPr="00F90D93">
        <w:rPr>
          <w:rFonts w:ascii="Times New Roman" w:eastAsia="等线" w:hAnsi="Times New Roman" w:cs="Times New Roman"/>
          <w:b/>
          <w:bCs/>
          <w:color w:val="000000"/>
          <w:sz w:val="32"/>
          <w:szCs w:val="32"/>
        </w:rPr>
        <w:t>ean (</w:t>
      </w:r>
      <w:r w:rsidR="00F90D93" w:rsidRPr="00F90D93">
        <w:rPr>
          <w:rFonts w:ascii="Times New Roman" w:eastAsia="等线" w:hAnsi="Times New Roman" w:cs="Times New Roman"/>
          <w:b/>
          <w:bCs/>
          <w:i/>
          <w:iCs/>
          <w:color w:val="000000"/>
          <w:sz w:val="32"/>
          <w:szCs w:val="32"/>
        </w:rPr>
        <w:t>Vigna radiata</w:t>
      </w:r>
      <w:r w:rsidR="00F90D93" w:rsidRPr="00F90D93">
        <w:rPr>
          <w:rFonts w:ascii="Times New Roman" w:eastAsia="等线" w:hAnsi="Times New Roman" w:cs="Times New Roman"/>
          <w:b/>
          <w:bCs/>
          <w:color w:val="000000"/>
          <w:sz w:val="32"/>
          <w:szCs w:val="32"/>
        </w:rPr>
        <w:t xml:space="preserve"> L.)</w:t>
      </w:r>
    </w:p>
    <w:bookmarkEnd w:id="0"/>
    <w:p w14:paraId="51968BF3" w14:textId="1D393791" w:rsidR="00117F6E" w:rsidRPr="00117F6E" w:rsidRDefault="00117F6E" w:rsidP="00117F6E">
      <w:pPr>
        <w:spacing w:line="36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  <w:r w:rsidRPr="00117F6E">
        <w:rPr>
          <w:rFonts w:ascii="Times New Roman" w:eastAsia="等线" w:hAnsi="Times New Roman" w:cs="Times New Roman"/>
          <w:color w:val="000000"/>
          <w:sz w:val="18"/>
          <w:szCs w:val="18"/>
        </w:rPr>
        <w:t>H</w:t>
      </w:r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uiying Shi</w:t>
      </w:r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  <w:vertAlign w:val="superscript"/>
        </w:rPr>
        <w:t>†</w:t>
      </w:r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, </w:t>
      </w:r>
      <w:proofErr w:type="spellStart"/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Changyou</w:t>
      </w:r>
      <w:proofErr w:type="spellEnd"/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 Liu</w:t>
      </w:r>
      <w:r w:rsidR="00020DBE" w:rsidRPr="00117F6E">
        <w:rPr>
          <w:rFonts w:ascii="Times New Roman" w:eastAsia="等线" w:hAnsi="Times New Roman" w:cs="Times New Roman" w:hint="eastAsia"/>
          <w:color w:val="000000"/>
          <w:sz w:val="18"/>
          <w:szCs w:val="18"/>
          <w:vertAlign w:val="superscript"/>
        </w:rPr>
        <w:t>†</w:t>
      </w:r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, </w:t>
      </w:r>
      <w:r w:rsidR="00020DBE"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Shen Wang</w:t>
      </w:r>
      <w:r w:rsidR="00020DBE" w:rsidRPr="00117F6E">
        <w:rPr>
          <w:rFonts w:ascii="Times New Roman" w:eastAsia="等线" w:hAnsi="Times New Roman" w:cs="Times New Roman" w:hint="eastAsia"/>
          <w:color w:val="000000"/>
          <w:sz w:val="18"/>
          <w:szCs w:val="18"/>
          <w:vertAlign w:val="superscript"/>
        </w:rPr>
        <w:t>†</w:t>
      </w:r>
      <w:r w:rsidR="00020DBE"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,</w:t>
      </w:r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Yan Wang, </w:t>
      </w:r>
      <w:proofErr w:type="spellStart"/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Zhixiao</w:t>
      </w:r>
      <w:proofErr w:type="spellEnd"/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 Zhang, </w:t>
      </w:r>
      <w:proofErr w:type="spellStart"/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Yingchao</w:t>
      </w:r>
      <w:proofErr w:type="spellEnd"/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 Shen, Jing Tian*, and </w:t>
      </w:r>
      <w:proofErr w:type="spellStart"/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Baojie</w:t>
      </w:r>
      <w:proofErr w:type="spellEnd"/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 Fan*</w:t>
      </w:r>
    </w:p>
    <w:p w14:paraId="1783CA03" w14:textId="29FCDA7E" w:rsidR="00117F6E" w:rsidRPr="00117F6E" w:rsidRDefault="00117F6E" w:rsidP="00117F6E">
      <w:pPr>
        <w:spacing w:line="360" w:lineRule="auto"/>
        <w:rPr>
          <w:rFonts w:ascii="Times New Roman" w:eastAsia="AdvP15F2" w:hAnsi="Times New Roman" w:cs="Times New Roman"/>
          <w:kern w:val="0"/>
          <w:sz w:val="24"/>
          <w:szCs w:val="24"/>
        </w:rPr>
      </w:pPr>
      <w:bookmarkStart w:id="1" w:name="_Hlk207280381"/>
      <w:r w:rsidRPr="00117F6E">
        <w:rPr>
          <w:rFonts w:ascii="Times New Roman" w:eastAsia="等线" w:hAnsi="Times New Roman" w:cs="Times New Roman"/>
          <w:color w:val="000000"/>
          <w:sz w:val="18"/>
          <w:szCs w:val="18"/>
        </w:rPr>
        <w:t>Institute of Cereal and Oil Crops, Hebei Academy of Agricultur</w:t>
      </w:r>
      <w:r w:rsidR="0025030A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e</w:t>
      </w:r>
      <w:r w:rsidRPr="00117F6E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and Forestry Sciences</w:t>
      </w:r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,</w:t>
      </w:r>
      <w:bookmarkEnd w:id="1"/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 </w:t>
      </w:r>
      <w:r w:rsidRPr="00117F6E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Hebei </w:t>
      </w:r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Key </w:t>
      </w:r>
      <w:r w:rsidRPr="00117F6E">
        <w:rPr>
          <w:rFonts w:ascii="Times New Roman" w:eastAsia="等线" w:hAnsi="Times New Roman" w:cs="Times New Roman"/>
          <w:color w:val="000000"/>
          <w:sz w:val="18"/>
          <w:szCs w:val="18"/>
        </w:rPr>
        <w:t>Laboratory of Crop Genetics and Breeding, Shijiazhuang 050035, China</w:t>
      </w:r>
    </w:p>
    <w:p w14:paraId="35E99BAC" w14:textId="77777777" w:rsidR="00117F6E" w:rsidRPr="00117F6E" w:rsidRDefault="00117F6E" w:rsidP="00117F6E">
      <w:pPr>
        <w:spacing w:line="36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  <w:r w:rsidRPr="00117F6E">
        <w:rPr>
          <w:rFonts w:ascii="Times New Roman" w:eastAsia="等线" w:hAnsi="Times New Roman" w:cs="Times New Roman" w:hint="eastAsia"/>
          <w:color w:val="000000"/>
          <w:sz w:val="18"/>
          <w:szCs w:val="18"/>
          <w:vertAlign w:val="superscript"/>
        </w:rPr>
        <w:t>†</w:t>
      </w:r>
      <w:r w:rsidRPr="00117F6E">
        <w:rPr>
          <w:rFonts w:ascii="Times New Roman" w:eastAsia="等线" w:hAnsi="Times New Roman" w:cs="Times New Roman"/>
          <w:color w:val="000000"/>
          <w:sz w:val="18"/>
          <w:szCs w:val="18"/>
        </w:rPr>
        <w:t>These authors contributed equally to this work.</w:t>
      </w:r>
    </w:p>
    <w:p w14:paraId="5E05F35E" w14:textId="7B2C9C98" w:rsidR="00117F6E" w:rsidRPr="00E142D7" w:rsidRDefault="00E142D7" w:rsidP="00117F6E">
      <w:pPr>
        <w:spacing w:line="36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  <w:r w:rsidRPr="00E142D7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*Corresponding author: Jing Tian (nkytianjing@163.com) and </w:t>
      </w:r>
      <w:proofErr w:type="spellStart"/>
      <w:r w:rsidRPr="00E142D7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Baojie</w:t>
      </w:r>
      <w:proofErr w:type="spellEnd"/>
      <w:r w:rsidRPr="00E142D7"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 Fan (fanbaojie1972@163.com)</w:t>
      </w:r>
      <w:r w:rsidR="000327AF" w:rsidRPr="00B41B0C">
        <w:rPr>
          <w:rFonts w:ascii="Times New Roman" w:hAnsi="Times New Roman" w:cs="Times New Roman"/>
          <w:noProof/>
          <w:szCs w:val="24"/>
        </w:rPr>
        <w:drawing>
          <wp:anchor distT="0" distB="0" distL="114300" distR="114300" simplePos="0" relativeHeight="251658240" behindDoc="0" locked="0" layoutInCell="1" allowOverlap="1" wp14:anchorId="2AE6C476" wp14:editId="263F36B7">
            <wp:simplePos x="0" y="0"/>
            <wp:positionH relativeFrom="column">
              <wp:posOffset>-97601</wp:posOffset>
            </wp:positionH>
            <wp:positionV relativeFrom="paragraph">
              <wp:posOffset>327132</wp:posOffset>
            </wp:positionV>
            <wp:extent cx="5274310" cy="2928620"/>
            <wp:effectExtent l="0" t="0" r="2540" b="5080"/>
            <wp:wrapTopAndBottom/>
            <wp:docPr id="18999190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58496AD" w14:textId="22F0E7A0" w:rsidR="006660A4" w:rsidRDefault="006660A4" w:rsidP="000327AF">
      <w:pPr>
        <w:widowControl/>
        <w:spacing w:line="360" w:lineRule="auto"/>
        <w:jc w:val="left"/>
        <w:rPr>
          <w:rFonts w:ascii="Times New Roman" w:hAnsi="Times New Roman" w:cs="Times New Roman"/>
          <w:szCs w:val="24"/>
        </w:rPr>
      </w:pPr>
      <w:r w:rsidRPr="00B41B0C">
        <w:rPr>
          <w:rFonts w:ascii="Times New Roman" w:hAnsi="Times New Roman" w:cs="Times New Roman"/>
          <w:b/>
          <w:bCs/>
          <w:szCs w:val="24"/>
        </w:rPr>
        <w:t>Fig</w:t>
      </w:r>
      <w:r w:rsidRPr="00B41B0C">
        <w:rPr>
          <w:rFonts w:ascii="Times New Roman" w:hAnsi="Times New Roman" w:cs="Times New Roman" w:hint="eastAsia"/>
          <w:b/>
          <w:bCs/>
          <w:szCs w:val="24"/>
        </w:rPr>
        <w:t>.</w:t>
      </w:r>
      <w:r w:rsidRPr="00B41B0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B41B0C">
        <w:rPr>
          <w:rFonts w:ascii="Times New Roman" w:hAnsi="Times New Roman" w:cs="Times New Roman" w:hint="eastAsia"/>
          <w:b/>
          <w:bCs/>
          <w:szCs w:val="24"/>
        </w:rPr>
        <w:t>S</w:t>
      </w:r>
      <w:r w:rsidR="000327AF">
        <w:rPr>
          <w:rFonts w:ascii="Times New Roman" w:hAnsi="Times New Roman" w:cs="Times New Roman" w:hint="eastAsia"/>
          <w:b/>
          <w:bCs/>
          <w:szCs w:val="24"/>
        </w:rPr>
        <w:t>1</w:t>
      </w:r>
      <w:r w:rsidRPr="00B01098">
        <w:rPr>
          <w:rFonts w:ascii="Times New Roman" w:hAnsi="Times New Roman" w:cs="Times New Roman"/>
          <w:szCs w:val="24"/>
        </w:rPr>
        <w:t xml:space="preserve"> Soft threshold determination of WGCNA</w:t>
      </w:r>
    </w:p>
    <w:p w14:paraId="37D70619" w14:textId="7AFDCDBA" w:rsidR="000327AF" w:rsidRPr="00B01098" w:rsidRDefault="000327AF" w:rsidP="00117F6E">
      <w:pPr>
        <w:spacing w:line="360" w:lineRule="auto"/>
        <w:rPr>
          <w:rFonts w:ascii="Times New Roman" w:hAnsi="Times New Roman" w:cs="Times New Roman"/>
          <w:szCs w:val="24"/>
        </w:rPr>
      </w:pPr>
      <w:r>
        <w:rPr>
          <w:noProof/>
        </w:rPr>
        <w:drawing>
          <wp:inline distT="0" distB="0" distL="0" distR="0" wp14:anchorId="12D172D8" wp14:editId="11F03B76">
            <wp:extent cx="5274310" cy="1856537"/>
            <wp:effectExtent l="0" t="0" r="2540" b="0"/>
            <wp:docPr id="186685085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56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41B0C">
        <w:rPr>
          <w:rFonts w:ascii="Times New Roman" w:hAnsi="Times New Roman" w:cs="Times New Roman"/>
          <w:b/>
          <w:bCs/>
          <w:szCs w:val="24"/>
        </w:rPr>
        <w:t>F</w:t>
      </w:r>
      <w:r w:rsidRPr="00B41B0C">
        <w:rPr>
          <w:rFonts w:ascii="Times New Roman" w:hAnsi="Times New Roman" w:cs="Times New Roman" w:hint="eastAsia"/>
          <w:b/>
          <w:bCs/>
          <w:szCs w:val="24"/>
        </w:rPr>
        <w:t>ig. S</w:t>
      </w:r>
      <w:r>
        <w:rPr>
          <w:rFonts w:ascii="Times New Roman" w:hAnsi="Times New Roman" w:cs="Times New Roman" w:hint="eastAsia"/>
          <w:b/>
          <w:bCs/>
          <w:szCs w:val="24"/>
        </w:rPr>
        <w:t>2</w:t>
      </w:r>
      <w:r>
        <w:rPr>
          <w:rFonts w:cs="Times New Roman" w:hint="eastAsia"/>
          <w:b/>
          <w:bCs/>
          <w:sz w:val="24"/>
          <w:szCs w:val="24"/>
        </w:rPr>
        <w:t xml:space="preserve"> </w:t>
      </w:r>
      <w:r w:rsidRPr="00B41B0C">
        <w:rPr>
          <w:rFonts w:ascii="Times New Roman" w:hAnsi="Times New Roman" w:cs="Times New Roman"/>
          <w:szCs w:val="24"/>
        </w:rPr>
        <w:t xml:space="preserve">Functional analysis of </w:t>
      </w:r>
      <w:r w:rsidRPr="00B41B0C">
        <w:rPr>
          <w:rFonts w:ascii="Times New Roman" w:hAnsi="Times New Roman" w:cs="Times New Roman" w:hint="eastAsia"/>
          <w:szCs w:val="24"/>
        </w:rPr>
        <w:t>14,402</w:t>
      </w:r>
      <w:r w:rsidRPr="00B41B0C">
        <w:rPr>
          <w:rFonts w:ascii="Times New Roman" w:hAnsi="Times New Roman" w:cs="Times New Roman"/>
          <w:szCs w:val="24"/>
        </w:rPr>
        <w:t xml:space="preserve"> DEGs. (</w:t>
      </w:r>
      <w:r w:rsidRPr="00B41B0C">
        <w:rPr>
          <w:rFonts w:ascii="Times New Roman" w:hAnsi="Times New Roman" w:cs="Times New Roman" w:hint="eastAsia"/>
          <w:szCs w:val="24"/>
        </w:rPr>
        <w:t>a</w:t>
      </w:r>
      <w:r w:rsidRPr="00B41B0C">
        <w:rPr>
          <w:rFonts w:ascii="Times New Roman" w:hAnsi="Times New Roman" w:cs="Times New Roman"/>
          <w:szCs w:val="24"/>
        </w:rPr>
        <w:t>) GO enrichment of DEGs. (</w:t>
      </w:r>
      <w:r w:rsidRPr="00B41B0C">
        <w:rPr>
          <w:rFonts w:ascii="Times New Roman" w:hAnsi="Times New Roman" w:cs="Times New Roman" w:hint="eastAsia"/>
          <w:szCs w:val="24"/>
        </w:rPr>
        <w:t>b</w:t>
      </w:r>
      <w:r w:rsidRPr="00B41B0C">
        <w:rPr>
          <w:rFonts w:ascii="Times New Roman" w:hAnsi="Times New Roman" w:cs="Times New Roman"/>
          <w:szCs w:val="24"/>
        </w:rPr>
        <w:t>) KEGG enrichment of DEG</w:t>
      </w:r>
    </w:p>
    <w:p w14:paraId="5A9540A4" w14:textId="77777777" w:rsidR="006660A4" w:rsidRDefault="006660A4" w:rsidP="006660A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5453518" wp14:editId="0B12A613">
            <wp:extent cx="4845050" cy="1610360"/>
            <wp:effectExtent l="0" t="0" r="0" b="8890"/>
            <wp:docPr id="7828794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0" cy="161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CA04B" w14:textId="56EE3B12" w:rsidR="00F90D93" w:rsidRPr="006660A4" w:rsidRDefault="006660A4" w:rsidP="006660A4">
      <w:pPr>
        <w:spacing w:line="360" w:lineRule="auto"/>
        <w:rPr>
          <w:rFonts w:hint="eastAsia"/>
        </w:rPr>
      </w:pPr>
      <w:bookmarkStart w:id="2" w:name="_Hlk207281241"/>
      <w:r w:rsidRPr="00B41B0C">
        <w:rPr>
          <w:rFonts w:ascii="Times New Roman" w:hAnsi="Times New Roman" w:cs="Times New Roman"/>
          <w:b/>
          <w:bCs/>
          <w:szCs w:val="24"/>
        </w:rPr>
        <w:t>Fig</w:t>
      </w:r>
      <w:r w:rsidRPr="00B41B0C">
        <w:rPr>
          <w:rFonts w:ascii="Times New Roman" w:hAnsi="Times New Roman" w:cs="Times New Roman" w:hint="eastAsia"/>
          <w:b/>
          <w:bCs/>
          <w:szCs w:val="24"/>
        </w:rPr>
        <w:t>.</w:t>
      </w:r>
      <w:r w:rsidRPr="00B41B0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B41B0C">
        <w:rPr>
          <w:rFonts w:ascii="Times New Roman" w:hAnsi="Times New Roman" w:cs="Times New Roman" w:hint="eastAsia"/>
          <w:b/>
          <w:bCs/>
          <w:szCs w:val="24"/>
        </w:rPr>
        <w:t>S</w:t>
      </w:r>
      <w:r w:rsidR="00B41B0C">
        <w:rPr>
          <w:rFonts w:ascii="Times New Roman" w:hAnsi="Times New Roman" w:cs="Times New Roman" w:hint="eastAsia"/>
          <w:b/>
          <w:bCs/>
          <w:szCs w:val="24"/>
        </w:rPr>
        <w:t>3</w:t>
      </w:r>
      <w:r w:rsidRPr="00A94D0C">
        <w:rPr>
          <w:rFonts w:ascii="Times New Roman" w:hAnsi="Times New Roman" w:cs="Times New Roman"/>
          <w:szCs w:val="24"/>
        </w:rPr>
        <w:t xml:space="preserve"> </w:t>
      </w:r>
      <w:r w:rsidR="00813659" w:rsidRPr="00AB48EC">
        <w:rPr>
          <w:rFonts w:ascii="Times New Roman" w:hAnsi="Times New Roman" w:cs="Times New Roman"/>
          <w:szCs w:val="24"/>
        </w:rPr>
        <w:t xml:space="preserve">Alignment of the </w:t>
      </w:r>
      <w:r w:rsidR="00813659">
        <w:rPr>
          <w:rFonts w:ascii="Times New Roman" w:hAnsi="Times New Roman" w:cs="Times New Roman" w:hint="eastAsia"/>
          <w:szCs w:val="24"/>
        </w:rPr>
        <w:t xml:space="preserve">PPO2 and </w:t>
      </w:r>
      <w:r w:rsidR="00813659" w:rsidRPr="00AB48EC">
        <w:rPr>
          <w:rFonts w:ascii="Times New Roman" w:hAnsi="Times New Roman" w:cs="Times New Roman"/>
          <w:szCs w:val="24"/>
        </w:rPr>
        <w:t>PPO</w:t>
      </w:r>
      <w:r w:rsidR="00813659">
        <w:rPr>
          <w:rFonts w:ascii="Times New Roman" w:hAnsi="Times New Roman" w:cs="Times New Roman" w:hint="eastAsia"/>
          <w:szCs w:val="24"/>
        </w:rPr>
        <w:t>1</w:t>
      </w:r>
      <w:r w:rsidR="00813659" w:rsidRPr="00AB48EC">
        <w:rPr>
          <w:rFonts w:ascii="Times New Roman" w:hAnsi="Times New Roman" w:cs="Times New Roman"/>
          <w:szCs w:val="24"/>
        </w:rPr>
        <w:t>amino acid sequence among different plant species.</w:t>
      </w:r>
      <w:r w:rsidR="00813659">
        <w:rPr>
          <w:rFonts w:ascii="Times New Roman" w:hAnsi="Times New Roman" w:cs="Times New Roman" w:hint="eastAsia"/>
          <w:szCs w:val="24"/>
        </w:rPr>
        <w:t xml:space="preserve"> </w:t>
      </w:r>
      <w:bookmarkEnd w:id="2"/>
      <w:r w:rsidRPr="00A94D0C">
        <w:rPr>
          <w:rFonts w:ascii="Times New Roman" w:hAnsi="Times New Roman" w:cs="Times New Roman" w:hint="eastAsia"/>
          <w:szCs w:val="24"/>
        </w:rPr>
        <w:t>(</w:t>
      </w:r>
      <w:r>
        <w:rPr>
          <w:rFonts w:ascii="Times New Roman" w:hAnsi="Times New Roman" w:cs="Times New Roman" w:hint="eastAsia"/>
          <w:szCs w:val="24"/>
        </w:rPr>
        <w:t>a</w:t>
      </w:r>
      <w:r w:rsidRPr="00A94D0C">
        <w:rPr>
          <w:rFonts w:ascii="Times New Roman" w:hAnsi="Times New Roman" w:cs="Times New Roman" w:hint="eastAsia"/>
          <w:szCs w:val="24"/>
        </w:rPr>
        <w:t xml:space="preserve">) </w:t>
      </w:r>
      <w:r w:rsidRPr="00AB48EC">
        <w:rPr>
          <w:rFonts w:ascii="Times New Roman" w:hAnsi="Times New Roman" w:cs="Times New Roman"/>
          <w:szCs w:val="24"/>
        </w:rPr>
        <w:t>Alignment of the PPO2 amino acid sequence spanning the catalytic domain among different plant species.</w:t>
      </w:r>
      <w:r w:rsidRPr="00AB48EC">
        <w:rPr>
          <w:rFonts w:ascii="HelveticaNeueLTStd-Lt" w:eastAsia="宋体" w:hAnsi="HelveticaNeueLTStd-Lt" w:cs="宋体"/>
          <w:color w:val="231F20"/>
          <w:kern w:val="0"/>
          <w:sz w:val="14"/>
          <w:szCs w:val="14"/>
        </w:rPr>
        <w:t xml:space="preserve"> </w:t>
      </w:r>
      <w:r w:rsidRPr="00AB48EC">
        <w:rPr>
          <w:rFonts w:ascii="Times New Roman" w:hAnsi="Times New Roman" w:cs="Times New Roman"/>
          <w:szCs w:val="24"/>
        </w:rPr>
        <w:t xml:space="preserve">PPO2 protein sequences from </w:t>
      </w:r>
      <w:r w:rsidRPr="00AB48EC">
        <w:rPr>
          <w:rFonts w:ascii="Times New Roman" w:hAnsi="Times New Roman" w:cs="Times New Roman"/>
          <w:i/>
          <w:iCs/>
          <w:szCs w:val="24"/>
        </w:rPr>
        <w:t xml:space="preserve">A. </w:t>
      </w:r>
      <w:proofErr w:type="spellStart"/>
      <w:r w:rsidRPr="00AB48EC">
        <w:rPr>
          <w:rFonts w:ascii="Times New Roman" w:hAnsi="Times New Roman" w:cs="Times New Roman"/>
          <w:i/>
          <w:iCs/>
          <w:szCs w:val="24"/>
        </w:rPr>
        <w:t>palmeri</w:t>
      </w:r>
      <w:proofErr w:type="spellEnd"/>
      <w:r>
        <w:rPr>
          <w:rFonts w:ascii="Times New Roman" w:hAnsi="Times New Roman" w:cs="Times New Roman" w:hint="eastAsia"/>
          <w:szCs w:val="24"/>
        </w:rPr>
        <w:t xml:space="preserve"> (</w:t>
      </w:r>
      <w:r w:rsidRPr="00AB48EC">
        <w:rPr>
          <w:rFonts w:ascii="Times New Roman" w:hAnsi="Times New Roman" w:cs="Times New Roman"/>
          <w:szCs w:val="24"/>
        </w:rPr>
        <w:t>ATE88443</w:t>
      </w:r>
      <w:r>
        <w:rPr>
          <w:rFonts w:ascii="Times New Roman" w:hAnsi="Times New Roman" w:cs="Times New Roman" w:hint="eastAsia"/>
          <w:szCs w:val="24"/>
        </w:rPr>
        <w:t>)</w:t>
      </w:r>
      <w:r w:rsidRPr="00AB48EC">
        <w:rPr>
          <w:rFonts w:ascii="Times New Roman" w:hAnsi="Times New Roman" w:cs="Times New Roman"/>
          <w:szCs w:val="24"/>
        </w:rPr>
        <w:t xml:space="preserve">, </w:t>
      </w:r>
      <w:r w:rsidRPr="00AB48EC">
        <w:rPr>
          <w:rFonts w:ascii="Times New Roman" w:hAnsi="Times New Roman" w:cs="Times New Roman"/>
          <w:i/>
          <w:iCs/>
          <w:szCs w:val="24"/>
        </w:rPr>
        <w:t>Arabidopsis</w:t>
      </w:r>
      <w:r w:rsidRPr="00AB48EC">
        <w:rPr>
          <w:rFonts w:ascii="Times New Roman" w:hAnsi="Times New Roman" w:cs="Times New Roman"/>
          <w:szCs w:val="24"/>
        </w:rPr>
        <w:t xml:space="preserve"> (NP_196926), </w:t>
      </w:r>
      <w:r w:rsidRPr="00AB48EC">
        <w:rPr>
          <w:rFonts w:ascii="Times New Roman" w:hAnsi="Times New Roman" w:cs="Times New Roman"/>
          <w:i/>
          <w:iCs/>
          <w:szCs w:val="24"/>
        </w:rPr>
        <w:t>N. tabacum</w:t>
      </w:r>
      <w:r w:rsidRPr="00AB48EC">
        <w:rPr>
          <w:rFonts w:ascii="Times New Roman" w:hAnsi="Times New Roman" w:cs="Times New Roman"/>
          <w:szCs w:val="24"/>
        </w:rPr>
        <w:t xml:space="preserve"> (BAA34712),</w:t>
      </w:r>
      <w:r>
        <w:rPr>
          <w:rFonts w:ascii="Times New Roman" w:hAnsi="Times New Roman" w:cs="Times New Roman" w:hint="eastAsia"/>
          <w:szCs w:val="24"/>
        </w:rPr>
        <w:t xml:space="preserve"> </w:t>
      </w:r>
      <w:r w:rsidRPr="00AB48EC">
        <w:rPr>
          <w:rFonts w:ascii="Times New Roman" w:hAnsi="Times New Roman" w:cs="Times New Roman"/>
          <w:i/>
          <w:iCs/>
          <w:szCs w:val="24"/>
        </w:rPr>
        <w:t xml:space="preserve">Oryza sativa </w:t>
      </w:r>
      <w:r w:rsidRPr="00AB48EC">
        <w:rPr>
          <w:rFonts w:ascii="Times New Roman" w:hAnsi="Times New Roman" w:cs="Times New Roman"/>
          <w:szCs w:val="24"/>
        </w:rPr>
        <w:t>(XP_025880545),</w:t>
      </w:r>
      <w:r>
        <w:rPr>
          <w:rFonts w:ascii="Times New Roman" w:hAnsi="Times New Roman" w:cs="Times New Roman" w:hint="eastAsia"/>
          <w:szCs w:val="24"/>
        </w:rPr>
        <w:t xml:space="preserve"> </w:t>
      </w:r>
      <w:r w:rsidRPr="00AB48EC">
        <w:rPr>
          <w:rFonts w:ascii="Times New Roman" w:hAnsi="Times New Roman" w:cs="Times New Roman"/>
          <w:i/>
          <w:iCs/>
          <w:szCs w:val="24"/>
        </w:rPr>
        <w:t>Glycine max</w:t>
      </w:r>
      <w:r w:rsidRPr="00AB48EC">
        <w:rPr>
          <w:rFonts w:ascii="Times New Roman" w:hAnsi="Times New Roman" w:cs="Times New Roman"/>
          <w:szCs w:val="24"/>
        </w:rPr>
        <w:t xml:space="preserve"> (NP_001236376), and </w:t>
      </w:r>
      <w:r w:rsidRPr="00A94D0C">
        <w:rPr>
          <w:rFonts w:ascii="Times New Roman" w:hAnsi="Times New Roman" w:cs="Times New Roman" w:hint="eastAsia"/>
          <w:i/>
          <w:iCs/>
          <w:szCs w:val="24"/>
        </w:rPr>
        <w:t>V. radiata</w:t>
      </w:r>
      <w:r w:rsidRPr="00AB48EC">
        <w:rPr>
          <w:rFonts w:ascii="Times New Roman" w:hAnsi="Times New Roman" w:cs="Times New Roman"/>
          <w:szCs w:val="24"/>
        </w:rPr>
        <w:t xml:space="preserve"> (XP_014491349) were aligned using </w:t>
      </w:r>
      <w:r>
        <w:rPr>
          <w:rFonts w:ascii="Times New Roman" w:hAnsi="Times New Roman" w:cs="Times New Roman" w:hint="eastAsia"/>
          <w:szCs w:val="24"/>
        </w:rPr>
        <w:t xml:space="preserve">DNAMAN. (b) </w:t>
      </w:r>
      <w:r w:rsidRPr="00A94D0C">
        <w:rPr>
          <w:rFonts w:ascii="Times New Roman" w:hAnsi="Times New Roman" w:cs="Times New Roman"/>
          <w:szCs w:val="24"/>
        </w:rPr>
        <w:t xml:space="preserve">Sequence alignment of </w:t>
      </w:r>
      <w:r w:rsidRPr="00A94D0C">
        <w:rPr>
          <w:rFonts w:ascii="Times New Roman" w:hAnsi="Times New Roman" w:cs="Times New Roman" w:hint="eastAsia"/>
          <w:i/>
          <w:iCs/>
          <w:szCs w:val="24"/>
        </w:rPr>
        <w:t>V. radiata</w:t>
      </w:r>
      <w:r w:rsidRPr="00A94D0C">
        <w:rPr>
          <w:rFonts w:ascii="Times New Roman" w:hAnsi="Times New Roman" w:cs="Times New Roman"/>
          <w:szCs w:val="24"/>
        </w:rPr>
        <w:t xml:space="preserve"> </w:t>
      </w:r>
      <w:r w:rsidRPr="00A94D0C">
        <w:rPr>
          <w:rFonts w:ascii="Times New Roman" w:hAnsi="Times New Roman" w:cs="Times New Roman" w:hint="eastAsia"/>
          <w:szCs w:val="24"/>
        </w:rPr>
        <w:t>PP</w:t>
      </w:r>
      <w:r>
        <w:rPr>
          <w:rFonts w:ascii="Times New Roman" w:hAnsi="Times New Roman" w:cs="Times New Roman" w:hint="eastAsia"/>
          <w:szCs w:val="24"/>
        </w:rPr>
        <w:t>O</w:t>
      </w:r>
      <w:r w:rsidRPr="00A94D0C">
        <w:rPr>
          <w:rFonts w:ascii="Times New Roman" w:hAnsi="Times New Roman" w:cs="Times New Roman" w:hint="eastAsia"/>
          <w:szCs w:val="24"/>
        </w:rPr>
        <w:t>1</w:t>
      </w:r>
      <w:r>
        <w:rPr>
          <w:rFonts w:ascii="Times New Roman" w:hAnsi="Times New Roman" w:cs="Times New Roman" w:hint="eastAsia"/>
          <w:szCs w:val="24"/>
        </w:rPr>
        <w:t xml:space="preserve"> (</w:t>
      </w:r>
      <w:r w:rsidRPr="008C2EF8">
        <w:rPr>
          <w:rFonts w:ascii="Times New Roman" w:hAnsi="Times New Roman" w:cs="Times New Roman"/>
          <w:szCs w:val="24"/>
        </w:rPr>
        <w:t>XP_014492380</w:t>
      </w:r>
      <w:r>
        <w:rPr>
          <w:rFonts w:ascii="Times New Roman" w:hAnsi="Times New Roman" w:cs="Times New Roman" w:hint="eastAsia"/>
          <w:szCs w:val="24"/>
        </w:rPr>
        <w:t>)</w:t>
      </w:r>
      <w:r w:rsidRPr="00A94D0C">
        <w:rPr>
          <w:rFonts w:ascii="Times New Roman" w:hAnsi="Times New Roman" w:cs="Times New Roman"/>
          <w:szCs w:val="24"/>
        </w:rPr>
        <w:t xml:space="preserve"> with</w:t>
      </w:r>
      <w:r w:rsidRPr="00A94D0C">
        <w:rPr>
          <w:rFonts w:ascii="Times New Roman" w:hAnsi="Times New Roman" w:cs="Times New Roman" w:hint="eastAsia"/>
          <w:szCs w:val="24"/>
        </w:rPr>
        <w:t xml:space="preserve"> </w:t>
      </w:r>
      <w:r w:rsidRPr="00A94D0C">
        <w:rPr>
          <w:rFonts w:ascii="Times New Roman" w:hAnsi="Times New Roman" w:cs="Times New Roman" w:hint="eastAsia"/>
          <w:i/>
          <w:iCs/>
          <w:szCs w:val="24"/>
        </w:rPr>
        <w:t>E. indica</w:t>
      </w:r>
      <w:r>
        <w:rPr>
          <w:rFonts w:ascii="Times New Roman" w:hAnsi="Times New Roman" w:cs="Times New Roman" w:hint="eastAsia"/>
          <w:szCs w:val="24"/>
        </w:rPr>
        <w:t xml:space="preserve"> (</w:t>
      </w:r>
      <w:r w:rsidRPr="008C2EF8">
        <w:rPr>
          <w:rFonts w:ascii="Times New Roman" w:hAnsi="Times New Roman" w:cs="Times New Roman"/>
          <w:szCs w:val="24"/>
        </w:rPr>
        <w:t>MK040460</w:t>
      </w:r>
      <w:r>
        <w:rPr>
          <w:rFonts w:ascii="Times New Roman" w:hAnsi="Times New Roman" w:cs="Times New Roman" w:hint="eastAsia"/>
          <w:szCs w:val="24"/>
        </w:rPr>
        <w:t>)</w:t>
      </w:r>
    </w:p>
    <w:sectPr w:rsidR="00F90D93" w:rsidRPr="006660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73347" w14:textId="77777777" w:rsidR="00E23CBF" w:rsidRDefault="00E23CBF" w:rsidP="006660A4">
      <w:pPr>
        <w:rPr>
          <w:rFonts w:hint="eastAsia"/>
        </w:rPr>
      </w:pPr>
      <w:r>
        <w:separator/>
      </w:r>
    </w:p>
  </w:endnote>
  <w:endnote w:type="continuationSeparator" w:id="0">
    <w:p w14:paraId="7DFFBE3D" w14:textId="77777777" w:rsidR="00E23CBF" w:rsidRDefault="00E23CBF" w:rsidP="006660A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15F2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HelveticaNeueLTStd-Lt">
    <w:altName w:val="Yu Gothic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4E3F1" w14:textId="77777777" w:rsidR="00E23CBF" w:rsidRDefault="00E23CBF" w:rsidP="006660A4">
      <w:pPr>
        <w:rPr>
          <w:rFonts w:hint="eastAsia"/>
        </w:rPr>
      </w:pPr>
      <w:r>
        <w:separator/>
      </w:r>
    </w:p>
  </w:footnote>
  <w:footnote w:type="continuationSeparator" w:id="0">
    <w:p w14:paraId="6ECD8CFE" w14:textId="77777777" w:rsidR="00E23CBF" w:rsidRDefault="00E23CBF" w:rsidP="006660A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8E2"/>
    <w:rsid w:val="00020DBE"/>
    <w:rsid w:val="000327AF"/>
    <w:rsid w:val="00117F6E"/>
    <w:rsid w:val="001408E2"/>
    <w:rsid w:val="0025030A"/>
    <w:rsid w:val="002B722F"/>
    <w:rsid w:val="00336FBE"/>
    <w:rsid w:val="003C4134"/>
    <w:rsid w:val="004B3A2A"/>
    <w:rsid w:val="00606BC9"/>
    <w:rsid w:val="006660A4"/>
    <w:rsid w:val="006704C6"/>
    <w:rsid w:val="006D0429"/>
    <w:rsid w:val="007404B4"/>
    <w:rsid w:val="00813659"/>
    <w:rsid w:val="008F3978"/>
    <w:rsid w:val="009D29E6"/>
    <w:rsid w:val="00A106DB"/>
    <w:rsid w:val="00AF487E"/>
    <w:rsid w:val="00B41B0C"/>
    <w:rsid w:val="00BD1985"/>
    <w:rsid w:val="00C368E6"/>
    <w:rsid w:val="00D077C9"/>
    <w:rsid w:val="00E13C56"/>
    <w:rsid w:val="00E142D7"/>
    <w:rsid w:val="00E23CBF"/>
    <w:rsid w:val="00F90D93"/>
    <w:rsid w:val="00F96691"/>
    <w:rsid w:val="00FA34EF"/>
    <w:rsid w:val="00F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79DDE6"/>
  <w15:chartTrackingRefBased/>
  <w15:docId w15:val="{3C681920-8F41-4E76-A551-945C735F6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0A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408E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08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08E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08E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08E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08E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08E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08E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08E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408E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408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408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408E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408E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408E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408E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408E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408E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408E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408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408E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408E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408E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408E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408E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408E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408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408E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408E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660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660A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66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660A4"/>
    <w:rPr>
      <w:sz w:val="18"/>
      <w:szCs w:val="18"/>
    </w:rPr>
  </w:style>
  <w:style w:type="character" w:styleId="af2">
    <w:name w:val="Hyperlink"/>
    <w:basedOn w:val="a0"/>
    <w:uiPriority w:val="99"/>
    <w:unhideWhenUsed/>
    <w:rsid w:val="00B41B0C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B41B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172</Words>
  <Characters>1014</Characters>
  <Application>Microsoft Office Word</Application>
  <DocSecurity>0</DocSecurity>
  <Lines>19</Lines>
  <Paragraphs>9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会影 时</dc:creator>
  <cp:keywords/>
  <dc:description/>
  <cp:lastModifiedBy>会影 时</cp:lastModifiedBy>
  <cp:revision>38</cp:revision>
  <dcterms:created xsi:type="dcterms:W3CDTF">2025-08-28T05:18:00Z</dcterms:created>
  <dcterms:modified xsi:type="dcterms:W3CDTF">2025-09-07T10:35:00Z</dcterms:modified>
</cp:coreProperties>
</file>