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8923E" w14:textId="025D258C" w:rsidR="004570C1" w:rsidRDefault="004570C1" w:rsidP="004570C1">
      <w:pPr>
        <w:jc w:val="center"/>
        <w:rPr>
          <w:rFonts w:ascii="Times New Roman" w:hAnsi="Times New Roman" w:cs="Times New Roman"/>
          <w:b/>
          <w:noProof/>
          <w:sz w:val="28"/>
        </w:rPr>
      </w:pPr>
      <w:commentRangeStart w:id="0"/>
      <w:r w:rsidRPr="004570C1">
        <w:rPr>
          <w:rFonts w:ascii="Times New Roman" w:hAnsi="Times New Roman" w:cs="Times New Roman"/>
          <w:b/>
          <w:noProof/>
          <w:sz w:val="28"/>
        </w:rPr>
        <w:t>Airborne</w:t>
      </w:r>
      <w:commentRangeEnd w:id="0"/>
      <w:r w:rsidRPr="004570C1">
        <w:rPr>
          <w:rFonts w:ascii="Times New Roman" w:hAnsi="Times New Roman" w:cs="Times New Roman"/>
          <w:b/>
          <w:noProof/>
          <w:sz w:val="28"/>
        </w:rPr>
        <w:commentReference w:id="0"/>
      </w:r>
      <w:r w:rsidRPr="004570C1">
        <w:rPr>
          <w:rFonts w:ascii="Times New Roman" w:hAnsi="Times New Roman" w:cs="Times New Roman"/>
          <w:b/>
          <w:noProof/>
          <w:sz w:val="28"/>
        </w:rPr>
        <w:t xml:space="preserve"> particulate matter (PM</w:t>
      </w:r>
      <w:r w:rsidRPr="004570C1">
        <w:rPr>
          <w:rFonts w:ascii="Times New Roman" w:hAnsi="Times New Roman" w:cs="Times New Roman"/>
          <w:b/>
          <w:noProof/>
          <w:sz w:val="28"/>
          <w:vertAlign w:val="subscript"/>
        </w:rPr>
        <w:t>2.5</w:t>
      </w:r>
      <w:r w:rsidRPr="004570C1">
        <w:rPr>
          <w:rFonts w:ascii="Times New Roman" w:hAnsi="Times New Roman" w:cs="Times New Roman"/>
          <w:b/>
          <w:noProof/>
          <w:sz w:val="28"/>
        </w:rPr>
        <w:t xml:space="preserve">) triggers </w:t>
      </w:r>
      <w:r w:rsidRPr="004570C1">
        <w:rPr>
          <w:rFonts w:ascii="Times New Roman" w:hAnsi="Times New Roman" w:cs="Times New Roman" w:hint="eastAsia"/>
          <w:b/>
          <w:noProof/>
          <w:sz w:val="28"/>
        </w:rPr>
        <w:t>ocular</w:t>
      </w:r>
      <w:r w:rsidRPr="004570C1">
        <w:rPr>
          <w:rFonts w:ascii="Times New Roman" w:hAnsi="Times New Roman" w:cs="Times New Roman"/>
          <w:b/>
          <w:noProof/>
          <w:sz w:val="28"/>
        </w:rPr>
        <w:t xml:space="preserve"> </w:t>
      </w:r>
      <w:r w:rsidRPr="004570C1">
        <w:rPr>
          <w:rFonts w:ascii="Times New Roman" w:hAnsi="Times New Roman" w:cs="Times New Roman" w:hint="eastAsia"/>
          <w:b/>
          <w:noProof/>
          <w:sz w:val="28"/>
        </w:rPr>
        <w:t>hypertension</w:t>
      </w:r>
      <w:r w:rsidRPr="004570C1">
        <w:rPr>
          <w:rFonts w:ascii="Times New Roman" w:hAnsi="Times New Roman" w:cs="Times New Roman"/>
          <w:b/>
          <w:noProof/>
          <w:sz w:val="28"/>
        </w:rPr>
        <w:t xml:space="preserve"> through pyroptosis</w:t>
      </w:r>
    </w:p>
    <w:p w14:paraId="4DAF2AEA" w14:textId="77777777" w:rsidR="004570C1" w:rsidRDefault="004570C1" w:rsidP="004570C1">
      <w:pPr>
        <w:jc w:val="center"/>
        <w:rPr>
          <w:rFonts w:ascii="Times New Roman" w:hAnsi="Times New Roman" w:cs="Times New Roman"/>
          <w:b/>
          <w:noProof/>
          <w:sz w:val="28"/>
        </w:rPr>
      </w:pPr>
    </w:p>
    <w:p w14:paraId="540E3D68" w14:textId="77777777" w:rsidR="004570C1" w:rsidRDefault="004570C1" w:rsidP="00E55B37">
      <w:pPr>
        <w:jc w:val="left"/>
        <w:rPr>
          <w:rFonts w:ascii="Times New Roman" w:hAnsi="Times New Roman" w:cs="Times New Roman"/>
          <w:b/>
          <w:noProof/>
          <w:sz w:val="28"/>
        </w:rPr>
      </w:pPr>
    </w:p>
    <w:p w14:paraId="415695EC" w14:textId="77777777" w:rsidR="00E55B37" w:rsidRPr="004570C1" w:rsidRDefault="00E55B37" w:rsidP="004570C1">
      <w:pPr>
        <w:jc w:val="center"/>
        <w:rPr>
          <w:rFonts w:ascii="Times New Roman" w:hAnsi="Times New Roman" w:cs="Times New Roman"/>
          <w:b/>
          <w:noProof/>
          <w:sz w:val="24"/>
        </w:rPr>
      </w:pPr>
      <w:r w:rsidRPr="004570C1">
        <w:rPr>
          <w:rFonts w:ascii="Times New Roman" w:hAnsi="Times New Roman" w:cs="Times New Roman"/>
          <w:b/>
          <w:noProof/>
          <w:sz w:val="24"/>
        </w:rPr>
        <w:t>Supplementary Imformation</w:t>
      </w:r>
    </w:p>
    <w:p w14:paraId="31C26217" w14:textId="77777777" w:rsidR="00E55B37" w:rsidRDefault="00E55B37" w:rsidP="00E55B37">
      <w:pPr>
        <w:jc w:val="left"/>
        <w:rPr>
          <w:rFonts w:ascii="Times New Roman" w:hAnsi="Times New Roman" w:cs="Times New Roman"/>
          <w:b/>
          <w:noProof/>
          <w:sz w:val="28"/>
        </w:rPr>
      </w:pPr>
    </w:p>
    <w:p w14:paraId="0939E0A7" w14:textId="77777777" w:rsidR="00E55B37" w:rsidRPr="00E55B37" w:rsidRDefault="00E55B37" w:rsidP="00E55B37">
      <w:pPr>
        <w:jc w:val="left"/>
        <w:rPr>
          <w:rFonts w:ascii="Times New Roman" w:hAnsi="Times New Roman" w:cs="Times New Roman"/>
          <w:b/>
          <w:noProof/>
          <w:sz w:val="28"/>
        </w:rPr>
      </w:pPr>
    </w:p>
    <w:p w14:paraId="0C6C2769" w14:textId="77777777" w:rsidR="00E55B37" w:rsidRPr="00E55B37" w:rsidRDefault="00E55B37" w:rsidP="003E336B">
      <w:pPr>
        <w:jc w:val="center"/>
        <w:rPr>
          <w:rFonts w:ascii="Times New Roman" w:hAnsi="Times New Roman" w:cs="Times New Roman"/>
          <w:noProof/>
        </w:rPr>
      </w:pPr>
      <w:bookmarkStart w:id="1" w:name="_GoBack"/>
      <w:r w:rsidRPr="00E55B37">
        <w:rPr>
          <w:rFonts w:ascii="Times New Roman" w:hAnsi="Times New Roman" w:cs="Times New Roman"/>
          <w:noProof/>
        </w:rPr>
        <w:drawing>
          <wp:inline distT="0" distB="0" distL="0" distR="0" wp14:anchorId="62318132" wp14:editId="20364CFB">
            <wp:extent cx="3689177" cy="2705100"/>
            <wp:effectExtent l="0" t="0" r="0" b="0"/>
            <wp:docPr id="8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3077DA79-5D4B-1941-826C-C1E8E01CAA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3077DA79-5D4B-1941-826C-C1E8E01CAA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3768" cy="2708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14:paraId="2C309839" w14:textId="77777777" w:rsidR="00E55B37" w:rsidRPr="00E55B37" w:rsidRDefault="00E55B37" w:rsidP="00E55B37">
      <w:pPr>
        <w:rPr>
          <w:rFonts w:ascii="Times New Roman" w:hAnsi="Times New Roman" w:cs="Times New Roman"/>
          <w:noProof/>
        </w:rPr>
      </w:pPr>
      <w:r w:rsidRPr="0026366D">
        <w:rPr>
          <w:rFonts w:ascii="Times New Roman" w:hAnsi="Times New Roman" w:cs="Times New Roman"/>
          <w:b/>
        </w:rPr>
        <w:t>Figure</w:t>
      </w:r>
      <w:r w:rsidRPr="00E55B37">
        <w:rPr>
          <w:rFonts w:ascii="Times New Roman" w:hAnsi="Times New Roman" w:cs="Times New Roman"/>
          <w:noProof/>
        </w:rPr>
        <w:t xml:space="preserve"> </w:t>
      </w:r>
      <w:r w:rsidRPr="00E55B37">
        <w:rPr>
          <w:rFonts w:ascii="Times New Roman" w:hAnsi="Times New Roman" w:cs="Times New Roman"/>
          <w:b/>
          <w:bCs/>
          <w:noProof/>
        </w:rPr>
        <w:t>S1, Expressions of NLRP3 inflammasome-related mRNA in PM</w:t>
      </w:r>
      <w:r w:rsidRPr="00E55B37">
        <w:rPr>
          <w:rFonts w:ascii="Times New Roman" w:hAnsi="Times New Roman" w:cs="Times New Roman"/>
          <w:b/>
          <w:bCs/>
          <w:noProof/>
          <w:vertAlign w:val="subscript"/>
        </w:rPr>
        <w:t>2.5</w:t>
      </w:r>
      <w:r w:rsidRPr="00E55B37">
        <w:rPr>
          <w:rFonts w:ascii="Times New Roman" w:hAnsi="Times New Roman" w:cs="Times New Roman"/>
          <w:b/>
          <w:bCs/>
          <w:noProof/>
        </w:rPr>
        <w:t xml:space="preserve">-treated TM cells.  </w:t>
      </w:r>
      <w:r w:rsidRPr="00E55B37">
        <w:rPr>
          <w:rFonts w:ascii="Times New Roman" w:hAnsi="Times New Roman" w:cs="Times New Roman"/>
          <w:noProof/>
        </w:rPr>
        <w:t>qPCR showed mRNA expression of NLRP3 increased significantly after HTMs treated by PM</w:t>
      </w:r>
      <w:r w:rsidRPr="00E55B37">
        <w:rPr>
          <w:rFonts w:ascii="Times New Roman" w:hAnsi="Times New Roman" w:cs="Times New Roman"/>
          <w:noProof/>
          <w:vertAlign w:val="subscript"/>
        </w:rPr>
        <w:t>2.5</w:t>
      </w:r>
      <w:r w:rsidRPr="00E55B37">
        <w:rPr>
          <w:rFonts w:ascii="Times New Roman" w:hAnsi="Times New Roman" w:cs="Times New Roman"/>
          <w:noProof/>
        </w:rPr>
        <w:t xml:space="preserve"> 100 μg/mL or 200 μg/mL (n = 3 cell lines, *p&lt;0.05, one-way ANOVA, compared with the control).  The mRNA expression of Caspase-1 decreased after HTMs treated by PM</w:t>
      </w:r>
      <w:r w:rsidRPr="00E55B37">
        <w:rPr>
          <w:rFonts w:ascii="Times New Roman" w:hAnsi="Times New Roman" w:cs="Times New Roman"/>
          <w:noProof/>
          <w:vertAlign w:val="subscript"/>
        </w:rPr>
        <w:t>2.5</w:t>
      </w:r>
      <w:r w:rsidRPr="00E55B37">
        <w:rPr>
          <w:rFonts w:ascii="Times New Roman" w:hAnsi="Times New Roman" w:cs="Times New Roman"/>
          <w:noProof/>
        </w:rPr>
        <w:t xml:space="preserve"> 100 μg/mL or 200 μg/mL (n = 3 cell lines, *p&lt;0.05, one-way ANOVA, compared with the control).  The mRNA expression of IL-1</w:t>
      </w:r>
      <w:r w:rsidRPr="00E55B37">
        <w:rPr>
          <w:rFonts w:ascii="Times New Roman" w:hAnsi="Times New Roman" w:cs="Times New Roman"/>
          <w:noProof/>
          <w:lang w:val="el-GR"/>
        </w:rPr>
        <w:t>β</w:t>
      </w:r>
      <w:r w:rsidRPr="00E55B37">
        <w:rPr>
          <w:rFonts w:ascii="Times New Roman" w:hAnsi="Times New Roman" w:cs="Times New Roman"/>
          <w:noProof/>
        </w:rPr>
        <w:t xml:space="preserve"> increased significantly after HTMs treated by PM</w:t>
      </w:r>
      <w:r w:rsidRPr="00E55B37">
        <w:rPr>
          <w:rFonts w:ascii="Times New Roman" w:hAnsi="Times New Roman" w:cs="Times New Roman"/>
          <w:noProof/>
          <w:vertAlign w:val="subscript"/>
        </w:rPr>
        <w:t>2.5</w:t>
      </w:r>
      <w:r w:rsidRPr="00E55B37">
        <w:rPr>
          <w:rFonts w:ascii="Times New Roman" w:hAnsi="Times New Roman" w:cs="Times New Roman"/>
          <w:noProof/>
        </w:rPr>
        <w:t xml:space="preserve"> 100 </w:t>
      </w:r>
      <w:r w:rsidRPr="00E55B37">
        <w:rPr>
          <w:rFonts w:ascii="Times New Roman" w:hAnsi="Times New Roman" w:cs="Times New Roman"/>
          <w:noProof/>
          <w:lang w:val="el-GR"/>
        </w:rPr>
        <w:t>μ</w:t>
      </w:r>
      <w:r w:rsidRPr="00E55B37">
        <w:rPr>
          <w:rFonts w:ascii="Times New Roman" w:hAnsi="Times New Roman" w:cs="Times New Roman"/>
          <w:noProof/>
        </w:rPr>
        <w:t xml:space="preserve">g/mL or 200 </w:t>
      </w:r>
      <w:r w:rsidRPr="00E55B37">
        <w:rPr>
          <w:rFonts w:ascii="Times New Roman" w:hAnsi="Times New Roman" w:cs="Times New Roman"/>
          <w:noProof/>
          <w:lang w:val="el-GR"/>
        </w:rPr>
        <w:t>μ</w:t>
      </w:r>
      <w:r w:rsidRPr="00E55B37">
        <w:rPr>
          <w:rFonts w:ascii="Times New Roman" w:hAnsi="Times New Roman" w:cs="Times New Roman"/>
          <w:noProof/>
        </w:rPr>
        <w:t xml:space="preserve">g/mL (n = 6 cell lines, *p&lt;0.05, one-way ANOVA, compared with the control). </w:t>
      </w:r>
    </w:p>
    <w:p w14:paraId="5F4C9B92" w14:textId="77777777" w:rsidR="00E55B37" w:rsidRPr="00E55B37" w:rsidRDefault="00E55B37">
      <w:pPr>
        <w:rPr>
          <w:rFonts w:ascii="Times New Roman" w:hAnsi="Times New Roman" w:cs="Times New Roman"/>
          <w:noProof/>
        </w:rPr>
      </w:pPr>
    </w:p>
    <w:p w14:paraId="18F91A37" w14:textId="77777777" w:rsidR="00E01F35" w:rsidRPr="00E55B37" w:rsidRDefault="00E55B37">
      <w:pPr>
        <w:rPr>
          <w:rFonts w:ascii="Times New Roman" w:hAnsi="Times New Roman" w:cs="Times New Roman"/>
        </w:rPr>
      </w:pPr>
      <w:r w:rsidRPr="00E55B3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E340FA6" wp14:editId="0E4944AD">
            <wp:extent cx="5270500" cy="63150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F7238" w14:textId="77777777" w:rsidR="00E55B37" w:rsidRPr="00E55B37" w:rsidRDefault="00E55B37" w:rsidP="00E55B37">
      <w:pPr>
        <w:rPr>
          <w:rFonts w:ascii="Times New Roman" w:hAnsi="Times New Roman" w:cs="Times New Roman"/>
        </w:rPr>
      </w:pPr>
      <w:r w:rsidRPr="0026366D">
        <w:rPr>
          <w:rFonts w:ascii="Times New Roman" w:hAnsi="Times New Roman" w:cs="Times New Roman"/>
          <w:b/>
        </w:rPr>
        <w:t>Figure</w:t>
      </w:r>
      <w:r w:rsidRPr="00E55B37">
        <w:rPr>
          <w:rFonts w:ascii="Times New Roman" w:hAnsi="Times New Roman" w:cs="Times New Roman"/>
          <w:b/>
          <w:bCs/>
        </w:rPr>
        <w:t xml:space="preserve"> S2. NAC inhibited ROS elevation in PM</w:t>
      </w:r>
      <w:r w:rsidRPr="00E55B37">
        <w:rPr>
          <w:rFonts w:ascii="Times New Roman" w:hAnsi="Times New Roman" w:cs="Times New Roman"/>
          <w:b/>
          <w:bCs/>
          <w:vertAlign w:val="subscript"/>
        </w:rPr>
        <w:t>2.5</w:t>
      </w:r>
      <w:r w:rsidRPr="00E55B37">
        <w:rPr>
          <w:rFonts w:ascii="Times New Roman" w:hAnsi="Times New Roman" w:cs="Times New Roman"/>
          <w:b/>
          <w:bCs/>
        </w:rPr>
        <w:t xml:space="preserve">-treated HTM cells. </w:t>
      </w:r>
      <w:r w:rsidRPr="00E55B37">
        <w:rPr>
          <w:rFonts w:ascii="Times New Roman" w:hAnsi="Times New Roman" w:cs="Times New Roman"/>
        </w:rPr>
        <w:t xml:space="preserve">Representative ROS fluorescence staining images of </w:t>
      </w:r>
      <w:proofErr w:type="spellStart"/>
      <w:r w:rsidRPr="00E55B37">
        <w:rPr>
          <w:rFonts w:ascii="Times New Roman" w:hAnsi="Times New Roman" w:cs="Times New Roman"/>
        </w:rPr>
        <w:t>Rosup</w:t>
      </w:r>
      <w:proofErr w:type="spellEnd"/>
      <w:r w:rsidRPr="00E55B37">
        <w:rPr>
          <w:rFonts w:ascii="Times New Roman" w:hAnsi="Times New Roman" w:cs="Times New Roman"/>
        </w:rPr>
        <w:t xml:space="preserve"> negative control (NC, 50 </w:t>
      </w:r>
      <w:proofErr w:type="spellStart"/>
      <w:r w:rsidRPr="00E55B37">
        <w:rPr>
          <w:rFonts w:ascii="Times New Roman" w:hAnsi="Times New Roman" w:cs="Times New Roman"/>
        </w:rPr>
        <w:t>μg</w:t>
      </w:r>
      <w:proofErr w:type="spellEnd"/>
      <w:r w:rsidRPr="00E55B37">
        <w:rPr>
          <w:rFonts w:ascii="Times New Roman" w:hAnsi="Times New Roman" w:cs="Times New Roman"/>
        </w:rPr>
        <w:t xml:space="preserve">/mL), </w:t>
      </w:r>
      <w:proofErr w:type="spellStart"/>
      <w:r w:rsidRPr="00E55B37">
        <w:rPr>
          <w:rFonts w:ascii="Times New Roman" w:hAnsi="Times New Roman" w:cs="Times New Roman"/>
        </w:rPr>
        <w:t>Rosup</w:t>
      </w:r>
      <w:proofErr w:type="spellEnd"/>
      <w:r w:rsidRPr="00E55B37">
        <w:rPr>
          <w:rFonts w:ascii="Times New Roman" w:hAnsi="Times New Roman" w:cs="Times New Roman"/>
        </w:rPr>
        <w:t xml:space="preserve"> positive control (PC, 500 </w:t>
      </w:r>
      <w:proofErr w:type="spellStart"/>
      <w:r w:rsidRPr="00E55B37">
        <w:rPr>
          <w:rFonts w:ascii="Times New Roman" w:hAnsi="Times New Roman" w:cs="Times New Roman"/>
        </w:rPr>
        <w:t>μg</w:t>
      </w:r>
      <w:proofErr w:type="spellEnd"/>
      <w:r w:rsidRPr="00E55B37">
        <w:rPr>
          <w:rFonts w:ascii="Times New Roman" w:hAnsi="Times New Roman" w:cs="Times New Roman"/>
        </w:rPr>
        <w:t>/mL), PBS control group (control), PM</w:t>
      </w:r>
      <w:r w:rsidRPr="00E55B37">
        <w:rPr>
          <w:rFonts w:ascii="Times New Roman" w:hAnsi="Times New Roman" w:cs="Times New Roman"/>
          <w:vertAlign w:val="subscript"/>
        </w:rPr>
        <w:t>2.5</w:t>
      </w:r>
      <w:r w:rsidRPr="00E55B37">
        <w:rPr>
          <w:rFonts w:ascii="Times New Roman" w:hAnsi="Times New Roman" w:cs="Times New Roman"/>
        </w:rPr>
        <w:t xml:space="preserve"> 100 </w:t>
      </w:r>
      <w:r w:rsidRPr="00E55B37">
        <w:rPr>
          <w:rFonts w:ascii="Times New Roman" w:hAnsi="Times New Roman" w:cs="Times New Roman"/>
          <w:lang w:val="el-GR"/>
        </w:rPr>
        <w:t>μ</w:t>
      </w:r>
      <w:r w:rsidRPr="00E55B37">
        <w:rPr>
          <w:rFonts w:ascii="Times New Roman" w:hAnsi="Times New Roman" w:cs="Times New Roman"/>
        </w:rPr>
        <w:t>g/mL group (PM</w:t>
      </w:r>
      <w:r w:rsidRPr="00E55B37">
        <w:rPr>
          <w:rFonts w:ascii="Times New Roman" w:hAnsi="Times New Roman" w:cs="Times New Roman"/>
          <w:vertAlign w:val="subscript"/>
        </w:rPr>
        <w:t>2.5</w:t>
      </w:r>
      <w:r w:rsidRPr="00E55B37">
        <w:rPr>
          <w:rFonts w:ascii="Times New Roman" w:hAnsi="Times New Roman" w:cs="Times New Roman"/>
        </w:rPr>
        <w:t>) and NAC+PM</w:t>
      </w:r>
      <w:r w:rsidRPr="00E55B37">
        <w:rPr>
          <w:rFonts w:ascii="Times New Roman" w:hAnsi="Times New Roman" w:cs="Times New Roman"/>
          <w:vertAlign w:val="subscript"/>
        </w:rPr>
        <w:t>2.5</w:t>
      </w:r>
      <w:r w:rsidRPr="00E55B37">
        <w:rPr>
          <w:rFonts w:ascii="Times New Roman" w:hAnsi="Times New Roman" w:cs="Times New Roman"/>
        </w:rPr>
        <w:t xml:space="preserve"> group. ROS levels were detected by Reactive Oxygen Species Assay Kit. </w:t>
      </w:r>
      <w:r w:rsidRPr="00E55B37">
        <w:rPr>
          <w:rFonts w:ascii="Calibri" w:hAnsi="Calibri" w:cs="Calibri"/>
        </w:rPr>
        <w:t>﻿</w:t>
      </w:r>
      <w:r w:rsidRPr="00E55B37">
        <w:rPr>
          <w:rFonts w:ascii="Times New Roman" w:hAnsi="Times New Roman" w:cs="Times New Roman"/>
        </w:rPr>
        <w:t xml:space="preserve">In each panel, from left to right are bright filed, ﬂuorescence, and merged images of ﬂuorescence and bright field. </w:t>
      </w:r>
      <w:r w:rsidRPr="00E55B37">
        <w:rPr>
          <w:rFonts w:ascii="Calibri" w:hAnsi="Calibri" w:cs="Calibri"/>
        </w:rPr>
        <w:t>﻿</w:t>
      </w:r>
      <w:r w:rsidRPr="00E55B37">
        <w:rPr>
          <w:rFonts w:ascii="Times New Roman" w:hAnsi="Times New Roman" w:cs="Times New Roman"/>
        </w:rPr>
        <w:t>HTMs were treated with PM</w:t>
      </w:r>
      <w:r w:rsidRPr="00E55B37">
        <w:rPr>
          <w:rFonts w:ascii="Times New Roman" w:hAnsi="Times New Roman" w:cs="Times New Roman"/>
          <w:vertAlign w:val="subscript"/>
        </w:rPr>
        <w:t>2.5</w:t>
      </w:r>
      <w:r w:rsidRPr="00E55B37">
        <w:rPr>
          <w:rFonts w:ascii="Times New Roman" w:hAnsi="Times New Roman" w:cs="Times New Roman"/>
        </w:rPr>
        <w:t xml:space="preserve"> 100 </w:t>
      </w:r>
      <w:r w:rsidRPr="00E55B37">
        <w:rPr>
          <w:rFonts w:ascii="Times New Roman" w:hAnsi="Times New Roman" w:cs="Times New Roman"/>
          <w:lang w:val="el-GR"/>
        </w:rPr>
        <w:t>μ</w:t>
      </w:r>
      <w:r w:rsidRPr="00E55B37">
        <w:rPr>
          <w:rFonts w:ascii="Times New Roman" w:hAnsi="Times New Roman" w:cs="Times New Roman"/>
        </w:rPr>
        <w:t xml:space="preserve">g/mL for 48 h, pretreated with or without NAC 3 </w:t>
      </w:r>
      <w:proofErr w:type="spellStart"/>
      <w:r w:rsidRPr="00E55B37">
        <w:rPr>
          <w:rFonts w:ascii="Times New Roman" w:hAnsi="Times New Roman" w:cs="Times New Roman"/>
        </w:rPr>
        <w:t>mM</w:t>
      </w:r>
      <w:proofErr w:type="spellEnd"/>
      <w:r w:rsidRPr="00E55B37">
        <w:rPr>
          <w:rFonts w:ascii="Times New Roman" w:hAnsi="Times New Roman" w:cs="Times New Roman"/>
        </w:rPr>
        <w:t xml:space="preserve"> for 2 h. ROS levels were significantly increased in HTMs treated with </w:t>
      </w:r>
      <w:proofErr w:type="spellStart"/>
      <w:r w:rsidRPr="00E55B37">
        <w:rPr>
          <w:rFonts w:ascii="Times New Roman" w:hAnsi="Times New Roman" w:cs="Times New Roman"/>
        </w:rPr>
        <w:t>Rosup</w:t>
      </w:r>
      <w:proofErr w:type="spellEnd"/>
      <w:r w:rsidRPr="00E55B37">
        <w:rPr>
          <w:rFonts w:ascii="Times New Roman" w:hAnsi="Times New Roman" w:cs="Times New Roman"/>
        </w:rPr>
        <w:t xml:space="preserve"> positive control and 100 </w:t>
      </w:r>
      <w:proofErr w:type="spellStart"/>
      <w:r w:rsidRPr="00E55B37">
        <w:rPr>
          <w:rFonts w:ascii="Times New Roman" w:hAnsi="Times New Roman" w:cs="Times New Roman"/>
        </w:rPr>
        <w:t>ug</w:t>
      </w:r>
      <w:proofErr w:type="spellEnd"/>
      <w:r w:rsidRPr="00E55B37">
        <w:rPr>
          <w:rFonts w:ascii="Times New Roman" w:hAnsi="Times New Roman" w:cs="Times New Roman"/>
        </w:rPr>
        <w:t>/ml PM</w:t>
      </w:r>
      <w:r w:rsidRPr="00E55B37">
        <w:rPr>
          <w:rFonts w:ascii="Times New Roman" w:hAnsi="Times New Roman" w:cs="Times New Roman"/>
          <w:vertAlign w:val="subscript"/>
        </w:rPr>
        <w:t>2.5.</w:t>
      </w:r>
      <w:r w:rsidRPr="00E55B37">
        <w:rPr>
          <w:rFonts w:ascii="Times New Roman" w:hAnsi="Times New Roman" w:cs="Times New Roman"/>
        </w:rPr>
        <w:t xml:space="preserve"> Magnification, 10X. </w:t>
      </w:r>
    </w:p>
    <w:p w14:paraId="797D97B2" w14:textId="77777777" w:rsidR="00E55B37" w:rsidRPr="00E55B37" w:rsidRDefault="00E55B37">
      <w:pPr>
        <w:rPr>
          <w:rFonts w:ascii="Times New Roman" w:hAnsi="Times New Roman" w:cs="Times New Roman"/>
        </w:rPr>
      </w:pPr>
    </w:p>
    <w:sectPr w:rsidR="00E55B37" w:rsidRPr="00E55B37" w:rsidSect="00DD55E1">
      <w:footerReference w:type="even" r:id="rId11"/>
      <w:footerReference w:type="default" r:id="rId12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Author" w:date="2020-08-31T21:53:00Z" w:initials="A">
    <w:p w14:paraId="6ED92022" w14:textId="77777777" w:rsidR="004570C1" w:rsidRDefault="004570C1" w:rsidP="004570C1">
      <w:pPr>
        <w:pStyle w:val="a6"/>
      </w:pPr>
      <w:r>
        <w:rPr>
          <w:rStyle w:val="a8"/>
        </w:rPr>
        <w:annotationRef/>
      </w:r>
      <w:r>
        <w:t xml:space="preserve">Dear author, </w:t>
      </w:r>
      <w:r>
        <w:br/>
        <w:t>Thank you for the opportunity to edit this manuscript. Please, do not hesitate to forward any questions that may arise. Some of the major revisions done include:</w:t>
      </w:r>
      <w:r>
        <w:br/>
        <w:t xml:space="preserve">- changing the </w:t>
      </w:r>
      <w:r w:rsidRPr="00C77243">
        <w:t>present simple tense</w:t>
      </w:r>
      <w:r>
        <w:t xml:space="preserve"> to past simple at all relevant instances.</w:t>
      </w:r>
      <w:r>
        <w:br/>
        <w:t xml:space="preserve">- removing </w:t>
      </w:r>
      <w:r>
        <w:rPr>
          <w:b/>
          <w:bCs/>
        </w:rPr>
        <w:t xml:space="preserve">the </w:t>
      </w:r>
      <w:r>
        <w:t>from where it should not be</w:t>
      </w:r>
    </w:p>
    <w:p w14:paraId="1AB29950" w14:textId="77777777" w:rsidR="004570C1" w:rsidRDefault="004570C1" w:rsidP="004570C1">
      <w:pPr>
        <w:pStyle w:val="a6"/>
      </w:pPr>
      <w:r>
        <w:t xml:space="preserve">- removed extra spaces </w:t>
      </w:r>
    </w:p>
    <w:p w14:paraId="50B04756" w14:textId="77777777" w:rsidR="004570C1" w:rsidRDefault="004570C1" w:rsidP="004570C1">
      <w:pPr>
        <w:pStyle w:val="a6"/>
      </w:pPr>
      <w:r>
        <w:t>-fixed some capitalizations (caspase, drug names)</w:t>
      </w:r>
    </w:p>
    <w:p w14:paraId="15AD8DB4" w14:textId="77777777" w:rsidR="004570C1" w:rsidRDefault="004570C1" w:rsidP="004570C1">
      <w:pPr>
        <w:pStyle w:val="a6"/>
      </w:pPr>
      <w:r>
        <w:t>Kind Regards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5AD8DB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5AD8DB4" w16cid:durableId="22F7EFE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B7C0C2" w14:textId="77777777" w:rsidR="003C3330" w:rsidRDefault="003C3330" w:rsidP="00D53FC7">
      <w:r>
        <w:separator/>
      </w:r>
    </w:p>
  </w:endnote>
  <w:endnote w:type="continuationSeparator" w:id="0">
    <w:p w14:paraId="43533D41" w14:textId="77777777" w:rsidR="003C3330" w:rsidRDefault="003C3330" w:rsidP="00D53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b"/>
      </w:rPr>
      <w:id w:val="552582844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1ABFFAFD" w14:textId="42171AC4" w:rsidR="00D53FC7" w:rsidRDefault="00D53FC7" w:rsidP="00011E1F">
        <w:pPr>
          <w:pStyle w:val="a9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end"/>
        </w:r>
      </w:p>
    </w:sdtContent>
  </w:sdt>
  <w:p w14:paraId="50424E3B" w14:textId="77777777" w:rsidR="00D53FC7" w:rsidRDefault="00D53FC7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b"/>
      </w:rPr>
      <w:id w:val="-1648882494"/>
      <w:docPartObj>
        <w:docPartGallery w:val="Page Numbers (Bottom of Page)"/>
        <w:docPartUnique/>
      </w:docPartObj>
    </w:sdtPr>
    <w:sdtEndPr>
      <w:rPr>
        <w:rStyle w:val="ab"/>
      </w:rPr>
    </w:sdtEndPr>
    <w:sdtContent>
      <w:p w14:paraId="59DE9CC0" w14:textId="4B000FD7" w:rsidR="00D53FC7" w:rsidRDefault="00D53FC7" w:rsidP="00011E1F">
        <w:pPr>
          <w:pStyle w:val="a9"/>
          <w:framePr w:wrap="none" w:vAnchor="text" w:hAnchor="margin" w:xAlign="center" w:y="1"/>
          <w:rPr>
            <w:rStyle w:val="ab"/>
          </w:rPr>
        </w:pPr>
        <w:r>
          <w:rPr>
            <w:rStyle w:val="ab"/>
          </w:rPr>
          <w:fldChar w:fldCharType="begin"/>
        </w:r>
        <w:r>
          <w:rPr>
            <w:rStyle w:val="ab"/>
          </w:rPr>
          <w:instrText xml:space="preserve"> PAGE </w:instrText>
        </w:r>
        <w:r>
          <w:rPr>
            <w:rStyle w:val="ab"/>
          </w:rPr>
          <w:fldChar w:fldCharType="separate"/>
        </w:r>
        <w:r>
          <w:rPr>
            <w:rStyle w:val="ab"/>
            <w:noProof/>
          </w:rPr>
          <w:t>1</w:t>
        </w:r>
        <w:r>
          <w:rPr>
            <w:rStyle w:val="ab"/>
          </w:rPr>
          <w:fldChar w:fldCharType="end"/>
        </w:r>
      </w:p>
    </w:sdtContent>
  </w:sdt>
  <w:p w14:paraId="485E047A" w14:textId="77777777" w:rsidR="00D53FC7" w:rsidRDefault="00D53FC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7A2924" w14:textId="77777777" w:rsidR="003C3330" w:rsidRDefault="003C3330" w:rsidP="00D53FC7">
      <w:r>
        <w:separator/>
      </w:r>
    </w:p>
  </w:footnote>
  <w:footnote w:type="continuationSeparator" w:id="0">
    <w:p w14:paraId="2C810588" w14:textId="77777777" w:rsidR="003C3330" w:rsidRDefault="003C3330" w:rsidP="00D53FC7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B37"/>
    <w:rsid w:val="00000449"/>
    <w:rsid w:val="000076ED"/>
    <w:rsid w:val="00045AB8"/>
    <w:rsid w:val="00050CEC"/>
    <w:rsid w:val="000519F0"/>
    <w:rsid w:val="00060569"/>
    <w:rsid w:val="0006179F"/>
    <w:rsid w:val="0006390D"/>
    <w:rsid w:val="000676D0"/>
    <w:rsid w:val="00075DE1"/>
    <w:rsid w:val="0008002C"/>
    <w:rsid w:val="00080D9E"/>
    <w:rsid w:val="00085802"/>
    <w:rsid w:val="00085900"/>
    <w:rsid w:val="00090EF4"/>
    <w:rsid w:val="00092852"/>
    <w:rsid w:val="00097F4C"/>
    <w:rsid w:val="000A494E"/>
    <w:rsid w:val="000B06C5"/>
    <w:rsid w:val="000C194C"/>
    <w:rsid w:val="000C266A"/>
    <w:rsid w:val="000C5E09"/>
    <w:rsid w:val="000E02F8"/>
    <w:rsid w:val="000E3D30"/>
    <w:rsid w:val="000F3941"/>
    <w:rsid w:val="000F6D12"/>
    <w:rsid w:val="00101CCD"/>
    <w:rsid w:val="001053A8"/>
    <w:rsid w:val="001124C7"/>
    <w:rsid w:val="001254C5"/>
    <w:rsid w:val="00125EAC"/>
    <w:rsid w:val="001272AA"/>
    <w:rsid w:val="00140F9E"/>
    <w:rsid w:val="001413E0"/>
    <w:rsid w:val="001434E1"/>
    <w:rsid w:val="00144828"/>
    <w:rsid w:val="00154277"/>
    <w:rsid w:val="00154329"/>
    <w:rsid w:val="00155F0F"/>
    <w:rsid w:val="0015646D"/>
    <w:rsid w:val="00156882"/>
    <w:rsid w:val="00157E70"/>
    <w:rsid w:val="001604C7"/>
    <w:rsid w:val="00176EEC"/>
    <w:rsid w:val="00186C45"/>
    <w:rsid w:val="00193FE5"/>
    <w:rsid w:val="00196954"/>
    <w:rsid w:val="001A489C"/>
    <w:rsid w:val="001A68C0"/>
    <w:rsid w:val="001B0450"/>
    <w:rsid w:val="001C5E99"/>
    <w:rsid w:val="001C71A4"/>
    <w:rsid w:val="001D08A0"/>
    <w:rsid w:val="001E3971"/>
    <w:rsid w:val="002144CC"/>
    <w:rsid w:val="002425A4"/>
    <w:rsid w:val="002628A6"/>
    <w:rsid w:val="0026790A"/>
    <w:rsid w:val="00267CFA"/>
    <w:rsid w:val="00274066"/>
    <w:rsid w:val="00275F75"/>
    <w:rsid w:val="00280CAA"/>
    <w:rsid w:val="00294A76"/>
    <w:rsid w:val="002A0819"/>
    <w:rsid w:val="002A3C65"/>
    <w:rsid w:val="002A618D"/>
    <w:rsid w:val="002B0744"/>
    <w:rsid w:val="002B732F"/>
    <w:rsid w:val="002C3B00"/>
    <w:rsid w:val="002D34D2"/>
    <w:rsid w:val="002D7492"/>
    <w:rsid w:val="002E2A63"/>
    <w:rsid w:val="002E55EF"/>
    <w:rsid w:val="002F4934"/>
    <w:rsid w:val="002F4F17"/>
    <w:rsid w:val="0032484A"/>
    <w:rsid w:val="00326748"/>
    <w:rsid w:val="0032683E"/>
    <w:rsid w:val="0033389D"/>
    <w:rsid w:val="00343E62"/>
    <w:rsid w:val="00345837"/>
    <w:rsid w:val="00360EC5"/>
    <w:rsid w:val="0036423E"/>
    <w:rsid w:val="00372746"/>
    <w:rsid w:val="003744E0"/>
    <w:rsid w:val="003755E8"/>
    <w:rsid w:val="00376DC8"/>
    <w:rsid w:val="00377E01"/>
    <w:rsid w:val="003838B8"/>
    <w:rsid w:val="00387C38"/>
    <w:rsid w:val="0039269B"/>
    <w:rsid w:val="003A0A05"/>
    <w:rsid w:val="003A392F"/>
    <w:rsid w:val="003B06B9"/>
    <w:rsid w:val="003C2A9C"/>
    <w:rsid w:val="003C3330"/>
    <w:rsid w:val="003D6654"/>
    <w:rsid w:val="003E0BC2"/>
    <w:rsid w:val="003E336B"/>
    <w:rsid w:val="0041392B"/>
    <w:rsid w:val="00417A80"/>
    <w:rsid w:val="004411AF"/>
    <w:rsid w:val="00455179"/>
    <w:rsid w:val="004570C1"/>
    <w:rsid w:val="004659F7"/>
    <w:rsid w:val="00471D15"/>
    <w:rsid w:val="00472555"/>
    <w:rsid w:val="00493CB0"/>
    <w:rsid w:val="00496E5F"/>
    <w:rsid w:val="004B2542"/>
    <w:rsid w:val="004B7400"/>
    <w:rsid w:val="004C182A"/>
    <w:rsid w:val="004C77DB"/>
    <w:rsid w:val="004D05A0"/>
    <w:rsid w:val="004D7B18"/>
    <w:rsid w:val="004E0B88"/>
    <w:rsid w:val="004E2B96"/>
    <w:rsid w:val="004E4AA9"/>
    <w:rsid w:val="004F78B4"/>
    <w:rsid w:val="005011B5"/>
    <w:rsid w:val="00501F14"/>
    <w:rsid w:val="0052057E"/>
    <w:rsid w:val="00527117"/>
    <w:rsid w:val="00535B79"/>
    <w:rsid w:val="005520BA"/>
    <w:rsid w:val="00570DD3"/>
    <w:rsid w:val="00570F3F"/>
    <w:rsid w:val="00581CF7"/>
    <w:rsid w:val="005840C0"/>
    <w:rsid w:val="00587A20"/>
    <w:rsid w:val="005B63BD"/>
    <w:rsid w:val="005D174C"/>
    <w:rsid w:val="005E1218"/>
    <w:rsid w:val="005F2545"/>
    <w:rsid w:val="005F283F"/>
    <w:rsid w:val="00617B8C"/>
    <w:rsid w:val="006268B7"/>
    <w:rsid w:val="0063624B"/>
    <w:rsid w:val="00641F02"/>
    <w:rsid w:val="00652F27"/>
    <w:rsid w:val="0066451D"/>
    <w:rsid w:val="00667004"/>
    <w:rsid w:val="00670058"/>
    <w:rsid w:val="00673DA8"/>
    <w:rsid w:val="006742CF"/>
    <w:rsid w:val="00675667"/>
    <w:rsid w:val="00676770"/>
    <w:rsid w:val="00687FB9"/>
    <w:rsid w:val="00690A99"/>
    <w:rsid w:val="00694A02"/>
    <w:rsid w:val="006A2911"/>
    <w:rsid w:val="006A3D06"/>
    <w:rsid w:val="006A4486"/>
    <w:rsid w:val="006C1192"/>
    <w:rsid w:val="006C2D5C"/>
    <w:rsid w:val="006C3AC2"/>
    <w:rsid w:val="006C524E"/>
    <w:rsid w:val="006C764F"/>
    <w:rsid w:val="006D4ED8"/>
    <w:rsid w:val="006E1C21"/>
    <w:rsid w:val="006E3108"/>
    <w:rsid w:val="006F590D"/>
    <w:rsid w:val="00720755"/>
    <w:rsid w:val="00727D32"/>
    <w:rsid w:val="0073336E"/>
    <w:rsid w:val="00733492"/>
    <w:rsid w:val="00733744"/>
    <w:rsid w:val="00735D3F"/>
    <w:rsid w:val="00753621"/>
    <w:rsid w:val="00772AC1"/>
    <w:rsid w:val="0077797F"/>
    <w:rsid w:val="0078023E"/>
    <w:rsid w:val="00792B23"/>
    <w:rsid w:val="007A11A5"/>
    <w:rsid w:val="007A74E5"/>
    <w:rsid w:val="007C3FE9"/>
    <w:rsid w:val="007C4051"/>
    <w:rsid w:val="007E1F79"/>
    <w:rsid w:val="007F3983"/>
    <w:rsid w:val="007F6DA1"/>
    <w:rsid w:val="00800444"/>
    <w:rsid w:val="00821E63"/>
    <w:rsid w:val="00842148"/>
    <w:rsid w:val="008426A7"/>
    <w:rsid w:val="00847D0D"/>
    <w:rsid w:val="0086781D"/>
    <w:rsid w:val="00872504"/>
    <w:rsid w:val="008767C4"/>
    <w:rsid w:val="00884B4A"/>
    <w:rsid w:val="008853F0"/>
    <w:rsid w:val="00886767"/>
    <w:rsid w:val="008A0619"/>
    <w:rsid w:val="008B07B1"/>
    <w:rsid w:val="008B6991"/>
    <w:rsid w:val="008D2710"/>
    <w:rsid w:val="008D2E3E"/>
    <w:rsid w:val="008D3340"/>
    <w:rsid w:val="008D5C52"/>
    <w:rsid w:val="008E4351"/>
    <w:rsid w:val="0090526D"/>
    <w:rsid w:val="00905BD8"/>
    <w:rsid w:val="00914DAE"/>
    <w:rsid w:val="009261D7"/>
    <w:rsid w:val="00932270"/>
    <w:rsid w:val="0093445E"/>
    <w:rsid w:val="00936BB1"/>
    <w:rsid w:val="00944AB6"/>
    <w:rsid w:val="00946171"/>
    <w:rsid w:val="00953340"/>
    <w:rsid w:val="00956287"/>
    <w:rsid w:val="009649AB"/>
    <w:rsid w:val="0097428C"/>
    <w:rsid w:val="00980349"/>
    <w:rsid w:val="0098260B"/>
    <w:rsid w:val="00983D21"/>
    <w:rsid w:val="00985AB0"/>
    <w:rsid w:val="00986CCE"/>
    <w:rsid w:val="0099185D"/>
    <w:rsid w:val="009A7124"/>
    <w:rsid w:val="009D1356"/>
    <w:rsid w:val="00A00C30"/>
    <w:rsid w:val="00A05688"/>
    <w:rsid w:val="00A245CE"/>
    <w:rsid w:val="00A24E84"/>
    <w:rsid w:val="00A66057"/>
    <w:rsid w:val="00A7253B"/>
    <w:rsid w:val="00A737B3"/>
    <w:rsid w:val="00A82366"/>
    <w:rsid w:val="00AB44D7"/>
    <w:rsid w:val="00AB780C"/>
    <w:rsid w:val="00AC4DFC"/>
    <w:rsid w:val="00AD5DD8"/>
    <w:rsid w:val="00AD6CD6"/>
    <w:rsid w:val="00AE0F03"/>
    <w:rsid w:val="00AF796E"/>
    <w:rsid w:val="00B0601B"/>
    <w:rsid w:val="00B17425"/>
    <w:rsid w:val="00B21AF2"/>
    <w:rsid w:val="00B240D1"/>
    <w:rsid w:val="00B24DC0"/>
    <w:rsid w:val="00B645BA"/>
    <w:rsid w:val="00B664C9"/>
    <w:rsid w:val="00B70CCD"/>
    <w:rsid w:val="00B80A63"/>
    <w:rsid w:val="00B819C8"/>
    <w:rsid w:val="00B83BAE"/>
    <w:rsid w:val="00B85EB6"/>
    <w:rsid w:val="00B90558"/>
    <w:rsid w:val="00B93103"/>
    <w:rsid w:val="00BA1DA0"/>
    <w:rsid w:val="00BA411B"/>
    <w:rsid w:val="00BD6D72"/>
    <w:rsid w:val="00BE1DD1"/>
    <w:rsid w:val="00BF72BD"/>
    <w:rsid w:val="00C15767"/>
    <w:rsid w:val="00C1791D"/>
    <w:rsid w:val="00C24B77"/>
    <w:rsid w:val="00C270EB"/>
    <w:rsid w:val="00C45FC2"/>
    <w:rsid w:val="00C56F07"/>
    <w:rsid w:val="00C6158A"/>
    <w:rsid w:val="00C65D99"/>
    <w:rsid w:val="00C714C2"/>
    <w:rsid w:val="00C72101"/>
    <w:rsid w:val="00C74BCB"/>
    <w:rsid w:val="00C857AB"/>
    <w:rsid w:val="00CA47D8"/>
    <w:rsid w:val="00CB43E8"/>
    <w:rsid w:val="00CD09FB"/>
    <w:rsid w:val="00CE20B9"/>
    <w:rsid w:val="00CE5A85"/>
    <w:rsid w:val="00CF7440"/>
    <w:rsid w:val="00D055EC"/>
    <w:rsid w:val="00D12787"/>
    <w:rsid w:val="00D2182C"/>
    <w:rsid w:val="00D21C17"/>
    <w:rsid w:val="00D220EE"/>
    <w:rsid w:val="00D23F75"/>
    <w:rsid w:val="00D32B2C"/>
    <w:rsid w:val="00D33297"/>
    <w:rsid w:val="00D378CD"/>
    <w:rsid w:val="00D40C42"/>
    <w:rsid w:val="00D440FA"/>
    <w:rsid w:val="00D44DAF"/>
    <w:rsid w:val="00D53FC7"/>
    <w:rsid w:val="00D544E2"/>
    <w:rsid w:val="00D614F6"/>
    <w:rsid w:val="00D73D92"/>
    <w:rsid w:val="00D87E1D"/>
    <w:rsid w:val="00D96B4B"/>
    <w:rsid w:val="00DA03CE"/>
    <w:rsid w:val="00DA1FB4"/>
    <w:rsid w:val="00DA3F03"/>
    <w:rsid w:val="00DA4ADC"/>
    <w:rsid w:val="00DB43BF"/>
    <w:rsid w:val="00DC0B9D"/>
    <w:rsid w:val="00DC7AB0"/>
    <w:rsid w:val="00DD3122"/>
    <w:rsid w:val="00DD55E1"/>
    <w:rsid w:val="00DE2C21"/>
    <w:rsid w:val="00DE3166"/>
    <w:rsid w:val="00DE404E"/>
    <w:rsid w:val="00DF386B"/>
    <w:rsid w:val="00E01F35"/>
    <w:rsid w:val="00E10008"/>
    <w:rsid w:val="00E152E7"/>
    <w:rsid w:val="00E25C57"/>
    <w:rsid w:val="00E32A07"/>
    <w:rsid w:val="00E33EE5"/>
    <w:rsid w:val="00E408C9"/>
    <w:rsid w:val="00E43984"/>
    <w:rsid w:val="00E510AE"/>
    <w:rsid w:val="00E55B37"/>
    <w:rsid w:val="00E764E3"/>
    <w:rsid w:val="00E9713F"/>
    <w:rsid w:val="00EA25EB"/>
    <w:rsid w:val="00EC6A1D"/>
    <w:rsid w:val="00ED59A1"/>
    <w:rsid w:val="00ED7689"/>
    <w:rsid w:val="00EE3C9B"/>
    <w:rsid w:val="00EF1E71"/>
    <w:rsid w:val="00F15908"/>
    <w:rsid w:val="00F320A4"/>
    <w:rsid w:val="00F33A3F"/>
    <w:rsid w:val="00F35E28"/>
    <w:rsid w:val="00F377BE"/>
    <w:rsid w:val="00F43264"/>
    <w:rsid w:val="00F56A28"/>
    <w:rsid w:val="00F615F2"/>
    <w:rsid w:val="00F70BE7"/>
    <w:rsid w:val="00F7393A"/>
    <w:rsid w:val="00F745C7"/>
    <w:rsid w:val="00F84758"/>
    <w:rsid w:val="00F8537A"/>
    <w:rsid w:val="00F85913"/>
    <w:rsid w:val="00F90523"/>
    <w:rsid w:val="00F908AE"/>
    <w:rsid w:val="00F93079"/>
    <w:rsid w:val="00F96593"/>
    <w:rsid w:val="00F9687B"/>
    <w:rsid w:val="00F96A0B"/>
    <w:rsid w:val="00FA0843"/>
    <w:rsid w:val="00FA4966"/>
    <w:rsid w:val="00FA72E6"/>
    <w:rsid w:val="00FB5302"/>
    <w:rsid w:val="00FE2EE4"/>
    <w:rsid w:val="00FE358E"/>
    <w:rsid w:val="00FE3E6F"/>
    <w:rsid w:val="00FE442F"/>
    <w:rsid w:val="00FE6946"/>
    <w:rsid w:val="00FE76DF"/>
    <w:rsid w:val="00FF0359"/>
    <w:rsid w:val="00FF21AF"/>
    <w:rsid w:val="00FF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1C04DF"/>
  <w15:chartTrackingRefBased/>
  <w15:docId w15:val="{77F13A07-54BA-3741-8C35-D437BFCB0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5B37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55B37"/>
    <w:rPr>
      <w:rFonts w:ascii="宋体" w:eastAsia="宋体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55B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6">
    <w:name w:val="annotation text"/>
    <w:basedOn w:val="a"/>
    <w:link w:val="a7"/>
    <w:uiPriority w:val="99"/>
    <w:semiHidden/>
    <w:unhideWhenUsed/>
    <w:rsid w:val="004570C1"/>
    <w:pPr>
      <w:widowControl/>
      <w:jc w:val="left"/>
    </w:pPr>
    <w:rPr>
      <w:rFonts w:ascii="宋体" w:eastAsia="宋体" w:hAnsi="宋体" w:cs="宋体"/>
      <w:kern w:val="0"/>
      <w:sz w:val="24"/>
    </w:rPr>
  </w:style>
  <w:style w:type="character" w:customStyle="1" w:styleId="a7">
    <w:name w:val="批注文字 字符"/>
    <w:basedOn w:val="a0"/>
    <w:link w:val="a6"/>
    <w:uiPriority w:val="99"/>
    <w:semiHidden/>
    <w:rsid w:val="004570C1"/>
    <w:rPr>
      <w:rFonts w:ascii="宋体" w:eastAsia="宋体" w:hAnsi="宋体" w:cs="宋体"/>
      <w:kern w:val="0"/>
      <w:sz w:val="24"/>
    </w:rPr>
  </w:style>
  <w:style w:type="character" w:styleId="a8">
    <w:name w:val="annotation reference"/>
    <w:basedOn w:val="a0"/>
    <w:uiPriority w:val="99"/>
    <w:semiHidden/>
    <w:unhideWhenUsed/>
    <w:rsid w:val="004570C1"/>
    <w:rPr>
      <w:sz w:val="16"/>
      <w:szCs w:val="16"/>
    </w:rPr>
  </w:style>
  <w:style w:type="paragraph" w:styleId="a9">
    <w:name w:val="footer"/>
    <w:basedOn w:val="a"/>
    <w:link w:val="aa"/>
    <w:uiPriority w:val="99"/>
    <w:unhideWhenUsed/>
    <w:rsid w:val="00D53F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53FC7"/>
    <w:rPr>
      <w:sz w:val="18"/>
      <w:szCs w:val="18"/>
    </w:rPr>
  </w:style>
  <w:style w:type="character" w:styleId="ab">
    <w:name w:val="page number"/>
    <w:basedOn w:val="a0"/>
    <w:uiPriority w:val="99"/>
    <w:semiHidden/>
    <w:unhideWhenUsed/>
    <w:rsid w:val="00D53F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462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footnotes" Target="footnotes.xml"/><Relationship Id="rId9" Type="http://schemas.openxmlformats.org/officeDocument/2006/relationships/image" Target="media/image1.emf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2020-09-09T10:21:00Z</dcterms:created>
  <dcterms:modified xsi:type="dcterms:W3CDTF">2020-09-09T10:33:00Z</dcterms:modified>
</cp:coreProperties>
</file>