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EE5635" w14:textId="3AFA1EA3" w:rsidR="00A37EAF" w:rsidRDefault="00A37EAF" w:rsidP="00AB65D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32507">
        <w:rPr>
          <w:rFonts w:ascii="Times New Roman" w:hAnsi="Times New Roman" w:cs="Times New Roman"/>
          <w:b/>
          <w:bCs/>
          <w:sz w:val="20"/>
          <w:szCs w:val="20"/>
        </w:rPr>
        <w:t xml:space="preserve">Mutation of </w:t>
      </w:r>
      <w:r w:rsidRPr="00432507">
        <w:rPr>
          <w:rFonts w:ascii="Times New Roman" w:hAnsi="Times New Roman" w:cs="Times New Roman"/>
          <w:b/>
          <w:sz w:val="20"/>
          <w:szCs w:val="20"/>
        </w:rPr>
        <w:t>platelet-derived growth factor receptor</w:t>
      </w:r>
      <w:r w:rsidRPr="00432507" w:rsidDel="00F77562">
        <w:rPr>
          <w:rFonts w:ascii="Times New Roman" w:hAnsi="Times New Roman" w:cs="Times New Roman"/>
          <w:sz w:val="20"/>
          <w:szCs w:val="20"/>
        </w:rPr>
        <w:t xml:space="preserve"> </w:t>
      </w:r>
      <w:r w:rsidRPr="00432507">
        <w:rPr>
          <w:rFonts w:ascii="Times New Roman" w:hAnsi="Times New Roman" w:cs="Times New Roman"/>
          <w:b/>
          <w:bCs/>
          <w:sz w:val="20"/>
          <w:szCs w:val="20"/>
        </w:rPr>
        <w:t>β causes and exacerbates the severity of brain arteriovenous malformation through enhancing angiogenesis</w:t>
      </w:r>
      <w:r w:rsidR="00744401"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14:paraId="342D1880" w14:textId="77777777" w:rsidR="00AB65DF" w:rsidRPr="00432507" w:rsidRDefault="00AB65DF" w:rsidP="00AB65D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B6E280A" w14:textId="4A00CBA1" w:rsidR="00A37EAF" w:rsidRDefault="00A37EAF" w:rsidP="00AB65D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32507">
        <w:rPr>
          <w:rFonts w:ascii="Times New Roman" w:hAnsi="Times New Roman" w:cs="Times New Roman"/>
          <w:b/>
          <w:bCs/>
          <w:sz w:val="20"/>
          <w:szCs w:val="20"/>
        </w:rPr>
        <w:t>Running Title:</w:t>
      </w:r>
      <w:r w:rsidRPr="00432507">
        <w:rPr>
          <w:rFonts w:ascii="Times New Roman" w:hAnsi="Times New Roman" w:cs="Times New Roman"/>
          <w:sz w:val="20"/>
          <w:szCs w:val="20"/>
        </w:rPr>
        <w:t xml:space="preserve"> Mutation of </w:t>
      </w:r>
      <w:proofErr w:type="spellStart"/>
      <w:r w:rsidRPr="00432507">
        <w:rPr>
          <w:rFonts w:ascii="Times New Roman" w:hAnsi="Times New Roman" w:cs="Times New Roman"/>
          <w:sz w:val="20"/>
          <w:szCs w:val="20"/>
        </w:rPr>
        <w:t>Pdgfrb</w:t>
      </w:r>
      <w:proofErr w:type="spellEnd"/>
      <w:r w:rsidRPr="00432507">
        <w:rPr>
          <w:rFonts w:ascii="Times New Roman" w:hAnsi="Times New Roman" w:cs="Times New Roman"/>
          <w:sz w:val="20"/>
          <w:szCs w:val="20"/>
        </w:rPr>
        <w:t xml:space="preserve"> enhances </w:t>
      </w:r>
      <w:proofErr w:type="spellStart"/>
      <w:r w:rsidRPr="00432507">
        <w:rPr>
          <w:rFonts w:ascii="Times New Roman" w:hAnsi="Times New Roman" w:cs="Times New Roman"/>
          <w:sz w:val="20"/>
          <w:szCs w:val="20"/>
        </w:rPr>
        <w:t>bAVM</w:t>
      </w:r>
      <w:proofErr w:type="spellEnd"/>
      <w:r w:rsidRPr="00432507">
        <w:rPr>
          <w:rFonts w:ascii="Times New Roman" w:hAnsi="Times New Roman" w:cs="Times New Roman"/>
          <w:sz w:val="20"/>
          <w:szCs w:val="20"/>
        </w:rPr>
        <w:t xml:space="preserve"> severity</w:t>
      </w:r>
    </w:p>
    <w:p w14:paraId="3738B9C5" w14:textId="77777777" w:rsidR="00AB65DF" w:rsidRPr="00432507" w:rsidRDefault="00AB65DF" w:rsidP="00AB65D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C02D9FA" w14:textId="77777777" w:rsidR="00A37EAF" w:rsidRDefault="00A37EAF" w:rsidP="00AB65D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0"/>
          <w:szCs w:val="20"/>
          <w:vertAlign w:val="superscript"/>
          <w:lang w:eastAsia="pt-BR"/>
        </w:rPr>
      </w:pPr>
      <w:r w:rsidRPr="00C13532">
        <w:rPr>
          <w:rFonts w:ascii="Times New Roman" w:hAnsi="Times New Roman" w:cs="Times New Roman"/>
          <w:color w:val="222222"/>
          <w:sz w:val="20"/>
          <w:szCs w:val="20"/>
          <w:lang w:eastAsia="pt-BR"/>
        </w:rPr>
        <w:t>Alka Yadav</w:t>
      </w:r>
      <w:r w:rsidRPr="00C13532">
        <w:rPr>
          <w:rFonts w:ascii="Times New Roman" w:hAnsi="Times New Roman" w:cs="Times New Roman"/>
          <w:color w:val="222222"/>
          <w:sz w:val="20"/>
          <w:szCs w:val="20"/>
          <w:vertAlign w:val="superscript"/>
          <w:lang w:eastAsia="pt-BR"/>
        </w:rPr>
        <w:t>1</w:t>
      </w:r>
      <w:r w:rsidRPr="00C13532">
        <w:rPr>
          <w:rFonts w:ascii="Times New Roman" w:hAnsi="Times New Roman" w:cs="Times New Roman"/>
          <w:color w:val="222222"/>
          <w:sz w:val="20"/>
          <w:szCs w:val="20"/>
          <w:lang w:eastAsia="pt-BR"/>
        </w:rPr>
        <w:t>, Leandro Barbosa Do Prado</w:t>
      </w:r>
      <w:r w:rsidRPr="00C13532">
        <w:rPr>
          <w:rFonts w:ascii="Times New Roman" w:hAnsi="Times New Roman" w:cs="Times New Roman"/>
          <w:color w:val="222222"/>
          <w:sz w:val="20"/>
          <w:szCs w:val="20"/>
          <w:vertAlign w:val="superscript"/>
          <w:lang w:eastAsia="pt-BR"/>
        </w:rPr>
        <w:t>1</w:t>
      </w:r>
      <w:r w:rsidRPr="00C13532">
        <w:rPr>
          <w:rFonts w:ascii="Times New Roman" w:hAnsi="Times New Roman" w:cs="Times New Roman"/>
          <w:color w:val="222222"/>
          <w:sz w:val="20"/>
          <w:szCs w:val="20"/>
          <w:lang w:eastAsia="pt-BR"/>
        </w:rPr>
        <w:t>, Mustafa Mohamed</w:t>
      </w:r>
      <w:r w:rsidRPr="00C13532">
        <w:rPr>
          <w:rFonts w:ascii="Times New Roman" w:hAnsi="Times New Roman" w:cs="Times New Roman"/>
          <w:color w:val="222222"/>
          <w:sz w:val="20"/>
          <w:szCs w:val="20"/>
          <w:vertAlign w:val="superscript"/>
          <w:lang w:eastAsia="pt-BR"/>
        </w:rPr>
        <w:t>1</w:t>
      </w:r>
      <w:r w:rsidRPr="00C13532">
        <w:rPr>
          <w:rFonts w:ascii="Times New Roman" w:hAnsi="Times New Roman" w:cs="Times New Roman"/>
          <w:color w:val="222222"/>
          <w:sz w:val="20"/>
          <w:szCs w:val="20"/>
          <w:lang w:eastAsia="pt-BR"/>
        </w:rPr>
        <w:t>, Calvin Wang</w:t>
      </w:r>
      <w:r w:rsidRPr="00C13532">
        <w:rPr>
          <w:rFonts w:ascii="Times New Roman" w:hAnsi="Times New Roman" w:cs="Times New Roman"/>
          <w:color w:val="222222"/>
          <w:sz w:val="20"/>
          <w:szCs w:val="20"/>
          <w:vertAlign w:val="superscript"/>
          <w:lang w:eastAsia="pt-BR"/>
        </w:rPr>
        <w:t>1</w:t>
      </w:r>
      <w:r w:rsidRPr="00C13532">
        <w:rPr>
          <w:rFonts w:ascii="Times New Roman" w:hAnsi="Times New Roman" w:cs="Times New Roman"/>
          <w:color w:val="222222"/>
          <w:sz w:val="20"/>
          <w:szCs w:val="20"/>
          <w:lang w:eastAsia="pt-BR"/>
        </w:rPr>
        <w:t>, Joshua Shi</w:t>
      </w:r>
      <w:r w:rsidRPr="00C13532">
        <w:rPr>
          <w:rFonts w:ascii="Times New Roman" w:hAnsi="Times New Roman" w:cs="Times New Roman"/>
          <w:color w:val="222222"/>
          <w:sz w:val="20"/>
          <w:szCs w:val="20"/>
          <w:vertAlign w:val="superscript"/>
          <w:lang w:eastAsia="pt-BR"/>
        </w:rPr>
        <w:t>1</w:t>
      </w:r>
      <w:r w:rsidRPr="00C13532">
        <w:rPr>
          <w:rFonts w:ascii="Times New Roman" w:hAnsi="Times New Roman" w:cs="Times New Roman"/>
          <w:color w:val="222222"/>
          <w:sz w:val="20"/>
          <w:szCs w:val="20"/>
          <w:lang w:eastAsia="pt-BR"/>
        </w:rPr>
        <w:t>, Zahra Shabani</w:t>
      </w:r>
      <w:r w:rsidRPr="00C13532">
        <w:rPr>
          <w:rFonts w:ascii="Times New Roman" w:hAnsi="Times New Roman" w:cs="Times New Roman"/>
          <w:color w:val="222222"/>
          <w:sz w:val="20"/>
          <w:szCs w:val="20"/>
          <w:vertAlign w:val="superscript"/>
          <w:lang w:eastAsia="pt-BR"/>
        </w:rPr>
        <w:t>1</w:t>
      </w:r>
      <w:r w:rsidRPr="00C13532">
        <w:rPr>
          <w:rFonts w:ascii="Times New Roman" w:hAnsi="Times New Roman" w:cs="Times New Roman"/>
          <w:color w:val="222222"/>
          <w:sz w:val="20"/>
          <w:szCs w:val="20"/>
          <w:lang w:eastAsia="pt-BR"/>
        </w:rPr>
        <w:t>, Rich Liang</w:t>
      </w:r>
      <w:r w:rsidRPr="00C13532">
        <w:rPr>
          <w:rFonts w:ascii="Times New Roman" w:hAnsi="Times New Roman" w:cs="Times New Roman"/>
          <w:color w:val="222222"/>
          <w:sz w:val="20"/>
          <w:szCs w:val="20"/>
          <w:vertAlign w:val="superscript"/>
          <w:lang w:eastAsia="pt-BR"/>
        </w:rPr>
        <w:t>1</w:t>
      </w:r>
      <w:r w:rsidRPr="00C13532">
        <w:rPr>
          <w:rFonts w:ascii="Times New Roman" w:hAnsi="Times New Roman" w:cs="Times New Roman"/>
          <w:color w:val="222222"/>
          <w:sz w:val="20"/>
          <w:szCs w:val="20"/>
          <w:lang w:eastAsia="pt-BR"/>
        </w:rPr>
        <w:t>, Kelly Press</w:t>
      </w:r>
      <w:r w:rsidRPr="00C13532">
        <w:rPr>
          <w:rFonts w:ascii="Times New Roman" w:hAnsi="Times New Roman" w:cs="Times New Roman"/>
          <w:color w:val="222222"/>
          <w:sz w:val="20"/>
          <w:szCs w:val="20"/>
          <w:vertAlign w:val="superscript"/>
          <w:lang w:eastAsia="pt-BR"/>
        </w:rPr>
        <w:t>1</w:t>
      </w:r>
      <w:r w:rsidRPr="00C13532">
        <w:rPr>
          <w:rFonts w:ascii="Times New Roman" w:hAnsi="Times New Roman" w:cs="Times New Roman"/>
          <w:color w:val="222222"/>
          <w:sz w:val="20"/>
          <w:szCs w:val="20"/>
          <w:lang w:eastAsia="pt-BR"/>
        </w:rPr>
        <w:t>, Courtney Tom</w:t>
      </w:r>
      <w:r w:rsidRPr="00C13532">
        <w:rPr>
          <w:rFonts w:ascii="Times New Roman" w:hAnsi="Times New Roman" w:cs="Times New Roman"/>
          <w:color w:val="222222"/>
          <w:sz w:val="20"/>
          <w:szCs w:val="20"/>
          <w:vertAlign w:val="superscript"/>
          <w:lang w:eastAsia="pt-BR"/>
        </w:rPr>
        <w:t>1</w:t>
      </w:r>
      <w:r w:rsidRPr="00C13532">
        <w:rPr>
          <w:rFonts w:ascii="Times New Roman" w:hAnsi="Times New Roman" w:cs="Times New Roman"/>
          <w:color w:val="222222"/>
          <w:sz w:val="20"/>
          <w:szCs w:val="20"/>
          <w:lang w:eastAsia="pt-BR"/>
        </w:rPr>
        <w:t>, Ethan A. Winkler</w:t>
      </w:r>
      <w:r w:rsidRPr="00C13532">
        <w:rPr>
          <w:rFonts w:ascii="Times New Roman" w:hAnsi="Times New Roman" w:cs="Times New Roman"/>
          <w:color w:val="222222"/>
          <w:sz w:val="20"/>
          <w:szCs w:val="20"/>
          <w:vertAlign w:val="superscript"/>
          <w:lang w:eastAsia="pt-BR"/>
        </w:rPr>
        <w:t>2</w:t>
      </w:r>
      <w:r w:rsidRPr="00C13532">
        <w:rPr>
          <w:rFonts w:ascii="Times New Roman" w:hAnsi="Times New Roman" w:cs="Times New Roman"/>
          <w:color w:val="222222"/>
          <w:sz w:val="20"/>
          <w:szCs w:val="20"/>
          <w:lang w:eastAsia="pt-BR"/>
        </w:rPr>
        <w:t>, Hua Su</w:t>
      </w:r>
      <w:r w:rsidRPr="00C13532">
        <w:rPr>
          <w:rFonts w:ascii="Times New Roman" w:hAnsi="Times New Roman" w:cs="Times New Roman"/>
          <w:color w:val="222222"/>
          <w:sz w:val="20"/>
          <w:szCs w:val="20"/>
          <w:vertAlign w:val="superscript"/>
          <w:lang w:eastAsia="pt-BR"/>
        </w:rPr>
        <w:t>1</w:t>
      </w:r>
    </w:p>
    <w:p w14:paraId="645C3027" w14:textId="77777777" w:rsidR="00AB65DF" w:rsidRPr="00C13532" w:rsidRDefault="00AB65DF" w:rsidP="00AB65D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0"/>
          <w:szCs w:val="20"/>
          <w:lang w:eastAsia="pt-BR"/>
        </w:rPr>
      </w:pPr>
    </w:p>
    <w:p w14:paraId="44713D90" w14:textId="77777777" w:rsidR="00A37EAF" w:rsidRPr="00432507" w:rsidRDefault="00A37EAF" w:rsidP="00AB65D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32507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432507">
        <w:rPr>
          <w:rFonts w:ascii="Times New Roman" w:hAnsi="Times New Roman" w:cs="Times New Roman"/>
          <w:sz w:val="20"/>
          <w:szCs w:val="20"/>
        </w:rPr>
        <w:t>Center for Cerebrovascular Research, Department of Anesthesia and Perioperative Care, University of California, San Francisco, California, USA.</w:t>
      </w:r>
    </w:p>
    <w:p w14:paraId="2C9E29C0" w14:textId="083EB36C" w:rsidR="00935BD9" w:rsidRDefault="00A37EAF" w:rsidP="00AB65D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B65DF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1F75B7">
        <w:rPr>
          <w:rFonts w:ascii="Times New Roman" w:hAnsi="Times New Roman" w:cs="Times New Roman"/>
          <w:sz w:val="20"/>
          <w:szCs w:val="20"/>
        </w:rPr>
        <w:t xml:space="preserve">Department of Neurosurgery, University of California, San Francisco, California, </w:t>
      </w:r>
      <w:r>
        <w:rPr>
          <w:rFonts w:ascii="Times New Roman" w:hAnsi="Times New Roman" w:cs="Times New Roman"/>
          <w:sz w:val="20"/>
          <w:szCs w:val="20"/>
        </w:rPr>
        <w:t>USA</w:t>
      </w:r>
    </w:p>
    <w:p w14:paraId="0576298B" w14:textId="77777777" w:rsidR="00CD180E" w:rsidRDefault="00CD180E" w:rsidP="008C6449">
      <w:pPr>
        <w:rPr>
          <w:rFonts w:ascii="Times New Roman" w:hAnsi="Times New Roman" w:cs="Times New Roman"/>
          <w:sz w:val="20"/>
          <w:szCs w:val="20"/>
        </w:rPr>
      </w:pPr>
    </w:p>
    <w:p w14:paraId="65170DD3" w14:textId="0F7E1AFE" w:rsidR="00935BD9" w:rsidRDefault="00A37EAF" w:rsidP="008C6449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AB65DF">
        <w:rPr>
          <w:rFonts w:ascii="Times New Roman" w:hAnsi="Times New Roman" w:cs="Times New Roman"/>
          <w:b/>
          <w:bCs/>
          <w:sz w:val="20"/>
          <w:szCs w:val="20"/>
        </w:rPr>
        <w:t>Supplementa</w:t>
      </w:r>
      <w:r w:rsidR="00CD180E" w:rsidRPr="00AB65DF">
        <w:rPr>
          <w:rFonts w:ascii="Times New Roman" w:hAnsi="Times New Roman" w:cs="Times New Roman"/>
          <w:b/>
          <w:bCs/>
          <w:sz w:val="20"/>
          <w:szCs w:val="20"/>
        </w:rPr>
        <w:t>ry Figures:</w:t>
      </w:r>
    </w:p>
    <w:p w14:paraId="3C9C9888" w14:textId="77777777" w:rsidR="00AB65DF" w:rsidRDefault="00AB65DF" w:rsidP="008C6449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09B122A7" w14:textId="1355DF33" w:rsidR="00AB65DF" w:rsidRPr="00AB65DF" w:rsidRDefault="00AB65DF" w:rsidP="008C6449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 wp14:anchorId="6060687D" wp14:editId="1BD9D0AF">
            <wp:extent cx="4419600" cy="3657600"/>
            <wp:effectExtent l="0" t="0" r="0" b="0"/>
            <wp:docPr id="343121133" name="Picture 2" descr="A diagram of a m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121133" name="Picture 2" descr="A diagram of a mous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D9AFC" w14:textId="49BBD10A" w:rsidR="00500D3A" w:rsidRPr="009B0428" w:rsidRDefault="00500D3A" w:rsidP="00500D3A">
      <w:pPr>
        <w:spacing w:line="360" w:lineRule="auto"/>
        <w:jc w:val="both"/>
        <w:outlineLvl w:val="0"/>
        <w:rPr>
          <w:rFonts w:ascii="Times New Roman" w:hAnsi="Times New Roman" w:cs="Times New Roman"/>
          <w:color w:val="000000"/>
          <w:sz w:val="20"/>
          <w:szCs w:val="20"/>
        </w:rPr>
      </w:pPr>
      <w:r w:rsidRPr="009B0428">
        <w:rPr>
          <w:rFonts w:ascii="Times New Roman" w:hAnsi="Times New Roman" w:cs="Times New Roman"/>
          <w:b/>
          <w:bCs/>
          <w:sz w:val="20"/>
          <w:szCs w:val="20"/>
        </w:rPr>
        <w:t xml:space="preserve">Suppl Fig 1: </w:t>
      </w:r>
      <w:r w:rsidR="00484CFC">
        <w:rPr>
          <w:rFonts w:ascii="Times New Roman" w:hAnsi="Times New Roman" w:cs="Times New Roman"/>
          <w:b/>
          <w:sz w:val="20"/>
          <w:szCs w:val="20"/>
        </w:rPr>
        <w:t xml:space="preserve">Timeline for model induction and </w:t>
      </w:r>
      <w:r w:rsidR="007D0983">
        <w:rPr>
          <w:rFonts w:ascii="Times New Roman" w:hAnsi="Times New Roman" w:cs="Times New Roman"/>
          <w:b/>
          <w:sz w:val="20"/>
          <w:szCs w:val="20"/>
        </w:rPr>
        <w:t>sample analysis.</w:t>
      </w:r>
    </w:p>
    <w:p w14:paraId="1B0F88F2" w14:textId="77777777" w:rsidR="00500D3A" w:rsidRPr="006754D2" w:rsidRDefault="00500D3A" w:rsidP="00500D3A">
      <w:pPr>
        <w:spacing w:line="480" w:lineRule="auto"/>
        <w:jc w:val="both"/>
        <w:outlineLvl w:val="0"/>
        <w:rPr>
          <w:bCs/>
          <w:i/>
          <w:lang w:bidi="en-US"/>
        </w:rPr>
      </w:pPr>
    </w:p>
    <w:p w14:paraId="06BD9EF6" w14:textId="3E0565C2" w:rsidR="008C6449" w:rsidRDefault="008C6449" w:rsidP="008C6449">
      <w:pPr>
        <w:rPr>
          <w:b/>
          <w:bCs/>
        </w:rPr>
      </w:pPr>
    </w:p>
    <w:p w14:paraId="59C56750" w14:textId="77777777" w:rsidR="008C6449" w:rsidRPr="008C6449" w:rsidRDefault="008C6449" w:rsidP="008C6449"/>
    <w:p w14:paraId="3A2DE6E8" w14:textId="22C29DAB" w:rsidR="00500D3A" w:rsidRDefault="0023726E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F2770FB" wp14:editId="644004AF">
            <wp:extent cx="5400675" cy="2270200"/>
            <wp:effectExtent l="0" t="0" r="0" b="3175"/>
            <wp:docPr id="2068715648" name="Picture 2" descr="A collage of images of cel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715648" name="Picture 2" descr="A collage of images of cell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90" cy="227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F3185" w14:textId="610A5373" w:rsidR="005A1359" w:rsidRPr="00657C54" w:rsidRDefault="00500D3A" w:rsidP="00AB65D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657C54">
        <w:rPr>
          <w:rFonts w:ascii="Times New Roman" w:hAnsi="Times New Roman" w:cs="Times New Roman"/>
          <w:b/>
          <w:bCs/>
          <w:sz w:val="20"/>
          <w:szCs w:val="20"/>
        </w:rPr>
        <w:t xml:space="preserve">Suppl Fig </w:t>
      </w:r>
      <w:r w:rsidR="00346E07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Pr="00657C54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proofErr w:type="spellStart"/>
      <w:r w:rsidR="009C66B6" w:rsidRPr="00A16A03">
        <w:rPr>
          <w:rFonts w:ascii="Times New Roman" w:hAnsi="Times New Roman" w:cs="Times New Roman"/>
          <w:b/>
          <w:bCs/>
          <w:i/>
          <w:iCs/>
          <w:sz w:val="20"/>
          <w:szCs w:val="20"/>
        </w:rPr>
        <w:t>Pdgfr</w:t>
      </w:r>
      <w:proofErr w:type="spellEnd"/>
      <w:r w:rsidR="009C66B6" w:rsidRPr="00A16A03">
        <w:rPr>
          <w:rFonts w:ascii="Symbol" w:hAnsi="Symbol" w:cs="Times New Roman"/>
          <w:b/>
          <w:bCs/>
          <w:i/>
          <w:iCs/>
          <w:sz w:val="20"/>
          <w:szCs w:val="20"/>
        </w:rPr>
        <w:t>b</w:t>
      </w:r>
      <w:r w:rsidR="009C66B6" w:rsidRPr="00657C54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1C39D4" w:rsidRPr="00657C54">
        <w:rPr>
          <w:rFonts w:ascii="Times New Roman" w:hAnsi="Times New Roman" w:cs="Times New Roman"/>
          <w:b/>
          <w:bCs/>
          <w:sz w:val="20"/>
          <w:szCs w:val="20"/>
        </w:rPr>
        <w:t xml:space="preserve">and </w:t>
      </w:r>
      <w:r w:rsidR="001C39D4" w:rsidRPr="00A16A03">
        <w:rPr>
          <w:rFonts w:ascii="Times New Roman" w:hAnsi="Times New Roman" w:cs="Times New Roman"/>
          <w:b/>
          <w:bCs/>
          <w:i/>
          <w:iCs/>
          <w:sz w:val="20"/>
          <w:szCs w:val="20"/>
        </w:rPr>
        <w:t>Eng</w:t>
      </w:r>
      <w:r w:rsidR="001C39D4" w:rsidRPr="00657C54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9C66B6" w:rsidRPr="00657C54">
        <w:rPr>
          <w:rFonts w:ascii="Times New Roman" w:hAnsi="Times New Roman" w:cs="Times New Roman"/>
          <w:b/>
          <w:bCs/>
          <w:sz w:val="20"/>
          <w:szCs w:val="20"/>
        </w:rPr>
        <w:t>mutation</w:t>
      </w:r>
      <w:r w:rsidR="004A057B" w:rsidRPr="00657C54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9C66B6" w:rsidRPr="00657C54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1C39D4" w:rsidRPr="00657C54">
        <w:rPr>
          <w:rFonts w:ascii="Times New Roman" w:hAnsi="Times New Roman" w:cs="Times New Roman"/>
          <w:b/>
          <w:bCs/>
          <w:sz w:val="20"/>
          <w:szCs w:val="20"/>
        </w:rPr>
        <w:t xml:space="preserve">cause hemorrhage </w:t>
      </w:r>
      <w:r w:rsidR="009B5E6A" w:rsidRPr="00657C54">
        <w:rPr>
          <w:rFonts w:ascii="Times New Roman" w:hAnsi="Times New Roman" w:cs="Times New Roman"/>
          <w:b/>
          <w:bCs/>
          <w:sz w:val="20"/>
          <w:szCs w:val="20"/>
        </w:rPr>
        <w:t xml:space="preserve">in the brain. </w:t>
      </w:r>
      <w:r w:rsidR="00984D18" w:rsidRPr="00657C54">
        <w:rPr>
          <w:rFonts w:ascii="Times New Roman" w:hAnsi="Times New Roman" w:cs="Times New Roman"/>
          <w:b/>
          <w:bCs/>
          <w:sz w:val="20"/>
          <w:szCs w:val="20"/>
        </w:rPr>
        <w:t>a</w:t>
      </w:r>
      <w:r w:rsidR="009B5E6A" w:rsidRPr="00657C54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657C54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657C54">
        <w:rPr>
          <w:rFonts w:ascii="Times New Roman" w:hAnsi="Times New Roman" w:cs="Times New Roman"/>
          <w:sz w:val="20"/>
          <w:szCs w:val="20"/>
        </w:rPr>
        <w:t>Prussian</w:t>
      </w:r>
      <w:r w:rsidR="00F61BB4">
        <w:rPr>
          <w:rFonts w:ascii="Times New Roman" w:hAnsi="Times New Roman" w:cs="Times New Roman"/>
          <w:sz w:val="20"/>
          <w:szCs w:val="20"/>
        </w:rPr>
        <w:t>-stained</w:t>
      </w:r>
      <w:r w:rsidRPr="00657C54">
        <w:rPr>
          <w:rFonts w:ascii="Times New Roman" w:hAnsi="Times New Roman" w:cs="Times New Roman"/>
          <w:sz w:val="20"/>
          <w:szCs w:val="20"/>
        </w:rPr>
        <w:t xml:space="preserve"> sections. </w:t>
      </w:r>
      <w:r w:rsidR="00BE639F" w:rsidRPr="00657C54">
        <w:rPr>
          <w:rFonts w:ascii="Times New Roman" w:hAnsi="Times New Roman" w:cs="Times New Roman"/>
          <w:sz w:val="20"/>
          <w:szCs w:val="20"/>
        </w:rPr>
        <w:t>The a</w:t>
      </w:r>
      <w:r w:rsidRPr="00657C54">
        <w:rPr>
          <w:rFonts w:ascii="Times New Roman" w:hAnsi="Times New Roman" w:cs="Times New Roman"/>
          <w:sz w:val="20"/>
          <w:szCs w:val="20"/>
        </w:rPr>
        <w:t>rrow</w:t>
      </w:r>
      <w:r w:rsidR="00BE639F" w:rsidRPr="00657C54">
        <w:rPr>
          <w:rFonts w:ascii="Times New Roman" w:hAnsi="Times New Roman" w:cs="Times New Roman"/>
          <w:sz w:val="20"/>
          <w:szCs w:val="20"/>
        </w:rPr>
        <w:t>s</w:t>
      </w:r>
      <w:r w:rsidRPr="00657C54">
        <w:rPr>
          <w:rFonts w:ascii="Times New Roman" w:hAnsi="Times New Roman" w:cs="Times New Roman"/>
          <w:sz w:val="20"/>
          <w:szCs w:val="20"/>
        </w:rPr>
        <w:t xml:space="preserve"> </w:t>
      </w:r>
      <w:r w:rsidR="00BE639F" w:rsidRPr="00657C54">
        <w:rPr>
          <w:rFonts w:ascii="Times New Roman" w:hAnsi="Times New Roman" w:cs="Times New Roman"/>
          <w:sz w:val="20"/>
          <w:szCs w:val="20"/>
        </w:rPr>
        <w:t>indicate</w:t>
      </w:r>
      <w:r w:rsidRPr="00657C54">
        <w:rPr>
          <w:rFonts w:ascii="Times New Roman" w:hAnsi="Times New Roman" w:cs="Times New Roman"/>
          <w:sz w:val="20"/>
          <w:szCs w:val="20"/>
        </w:rPr>
        <w:t xml:space="preserve"> </w:t>
      </w:r>
      <w:r w:rsidR="001A1851">
        <w:rPr>
          <w:rFonts w:ascii="Times New Roman" w:hAnsi="Times New Roman" w:cs="Times New Roman"/>
          <w:sz w:val="20"/>
          <w:szCs w:val="20"/>
        </w:rPr>
        <w:t xml:space="preserve">the </w:t>
      </w:r>
      <w:r w:rsidR="00BE639F" w:rsidRPr="00657C54">
        <w:rPr>
          <w:rFonts w:ascii="Times New Roman" w:hAnsi="Times New Roman" w:cs="Times New Roman"/>
          <w:sz w:val="20"/>
          <w:szCs w:val="20"/>
        </w:rPr>
        <w:t>iron-</w:t>
      </w:r>
      <w:r w:rsidRPr="00657C54">
        <w:rPr>
          <w:rFonts w:ascii="Times New Roman" w:hAnsi="Times New Roman" w:cs="Times New Roman"/>
          <w:sz w:val="20"/>
          <w:szCs w:val="20"/>
        </w:rPr>
        <w:t>deposited area</w:t>
      </w:r>
      <w:r w:rsidR="009B5E6A" w:rsidRPr="00657C54">
        <w:rPr>
          <w:rFonts w:ascii="Times New Roman" w:hAnsi="Times New Roman" w:cs="Times New Roman"/>
          <w:sz w:val="20"/>
          <w:szCs w:val="20"/>
        </w:rPr>
        <w:t xml:space="preserve"> (</w:t>
      </w:r>
      <w:r w:rsidR="00984D18" w:rsidRPr="00657C54">
        <w:rPr>
          <w:rFonts w:ascii="Times New Roman" w:hAnsi="Times New Roman" w:cs="Times New Roman"/>
          <w:sz w:val="20"/>
          <w:szCs w:val="20"/>
        </w:rPr>
        <w:t>hemorrhage</w:t>
      </w:r>
      <w:r w:rsidR="009B5E6A" w:rsidRPr="00657C54">
        <w:rPr>
          <w:rFonts w:ascii="Times New Roman" w:hAnsi="Times New Roman" w:cs="Times New Roman"/>
          <w:sz w:val="20"/>
          <w:szCs w:val="20"/>
        </w:rPr>
        <w:t>)</w:t>
      </w:r>
      <w:r w:rsidRPr="00657C54">
        <w:rPr>
          <w:rFonts w:ascii="Times New Roman" w:hAnsi="Times New Roman" w:cs="Times New Roman"/>
          <w:sz w:val="20"/>
          <w:szCs w:val="20"/>
        </w:rPr>
        <w:t xml:space="preserve">. </w:t>
      </w:r>
      <w:r w:rsidR="00E26D58" w:rsidRPr="00D159B3">
        <w:rPr>
          <w:rFonts w:ascii="Times New Roman" w:hAnsi="Times New Roman" w:cs="Times New Roman"/>
          <w:sz w:val="20"/>
          <w:szCs w:val="20"/>
        </w:rPr>
        <w:t xml:space="preserve">Scale bar: 50 µm. </w:t>
      </w:r>
      <w:r w:rsidR="00984D18" w:rsidRPr="00657C54">
        <w:rPr>
          <w:rFonts w:ascii="Times New Roman" w:hAnsi="Times New Roman" w:cs="Times New Roman"/>
          <w:b/>
          <w:bCs/>
          <w:sz w:val="20"/>
          <w:szCs w:val="20"/>
        </w:rPr>
        <w:t>b</w:t>
      </w:r>
      <w:r w:rsidRPr="00657C54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657C54">
        <w:rPr>
          <w:rFonts w:ascii="Times New Roman" w:hAnsi="Times New Roman" w:cs="Times New Roman"/>
          <w:sz w:val="20"/>
          <w:szCs w:val="20"/>
        </w:rPr>
        <w:t xml:space="preserve"> Quantification of microhemorrhage. </w:t>
      </w:r>
      <w:r w:rsidR="0053194A" w:rsidRPr="00657C54">
        <w:rPr>
          <w:rFonts w:ascii="Times New Roman" w:hAnsi="Times New Roman" w:cs="Times New Roman"/>
          <w:sz w:val="20"/>
          <w:szCs w:val="20"/>
        </w:rPr>
        <w:t>n=6-7.</w:t>
      </w:r>
      <w:r w:rsidR="008473C0" w:rsidRPr="008473C0">
        <w:rPr>
          <w:rFonts w:ascii="Times New Roman" w:hAnsi="Times New Roman" w:cs="Times New Roman"/>
          <w:sz w:val="20"/>
          <w:szCs w:val="20"/>
        </w:rPr>
        <w:t xml:space="preserve"> </w:t>
      </w:r>
      <w:r w:rsidR="006E30E0">
        <w:rPr>
          <w:rFonts w:ascii="Times New Roman" w:hAnsi="Times New Roman" w:cs="Times New Roman"/>
          <w:sz w:val="20"/>
          <w:szCs w:val="20"/>
        </w:rPr>
        <w:t xml:space="preserve">F7: </w:t>
      </w:r>
      <w:proofErr w:type="spellStart"/>
      <w:r w:rsidR="006E30E0" w:rsidRPr="006E30E0">
        <w:rPr>
          <w:rFonts w:ascii="Times New Roman" w:hAnsi="Times New Roman" w:cs="Times New Roman"/>
          <w:i/>
          <w:iCs/>
          <w:sz w:val="20"/>
          <w:szCs w:val="20"/>
        </w:rPr>
        <w:t>Pdgfr</w:t>
      </w:r>
      <w:proofErr w:type="spellEnd"/>
      <w:r w:rsidR="006E30E0" w:rsidRPr="006E30E0">
        <w:rPr>
          <w:rFonts w:ascii="Symbol" w:hAnsi="Symbol" w:cs="Times New Roman"/>
          <w:i/>
          <w:iCs/>
          <w:sz w:val="20"/>
          <w:szCs w:val="20"/>
        </w:rPr>
        <w:t>b</w:t>
      </w:r>
      <w:r w:rsidR="006E30E0">
        <w:rPr>
          <w:rFonts w:ascii="Times New Roman" w:hAnsi="Times New Roman" w:cs="Times New Roman"/>
          <w:sz w:val="20"/>
          <w:szCs w:val="20"/>
        </w:rPr>
        <w:t xml:space="preserve"> F7 mutant mice; </w:t>
      </w:r>
      <w:proofErr w:type="spellStart"/>
      <w:r w:rsidR="008473C0" w:rsidRPr="00D159B3">
        <w:rPr>
          <w:rFonts w:ascii="Times New Roman" w:hAnsi="Times New Roman" w:cs="Times New Roman"/>
          <w:sz w:val="20"/>
          <w:szCs w:val="20"/>
        </w:rPr>
        <w:t>Eng</w:t>
      </w:r>
      <w:r w:rsidR="008473C0" w:rsidRPr="00D159B3">
        <w:rPr>
          <w:rFonts w:ascii="Times New Roman" w:hAnsi="Times New Roman" w:cs="Times New Roman"/>
          <w:sz w:val="20"/>
          <w:szCs w:val="20"/>
          <w:vertAlign w:val="superscript"/>
        </w:rPr>
        <w:t>flf</w:t>
      </w:r>
      <w:proofErr w:type="spellEnd"/>
      <w:r w:rsidR="008473C0" w:rsidRPr="00D159B3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proofErr w:type="gramStart"/>
      <w:r w:rsidR="008473C0" w:rsidRPr="00A16A03">
        <w:rPr>
          <w:rFonts w:ascii="Times New Roman" w:hAnsi="Times New Roman" w:cs="Times New Roman"/>
          <w:i/>
          <w:iCs/>
          <w:sz w:val="20"/>
          <w:szCs w:val="20"/>
        </w:rPr>
        <w:t>Pdgfb</w:t>
      </w:r>
      <w:r w:rsidR="008473C0" w:rsidRPr="00D159B3">
        <w:rPr>
          <w:rFonts w:ascii="Times New Roman" w:hAnsi="Times New Roman" w:cs="Times New Roman"/>
          <w:sz w:val="20"/>
          <w:szCs w:val="20"/>
        </w:rPr>
        <w:t>icreER;</w:t>
      </w:r>
      <w:r w:rsidR="008473C0" w:rsidRPr="00D159B3">
        <w:rPr>
          <w:rFonts w:ascii="Times New Roman" w:hAnsi="Times New Roman" w:cs="Times New Roman"/>
          <w:i/>
          <w:iCs/>
          <w:sz w:val="20"/>
          <w:szCs w:val="20"/>
        </w:rPr>
        <w:t>Eng</w:t>
      </w:r>
      <w:r w:rsidR="008473C0" w:rsidRPr="00D159B3">
        <w:rPr>
          <w:rFonts w:ascii="Times New Roman" w:hAnsi="Times New Roman" w:cs="Times New Roman"/>
          <w:sz w:val="20"/>
          <w:szCs w:val="20"/>
          <w:vertAlign w:val="superscript"/>
        </w:rPr>
        <w:t>f</w:t>
      </w:r>
      <w:proofErr w:type="spellEnd"/>
      <w:proofErr w:type="gramEnd"/>
      <w:r w:rsidR="008473C0" w:rsidRPr="00D159B3">
        <w:rPr>
          <w:rFonts w:ascii="Times New Roman" w:hAnsi="Times New Roman" w:cs="Times New Roman"/>
          <w:sz w:val="20"/>
          <w:szCs w:val="20"/>
          <w:vertAlign w:val="superscript"/>
        </w:rPr>
        <w:t xml:space="preserve">/f </w:t>
      </w:r>
      <w:r w:rsidR="008473C0" w:rsidRPr="00D159B3">
        <w:rPr>
          <w:rFonts w:ascii="Times New Roman" w:hAnsi="Times New Roman" w:cs="Times New Roman"/>
          <w:sz w:val="20"/>
          <w:szCs w:val="20"/>
        </w:rPr>
        <w:t>mice;</w:t>
      </w:r>
      <w:r w:rsidR="001A185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8473C0">
        <w:rPr>
          <w:rFonts w:ascii="Times New Roman" w:hAnsi="Times New Roman" w:cs="Times New Roman"/>
          <w:sz w:val="20"/>
          <w:szCs w:val="20"/>
        </w:rPr>
        <w:t>Eng</w:t>
      </w:r>
      <w:r w:rsidR="008473C0" w:rsidRPr="00601A1C">
        <w:rPr>
          <w:rFonts w:ascii="Times New Roman" w:hAnsi="Times New Roman" w:cs="Times New Roman"/>
          <w:sz w:val="20"/>
          <w:szCs w:val="20"/>
          <w:vertAlign w:val="superscript"/>
        </w:rPr>
        <w:t>flf</w:t>
      </w:r>
      <w:r w:rsidR="008473C0">
        <w:rPr>
          <w:rFonts w:ascii="Times New Roman" w:hAnsi="Times New Roman" w:cs="Times New Roman"/>
          <w:sz w:val="20"/>
          <w:szCs w:val="20"/>
        </w:rPr>
        <w:t>;F</w:t>
      </w:r>
      <w:proofErr w:type="gramEnd"/>
      <w:r w:rsidR="008473C0">
        <w:rPr>
          <w:rFonts w:ascii="Times New Roman" w:hAnsi="Times New Roman" w:cs="Times New Roman"/>
          <w:sz w:val="20"/>
          <w:szCs w:val="20"/>
        </w:rPr>
        <w:t>7</w:t>
      </w:r>
      <w:r w:rsidR="008473C0" w:rsidRPr="00601A1C">
        <w:rPr>
          <w:rFonts w:ascii="Times New Roman" w:hAnsi="Times New Roman" w:cs="Times New Roman"/>
          <w:sz w:val="20"/>
          <w:szCs w:val="20"/>
          <w:vertAlign w:val="superscript"/>
        </w:rPr>
        <w:t>+/-</w:t>
      </w:r>
      <w:r w:rsidR="008473C0">
        <w:rPr>
          <w:rFonts w:ascii="Times New Roman" w:hAnsi="Times New Roman" w:cs="Times New Roman"/>
          <w:sz w:val="20"/>
          <w:szCs w:val="20"/>
        </w:rPr>
        <w:t>:</w:t>
      </w:r>
      <w:r w:rsidR="008473C0" w:rsidRPr="00601A1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="008473C0" w:rsidRPr="00A16A03">
        <w:rPr>
          <w:rFonts w:ascii="Times New Roman" w:hAnsi="Times New Roman" w:cs="Times New Roman"/>
          <w:i/>
          <w:iCs/>
          <w:sz w:val="20"/>
          <w:szCs w:val="20"/>
        </w:rPr>
        <w:t>Pdgfb</w:t>
      </w:r>
      <w:r w:rsidR="008473C0" w:rsidRPr="00D159B3">
        <w:rPr>
          <w:rFonts w:ascii="Times New Roman" w:hAnsi="Times New Roman" w:cs="Times New Roman"/>
          <w:sz w:val="20"/>
          <w:szCs w:val="20"/>
        </w:rPr>
        <w:t>icreER;</w:t>
      </w:r>
      <w:r w:rsidR="008473C0" w:rsidRPr="00D159B3">
        <w:rPr>
          <w:rFonts w:ascii="Times New Roman" w:hAnsi="Times New Roman" w:cs="Times New Roman"/>
          <w:i/>
          <w:iCs/>
          <w:sz w:val="20"/>
          <w:szCs w:val="20"/>
        </w:rPr>
        <w:t>Eng</w:t>
      </w:r>
      <w:r w:rsidR="008473C0" w:rsidRPr="00D159B3">
        <w:rPr>
          <w:rFonts w:ascii="Times New Roman" w:hAnsi="Times New Roman" w:cs="Times New Roman"/>
          <w:sz w:val="20"/>
          <w:szCs w:val="20"/>
          <w:vertAlign w:val="superscript"/>
        </w:rPr>
        <w:t>f</w:t>
      </w:r>
      <w:proofErr w:type="spellEnd"/>
      <w:proofErr w:type="gramEnd"/>
      <w:r w:rsidR="008473C0" w:rsidRPr="00D159B3">
        <w:rPr>
          <w:rFonts w:ascii="Times New Roman" w:hAnsi="Times New Roman" w:cs="Times New Roman"/>
          <w:sz w:val="20"/>
          <w:szCs w:val="20"/>
          <w:vertAlign w:val="superscript"/>
        </w:rPr>
        <w:t>/</w:t>
      </w:r>
      <w:proofErr w:type="gramStart"/>
      <w:r w:rsidR="008473C0" w:rsidRPr="00D159B3">
        <w:rPr>
          <w:rFonts w:ascii="Times New Roman" w:hAnsi="Times New Roman" w:cs="Times New Roman"/>
          <w:sz w:val="20"/>
          <w:szCs w:val="20"/>
          <w:vertAlign w:val="superscript"/>
        </w:rPr>
        <w:t>f</w:t>
      </w:r>
      <w:r w:rsidR="008473C0">
        <w:rPr>
          <w:rFonts w:ascii="Times New Roman" w:hAnsi="Times New Roman" w:cs="Times New Roman"/>
          <w:sz w:val="20"/>
          <w:szCs w:val="20"/>
        </w:rPr>
        <w:t>;F</w:t>
      </w:r>
      <w:proofErr w:type="gramEnd"/>
      <w:r w:rsidR="008473C0">
        <w:rPr>
          <w:rFonts w:ascii="Times New Roman" w:hAnsi="Times New Roman" w:cs="Times New Roman"/>
          <w:sz w:val="20"/>
          <w:szCs w:val="20"/>
        </w:rPr>
        <w:t>7</w:t>
      </w:r>
      <w:r w:rsidR="008473C0" w:rsidRPr="00601A1C">
        <w:rPr>
          <w:rFonts w:ascii="Times New Roman" w:hAnsi="Times New Roman" w:cs="Times New Roman"/>
          <w:sz w:val="20"/>
          <w:szCs w:val="20"/>
          <w:vertAlign w:val="superscript"/>
        </w:rPr>
        <w:t>+/-</w:t>
      </w:r>
      <w:r w:rsidR="008473C0">
        <w:rPr>
          <w:rFonts w:ascii="Times New Roman" w:hAnsi="Times New Roman" w:cs="Times New Roman"/>
          <w:sz w:val="20"/>
          <w:szCs w:val="20"/>
        </w:rPr>
        <w:t xml:space="preserve"> mice.</w:t>
      </w:r>
    </w:p>
    <w:p w14:paraId="71C59F36" w14:textId="397B544B" w:rsidR="00346E07" w:rsidRDefault="00A85474" w:rsidP="00346E07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7398BBF" wp14:editId="0A2ECD1D">
            <wp:simplePos x="0" y="0"/>
            <wp:positionH relativeFrom="column">
              <wp:posOffset>1035685</wp:posOffset>
            </wp:positionH>
            <wp:positionV relativeFrom="paragraph">
              <wp:posOffset>68580</wp:posOffset>
            </wp:positionV>
            <wp:extent cx="2700020" cy="3472180"/>
            <wp:effectExtent l="0" t="0" r="5080" b="0"/>
            <wp:wrapSquare wrapText="bothSides"/>
            <wp:docPr id="996662281" name="Picture 1" descr="A collage of blue vei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662281" name="Picture 1" descr="A collage of blue vein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9BBE0" w14:textId="0342EC99" w:rsidR="00346E07" w:rsidRDefault="00346E07" w:rsidP="00346E07">
      <w:pPr>
        <w:rPr>
          <w:b/>
          <w:bCs/>
        </w:rPr>
      </w:pPr>
    </w:p>
    <w:p w14:paraId="6A295185" w14:textId="77777777" w:rsidR="00346E07" w:rsidRDefault="00346E07" w:rsidP="00346E07">
      <w:pPr>
        <w:rPr>
          <w:b/>
          <w:bCs/>
        </w:rPr>
      </w:pPr>
    </w:p>
    <w:p w14:paraId="4E2950A7" w14:textId="77777777" w:rsidR="00346E07" w:rsidRDefault="00346E07" w:rsidP="00346E07">
      <w:pPr>
        <w:rPr>
          <w:b/>
          <w:bCs/>
        </w:rPr>
      </w:pPr>
    </w:p>
    <w:p w14:paraId="220801BE" w14:textId="77777777" w:rsidR="00346E07" w:rsidRDefault="00346E07" w:rsidP="00346E07">
      <w:pPr>
        <w:rPr>
          <w:b/>
          <w:bCs/>
        </w:rPr>
      </w:pPr>
    </w:p>
    <w:p w14:paraId="28379F28" w14:textId="77777777" w:rsidR="00346E07" w:rsidRDefault="00346E07" w:rsidP="00346E07">
      <w:pPr>
        <w:rPr>
          <w:b/>
          <w:bCs/>
        </w:rPr>
      </w:pPr>
    </w:p>
    <w:p w14:paraId="78E17FCB" w14:textId="77777777" w:rsidR="00346E07" w:rsidRDefault="00346E07" w:rsidP="00346E07">
      <w:pPr>
        <w:rPr>
          <w:b/>
          <w:bCs/>
        </w:rPr>
      </w:pPr>
    </w:p>
    <w:p w14:paraId="7DF08CC6" w14:textId="77777777" w:rsidR="00346E07" w:rsidRDefault="00346E07" w:rsidP="00346E07">
      <w:pPr>
        <w:rPr>
          <w:b/>
          <w:bCs/>
        </w:rPr>
      </w:pPr>
    </w:p>
    <w:p w14:paraId="105575DA" w14:textId="77777777" w:rsidR="00346E07" w:rsidRDefault="00346E07" w:rsidP="00346E07">
      <w:pPr>
        <w:rPr>
          <w:b/>
          <w:bCs/>
        </w:rPr>
      </w:pPr>
    </w:p>
    <w:p w14:paraId="3996F1A8" w14:textId="77777777" w:rsidR="00346E07" w:rsidRDefault="00346E07" w:rsidP="00346E07">
      <w:pPr>
        <w:rPr>
          <w:b/>
          <w:bCs/>
        </w:rPr>
      </w:pPr>
    </w:p>
    <w:p w14:paraId="6EC17C1E" w14:textId="77777777" w:rsidR="00346E07" w:rsidRDefault="00346E07" w:rsidP="00346E07">
      <w:pPr>
        <w:rPr>
          <w:b/>
          <w:bCs/>
        </w:rPr>
      </w:pPr>
    </w:p>
    <w:p w14:paraId="0FC36CAF" w14:textId="77777777" w:rsidR="00346E07" w:rsidRDefault="00346E07" w:rsidP="00346E07">
      <w:pPr>
        <w:rPr>
          <w:b/>
          <w:bCs/>
        </w:rPr>
      </w:pPr>
    </w:p>
    <w:p w14:paraId="14614F5E" w14:textId="6BCFB6CF" w:rsidR="00C670AB" w:rsidRDefault="00346E07" w:rsidP="00AB65D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260E2">
        <w:rPr>
          <w:rFonts w:ascii="Times New Roman" w:hAnsi="Times New Roman" w:cs="Times New Roman"/>
          <w:b/>
          <w:bCs/>
          <w:sz w:val="20"/>
          <w:szCs w:val="20"/>
        </w:rPr>
        <w:t xml:space="preserve">Suppl Fig </w:t>
      </w:r>
      <w:r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E260E2">
        <w:rPr>
          <w:rFonts w:ascii="Times New Roman" w:hAnsi="Times New Roman" w:cs="Times New Roman"/>
          <w:b/>
          <w:bCs/>
          <w:sz w:val="20"/>
          <w:szCs w:val="20"/>
        </w:rPr>
        <w:t xml:space="preserve">: Arteriovenous shunts in the brain of </w:t>
      </w:r>
      <w:proofErr w:type="spellStart"/>
      <w:r w:rsidRPr="00352581">
        <w:rPr>
          <w:rFonts w:ascii="Times New Roman" w:hAnsi="Times New Roman" w:cs="Times New Roman"/>
          <w:b/>
          <w:bCs/>
          <w:i/>
          <w:iCs/>
          <w:sz w:val="20"/>
          <w:szCs w:val="20"/>
        </w:rPr>
        <w:t>Pdgfr</w:t>
      </w:r>
      <w:proofErr w:type="spellEnd"/>
      <w:r w:rsidRPr="00352581">
        <w:rPr>
          <w:rFonts w:ascii="Symbol" w:hAnsi="Symbol" w:cs="Times New Roman"/>
          <w:b/>
          <w:bCs/>
          <w:i/>
          <w:iCs/>
          <w:sz w:val="20"/>
          <w:szCs w:val="20"/>
        </w:rPr>
        <w:t>b</w:t>
      </w:r>
      <w:r w:rsidRPr="00E260E2">
        <w:rPr>
          <w:rFonts w:ascii="Times New Roman" w:hAnsi="Times New Roman" w:cs="Times New Roman"/>
          <w:b/>
          <w:bCs/>
          <w:sz w:val="20"/>
          <w:szCs w:val="20"/>
        </w:rPr>
        <w:t xml:space="preserve"> (F7) and</w:t>
      </w:r>
      <w:r w:rsidRPr="00D41196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Eng</w:t>
      </w:r>
      <w:r w:rsidRPr="00E260E2">
        <w:rPr>
          <w:rFonts w:ascii="Times New Roman" w:hAnsi="Times New Roman" w:cs="Times New Roman"/>
          <w:b/>
          <w:bCs/>
          <w:sz w:val="20"/>
          <w:szCs w:val="20"/>
        </w:rPr>
        <w:t xml:space="preserve"> mutant mice. </w:t>
      </w:r>
      <w:r w:rsidRPr="00E260E2">
        <w:rPr>
          <w:rFonts w:ascii="Times New Roman" w:hAnsi="Times New Roman" w:cs="Times New Roman"/>
          <w:sz w:val="20"/>
          <w:szCs w:val="20"/>
        </w:rPr>
        <w:t xml:space="preserve">Brain vessels were </w:t>
      </w:r>
      <w:r>
        <w:rPr>
          <w:rFonts w:ascii="Times New Roman" w:hAnsi="Times New Roman" w:cs="Times New Roman"/>
          <w:sz w:val="20"/>
          <w:szCs w:val="20"/>
        </w:rPr>
        <w:t>cast</w:t>
      </w:r>
      <w:r w:rsidRPr="00E260E2">
        <w:rPr>
          <w:rFonts w:ascii="Times New Roman" w:hAnsi="Times New Roman" w:cs="Times New Roman"/>
          <w:sz w:val="20"/>
          <w:szCs w:val="20"/>
        </w:rPr>
        <w:t xml:space="preserve"> with </w:t>
      </w:r>
      <w:r>
        <w:rPr>
          <w:rFonts w:ascii="Times New Roman" w:hAnsi="Times New Roman" w:cs="Times New Roman"/>
          <w:sz w:val="20"/>
          <w:szCs w:val="20"/>
        </w:rPr>
        <w:t>l</w:t>
      </w:r>
      <w:r w:rsidRPr="00E260E2">
        <w:rPr>
          <w:rFonts w:ascii="Times New Roman" w:hAnsi="Times New Roman" w:cs="Times New Roman"/>
          <w:sz w:val="20"/>
          <w:szCs w:val="20"/>
        </w:rPr>
        <w:t xml:space="preserve">atex dye. The particles in </w:t>
      </w:r>
      <w:r>
        <w:rPr>
          <w:rFonts w:ascii="Times New Roman" w:hAnsi="Times New Roman" w:cs="Times New Roman"/>
          <w:sz w:val="20"/>
          <w:szCs w:val="20"/>
        </w:rPr>
        <w:t>the l</w:t>
      </w:r>
      <w:r w:rsidRPr="00E260E2">
        <w:rPr>
          <w:rFonts w:ascii="Times New Roman" w:hAnsi="Times New Roman" w:cs="Times New Roman"/>
          <w:sz w:val="20"/>
          <w:szCs w:val="20"/>
        </w:rPr>
        <w:t xml:space="preserve">atex dye are too large to pass </w:t>
      </w:r>
      <w:r>
        <w:rPr>
          <w:rFonts w:ascii="Times New Roman" w:hAnsi="Times New Roman" w:cs="Times New Roman"/>
          <w:sz w:val="20"/>
          <w:szCs w:val="20"/>
        </w:rPr>
        <w:t xml:space="preserve">through a </w:t>
      </w:r>
      <w:r w:rsidRPr="00E260E2">
        <w:rPr>
          <w:rFonts w:ascii="Times New Roman" w:hAnsi="Times New Roman" w:cs="Times New Roman"/>
          <w:sz w:val="20"/>
          <w:szCs w:val="20"/>
        </w:rPr>
        <w:t xml:space="preserve">capillary. Latex dye </w:t>
      </w:r>
      <w:r w:rsidR="008D385E">
        <w:rPr>
          <w:rFonts w:ascii="Times New Roman" w:hAnsi="Times New Roman" w:cs="Times New Roman"/>
          <w:sz w:val="20"/>
          <w:szCs w:val="20"/>
        </w:rPr>
        <w:t xml:space="preserve">is </w:t>
      </w:r>
      <w:r w:rsidRPr="00E260E2">
        <w:rPr>
          <w:rFonts w:ascii="Times New Roman" w:hAnsi="Times New Roman" w:cs="Times New Roman"/>
          <w:sz w:val="20"/>
          <w:szCs w:val="20"/>
        </w:rPr>
        <w:t xml:space="preserve">present in </w:t>
      </w:r>
      <w:r w:rsidR="008D385E">
        <w:rPr>
          <w:rFonts w:ascii="Times New Roman" w:hAnsi="Times New Roman" w:cs="Times New Roman"/>
          <w:sz w:val="20"/>
          <w:szCs w:val="20"/>
        </w:rPr>
        <w:t xml:space="preserve">the </w:t>
      </w:r>
      <w:r w:rsidRPr="00E260E2">
        <w:rPr>
          <w:rFonts w:ascii="Times New Roman" w:hAnsi="Times New Roman" w:cs="Times New Roman"/>
          <w:sz w:val="20"/>
          <w:szCs w:val="20"/>
        </w:rPr>
        <w:t xml:space="preserve">veins after </w:t>
      </w:r>
      <w:r>
        <w:rPr>
          <w:rFonts w:ascii="Times New Roman" w:hAnsi="Times New Roman" w:cs="Times New Roman"/>
          <w:sz w:val="20"/>
          <w:szCs w:val="20"/>
        </w:rPr>
        <w:t>being</w:t>
      </w:r>
      <w:r w:rsidRPr="00E260E2">
        <w:rPr>
          <w:rFonts w:ascii="Times New Roman" w:hAnsi="Times New Roman" w:cs="Times New Roman"/>
          <w:sz w:val="20"/>
          <w:szCs w:val="20"/>
        </w:rPr>
        <w:t xml:space="preserve"> injected into </w:t>
      </w:r>
      <w:r>
        <w:rPr>
          <w:rFonts w:ascii="Times New Roman" w:hAnsi="Times New Roman" w:cs="Times New Roman"/>
          <w:sz w:val="20"/>
          <w:szCs w:val="20"/>
        </w:rPr>
        <w:t xml:space="preserve">the </w:t>
      </w:r>
      <w:r w:rsidRPr="00E260E2">
        <w:rPr>
          <w:rFonts w:ascii="Times New Roman" w:hAnsi="Times New Roman" w:cs="Times New Roman"/>
          <w:sz w:val="20"/>
          <w:szCs w:val="20"/>
        </w:rPr>
        <w:t xml:space="preserve">left cardiac ventricle only when in the presence of </w:t>
      </w:r>
      <w:r>
        <w:rPr>
          <w:rFonts w:ascii="Times New Roman" w:hAnsi="Times New Roman" w:cs="Times New Roman"/>
          <w:sz w:val="20"/>
          <w:szCs w:val="20"/>
        </w:rPr>
        <w:t>an arteriovenous (</w:t>
      </w:r>
      <w:r w:rsidRPr="00E260E2">
        <w:rPr>
          <w:rFonts w:ascii="Times New Roman" w:hAnsi="Times New Roman" w:cs="Times New Roman"/>
          <w:sz w:val="20"/>
          <w:szCs w:val="20"/>
        </w:rPr>
        <w:t>AV</w:t>
      </w:r>
      <w:r>
        <w:rPr>
          <w:rFonts w:ascii="Times New Roman" w:hAnsi="Times New Roman" w:cs="Times New Roman"/>
          <w:sz w:val="20"/>
          <w:szCs w:val="20"/>
        </w:rPr>
        <w:t>)</w:t>
      </w:r>
      <w:r w:rsidRPr="00E260E2">
        <w:rPr>
          <w:rFonts w:ascii="Times New Roman" w:hAnsi="Times New Roman" w:cs="Times New Roman"/>
          <w:sz w:val="20"/>
          <w:szCs w:val="20"/>
        </w:rPr>
        <w:t xml:space="preserve"> shunt. </w:t>
      </w:r>
      <w:r w:rsidRPr="00D159B3">
        <w:rPr>
          <w:rFonts w:ascii="Times New Roman" w:hAnsi="Times New Roman" w:cs="Times New Roman"/>
          <w:sz w:val="20"/>
          <w:szCs w:val="20"/>
        </w:rPr>
        <w:t>Scale bar: 500 µm.</w:t>
      </w:r>
      <w:r w:rsidR="007E2027" w:rsidRPr="00D159B3">
        <w:rPr>
          <w:rFonts w:ascii="Times New Roman" w:hAnsi="Times New Roman" w:cs="Times New Roman"/>
          <w:sz w:val="20"/>
          <w:szCs w:val="20"/>
        </w:rPr>
        <w:t xml:space="preserve"> </w:t>
      </w:r>
      <w:r w:rsidR="00352581">
        <w:rPr>
          <w:rFonts w:ascii="Times New Roman" w:hAnsi="Times New Roman" w:cs="Times New Roman"/>
          <w:sz w:val="20"/>
          <w:szCs w:val="20"/>
        </w:rPr>
        <w:t xml:space="preserve">WT: wild-type mice; </w:t>
      </w:r>
      <w:r w:rsidR="006E30E0">
        <w:rPr>
          <w:rFonts w:ascii="Times New Roman" w:hAnsi="Times New Roman" w:cs="Times New Roman"/>
          <w:sz w:val="20"/>
          <w:szCs w:val="20"/>
        </w:rPr>
        <w:t xml:space="preserve">F7: </w:t>
      </w:r>
      <w:proofErr w:type="spellStart"/>
      <w:r w:rsidR="006E30E0" w:rsidRPr="006E30E0">
        <w:rPr>
          <w:rFonts w:ascii="Times New Roman" w:hAnsi="Times New Roman" w:cs="Times New Roman"/>
          <w:i/>
          <w:iCs/>
          <w:sz w:val="20"/>
          <w:szCs w:val="20"/>
        </w:rPr>
        <w:t>Pdgfr</w:t>
      </w:r>
      <w:proofErr w:type="spellEnd"/>
      <w:r w:rsidR="006E30E0" w:rsidRPr="006E30E0">
        <w:rPr>
          <w:rFonts w:ascii="Symbol" w:hAnsi="Symbol" w:cs="Times New Roman"/>
          <w:i/>
          <w:iCs/>
          <w:sz w:val="20"/>
          <w:szCs w:val="20"/>
        </w:rPr>
        <w:t>b</w:t>
      </w:r>
      <w:r w:rsidR="006E30E0">
        <w:rPr>
          <w:rFonts w:ascii="Times New Roman" w:hAnsi="Times New Roman" w:cs="Times New Roman"/>
          <w:sz w:val="20"/>
          <w:szCs w:val="20"/>
        </w:rPr>
        <w:t xml:space="preserve"> F7 mutant mice; </w:t>
      </w:r>
      <w:proofErr w:type="spellStart"/>
      <w:r w:rsidR="007E2027" w:rsidRPr="00D159B3">
        <w:rPr>
          <w:rFonts w:ascii="Times New Roman" w:hAnsi="Times New Roman" w:cs="Times New Roman"/>
          <w:sz w:val="20"/>
          <w:szCs w:val="20"/>
        </w:rPr>
        <w:t>Eng</w:t>
      </w:r>
      <w:r w:rsidR="007E2027" w:rsidRPr="00D159B3">
        <w:rPr>
          <w:rFonts w:ascii="Times New Roman" w:hAnsi="Times New Roman" w:cs="Times New Roman"/>
          <w:sz w:val="20"/>
          <w:szCs w:val="20"/>
          <w:vertAlign w:val="superscript"/>
        </w:rPr>
        <w:t>flf</w:t>
      </w:r>
      <w:proofErr w:type="spellEnd"/>
      <w:r w:rsidR="007E2027" w:rsidRPr="00D159B3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proofErr w:type="gramStart"/>
      <w:r w:rsidR="00601A1C" w:rsidRPr="00A16A03">
        <w:rPr>
          <w:rFonts w:ascii="Times New Roman" w:hAnsi="Times New Roman" w:cs="Times New Roman"/>
          <w:i/>
          <w:iCs/>
          <w:sz w:val="20"/>
          <w:szCs w:val="20"/>
        </w:rPr>
        <w:t>P</w:t>
      </w:r>
      <w:r w:rsidR="007E2027" w:rsidRPr="00A16A03">
        <w:rPr>
          <w:rFonts w:ascii="Times New Roman" w:hAnsi="Times New Roman" w:cs="Times New Roman"/>
          <w:i/>
          <w:iCs/>
          <w:sz w:val="20"/>
          <w:szCs w:val="20"/>
        </w:rPr>
        <w:t>dgfb</w:t>
      </w:r>
      <w:r w:rsidR="00D159B3" w:rsidRPr="00D159B3">
        <w:rPr>
          <w:rFonts w:ascii="Times New Roman" w:hAnsi="Times New Roman" w:cs="Times New Roman"/>
          <w:sz w:val="20"/>
          <w:szCs w:val="20"/>
        </w:rPr>
        <w:t>icreER;</w:t>
      </w:r>
      <w:r w:rsidR="00D159B3" w:rsidRPr="00D159B3">
        <w:rPr>
          <w:rFonts w:ascii="Times New Roman" w:hAnsi="Times New Roman" w:cs="Times New Roman"/>
          <w:i/>
          <w:iCs/>
          <w:sz w:val="20"/>
          <w:szCs w:val="20"/>
        </w:rPr>
        <w:t>Eng</w:t>
      </w:r>
      <w:r w:rsidR="00D159B3" w:rsidRPr="00D159B3">
        <w:rPr>
          <w:rFonts w:ascii="Times New Roman" w:hAnsi="Times New Roman" w:cs="Times New Roman"/>
          <w:sz w:val="20"/>
          <w:szCs w:val="20"/>
          <w:vertAlign w:val="superscript"/>
        </w:rPr>
        <w:t>f</w:t>
      </w:r>
      <w:proofErr w:type="spellEnd"/>
      <w:proofErr w:type="gramEnd"/>
      <w:r w:rsidR="00D159B3" w:rsidRPr="00D159B3">
        <w:rPr>
          <w:rFonts w:ascii="Times New Roman" w:hAnsi="Times New Roman" w:cs="Times New Roman"/>
          <w:sz w:val="20"/>
          <w:szCs w:val="20"/>
          <w:vertAlign w:val="superscript"/>
        </w:rPr>
        <w:t xml:space="preserve">/f </w:t>
      </w:r>
      <w:r w:rsidR="00D159B3" w:rsidRPr="00D159B3">
        <w:rPr>
          <w:rFonts w:ascii="Times New Roman" w:hAnsi="Times New Roman" w:cs="Times New Roman"/>
          <w:sz w:val="20"/>
          <w:szCs w:val="20"/>
        </w:rPr>
        <w:t>mice;</w:t>
      </w:r>
      <w:r w:rsidR="00B104BD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D159B3">
        <w:rPr>
          <w:rFonts w:ascii="Times New Roman" w:hAnsi="Times New Roman" w:cs="Times New Roman"/>
          <w:sz w:val="20"/>
          <w:szCs w:val="20"/>
        </w:rPr>
        <w:t>Eng</w:t>
      </w:r>
      <w:r w:rsidR="00D159B3" w:rsidRPr="00601A1C">
        <w:rPr>
          <w:rFonts w:ascii="Times New Roman" w:hAnsi="Times New Roman" w:cs="Times New Roman"/>
          <w:sz w:val="20"/>
          <w:szCs w:val="20"/>
          <w:vertAlign w:val="superscript"/>
        </w:rPr>
        <w:t>flf</w:t>
      </w:r>
      <w:r w:rsidR="00D159B3">
        <w:rPr>
          <w:rFonts w:ascii="Times New Roman" w:hAnsi="Times New Roman" w:cs="Times New Roman"/>
          <w:sz w:val="20"/>
          <w:szCs w:val="20"/>
        </w:rPr>
        <w:t>;F</w:t>
      </w:r>
      <w:proofErr w:type="gramEnd"/>
      <w:r w:rsidR="00D159B3">
        <w:rPr>
          <w:rFonts w:ascii="Times New Roman" w:hAnsi="Times New Roman" w:cs="Times New Roman"/>
          <w:sz w:val="20"/>
          <w:szCs w:val="20"/>
        </w:rPr>
        <w:t>7</w:t>
      </w:r>
      <w:r w:rsidR="00D159B3" w:rsidRPr="00601A1C">
        <w:rPr>
          <w:rFonts w:ascii="Times New Roman" w:hAnsi="Times New Roman" w:cs="Times New Roman"/>
          <w:sz w:val="20"/>
          <w:szCs w:val="20"/>
          <w:vertAlign w:val="superscript"/>
        </w:rPr>
        <w:t>+/-</w:t>
      </w:r>
      <w:r w:rsidR="00601A1C">
        <w:rPr>
          <w:rFonts w:ascii="Times New Roman" w:hAnsi="Times New Roman" w:cs="Times New Roman"/>
          <w:sz w:val="20"/>
          <w:szCs w:val="20"/>
        </w:rPr>
        <w:t>:</w:t>
      </w:r>
      <w:r w:rsidR="00601A1C" w:rsidRPr="00601A1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="00601A1C" w:rsidRPr="00A16A03">
        <w:rPr>
          <w:rFonts w:ascii="Times New Roman" w:hAnsi="Times New Roman" w:cs="Times New Roman"/>
          <w:i/>
          <w:iCs/>
          <w:sz w:val="20"/>
          <w:szCs w:val="20"/>
        </w:rPr>
        <w:t>Pdgfb</w:t>
      </w:r>
      <w:r w:rsidR="00601A1C" w:rsidRPr="00D159B3">
        <w:rPr>
          <w:rFonts w:ascii="Times New Roman" w:hAnsi="Times New Roman" w:cs="Times New Roman"/>
          <w:sz w:val="20"/>
          <w:szCs w:val="20"/>
        </w:rPr>
        <w:t>icreER;</w:t>
      </w:r>
      <w:r w:rsidR="00601A1C" w:rsidRPr="00D159B3">
        <w:rPr>
          <w:rFonts w:ascii="Times New Roman" w:hAnsi="Times New Roman" w:cs="Times New Roman"/>
          <w:i/>
          <w:iCs/>
          <w:sz w:val="20"/>
          <w:szCs w:val="20"/>
        </w:rPr>
        <w:t>Eng</w:t>
      </w:r>
      <w:r w:rsidR="00601A1C" w:rsidRPr="00D159B3">
        <w:rPr>
          <w:rFonts w:ascii="Times New Roman" w:hAnsi="Times New Roman" w:cs="Times New Roman"/>
          <w:sz w:val="20"/>
          <w:szCs w:val="20"/>
          <w:vertAlign w:val="superscript"/>
        </w:rPr>
        <w:t>f</w:t>
      </w:r>
      <w:proofErr w:type="spellEnd"/>
      <w:proofErr w:type="gramEnd"/>
      <w:r w:rsidR="00601A1C" w:rsidRPr="00D159B3">
        <w:rPr>
          <w:rFonts w:ascii="Times New Roman" w:hAnsi="Times New Roman" w:cs="Times New Roman"/>
          <w:sz w:val="20"/>
          <w:szCs w:val="20"/>
          <w:vertAlign w:val="superscript"/>
        </w:rPr>
        <w:t>/</w:t>
      </w:r>
      <w:proofErr w:type="gramStart"/>
      <w:r w:rsidR="00601A1C" w:rsidRPr="00D159B3">
        <w:rPr>
          <w:rFonts w:ascii="Times New Roman" w:hAnsi="Times New Roman" w:cs="Times New Roman"/>
          <w:sz w:val="20"/>
          <w:szCs w:val="20"/>
          <w:vertAlign w:val="superscript"/>
        </w:rPr>
        <w:t>f</w:t>
      </w:r>
      <w:r w:rsidR="00601A1C">
        <w:rPr>
          <w:rFonts w:ascii="Times New Roman" w:hAnsi="Times New Roman" w:cs="Times New Roman"/>
          <w:sz w:val="20"/>
          <w:szCs w:val="20"/>
        </w:rPr>
        <w:t>;F</w:t>
      </w:r>
      <w:proofErr w:type="gramEnd"/>
      <w:r w:rsidR="00601A1C">
        <w:rPr>
          <w:rFonts w:ascii="Times New Roman" w:hAnsi="Times New Roman" w:cs="Times New Roman"/>
          <w:sz w:val="20"/>
          <w:szCs w:val="20"/>
        </w:rPr>
        <w:t>7</w:t>
      </w:r>
      <w:r w:rsidR="00601A1C" w:rsidRPr="00601A1C">
        <w:rPr>
          <w:rFonts w:ascii="Times New Roman" w:hAnsi="Times New Roman" w:cs="Times New Roman"/>
          <w:sz w:val="20"/>
          <w:szCs w:val="20"/>
          <w:vertAlign w:val="superscript"/>
        </w:rPr>
        <w:t>+/-</w:t>
      </w:r>
      <w:r w:rsidR="00601A1C">
        <w:rPr>
          <w:rFonts w:ascii="Times New Roman" w:hAnsi="Times New Roman" w:cs="Times New Roman"/>
          <w:sz w:val="20"/>
          <w:szCs w:val="20"/>
        </w:rPr>
        <w:t xml:space="preserve"> mice.</w:t>
      </w:r>
    </w:p>
    <w:p w14:paraId="37F70923" w14:textId="77777777" w:rsidR="00C670AB" w:rsidRDefault="00C670AB" w:rsidP="00346E07">
      <w:pPr>
        <w:rPr>
          <w:rFonts w:ascii="Times New Roman" w:hAnsi="Times New Roman" w:cs="Times New Roman"/>
          <w:sz w:val="20"/>
          <w:szCs w:val="20"/>
        </w:rPr>
      </w:pPr>
    </w:p>
    <w:p w14:paraId="4FF57056" w14:textId="4454EA19" w:rsidR="00030EC7" w:rsidRDefault="007532BA" w:rsidP="00C00E3B">
      <w:r>
        <w:rPr>
          <w:noProof/>
        </w:rPr>
        <w:lastRenderedPageBreak/>
        <w:drawing>
          <wp:inline distT="0" distB="0" distL="0" distR="0" wp14:anchorId="2F9EBBA6" wp14:editId="05FB0656">
            <wp:extent cx="5014913" cy="1990652"/>
            <wp:effectExtent l="0" t="0" r="1905" b="3810"/>
            <wp:docPr id="2088920500" name="Picture 1" descr="A graph of different types of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920500" name="Picture 1" descr="A graph of different types of number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550" cy="201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DE8AF" w14:textId="50A6AF74" w:rsidR="00206FA3" w:rsidRDefault="000C11D2" w:rsidP="00AB65D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A5C0C">
        <w:rPr>
          <w:rFonts w:ascii="Times New Roman" w:hAnsi="Times New Roman" w:cs="Times New Roman"/>
          <w:b/>
          <w:bCs/>
          <w:sz w:val="20"/>
          <w:szCs w:val="20"/>
        </w:rPr>
        <w:t>Suppl Fig</w:t>
      </w:r>
      <w:r w:rsidR="00E80036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154DF9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9A5C0C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932D30" w:rsidRPr="009A5C0C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="00932D30" w:rsidRPr="00F62661">
        <w:rPr>
          <w:rFonts w:ascii="Times New Roman" w:hAnsi="Times New Roman" w:cs="Times New Roman"/>
          <w:b/>
          <w:bCs/>
          <w:i/>
          <w:iCs/>
          <w:sz w:val="20"/>
          <w:szCs w:val="20"/>
        </w:rPr>
        <w:t>Pdgfr</w:t>
      </w:r>
      <w:proofErr w:type="spellEnd"/>
      <w:r w:rsidR="00932D30" w:rsidRPr="00F62661">
        <w:rPr>
          <w:rFonts w:ascii="Symbol" w:hAnsi="Symbol" w:cs="Times New Roman"/>
          <w:b/>
          <w:bCs/>
          <w:i/>
          <w:iCs/>
          <w:sz w:val="20"/>
          <w:szCs w:val="20"/>
        </w:rPr>
        <w:t>b</w:t>
      </w:r>
      <w:r w:rsidR="00932D30" w:rsidRPr="009A5C0C">
        <w:rPr>
          <w:rFonts w:ascii="Times New Roman" w:hAnsi="Times New Roman" w:cs="Times New Roman"/>
          <w:b/>
          <w:bCs/>
          <w:sz w:val="20"/>
          <w:szCs w:val="20"/>
        </w:rPr>
        <w:t xml:space="preserve"> F7 mutation </w:t>
      </w:r>
      <w:r w:rsidR="00DB21B8" w:rsidRPr="009A5C0C">
        <w:rPr>
          <w:rFonts w:ascii="Times New Roman" w:hAnsi="Times New Roman" w:cs="Times New Roman"/>
          <w:b/>
          <w:bCs/>
          <w:sz w:val="20"/>
          <w:szCs w:val="20"/>
        </w:rPr>
        <w:t>upregulated pro-angiogenic gene expression and downregulated Alk1 expression</w:t>
      </w:r>
      <w:r w:rsidR="009A5C0C" w:rsidRPr="009A5C0C">
        <w:rPr>
          <w:rFonts w:ascii="Times New Roman" w:hAnsi="Times New Roman" w:cs="Times New Roman"/>
          <w:b/>
          <w:bCs/>
          <w:sz w:val="20"/>
          <w:szCs w:val="20"/>
        </w:rPr>
        <w:t>;</w:t>
      </w:r>
      <w:r w:rsidR="003D3857" w:rsidRPr="009A5C0C">
        <w:rPr>
          <w:rFonts w:ascii="Times New Roman" w:hAnsi="Times New Roman" w:cs="Times New Roman"/>
          <w:b/>
          <w:bCs/>
          <w:sz w:val="20"/>
          <w:szCs w:val="20"/>
        </w:rPr>
        <w:t xml:space="preserve"> overexpression of ALK1 in brain endothelial</w:t>
      </w:r>
      <w:r w:rsidR="009A5C0C" w:rsidRPr="009A5C0C">
        <w:rPr>
          <w:rFonts w:ascii="Times New Roman" w:hAnsi="Times New Roman" w:cs="Times New Roman"/>
          <w:b/>
          <w:bCs/>
          <w:sz w:val="20"/>
          <w:szCs w:val="20"/>
        </w:rPr>
        <w:t xml:space="preserve"> cells reversed the gene expression profiles. </w:t>
      </w:r>
      <w:r w:rsidR="006F32B5" w:rsidRPr="007629FE">
        <w:rPr>
          <w:rFonts w:ascii="Times New Roman" w:hAnsi="Times New Roman" w:cs="Times New Roman"/>
          <w:sz w:val="20"/>
          <w:szCs w:val="20"/>
        </w:rPr>
        <w:t xml:space="preserve">Quantification of </w:t>
      </w:r>
      <w:proofErr w:type="spellStart"/>
      <w:r w:rsidR="006F32B5" w:rsidRPr="007629FE">
        <w:rPr>
          <w:rFonts w:ascii="Times New Roman" w:hAnsi="Times New Roman" w:cs="Times New Roman"/>
          <w:sz w:val="20"/>
          <w:szCs w:val="20"/>
        </w:rPr>
        <w:t>Vegfa</w:t>
      </w:r>
      <w:proofErr w:type="spellEnd"/>
      <w:r w:rsidR="006F32B5">
        <w:rPr>
          <w:rFonts w:ascii="Times New Roman" w:hAnsi="Times New Roman" w:cs="Times New Roman"/>
          <w:b/>
          <w:bCs/>
          <w:sz w:val="20"/>
          <w:szCs w:val="20"/>
        </w:rPr>
        <w:t xml:space="preserve"> (a), </w:t>
      </w:r>
      <w:proofErr w:type="spellStart"/>
      <w:r w:rsidR="006F32B5" w:rsidRPr="007629FE">
        <w:rPr>
          <w:rFonts w:ascii="Times New Roman" w:hAnsi="Times New Roman" w:cs="Times New Roman"/>
          <w:sz w:val="20"/>
          <w:szCs w:val="20"/>
        </w:rPr>
        <w:t>Kdr</w:t>
      </w:r>
      <w:proofErr w:type="spellEnd"/>
      <w:r w:rsidR="006F32B5">
        <w:rPr>
          <w:rFonts w:ascii="Times New Roman" w:hAnsi="Times New Roman" w:cs="Times New Roman"/>
          <w:b/>
          <w:bCs/>
          <w:sz w:val="20"/>
          <w:szCs w:val="20"/>
        </w:rPr>
        <w:t xml:space="preserve"> (b), </w:t>
      </w:r>
      <w:r w:rsidR="007629FE" w:rsidRPr="007629FE">
        <w:rPr>
          <w:rFonts w:ascii="Times New Roman" w:hAnsi="Times New Roman" w:cs="Times New Roman"/>
          <w:sz w:val="20"/>
          <w:szCs w:val="20"/>
        </w:rPr>
        <w:t>Akt3</w:t>
      </w:r>
      <w:r w:rsidR="007629FE">
        <w:rPr>
          <w:rFonts w:ascii="Times New Roman" w:hAnsi="Times New Roman" w:cs="Times New Roman"/>
          <w:b/>
          <w:bCs/>
          <w:sz w:val="20"/>
          <w:szCs w:val="20"/>
        </w:rPr>
        <w:t xml:space="preserve"> (c)</w:t>
      </w:r>
      <w:r w:rsidR="00F026FF" w:rsidRPr="00EB420E">
        <w:rPr>
          <w:rFonts w:ascii="Times New Roman" w:hAnsi="Times New Roman" w:cs="Times New Roman"/>
          <w:sz w:val="20"/>
          <w:szCs w:val="20"/>
        </w:rPr>
        <w:t>,</w:t>
      </w:r>
      <w:r w:rsidR="007629FE" w:rsidRPr="00EB420E">
        <w:rPr>
          <w:rFonts w:ascii="Times New Roman" w:hAnsi="Times New Roman" w:cs="Times New Roman"/>
          <w:sz w:val="20"/>
          <w:szCs w:val="20"/>
        </w:rPr>
        <w:t xml:space="preserve"> and </w:t>
      </w:r>
      <w:r w:rsidR="007629FE" w:rsidRPr="007629FE">
        <w:rPr>
          <w:rFonts w:ascii="Times New Roman" w:hAnsi="Times New Roman" w:cs="Times New Roman"/>
          <w:sz w:val="20"/>
          <w:szCs w:val="20"/>
        </w:rPr>
        <w:t>Alk1</w:t>
      </w:r>
      <w:r w:rsidR="007629FE">
        <w:rPr>
          <w:rFonts w:ascii="Times New Roman" w:hAnsi="Times New Roman" w:cs="Times New Roman"/>
          <w:b/>
          <w:bCs/>
          <w:sz w:val="20"/>
          <w:szCs w:val="20"/>
        </w:rPr>
        <w:t xml:space="preserve"> (d) </w:t>
      </w:r>
      <w:r w:rsidR="007629FE" w:rsidRPr="007629FE">
        <w:rPr>
          <w:rFonts w:ascii="Times New Roman" w:hAnsi="Times New Roman" w:cs="Times New Roman"/>
          <w:sz w:val="20"/>
          <w:szCs w:val="20"/>
        </w:rPr>
        <w:t>expression.</w:t>
      </w:r>
      <w:r w:rsidR="007629F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324415" w:rsidRPr="002453F9">
        <w:rPr>
          <w:rFonts w:ascii="Times New Roman" w:hAnsi="Times New Roman" w:cs="Times New Roman"/>
          <w:sz w:val="20"/>
          <w:szCs w:val="20"/>
        </w:rPr>
        <w:t>WT: wild type mice; F7</w:t>
      </w:r>
      <w:r w:rsidR="00324415" w:rsidRPr="002453F9">
        <w:rPr>
          <w:rFonts w:ascii="Times New Roman" w:hAnsi="Times New Roman" w:cs="Times New Roman"/>
          <w:sz w:val="20"/>
          <w:szCs w:val="20"/>
          <w:vertAlign w:val="superscript"/>
        </w:rPr>
        <w:t>+/-</w:t>
      </w:r>
      <w:r w:rsidR="00E671C6" w:rsidRPr="002453F9">
        <w:rPr>
          <w:rFonts w:ascii="Times New Roman" w:hAnsi="Times New Roman" w:cs="Times New Roman"/>
          <w:sz w:val="20"/>
          <w:szCs w:val="20"/>
        </w:rPr>
        <w:t xml:space="preserve"> RFP;</w:t>
      </w:r>
      <w:r w:rsidR="00324415" w:rsidRPr="002453F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F0D43" w:rsidRPr="00EB019E">
        <w:rPr>
          <w:rFonts w:ascii="Times New Roman" w:hAnsi="Times New Roman" w:cs="Times New Roman"/>
          <w:i/>
          <w:iCs/>
          <w:sz w:val="20"/>
          <w:szCs w:val="20"/>
        </w:rPr>
        <w:t>Pdgfr</w:t>
      </w:r>
      <w:proofErr w:type="spellEnd"/>
      <w:r w:rsidR="009F0D43" w:rsidRPr="00EB019E">
        <w:rPr>
          <w:rFonts w:ascii="Symbol" w:hAnsi="Symbol" w:cs="Times New Roman"/>
          <w:i/>
          <w:iCs/>
          <w:sz w:val="20"/>
          <w:szCs w:val="20"/>
        </w:rPr>
        <w:t>b</w:t>
      </w:r>
      <w:r w:rsidR="009F0D43" w:rsidRPr="00EB019E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9F0D43" w:rsidRPr="002453F9">
        <w:rPr>
          <w:rFonts w:ascii="Times New Roman" w:hAnsi="Times New Roman" w:cs="Times New Roman"/>
          <w:sz w:val="20"/>
          <w:szCs w:val="20"/>
        </w:rPr>
        <w:t xml:space="preserve">F7 </w:t>
      </w:r>
      <w:r w:rsidR="002453F9" w:rsidRPr="002453F9">
        <w:rPr>
          <w:rFonts w:ascii="Times New Roman" w:hAnsi="Times New Roman" w:cs="Times New Roman"/>
          <w:sz w:val="20"/>
          <w:szCs w:val="20"/>
        </w:rPr>
        <w:t xml:space="preserve">heterozygous </w:t>
      </w:r>
      <w:r w:rsidR="009F0D43" w:rsidRPr="002453F9">
        <w:rPr>
          <w:rFonts w:ascii="Times New Roman" w:hAnsi="Times New Roman" w:cs="Times New Roman"/>
          <w:sz w:val="20"/>
          <w:szCs w:val="20"/>
        </w:rPr>
        <w:t>mutation</w:t>
      </w:r>
      <w:r w:rsidR="002453F9" w:rsidRPr="002453F9">
        <w:rPr>
          <w:rFonts w:ascii="Times New Roman" w:hAnsi="Times New Roman" w:cs="Times New Roman"/>
          <w:sz w:val="20"/>
          <w:szCs w:val="20"/>
        </w:rPr>
        <w:t xml:space="preserve"> mice treated with AAV.cc84-RFP; F7</w:t>
      </w:r>
      <w:r w:rsidR="002453F9" w:rsidRPr="002453F9">
        <w:rPr>
          <w:rFonts w:ascii="Times New Roman" w:hAnsi="Times New Roman" w:cs="Times New Roman"/>
          <w:sz w:val="20"/>
          <w:szCs w:val="20"/>
          <w:vertAlign w:val="superscript"/>
        </w:rPr>
        <w:t>+/-</w:t>
      </w:r>
      <w:r w:rsidR="002453F9" w:rsidRPr="002453F9">
        <w:rPr>
          <w:rFonts w:ascii="Times New Roman" w:hAnsi="Times New Roman" w:cs="Times New Roman"/>
          <w:sz w:val="20"/>
          <w:szCs w:val="20"/>
        </w:rPr>
        <w:t xml:space="preserve"> ALK1:</w:t>
      </w:r>
      <w:r w:rsidR="005F16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453F9" w:rsidRPr="00EB019E">
        <w:rPr>
          <w:rFonts w:ascii="Times New Roman" w:hAnsi="Times New Roman" w:cs="Times New Roman"/>
          <w:i/>
          <w:iCs/>
          <w:sz w:val="20"/>
          <w:szCs w:val="20"/>
        </w:rPr>
        <w:t>Pdgfr</w:t>
      </w:r>
      <w:proofErr w:type="spellEnd"/>
      <w:r w:rsidR="002453F9" w:rsidRPr="00EB019E">
        <w:rPr>
          <w:rFonts w:ascii="Symbol" w:hAnsi="Symbol" w:cs="Times New Roman"/>
          <w:i/>
          <w:iCs/>
          <w:sz w:val="20"/>
          <w:szCs w:val="20"/>
        </w:rPr>
        <w:t>b</w:t>
      </w:r>
      <w:r w:rsidR="002453F9" w:rsidRPr="002453F9">
        <w:rPr>
          <w:rFonts w:ascii="Times New Roman" w:hAnsi="Times New Roman" w:cs="Times New Roman"/>
          <w:sz w:val="20"/>
          <w:szCs w:val="20"/>
        </w:rPr>
        <w:t xml:space="preserve"> F7 heterozygous mutation mice treated with AAV.cc84-ALK1.</w:t>
      </w:r>
      <w:r w:rsidR="002453F9">
        <w:rPr>
          <w:rFonts w:ascii="Times New Roman" w:hAnsi="Times New Roman" w:cs="Times New Roman"/>
          <w:sz w:val="20"/>
          <w:szCs w:val="20"/>
        </w:rPr>
        <w:t xml:space="preserve"> </w:t>
      </w:r>
      <w:r w:rsidR="00F026FF">
        <w:rPr>
          <w:rFonts w:ascii="Times New Roman" w:hAnsi="Times New Roman" w:cs="Times New Roman"/>
          <w:sz w:val="20"/>
          <w:szCs w:val="20"/>
        </w:rPr>
        <w:t>N=5-6.</w:t>
      </w:r>
    </w:p>
    <w:p w14:paraId="3B86097E" w14:textId="678D1D76" w:rsidR="00AB65DF" w:rsidRDefault="00AB65DF">
      <w:pPr>
        <w:rPr>
          <w:rFonts w:ascii="Times New Roman" w:hAnsi="Times New Roman" w:cs="Times New Roman"/>
          <w:sz w:val="20"/>
          <w:szCs w:val="20"/>
        </w:rPr>
      </w:pPr>
    </w:p>
    <w:p w14:paraId="5937B6E8" w14:textId="2E2993F1" w:rsidR="00AB65DF" w:rsidRDefault="00AB65DF" w:rsidP="00AB65DF">
      <w:pPr>
        <w:snapToGrid w:val="0"/>
        <w:spacing w:after="0"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AB65DF">
        <w:rPr>
          <w:rFonts w:ascii="Times New Roman" w:hAnsi="Times New Roman" w:cs="Times New Roman"/>
          <w:b/>
          <w:bCs/>
          <w:sz w:val="20"/>
          <w:szCs w:val="20"/>
        </w:rPr>
        <w:t>Supplementary tables:</w:t>
      </w:r>
    </w:p>
    <w:tbl>
      <w:tblPr>
        <w:tblStyle w:val="PlainTable2"/>
        <w:tblW w:w="6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0"/>
        <w:gridCol w:w="2305"/>
        <w:gridCol w:w="2250"/>
      </w:tblGrid>
      <w:tr w:rsidR="00AB65DF" w:rsidRPr="006754D2" w14:paraId="0E547395" w14:textId="77777777" w:rsidTr="00AB65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4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5" w:type="dxa"/>
            <w:gridSpan w:val="3"/>
            <w:noWrap/>
          </w:tcPr>
          <w:p w14:paraId="59723B29" w14:textId="6D738AE2" w:rsidR="00AB65DF" w:rsidRPr="0021587B" w:rsidRDefault="00AB65DF" w:rsidP="00AB65DF">
            <w:pPr>
              <w:adjustRightInd w:val="0"/>
              <w:snapToGrid w:val="0"/>
              <w:rPr>
                <w:rFonts w:ascii="Times New Roman" w:hAnsi="Times New Roman" w:cs="Times New Roman"/>
                <w:iCs/>
                <w:noProof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21587B">
              <w:rPr>
                <w:rFonts w:ascii="Times New Roman" w:hAnsi="Times New Roman" w:cs="Times New Roman"/>
                <w:iCs/>
                <w:noProof/>
                <w:snapToGrid w:val="0"/>
                <w:sz w:val="20"/>
                <w:szCs w:val="20"/>
              </w:rPr>
              <w:t xml:space="preserve">Suppl Table 1. Key differentially expressed genes related to angiogenesis </w:t>
            </w:r>
            <w:r w:rsidR="001A037A">
              <w:rPr>
                <w:rFonts w:ascii="Times New Roman" w:hAnsi="Times New Roman" w:cs="Times New Roman"/>
                <w:iCs/>
                <w:noProof/>
                <w:snapToGrid w:val="0"/>
                <w:sz w:val="20"/>
                <w:szCs w:val="20"/>
              </w:rPr>
              <w:t xml:space="preserve">induced </w:t>
            </w:r>
            <w:r w:rsidRPr="0021587B">
              <w:rPr>
                <w:rFonts w:ascii="Times New Roman" w:hAnsi="Times New Roman" w:cs="Times New Roman"/>
                <w:iCs/>
                <w:noProof/>
                <w:snapToGrid w:val="0"/>
                <w:sz w:val="20"/>
                <w:szCs w:val="20"/>
              </w:rPr>
              <w:t xml:space="preserve">by </w:t>
            </w:r>
            <w:r w:rsidRPr="00C32F6D">
              <w:rPr>
                <w:rFonts w:ascii="Times New Roman" w:hAnsi="Times New Roman" w:cs="Times New Roman"/>
                <w:i/>
                <w:noProof/>
                <w:snapToGrid w:val="0"/>
                <w:sz w:val="20"/>
                <w:szCs w:val="20"/>
              </w:rPr>
              <w:t>Pdgfr</w:t>
            </w:r>
            <w:r w:rsidRPr="00C32F6D">
              <w:rPr>
                <w:rFonts w:ascii="Symbol" w:hAnsi="Symbol" w:cs="Times New Roman"/>
                <w:i/>
                <w:noProof/>
                <w:snapToGrid w:val="0"/>
                <w:sz w:val="20"/>
                <w:szCs w:val="20"/>
              </w:rPr>
              <w:t>b</w:t>
            </w:r>
            <w:r w:rsidRPr="0021587B">
              <w:rPr>
                <w:rFonts w:ascii="Times New Roman" w:hAnsi="Times New Roman" w:cs="Times New Roman"/>
                <w:iCs/>
                <w:noProof/>
                <w:snapToGrid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noProof/>
                <w:snapToGrid w:val="0"/>
                <w:sz w:val="20"/>
                <w:szCs w:val="20"/>
              </w:rPr>
              <w:t xml:space="preserve"> </w:t>
            </w:r>
            <w:r w:rsidRPr="0021587B">
              <w:rPr>
                <w:rFonts w:ascii="Times New Roman" w:hAnsi="Times New Roman" w:cs="Times New Roman"/>
                <w:iCs/>
                <w:noProof/>
                <w:snapToGrid w:val="0"/>
                <w:sz w:val="20"/>
                <w:szCs w:val="20"/>
              </w:rPr>
              <w:t>F</w:t>
            </w:r>
            <w:r>
              <w:rPr>
                <w:rFonts w:ascii="Times New Roman" w:hAnsi="Times New Roman" w:cs="Times New Roman"/>
                <w:iCs/>
                <w:noProof/>
                <w:snapToGrid w:val="0"/>
                <w:sz w:val="20"/>
                <w:szCs w:val="20"/>
              </w:rPr>
              <w:t xml:space="preserve">7 mutation </w:t>
            </w:r>
            <w:r w:rsidRPr="0021587B">
              <w:rPr>
                <w:rFonts w:ascii="Times New Roman" w:hAnsi="Times New Roman" w:cs="Times New Roman"/>
                <w:iCs/>
                <w:noProof/>
                <w:snapToGrid w:val="0"/>
                <w:sz w:val="20"/>
                <w:szCs w:val="20"/>
              </w:rPr>
              <w:t>in brain angiogenic region.</w:t>
            </w:r>
          </w:p>
        </w:tc>
      </w:tr>
      <w:tr w:rsidR="00AB65DF" w:rsidRPr="006754D2" w14:paraId="05EA27F8" w14:textId="77777777" w:rsidTr="00AB6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0" w:type="dxa"/>
            <w:noWrap/>
            <w:hideMark/>
          </w:tcPr>
          <w:p w14:paraId="58E2CCE1" w14:textId="77777777" w:rsidR="00AB65DF" w:rsidRPr="0021587B" w:rsidRDefault="00AB65DF" w:rsidP="00AB65D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iCs/>
                <w:noProof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21587B">
              <w:rPr>
                <w:rFonts w:ascii="Times New Roman" w:hAnsi="Times New Roman" w:cs="Times New Roman"/>
                <w:iCs/>
                <w:noProof/>
                <w:snapToGrid w:val="0"/>
                <w:color w:val="000000"/>
                <w:sz w:val="20"/>
                <w:szCs w:val="20"/>
                <w:lang w:eastAsia="de-DE" w:bidi="en-US"/>
              </w:rPr>
              <w:t>Gene</w:t>
            </w:r>
          </w:p>
        </w:tc>
        <w:tc>
          <w:tcPr>
            <w:tcW w:w="2305" w:type="dxa"/>
            <w:noWrap/>
            <w:hideMark/>
          </w:tcPr>
          <w:p w14:paraId="0FDAC4F5" w14:textId="77777777" w:rsidR="00AB65DF" w:rsidRPr="0021587B" w:rsidRDefault="00AB65DF" w:rsidP="00AB65D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noProof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21587B">
              <w:rPr>
                <w:rFonts w:ascii="Times New Roman" w:hAnsi="Times New Roman" w:cs="Times New Roman"/>
                <w:iCs/>
                <w:noProof/>
                <w:snapToGrid w:val="0"/>
                <w:color w:val="000000"/>
                <w:sz w:val="20"/>
                <w:szCs w:val="20"/>
                <w:lang w:eastAsia="de-DE" w:bidi="en-US"/>
              </w:rPr>
              <w:t>Log2 fold-change</w:t>
            </w:r>
          </w:p>
        </w:tc>
        <w:tc>
          <w:tcPr>
            <w:tcW w:w="2250" w:type="dxa"/>
            <w:noWrap/>
            <w:hideMark/>
          </w:tcPr>
          <w:p w14:paraId="56C2B016" w14:textId="77777777" w:rsidR="00AB65DF" w:rsidRPr="0021587B" w:rsidRDefault="00AB65DF" w:rsidP="00AB65D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noProof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21587B">
              <w:rPr>
                <w:rFonts w:ascii="Times New Roman" w:hAnsi="Times New Roman" w:cs="Times New Roman"/>
                <w:iCs/>
                <w:noProof/>
                <w:snapToGrid w:val="0"/>
                <w:color w:val="000000"/>
                <w:sz w:val="20"/>
                <w:szCs w:val="20"/>
                <w:lang w:eastAsia="de-DE" w:bidi="en-US"/>
              </w:rPr>
              <w:t>p-value</w:t>
            </w:r>
          </w:p>
        </w:tc>
      </w:tr>
      <w:tr w:rsidR="00AB65DF" w:rsidRPr="006754D2" w14:paraId="63342706" w14:textId="77777777" w:rsidTr="00AB65DF">
        <w:trPr>
          <w:cantSplit/>
          <w:trHeight w:val="2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0" w:type="dxa"/>
            <w:noWrap/>
          </w:tcPr>
          <w:p w14:paraId="030BFEC2" w14:textId="77777777" w:rsidR="00AB65DF" w:rsidRPr="0021587B" w:rsidRDefault="00AB65DF" w:rsidP="00AB65D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1587B">
              <w:rPr>
                <w:rFonts w:ascii="Times New Roman" w:hAnsi="Times New Roman" w:cs="Times New Roman"/>
                <w:sz w:val="20"/>
                <w:szCs w:val="20"/>
              </w:rPr>
              <w:t>Pdgfb</w:t>
            </w:r>
            <w:proofErr w:type="spellEnd"/>
          </w:p>
        </w:tc>
        <w:tc>
          <w:tcPr>
            <w:tcW w:w="2305" w:type="dxa"/>
            <w:noWrap/>
          </w:tcPr>
          <w:p w14:paraId="7E390BA6" w14:textId="77777777" w:rsidR="00AB65DF" w:rsidRPr="0021587B" w:rsidRDefault="00AB65DF" w:rsidP="00AB65D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587B">
              <w:rPr>
                <w:rFonts w:ascii="Times New Roman" w:hAnsi="Times New Roman" w:cs="Times New Roman"/>
                <w:sz w:val="20"/>
                <w:szCs w:val="20"/>
              </w:rPr>
              <w:t>-0.23</w:t>
            </w:r>
          </w:p>
        </w:tc>
        <w:tc>
          <w:tcPr>
            <w:tcW w:w="2250" w:type="dxa"/>
            <w:noWrap/>
          </w:tcPr>
          <w:p w14:paraId="6D80E1D4" w14:textId="77777777" w:rsidR="00AB65DF" w:rsidRPr="0021587B" w:rsidRDefault="00AB65DF" w:rsidP="00AB65D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158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</w:tr>
      <w:tr w:rsidR="00AB65DF" w:rsidRPr="006754D2" w14:paraId="26526DBE" w14:textId="77777777" w:rsidTr="00AB6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0" w:type="dxa"/>
            <w:noWrap/>
          </w:tcPr>
          <w:p w14:paraId="1F012ECD" w14:textId="77777777" w:rsidR="00AB65DF" w:rsidRPr="0021587B" w:rsidRDefault="00AB65DF" w:rsidP="00AB65D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587B">
              <w:rPr>
                <w:rFonts w:ascii="Times New Roman" w:hAnsi="Times New Roman" w:cs="Times New Roman"/>
                <w:sz w:val="20"/>
                <w:szCs w:val="20"/>
              </w:rPr>
              <w:t>Acvrl1/Alk1</w:t>
            </w:r>
          </w:p>
        </w:tc>
        <w:tc>
          <w:tcPr>
            <w:tcW w:w="2305" w:type="dxa"/>
            <w:noWrap/>
          </w:tcPr>
          <w:p w14:paraId="0B6D25A0" w14:textId="77777777" w:rsidR="00AB65DF" w:rsidRPr="0021587B" w:rsidRDefault="00AB65DF" w:rsidP="00AB65D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587B">
              <w:rPr>
                <w:rFonts w:ascii="Times New Roman" w:hAnsi="Times New Roman" w:cs="Times New Roman"/>
                <w:sz w:val="20"/>
                <w:szCs w:val="20"/>
              </w:rPr>
              <w:t>-0.53</w:t>
            </w:r>
          </w:p>
        </w:tc>
        <w:tc>
          <w:tcPr>
            <w:tcW w:w="2250" w:type="dxa"/>
            <w:noWrap/>
          </w:tcPr>
          <w:p w14:paraId="7549129C" w14:textId="77777777" w:rsidR="00AB65DF" w:rsidRPr="0021587B" w:rsidRDefault="00AB65DF" w:rsidP="00AB65D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587B">
              <w:rPr>
                <w:rFonts w:ascii="Times New Roman" w:hAnsi="Times New Roman" w:cs="Times New Roman"/>
                <w:sz w:val="20"/>
                <w:szCs w:val="20"/>
              </w:rPr>
              <w:t>0.0003</w:t>
            </w:r>
          </w:p>
        </w:tc>
      </w:tr>
      <w:tr w:rsidR="00AB65DF" w:rsidRPr="006754D2" w14:paraId="797221A9" w14:textId="77777777" w:rsidTr="00AB65DF">
        <w:trPr>
          <w:cantSplit/>
          <w:trHeight w:val="2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0" w:type="dxa"/>
            <w:noWrap/>
          </w:tcPr>
          <w:p w14:paraId="52B9176E" w14:textId="77777777" w:rsidR="00AB65DF" w:rsidRPr="0021587B" w:rsidRDefault="00AB65DF" w:rsidP="00AB65D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587B">
              <w:rPr>
                <w:rFonts w:ascii="Times New Roman" w:hAnsi="Times New Roman" w:cs="Times New Roman"/>
                <w:sz w:val="20"/>
                <w:szCs w:val="20"/>
              </w:rPr>
              <w:t>Eng</w:t>
            </w:r>
          </w:p>
        </w:tc>
        <w:tc>
          <w:tcPr>
            <w:tcW w:w="2305" w:type="dxa"/>
            <w:noWrap/>
          </w:tcPr>
          <w:p w14:paraId="21C4C3E9" w14:textId="77777777" w:rsidR="00AB65DF" w:rsidRPr="0021587B" w:rsidRDefault="00AB65DF" w:rsidP="00AB65D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587B">
              <w:rPr>
                <w:rFonts w:ascii="Times New Roman" w:hAnsi="Times New Roman" w:cs="Times New Roman"/>
                <w:sz w:val="20"/>
                <w:szCs w:val="20"/>
              </w:rPr>
              <w:t>-0.27</w:t>
            </w:r>
          </w:p>
        </w:tc>
        <w:tc>
          <w:tcPr>
            <w:tcW w:w="2250" w:type="dxa"/>
            <w:noWrap/>
          </w:tcPr>
          <w:p w14:paraId="149C792B" w14:textId="77777777" w:rsidR="00AB65DF" w:rsidRPr="0021587B" w:rsidRDefault="00AB65DF" w:rsidP="00AB65D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587B">
              <w:rPr>
                <w:rFonts w:ascii="Times New Roman" w:hAnsi="Times New Roman" w:cs="Times New Roman"/>
                <w:sz w:val="20"/>
                <w:szCs w:val="20"/>
              </w:rPr>
              <w:t>0.015</w:t>
            </w:r>
          </w:p>
        </w:tc>
      </w:tr>
      <w:tr w:rsidR="00AB65DF" w:rsidRPr="006754D2" w14:paraId="596D319D" w14:textId="77777777" w:rsidTr="00AB6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0" w:type="dxa"/>
            <w:noWrap/>
          </w:tcPr>
          <w:p w14:paraId="471FBB4F" w14:textId="77777777" w:rsidR="00AB65DF" w:rsidRPr="0021587B" w:rsidRDefault="00AB65DF" w:rsidP="00AB65D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587B">
              <w:rPr>
                <w:rFonts w:ascii="Times New Roman" w:hAnsi="Times New Roman" w:cs="Times New Roman"/>
                <w:sz w:val="20"/>
                <w:szCs w:val="20"/>
              </w:rPr>
              <w:t>Id1</w:t>
            </w:r>
          </w:p>
        </w:tc>
        <w:tc>
          <w:tcPr>
            <w:tcW w:w="2305" w:type="dxa"/>
            <w:noWrap/>
          </w:tcPr>
          <w:p w14:paraId="2761A828" w14:textId="77777777" w:rsidR="00AB65DF" w:rsidRPr="0021587B" w:rsidRDefault="00AB65DF" w:rsidP="00AB65D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587B">
              <w:rPr>
                <w:rFonts w:ascii="Times New Roman" w:hAnsi="Times New Roman" w:cs="Times New Roman"/>
                <w:sz w:val="20"/>
                <w:szCs w:val="20"/>
              </w:rPr>
              <w:t>-0.41</w:t>
            </w:r>
          </w:p>
        </w:tc>
        <w:tc>
          <w:tcPr>
            <w:tcW w:w="2250" w:type="dxa"/>
            <w:noWrap/>
          </w:tcPr>
          <w:p w14:paraId="687CD3EE" w14:textId="77777777" w:rsidR="00AB65DF" w:rsidRPr="0021587B" w:rsidRDefault="00AB65DF" w:rsidP="00AB65D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587B">
              <w:rPr>
                <w:rFonts w:ascii="Times New Roman" w:hAnsi="Times New Roman" w:cs="Times New Roman"/>
                <w:sz w:val="20"/>
                <w:szCs w:val="20"/>
              </w:rPr>
              <w:t>0.028</w:t>
            </w:r>
          </w:p>
        </w:tc>
      </w:tr>
      <w:tr w:rsidR="00AB65DF" w:rsidRPr="006754D2" w14:paraId="65270BEC" w14:textId="77777777" w:rsidTr="00AB65DF">
        <w:trPr>
          <w:cantSplit/>
          <w:trHeight w:val="2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0" w:type="dxa"/>
            <w:noWrap/>
          </w:tcPr>
          <w:p w14:paraId="51BF309D" w14:textId="77777777" w:rsidR="00AB65DF" w:rsidRPr="0021587B" w:rsidRDefault="00AB65DF" w:rsidP="00AB65D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Vegfa</w:t>
            </w:r>
            <w:proofErr w:type="spellEnd"/>
          </w:p>
        </w:tc>
        <w:tc>
          <w:tcPr>
            <w:tcW w:w="2305" w:type="dxa"/>
            <w:noWrap/>
          </w:tcPr>
          <w:p w14:paraId="2EB8D3CC" w14:textId="77777777" w:rsidR="00AB65DF" w:rsidRPr="0021587B" w:rsidRDefault="00AB65DF" w:rsidP="00AB65D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587B">
              <w:rPr>
                <w:rFonts w:ascii="Times New Roman" w:hAnsi="Times New Roman" w:cs="Times New Roman"/>
                <w:sz w:val="20"/>
                <w:szCs w:val="20"/>
              </w:rPr>
              <w:t>0.61</w:t>
            </w:r>
          </w:p>
        </w:tc>
        <w:tc>
          <w:tcPr>
            <w:tcW w:w="2250" w:type="dxa"/>
            <w:noWrap/>
          </w:tcPr>
          <w:p w14:paraId="03A20E02" w14:textId="77777777" w:rsidR="00AB65DF" w:rsidRPr="0021587B" w:rsidRDefault="00AB65DF" w:rsidP="00AB65D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587B">
              <w:rPr>
                <w:rFonts w:ascii="Times New Roman" w:hAnsi="Times New Roman" w:cs="Times New Roman"/>
                <w:sz w:val="20"/>
                <w:szCs w:val="20"/>
              </w:rPr>
              <w:t>6.66E-06</w:t>
            </w:r>
          </w:p>
        </w:tc>
      </w:tr>
      <w:tr w:rsidR="00AB65DF" w:rsidRPr="006754D2" w14:paraId="5B238AA1" w14:textId="77777777" w:rsidTr="00AB6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0" w:type="dxa"/>
            <w:noWrap/>
          </w:tcPr>
          <w:p w14:paraId="4C3887E2" w14:textId="77777777" w:rsidR="00AB65DF" w:rsidRPr="0021587B" w:rsidRDefault="00AB65DF" w:rsidP="00AB65D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587B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kt</w:t>
            </w:r>
            <w:r w:rsidRPr="0021587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305" w:type="dxa"/>
            <w:noWrap/>
          </w:tcPr>
          <w:p w14:paraId="2FC1C50A" w14:textId="77777777" w:rsidR="00AB65DF" w:rsidRPr="0021587B" w:rsidRDefault="00AB65DF" w:rsidP="00AB65D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587B">
              <w:rPr>
                <w:rFonts w:ascii="Times New Roman" w:hAnsi="Times New Roman" w:cs="Times New Roman"/>
                <w:sz w:val="20"/>
                <w:szCs w:val="20"/>
              </w:rPr>
              <w:t>0.38</w:t>
            </w:r>
          </w:p>
        </w:tc>
        <w:tc>
          <w:tcPr>
            <w:tcW w:w="2250" w:type="dxa"/>
            <w:noWrap/>
          </w:tcPr>
          <w:p w14:paraId="37B0E59A" w14:textId="77777777" w:rsidR="00AB65DF" w:rsidRPr="0021587B" w:rsidRDefault="00AB65DF" w:rsidP="00AB65D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587B">
              <w:rPr>
                <w:rFonts w:ascii="Times New Roman" w:hAnsi="Times New Roman" w:cs="Times New Roman"/>
                <w:sz w:val="20"/>
                <w:szCs w:val="20"/>
              </w:rPr>
              <w:t>0.0006</w:t>
            </w:r>
          </w:p>
        </w:tc>
      </w:tr>
      <w:tr w:rsidR="00AB65DF" w:rsidRPr="006754D2" w14:paraId="1F90BBDC" w14:textId="77777777" w:rsidTr="00AB65DF">
        <w:trPr>
          <w:cantSplit/>
          <w:trHeight w:val="1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0" w:type="dxa"/>
            <w:noWrap/>
          </w:tcPr>
          <w:p w14:paraId="7A3E17FB" w14:textId="77777777" w:rsidR="00AB65DF" w:rsidRPr="0021587B" w:rsidRDefault="00AB65DF" w:rsidP="00AB65D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587B">
              <w:rPr>
                <w:rFonts w:ascii="Times New Roman" w:hAnsi="Times New Roman" w:cs="Times New Roman"/>
                <w:sz w:val="20"/>
                <w:szCs w:val="20"/>
              </w:rPr>
              <w:t>Tgf</w:t>
            </w:r>
            <w:r w:rsidRPr="00A16A03">
              <w:rPr>
                <w:rFonts w:ascii="Symbol" w:hAnsi="Symbol" w:cs="Times New Roman"/>
                <w:sz w:val="20"/>
                <w:szCs w:val="20"/>
              </w:rPr>
              <w:t>b</w:t>
            </w:r>
            <w:r w:rsidRPr="002158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05" w:type="dxa"/>
            <w:noWrap/>
          </w:tcPr>
          <w:p w14:paraId="3B2AFAC9" w14:textId="77777777" w:rsidR="00AB65DF" w:rsidRPr="0021587B" w:rsidRDefault="00AB65DF" w:rsidP="00AB65D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587B">
              <w:rPr>
                <w:rFonts w:ascii="Times New Roman" w:hAnsi="Times New Roman" w:cs="Times New Roman"/>
                <w:sz w:val="20"/>
                <w:szCs w:val="20"/>
              </w:rPr>
              <w:t>-0.66</w:t>
            </w:r>
          </w:p>
        </w:tc>
        <w:tc>
          <w:tcPr>
            <w:tcW w:w="2250" w:type="dxa"/>
            <w:noWrap/>
          </w:tcPr>
          <w:p w14:paraId="7AE3BB92" w14:textId="77777777" w:rsidR="00AB65DF" w:rsidRPr="0021587B" w:rsidRDefault="00AB65DF" w:rsidP="00AB65D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587B">
              <w:rPr>
                <w:rFonts w:ascii="Times New Roman" w:hAnsi="Times New Roman" w:cs="Times New Roman"/>
                <w:sz w:val="20"/>
                <w:szCs w:val="20"/>
              </w:rPr>
              <w:t>0.002</w:t>
            </w:r>
          </w:p>
        </w:tc>
      </w:tr>
      <w:tr w:rsidR="00AB65DF" w:rsidRPr="006754D2" w14:paraId="08F7D773" w14:textId="77777777" w:rsidTr="00AB6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0" w:type="dxa"/>
            <w:noWrap/>
          </w:tcPr>
          <w:p w14:paraId="457ADE10" w14:textId="77777777" w:rsidR="00AB65DF" w:rsidRPr="0021587B" w:rsidRDefault="00AB65DF" w:rsidP="00AB65D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1587B">
              <w:rPr>
                <w:rFonts w:ascii="Times New Roman" w:hAnsi="Times New Roman" w:cs="Times New Roman"/>
                <w:sz w:val="20"/>
                <w:szCs w:val="20"/>
              </w:rPr>
              <w:t>Kdr</w:t>
            </w:r>
            <w:proofErr w:type="spellEnd"/>
          </w:p>
        </w:tc>
        <w:tc>
          <w:tcPr>
            <w:tcW w:w="2305" w:type="dxa"/>
            <w:noWrap/>
          </w:tcPr>
          <w:p w14:paraId="15A5E847" w14:textId="77777777" w:rsidR="00AB65DF" w:rsidRPr="0021587B" w:rsidRDefault="00AB65DF" w:rsidP="00AB65D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587B">
              <w:rPr>
                <w:rFonts w:ascii="Times New Roman" w:hAnsi="Times New Roman" w:cs="Times New Roman"/>
                <w:sz w:val="20"/>
                <w:szCs w:val="20"/>
              </w:rPr>
              <w:t>0.73</w:t>
            </w:r>
          </w:p>
        </w:tc>
        <w:tc>
          <w:tcPr>
            <w:tcW w:w="2250" w:type="dxa"/>
            <w:noWrap/>
          </w:tcPr>
          <w:p w14:paraId="18CCA4D1" w14:textId="77777777" w:rsidR="00AB65DF" w:rsidRPr="0021587B" w:rsidRDefault="00AB65DF" w:rsidP="00AB65D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587B">
              <w:rPr>
                <w:rFonts w:ascii="Times New Roman" w:hAnsi="Times New Roman" w:cs="Times New Roman"/>
                <w:sz w:val="20"/>
                <w:szCs w:val="20"/>
              </w:rPr>
              <w:t>0.002</w:t>
            </w:r>
          </w:p>
        </w:tc>
      </w:tr>
    </w:tbl>
    <w:p w14:paraId="65C33C30" w14:textId="77777777" w:rsidR="00206FA3" w:rsidRDefault="00206FA3" w:rsidP="00C00E3B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PlainTable2"/>
        <w:tblW w:w="6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0"/>
        <w:gridCol w:w="2305"/>
        <w:gridCol w:w="2250"/>
      </w:tblGrid>
      <w:tr w:rsidR="006E55D2" w:rsidRPr="006754D2" w14:paraId="2A4C294D" w14:textId="77777777" w:rsidTr="00AB65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5" w:type="dxa"/>
            <w:gridSpan w:val="3"/>
            <w:noWrap/>
          </w:tcPr>
          <w:p w14:paraId="362E53A8" w14:textId="3559111C" w:rsidR="006E55D2" w:rsidRPr="005674DB" w:rsidRDefault="00832439" w:rsidP="000B3F92">
            <w:pPr>
              <w:pStyle w:val="MDPI51figurecaption"/>
              <w:spacing w:before="0" w:after="0" w:line="240" w:lineRule="auto"/>
              <w:ind w:left="0"/>
              <w:jc w:val="left"/>
              <w:rPr>
                <w:rFonts w:ascii="Times New Roman" w:hAnsi="Times New Roman"/>
                <w:b w:val="0"/>
                <w:bCs w:val="0"/>
                <w:iCs/>
                <w:noProof/>
                <w:snapToGrid w:val="0"/>
                <w:sz w:val="20"/>
              </w:rPr>
            </w:pPr>
            <w:r>
              <w:rPr>
                <w:rFonts w:ascii="Times New Roman" w:hAnsi="Times New Roman"/>
                <w:iCs/>
                <w:noProof/>
                <w:snapToGrid w:val="0"/>
                <w:sz w:val="20"/>
              </w:rPr>
              <w:t>Suppl</w:t>
            </w:r>
            <w:r w:rsidR="00213807">
              <w:rPr>
                <w:rFonts w:ascii="Times New Roman" w:hAnsi="Times New Roman"/>
                <w:iCs/>
                <w:noProof/>
                <w:snapToGrid w:val="0"/>
                <w:sz w:val="20"/>
              </w:rPr>
              <w:t xml:space="preserve"> </w:t>
            </w:r>
            <w:r w:rsidR="006E55D2" w:rsidRPr="005674DB">
              <w:rPr>
                <w:rFonts w:ascii="Times New Roman" w:hAnsi="Times New Roman"/>
                <w:iCs/>
                <w:noProof/>
                <w:snapToGrid w:val="0"/>
                <w:sz w:val="20"/>
              </w:rPr>
              <w:t>Table 2. Key differentially expressed genes related to angiogenesis and inflammation</w:t>
            </w:r>
            <w:r w:rsidR="00C32F6D" w:rsidRPr="005674DB">
              <w:rPr>
                <w:rFonts w:ascii="Times New Roman" w:hAnsi="Times New Roman"/>
                <w:iCs/>
                <w:noProof/>
                <w:snapToGrid w:val="0"/>
                <w:sz w:val="20"/>
              </w:rPr>
              <w:t xml:space="preserve"> upregulated by </w:t>
            </w:r>
            <w:r w:rsidR="00C32F6D" w:rsidRPr="005674DB">
              <w:rPr>
                <w:rFonts w:ascii="Times New Roman" w:hAnsi="Times New Roman"/>
                <w:i/>
                <w:noProof/>
                <w:snapToGrid w:val="0"/>
                <w:sz w:val="20"/>
              </w:rPr>
              <w:t>Pdgfr</w:t>
            </w:r>
            <w:r w:rsidR="00C32F6D" w:rsidRPr="005674DB">
              <w:rPr>
                <w:rFonts w:ascii="Symbol" w:hAnsi="Symbol"/>
                <w:i/>
                <w:noProof/>
                <w:snapToGrid w:val="0"/>
                <w:sz w:val="20"/>
              </w:rPr>
              <w:t>b</w:t>
            </w:r>
            <w:r w:rsidR="00C32F6D" w:rsidRPr="005674DB">
              <w:rPr>
                <w:rFonts w:ascii="Times New Roman" w:hAnsi="Times New Roman"/>
                <w:iCs/>
                <w:noProof/>
                <w:snapToGrid w:val="0"/>
                <w:sz w:val="20"/>
              </w:rPr>
              <w:t xml:space="preserve">  F7 mutation </w:t>
            </w:r>
            <w:r w:rsidR="006E55D2" w:rsidRPr="005674DB">
              <w:rPr>
                <w:rFonts w:ascii="Times New Roman" w:hAnsi="Times New Roman"/>
                <w:iCs/>
                <w:noProof/>
                <w:snapToGrid w:val="0"/>
                <w:sz w:val="20"/>
              </w:rPr>
              <w:t xml:space="preserve">in the bAVMs </w:t>
            </w:r>
            <w:r w:rsidR="00C32F6D" w:rsidRPr="007167D7">
              <w:rPr>
                <w:rFonts w:ascii="Times New Roman" w:hAnsi="Times New Roman"/>
                <w:i/>
                <w:noProof/>
                <w:snapToGrid w:val="0"/>
                <w:sz w:val="20"/>
              </w:rPr>
              <w:t>Eng</w:t>
            </w:r>
            <w:r w:rsidR="00E219E6" w:rsidRPr="005674DB">
              <w:rPr>
                <w:rFonts w:ascii="Times New Roman" w:hAnsi="Times New Roman"/>
                <w:iCs/>
                <w:noProof/>
                <w:snapToGrid w:val="0"/>
                <w:sz w:val="20"/>
              </w:rPr>
              <w:t xml:space="preserve">-deficient mice. </w:t>
            </w:r>
          </w:p>
        </w:tc>
      </w:tr>
      <w:tr w:rsidR="006E55D2" w:rsidRPr="006754D2" w14:paraId="4E07293F" w14:textId="77777777" w:rsidTr="00AB6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0" w:type="dxa"/>
            <w:tcBorders>
              <w:bottom w:val="none" w:sz="0" w:space="0" w:color="auto"/>
            </w:tcBorders>
            <w:noWrap/>
            <w:hideMark/>
          </w:tcPr>
          <w:p w14:paraId="46D93D93" w14:textId="77777777" w:rsidR="006E55D2" w:rsidRPr="00341FAD" w:rsidRDefault="006E55D2" w:rsidP="000B3F92">
            <w:pPr>
              <w:jc w:val="center"/>
              <w:rPr>
                <w:rFonts w:ascii="Times New Roman" w:hAnsi="Times New Roman" w:cs="Times New Roman"/>
                <w:iCs/>
                <w:noProof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341FAD">
              <w:rPr>
                <w:rFonts w:ascii="Times New Roman" w:hAnsi="Times New Roman" w:cs="Times New Roman"/>
                <w:iCs/>
                <w:noProof/>
                <w:snapToGrid w:val="0"/>
                <w:color w:val="000000"/>
                <w:sz w:val="20"/>
                <w:szCs w:val="20"/>
                <w:lang w:eastAsia="de-DE" w:bidi="en-US"/>
              </w:rPr>
              <w:t>Gene</w:t>
            </w:r>
          </w:p>
        </w:tc>
        <w:tc>
          <w:tcPr>
            <w:tcW w:w="2305" w:type="dxa"/>
            <w:tcBorders>
              <w:bottom w:val="none" w:sz="0" w:space="0" w:color="auto"/>
            </w:tcBorders>
            <w:noWrap/>
            <w:hideMark/>
          </w:tcPr>
          <w:p w14:paraId="171BF8A3" w14:textId="77777777" w:rsidR="006E55D2" w:rsidRPr="00341FAD" w:rsidRDefault="006E55D2" w:rsidP="000B3F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noProof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341FAD">
              <w:rPr>
                <w:rFonts w:ascii="Times New Roman" w:hAnsi="Times New Roman" w:cs="Times New Roman"/>
                <w:iCs/>
                <w:noProof/>
                <w:snapToGrid w:val="0"/>
                <w:color w:val="000000"/>
                <w:sz w:val="20"/>
                <w:szCs w:val="20"/>
                <w:lang w:eastAsia="de-DE" w:bidi="en-US"/>
              </w:rPr>
              <w:t>Log2 fold-change</w:t>
            </w:r>
          </w:p>
        </w:tc>
        <w:tc>
          <w:tcPr>
            <w:tcW w:w="2250" w:type="dxa"/>
            <w:tcBorders>
              <w:bottom w:val="none" w:sz="0" w:space="0" w:color="auto"/>
            </w:tcBorders>
            <w:noWrap/>
            <w:hideMark/>
          </w:tcPr>
          <w:p w14:paraId="271E3C97" w14:textId="77777777" w:rsidR="006E55D2" w:rsidRPr="002F684A" w:rsidRDefault="006E55D2" w:rsidP="000B3F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noProof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2F684A">
              <w:rPr>
                <w:rFonts w:ascii="Times New Roman" w:hAnsi="Times New Roman" w:cs="Times New Roman"/>
                <w:iCs/>
                <w:noProof/>
                <w:snapToGrid w:val="0"/>
                <w:color w:val="000000"/>
                <w:sz w:val="20"/>
                <w:szCs w:val="20"/>
                <w:lang w:eastAsia="de-DE" w:bidi="en-US"/>
              </w:rPr>
              <w:t>p-value</w:t>
            </w:r>
          </w:p>
        </w:tc>
      </w:tr>
      <w:tr w:rsidR="006E55D2" w:rsidRPr="006754D2" w14:paraId="0C026991" w14:textId="77777777" w:rsidTr="00AB65DF">
        <w:trPr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0" w:type="dxa"/>
            <w:noWrap/>
          </w:tcPr>
          <w:p w14:paraId="03C63F2A" w14:textId="77777777" w:rsidR="006E55D2" w:rsidRPr="005674DB" w:rsidRDefault="006E55D2" w:rsidP="000B3F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74DB">
              <w:rPr>
                <w:rFonts w:ascii="Times New Roman" w:hAnsi="Times New Roman" w:cs="Times New Roman"/>
                <w:sz w:val="20"/>
                <w:szCs w:val="20"/>
              </w:rPr>
              <w:t>Klf2***</w:t>
            </w:r>
          </w:p>
        </w:tc>
        <w:tc>
          <w:tcPr>
            <w:tcW w:w="2305" w:type="dxa"/>
            <w:noWrap/>
          </w:tcPr>
          <w:p w14:paraId="6771E999" w14:textId="77777777" w:rsidR="006E55D2" w:rsidRPr="005674DB" w:rsidRDefault="006E55D2" w:rsidP="000B3F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674DB"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2250" w:type="dxa"/>
            <w:noWrap/>
          </w:tcPr>
          <w:p w14:paraId="740C0400" w14:textId="2EC6377F" w:rsidR="006E55D2" w:rsidRPr="000235D7" w:rsidRDefault="006E55D2" w:rsidP="005674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235D7">
              <w:rPr>
                <w:sz w:val="20"/>
                <w:szCs w:val="20"/>
              </w:rPr>
              <w:t>1.10E-18</w:t>
            </w:r>
          </w:p>
        </w:tc>
      </w:tr>
      <w:tr w:rsidR="006E55D2" w:rsidRPr="006754D2" w14:paraId="563773CC" w14:textId="77777777" w:rsidTr="00AB6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0" w:type="dxa"/>
            <w:noWrap/>
          </w:tcPr>
          <w:p w14:paraId="53989300" w14:textId="77777777" w:rsidR="006E55D2" w:rsidRPr="005674DB" w:rsidRDefault="006E55D2" w:rsidP="000B3F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74DB">
              <w:rPr>
                <w:rFonts w:ascii="Times New Roman" w:hAnsi="Times New Roman" w:cs="Times New Roman"/>
                <w:sz w:val="20"/>
                <w:szCs w:val="20"/>
              </w:rPr>
              <w:t>Eno1***</w:t>
            </w:r>
          </w:p>
        </w:tc>
        <w:tc>
          <w:tcPr>
            <w:tcW w:w="2305" w:type="dxa"/>
            <w:noWrap/>
          </w:tcPr>
          <w:p w14:paraId="1F4C511A" w14:textId="77777777" w:rsidR="006E55D2" w:rsidRPr="005674DB" w:rsidRDefault="006E55D2" w:rsidP="000B3F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674DB">
              <w:rPr>
                <w:rFonts w:ascii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2250" w:type="dxa"/>
            <w:noWrap/>
          </w:tcPr>
          <w:p w14:paraId="41AAF2F5" w14:textId="3935D4B2" w:rsidR="006E55D2" w:rsidRPr="000235D7" w:rsidRDefault="006E55D2" w:rsidP="005674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235D7">
              <w:rPr>
                <w:sz w:val="20"/>
                <w:szCs w:val="20"/>
              </w:rPr>
              <w:t>9.44E-09</w:t>
            </w:r>
          </w:p>
        </w:tc>
      </w:tr>
      <w:tr w:rsidR="006E55D2" w:rsidRPr="006754D2" w14:paraId="2E32BDC5" w14:textId="77777777" w:rsidTr="00AB65DF">
        <w:trPr>
          <w:trHeight w:val="2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0" w:type="dxa"/>
            <w:noWrap/>
          </w:tcPr>
          <w:p w14:paraId="28624E4D" w14:textId="77777777" w:rsidR="006E55D2" w:rsidRPr="005674DB" w:rsidRDefault="006E55D2" w:rsidP="000B3F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74DB">
              <w:rPr>
                <w:rFonts w:ascii="Times New Roman" w:hAnsi="Times New Roman" w:cs="Times New Roman"/>
                <w:sz w:val="20"/>
                <w:szCs w:val="20"/>
              </w:rPr>
              <w:t>Ccl28**</w:t>
            </w:r>
          </w:p>
        </w:tc>
        <w:tc>
          <w:tcPr>
            <w:tcW w:w="2305" w:type="dxa"/>
            <w:noWrap/>
          </w:tcPr>
          <w:p w14:paraId="5E6296BE" w14:textId="77777777" w:rsidR="006E55D2" w:rsidRPr="005674DB" w:rsidRDefault="006E55D2" w:rsidP="000B3F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674DB">
              <w:rPr>
                <w:rFonts w:ascii="Times New Roman" w:hAnsi="Times New Roman" w:cs="Times New Roman"/>
                <w:sz w:val="20"/>
                <w:szCs w:val="20"/>
              </w:rPr>
              <w:t>3.0</w:t>
            </w:r>
          </w:p>
        </w:tc>
        <w:tc>
          <w:tcPr>
            <w:tcW w:w="2250" w:type="dxa"/>
            <w:noWrap/>
          </w:tcPr>
          <w:p w14:paraId="6DFD6C5A" w14:textId="7E93D4BD" w:rsidR="006E55D2" w:rsidRPr="000235D7" w:rsidRDefault="006E55D2" w:rsidP="005674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235D7">
              <w:rPr>
                <w:sz w:val="20"/>
                <w:szCs w:val="20"/>
              </w:rPr>
              <w:t>2.40E-09</w:t>
            </w:r>
          </w:p>
        </w:tc>
      </w:tr>
      <w:tr w:rsidR="006E55D2" w:rsidRPr="006754D2" w14:paraId="0EBE3B47" w14:textId="77777777" w:rsidTr="00AB6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0" w:type="dxa"/>
            <w:noWrap/>
            <w:hideMark/>
          </w:tcPr>
          <w:p w14:paraId="6BA6F8D1" w14:textId="77777777" w:rsidR="006E55D2" w:rsidRPr="005674DB" w:rsidRDefault="006E55D2" w:rsidP="000B3F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74DB">
              <w:rPr>
                <w:rFonts w:ascii="Times New Roman" w:hAnsi="Times New Roman" w:cs="Times New Roman"/>
                <w:sz w:val="20"/>
                <w:szCs w:val="20"/>
              </w:rPr>
              <w:t>S100a9**</w:t>
            </w:r>
          </w:p>
        </w:tc>
        <w:tc>
          <w:tcPr>
            <w:tcW w:w="2305" w:type="dxa"/>
            <w:noWrap/>
          </w:tcPr>
          <w:p w14:paraId="7FA46A59" w14:textId="77777777" w:rsidR="006E55D2" w:rsidRPr="005674DB" w:rsidRDefault="006E55D2" w:rsidP="000B3F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674DB">
              <w:rPr>
                <w:rFonts w:ascii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2250" w:type="dxa"/>
            <w:noWrap/>
          </w:tcPr>
          <w:p w14:paraId="6190E56C" w14:textId="77777777" w:rsidR="006E55D2" w:rsidRPr="000235D7" w:rsidRDefault="006E55D2" w:rsidP="000B3F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235D7">
              <w:rPr>
                <w:sz w:val="20"/>
                <w:szCs w:val="20"/>
              </w:rPr>
              <w:t>3.25E-05</w:t>
            </w:r>
          </w:p>
        </w:tc>
      </w:tr>
      <w:tr w:rsidR="006E55D2" w:rsidRPr="006754D2" w14:paraId="30ECD31D" w14:textId="77777777" w:rsidTr="00AB65DF">
        <w:trPr>
          <w:trHeight w:val="1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0" w:type="dxa"/>
            <w:noWrap/>
          </w:tcPr>
          <w:p w14:paraId="32F4BA82" w14:textId="77777777" w:rsidR="006E55D2" w:rsidRPr="005674DB" w:rsidRDefault="006E55D2" w:rsidP="000B3F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74DB">
              <w:rPr>
                <w:rFonts w:ascii="Times New Roman" w:hAnsi="Times New Roman" w:cs="Times New Roman"/>
                <w:sz w:val="20"/>
                <w:szCs w:val="20"/>
              </w:rPr>
              <w:t>S100a8**</w:t>
            </w:r>
          </w:p>
        </w:tc>
        <w:tc>
          <w:tcPr>
            <w:tcW w:w="2305" w:type="dxa"/>
            <w:noWrap/>
          </w:tcPr>
          <w:p w14:paraId="71A3CB0A" w14:textId="77777777" w:rsidR="006E55D2" w:rsidRPr="005674DB" w:rsidRDefault="006E55D2" w:rsidP="000B3F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674DB">
              <w:rPr>
                <w:rFonts w:ascii="Times New Roman" w:hAnsi="Times New Roman" w:cs="Times New Roman"/>
                <w:sz w:val="20"/>
                <w:szCs w:val="20"/>
              </w:rPr>
              <w:t>3.8</w:t>
            </w:r>
          </w:p>
        </w:tc>
        <w:tc>
          <w:tcPr>
            <w:tcW w:w="2250" w:type="dxa"/>
            <w:noWrap/>
          </w:tcPr>
          <w:p w14:paraId="33B13937" w14:textId="77777777" w:rsidR="006E55D2" w:rsidRPr="000235D7" w:rsidRDefault="006E55D2" w:rsidP="000B3F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235D7">
              <w:rPr>
                <w:sz w:val="20"/>
                <w:szCs w:val="20"/>
              </w:rPr>
              <w:t>0.0002</w:t>
            </w:r>
          </w:p>
        </w:tc>
      </w:tr>
      <w:tr w:rsidR="006E55D2" w:rsidRPr="006754D2" w14:paraId="3816AF24" w14:textId="77777777" w:rsidTr="00AB6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0" w:type="dxa"/>
            <w:noWrap/>
            <w:hideMark/>
          </w:tcPr>
          <w:p w14:paraId="086BDB1A" w14:textId="0C2C491B" w:rsidR="006E55D2" w:rsidRPr="005674DB" w:rsidRDefault="006E55D2" w:rsidP="000B3F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74DB">
              <w:rPr>
                <w:rFonts w:ascii="Times New Roman" w:hAnsi="Times New Roman" w:cs="Times New Roman"/>
                <w:sz w:val="20"/>
                <w:szCs w:val="20"/>
              </w:rPr>
              <w:t>C1qa**</w:t>
            </w:r>
          </w:p>
        </w:tc>
        <w:tc>
          <w:tcPr>
            <w:tcW w:w="2305" w:type="dxa"/>
            <w:noWrap/>
            <w:hideMark/>
          </w:tcPr>
          <w:p w14:paraId="2CC12693" w14:textId="77777777" w:rsidR="006E55D2" w:rsidRPr="005674DB" w:rsidRDefault="006E55D2" w:rsidP="000B3F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674DB">
              <w:rPr>
                <w:rFonts w:ascii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2250" w:type="dxa"/>
            <w:noWrap/>
            <w:hideMark/>
          </w:tcPr>
          <w:p w14:paraId="08F19CBD" w14:textId="77777777" w:rsidR="006E55D2" w:rsidRPr="000235D7" w:rsidRDefault="006E55D2" w:rsidP="000B3F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235D7">
              <w:rPr>
                <w:sz w:val="20"/>
                <w:szCs w:val="20"/>
              </w:rPr>
              <w:t>0.0003</w:t>
            </w:r>
          </w:p>
        </w:tc>
      </w:tr>
      <w:tr w:rsidR="006E55D2" w:rsidRPr="006754D2" w14:paraId="337A2E9E" w14:textId="77777777" w:rsidTr="00AB65DF">
        <w:trPr>
          <w:trHeight w:val="2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0" w:type="dxa"/>
            <w:noWrap/>
          </w:tcPr>
          <w:p w14:paraId="12CBABF3" w14:textId="77777777" w:rsidR="006E55D2" w:rsidRPr="005674DB" w:rsidRDefault="006E55D2" w:rsidP="000B3F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74DB">
              <w:rPr>
                <w:rFonts w:ascii="Times New Roman" w:hAnsi="Times New Roman" w:cs="Times New Roman"/>
                <w:sz w:val="20"/>
                <w:szCs w:val="20"/>
              </w:rPr>
              <w:t>Klf4***</w:t>
            </w:r>
          </w:p>
        </w:tc>
        <w:tc>
          <w:tcPr>
            <w:tcW w:w="2305" w:type="dxa"/>
            <w:noWrap/>
          </w:tcPr>
          <w:p w14:paraId="2A9046CC" w14:textId="77777777" w:rsidR="006E55D2" w:rsidRPr="005674DB" w:rsidRDefault="006E55D2" w:rsidP="000B3F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674DB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2250" w:type="dxa"/>
            <w:noWrap/>
          </w:tcPr>
          <w:p w14:paraId="0FC92AC3" w14:textId="59A3574B" w:rsidR="006E55D2" w:rsidRPr="000235D7" w:rsidRDefault="006E55D2" w:rsidP="005674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235D7">
              <w:rPr>
                <w:sz w:val="20"/>
                <w:szCs w:val="20"/>
              </w:rPr>
              <w:t>3.31E-06</w:t>
            </w:r>
          </w:p>
        </w:tc>
      </w:tr>
      <w:tr w:rsidR="006E55D2" w:rsidRPr="006754D2" w14:paraId="663F815A" w14:textId="77777777" w:rsidTr="00AB6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0" w:type="dxa"/>
            <w:noWrap/>
            <w:hideMark/>
          </w:tcPr>
          <w:p w14:paraId="5B69C782" w14:textId="77777777" w:rsidR="006E55D2" w:rsidRPr="005674DB" w:rsidRDefault="006E55D2" w:rsidP="000B3F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74DB">
              <w:rPr>
                <w:rFonts w:ascii="Times New Roman" w:hAnsi="Times New Roman" w:cs="Times New Roman"/>
                <w:sz w:val="20"/>
                <w:szCs w:val="20"/>
              </w:rPr>
              <w:t>Tmem181**</w:t>
            </w:r>
          </w:p>
        </w:tc>
        <w:tc>
          <w:tcPr>
            <w:tcW w:w="2305" w:type="dxa"/>
            <w:noWrap/>
            <w:hideMark/>
          </w:tcPr>
          <w:p w14:paraId="0417AF0E" w14:textId="77777777" w:rsidR="006E55D2" w:rsidRPr="005674DB" w:rsidRDefault="006E55D2" w:rsidP="000B3F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674DB">
              <w:rPr>
                <w:rFonts w:ascii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2250" w:type="dxa"/>
            <w:noWrap/>
            <w:hideMark/>
          </w:tcPr>
          <w:p w14:paraId="1BA363FC" w14:textId="77777777" w:rsidR="006E55D2" w:rsidRPr="000235D7" w:rsidRDefault="006E55D2" w:rsidP="000B3F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235D7">
              <w:rPr>
                <w:sz w:val="20"/>
                <w:szCs w:val="20"/>
              </w:rPr>
              <w:t>0.0070</w:t>
            </w:r>
          </w:p>
        </w:tc>
      </w:tr>
      <w:tr w:rsidR="006E55D2" w:rsidRPr="006754D2" w14:paraId="6004A66B" w14:textId="77777777" w:rsidTr="00AB65DF">
        <w:trPr>
          <w:trHeight w:val="2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0" w:type="dxa"/>
            <w:noWrap/>
            <w:hideMark/>
          </w:tcPr>
          <w:p w14:paraId="2D524C7D" w14:textId="7B19327C" w:rsidR="006E55D2" w:rsidRPr="005674DB" w:rsidRDefault="006E55D2" w:rsidP="000B3F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74DB">
              <w:rPr>
                <w:rFonts w:ascii="Times New Roman" w:hAnsi="Times New Roman" w:cs="Times New Roman"/>
                <w:sz w:val="20"/>
                <w:szCs w:val="20"/>
              </w:rPr>
              <w:t>C3**</w:t>
            </w:r>
          </w:p>
        </w:tc>
        <w:tc>
          <w:tcPr>
            <w:tcW w:w="2305" w:type="dxa"/>
            <w:noWrap/>
            <w:hideMark/>
          </w:tcPr>
          <w:p w14:paraId="494D1560" w14:textId="77777777" w:rsidR="006E55D2" w:rsidRPr="005674DB" w:rsidRDefault="006E55D2" w:rsidP="000B3F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674DB">
              <w:rPr>
                <w:rFonts w:ascii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2250" w:type="dxa"/>
            <w:noWrap/>
            <w:hideMark/>
          </w:tcPr>
          <w:p w14:paraId="213A98CD" w14:textId="10EF713A" w:rsidR="006E55D2" w:rsidRPr="000235D7" w:rsidRDefault="006E55D2" w:rsidP="005674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235D7">
              <w:rPr>
                <w:sz w:val="20"/>
                <w:szCs w:val="20"/>
              </w:rPr>
              <w:t>0.0007</w:t>
            </w:r>
          </w:p>
        </w:tc>
      </w:tr>
      <w:tr w:rsidR="006E55D2" w:rsidRPr="006754D2" w14:paraId="7CB0B055" w14:textId="77777777" w:rsidTr="00AB6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0" w:type="dxa"/>
            <w:noWrap/>
          </w:tcPr>
          <w:p w14:paraId="2D714EAF" w14:textId="77777777" w:rsidR="006E55D2" w:rsidRPr="005674DB" w:rsidRDefault="006E55D2" w:rsidP="000B3F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74DB">
              <w:rPr>
                <w:rFonts w:ascii="Times New Roman" w:hAnsi="Times New Roman" w:cs="Times New Roman"/>
                <w:sz w:val="20"/>
                <w:szCs w:val="20"/>
              </w:rPr>
              <w:t>Map3k6***</w:t>
            </w:r>
          </w:p>
        </w:tc>
        <w:tc>
          <w:tcPr>
            <w:tcW w:w="2305" w:type="dxa"/>
            <w:noWrap/>
          </w:tcPr>
          <w:p w14:paraId="6EE4540E" w14:textId="77777777" w:rsidR="006E55D2" w:rsidRPr="005674DB" w:rsidRDefault="006E55D2" w:rsidP="000B3F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674DB">
              <w:rPr>
                <w:rFonts w:ascii="Times New Roman" w:hAnsi="Times New Roman" w:cs="Times New Roman"/>
                <w:sz w:val="20"/>
                <w:szCs w:val="20"/>
              </w:rPr>
              <w:t>1.07</w:t>
            </w:r>
          </w:p>
        </w:tc>
        <w:tc>
          <w:tcPr>
            <w:tcW w:w="2250" w:type="dxa"/>
            <w:noWrap/>
          </w:tcPr>
          <w:p w14:paraId="48799E0A" w14:textId="77777777" w:rsidR="006E55D2" w:rsidRPr="000235D7" w:rsidRDefault="006E55D2" w:rsidP="000B3F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235D7">
              <w:rPr>
                <w:sz w:val="20"/>
                <w:szCs w:val="20"/>
              </w:rPr>
              <w:t>0.0070</w:t>
            </w:r>
          </w:p>
        </w:tc>
      </w:tr>
      <w:tr w:rsidR="006E55D2" w:rsidRPr="006754D2" w14:paraId="52605F18" w14:textId="77777777" w:rsidTr="00AB65DF">
        <w:trPr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0" w:type="dxa"/>
            <w:noWrap/>
          </w:tcPr>
          <w:p w14:paraId="2169B0C1" w14:textId="77777777" w:rsidR="006E55D2" w:rsidRPr="005674DB" w:rsidRDefault="006E55D2" w:rsidP="000B3F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74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Tgf</w:t>
            </w:r>
            <w:r w:rsidRPr="00A16A03">
              <w:rPr>
                <w:rFonts w:ascii="Symbol" w:hAnsi="Symbol" w:cs="Times New Roman"/>
                <w:sz w:val="20"/>
                <w:szCs w:val="20"/>
              </w:rPr>
              <w:t>b</w:t>
            </w:r>
            <w:r w:rsidRPr="005674DB">
              <w:rPr>
                <w:rFonts w:ascii="Times New Roman" w:hAnsi="Times New Roman" w:cs="Times New Roman"/>
                <w:sz w:val="20"/>
                <w:szCs w:val="20"/>
              </w:rPr>
              <w:t>1***</w:t>
            </w:r>
          </w:p>
        </w:tc>
        <w:tc>
          <w:tcPr>
            <w:tcW w:w="2305" w:type="dxa"/>
            <w:noWrap/>
          </w:tcPr>
          <w:p w14:paraId="6EAEA9F6" w14:textId="77777777" w:rsidR="006E55D2" w:rsidRPr="005674DB" w:rsidRDefault="006E55D2" w:rsidP="000B3F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674DB">
              <w:rPr>
                <w:rFonts w:ascii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2250" w:type="dxa"/>
            <w:noWrap/>
          </w:tcPr>
          <w:p w14:paraId="3DBB3801" w14:textId="77777777" w:rsidR="006E55D2" w:rsidRPr="000235D7" w:rsidRDefault="006E55D2" w:rsidP="000B3F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235D7">
              <w:rPr>
                <w:sz w:val="20"/>
                <w:szCs w:val="20"/>
              </w:rPr>
              <w:t>0.0002</w:t>
            </w:r>
          </w:p>
        </w:tc>
      </w:tr>
      <w:tr w:rsidR="006E55D2" w:rsidRPr="006754D2" w14:paraId="06C6A31A" w14:textId="77777777" w:rsidTr="00AB6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0" w:type="dxa"/>
            <w:noWrap/>
          </w:tcPr>
          <w:p w14:paraId="562D08AA" w14:textId="77777777" w:rsidR="006E55D2" w:rsidRPr="005674DB" w:rsidRDefault="006E55D2" w:rsidP="000B3F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74DB">
              <w:rPr>
                <w:rFonts w:ascii="Times New Roman" w:hAnsi="Times New Roman" w:cs="Times New Roman"/>
                <w:sz w:val="20"/>
                <w:szCs w:val="20"/>
              </w:rPr>
              <w:t>Ccl25**</w:t>
            </w:r>
          </w:p>
        </w:tc>
        <w:tc>
          <w:tcPr>
            <w:tcW w:w="2305" w:type="dxa"/>
            <w:noWrap/>
          </w:tcPr>
          <w:p w14:paraId="18B23FA5" w14:textId="77777777" w:rsidR="006E55D2" w:rsidRPr="005674DB" w:rsidRDefault="006E55D2" w:rsidP="000B3F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674DB"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</w:p>
        </w:tc>
        <w:tc>
          <w:tcPr>
            <w:tcW w:w="2250" w:type="dxa"/>
            <w:noWrap/>
          </w:tcPr>
          <w:p w14:paraId="09406746" w14:textId="77777777" w:rsidR="006E55D2" w:rsidRPr="000235D7" w:rsidRDefault="006E55D2" w:rsidP="000B3F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235D7">
              <w:rPr>
                <w:sz w:val="20"/>
                <w:szCs w:val="20"/>
              </w:rPr>
              <w:t>0.0007</w:t>
            </w:r>
          </w:p>
        </w:tc>
      </w:tr>
      <w:tr w:rsidR="006E55D2" w:rsidRPr="006754D2" w14:paraId="3E84B287" w14:textId="77777777" w:rsidTr="00AB65DF">
        <w:trPr>
          <w:trHeight w:val="2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0" w:type="dxa"/>
            <w:noWrap/>
          </w:tcPr>
          <w:p w14:paraId="0D6BD88B" w14:textId="71D416BD" w:rsidR="006E55D2" w:rsidRPr="005674DB" w:rsidRDefault="006E55D2" w:rsidP="000B3F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674DB"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="00B46016">
              <w:rPr>
                <w:rFonts w:ascii="Times New Roman" w:hAnsi="Times New Roman" w:cs="Times New Roman"/>
                <w:sz w:val="20"/>
                <w:szCs w:val="20"/>
              </w:rPr>
              <w:t>egfa</w:t>
            </w:r>
            <w:proofErr w:type="spellEnd"/>
            <w:r w:rsidRPr="005674DB">
              <w:rPr>
                <w:rFonts w:ascii="Times New Roman" w:hAnsi="Times New Roman" w:cs="Times New Roman"/>
                <w:sz w:val="20"/>
                <w:szCs w:val="20"/>
              </w:rPr>
              <w:t>***</w:t>
            </w:r>
          </w:p>
        </w:tc>
        <w:tc>
          <w:tcPr>
            <w:tcW w:w="2305" w:type="dxa"/>
            <w:noWrap/>
          </w:tcPr>
          <w:p w14:paraId="7D5EF388" w14:textId="77777777" w:rsidR="006E55D2" w:rsidRPr="005674DB" w:rsidRDefault="006E55D2" w:rsidP="000B3F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674DB">
              <w:rPr>
                <w:rFonts w:ascii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2250" w:type="dxa"/>
            <w:noWrap/>
          </w:tcPr>
          <w:p w14:paraId="3EB19A99" w14:textId="77777777" w:rsidR="006E55D2" w:rsidRPr="000235D7" w:rsidRDefault="006E55D2" w:rsidP="000B3F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235D7">
              <w:rPr>
                <w:sz w:val="20"/>
                <w:szCs w:val="20"/>
              </w:rPr>
              <w:t>0.04</w:t>
            </w:r>
          </w:p>
        </w:tc>
      </w:tr>
      <w:tr w:rsidR="006E55D2" w:rsidRPr="006754D2" w14:paraId="32FCBDEC" w14:textId="77777777" w:rsidTr="00AB6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0" w:type="dxa"/>
            <w:noWrap/>
          </w:tcPr>
          <w:p w14:paraId="03C1C1CF" w14:textId="77777777" w:rsidR="006E55D2" w:rsidRPr="005674DB" w:rsidRDefault="006E55D2" w:rsidP="000B3F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74DB">
              <w:rPr>
                <w:rFonts w:ascii="Times New Roman" w:hAnsi="Times New Roman" w:cs="Times New Roman"/>
                <w:sz w:val="20"/>
                <w:szCs w:val="20"/>
              </w:rPr>
              <w:t>Angpt2***</w:t>
            </w:r>
          </w:p>
        </w:tc>
        <w:tc>
          <w:tcPr>
            <w:tcW w:w="2305" w:type="dxa"/>
            <w:noWrap/>
          </w:tcPr>
          <w:p w14:paraId="3B34D0BB" w14:textId="77777777" w:rsidR="006E55D2" w:rsidRPr="005674DB" w:rsidRDefault="006E55D2" w:rsidP="000B3F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674DB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2250" w:type="dxa"/>
            <w:noWrap/>
          </w:tcPr>
          <w:p w14:paraId="7438680D" w14:textId="77777777" w:rsidR="006E55D2" w:rsidRPr="000235D7" w:rsidRDefault="006E55D2" w:rsidP="000B3F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235D7">
              <w:rPr>
                <w:sz w:val="20"/>
                <w:szCs w:val="20"/>
              </w:rPr>
              <w:t>0.04</w:t>
            </w:r>
          </w:p>
        </w:tc>
      </w:tr>
      <w:tr w:rsidR="006E55D2" w:rsidRPr="006754D2" w14:paraId="086C3C27" w14:textId="77777777" w:rsidTr="00AB65DF">
        <w:trPr>
          <w:trHeight w:val="4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5" w:type="dxa"/>
            <w:gridSpan w:val="3"/>
            <w:noWrap/>
          </w:tcPr>
          <w:p w14:paraId="250EE2AC" w14:textId="77777777" w:rsidR="006E55D2" w:rsidRPr="005674DB" w:rsidRDefault="006E55D2" w:rsidP="000B3F92">
            <w:pPr>
              <w:snapToGrid w:val="0"/>
              <w:jc w:val="both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5674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*** </w:t>
            </w:r>
            <w:r w:rsidRPr="005674DB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Angiogenesis related genes</w:t>
            </w:r>
          </w:p>
          <w:p w14:paraId="66AFFC3A" w14:textId="4C3748EB" w:rsidR="006E55D2" w:rsidRPr="005674DB" w:rsidRDefault="006E55D2" w:rsidP="005674DB">
            <w:pPr>
              <w:snapToGrid w:val="0"/>
              <w:jc w:val="both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5674DB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** Inflammation related genes</w:t>
            </w:r>
          </w:p>
        </w:tc>
      </w:tr>
    </w:tbl>
    <w:p w14:paraId="58E1A6F6" w14:textId="77777777" w:rsidR="00610761" w:rsidRDefault="00610761" w:rsidP="00C00E3B">
      <w:pPr>
        <w:rPr>
          <w:rFonts w:ascii="Times New Roman" w:hAnsi="Times New Roman" w:cs="Times New Roman"/>
          <w:sz w:val="20"/>
          <w:szCs w:val="20"/>
        </w:rPr>
      </w:pPr>
    </w:p>
    <w:p w14:paraId="1C4BE2C9" w14:textId="77777777" w:rsidR="00610761" w:rsidRDefault="00610761" w:rsidP="00C00E3B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15"/>
        <w:gridCol w:w="2160"/>
      </w:tblGrid>
      <w:tr w:rsidR="004E0AB1" w14:paraId="493D9D14" w14:textId="77777777" w:rsidTr="00AB65DF">
        <w:trPr>
          <w:jc w:val="center"/>
        </w:trPr>
        <w:tc>
          <w:tcPr>
            <w:tcW w:w="6475" w:type="dxa"/>
            <w:gridSpan w:val="2"/>
          </w:tcPr>
          <w:p w14:paraId="61F9DA6E" w14:textId="787652CF" w:rsidR="004E0AB1" w:rsidRPr="00796CA4" w:rsidRDefault="004E0AB1" w:rsidP="00C00E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7CE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Suppl Table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Pr="00897CE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Pro-angiogenic and pro-inflammatory pathways upregulated by </w:t>
            </w:r>
            <w:proofErr w:type="spellStart"/>
            <w:r w:rsidRPr="00D36AD0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Pdgfr</w:t>
            </w:r>
            <w:proofErr w:type="spellEnd"/>
            <w:r w:rsidRPr="00D36AD0">
              <w:rPr>
                <w:rFonts w:ascii="Symbol" w:hAnsi="Symbol" w:cs="Times New Roman"/>
                <w:b/>
                <w:bCs/>
                <w:i/>
                <w:iCs/>
                <w:sz w:val="20"/>
                <w:szCs w:val="20"/>
              </w:rPr>
              <w:t>b</w:t>
            </w:r>
            <w:r w:rsidRPr="00897CE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F7 mutation in </w:t>
            </w:r>
            <w:proofErr w:type="spellStart"/>
            <w:r w:rsidRPr="00897CE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bAVMs</w:t>
            </w:r>
            <w:proofErr w:type="spellEnd"/>
            <w:r w:rsidRPr="00897CE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of </w:t>
            </w:r>
            <w:r w:rsidRPr="007167D7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Eng</w:t>
            </w:r>
            <w:r w:rsidRPr="00897CE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mutant mice.</w:t>
            </w:r>
          </w:p>
        </w:tc>
      </w:tr>
      <w:tr w:rsidR="004E0AB1" w14:paraId="66112A47" w14:textId="47BAABD1" w:rsidTr="00AB65DF">
        <w:trPr>
          <w:jc w:val="center"/>
        </w:trPr>
        <w:tc>
          <w:tcPr>
            <w:tcW w:w="4315" w:type="dxa"/>
          </w:tcPr>
          <w:p w14:paraId="05284203" w14:textId="1D43288A" w:rsidR="004E0AB1" w:rsidRPr="004E0AB1" w:rsidRDefault="004E0AB1" w:rsidP="00C00E3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E0A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Pathways</w:t>
            </w:r>
          </w:p>
        </w:tc>
        <w:tc>
          <w:tcPr>
            <w:tcW w:w="2160" w:type="dxa"/>
          </w:tcPr>
          <w:p w14:paraId="747921C3" w14:textId="6887847C" w:rsidR="004E0AB1" w:rsidRPr="00796CA4" w:rsidRDefault="004E0AB1" w:rsidP="00C00E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6CA4">
              <w:rPr>
                <w:rFonts w:ascii="Times New Roman" w:hAnsi="Times New Roman" w:cs="Times New Roman"/>
                <w:sz w:val="20"/>
                <w:szCs w:val="20"/>
              </w:rPr>
              <w:t>Adjusted p value</w:t>
            </w:r>
          </w:p>
        </w:tc>
      </w:tr>
      <w:tr w:rsidR="004E0AB1" w14:paraId="2C8C85C3" w14:textId="0D13E68E" w:rsidTr="00AB65DF">
        <w:trPr>
          <w:jc w:val="center"/>
        </w:trPr>
        <w:tc>
          <w:tcPr>
            <w:tcW w:w="4315" w:type="dxa"/>
          </w:tcPr>
          <w:p w14:paraId="3B8FCA1F" w14:textId="24B9ABBE" w:rsidR="004E0AB1" w:rsidRPr="00796CA4" w:rsidRDefault="004E0AB1" w:rsidP="00C00E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6CA4">
              <w:rPr>
                <w:rFonts w:ascii="Times New Roman" w:hAnsi="Times New Roman" w:cs="Times New Roman"/>
                <w:sz w:val="20"/>
                <w:szCs w:val="20"/>
              </w:rPr>
              <w:t>Angiogenesis</w:t>
            </w:r>
          </w:p>
        </w:tc>
        <w:tc>
          <w:tcPr>
            <w:tcW w:w="2160" w:type="dxa"/>
          </w:tcPr>
          <w:p w14:paraId="1649E96C" w14:textId="48EC742C" w:rsidR="004E0AB1" w:rsidRPr="00796CA4" w:rsidRDefault="004E0AB1" w:rsidP="00C00E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6CA4">
              <w:rPr>
                <w:rFonts w:ascii="Times New Roman" w:hAnsi="Times New Roman" w:cs="Times New Roman"/>
                <w:sz w:val="20"/>
                <w:szCs w:val="20"/>
              </w:rPr>
              <w:t>0.00027</w:t>
            </w:r>
          </w:p>
        </w:tc>
      </w:tr>
      <w:tr w:rsidR="004E0AB1" w14:paraId="0C33ECE3" w14:textId="5DC9C556" w:rsidTr="00AB65DF">
        <w:trPr>
          <w:jc w:val="center"/>
        </w:trPr>
        <w:tc>
          <w:tcPr>
            <w:tcW w:w="4315" w:type="dxa"/>
          </w:tcPr>
          <w:p w14:paraId="25F46627" w14:textId="598F901A" w:rsidR="004E0AB1" w:rsidRPr="00796CA4" w:rsidRDefault="004E0AB1" w:rsidP="00C00E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5CD3">
              <w:rPr>
                <w:rFonts w:ascii="Times New Roman" w:hAnsi="Times New Roman" w:cs="Times New Roman"/>
                <w:sz w:val="20"/>
                <w:szCs w:val="20"/>
              </w:rPr>
              <w:t>Adaptive Immune Response</w:t>
            </w:r>
          </w:p>
        </w:tc>
        <w:tc>
          <w:tcPr>
            <w:tcW w:w="2160" w:type="dxa"/>
          </w:tcPr>
          <w:p w14:paraId="2BFFB79E" w14:textId="2F612166" w:rsidR="004E0AB1" w:rsidRPr="00796CA4" w:rsidRDefault="004E0AB1" w:rsidP="00C00E3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6C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0.000504</w:t>
            </w:r>
          </w:p>
        </w:tc>
      </w:tr>
      <w:tr w:rsidR="004E0AB1" w14:paraId="3D42A501" w14:textId="0206A6CF" w:rsidTr="00AB65DF">
        <w:trPr>
          <w:jc w:val="center"/>
        </w:trPr>
        <w:tc>
          <w:tcPr>
            <w:tcW w:w="4315" w:type="dxa"/>
          </w:tcPr>
          <w:p w14:paraId="3F1374B1" w14:textId="74567149" w:rsidR="004E0AB1" w:rsidRPr="00796CA4" w:rsidRDefault="004E0AB1" w:rsidP="00C00E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23BC">
              <w:rPr>
                <w:rFonts w:ascii="Times New Roman" w:hAnsi="Times New Roman" w:cs="Times New Roman"/>
                <w:sz w:val="20"/>
                <w:szCs w:val="20"/>
              </w:rPr>
              <w:t>Positive regulation of Cell Motility</w:t>
            </w:r>
          </w:p>
        </w:tc>
        <w:tc>
          <w:tcPr>
            <w:tcW w:w="2160" w:type="dxa"/>
          </w:tcPr>
          <w:p w14:paraId="687074ED" w14:textId="0C710E2E" w:rsidR="004E0AB1" w:rsidRPr="00796CA4" w:rsidRDefault="004E0AB1" w:rsidP="00C00E3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6C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1.02E-06</w:t>
            </w:r>
          </w:p>
        </w:tc>
      </w:tr>
      <w:tr w:rsidR="004E0AB1" w14:paraId="5E4FE42E" w14:textId="49277382" w:rsidTr="00AB65DF">
        <w:trPr>
          <w:trHeight w:val="161"/>
          <w:jc w:val="center"/>
        </w:trPr>
        <w:tc>
          <w:tcPr>
            <w:tcW w:w="4315" w:type="dxa"/>
          </w:tcPr>
          <w:p w14:paraId="40C0E956" w14:textId="1F560258" w:rsidR="004E0AB1" w:rsidRPr="00796CA4" w:rsidRDefault="004E0AB1" w:rsidP="00C00E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75FBC">
              <w:rPr>
                <w:rFonts w:ascii="Times New Roman" w:hAnsi="Times New Roman" w:cs="Times New Roman"/>
                <w:sz w:val="20"/>
                <w:szCs w:val="20"/>
              </w:rPr>
              <w:t xml:space="preserve">Positive regulation of inflammatory response </w:t>
            </w:r>
          </w:p>
        </w:tc>
        <w:tc>
          <w:tcPr>
            <w:tcW w:w="2160" w:type="dxa"/>
          </w:tcPr>
          <w:p w14:paraId="43C45724" w14:textId="6E9FEC1B" w:rsidR="004E0AB1" w:rsidRPr="008702F9" w:rsidRDefault="004E0AB1" w:rsidP="00C00E3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6C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0.048877</w:t>
            </w:r>
          </w:p>
        </w:tc>
      </w:tr>
    </w:tbl>
    <w:p w14:paraId="313FCAB0" w14:textId="77777777" w:rsidR="00610761" w:rsidRDefault="00610761" w:rsidP="00C00E3B">
      <w:pPr>
        <w:rPr>
          <w:rFonts w:ascii="Times New Roman" w:hAnsi="Times New Roman" w:cs="Times New Roman"/>
          <w:sz w:val="20"/>
          <w:szCs w:val="20"/>
        </w:rPr>
      </w:pPr>
    </w:p>
    <w:p w14:paraId="41E2916E" w14:textId="77777777" w:rsidR="00E72447" w:rsidRDefault="00E72447" w:rsidP="00C00E3B">
      <w:pPr>
        <w:rPr>
          <w:rFonts w:ascii="Times New Roman" w:hAnsi="Times New Roman" w:cs="Times New Roman"/>
          <w:sz w:val="20"/>
          <w:szCs w:val="20"/>
        </w:rPr>
      </w:pPr>
    </w:p>
    <w:p w14:paraId="7C8250BE" w14:textId="7F1075DC" w:rsidR="00E72447" w:rsidRPr="002453F9" w:rsidRDefault="00E72447" w:rsidP="00C00E3B">
      <w:pPr>
        <w:rPr>
          <w:rFonts w:ascii="Times New Roman" w:hAnsi="Times New Roman" w:cs="Times New Roman"/>
          <w:sz w:val="20"/>
          <w:szCs w:val="20"/>
        </w:rPr>
      </w:pPr>
    </w:p>
    <w:sectPr w:rsidR="00E72447" w:rsidRPr="002453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Angiogenesis&lt;/Style&gt;&lt;LeftDelim&gt;{&lt;/LeftDelim&gt;&lt;RightDelim&gt;}&lt;/RightDelim&gt;&lt;FontName&gt;Aptos&lt;/FontName&gt;&lt;FontSize&gt;12&lt;/FontSize&gt;&lt;ReflistTitle&gt;Reference List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</w:docVars>
  <w:rsids>
    <w:rsidRoot w:val="005A1359"/>
    <w:rsid w:val="000072C2"/>
    <w:rsid w:val="00030EC7"/>
    <w:rsid w:val="00051E0E"/>
    <w:rsid w:val="00060721"/>
    <w:rsid w:val="00074145"/>
    <w:rsid w:val="000A4CC4"/>
    <w:rsid w:val="000B414D"/>
    <w:rsid w:val="000C0FD9"/>
    <w:rsid w:val="000C11D2"/>
    <w:rsid w:val="000E6551"/>
    <w:rsid w:val="00107C9D"/>
    <w:rsid w:val="00147242"/>
    <w:rsid w:val="00154DF9"/>
    <w:rsid w:val="001706F4"/>
    <w:rsid w:val="001A037A"/>
    <w:rsid w:val="001A1851"/>
    <w:rsid w:val="001C39D4"/>
    <w:rsid w:val="001F6094"/>
    <w:rsid w:val="001F75B7"/>
    <w:rsid w:val="00206FA3"/>
    <w:rsid w:val="00213807"/>
    <w:rsid w:val="0021587B"/>
    <w:rsid w:val="0023726E"/>
    <w:rsid w:val="002453F9"/>
    <w:rsid w:val="0024585A"/>
    <w:rsid w:val="00257738"/>
    <w:rsid w:val="002E2B60"/>
    <w:rsid w:val="002F684A"/>
    <w:rsid w:val="003120B4"/>
    <w:rsid w:val="00321732"/>
    <w:rsid w:val="00324415"/>
    <w:rsid w:val="00341FAD"/>
    <w:rsid w:val="00346E07"/>
    <w:rsid w:val="00352581"/>
    <w:rsid w:val="00380C2A"/>
    <w:rsid w:val="003927F8"/>
    <w:rsid w:val="003A0C88"/>
    <w:rsid w:val="003D3857"/>
    <w:rsid w:val="003E681F"/>
    <w:rsid w:val="003F2880"/>
    <w:rsid w:val="00412472"/>
    <w:rsid w:val="00412DD4"/>
    <w:rsid w:val="00420FE1"/>
    <w:rsid w:val="00423E9B"/>
    <w:rsid w:val="00431414"/>
    <w:rsid w:val="00432507"/>
    <w:rsid w:val="0044760D"/>
    <w:rsid w:val="00453495"/>
    <w:rsid w:val="004618E4"/>
    <w:rsid w:val="00474D03"/>
    <w:rsid w:val="00484CFC"/>
    <w:rsid w:val="004A057B"/>
    <w:rsid w:val="004D2651"/>
    <w:rsid w:val="004E0AB1"/>
    <w:rsid w:val="00500D3A"/>
    <w:rsid w:val="0053194A"/>
    <w:rsid w:val="005674DB"/>
    <w:rsid w:val="00590B8D"/>
    <w:rsid w:val="005A1359"/>
    <w:rsid w:val="005F16F4"/>
    <w:rsid w:val="005F22B7"/>
    <w:rsid w:val="00601A1C"/>
    <w:rsid w:val="00606C0D"/>
    <w:rsid w:val="00610761"/>
    <w:rsid w:val="006543B2"/>
    <w:rsid w:val="00657C54"/>
    <w:rsid w:val="00682A9B"/>
    <w:rsid w:val="006B07E3"/>
    <w:rsid w:val="006E30E0"/>
    <w:rsid w:val="006E55D2"/>
    <w:rsid w:val="006F32B5"/>
    <w:rsid w:val="007167D7"/>
    <w:rsid w:val="00744401"/>
    <w:rsid w:val="007501DD"/>
    <w:rsid w:val="007532BA"/>
    <w:rsid w:val="007629FE"/>
    <w:rsid w:val="00762B27"/>
    <w:rsid w:val="00786CD4"/>
    <w:rsid w:val="00796CA4"/>
    <w:rsid w:val="007C175C"/>
    <w:rsid w:val="007D0983"/>
    <w:rsid w:val="007D6EA3"/>
    <w:rsid w:val="007D771F"/>
    <w:rsid w:val="007E2027"/>
    <w:rsid w:val="007F6867"/>
    <w:rsid w:val="00823715"/>
    <w:rsid w:val="00832439"/>
    <w:rsid w:val="00834060"/>
    <w:rsid w:val="00840135"/>
    <w:rsid w:val="008460BF"/>
    <w:rsid w:val="008473C0"/>
    <w:rsid w:val="008702F9"/>
    <w:rsid w:val="00897CEA"/>
    <w:rsid w:val="008A1ABF"/>
    <w:rsid w:val="008C5805"/>
    <w:rsid w:val="008C6449"/>
    <w:rsid w:val="008D385E"/>
    <w:rsid w:val="008D5CD3"/>
    <w:rsid w:val="00904C7B"/>
    <w:rsid w:val="009207F1"/>
    <w:rsid w:val="00932D30"/>
    <w:rsid w:val="00935BD9"/>
    <w:rsid w:val="0094615A"/>
    <w:rsid w:val="00950425"/>
    <w:rsid w:val="00980ECA"/>
    <w:rsid w:val="00984D18"/>
    <w:rsid w:val="009A5C0C"/>
    <w:rsid w:val="009B0428"/>
    <w:rsid w:val="009B5E6A"/>
    <w:rsid w:val="009C23BC"/>
    <w:rsid w:val="009C66B6"/>
    <w:rsid w:val="009D3D80"/>
    <w:rsid w:val="009F0D43"/>
    <w:rsid w:val="00A16A03"/>
    <w:rsid w:val="00A33B3A"/>
    <w:rsid w:val="00A37EAF"/>
    <w:rsid w:val="00A75FBC"/>
    <w:rsid w:val="00A8514E"/>
    <w:rsid w:val="00A85474"/>
    <w:rsid w:val="00A909E7"/>
    <w:rsid w:val="00AA6732"/>
    <w:rsid w:val="00AB4E56"/>
    <w:rsid w:val="00AB65DF"/>
    <w:rsid w:val="00AE5748"/>
    <w:rsid w:val="00B104BD"/>
    <w:rsid w:val="00B159EE"/>
    <w:rsid w:val="00B27010"/>
    <w:rsid w:val="00B2757F"/>
    <w:rsid w:val="00B46016"/>
    <w:rsid w:val="00B750B9"/>
    <w:rsid w:val="00B83DA2"/>
    <w:rsid w:val="00BD47C1"/>
    <w:rsid w:val="00BE639F"/>
    <w:rsid w:val="00BF2833"/>
    <w:rsid w:val="00C00E3B"/>
    <w:rsid w:val="00C13532"/>
    <w:rsid w:val="00C216F8"/>
    <w:rsid w:val="00C21B1A"/>
    <w:rsid w:val="00C3092D"/>
    <w:rsid w:val="00C31703"/>
    <w:rsid w:val="00C32F6D"/>
    <w:rsid w:val="00C651E1"/>
    <w:rsid w:val="00C670AB"/>
    <w:rsid w:val="00C950CB"/>
    <w:rsid w:val="00CA39D6"/>
    <w:rsid w:val="00CC6746"/>
    <w:rsid w:val="00CD180E"/>
    <w:rsid w:val="00CD596E"/>
    <w:rsid w:val="00CD7D95"/>
    <w:rsid w:val="00CE464D"/>
    <w:rsid w:val="00D15589"/>
    <w:rsid w:val="00D159B3"/>
    <w:rsid w:val="00D36AD0"/>
    <w:rsid w:val="00D37368"/>
    <w:rsid w:val="00D41196"/>
    <w:rsid w:val="00D47A5E"/>
    <w:rsid w:val="00D76814"/>
    <w:rsid w:val="00DA5A3E"/>
    <w:rsid w:val="00DB21B8"/>
    <w:rsid w:val="00DB49C5"/>
    <w:rsid w:val="00DC3B0E"/>
    <w:rsid w:val="00DF7E9F"/>
    <w:rsid w:val="00E174F4"/>
    <w:rsid w:val="00E219E6"/>
    <w:rsid w:val="00E260E2"/>
    <w:rsid w:val="00E26D58"/>
    <w:rsid w:val="00E43155"/>
    <w:rsid w:val="00E62139"/>
    <w:rsid w:val="00E621BF"/>
    <w:rsid w:val="00E671C6"/>
    <w:rsid w:val="00E72447"/>
    <w:rsid w:val="00E80036"/>
    <w:rsid w:val="00EB019E"/>
    <w:rsid w:val="00EB420E"/>
    <w:rsid w:val="00EC70C3"/>
    <w:rsid w:val="00EE294B"/>
    <w:rsid w:val="00F026FF"/>
    <w:rsid w:val="00F10D3B"/>
    <w:rsid w:val="00F14737"/>
    <w:rsid w:val="00F61BB4"/>
    <w:rsid w:val="00F62661"/>
    <w:rsid w:val="00FB1E98"/>
    <w:rsid w:val="00FD4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53C1E4A"/>
  <w15:chartTrackingRefBased/>
  <w15:docId w15:val="{C603848A-C5A3-4C99-92D1-E07DA0A4E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0EC7"/>
  </w:style>
  <w:style w:type="paragraph" w:styleId="Heading1">
    <w:name w:val="heading 1"/>
    <w:basedOn w:val="Normal"/>
    <w:next w:val="Normal"/>
    <w:link w:val="Heading1Char"/>
    <w:uiPriority w:val="9"/>
    <w:qFormat/>
    <w:rsid w:val="005A13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13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135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13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135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13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13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13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13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13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13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13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135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135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135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135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135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135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13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13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13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13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13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135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A135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A135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13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135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135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610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206FA3"/>
    <w:pPr>
      <w:spacing w:after="0" w:line="240" w:lineRule="auto"/>
    </w:pPr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MDPI51figurecaption">
    <w:name w:val="MDPI_5.1_figure_caption"/>
    <w:qFormat/>
    <w:rsid w:val="006E55D2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eastAsia="de-DE" w:bidi="en-US"/>
      <w14:ligatures w14:val="none"/>
    </w:rPr>
  </w:style>
  <w:style w:type="paragraph" w:styleId="Revision">
    <w:name w:val="Revision"/>
    <w:hidden/>
    <w:uiPriority w:val="99"/>
    <w:semiHidden/>
    <w:rsid w:val="00A8514E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3F28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F288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288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28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288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3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7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3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477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Yadav, Alka</dc:creator>
  <cp:keywords/>
  <dc:description/>
  <cp:lastModifiedBy>Alka Yadav</cp:lastModifiedBy>
  <cp:revision>2</cp:revision>
  <dcterms:created xsi:type="dcterms:W3CDTF">2025-09-05T19:13:00Z</dcterms:created>
  <dcterms:modified xsi:type="dcterms:W3CDTF">2025-09-05T19:13:00Z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1a8f253d-eaac-442e-a883-4fcf8ef7d6ea</vt:lpwstr>
  </property>
</Properties>
</file>