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326" w:rsidRPr="008F7326" w:rsidRDefault="008F7326" w:rsidP="008F732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7326">
        <w:rPr>
          <w:rFonts w:ascii="Times New Roman" w:eastAsia="Times New Roman" w:hAnsi="Times New Roman" w:cs="Times New Roman"/>
          <w:b/>
          <w:bCs/>
          <w:sz w:val="24"/>
          <w:szCs w:val="24"/>
        </w:rPr>
        <w:t>Highlights:</w:t>
      </w:r>
    </w:p>
    <w:p w:rsidR="008F7326" w:rsidRDefault="008F7326" w:rsidP="008F7326">
      <w:pPr>
        <w:pStyle w:val="my-2"/>
        <w:numPr>
          <w:ilvl w:val="0"/>
          <w:numId w:val="1"/>
        </w:numPr>
      </w:pPr>
      <w:r>
        <w:t>Advance</w:t>
      </w:r>
      <w:bookmarkStart w:id="0" w:name="_GoBack"/>
      <w:bookmarkEnd w:id="0"/>
      <w:r>
        <w:t>d wastewater treatment by integrating LiDAR with machine learning and operational data.</w:t>
      </w:r>
    </w:p>
    <w:p w:rsidR="008F7326" w:rsidRDefault="008F7326" w:rsidP="008F7326">
      <w:pPr>
        <w:pStyle w:val="my-2"/>
        <w:numPr>
          <w:ilvl w:val="0"/>
          <w:numId w:val="1"/>
        </w:numPr>
      </w:pPr>
      <w:r>
        <w:t>Enabled condition-based maintenance, reducing unplanned downtime by 30%.</w:t>
      </w:r>
    </w:p>
    <w:p w:rsidR="008F7326" w:rsidRDefault="008F7326" w:rsidP="008F7326">
      <w:pPr>
        <w:pStyle w:val="my-2"/>
        <w:numPr>
          <w:ilvl w:val="0"/>
          <w:numId w:val="1"/>
        </w:numPr>
      </w:pPr>
      <w:r>
        <w:t>Achieved 15% energy savings and improved aeration efficiency.</w:t>
      </w:r>
    </w:p>
    <w:p w:rsidR="008F7326" w:rsidRDefault="008F7326" w:rsidP="008F7326">
      <w:pPr>
        <w:pStyle w:val="my-2"/>
        <w:numPr>
          <w:ilvl w:val="0"/>
          <w:numId w:val="1"/>
        </w:numPr>
      </w:pPr>
      <w:r>
        <w:t>Enhanced wastewater treatment sustainability through predictive analytics.</w:t>
      </w:r>
    </w:p>
    <w:p w:rsidR="008F7326" w:rsidRDefault="008F7326" w:rsidP="008F7326">
      <w:pPr>
        <w:pStyle w:val="my-2"/>
        <w:numPr>
          <w:ilvl w:val="0"/>
          <w:numId w:val="1"/>
        </w:numPr>
      </w:pPr>
      <w:r>
        <w:t>Demonstrated potential for real-time adaptive control with LiDAR integration.</w:t>
      </w:r>
    </w:p>
    <w:p w:rsidR="00936981" w:rsidRDefault="00936981"/>
    <w:sectPr w:rsidR="009369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97FBD"/>
    <w:multiLevelType w:val="multilevel"/>
    <w:tmpl w:val="74EC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326"/>
    <w:rsid w:val="008F7326"/>
    <w:rsid w:val="0093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BCD197-B1B8-4DDF-A788-AE694D16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-2">
    <w:name w:val="my-2"/>
    <w:basedOn w:val="Normal"/>
    <w:rsid w:val="008F7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4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pezhman</dc:creator>
  <cp:keywords/>
  <dc:description/>
  <cp:lastModifiedBy>pezhman</cp:lastModifiedBy>
  <cp:revision>1</cp:revision>
  <dcterms:created xsi:type="dcterms:W3CDTF">2025-08-15T19:39:00Z</dcterms:created>
  <dcterms:modified xsi:type="dcterms:W3CDTF">2025-08-15T19:40:00Z</dcterms:modified>
</cp:coreProperties>
</file>