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2FF29" w14:textId="77777777" w:rsidR="00190007" w:rsidRPr="00190007" w:rsidRDefault="00190007" w:rsidP="00190007">
      <w:pPr>
        <w:rPr>
          <w:b/>
          <w:lang w:val="en-US"/>
        </w:rPr>
      </w:pPr>
      <w:r w:rsidRPr="00190007">
        <w:rPr>
          <w:b/>
          <w:lang w:val="en-US"/>
        </w:rPr>
        <w:t>Graphic Abstract</w:t>
      </w:r>
    </w:p>
    <w:p w14:paraId="31539F43" w14:textId="3120D4B1" w:rsidR="00190007" w:rsidRPr="00190007" w:rsidRDefault="00190007" w:rsidP="00190007">
      <w:pPr>
        <w:rPr>
          <w:lang w:val="en-US"/>
        </w:rPr>
      </w:pPr>
      <w:r w:rsidRPr="00190007">
        <w:rPr>
          <w:lang w:val="en-US"/>
        </w:rPr>
        <w:drawing>
          <wp:anchor distT="0" distB="0" distL="114300" distR="114300" simplePos="0" relativeHeight="251659264" behindDoc="0" locked="0" layoutInCell="1" allowOverlap="1" wp14:anchorId="621F086C" wp14:editId="651D53B3">
            <wp:simplePos x="0" y="0"/>
            <wp:positionH relativeFrom="column">
              <wp:posOffset>1323975</wp:posOffset>
            </wp:positionH>
            <wp:positionV relativeFrom="paragraph">
              <wp:posOffset>139065</wp:posOffset>
            </wp:positionV>
            <wp:extent cx="2399665" cy="1440180"/>
            <wp:effectExtent l="0" t="0" r="635" b="7620"/>
            <wp:wrapTopAndBottom/>
            <wp:docPr id="1226008750" name="Picture 2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665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007">
        <w:rPr>
          <w:b/>
          <w:lang w:val="en-US"/>
        </w:rPr>
        <w:t xml:space="preserve">     </w:t>
      </w:r>
    </w:p>
    <w:p w14:paraId="70119F3C" w14:textId="77777777" w:rsidR="00190007" w:rsidRPr="00190007" w:rsidRDefault="00190007" w:rsidP="00190007">
      <w:pPr>
        <w:rPr>
          <w:lang w:val="en-US"/>
        </w:rPr>
      </w:pPr>
      <w:r w:rsidRPr="00190007">
        <w:rPr>
          <w:lang w:val="en-US"/>
        </w:rPr>
        <w:t xml:space="preserve">Fisetin alleviates UUO-induced renal interstitial fibrosis by inhibiting </w:t>
      </w:r>
      <w:proofErr w:type="spellStart"/>
      <w:r w:rsidRPr="00190007">
        <w:rPr>
          <w:lang w:val="en-US"/>
        </w:rPr>
        <w:t>Src</w:t>
      </w:r>
      <w:proofErr w:type="spellEnd"/>
      <w:r w:rsidRPr="00190007">
        <w:rPr>
          <w:lang w:val="en-US"/>
        </w:rPr>
        <w:t xml:space="preserve"> activation to block macrophage-myofibroblast transition</w:t>
      </w:r>
    </w:p>
    <w:p w14:paraId="6F16AF17" w14:textId="77777777" w:rsidR="00190007" w:rsidRPr="00190007" w:rsidRDefault="00190007" w:rsidP="00190007">
      <w:pPr>
        <w:rPr>
          <w:lang w:val="en-US"/>
        </w:rPr>
      </w:pPr>
    </w:p>
    <w:p w14:paraId="458CD3E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007"/>
    <w:rsid w:val="00190007"/>
    <w:rsid w:val="001D7427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B4CAE"/>
  <w15:chartTrackingRefBased/>
  <w15:docId w15:val="{F3695ED2-CB9E-4BB5-8D98-C70D9042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00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0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0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0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0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0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0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0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0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0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0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0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0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0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0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0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0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0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0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0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0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00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00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00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0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0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0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86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2025-10-15T13:12:00Z</dcterms:created>
  <dcterms:modified xsi:type="dcterms:W3CDTF">2025-10-15T13:12:00Z</dcterms:modified>
</cp:coreProperties>
</file>