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288664" w14:textId="50E7ED28" w:rsidR="00245CD0" w:rsidRPr="00245CD0" w:rsidRDefault="00245CD0" w:rsidP="00A92966">
      <w:pPr>
        <w:spacing w:line="360" w:lineRule="auto"/>
        <w:jc w:val="both"/>
        <w:rPr>
          <w:rFonts w:ascii="Times New Roman" w:hAnsi="Times New Roman" w:cs="Times New Roman"/>
          <w:b/>
          <w:bCs/>
        </w:rPr>
      </w:pPr>
    </w:p>
    <w:p w14:paraId="37A7C872" w14:textId="6D0B57E0" w:rsidR="00A92966" w:rsidRPr="00A92966" w:rsidRDefault="00A92966">
      <w:pPr>
        <w:rPr>
          <w:rFonts w:ascii="Times New Roman" w:hAnsi="Times New Roman" w:cs="Times New Roman"/>
          <w:b/>
          <w:bCs/>
        </w:rPr>
      </w:pPr>
    </w:p>
    <w:p w14:paraId="2F0E1336" w14:textId="77777777" w:rsidR="00A92966" w:rsidRDefault="00A92966"/>
    <w:p w14:paraId="0D2159E2" w14:textId="77777777" w:rsidR="00A92966" w:rsidRDefault="00A92966"/>
    <w:p w14:paraId="3946AFA3" w14:textId="77777777" w:rsidR="00A92966" w:rsidRDefault="00A92966"/>
    <w:p w14:paraId="37C5090B" w14:textId="77777777" w:rsidR="00A92966" w:rsidRDefault="00A92966"/>
    <w:p w14:paraId="0FC0AA9D" w14:textId="07501082" w:rsidR="00A92966" w:rsidRDefault="00CE77AF">
      <w:r>
        <w:rPr>
          <w:noProof/>
        </w:rPr>
        <mc:AlternateContent>
          <mc:Choice Requires="wps">
            <w:drawing>
              <wp:anchor distT="0" distB="0" distL="114300" distR="114300" simplePos="0" relativeHeight="251662336" behindDoc="0" locked="0" layoutInCell="1" allowOverlap="1" wp14:anchorId="72CDFF7E" wp14:editId="5996169B">
                <wp:simplePos x="0" y="0"/>
                <wp:positionH relativeFrom="column">
                  <wp:posOffset>-60960</wp:posOffset>
                </wp:positionH>
                <wp:positionV relativeFrom="paragraph">
                  <wp:posOffset>427355</wp:posOffset>
                </wp:positionV>
                <wp:extent cx="5943600" cy="635"/>
                <wp:effectExtent l="0" t="0" r="0" b="0"/>
                <wp:wrapTopAndBottom/>
                <wp:docPr id="181420171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EB60297" w14:textId="5EBF4850" w:rsidR="003A62EC" w:rsidRPr="003A62EC" w:rsidRDefault="00264822" w:rsidP="003A62EC">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S1:</w:t>
                            </w:r>
                            <w:r>
                              <w:rPr>
                                <w:rFonts w:ascii="Times New Roman" w:hAnsi="Times New Roman" w:cs="Times New Roman"/>
                                <w:b/>
                                <w:bCs/>
                                <w:noProof/>
                                <w:sz w:val="24"/>
                                <w:szCs w:val="24"/>
                              </w:rPr>
                              <w:t xml:space="preserve"> Internet Use by Depression Category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2CDFF7E" id="_x0000_t202" coordsize="21600,21600" o:spt="202" path="m,l,21600r21600,l21600,xe">
                <v:stroke joinstyle="miter"/>
                <v:path gradientshapeok="t" o:connecttype="rect"/>
              </v:shapetype>
              <v:shape id="Text Box 1" o:spid="_x0000_s1026" type="#_x0000_t202" style="position:absolute;margin-left:-4.8pt;margin-top:33.65pt;width:468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" stroked="f">
                <v:textbox style="mso-fit-shape-to-text:t" inset="0,0,0,0">
                  <w:txbxContent>
                    <w:p w14:paraId="0EB60297" w14:textId="5EBF4850" w:rsidR="003A62EC" w:rsidRPr="003A62EC" w:rsidRDefault="00264822" w:rsidP="003A62EC">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S1:</w:t>
                      </w:r>
                      <w:r>
                        <w:rPr>
                          <w:rFonts w:ascii="Times New Roman" w:hAnsi="Times New Roman" w:cs="Times New Roman"/>
                          <w:b/>
                          <w:bCs/>
                          <w:noProof/>
                          <w:sz w:val="24"/>
                          <w:szCs w:val="24"/>
                        </w:rPr>
                        <w:t xml:space="preserve"> Internet Use by Depression Category</w:t>
                      </w:r>
                    </w:p>
                  </w:txbxContent>
                </v:textbox>
                <w10:wrap type="topAndBottom"/>
              </v:shape>
            </w:pict>
          </mc:Fallback>
        </mc:AlternateContent>
      </w:r>
    </w:p>
    <w:p w14:paraId="4BB547DA" w14:textId="36C6CCB3" w:rsidR="00A92966" w:rsidRDefault="00A92966"/>
    <w:p w14:paraId="7F3A16BA" w14:textId="320D2ACC" w:rsidR="00A92966" w:rsidRDefault="00A92966"/>
    <w:p w14:paraId="3A728CA0" w14:textId="46535E28" w:rsidR="00A92966" w:rsidRDefault="003A62EC">
      <w:r>
        <w:rPr>
          <w:noProof/>
        </w:rPr>
        <w:drawing>
          <wp:anchor distT="0" distB="0" distL="114300" distR="114300" simplePos="0" relativeHeight="251660288" behindDoc="0" locked="0" layoutInCell="1" allowOverlap="1" wp14:anchorId="1CC0225B" wp14:editId="6D035EE9">
            <wp:simplePos x="0" y="0"/>
            <wp:positionH relativeFrom="margin">
              <wp:align>right</wp:align>
            </wp:positionH>
            <wp:positionV relativeFrom="margin">
              <wp:posOffset>1173480</wp:posOffset>
            </wp:positionV>
            <wp:extent cx="5943600" cy="3680460"/>
            <wp:effectExtent l="0" t="0" r="0" b="0"/>
            <wp:wrapTopAndBottom/>
            <wp:docPr id="1663796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9664" name="Picture 166379664"/>
                    <pic:cNvPicPr/>
                  </pic:nvPicPr>
                  <pic:blipFill>
                    <a:blip r:embed="rId7">
                      <a:extLst>
                        <a:ext uri="{28A0092B-C50C-407E-A947-70E740481C1C}">
                          <a14:useLocalDpi xmlns:a14="http://schemas.microsoft.com/office/drawing/2010/main" val="0"/>
                        </a:ext>
                      </a:extLst>
                    </a:blip>
                    <a:stretch>
                      <a:fillRect/>
                    </a:stretch>
                  </pic:blipFill>
                  <pic:spPr>
                    <a:xfrm>
                      <a:off x="0" y="0"/>
                      <a:ext cx="5943600" cy="3680460"/>
                    </a:xfrm>
                    <a:prstGeom prst="rect">
                      <a:avLst/>
                    </a:prstGeom>
                  </pic:spPr>
                </pic:pic>
              </a:graphicData>
            </a:graphic>
            <wp14:sizeRelV relativeFrom="margin">
              <wp14:pctHeight>0</wp14:pctHeight>
            </wp14:sizeRelV>
          </wp:anchor>
        </w:drawing>
      </w:r>
    </w:p>
    <w:p w14:paraId="58D720E6" w14:textId="35009A4C" w:rsidR="00A92966" w:rsidRDefault="00A92966"/>
    <w:p w14:paraId="72BE3472" w14:textId="25B0EBC1" w:rsidR="003A62EC" w:rsidRDefault="003A62EC"/>
    <w:p w14:paraId="3A83A463" w14:textId="08694853" w:rsidR="003A62EC" w:rsidRDefault="003A62EC"/>
    <w:p w14:paraId="0C5F3620" w14:textId="01CC9118" w:rsidR="003A62EC" w:rsidRDefault="003A62EC"/>
    <w:p w14:paraId="55A017B6" w14:textId="77777777" w:rsidR="003A62EC" w:rsidRDefault="003A62EC"/>
    <w:p w14:paraId="02147A4B" w14:textId="77777777" w:rsidR="003A62EC" w:rsidRDefault="003A62EC"/>
    <w:p w14:paraId="44B7DADE" w14:textId="77777777" w:rsidR="003A62EC" w:rsidRDefault="003A62EC"/>
    <w:p w14:paraId="28C3470B" w14:textId="77777777" w:rsidR="003A62EC" w:rsidRDefault="003A62EC"/>
    <w:p w14:paraId="37C7566E" w14:textId="77777777" w:rsidR="003A62EC" w:rsidRDefault="003A62EC"/>
    <w:p w14:paraId="6DBA24EE" w14:textId="4991D58A" w:rsidR="003A62EC" w:rsidRDefault="00264822">
      <w:r>
        <w:rPr>
          <w:noProof/>
        </w:rPr>
        <mc:AlternateContent>
          <mc:Choice Requires="wps">
            <w:drawing>
              <wp:anchor distT="0" distB="0" distL="114300" distR="114300" simplePos="0" relativeHeight="251665408" behindDoc="0" locked="0" layoutInCell="1" allowOverlap="1" wp14:anchorId="440EA60F" wp14:editId="7AB9DB42">
                <wp:simplePos x="0" y="0"/>
                <wp:positionH relativeFrom="margin">
                  <wp:align>right</wp:align>
                </wp:positionH>
                <wp:positionV relativeFrom="paragraph">
                  <wp:posOffset>295910</wp:posOffset>
                </wp:positionV>
                <wp:extent cx="5943600" cy="635"/>
                <wp:effectExtent l="0" t="0" r="0" b="2540"/>
                <wp:wrapTopAndBottom/>
                <wp:docPr id="1937794529"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49C702E" w14:textId="5BB28FF9"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 xml:space="preserve">2 </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t>Pregnancy Loss</w:t>
                            </w:r>
                            <w:r>
                              <w:rPr>
                                <w:rFonts w:ascii="Times New Roman" w:hAnsi="Times New Roman" w:cs="Times New Roman"/>
                                <w:b/>
                                <w:bCs/>
                                <w:noProof/>
                                <w:sz w:val="24"/>
                                <w:szCs w:val="24"/>
                              </w:rPr>
                              <w:t xml:space="preserve"> by Depression Category</w:t>
                            </w:r>
                          </w:p>
                          <w:p w14:paraId="18FD7453" w14:textId="2FC5DC2D" w:rsidR="003A62EC" w:rsidRPr="003A62EC" w:rsidRDefault="003A62EC" w:rsidP="003A62EC">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0EA60F" id="_x0000_s1027" type="#_x0000_t202" style="position:absolute;margin-left:416.8pt;margin-top:23.3pt;width:468pt;height:.05pt;z-index:25166540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" stroked="f">
                <v:textbox style="mso-fit-shape-to-text:t" inset="0,0,0,0">
                  <w:txbxContent>
                    <w:p w14:paraId="549C702E" w14:textId="5BB28FF9"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 xml:space="preserve">2 </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t>Pregnancy Loss</w:t>
                      </w:r>
                      <w:r>
                        <w:rPr>
                          <w:rFonts w:ascii="Times New Roman" w:hAnsi="Times New Roman" w:cs="Times New Roman"/>
                          <w:b/>
                          <w:bCs/>
                          <w:noProof/>
                          <w:sz w:val="24"/>
                          <w:szCs w:val="24"/>
                        </w:rPr>
                        <w:t xml:space="preserve"> by Depression Category</w:t>
                      </w:r>
                    </w:p>
                    <w:p w14:paraId="18FD7453" w14:textId="2FC5DC2D" w:rsidR="003A62EC" w:rsidRPr="003A62EC" w:rsidRDefault="003A62EC" w:rsidP="003A62EC">
                      <w:pPr>
                        <w:pStyle w:val="Caption"/>
                        <w:rPr>
                          <w:rFonts w:ascii="Times New Roman" w:hAnsi="Times New Roman" w:cs="Times New Roman"/>
                          <w:b/>
                          <w:bCs/>
                          <w:noProof/>
                          <w:sz w:val="24"/>
                          <w:szCs w:val="24"/>
                        </w:rPr>
                      </w:pPr>
                    </w:p>
                  </w:txbxContent>
                </v:textbox>
                <w10:wrap type="topAndBottom" anchorx="margin"/>
              </v:shape>
            </w:pict>
          </mc:Fallback>
        </mc:AlternateContent>
      </w:r>
      <w:r w:rsidR="003A62EC">
        <w:rPr>
          <w:noProof/>
        </w:rPr>
        <w:drawing>
          <wp:anchor distT="0" distB="0" distL="114300" distR="114300" simplePos="0" relativeHeight="251663360" behindDoc="0" locked="0" layoutInCell="1" allowOverlap="1" wp14:anchorId="28525735" wp14:editId="237ADD36">
            <wp:simplePos x="0" y="0"/>
            <wp:positionH relativeFrom="margin">
              <wp:align>right</wp:align>
            </wp:positionH>
            <wp:positionV relativeFrom="page">
              <wp:posOffset>1310640</wp:posOffset>
            </wp:positionV>
            <wp:extent cx="5943600" cy="3703320"/>
            <wp:effectExtent l="0" t="0" r="0" b="0"/>
            <wp:wrapTopAndBottom/>
            <wp:docPr id="5876352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35248" name="Picture 587635248"/>
                    <pic:cNvPicPr/>
                  </pic:nvPicPr>
                  <pic:blipFill>
                    <a:blip r:embed="rId8">
                      <a:extLst>
                        <a:ext uri="{28A0092B-C50C-407E-A947-70E740481C1C}">
                          <a14:useLocalDpi xmlns:a14="http://schemas.microsoft.com/office/drawing/2010/main" val="0"/>
                        </a:ext>
                      </a:extLst>
                    </a:blip>
                    <a:stretch>
                      <a:fillRect/>
                    </a:stretch>
                  </pic:blipFill>
                  <pic:spPr>
                    <a:xfrm>
                      <a:off x="0" y="0"/>
                      <a:ext cx="5943600" cy="3703320"/>
                    </a:xfrm>
                    <a:prstGeom prst="rect">
                      <a:avLst/>
                    </a:prstGeom>
                  </pic:spPr>
                </pic:pic>
              </a:graphicData>
            </a:graphic>
            <wp14:sizeRelV relativeFrom="margin">
              <wp14:pctHeight>0</wp14:pctHeight>
            </wp14:sizeRelV>
          </wp:anchor>
        </w:drawing>
      </w:r>
    </w:p>
    <w:p w14:paraId="217D3787" w14:textId="49CF1B93" w:rsidR="003A62EC" w:rsidRDefault="003A62EC"/>
    <w:p w14:paraId="78FB659F" w14:textId="69C1C43A" w:rsidR="003A62EC" w:rsidRDefault="003A62EC"/>
    <w:p w14:paraId="5E0EE98C" w14:textId="151F3169" w:rsidR="003A62EC" w:rsidRDefault="003A62EC"/>
    <w:p w14:paraId="334C8408" w14:textId="0827B2EA" w:rsidR="003A62EC" w:rsidRDefault="003A62EC"/>
    <w:p w14:paraId="422F581D" w14:textId="46F1C9CC" w:rsidR="003A62EC" w:rsidRDefault="003A62EC"/>
    <w:p w14:paraId="1362DA19" w14:textId="08491999" w:rsidR="003A62EC" w:rsidRDefault="003A62EC"/>
    <w:p w14:paraId="3CA1FC16" w14:textId="3CC6054C" w:rsidR="003A62EC" w:rsidRDefault="003A62EC"/>
    <w:p w14:paraId="08872F4D" w14:textId="77777777" w:rsidR="003A62EC" w:rsidRDefault="003A62EC"/>
    <w:p w14:paraId="1C63E25E" w14:textId="499C878D" w:rsidR="003A62EC" w:rsidRDefault="00264822">
      <w:r>
        <w:rPr>
          <w:noProof/>
        </w:rPr>
        <mc:AlternateContent>
          <mc:Choice Requires="wps">
            <w:drawing>
              <wp:anchor distT="0" distB="0" distL="114300" distR="114300" simplePos="0" relativeHeight="251668480" behindDoc="0" locked="0" layoutInCell="1" allowOverlap="1" wp14:anchorId="17EC66A3" wp14:editId="1508FE32">
                <wp:simplePos x="0" y="0"/>
                <wp:positionH relativeFrom="margin">
                  <wp:align>right</wp:align>
                </wp:positionH>
                <wp:positionV relativeFrom="page">
                  <wp:posOffset>5715000</wp:posOffset>
                </wp:positionV>
                <wp:extent cx="5943600" cy="302260"/>
                <wp:effectExtent l="0" t="0" r="0" b="5080"/>
                <wp:wrapTopAndBottom/>
                <wp:docPr id="678543989" name="Text Box 1"/>
                <wp:cNvGraphicFramePr/>
                <a:graphic xmlns:a="http://schemas.openxmlformats.org/drawingml/2006/main">
                  <a:graphicData uri="http://schemas.microsoft.com/office/word/2010/wordprocessingShape">
                    <wps:wsp>
                      <wps:cNvSpPr txBox="1"/>
                      <wps:spPr>
                        <a:xfrm>
                          <a:off x="0" y="0"/>
                          <a:ext cx="5943600" cy="302260"/>
                        </a:xfrm>
                        <a:prstGeom prst="rect">
                          <a:avLst/>
                        </a:prstGeom>
                        <a:solidFill>
                          <a:prstClr val="white"/>
                        </a:solidFill>
                        <a:ln>
                          <a:noFill/>
                        </a:ln>
                      </wps:spPr>
                      <wps:txbx>
                        <w:txbxContent>
                          <w:p w14:paraId="38A077B0" w14:textId="0FB730CD"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3</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Internet Use by </w:t>
                            </w:r>
                            <w:r>
                              <w:rPr>
                                <w:rFonts w:ascii="Times New Roman" w:hAnsi="Times New Roman" w:cs="Times New Roman"/>
                                <w:b/>
                                <w:bCs/>
                                <w:noProof/>
                                <w:sz w:val="24"/>
                                <w:szCs w:val="24"/>
                              </w:rPr>
                              <w:t>Anxiety Category</w:t>
                            </w:r>
                          </w:p>
                          <w:p w14:paraId="0618C547" w14:textId="3DEFEE94" w:rsidR="003A62EC" w:rsidRPr="003A62EC" w:rsidRDefault="003A62EC" w:rsidP="003A62EC">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EC66A3" id="_x0000_s1028" type="#_x0000_t202" style="position:absolute;margin-left:416.8pt;margin-top:450pt;width:468pt;height:23.8pt;z-index:251668480;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" stroked="f">
                <v:textbox style="mso-fit-shape-to-text:t" inset="0,0,0,0">
                  <w:txbxContent>
                    <w:p w14:paraId="38A077B0" w14:textId="0FB730CD"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3</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Internet Use by </w:t>
                      </w:r>
                      <w:r>
                        <w:rPr>
                          <w:rFonts w:ascii="Times New Roman" w:hAnsi="Times New Roman" w:cs="Times New Roman"/>
                          <w:b/>
                          <w:bCs/>
                          <w:noProof/>
                          <w:sz w:val="24"/>
                          <w:szCs w:val="24"/>
                        </w:rPr>
                        <w:t>Anxiety Category</w:t>
                      </w:r>
                    </w:p>
                    <w:p w14:paraId="0618C547" w14:textId="3DEFEE94" w:rsidR="003A62EC" w:rsidRPr="003A62EC" w:rsidRDefault="003A62EC" w:rsidP="003A62EC">
                      <w:pPr>
                        <w:pStyle w:val="Caption"/>
                        <w:rPr>
                          <w:rFonts w:ascii="Times New Roman" w:hAnsi="Times New Roman" w:cs="Times New Roman"/>
                          <w:b/>
                          <w:bCs/>
                          <w:noProof/>
                          <w:sz w:val="24"/>
                          <w:szCs w:val="24"/>
                        </w:rPr>
                      </w:pPr>
                    </w:p>
                  </w:txbxContent>
                </v:textbox>
                <w10:wrap type="topAndBottom" anchorx="margin" anchory="page"/>
              </v:shape>
            </w:pict>
          </mc:Fallback>
        </mc:AlternateContent>
      </w:r>
    </w:p>
    <w:p w14:paraId="1463BE25" w14:textId="743F958C" w:rsidR="003A62EC" w:rsidRDefault="003A62EC"/>
    <w:p w14:paraId="0E4CF507" w14:textId="77777777" w:rsidR="003A62EC" w:rsidRDefault="003A62EC"/>
    <w:p w14:paraId="51BC98C3" w14:textId="77777777" w:rsidR="003A62EC" w:rsidRDefault="003A62EC"/>
    <w:p w14:paraId="09108AC4" w14:textId="08F0D98C" w:rsidR="003A62EC" w:rsidRDefault="003A62EC"/>
    <w:p w14:paraId="03303AEB" w14:textId="36637612" w:rsidR="003A62EC" w:rsidRDefault="003A62EC"/>
    <w:p w14:paraId="0123733B" w14:textId="07EDE0AE" w:rsidR="003A62EC" w:rsidRDefault="003A62EC"/>
    <w:p w14:paraId="3EE3754C" w14:textId="1A67C7E8" w:rsidR="003A62EC" w:rsidRDefault="003A62EC">
      <w:r>
        <w:rPr>
          <w:noProof/>
        </w:rPr>
        <w:drawing>
          <wp:anchor distT="0" distB="0" distL="114300" distR="114300" simplePos="0" relativeHeight="251666432" behindDoc="0" locked="0" layoutInCell="1" allowOverlap="1" wp14:anchorId="597445AE" wp14:editId="790C159A">
            <wp:simplePos x="0" y="0"/>
            <wp:positionH relativeFrom="margin">
              <wp:align>left</wp:align>
            </wp:positionH>
            <wp:positionV relativeFrom="page">
              <wp:posOffset>2057400</wp:posOffset>
            </wp:positionV>
            <wp:extent cx="6096000" cy="3482340"/>
            <wp:effectExtent l="0" t="0" r="0" b="3810"/>
            <wp:wrapTopAndBottom/>
            <wp:docPr id="3093703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0384" name="Picture 309370384"/>
                    <pic:cNvPicPr/>
                  </pic:nvPicPr>
                  <pic:blipFill>
                    <a:blip r:embed="rId9">
                      <a:extLst>
                        <a:ext uri="{28A0092B-C50C-407E-A947-70E740481C1C}">
                          <a14:useLocalDpi xmlns:a14="http://schemas.microsoft.com/office/drawing/2010/main" val="0"/>
                        </a:ext>
                      </a:extLst>
                    </a:blip>
                    <a:stretch>
                      <a:fillRect/>
                    </a:stretch>
                  </pic:blipFill>
                  <pic:spPr>
                    <a:xfrm>
                      <a:off x="0" y="0"/>
                      <a:ext cx="6096000" cy="3482340"/>
                    </a:xfrm>
                    <a:prstGeom prst="rect">
                      <a:avLst/>
                    </a:prstGeom>
                  </pic:spPr>
                </pic:pic>
              </a:graphicData>
            </a:graphic>
            <wp14:sizeRelH relativeFrom="margin">
              <wp14:pctWidth>0</wp14:pctWidth>
            </wp14:sizeRelH>
            <wp14:sizeRelV relativeFrom="margin">
              <wp14:pctHeight>0</wp14:pctHeight>
            </wp14:sizeRelV>
          </wp:anchor>
        </w:drawing>
      </w:r>
    </w:p>
    <w:p w14:paraId="73B5DE07" w14:textId="77777777" w:rsidR="003A62EC" w:rsidRDefault="003A62EC"/>
    <w:p w14:paraId="7F724963" w14:textId="541520EA" w:rsidR="003A62EC" w:rsidRDefault="003A62EC"/>
    <w:p w14:paraId="02E8C4B1" w14:textId="77777777" w:rsidR="003A62EC" w:rsidRDefault="003A62EC"/>
    <w:p w14:paraId="7B74B339" w14:textId="77777777" w:rsidR="003A62EC" w:rsidRDefault="003A62EC"/>
    <w:p w14:paraId="4888867E" w14:textId="77777777" w:rsidR="003A62EC" w:rsidRDefault="003A62EC"/>
    <w:p w14:paraId="62DD2598" w14:textId="77777777" w:rsidR="003A62EC" w:rsidRDefault="003A62EC"/>
    <w:p w14:paraId="42F5D74C" w14:textId="77777777" w:rsidR="003A62EC" w:rsidRDefault="003A62EC"/>
    <w:p w14:paraId="09111610" w14:textId="77777777" w:rsidR="003A62EC" w:rsidRDefault="003A62EC"/>
    <w:p w14:paraId="5422F5D8" w14:textId="77777777" w:rsidR="003A62EC" w:rsidRDefault="003A62EC"/>
    <w:p w14:paraId="5D9EB58A" w14:textId="7D717D4D" w:rsidR="003A62EC" w:rsidRDefault="00264822">
      <w:r>
        <w:rPr>
          <w:noProof/>
        </w:rPr>
        <mc:AlternateContent>
          <mc:Choice Requires="wps">
            <w:drawing>
              <wp:anchor distT="0" distB="0" distL="114300" distR="114300" simplePos="0" relativeHeight="251671552" behindDoc="0" locked="0" layoutInCell="1" allowOverlap="1" wp14:anchorId="71D4208C" wp14:editId="6FA765FB">
                <wp:simplePos x="0" y="0"/>
                <wp:positionH relativeFrom="margin">
                  <wp:posOffset>-236220</wp:posOffset>
                </wp:positionH>
                <wp:positionV relativeFrom="paragraph">
                  <wp:posOffset>302260</wp:posOffset>
                </wp:positionV>
                <wp:extent cx="5943600" cy="635"/>
                <wp:effectExtent l="0" t="0" r="0" b="2540"/>
                <wp:wrapTopAndBottom/>
                <wp:docPr id="815684129"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08291EF" w14:textId="14689CE6"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4</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t>Pregnancy Loss</w:t>
                            </w:r>
                            <w:r>
                              <w:rPr>
                                <w:rFonts w:ascii="Times New Roman" w:hAnsi="Times New Roman" w:cs="Times New Roman"/>
                                <w:b/>
                                <w:bCs/>
                                <w:noProof/>
                                <w:sz w:val="24"/>
                                <w:szCs w:val="24"/>
                              </w:rPr>
                              <w:t xml:space="preserve"> by </w:t>
                            </w:r>
                            <w:r>
                              <w:rPr>
                                <w:rFonts w:ascii="Times New Roman" w:hAnsi="Times New Roman" w:cs="Times New Roman"/>
                                <w:b/>
                                <w:bCs/>
                                <w:noProof/>
                                <w:sz w:val="24"/>
                                <w:szCs w:val="24"/>
                              </w:rPr>
                              <w:t>Anxiety</w:t>
                            </w:r>
                            <w:r>
                              <w:rPr>
                                <w:rFonts w:ascii="Times New Roman" w:hAnsi="Times New Roman" w:cs="Times New Roman"/>
                                <w:b/>
                                <w:bCs/>
                                <w:noProof/>
                                <w:sz w:val="24"/>
                                <w:szCs w:val="24"/>
                              </w:rPr>
                              <w:t xml:space="preserve"> Category</w:t>
                            </w:r>
                          </w:p>
                          <w:p w14:paraId="0949FAF5" w14:textId="01D7D7E8" w:rsidR="003A62EC" w:rsidRPr="003A62EC" w:rsidRDefault="003A62EC" w:rsidP="003A62EC">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D4208C" id="_x0000_s1029" type="#_x0000_t202" style="position:absolute;margin-left:-18.6pt;margin-top:23.8pt;width:468pt;height:.0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ZMGgIAAD8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v7z5OZ2MKSYrNpr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" stroked="f">
                <v:textbox style="mso-fit-shape-to-text:t" inset="0,0,0,0">
                  <w:txbxContent>
                    <w:p w14:paraId="508291EF" w14:textId="14689CE6" w:rsidR="00264822" w:rsidRPr="003A62EC"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 S</w:t>
                      </w:r>
                      <w:r>
                        <w:rPr>
                          <w:rFonts w:ascii="Times New Roman" w:hAnsi="Times New Roman" w:cs="Times New Roman"/>
                          <w:b/>
                          <w:bCs/>
                          <w:noProof/>
                          <w:sz w:val="24"/>
                          <w:szCs w:val="24"/>
                        </w:rPr>
                        <w:t>4</w:t>
                      </w:r>
                      <w:r w:rsidRPr="00264822">
                        <w:rPr>
                          <w:rFonts w:ascii="Times New Roman" w:hAnsi="Times New Roman" w:cs="Times New Roman"/>
                          <w:b/>
                          <w:bCs/>
                          <w:noProof/>
                          <w:sz w:val="24"/>
                          <w:szCs w:val="24"/>
                        </w:rPr>
                        <w:t>:</w:t>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t>Pregnancy Loss</w:t>
                      </w:r>
                      <w:r>
                        <w:rPr>
                          <w:rFonts w:ascii="Times New Roman" w:hAnsi="Times New Roman" w:cs="Times New Roman"/>
                          <w:b/>
                          <w:bCs/>
                          <w:noProof/>
                          <w:sz w:val="24"/>
                          <w:szCs w:val="24"/>
                        </w:rPr>
                        <w:t xml:space="preserve"> by </w:t>
                      </w:r>
                      <w:r>
                        <w:rPr>
                          <w:rFonts w:ascii="Times New Roman" w:hAnsi="Times New Roman" w:cs="Times New Roman"/>
                          <w:b/>
                          <w:bCs/>
                          <w:noProof/>
                          <w:sz w:val="24"/>
                          <w:szCs w:val="24"/>
                        </w:rPr>
                        <w:t>Anxiety</w:t>
                      </w:r>
                      <w:r>
                        <w:rPr>
                          <w:rFonts w:ascii="Times New Roman" w:hAnsi="Times New Roman" w:cs="Times New Roman"/>
                          <w:b/>
                          <w:bCs/>
                          <w:noProof/>
                          <w:sz w:val="24"/>
                          <w:szCs w:val="24"/>
                        </w:rPr>
                        <w:t xml:space="preserve"> Category</w:t>
                      </w:r>
                    </w:p>
                    <w:p w14:paraId="0949FAF5" w14:textId="01D7D7E8" w:rsidR="003A62EC" w:rsidRPr="003A62EC" w:rsidRDefault="003A62EC" w:rsidP="003A62EC">
                      <w:pPr>
                        <w:pStyle w:val="Caption"/>
                        <w:rPr>
                          <w:rFonts w:ascii="Times New Roman" w:hAnsi="Times New Roman" w:cs="Times New Roman"/>
                          <w:b/>
                          <w:bCs/>
                          <w:noProof/>
                          <w:sz w:val="24"/>
                          <w:szCs w:val="24"/>
                        </w:rPr>
                      </w:pPr>
                    </w:p>
                  </w:txbxContent>
                </v:textbox>
                <w10:wrap type="topAndBottom" anchorx="margin"/>
              </v:shape>
            </w:pict>
          </mc:Fallback>
        </mc:AlternateContent>
      </w:r>
    </w:p>
    <w:p w14:paraId="28179099" w14:textId="2FE84A27" w:rsidR="003A62EC" w:rsidRDefault="003A62EC"/>
    <w:p w14:paraId="12C78654" w14:textId="0D22AD66" w:rsidR="003A62EC" w:rsidRDefault="003A62EC">
      <w:r>
        <w:rPr>
          <w:noProof/>
        </w:rPr>
        <w:drawing>
          <wp:anchor distT="0" distB="0" distL="114300" distR="114300" simplePos="0" relativeHeight="251669504" behindDoc="0" locked="0" layoutInCell="1" allowOverlap="1" wp14:anchorId="6C3DDF21" wp14:editId="67B806C9">
            <wp:simplePos x="0" y="0"/>
            <wp:positionH relativeFrom="margin">
              <wp:align>right</wp:align>
            </wp:positionH>
            <wp:positionV relativeFrom="page">
              <wp:posOffset>1546860</wp:posOffset>
            </wp:positionV>
            <wp:extent cx="5943600" cy="3520440"/>
            <wp:effectExtent l="0" t="0" r="0" b="3810"/>
            <wp:wrapTopAndBottom/>
            <wp:docPr id="3218577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57789" name="Picture 321857789"/>
                    <pic:cNvPicPr/>
                  </pic:nvPicPr>
                  <pic:blipFill>
                    <a:blip r:embed="rId10">
                      <a:extLst>
                        <a:ext uri="{28A0092B-C50C-407E-A947-70E740481C1C}">
                          <a14:useLocalDpi xmlns:a14="http://schemas.microsoft.com/office/drawing/2010/main" val="0"/>
                        </a:ext>
                      </a:extLst>
                    </a:blip>
                    <a:stretch>
                      <a:fillRect/>
                    </a:stretch>
                  </pic:blipFill>
                  <pic:spPr>
                    <a:xfrm>
                      <a:off x="0" y="0"/>
                      <a:ext cx="5943600" cy="3520440"/>
                    </a:xfrm>
                    <a:prstGeom prst="rect">
                      <a:avLst/>
                    </a:prstGeom>
                  </pic:spPr>
                </pic:pic>
              </a:graphicData>
            </a:graphic>
            <wp14:sizeRelV relativeFrom="margin">
              <wp14:pctHeight>0</wp14:pctHeight>
            </wp14:sizeRelV>
          </wp:anchor>
        </w:drawing>
      </w:r>
    </w:p>
    <w:p w14:paraId="3C164E34" w14:textId="1C62BB9B" w:rsidR="003A62EC" w:rsidRDefault="003A62EC"/>
    <w:p w14:paraId="0B7F261E" w14:textId="4284A0B0" w:rsidR="003A62EC" w:rsidRDefault="003A62EC"/>
    <w:p w14:paraId="3FFF19A6" w14:textId="48987965" w:rsidR="003A62EC" w:rsidRDefault="003A62EC"/>
    <w:p w14:paraId="4B1767A6" w14:textId="3089E4A6" w:rsidR="003A62EC" w:rsidRDefault="003A62EC"/>
    <w:p w14:paraId="29E72A6C" w14:textId="1CF41650" w:rsidR="003A62EC" w:rsidRDefault="00264822">
      <w:r>
        <w:rPr>
          <w:noProof/>
        </w:rPr>
        <mc:AlternateContent>
          <mc:Choice Requires="wps">
            <w:drawing>
              <wp:anchor distT="0" distB="0" distL="114300" distR="114300" simplePos="0" relativeHeight="251674624" behindDoc="0" locked="0" layoutInCell="1" allowOverlap="1" wp14:anchorId="2C7D7ED6" wp14:editId="5B08BF65">
                <wp:simplePos x="0" y="0"/>
                <wp:positionH relativeFrom="margin">
                  <wp:align>right</wp:align>
                </wp:positionH>
                <wp:positionV relativeFrom="page">
                  <wp:posOffset>4594860</wp:posOffset>
                </wp:positionV>
                <wp:extent cx="6454140" cy="302260"/>
                <wp:effectExtent l="0" t="0" r="3810" b="2540"/>
                <wp:wrapTopAndBottom/>
                <wp:docPr id="804246713" name="Text Box 1"/>
                <wp:cNvGraphicFramePr/>
                <a:graphic xmlns:a="http://schemas.openxmlformats.org/drawingml/2006/main">
                  <a:graphicData uri="http://schemas.microsoft.com/office/word/2010/wordprocessingShape">
                    <wps:wsp>
                      <wps:cNvSpPr txBox="1"/>
                      <wps:spPr>
                        <a:xfrm>
                          <a:off x="0" y="0"/>
                          <a:ext cx="6454140" cy="302260"/>
                        </a:xfrm>
                        <a:prstGeom prst="rect">
                          <a:avLst/>
                        </a:prstGeom>
                        <a:solidFill>
                          <a:prstClr val="white"/>
                        </a:solidFill>
                        <a:ln>
                          <a:noFill/>
                        </a:ln>
                      </wps:spPr>
                      <wps:txbx>
                        <w:txbxContent>
                          <w:p w14:paraId="36B5B880" w14:textId="6031779C" w:rsidR="00874C6D" w:rsidRPr="00874C6D" w:rsidRDefault="00264822" w:rsidP="00874C6D">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S5</w:t>
                            </w:r>
                            <w:r>
                              <w:rPr>
                                <w:rFonts w:ascii="Times New Roman" w:hAnsi="Times New Roman" w:cs="Times New Roman"/>
                                <w:b/>
                                <w:bCs/>
                                <w:sz w:val="24"/>
                                <w:szCs w:val="24"/>
                              </w:rPr>
                              <w:t>: Adjusted Odds Ratios for Anxiety with Internet Use and Its Determinant’s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7D7ED6" id="_x0000_s1030" type="#_x0000_t202" style="position:absolute;margin-left:457pt;margin-top:361.8pt;width:508.2pt;height:23.8pt;z-index:251674624;visibility:visible;mso-wrap-style:square;mso-width-percent:0;mso-wrap-distance-left:9pt;mso-wrap-distance-top:0;mso-wrap-distance-right:9pt;mso-wrap-distance-bottom:0;mso-position-horizontal:righ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aKYHgIAAEIEAAAOAAAAZHJzL2Uyb0RvYy54bWysU02P2jAQvVfqf7B8LwFKUR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" stroked="f">
                <v:textbox style="mso-fit-shape-to-text:t" inset="0,0,0,0">
                  <w:txbxContent>
                    <w:p w14:paraId="36B5B880" w14:textId="6031779C" w:rsidR="00874C6D" w:rsidRPr="00874C6D" w:rsidRDefault="00264822" w:rsidP="00874C6D">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S5</w:t>
                      </w:r>
                      <w:r>
                        <w:rPr>
                          <w:rFonts w:ascii="Times New Roman" w:hAnsi="Times New Roman" w:cs="Times New Roman"/>
                          <w:b/>
                          <w:bCs/>
                          <w:sz w:val="24"/>
                          <w:szCs w:val="24"/>
                        </w:rPr>
                        <w:t>: Adjusted Odds Ratios for Anxiety with Internet Use and Its Determinant’s</w:t>
                      </w:r>
                    </w:p>
                  </w:txbxContent>
                </v:textbox>
                <w10:wrap type="topAndBottom" anchorx="margin" anchory="page"/>
              </v:shape>
            </w:pict>
          </mc:Fallback>
        </mc:AlternateContent>
      </w:r>
    </w:p>
    <w:p w14:paraId="26A8554A" w14:textId="4667503A" w:rsidR="003A62EC" w:rsidRDefault="003A62EC"/>
    <w:p w14:paraId="085BA671" w14:textId="77777777" w:rsidR="003A62EC" w:rsidRDefault="003A62EC"/>
    <w:p w14:paraId="6C801337" w14:textId="77777777" w:rsidR="003A62EC" w:rsidRDefault="003A62EC"/>
    <w:p w14:paraId="02BDE309" w14:textId="77777777" w:rsidR="003A62EC" w:rsidRDefault="003A62EC"/>
    <w:p w14:paraId="3880B628" w14:textId="77777777" w:rsidR="003A62EC" w:rsidRDefault="003A62EC"/>
    <w:p w14:paraId="6C255886" w14:textId="77777777" w:rsidR="003A62EC" w:rsidRDefault="003A62EC"/>
    <w:p w14:paraId="0080E25B" w14:textId="77777777" w:rsidR="003A62EC" w:rsidRDefault="003A62EC"/>
    <w:p w14:paraId="2B30189A" w14:textId="77777777" w:rsidR="00874C6D" w:rsidRDefault="00874C6D"/>
    <w:p w14:paraId="05B8D280" w14:textId="5FB0CEA2" w:rsidR="003A62EC" w:rsidRDefault="00874C6D">
      <w:r>
        <w:rPr>
          <w:noProof/>
        </w:rPr>
        <w:drawing>
          <wp:anchor distT="0" distB="0" distL="114300" distR="114300" simplePos="0" relativeHeight="251672576" behindDoc="0" locked="0" layoutInCell="1" allowOverlap="1" wp14:anchorId="528FA005" wp14:editId="1E9EFFB7">
            <wp:simplePos x="0" y="0"/>
            <wp:positionH relativeFrom="margin">
              <wp:align>right</wp:align>
            </wp:positionH>
            <wp:positionV relativeFrom="margin">
              <wp:align>top</wp:align>
            </wp:positionV>
            <wp:extent cx="5943600" cy="3131820"/>
            <wp:effectExtent l="0" t="0" r="0" b="0"/>
            <wp:wrapTopAndBottom/>
            <wp:docPr id="6800671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67111" name="Picture 680067111"/>
                    <pic:cNvPicPr/>
                  </pic:nvPicPr>
                  <pic:blipFill>
                    <a:blip r:embed="rId11">
                      <a:extLst>
                        <a:ext uri="{28A0092B-C50C-407E-A947-70E740481C1C}">
                          <a14:useLocalDpi xmlns:a14="http://schemas.microsoft.com/office/drawing/2010/main" val="0"/>
                        </a:ext>
                      </a:extLst>
                    </a:blip>
                    <a:stretch>
                      <a:fillRect/>
                    </a:stretch>
                  </pic:blipFill>
                  <pic:spPr>
                    <a:xfrm>
                      <a:off x="0" y="0"/>
                      <a:ext cx="5943600" cy="3131820"/>
                    </a:xfrm>
                    <a:prstGeom prst="rect">
                      <a:avLst/>
                    </a:prstGeom>
                  </pic:spPr>
                </pic:pic>
              </a:graphicData>
            </a:graphic>
            <wp14:sizeRelV relativeFrom="margin">
              <wp14:pctHeight>0</wp14:pctHeight>
            </wp14:sizeRelV>
          </wp:anchor>
        </w:drawing>
      </w:r>
    </w:p>
    <w:p w14:paraId="45FD4A4D" w14:textId="77777777" w:rsidR="00874C6D" w:rsidRDefault="00874C6D"/>
    <w:p w14:paraId="39F91CB8" w14:textId="77777777" w:rsidR="00874C6D" w:rsidRDefault="00874C6D"/>
    <w:p w14:paraId="4B3E01F4" w14:textId="77777777" w:rsidR="00874C6D" w:rsidRDefault="00874C6D"/>
    <w:p w14:paraId="6ABC110B" w14:textId="77777777" w:rsidR="00874C6D" w:rsidRDefault="00874C6D"/>
    <w:p w14:paraId="6F9D7014" w14:textId="77777777" w:rsidR="00874C6D" w:rsidRDefault="00874C6D"/>
    <w:p w14:paraId="3C327611" w14:textId="2BE07C6D" w:rsidR="00874C6D" w:rsidRDefault="00264822">
      <w:r>
        <w:rPr>
          <w:noProof/>
        </w:rPr>
        <mc:AlternateContent>
          <mc:Choice Requires="wps">
            <w:drawing>
              <wp:anchor distT="0" distB="0" distL="114300" distR="114300" simplePos="0" relativeHeight="251677696" behindDoc="0" locked="0" layoutInCell="1" allowOverlap="1" wp14:anchorId="777AAF54" wp14:editId="363DC72E">
                <wp:simplePos x="0" y="0"/>
                <wp:positionH relativeFrom="margin">
                  <wp:posOffset>-198120</wp:posOffset>
                </wp:positionH>
                <wp:positionV relativeFrom="page">
                  <wp:posOffset>4831080</wp:posOffset>
                </wp:positionV>
                <wp:extent cx="6454140" cy="266700"/>
                <wp:effectExtent l="0" t="0" r="3810" b="5080"/>
                <wp:wrapTopAndBottom/>
                <wp:docPr id="732549449" name="Text Box 1"/>
                <wp:cNvGraphicFramePr/>
                <a:graphic xmlns:a="http://schemas.openxmlformats.org/drawingml/2006/main">
                  <a:graphicData uri="http://schemas.microsoft.com/office/word/2010/wordprocessingShape">
                    <wps:wsp>
                      <wps:cNvSpPr txBox="1"/>
                      <wps:spPr>
                        <a:xfrm>
                          <a:off x="0" y="0"/>
                          <a:ext cx="6454140" cy="266700"/>
                        </a:xfrm>
                        <a:prstGeom prst="rect">
                          <a:avLst/>
                        </a:prstGeom>
                        <a:solidFill>
                          <a:prstClr val="white"/>
                        </a:solidFill>
                        <a:ln>
                          <a:noFill/>
                        </a:ln>
                      </wps:spPr>
                      <wps:txbx>
                        <w:txbxContent>
                          <w:p w14:paraId="4E449335" w14:textId="0D3B4FAE"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6</w:t>
                            </w:r>
                            <w:r>
                              <w:rPr>
                                <w:rFonts w:ascii="Times New Roman" w:hAnsi="Times New Roman" w:cs="Times New Roman"/>
                                <w:b/>
                                <w:bCs/>
                                <w:sz w:val="24"/>
                                <w:szCs w:val="24"/>
                              </w:rPr>
                              <w:t xml:space="preserve">: Adjusted Odds Ratios for Anxiety with </w:t>
                            </w:r>
                            <w:r>
                              <w:rPr>
                                <w:rFonts w:ascii="Times New Roman" w:hAnsi="Times New Roman" w:cs="Times New Roman"/>
                                <w:b/>
                                <w:bCs/>
                                <w:sz w:val="24"/>
                                <w:szCs w:val="24"/>
                              </w:rPr>
                              <w:t>Pregnancy Loss</w:t>
                            </w:r>
                            <w:r>
                              <w:rPr>
                                <w:rFonts w:ascii="Times New Roman" w:hAnsi="Times New Roman" w:cs="Times New Roman"/>
                                <w:b/>
                                <w:bCs/>
                                <w:sz w:val="24"/>
                                <w:szCs w:val="24"/>
                              </w:rPr>
                              <w:t xml:space="preserve"> and Its Determinant’s</w:t>
                            </w:r>
                          </w:p>
                          <w:p w14:paraId="568D59CB" w14:textId="21DA498E" w:rsidR="00874C6D" w:rsidRPr="00874C6D" w:rsidRDefault="00874C6D" w:rsidP="00874C6D">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7AAF54" id="_x0000_s1031" type="#_x0000_t202" style="position:absolute;margin-left:-15.6pt;margin-top:380.4pt;width:508.2pt;height:21pt;z-index:251677696;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" stroked="f">
                <v:textbox style="mso-fit-shape-to-text:t" inset="0,0,0,0">
                  <w:txbxContent>
                    <w:p w14:paraId="4E449335" w14:textId="0D3B4FAE"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6</w:t>
                      </w:r>
                      <w:r>
                        <w:rPr>
                          <w:rFonts w:ascii="Times New Roman" w:hAnsi="Times New Roman" w:cs="Times New Roman"/>
                          <w:b/>
                          <w:bCs/>
                          <w:sz w:val="24"/>
                          <w:szCs w:val="24"/>
                        </w:rPr>
                        <w:t xml:space="preserve">: Adjusted Odds Ratios for Anxiety with </w:t>
                      </w:r>
                      <w:r>
                        <w:rPr>
                          <w:rFonts w:ascii="Times New Roman" w:hAnsi="Times New Roman" w:cs="Times New Roman"/>
                          <w:b/>
                          <w:bCs/>
                          <w:sz w:val="24"/>
                          <w:szCs w:val="24"/>
                        </w:rPr>
                        <w:t>Pregnancy Loss</w:t>
                      </w:r>
                      <w:r>
                        <w:rPr>
                          <w:rFonts w:ascii="Times New Roman" w:hAnsi="Times New Roman" w:cs="Times New Roman"/>
                          <w:b/>
                          <w:bCs/>
                          <w:sz w:val="24"/>
                          <w:szCs w:val="24"/>
                        </w:rPr>
                        <w:t xml:space="preserve"> and Its Determinant’s</w:t>
                      </w:r>
                    </w:p>
                    <w:p w14:paraId="568D59CB" w14:textId="21DA498E" w:rsidR="00874C6D" w:rsidRPr="00874C6D" w:rsidRDefault="00874C6D" w:rsidP="00874C6D">
                      <w:pPr>
                        <w:pStyle w:val="Caption"/>
                        <w:rPr>
                          <w:rFonts w:ascii="Times New Roman" w:hAnsi="Times New Roman" w:cs="Times New Roman"/>
                          <w:b/>
                          <w:bCs/>
                          <w:noProof/>
                          <w:sz w:val="24"/>
                          <w:szCs w:val="24"/>
                        </w:rPr>
                      </w:pPr>
                    </w:p>
                  </w:txbxContent>
                </v:textbox>
                <w10:wrap type="topAndBottom" anchorx="margin" anchory="page"/>
              </v:shape>
            </w:pict>
          </mc:Fallback>
        </mc:AlternateContent>
      </w:r>
    </w:p>
    <w:p w14:paraId="48C530C5" w14:textId="77777777" w:rsidR="00874C6D" w:rsidRDefault="00874C6D"/>
    <w:p w14:paraId="4B3F560E" w14:textId="77777777" w:rsidR="00874C6D" w:rsidRDefault="00874C6D"/>
    <w:p w14:paraId="2AB12F87" w14:textId="77777777" w:rsidR="00874C6D" w:rsidRDefault="00874C6D"/>
    <w:p w14:paraId="422D3B1B" w14:textId="77777777" w:rsidR="00874C6D" w:rsidRDefault="00874C6D"/>
    <w:p w14:paraId="50734052" w14:textId="77777777" w:rsidR="00874C6D" w:rsidRDefault="00874C6D"/>
    <w:p w14:paraId="328E829F" w14:textId="77777777" w:rsidR="00874C6D" w:rsidRDefault="00874C6D"/>
    <w:p w14:paraId="4EE0522B" w14:textId="77777777" w:rsidR="00874C6D" w:rsidRDefault="00874C6D"/>
    <w:p w14:paraId="08854F2E" w14:textId="77777777" w:rsidR="00874C6D" w:rsidRDefault="00874C6D"/>
    <w:p w14:paraId="653953B2" w14:textId="046182B8" w:rsidR="00874C6D" w:rsidRDefault="00874C6D">
      <w:r>
        <w:rPr>
          <w:noProof/>
        </w:rPr>
        <w:drawing>
          <wp:anchor distT="0" distB="0" distL="114300" distR="114300" simplePos="0" relativeHeight="251675648" behindDoc="0" locked="0" layoutInCell="1" allowOverlap="1" wp14:anchorId="0DDFF9AB" wp14:editId="7A5F2C59">
            <wp:simplePos x="0" y="0"/>
            <wp:positionH relativeFrom="margin">
              <wp:align>right</wp:align>
            </wp:positionH>
            <wp:positionV relativeFrom="page">
              <wp:posOffset>1546860</wp:posOffset>
            </wp:positionV>
            <wp:extent cx="5943600" cy="3169920"/>
            <wp:effectExtent l="0" t="0" r="0" b="0"/>
            <wp:wrapTopAndBottom/>
            <wp:docPr id="3311540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54066" name="Picture 331154066"/>
                    <pic:cNvPicPr/>
                  </pic:nvPicPr>
                  <pic:blipFill>
                    <a:blip r:embed="rId12">
                      <a:extLst>
                        <a:ext uri="{28A0092B-C50C-407E-A947-70E740481C1C}">
                          <a14:useLocalDpi xmlns:a14="http://schemas.microsoft.com/office/drawing/2010/main" val="0"/>
                        </a:ext>
                      </a:extLst>
                    </a:blip>
                    <a:stretch>
                      <a:fillRect/>
                    </a:stretch>
                  </pic:blipFill>
                  <pic:spPr>
                    <a:xfrm>
                      <a:off x="0" y="0"/>
                      <a:ext cx="5943600" cy="3169920"/>
                    </a:xfrm>
                    <a:prstGeom prst="rect">
                      <a:avLst/>
                    </a:prstGeom>
                  </pic:spPr>
                </pic:pic>
              </a:graphicData>
            </a:graphic>
            <wp14:sizeRelV relativeFrom="margin">
              <wp14:pctHeight>0</wp14:pctHeight>
            </wp14:sizeRelV>
          </wp:anchor>
        </w:drawing>
      </w:r>
    </w:p>
    <w:p w14:paraId="131E57B5" w14:textId="7160F658" w:rsidR="00874C6D" w:rsidRDefault="00874C6D"/>
    <w:p w14:paraId="17AAA110" w14:textId="77777777" w:rsidR="00874C6D" w:rsidRDefault="00874C6D"/>
    <w:p w14:paraId="5AF9DCB9" w14:textId="77777777" w:rsidR="00874C6D" w:rsidRDefault="00874C6D"/>
    <w:p w14:paraId="0CF4CA76" w14:textId="77777777" w:rsidR="00874C6D" w:rsidRDefault="00874C6D"/>
    <w:p w14:paraId="110A4C68" w14:textId="778103C8" w:rsidR="00874C6D" w:rsidRDefault="00264822">
      <w:r>
        <w:rPr>
          <w:noProof/>
        </w:rPr>
        <mc:AlternateContent>
          <mc:Choice Requires="wps">
            <w:drawing>
              <wp:anchor distT="0" distB="0" distL="114300" distR="114300" simplePos="0" relativeHeight="251680768" behindDoc="0" locked="0" layoutInCell="1" allowOverlap="1" wp14:anchorId="5BA2BED5" wp14:editId="013AD1B0">
                <wp:simplePos x="0" y="0"/>
                <wp:positionH relativeFrom="column">
                  <wp:posOffset>-586740</wp:posOffset>
                </wp:positionH>
                <wp:positionV relativeFrom="page">
                  <wp:posOffset>4366260</wp:posOffset>
                </wp:positionV>
                <wp:extent cx="6850380" cy="302260"/>
                <wp:effectExtent l="0" t="0" r="7620" b="7620"/>
                <wp:wrapTopAndBottom/>
                <wp:docPr id="590038794" name="Text Box 1"/>
                <wp:cNvGraphicFramePr/>
                <a:graphic xmlns:a="http://schemas.openxmlformats.org/drawingml/2006/main">
                  <a:graphicData uri="http://schemas.microsoft.com/office/word/2010/wordprocessingShape">
                    <wps:wsp>
                      <wps:cNvSpPr txBox="1"/>
                      <wps:spPr>
                        <a:xfrm>
                          <a:off x="0" y="0"/>
                          <a:ext cx="6850380" cy="302260"/>
                        </a:xfrm>
                        <a:prstGeom prst="rect">
                          <a:avLst/>
                        </a:prstGeom>
                        <a:solidFill>
                          <a:prstClr val="white"/>
                        </a:solidFill>
                        <a:ln>
                          <a:noFill/>
                        </a:ln>
                      </wps:spPr>
                      <wps:txbx>
                        <w:txbxContent>
                          <w:p w14:paraId="513F62A4" w14:textId="07C2E047"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7</w:t>
                            </w:r>
                            <w:r>
                              <w:rPr>
                                <w:rFonts w:ascii="Times New Roman" w:hAnsi="Times New Roman" w:cs="Times New Roman"/>
                                <w:b/>
                                <w:bCs/>
                                <w:sz w:val="24"/>
                                <w:szCs w:val="24"/>
                              </w:rPr>
                              <w:t xml:space="preserve">: Adjusted Odds Ratios for </w:t>
                            </w:r>
                            <w:r>
                              <w:rPr>
                                <w:rFonts w:ascii="Times New Roman" w:hAnsi="Times New Roman" w:cs="Times New Roman"/>
                                <w:b/>
                                <w:bCs/>
                                <w:sz w:val="24"/>
                                <w:szCs w:val="24"/>
                              </w:rPr>
                              <w:t>Depression</w:t>
                            </w:r>
                            <w:r>
                              <w:rPr>
                                <w:rFonts w:ascii="Times New Roman" w:hAnsi="Times New Roman" w:cs="Times New Roman"/>
                                <w:b/>
                                <w:bCs/>
                                <w:sz w:val="24"/>
                                <w:szCs w:val="24"/>
                              </w:rPr>
                              <w:t xml:space="preserve"> with </w:t>
                            </w:r>
                            <w:r>
                              <w:rPr>
                                <w:rFonts w:ascii="Times New Roman" w:hAnsi="Times New Roman" w:cs="Times New Roman"/>
                                <w:b/>
                                <w:bCs/>
                                <w:sz w:val="24"/>
                                <w:szCs w:val="24"/>
                              </w:rPr>
                              <w:t>Internet Use</w:t>
                            </w:r>
                            <w:r>
                              <w:rPr>
                                <w:rFonts w:ascii="Times New Roman" w:hAnsi="Times New Roman" w:cs="Times New Roman"/>
                                <w:b/>
                                <w:bCs/>
                                <w:sz w:val="24"/>
                                <w:szCs w:val="24"/>
                              </w:rPr>
                              <w:t xml:space="preserve"> and Its Determinant’s</w:t>
                            </w:r>
                          </w:p>
                          <w:p w14:paraId="07B7FC08" w14:textId="77777777" w:rsidR="00264822" w:rsidRPr="00874C6D" w:rsidRDefault="00264822" w:rsidP="00264822">
                            <w:pPr>
                              <w:pStyle w:val="Caption"/>
                              <w:rPr>
                                <w:rFonts w:ascii="Times New Roman" w:hAnsi="Times New Roman" w:cs="Times New Roman"/>
                                <w:b/>
                                <w:bCs/>
                                <w:noProof/>
                                <w:sz w:val="24"/>
                                <w:szCs w:val="24"/>
                              </w:rPr>
                            </w:pPr>
                          </w:p>
                          <w:p w14:paraId="52527344" w14:textId="49976D0D" w:rsidR="00874C6D" w:rsidRPr="00874C6D" w:rsidRDefault="00874C6D" w:rsidP="00874C6D">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A2BED5" id="_x0000_s1032" type="#_x0000_t202" style="position:absolute;margin-left:-46.2pt;margin-top:343.8pt;width:539.4pt;height:23.8pt;z-index:25168076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" stroked="f">
                <v:textbox style="mso-fit-shape-to-text:t" inset="0,0,0,0">
                  <w:txbxContent>
                    <w:p w14:paraId="513F62A4" w14:textId="07C2E047"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7</w:t>
                      </w:r>
                      <w:r>
                        <w:rPr>
                          <w:rFonts w:ascii="Times New Roman" w:hAnsi="Times New Roman" w:cs="Times New Roman"/>
                          <w:b/>
                          <w:bCs/>
                          <w:sz w:val="24"/>
                          <w:szCs w:val="24"/>
                        </w:rPr>
                        <w:t xml:space="preserve">: Adjusted Odds Ratios for </w:t>
                      </w:r>
                      <w:r>
                        <w:rPr>
                          <w:rFonts w:ascii="Times New Roman" w:hAnsi="Times New Roman" w:cs="Times New Roman"/>
                          <w:b/>
                          <w:bCs/>
                          <w:sz w:val="24"/>
                          <w:szCs w:val="24"/>
                        </w:rPr>
                        <w:t>Depression</w:t>
                      </w:r>
                      <w:r>
                        <w:rPr>
                          <w:rFonts w:ascii="Times New Roman" w:hAnsi="Times New Roman" w:cs="Times New Roman"/>
                          <w:b/>
                          <w:bCs/>
                          <w:sz w:val="24"/>
                          <w:szCs w:val="24"/>
                        </w:rPr>
                        <w:t xml:space="preserve"> with </w:t>
                      </w:r>
                      <w:r>
                        <w:rPr>
                          <w:rFonts w:ascii="Times New Roman" w:hAnsi="Times New Roman" w:cs="Times New Roman"/>
                          <w:b/>
                          <w:bCs/>
                          <w:sz w:val="24"/>
                          <w:szCs w:val="24"/>
                        </w:rPr>
                        <w:t>Internet Use</w:t>
                      </w:r>
                      <w:r>
                        <w:rPr>
                          <w:rFonts w:ascii="Times New Roman" w:hAnsi="Times New Roman" w:cs="Times New Roman"/>
                          <w:b/>
                          <w:bCs/>
                          <w:sz w:val="24"/>
                          <w:szCs w:val="24"/>
                        </w:rPr>
                        <w:t xml:space="preserve"> and Its Determinant’s</w:t>
                      </w:r>
                    </w:p>
                    <w:p w14:paraId="07B7FC08" w14:textId="77777777" w:rsidR="00264822" w:rsidRPr="00874C6D" w:rsidRDefault="00264822" w:rsidP="00264822">
                      <w:pPr>
                        <w:pStyle w:val="Caption"/>
                        <w:rPr>
                          <w:rFonts w:ascii="Times New Roman" w:hAnsi="Times New Roman" w:cs="Times New Roman"/>
                          <w:b/>
                          <w:bCs/>
                          <w:noProof/>
                          <w:sz w:val="24"/>
                          <w:szCs w:val="24"/>
                        </w:rPr>
                      </w:pPr>
                    </w:p>
                    <w:p w14:paraId="52527344" w14:textId="49976D0D" w:rsidR="00874C6D" w:rsidRPr="00874C6D" w:rsidRDefault="00874C6D" w:rsidP="00874C6D">
                      <w:pPr>
                        <w:pStyle w:val="Caption"/>
                        <w:rPr>
                          <w:rFonts w:ascii="Times New Roman" w:hAnsi="Times New Roman" w:cs="Times New Roman"/>
                          <w:b/>
                          <w:bCs/>
                          <w:noProof/>
                          <w:sz w:val="24"/>
                          <w:szCs w:val="24"/>
                        </w:rPr>
                      </w:pPr>
                    </w:p>
                  </w:txbxContent>
                </v:textbox>
                <w10:wrap type="topAndBottom" anchory="page"/>
              </v:shape>
            </w:pict>
          </mc:Fallback>
        </mc:AlternateContent>
      </w:r>
    </w:p>
    <w:p w14:paraId="55C9ADA2" w14:textId="77777777" w:rsidR="00874C6D" w:rsidRDefault="00874C6D"/>
    <w:p w14:paraId="4C3F5AF0" w14:textId="77777777" w:rsidR="00874C6D" w:rsidRDefault="00874C6D"/>
    <w:p w14:paraId="07638E2A" w14:textId="77777777" w:rsidR="00874C6D" w:rsidRDefault="00874C6D"/>
    <w:p w14:paraId="7F28DFF8" w14:textId="77777777" w:rsidR="00874C6D" w:rsidRDefault="00874C6D"/>
    <w:p w14:paraId="52C3544E" w14:textId="77777777" w:rsidR="00874C6D" w:rsidRDefault="00874C6D"/>
    <w:p w14:paraId="747E7EA5" w14:textId="77777777" w:rsidR="00874C6D" w:rsidRDefault="00874C6D"/>
    <w:p w14:paraId="6CF3862F" w14:textId="77777777" w:rsidR="00874C6D" w:rsidRDefault="00874C6D"/>
    <w:p w14:paraId="38C7DA44" w14:textId="77777777" w:rsidR="00874C6D" w:rsidRDefault="00874C6D"/>
    <w:p w14:paraId="211B3D3C" w14:textId="77777777" w:rsidR="00874C6D" w:rsidRDefault="00874C6D"/>
    <w:p w14:paraId="4C08AECB" w14:textId="2ED9E05C" w:rsidR="00874C6D" w:rsidRDefault="00874C6D">
      <w:r>
        <w:rPr>
          <w:noProof/>
        </w:rPr>
        <w:drawing>
          <wp:anchor distT="0" distB="0" distL="114300" distR="114300" simplePos="0" relativeHeight="251678720" behindDoc="0" locked="0" layoutInCell="1" allowOverlap="1" wp14:anchorId="77EF352A" wp14:editId="38D7E18D">
            <wp:simplePos x="0" y="0"/>
            <wp:positionH relativeFrom="margin">
              <wp:align>right</wp:align>
            </wp:positionH>
            <wp:positionV relativeFrom="page">
              <wp:posOffset>1546860</wp:posOffset>
            </wp:positionV>
            <wp:extent cx="5943600" cy="2758440"/>
            <wp:effectExtent l="0" t="0" r="0" b="3810"/>
            <wp:wrapTopAndBottom/>
            <wp:docPr id="184918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863" name="Picture 1849186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758440"/>
                    </a:xfrm>
                    <a:prstGeom prst="rect">
                      <a:avLst/>
                    </a:prstGeom>
                  </pic:spPr>
                </pic:pic>
              </a:graphicData>
            </a:graphic>
            <wp14:sizeRelV relativeFrom="margin">
              <wp14:pctHeight>0</wp14:pctHeight>
            </wp14:sizeRelV>
          </wp:anchor>
        </w:drawing>
      </w:r>
    </w:p>
    <w:p w14:paraId="54880DD8" w14:textId="78FCE2D6" w:rsidR="00874C6D" w:rsidRDefault="00874C6D"/>
    <w:p w14:paraId="06D3A88B" w14:textId="77777777" w:rsidR="00874C6D" w:rsidRDefault="00874C6D"/>
    <w:p w14:paraId="69C33C8E" w14:textId="77777777" w:rsidR="00874C6D" w:rsidRDefault="00874C6D"/>
    <w:p w14:paraId="7C522573" w14:textId="77777777" w:rsidR="00874C6D" w:rsidRDefault="00874C6D"/>
    <w:p w14:paraId="4EA62319" w14:textId="77777777" w:rsidR="00874C6D" w:rsidRDefault="00874C6D"/>
    <w:p w14:paraId="6B8028DF" w14:textId="77777777" w:rsidR="00874C6D" w:rsidRDefault="00874C6D"/>
    <w:p w14:paraId="384C8126" w14:textId="77777777" w:rsidR="00874C6D" w:rsidRDefault="00874C6D"/>
    <w:p w14:paraId="1C659B0F" w14:textId="77777777" w:rsidR="00874C6D" w:rsidRDefault="00874C6D"/>
    <w:p w14:paraId="2012A0FB" w14:textId="693E5A7E" w:rsidR="00874C6D" w:rsidRDefault="00CE77AF">
      <w:r>
        <w:rPr>
          <w:noProof/>
        </w:rPr>
        <w:drawing>
          <wp:anchor distT="0" distB="0" distL="114300" distR="114300" simplePos="0" relativeHeight="251685888" behindDoc="0" locked="0" layoutInCell="1" allowOverlap="1" wp14:anchorId="56779A91" wp14:editId="2FD32704">
            <wp:simplePos x="0" y="0"/>
            <wp:positionH relativeFrom="margin">
              <wp:posOffset>0</wp:posOffset>
            </wp:positionH>
            <wp:positionV relativeFrom="page">
              <wp:posOffset>4419600</wp:posOffset>
            </wp:positionV>
            <wp:extent cx="5943600" cy="3185160"/>
            <wp:effectExtent l="0" t="0" r="0" b="0"/>
            <wp:wrapTopAndBottom/>
            <wp:docPr id="20526877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87791" name="Picture 2052687791"/>
                    <pic:cNvPicPr/>
                  </pic:nvPicPr>
                  <pic:blipFill>
                    <a:blip r:embed="rId14">
                      <a:extLst>
                        <a:ext uri="{28A0092B-C50C-407E-A947-70E740481C1C}">
                          <a14:useLocalDpi xmlns:a14="http://schemas.microsoft.com/office/drawing/2010/main" val="0"/>
                        </a:ext>
                      </a:extLst>
                    </a:blip>
                    <a:stretch>
                      <a:fillRect/>
                    </a:stretch>
                  </pic:blipFill>
                  <pic:spPr>
                    <a:xfrm>
                      <a:off x="0" y="0"/>
                      <a:ext cx="5943600" cy="3185160"/>
                    </a:xfrm>
                    <a:prstGeom prst="rect">
                      <a:avLst/>
                    </a:prstGeom>
                  </pic:spPr>
                </pic:pic>
              </a:graphicData>
            </a:graphic>
            <wp14:sizeRelV relativeFrom="margin">
              <wp14:pctHeight>0</wp14:pctHeight>
            </wp14:sizeRelV>
          </wp:anchor>
        </w:drawing>
      </w:r>
    </w:p>
    <w:p w14:paraId="46AD56CC" w14:textId="77777777" w:rsidR="00874C6D" w:rsidRDefault="00874C6D"/>
    <w:p w14:paraId="0A8E2694" w14:textId="77777777" w:rsidR="00874C6D" w:rsidRDefault="00874C6D"/>
    <w:p w14:paraId="3930CD6F" w14:textId="77777777" w:rsidR="00874C6D" w:rsidRDefault="00874C6D"/>
    <w:p w14:paraId="333BBBAA" w14:textId="77777777" w:rsidR="00874C6D" w:rsidRDefault="00874C6D"/>
    <w:p w14:paraId="7E6E0F3C" w14:textId="77777777" w:rsidR="00874C6D" w:rsidRDefault="00874C6D"/>
    <w:p w14:paraId="69A14157" w14:textId="30CD7D6F" w:rsidR="00874C6D" w:rsidRDefault="00824FEB">
      <w:r>
        <w:rPr>
          <w:noProof/>
        </w:rPr>
        <mc:AlternateContent>
          <mc:Choice Requires="wps">
            <w:drawing>
              <wp:anchor distT="0" distB="0" distL="114300" distR="114300" simplePos="0" relativeHeight="251689984" behindDoc="0" locked="0" layoutInCell="1" allowOverlap="1" wp14:anchorId="5651DF2B" wp14:editId="6D8E6A40">
                <wp:simplePos x="0" y="0"/>
                <wp:positionH relativeFrom="margin">
                  <wp:align>left</wp:align>
                </wp:positionH>
                <wp:positionV relativeFrom="paragraph">
                  <wp:posOffset>405765</wp:posOffset>
                </wp:positionV>
                <wp:extent cx="6309360" cy="635"/>
                <wp:effectExtent l="0" t="0" r="0" b="6985"/>
                <wp:wrapTopAndBottom/>
                <wp:docPr id="431690335" name="Text Box 1"/>
                <wp:cNvGraphicFramePr/>
                <a:graphic xmlns:a="http://schemas.openxmlformats.org/drawingml/2006/main">
                  <a:graphicData uri="http://schemas.microsoft.com/office/word/2010/wordprocessingShape">
                    <wps:wsp>
                      <wps:cNvSpPr txBox="1"/>
                      <wps:spPr>
                        <a:xfrm>
                          <a:off x="0" y="0"/>
                          <a:ext cx="6309360" cy="635"/>
                        </a:xfrm>
                        <a:prstGeom prst="rect">
                          <a:avLst/>
                        </a:prstGeom>
                        <a:solidFill>
                          <a:prstClr val="white"/>
                        </a:solidFill>
                        <a:ln>
                          <a:noFill/>
                        </a:ln>
                      </wps:spPr>
                      <wps:txbx>
                        <w:txbxContent>
                          <w:p w14:paraId="3A1DF93B" w14:textId="77777777" w:rsidR="00824FEB" w:rsidRPr="00874C6D" w:rsidRDefault="00824FEB" w:rsidP="00264822">
                            <w:pPr>
                              <w:pStyle w:val="Heading1Char"/>
                              <w:rPr>
                                <w:rFonts w:ascii="Times New Roman" w:hAnsi="Times New Roman" w:cs="Times New Roman"/>
                                <w:b/>
                                <w:bCs/>
                                <w:noProof/>
                              </w:rPr>
                            </w:pPr>
                            <w:r w:rsidRPr="00264822">
                              <w:rPr>
                                <w:rFonts w:ascii="Times New Roman" w:hAnsi="Times New Roman" w:cs="Times New Roman"/>
                                <w:b/>
                                <w:bCs/>
                                <w:noProof/>
                              </w:rPr>
                              <w:t>Supplementary Fig</w:t>
                            </w:r>
                            <w:r>
                              <w:rPr>
                                <w:rFonts w:ascii="Times New Roman" w:hAnsi="Times New Roman" w:cs="Times New Roman"/>
                                <w:b/>
                                <w:bCs/>
                                <w:noProof/>
                              </w:rPr>
                              <w:t xml:space="preserve"> S</w:t>
                            </w:r>
                            <w:r>
                              <w:rPr>
                                <w:rFonts w:ascii="Times New Roman" w:hAnsi="Times New Roman" w:cs="Times New Roman"/>
                                <w:b/>
                                <w:bCs/>
                                <w:noProof/>
                              </w:rPr>
                              <w:t>8</w:t>
                            </w:r>
                            <w:r>
                              <w:rPr>
                                <w:rFonts w:ascii="Times New Roman" w:hAnsi="Times New Roman" w:cs="Times New Roman"/>
                                <w:b/>
                                <w:bCs/>
                              </w:rPr>
                              <w:t xml:space="preserve">: Adjusted Odds Ratios for Depression with </w:t>
                            </w:r>
                            <w:r>
                              <w:rPr>
                                <w:rFonts w:ascii="Times New Roman" w:hAnsi="Times New Roman" w:cs="Times New Roman"/>
                                <w:b/>
                                <w:bCs/>
                              </w:rPr>
                              <w:t>Pregnancy Loss</w:t>
                            </w:r>
                            <w:r>
                              <w:rPr>
                                <w:rFonts w:ascii="Times New Roman" w:hAnsi="Times New Roman" w:cs="Times New Roman"/>
                                <w:b/>
                                <w:bCs/>
                              </w:rPr>
                              <w:t xml:space="preserve"> and Its Determinant’s</w:t>
                            </w:r>
                          </w:p>
                          <w:p w14:paraId="2AEF138B" w14:textId="77777777" w:rsidR="00824FEB" w:rsidRPr="00CE77AF" w:rsidRDefault="00824FEB" w:rsidP="00CE77AF">
                            <w:pPr>
                              <w:pStyle w:val="Heading1Char"/>
                              <w:rPr>
                                <w:rFonts w:ascii="Times New Roman" w:hAnsi="Times New Roman" w:cs="Times New Roman"/>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51DF2B" id="_x0000_s1033" type="#_x0000_t202" style="position:absolute;margin-left:0;margin-top:31.95pt;width:496.8pt;height:.05pt;z-index:251689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" stroked="f">
                <v:textbox style="mso-fit-shape-to-text:t" inset="0,0,0,0">
                  <w:txbxContent>
                    <w:p w14:paraId="3A1DF93B" w14:textId="77777777" w:rsidR="00824FEB" w:rsidRPr="00874C6D" w:rsidRDefault="00824FEB" w:rsidP="00264822">
                      <w:pPr>
                        <w:pStyle w:val="Heading1Char"/>
                        <w:rPr>
                          <w:rFonts w:ascii="Times New Roman" w:hAnsi="Times New Roman" w:cs="Times New Roman"/>
                          <w:b/>
                          <w:bCs/>
                          <w:noProof/>
                        </w:rPr>
                      </w:pPr>
                      <w:r w:rsidRPr="00264822">
                        <w:rPr>
                          <w:rFonts w:ascii="Times New Roman" w:hAnsi="Times New Roman" w:cs="Times New Roman"/>
                          <w:b/>
                          <w:bCs/>
                          <w:noProof/>
                        </w:rPr>
                        <w:t>Supplementary Fig</w:t>
                      </w:r>
                      <w:r>
                        <w:rPr>
                          <w:rFonts w:ascii="Times New Roman" w:hAnsi="Times New Roman" w:cs="Times New Roman"/>
                          <w:b/>
                          <w:bCs/>
                          <w:noProof/>
                        </w:rPr>
                        <w:t xml:space="preserve"> S</w:t>
                      </w:r>
                      <w:r>
                        <w:rPr>
                          <w:rFonts w:ascii="Times New Roman" w:hAnsi="Times New Roman" w:cs="Times New Roman"/>
                          <w:b/>
                          <w:bCs/>
                          <w:noProof/>
                        </w:rPr>
                        <w:t>8</w:t>
                      </w:r>
                      <w:r>
                        <w:rPr>
                          <w:rFonts w:ascii="Times New Roman" w:hAnsi="Times New Roman" w:cs="Times New Roman"/>
                          <w:b/>
                          <w:bCs/>
                        </w:rPr>
                        <w:t xml:space="preserve">: Adjusted Odds Ratios for Depression with </w:t>
                      </w:r>
                      <w:r>
                        <w:rPr>
                          <w:rFonts w:ascii="Times New Roman" w:hAnsi="Times New Roman" w:cs="Times New Roman"/>
                          <w:b/>
                          <w:bCs/>
                        </w:rPr>
                        <w:t>Pregnancy Loss</w:t>
                      </w:r>
                      <w:r>
                        <w:rPr>
                          <w:rFonts w:ascii="Times New Roman" w:hAnsi="Times New Roman" w:cs="Times New Roman"/>
                          <w:b/>
                          <w:bCs/>
                        </w:rPr>
                        <w:t xml:space="preserve"> and Its Determinant’s</w:t>
                      </w:r>
                    </w:p>
                    <w:p w14:paraId="2AEF138B" w14:textId="77777777" w:rsidR="00824FEB" w:rsidRPr="00CE77AF" w:rsidRDefault="00824FEB" w:rsidP="00CE77AF">
                      <w:pPr>
                        <w:pStyle w:val="Heading1Char"/>
                        <w:rPr>
                          <w:rFonts w:ascii="Times New Roman" w:hAnsi="Times New Roman" w:cs="Times New Roman"/>
                          <w:b/>
                          <w:bCs/>
                          <w:noProof/>
                        </w:rPr>
                      </w:pPr>
                    </w:p>
                  </w:txbxContent>
                </v:textbox>
                <w10:wrap type="topAndBottom" anchorx="margin"/>
              </v:shape>
            </w:pict>
          </mc:Fallback>
        </mc:AlternateContent>
      </w:r>
      <w:r w:rsidR="00264822">
        <w:rPr>
          <w:noProof/>
        </w:rPr>
        <mc:AlternateContent>
          <mc:Choice Requires="wps">
            <w:drawing>
              <wp:anchor distT="0" distB="0" distL="114300" distR="114300" simplePos="0" relativeHeight="251687936" behindDoc="0" locked="0" layoutInCell="1" allowOverlap="1" wp14:anchorId="5B16A2A9" wp14:editId="7DCAFB12">
                <wp:simplePos x="0" y="0"/>
                <wp:positionH relativeFrom="margin">
                  <wp:align>left</wp:align>
                </wp:positionH>
                <wp:positionV relativeFrom="paragraph">
                  <wp:posOffset>438150</wp:posOffset>
                </wp:positionV>
                <wp:extent cx="6309360" cy="635"/>
                <wp:effectExtent l="0" t="0" r="0" b="1270"/>
                <wp:wrapTopAndBottom/>
                <wp:docPr id="2127454129" name="Text Box 1"/>
                <wp:cNvGraphicFramePr/>
                <a:graphic xmlns:a="http://schemas.openxmlformats.org/drawingml/2006/main">
                  <a:graphicData uri="http://schemas.microsoft.com/office/word/2010/wordprocessingShape">
                    <wps:wsp>
                      <wps:cNvSpPr txBox="1"/>
                      <wps:spPr>
                        <a:xfrm>
                          <a:off x="0" y="0"/>
                          <a:ext cx="6309360" cy="635"/>
                        </a:xfrm>
                        <a:prstGeom prst="rect">
                          <a:avLst/>
                        </a:prstGeom>
                        <a:solidFill>
                          <a:prstClr val="white"/>
                        </a:solidFill>
                        <a:ln>
                          <a:noFill/>
                        </a:ln>
                      </wps:spPr>
                      <wps:txbx>
                        <w:txbxContent>
                          <w:p w14:paraId="517A9934" w14:textId="1380D1CD"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8</w:t>
                            </w:r>
                            <w:r>
                              <w:rPr>
                                <w:rFonts w:ascii="Times New Roman" w:hAnsi="Times New Roman" w:cs="Times New Roman"/>
                                <w:b/>
                                <w:bCs/>
                                <w:sz w:val="24"/>
                                <w:szCs w:val="24"/>
                              </w:rPr>
                              <w:t xml:space="preserve">: Adjusted Odds Ratios for Depression with </w:t>
                            </w:r>
                            <w:r>
                              <w:rPr>
                                <w:rFonts w:ascii="Times New Roman" w:hAnsi="Times New Roman" w:cs="Times New Roman"/>
                                <w:b/>
                                <w:bCs/>
                                <w:sz w:val="24"/>
                                <w:szCs w:val="24"/>
                              </w:rPr>
                              <w:t>Pregnancy Loss</w:t>
                            </w:r>
                            <w:r>
                              <w:rPr>
                                <w:rFonts w:ascii="Times New Roman" w:hAnsi="Times New Roman" w:cs="Times New Roman"/>
                                <w:b/>
                                <w:bCs/>
                                <w:sz w:val="24"/>
                                <w:szCs w:val="24"/>
                              </w:rPr>
                              <w:t xml:space="preserve"> and Its Determinant’s</w:t>
                            </w:r>
                          </w:p>
                          <w:p w14:paraId="43C81EBA" w14:textId="2E536C9D" w:rsidR="00CE77AF" w:rsidRPr="00CE77AF" w:rsidRDefault="00CE77AF" w:rsidP="00CE77AF">
                            <w:pPr>
                              <w:pStyle w:val="Caption"/>
                              <w:rPr>
                                <w:rFonts w:ascii="Times New Roman" w:hAnsi="Times New Roman" w:cs="Times New Roman"/>
                                <w:b/>
                                <w:bC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16A2A9" id="_x0000_s1034" type="#_x0000_t202" style="position:absolute;margin-left:0;margin-top:34.5pt;width:496.8pt;height:.05pt;z-index:251687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" stroked="f">
                <v:textbox style="mso-fit-shape-to-text:t" inset="0,0,0,0">
                  <w:txbxContent>
                    <w:p w14:paraId="517A9934" w14:textId="1380D1CD" w:rsidR="00264822" w:rsidRPr="00874C6D" w:rsidRDefault="00264822" w:rsidP="00264822">
                      <w:pPr>
                        <w:pStyle w:val="Caption"/>
                        <w:rPr>
                          <w:rFonts w:ascii="Times New Roman" w:hAnsi="Times New Roman" w:cs="Times New Roman"/>
                          <w:b/>
                          <w:bCs/>
                          <w:noProof/>
                          <w:sz w:val="24"/>
                          <w:szCs w:val="24"/>
                        </w:rPr>
                      </w:pPr>
                      <w:r w:rsidRPr="00264822">
                        <w:rPr>
                          <w:rFonts w:ascii="Times New Roman" w:hAnsi="Times New Roman" w:cs="Times New Roman"/>
                          <w:b/>
                          <w:bCs/>
                          <w:noProof/>
                          <w:sz w:val="24"/>
                          <w:szCs w:val="24"/>
                        </w:rPr>
                        <w:t>Supplementary Fig</w:t>
                      </w:r>
                      <w:r>
                        <w:rPr>
                          <w:rFonts w:ascii="Times New Roman" w:hAnsi="Times New Roman" w:cs="Times New Roman"/>
                          <w:b/>
                          <w:bCs/>
                          <w:noProof/>
                          <w:sz w:val="24"/>
                          <w:szCs w:val="24"/>
                        </w:rPr>
                        <w:t xml:space="preserve"> S</w:t>
                      </w:r>
                      <w:r>
                        <w:rPr>
                          <w:rFonts w:ascii="Times New Roman" w:hAnsi="Times New Roman" w:cs="Times New Roman"/>
                          <w:b/>
                          <w:bCs/>
                          <w:noProof/>
                          <w:sz w:val="24"/>
                          <w:szCs w:val="24"/>
                        </w:rPr>
                        <w:t>8</w:t>
                      </w:r>
                      <w:r>
                        <w:rPr>
                          <w:rFonts w:ascii="Times New Roman" w:hAnsi="Times New Roman" w:cs="Times New Roman"/>
                          <w:b/>
                          <w:bCs/>
                          <w:sz w:val="24"/>
                          <w:szCs w:val="24"/>
                        </w:rPr>
                        <w:t xml:space="preserve">: Adjusted Odds Ratios for Depression with </w:t>
                      </w:r>
                      <w:r>
                        <w:rPr>
                          <w:rFonts w:ascii="Times New Roman" w:hAnsi="Times New Roman" w:cs="Times New Roman"/>
                          <w:b/>
                          <w:bCs/>
                          <w:sz w:val="24"/>
                          <w:szCs w:val="24"/>
                        </w:rPr>
                        <w:t>Pregnancy Loss</w:t>
                      </w:r>
                      <w:r>
                        <w:rPr>
                          <w:rFonts w:ascii="Times New Roman" w:hAnsi="Times New Roman" w:cs="Times New Roman"/>
                          <w:b/>
                          <w:bCs/>
                          <w:sz w:val="24"/>
                          <w:szCs w:val="24"/>
                        </w:rPr>
                        <w:t xml:space="preserve"> and Its Determinant’s</w:t>
                      </w:r>
                    </w:p>
                    <w:p w14:paraId="43C81EBA" w14:textId="2E536C9D" w:rsidR="00CE77AF" w:rsidRPr="00CE77AF" w:rsidRDefault="00CE77AF" w:rsidP="00CE77AF">
                      <w:pPr>
                        <w:pStyle w:val="Caption"/>
                        <w:rPr>
                          <w:rFonts w:ascii="Times New Roman" w:hAnsi="Times New Roman" w:cs="Times New Roman"/>
                          <w:b/>
                          <w:bCs/>
                          <w:noProof/>
                          <w:sz w:val="24"/>
                          <w:szCs w:val="24"/>
                        </w:rPr>
                      </w:pPr>
                    </w:p>
                  </w:txbxContent>
                </v:textbox>
                <w10:wrap type="topAndBottom" anchorx="margin"/>
              </v:shape>
            </w:pict>
          </mc:Fallback>
        </mc:AlternateContent>
      </w:r>
    </w:p>
    <w:sectPr w:rsidR="00874C6D">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C5135A" w14:textId="77777777" w:rsidR="00DE28C4" w:rsidRDefault="00DE28C4">
      <w:pPr>
        <w:spacing w:after="0" w:line="240" w:lineRule="auto"/>
      </w:pPr>
      <w:r>
        <w:separator/>
      </w:r>
    </w:p>
  </w:endnote>
  <w:endnote w:type="continuationSeparator" w:id="0">
    <w:p w14:paraId="78BB33A3" w14:textId="77777777" w:rsidR="00DE28C4" w:rsidRDefault="00DE28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6463494"/>
      <w:docPartObj>
        <w:docPartGallery w:val="Page Numbers (Bottom of Page)"/>
        <w:docPartUnique/>
      </w:docPartObj>
    </w:sdtPr>
    <w:sdtEndPr>
      <w:rPr>
        <w:noProof/>
      </w:rPr>
    </w:sdtEndPr>
    <w:sdtContent>
      <w:p w14:paraId="1814FFDF" w14:textId="7D80E52A" w:rsidR="00702E51" w:rsidRDefault="00702E5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F94A89E" w14:textId="1B935DF6" w:rsidR="00F52289" w:rsidRDefault="00F5228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018F72" w14:textId="77777777" w:rsidR="00DE28C4" w:rsidRDefault="00DE28C4">
      <w:pPr>
        <w:spacing w:after="0" w:line="240" w:lineRule="auto"/>
      </w:pPr>
      <w:r>
        <w:separator/>
      </w:r>
    </w:p>
  </w:footnote>
  <w:footnote w:type="continuationSeparator" w:id="0">
    <w:p w14:paraId="7F464DF4" w14:textId="77777777" w:rsidR="00DE28C4" w:rsidRDefault="00DE28C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966"/>
    <w:rsid w:val="00176BF2"/>
    <w:rsid w:val="001E6ACB"/>
    <w:rsid w:val="00225200"/>
    <w:rsid w:val="00245CD0"/>
    <w:rsid w:val="00264822"/>
    <w:rsid w:val="002947FA"/>
    <w:rsid w:val="002D167A"/>
    <w:rsid w:val="002E40BB"/>
    <w:rsid w:val="002F111F"/>
    <w:rsid w:val="002F16B4"/>
    <w:rsid w:val="003374D5"/>
    <w:rsid w:val="00357263"/>
    <w:rsid w:val="0038489B"/>
    <w:rsid w:val="003A62EC"/>
    <w:rsid w:val="00597CA5"/>
    <w:rsid w:val="006B4606"/>
    <w:rsid w:val="00702E51"/>
    <w:rsid w:val="007F18F0"/>
    <w:rsid w:val="00824FEB"/>
    <w:rsid w:val="00874C6D"/>
    <w:rsid w:val="008B739B"/>
    <w:rsid w:val="008D23A3"/>
    <w:rsid w:val="00A27EF1"/>
    <w:rsid w:val="00A5267E"/>
    <w:rsid w:val="00A92966"/>
    <w:rsid w:val="00A93C1E"/>
    <w:rsid w:val="00BC6230"/>
    <w:rsid w:val="00BD36B2"/>
    <w:rsid w:val="00BF24DA"/>
    <w:rsid w:val="00C82417"/>
    <w:rsid w:val="00CE77AF"/>
    <w:rsid w:val="00DB4134"/>
    <w:rsid w:val="00DE28C4"/>
    <w:rsid w:val="00E94417"/>
    <w:rsid w:val="00EC09B7"/>
    <w:rsid w:val="00F3146B"/>
    <w:rsid w:val="00F522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564AFF"/>
  <w15:chartTrackingRefBased/>
  <w15:docId w15:val="{679DD832-5040-4EFA-8C9A-B91CB8536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2966"/>
  </w:style>
  <w:style w:type="paragraph" w:styleId="Heading1">
    <w:name w:val="heading 1"/>
    <w:basedOn w:val="Normal"/>
    <w:next w:val="Normal"/>
    <w:link w:val="Heading1Char"/>
    <w:uiPriority w:val="9"/>
    <w:qFormat/>
    <w:rsid w:val="00A9296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9296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9296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9296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9296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9296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9296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9296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9296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296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9296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9296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9296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9296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929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929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929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92966"/>
    <w:rPr>
      <w:rFonts w:eastAsiaTheme="majorEastAsia" w:cstheme="majorBidi"/>
      <w:color w:val="272727" w:themeColor="text1" w:themeTint="D8"/>
    </w:rPr>
  </w:style>
  <w:style w:type="paragraph" w:styleId="Title">
    <w:name w:val="Title"/>
    <w:basedOn w:val="Normal"/>
    <w:next w:val="Normal"/>
    <w:link w:val="TitleChar"/>
    <w:uiPriority w:val="10"/>
    <w:qFormat/>
    <w:rsid w:val="00A9296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29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9296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929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92966"/>
    <w:pPr>
      <w:spacing w:before="160"/>
      <w:jc w:val="center"/>
    </w:pPr>
    <w:rPr>
      <w:i/>
      <w:iCs/>
      <w:color w:val="404040" w:themeColor="text1" w:themeTint="BF"/>
    </w:rPr>
  </w:style>
  <w:style w:type="character" w:customStyle="1" w:styleId="QuoteChar">
    <w:name w:val="Quote Char"/>
    <w:basedOn w:val="DefaultParagraphFont"/>
    <w:link w:val="Quote"/>
    <w:uiPriority w:val="29"/>
    <w:rsid w:val="00A92966"/>
    <w:rPr>
      <w:i/>
      <w:iCs/>
      <w:color w:val="404040" w:themeColor="text1" w:themeTint="BF"/>
    </w:rPr>
  </w:style>
  <w:style w:type="paragraph" w:styleId="ListParagraph">
    <w:name w:val="List Paragraph"/>
    <w:basedOn w:val="Normal"/>
    <w:uiPriority w:val="34"/>
    <w:qFormat/>
    <w:rsid w:val="00A92966"/>
    <w:pPr>
      <w:ind w:left="720"/>
      <w:contextualSpacing/>
    </w:pPr>
  </w:style>
  <w:style w:type="character" w:styleId="IntenseEmphasis">
    <w:name w:val="Intense Emphasis"/>
    <w:basedOn w:val="DefaultParagraphFont"/>
    <w:uiPriority w:val="21"/>
    <w:qFormat/>
    <w:rsid w:val="00A92966"/>
    <w:rPr>
      <w:i/>
      <w:iCs/>
      <w:color w:val="2F5496" w:themeColor="accent1" w:themeShade="BF"/>
    </w:rPr>
  </w:style>
  <w:style w:type="paragraph" w:styleId="IntenseQuote">
    <w:name w:val="Intense Quote"/>
    <w:basedOn w:val="Normal"/>
    <w:next w:val="Normal"/>
    <w:link w:val="IntenseQuoteChar"/>
    <w:uiPriority w:val="30"/>
    <w:qFormat/>
    <w:rsid w:val="00A9296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92966"/>
    <w:rPr>
      <w:i/>
      <w:iCs/>
      <w:color w:val="2F5496" w:themeColor="accent1" w:themeShade="BF"/>
    </w:rPr>
  </w:style>
  <w:style w:type="character" w:styleId="IntenseReference">
    <w:name w:val="Intense Reference"/>
    <w:basedOn w:val="DefaultParagraphFont"/>
    <w:uiPriority w:val="32"/>
    <w:qFormat/>
    <w:rsid w:val="00A92966"/>
    <w:rPr>
      <w:b/>
      <w:bCs/>
      <w:smallCaps/>
      <w:color w:val="2F5496" w:themeColor="accent1" w:themeShade="BF"/>
      <w:spacing w:val="5"/>
    </w:rPr>
  </w:style>
  <w:style w:type="character" w:styleId="Hyperlink">
    <w:name w:val="Hyperlink"/>
    <w:basedOn w:val="DefaultParagraphFont"/>
    <w:uiPriority w:val="99"/>
    <w:unhideWhenUsed/>
    <w:rsid w:val="00A92966"/>
    <w:rPr>
      <w:color w:val="0563C1" w:themeColor="hyperlink"/>
      <w:u w:val="single"/>
    </w:rPr>
  </w:style>
  <w:style w:type="character" w:styleId="PlaceholderText">
    <w:name w:val="Placeholder Text"/>
    <w:basedOn w:val="DefaultParagraphFont"/>
    <w:uiPriority w:val="99"/>
    <w:semiHidden/>
    <w:rsid w:val="00DB4134"/>
    <w:rPr>
      <w:color w:val="666666"/>
    </w:rPr>
  </w:style>
  <w:style w:type="paragraph" w:styleId="Caption">
    <w:name w:val="caption"/>
    <w:basedOn w:val="Normal"/>
    <w:next w:val="Normal"/>
    <w:uiPriority w:val="35"/>
    <w:unhideWhenUsed/>
    <w:qFormat/>
    <w:rsid w:val="003A62EC"/>
    <w:pPr>
      <w:spacing w:after="200" w:line="240" w:lineRule="auto"/>
    </w:pPr>
    <w:rPr>
      <w:i/>
      <w:iCs/>
      <w:color w:val="44546A" w:themeColor="text2"/>
      <w:sz w:val="18"/>
      <w:szCs w:val="18"/>
    </w:rPr>
  </w:style>
  <w:style w:type="paragraph" w:styleId="BodyText">
    <w:name w:val="Body Text"/>
    <w:basedOn w:val="Normal"/>
    <w:link w:val="BodyTextChar"/>
    <w:uiPriority w:val="1"/>
    <w:qFormat/>
    <w:rsid w:val="002947FA"/>
    <w:pPr>
      <w:widowControl w:val="0"/>
      <w:autoSpaceDE w:val="0"/>
      <w:autoSpaceDN w:val="0"/>
      <w:spacing w:after="0" w:line="240" w:lineRule="auto"/>
    </w:pPr>
    <w:rPr>
      <w:rFonts w:ascii="Calibri" w:eastAsia="Calibri" w:hAnsi="Calibri" w:cs="Calibri"/>
      <w:kern w:val="0"/>
      <w:sz w:val="16"/>
      <w:szCs w:val="16"/>
      <w14:ligatures w14:val="none"/>
    </w:rPr>
  </w:style>
  <w:style w:type="character" w:customStyle="1" w:styleId="BodyTextChar">
    <w:name w:val="Body Text Char"/>
    <w:basedOn w:val="DefaultParagraphFont"/>
    <w:link w:val="BodyText"/>
    <w:uiPriority w:val="1"/>
    <w:rsid w:val="002947FA"/>
    <w:rPr>
      <w:rFonts w:ascii="Calibri" w:eastAsia="Calibri" w:hAnsi="Calibri" w:cs="Calibri"/>
      <w:kern w:val="0"/>
      <w:sz w:val="16"/>
      <w:szCs w:val="16"/>
      <w14:ligatures w14:val="none"/>
    </w:rPr>
  </w:style>
  <w:style w:type="paragraph" w:customStyle="1" w:styleId="TableParagraph">
    <w:name w:val="Table Paragraph"/>
    <w:basedOn w:val="Normal"/>
    <w:uiPriority w:val="1"/>
    <w:qFormat/>
    <w:rsid w:val="002947FA"/>
    <w:pPr>
      <w:widowControl w:val="0"/>
      <w:autoSpaceDE w:val="0"/>
      <w:autoSpaceDN w:val="0"/>
      <w:spacing w:after="0" w:line="240" w:lineRule="auto"/>
    </w:pPr>
    <w:rPr>
      <w:rFonts w:ascii="Calibri" w:eastAsia="Calibri" w:hAnsi="Calibri" w:cs="Calibri"/>
      <w:kern w:val="0"/>
      <w:sz w:val="22"/>
      <w:szCs w:val="22"/>
      <w14:ligatures w14:val="none"/>
    </w:rPr>
  </w:style>
  <w:style w:type="paragraph" w:styleId="Header">
    <w:name w:val="header"/>
    <w:basedOn w:val="Normal"/>
    <w:link w:val="HeaderChar"/>
    <w:uiPriority w:val="99"/>
    <w:unhideWhenUsed/>
    <w:rsid w:val="00CE77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77AF"/>
  </w:style>
  <w:style w:type="paragraph" w:styleId="Footer">
    <w:name w:val="footer"/>
    <w:basedOn w:val="Normal"/>
    <w:link w:val="FooterChar"/>
    <w:uiPriority w:val="99"/>
    <w:unhideWhenUsed/>
    <w:rsid w:val="00CE77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77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07693">
      <w:bodyDiv w:val="1"/>
      <w:marLeft w:val="0"/>
      <w:marRight w:val="0"/>
      <w:marTop w:val="0"/>
      <w:marBottom w:val="0"/>
      <w:divBdr>
        <w:top w:val="none" w:sz="0" w:space="0" w:color="auto"/>
        <w:left w:val="none" w:sz="0" w:space="0" w:color="auto"/>
        <w:bottom w:val="none" w:sz="0" w:space="0" w:color="auto"/>
        <w:right w:val="none" w:sz="0" w:space="0" w:color="auto"/>
      </w:divBdr>
      <w:divsChild>
        <w:div w:id="1390180393">
          <w:marLeft w:val="640"/>
          <w:marRight w:val="0"/>
          <w:marTop w:val="0"/>
          <w:marBottom w:val="0"/>
          <w:divBdr>
            <w:top w:val="none" w:sz="0" w:space="0" w:color="auto"/>
            <w:left w:val="none" w:sz="0" w:space="0" w:color="auto"/>
            <w:bottom w:val="none" w:sz="0" w:space="0" w:color="auto"/>
            <w:right w:val="none" w:sz="0" w:space="0" w:color="auto"/>
          </w:divBdr>
        </w:div>
        <w:div w:id="523443755">
          <w:marLeft w:val="640"/>
          <w:marRight w:val="0"/>
          <w:marTop w:val="0"/>
          <w:marBottom w:val="0"/>
          <w:divBdr>
            <w:top w:val="none" w:sz="0" w:space="0" w:color="auto"/>
            <w:left w:val="none" w:sz="0" w:space="0" w:color="auto"/>
            <w:bottom w:val="none" w:sz="0" w:space="0" w:color="auto"/>
            <w:right w:val="none" w:sz="0" w:space="0" w:color="auto"/>
          </w:divBdr>
        </w:div>
        <w:div w:id="850141218">
          <w:marLeft w:val="640"/>
          <w:marRight w:val="0"/>
          <w:marTop w:val="0"/>
          <w:marBottom w:val="0"/>
          <w:divBdr>
            <w:top w:val="none" w:sz="0" w:space="0" w:color="auto"/>
            <w:left w:val="none" w:sz="0" w:space="0" w:color="auto"/>
            <w:bottom w:val="none" w:sz="0" w:space="0" w:color="auto"/>
            <w:right w:val="none" w:sz="0" w:space="0" w:color="auto"/>
          </w:divBdr>
        </w:div>
        <w:div w:id="1950620016">
          <w:marLeft w:val="640"/>
          <w:marRight w:val="0"/>
          <w:marTop w:val="0"/>
          <w:marBottom w:val="0"/>
          <w:divBdr>
            <w:top w:val="none" w:sz="0" w:space="0" w:color="auto"/>
            <w:left w:val="none" w:sz="0" w:space="0" w:color="auto"/>
            <w:bottom w:val="none" w:sz="0" w:space="0" w:color="auto"/>
            <w:right w:val="none" w:sz="0" w:space="0" w:color="auto"/>
          </w:divBdr>
        </w:div>
        <w:div w:id="741022823">
          <w:marLeft w:val="640"/>
          <w:marRight w:val="0"/>
          <w:marTop w:val="0"/>
          <w:marBottom w:val="0"/>
          <w:divBdr>
            <w:top w:val="none" w:sz="0" w:space="0" w:color="auto"/>
            <w:left w:val="none" w:sz="0" w:space="0" w:color="auto"/>
            <w:bottom w:val="none" w:sz="0" w:space="0" w:color="auto"/>
            <w:right w:val="none" w:sz="0" w:space="0" w:color="auto"/>
          </w:divBdr>
        </w:div>
        <w:div w:id="1383166693">
          <w:marLeft w:val="640"/>
          <w:marRight w:val="0"/>
          <w:marTop w:val="0"/>
          <w:marBottom w:val="0"/>
          <w:divBdr>
            <w:top w:val="none" w:sz="0" w:space="0" w:color="auto"/>
            <w:left w:val="none" w:sz="0" w:space="0" w:color="auto"/>
            <w:bottom w:val="none" w:sz="0" w:space="0" w:color="auto"/>
            <w:right w:val="none" w:sz="0" w:space="0" w:color="auto"/>
          </w:divBdr>
        </w:div>
        <w:div w:id="743793917">
          <w:marLeft w:val="640"/>
          <w:marRight w:val="0"/>
          <w:marTop w:val="0"/>
          <w:marBottom w:val="0"/>
          <w:divBdr>
            <w:top w:val="none" w:sz="0" w:space="0" w:color="auto"/>
            <w:left w:val="none" w:sz="0" w:space="0" w:color="auto"/>
            <w:bottom w:val="none" w:sz="0" w:space="0" w:color="auto"/>
            <w:right w:val="none" w:sz="0" w:space="0" w:color="auto"/>
          </w:divBdr>
        </w:div>
        <w:div w:id="1488209123">
          <w:marLeft w:val="640"/>
          <w:marRight w:val="0"/>
          <w:marTop w:val="0"/>
          <w:marBottom w:val="0"/>
          <w:divBdr>
            <w:top w:val="none" w:sz="0" w:space="0" w:color="auto"/>
            <w:left w:val="none" w:sz="0" w:space="0" w:color="auto"/>
            <w:bottom w:val="none" w:sz="0" w:space="0" w:color="auto"/>
            <w:right w:val="none" w:sz="0" w:space="0" w:color="auto"/>
          </w:divBdr>
        </w:div>
        <w:div w:id="772477126">
          <w:marLeft w:val="640"/>
          <w:marRight w:val="0"/>
          <w:marTop w:val="0"/>
          <w:marBottom w:val="0"/>
          <w:divBdr>
            <w:top w:val="none" w:sz="0" w:space="0" w:color="auto"/>
            <w:left w:val="none" w:sz="0" w:space="0" w:color="auto"/>
            <w:bottom w:val="none" w:sz="0" w:space="0" w:color="auto"/>
            <w:right w:val="none" w:sz="0" w:space="0" w:color="auto"/>
          </w:divBdr>
        </w:div>
        <w:div w:id="333536527">
          <w:marLeft w:val="640"/>
          <w:marRight w:val="0"/>
          <w:marTop w:val="0"/>
          <w:marBottom w:val="0"/>
          <w:divBdr>
            <w:top w:val="none" w:sz="0" w:space="0" w:color="auto"/>
            <w:left w:val="none" w:sz="0" w:space="0" w:color="auto"/>
            <w:bottom w:val="none" w:sz="0" w:space="0" w:color="auto"/>
            <w:right w:val="none" w:sz="0" w:space="0" w:color="auto"/>
          </w:divBdr>
        </w:div>
        <w:div w:id="1226834934">
          <w:marLeft w:val="640"/>
          <w:marRight w:val="0"/>
          <w:marTop w:val="0"/>
          <w:marBottom w:val="0"/>
          <w:divBdr>
            <w:top w:val="none" w:sz="0" w:space="0" w:color="auto"/>
            <w:left w:val="none" w:sz="0" w:space="0" w:color="auto"/>
            <w:bottom w:val="none" w:sz="0" w:space="0" w:color="auto"/>
            <w:right w:val="none" w:sz="0" w:space="0" w:color="auto"/>
          </w:divBdr>
        </w:div>
        <w:div w:id="1549994499">
          <w:marLeft w:val="640"/>
          <w:marRight w:val="0"/>
          <w:marTop w:val="0"/>
          <w:marBottom w:val="0"/>
          <w:divBdr>
            <w:top w:val="none" w:sz="0" w:space="0" w:color="auto"/>
            <w:left w:val="none" w:sz="0" w:space="0" w:color="auto"/>
            <w:bottom w:val="none" w:sz="0" w:space="0" w:color="auto"/>
            <w:right w:val="none" w:sz="0" w:space="0" w:color="auto"/>
          </w:divBdr>
        </w:div>
        <w:div w:id="1599095091">
          <w:marLeft w:val="640"/>
          <w:marRight w:val="0"/>
          <w:marTop w:val="0"/>
          <w:marBottom w:val="0"/>
          <w:divBdr>
            <w:top w:val="none" w:sz="0" w:space="0" w:color="auto"/>
            <w:left w:val="none" w:sz="0" w:space="0" w:color="auto"/>
            <w:bottom w:val="none" w:sz="0" w:space="0" w:color="auto"/>
            <w:right w:val="none" w:sz="0" w:space="0" w:color="auto"/>
          </w:divBdr>
        </w:div>
        <w:div w:id="1667243279">
          <w:marLeft w:val="640"/>
          <w:marRight w:val="0"/>
          <w:marTop w:val="0"/>
          <w:marBottom w:val="0"/>
          <w:divBdr>
            <w:top w:val="none" w:sz="0" w:space="0" w:color="auto"/>
            <w:left w:val="none" w:sz="0" w:space="0" w:color="auto"/>
            <w:bottom w:val="none" w:sz="0" w:space="0" w:color="auto"/>
            <w:right w:val="none" w:sz="0" w:space="0" w:color="auto"/>
          </w:divBdr>
        </w:div>
        <w:div w:id="1387601778">
          <w:marLeft w:val="640"/>
          <w:marRight w:val="0"/>
          <w:marTop w:val="0"/>
          <w:marBottom w:val="0"/>
          <w:divBdr>
            <w:top w:val="none" w:sz="0" w:space="0" w:color="auto"/>
            <w:left w:val="none" w:sz="0" w:space="0" w:color="auto"/>
            <w:bottom w:val="none" w:sz="0" w:space="0" w:color="auto"/>
            <w:right w:val="none" w:sz="0" w:space="0" w:color="auto"/>
          </w:divBdr>
        </w:div>
        <w:div w:id="686253452">
          <w:marLeft w:val="640"/>
          <w:marRight w:val="0"/>
          <w:marTop w:val="0"/>
          <w:marBottom w:val="0"/>
          <w:divBdr>
            <w:top w:val="none" w:sz="0" w:space="0" w:color="auto"/>
            <w:left w:val="none" w:sz="0" w:space="0" w:color="auto"/>
            <w:bottom w:val="none" w:sz="0" w:space="0" w:color="auto"/>
            <w:right w:val="none" w:sz="0" w:space="0" w:color="auto"/>
          </w:divBdr>
        </w:div>
        <w:div w:id="1048141850">
          <w:marLeft w:val="640"/>
          <w:marRight w:val="0"/>
          <w:marTop w:val="0"/>
          <w:marBottom w:val="0"/>
          <w:divBdr>
            <w:top w:val="none" w:sz="0" w:space="0" w:color="auto"/>
            <w:left w:val="none" w:sz="0" w:space="0" w:color="auto"/>
            <w:bottom w:val="none" w:sz="0" w:space="0" w:color="auto"/>
            <w:right w:val="none" w:sz="0" w:space="0" w:color="auto"/>
          </w:divBdr>
        </w:div>
        <w:div w:id="1944145017">
          <w:marLeft w:val="640"/>
          <w:marRight w:val="0"/>
          <w:marTop w:val="0"/>
          <w:marBottom w:val="0"/>
          <w:divBdr>
            <w:top w:val="none" w:sz="0" w:space="0" w:color="auto"/>
            <w:left w:val="none" w:sz="0" w:space="0" w:color="auto"/>
            <w:bottom w:val="none" w:sz="0" w:space="0" w:color="auto"/>
            <w:right w:val="none" w:sz="0" w:space="0" w:color="auto"/>
          </w:divBdr>
        </w:div>
        <w:div w:id="1527334018">
          <w:marLeft w:val="640"/>
          <w:marRight w:val="0"/>
          <w:marTop w:val="0"/>
          <w:marBottom w:val="0"/>
          <w:divBdr>
            <w:top w:val="none" w:sz="0" w:space="0" w:color="auto"/>
            <w:left w:val="none" w:sz="0" w:space="0" w:color="auto"/>
            <w:bottom w:val="none" w:sz="0" w:space="0" w:color="auto"/>
            <w:right w:val="none" w:sz="0" w:space="0" w:color="auto"/>
          </w:divBdr>
        </w:div>
        <w:div w:id="1452048286">
          <w:marLeft w:val="640"/>
          <w:marRight w:val="0"/>
          <w:marTop w:val="0"/>
          <w:marBottom w:val="0"/>
          <w:divBdr>
            <w:top w:val="none" w:sz="0" w:space="0" w:color="auto"/>
            <w:left w:val="none" w:sz="0" w:space="0" w:color="auto"/>
            <w:bottom w:val="none" w:sz="0" w:space="0" w:color="auto"/>
            <w:right w:val="none" w:sz="0" w:space="0" w:color="auto"/>
          </w:divBdr>
        </w:div>
        <w:div w:id="1344354699">
          <w:marLeft w:val="640"/>
          <w:marRight w:val="0"/>
          <w:marTop w:val="0"/>
          <w:marBottom w:val="0"/>
          <w:divBdr>
            <w:top w:val="none" w:sz="0" w:space="0" w:color="auto"/>
            <w:left w:val="none" w:sz="0" w:space="0" w:color="auto"/>
            <w:bottom w:val="none" w:sz="0" w:space="0" w:color="auto"/>
            <w:right w:val="none" w:sz="0" w:space="0" w:color="auto"/>
          </w:divBdr>
        </w:div>
        <w:div w:id="538279912">
          <w:marLeft w:val="640"/>
          <w:marRight w:val="0"/>
          <w:marTop w:val="0"/>
          <w:marBottom w:val="0"/>
          <w:divBdr>
            <w:top w:val="none" w:sz="0" w:space="0" w:color="auto"/>
            <w:left w:val="none" w:sz="0" w:space="0" w:color="auto"/>
            <w:bottom w:val="none" w:sz="0" w:space="0" w:color="auto"/>
            <w:right w:val="none" w:sz="0" w:space="0" w:color="auto"/>
          </w:divBdr>
        </w:div>
        <w:div w:id="142546421">
          <w:marLeft w:val="640"/>
          <w:marRight w:val="0"/>
          <w:marTop w:val="0"/>
          <w:marBottom w:val="0"/>
          <w:divBdr>
            <w:top w:val="none" w:sz="0" w:space="0" w:color="auto"/>
            <w:left w:val="none" w:sz="0" w:space="0" w:color="auto"/>
            <w:bottom w:val="none" w:sz="0" w:space="0" w:color="auto"/>
            <w:right w:val="none" w:sz="0" w:space="0" w:color="auto"/>
          </w:divBdr>
        </w:div>
        <w:div w:id="442841584">
          <w:marLeft w:val="640"/>
          <w:marRight w:val="0"/>
          <w:marTop w:val="0"/>
          <w:marBottom w:val="0"/>
          <w:divBdr>
            <w:top w:val="none" w:sz="0" w:space="0" w:color="auto"/>
            <w:left w:val="none" w:sz="0" w:space="0" w:color="auto"/>
            <w:bottom w:val="none" w:sz="0" w:space="0" w:color="auto"/>
            <w:right w:val="none" w:sz="0" w:space="0" w:color="auto"/>
          </w:divBdr>
        </w:div>
        <w:div w:id="829172887">
          <w:marLeft w:val="640"/>
          <w:marRight w:val="0"/>
          <w:marTop w:val="0"/>
          <w:marBottom w:val="0"/>
          <w:divBdr>
            <w:top w:val="none" w:sz="0" w:space="0" w:color="auto"/>
            <w:left w:val="none" w:sz="0" w:space="0" w:color="auto"/>
            <w:bottom w:val="none" w:sz="0" w:space="0" w:color="auto"/>
            <w:right w:val="none" w:sz="0" w:space="0" w:color="auto"/>
          </w:divBdr>
        </w:div>
        <w:div w:id="1396245203">
          <w:marLeft w:val="640"/>
          <w:marRight w:val="0"/>
          <w:marTop w:val="0"/>
          <w:marBottom w:val="0"/>
          <w:divBdr>
            <w:top w:val="none" w:sz="0" w:space="0" w:color="auto"/>
            <w:left w:val="none" w:sz="0" w:space="0" w:color="auto"/>
            <w:bottom w:val="none" w:sz="0" w:space="0" w:color="auto"/>
            <w:right w:val="none" w:sz="0" w:space="0" w:color="auto"/>
          </w:divBdr>
        </w:div>
        <w:div w:id="2116709625">
          <w:marLeft w:val="640"/>
          <w:marRight w:val="0"/>
          <w:marTop w:val="0"/>
          <w:marBottom w:val="0"/>
          <w:divBdr>
            <w:top w:val="none" w:sz="0" w:space="0" w:color="auto"/>
            <w:left w:val="none" w:sz="0" w:space="0" w:color="auto"/>
            <w:bottom w:val="none" w:sz="0" w:space="0" w:color="auto"/>
            <w:right w:val="none" w:sz="0" w:space="0" w:color="auto"/>
          </w:divBdr>
        </w:div>
        <w:div w:id="115032025">
          <w:marLeft w:val="640"/>
          <w:marRight w:val="0"/>
          <w:marTop w:val="0"/>
          <w:marBottom w:val="0"/>
          <w:divBdr>
            <w:top w:val="none" w:sz="0" w:space="0" w:color="auto"/>
            <w:left w:val="none" w:sz="0" w:space="0" w:color="auto"/>
            <w:bottom w:val="none" w:sz="0" w:space="0" w:color="auto"/>
            <w:right w:val="none" w:sz="0" w:space="0" w:color="auto"/>
          </w:divBdr>
        </w:div>
        <w:div w:id="533347618">
          <w:marLeft w:val="640"/>
          <w:marRight w:val="0"/>
          <w:marTop w:val="0"/>
          <w:marBottom w:val="0"/>
          <w:divBdr>
            <w:top w:val="none" w:sz="0" w:space="0" w:color="auto"/>
            <w:left w:val="none" w:sz="0" w:space="0" w:color="auto"/>
            <w:bottom w:val="none" w:sz="0" w:space="0" w:color="auto"/>
            <w:right w:val="none" w:sz="0" w:space="0" w:color="auto"/>
          </w:divBdr>
        </w:div>
        <w:div w:id="388189576">
          <w:marLeft w:val="640"/>
          <w:marRight w:val="0"/>
          <w:marTop w:val="0"/>
          <w:marBottom w:val="0"/>
          <w:divBdr>
            <w:top w:val="none" w:sz="0" w:space="0" w:color="auto"/>
            <w:left w:val="none" w:sz="0" w:space="0" w:color="auto"/>
            <w:bottom w:val="none" w:sz="0" w:space="0" w:color="auto"/>
            <w:right w:val="none" w:sz="0" w:space="0" w:color="auto"/>
          </w:divBdr>
        </w:div>
        <w:div w:id="1737390825">
          <w:marLeft w:val="640"/>
          <w:marRight w:val="0"/>
          <w:marTop w:val="0"/>
          <w:marBottom w:val="0"/>
          <w:divBdr>
            <w:top w:val="none" w:sz="0" w:space="0" w:color="auto"/>
            <w:left w:val="none" w:sz="0" w:space="0" w:color="auto"/>
            <w:bottom w:val="none" w:sz="0" w:space="0" w:color="auto"/>
            <w:right w:val="none" w:sz="0" w:space="0" w:color="auto"/>
          </w:divBdr>
        </w:div>
        <w:div w:id="1930264477">
          <w:marLeft w:val="640"/>
          <w:marRight w:val="0"/>
          <w:marTop w:val="0"/>
          <w:marBottom w:val="0"/>
          <w:divBdr>
            <w:top w:val="none" w:sz="0" w:space="0" w:color="auto"/>
            <w:left w:val="none" w:sz="0" w:space="0" w:color="auto"/>
            <w:bottom w:val="none" w:sz="0" w:space="0" w:color="auto"/>
            <w:right w:val="none" w:sz="0" w:space="0" w:color="auto"/>
          </w:divBdr>
        </w:div>
        <w:div w:id="678167404">
          <w:marLeft w:val="640"/>
          <w:marRight w:val="0"/>
          <w:marTop w:val="0"/>
          <w:marBottom w:val="0"/>
          <w:divBdr>
            <w:top w:val="none" w:sz="0" w:space="0" w:color="auto"/>
            <w:left w:val="none" w:sz="0" w:space="0" w:color="auto"/>
            <w:bottom w:val="none" w:sz="0" w:space="0" w:color="auto"/>
            <w:right w:val="none" w:sz="0" w:space="0" w:color="auto"/>
          </w:divBdr>
        </w:div>
        <w:div w:id="596715710">
          <w:marLeft w:val="640"/>
          <w:marRight w:val="0"/>
          <w:marTop w:val="0"/>
          <w:marBottom w:val="0"/>
          <w:divBdr>
            <w:top w:val="none" w:sz="0" w:space="0" w:color="auto"/>
            <w:left w:val="none" w:sz="0" w:space="0" w:color="auto"/>
            <w:bottom w:val="none" w:sz="0" w:space="0" w:color="auto"/>
            <w:right w:val="none" w:sz="0" w:space="0" w:color="auto"/>
          </w:divBdr>
        </w:div>
        <w:div w:id="953244701">
          <w:marLeft w:val="640"/>
          <w:marRight w:val="0"/>
          <w:marTop w:val="0"/>
          <w:marBottom w:val="0"/>
          <w:divBdr>
            <w:top w:val="none" w:sz="0" w:space="0" w:color="auto"/>
            <w:left w:val="none" w:sz="0" w:space="0" w:color="auto"/>
            <w:bottom w:val="none" w:sz="0" w:space="0" w:color="auto"/>
            <w:right w:val="none" w:sz="0" w:space="0" w:color="auto"/>
          </w:divBdr>
        </w:div>
        <w:div w:id="1551576735">
          <w:marLeft w:val="640"/>
          <w:marRight w:val="0"/>
          <w:marTop w:val="0"/>
          <w:marBottom w:val="0"/>
          <w:divBdr>
            <w:top w:val="none" w:sz="0" w:space="0" w:color="auto"/>
            <w:left w:val="none" w:sz="0" w:space="0" w:color="auto"/>
            <w:bottom w:val="none" w:sz="0" w:space="0" w:color="auto"/>
            <w:right w:val="none" w:sz="0" w:space="0" w:color="auto"/>
          </w:divBdr>
        </w:div>
        <w:div w:id="1520509362">
          <w:marLeft w:val="640"/>
          <w:marRight w:val="0"/>
          <w:marTop w:val="0"/>
          <w:marBottom w:val="0"/>
          <w:divBdr>
            <w:top w:val="none" w:sz="0" w:space="0" w:color="auto"/>
            <w:left w:val="none" w:sz="0" w:space="0" w:color="auto"/>
            <w:bottom w:val="none" w:sz="0" w:space="0" w:color="auto"/>
            <w:right w:val="none" w:sz="0" w:space="0" w:color="auto"/>
          </w:divBdr>
        </w:div>
        <w:div w:id="950405443">
          <w:marLeft w:val="640"/>
          <w:marRight w:val="0"/>
          <w:marTop w:val="0"/>
          <w:marBottom w:val="0"/>
          <w:divBdr>
            <w:top w:val="none" w:sz="0" w:space="0" w:color="auto"/>
            <w:left w:val="none" w:sz="0" w:space="0" w:color="auto"/>
            <w:bottom w:val="none" w:sz="0" w:space="0" w:color="auto"/>
            <w:right w:val="none" w:sz="0" w:space="0" w:color="auto"/>
          </w:divBdr>
        </w:div>
        <w:div w:id="539822938">
          <w:marLeft w:val="640"/>
          <w:marRight w:val="0"/>
          <w:marTop w:val="0"/>
          <w:marBottom w:val="0"/>
          <w:divBdr>
            <w:top w:val="none" w:sz="0" w:space="0" w:color="auto"/>
            <w:left w:val="none" w:sz="0" w:space="0" w:color="auto"/>
            <w:bottom w:val="none" w:sz="0" w:space="0" w:color="auto"/>
            <w:right w:val="none" w:sz="0" w:space="0" w:color="auto"/>
          </w:divBdr>
        </w:div>
        <w:div w:id="1805922372">
          <w:marLeft w:val="640"/>
          <w:marRight w:val="0"/>
          <w:marTop w:val="0"/>
          <w:marBottom w:val="0"/>
          <w:divBdr>
            <w:top w:val="none" w:sz="0" w:space="0" w:color="auto"/>
            <w:left w:val="none" w:sz="0" w:space="0" w:color="auto"/>
            <w:bottom w:val="none" w:sz="0" w:space="0" w:color="auto"/>
            <w:right w:val="none" w:sz="0" w:space="0" w:color="auto"/>
          </w:divBdr>
        </w:div>
        <w:div w:id="169296567">
          <w:marLeft w:val="640"/>
          <w:marRight w:val="0"/>
          <w:marTop w:val="0"/>
          <w:marBottom w:val="0"/>
          <w:divBdr>
            <w:top w:val="none" w:sz="0" w:space="0" w:color="auto"/>
            <w:left w:val="none" w:sz="0" w:space="0" w:color="auto"/>
            <w:bottom w:val="none" w:sz="0" w:space="0" w:color="auto"/>
            <w:right w:val="none" w:sz="0" w:space="0" w:color="auto"/>
          </w:divBdr>
        </w:div>
      </w:divsChild>
    </w:div>
    <w:div w:id="185482102">
      <w:bodyDiv w:val="1"/>
      <w:marLeft w:val="0"/>
      <w:marRight w:val="0"/>
      <w:marTop w:val="0"/>
      <w:marBottom w:val="0"/>
      <w:divBdr>
        <w:top w:val="none" w:sz="0" w:space="0" w:color="auto"/>
        <w:left w:val="none" w:sz="0" w:space="0" w:color="auto"/>
        <w:bottom w:val="none" w:sz="0" w:space="0" w:color="auto"/>
        <w:right w:val="none" w:sz="0" w:space="0" w:color="auto"/>
      </w:divBdr>
    </w:div>
    <w:div w:id="440995604">
      <w:bodyDiv w:val="1"/>
      <w:marLeft w:val="0"/>
      <w:marRight w:val="0"/>
      <w:marTop w:val="0"/>
      <w:marBottom w:val="0"/>
      <w:divBdr>
        <w:top w:val="none" w:sz="0" w:space="0" w:color="auto"/>
        <w:left w:val="none" w:sz="0" w:space="0" w:color="auto"/>
        <w:bottom w:val="none" w:sz="0" w:space="0" w:color="auto"/>
        <w:right w:val="none" w:sz="0" w:space="0" w:color="auto"/>
      </w:divBdr>
    </w:div>
    <w:div w:id="604965125">
      <w:bodyDiv w:val="1"/>
      <w:marLeft w:val="0"/>
      <w:marRight w:val="0"/>
      <w:marTop w:val="0"/>
      <w:marBottom w:val="0"/>
      <w:divBdr>
        <w:top w:val="none" w:sz="0" w:space="0" w:color="auto"/>
        <w:left w:val="none" w:sz="0" w:space="0" w:color="auto"/>
        <w:bottom w:val="none" w:sz="0" w:space="0" w:color="auto"/>
        <w:right w:val="none" w:sz="0" w:space="0" w:color="auto"/>
      </w:divBdr>
    </w:div>
    <w:div w:id="619143600">
      <w:bodyDiv w:val="1"/>
      <w:marLeft w:val="0"/>
      <w:marRight w:val="0"/>
      <w:marTop w:val="0"/>
      <w:marBottom w:val="0"/>
      <w:divBdr>
        <w:top w:val="none" w:sz="0" w:space="0" w:color="auto"/>
        <w:left w:val="none" w:sz="0" w:space="0" w:color="auto"/>
        <w:bottom w:val="none" w:sz="0" w:space="0" w:color="auto"/>
        <w:right w:val="none" w:sz="0" w:space="0" w:color="auto"/>
      </w:divBdr>
      <w:divsChild>
        <w:div w:id="518080169">
          <w:marLeft w:val="640"/>
          <w:marRight w:val="0"/>
          <w:marTop w:val="0"/>
          <w:marBottom w:val="0"/>
          <w:divBdr>
            <w:top w:val="none" w:sz="0" w:space="0" w:color="auto"/>
            <w:left w:val="none" w:sz="0" w:space="0" w:color="auto"/>
            <w:bottom w:val="none" w:sz="0" w:space="0" w:color="auto"/>
            <w:right w:val="none" w:sz="0" w:space="0" w:color="auto"/>
          </w:divBdr>
        </w:div>
        <w:div w:id="35667341">
          <w:marLeft w:val="640"/>
          <w:marRight w:val="0"/>
          <w:marTop w:val="0"/>
          <w:marBottom w:val="0"/>
          <w:divBdr>
            <w:top w:val="none" w:sz="0" w:space="0" w:color="auto"/>
            <w:left w:val="none" w:sz="0" w:space="0" w:color="auto"/>
            <w:bottom w:val="none" w:sz="0" w:space="0" w:color="auto"/>
            <w:right w:val="none" w:sz="0" w:space="0" w:color="auto"/>
          </w:divBdr>
        </w:div>
        <w:div w:id="1479420359">
          <w:marLeft w:val="640"/>
          <w:marRight w:val="0"/>
          <w:marTop w:val="0"/>
          <w:marBottom w:val="0"/>
          <w:divBdr>
            <w:top w:val="none" w:sz="0" w:space="0" w:color="auto"/>
            <w:left w:val="none" w:sz="0" w:space="0" w:color="auto"/>
            <w:bottom w:val="none" w:sz="0" w:space="0" w:color="auto"/>
            <w:right w:val="none" w:sz="0" w:space="0" w:color="auto"/>
          </w:divBdr>
        </w:div>
        <w:div w:id="660890756">
          <w:marLeft w:val="640"/>
          <w:marRight w:val="0"/>
          <w:marTop w:val="0"/>
          <w:marBottom w:val="0"/>
          <w:divBdr>
            <w:top w:val="none" w:sz="0" w:space="0" w:color="auto"/>
            <w:left w:val="none" w:sz="0" w:space="0" w:color="auto"/>
            <w:bottom w:val="none" w:sz="0" w:space="0" w:color="auto"/>
            <w:right w:val="none" w:sz="0" w:space="0" w:color="auto"/>
          </w:divBdr>
        </w:div>
        <w:div w:id="2019962397">
          <w:marLeft w:val="640"/>
          <w:marRight w:val="0"/>
          <w:marTop w:val="0"/>
          <w:marBottom w:val="0"/>
          <w:divBdr>
            <w:top w:val="none" w:sz="0" w:space="0" w:color="auto"/>
            <w:left w:val="none" w:sz="0" w:space="0" w:color="auto"/>
            <w:bottom w:val="none" w:sz="0" w:space="0" w:color="auto"/>
            <w:right w:val="none" w:sz="0" w:space="0" w:color="auto"/>
          </w:divBdr>
        </w:div>
        <w:div w:id="1081368976">
          <w:marLeft w:val="640"/>
          <w:marRight w:val="0"/>
          <w:marTop w:val="0"/>
          <w:marBottom w:val="0"/>
          <w:divBdr>
            <w:top w:val="none" w:sz="0" w:space="0" w:color="auto"/>
            <w:left w:val="none" w:sz="0" w:space="0" w:color="auto"/>
            <w:bottom w:val="none" w:sz="0" w:space="0" w:color="auto"/>
            <w:right w:val="none" w:sz="0" w:space="0" w:color="auto"/>
          </w:divBdr>
        </w:div>
        <w:div w:id="1741975694">
          <w:marLeft w:val="640"/>
          <w:marRight w:val="0"/>
          <w:marTop w:val="0"/>
          <w:marBottom w:val="0"/>
          <w:divBdr>
            <w:top w:val="none" w:sz="0" w:space="0" w:color="auto"/>
            <w:left w:val="none" w:sz="0" w:space="0" w:color="auto"/>
            <w:bottom w:val="none" w:sz="0" w:space="0" w:color="auto"/>
            <w:right w:val="none" w:sz="0" w:space="0" w:color="auto"/>
          </w:divBdr>
        </w:div>
        <w:div w:id="1926452474">
          <w:marLeft w:val="640"/>
          <w:marRight w:val="0"/>
          <w:marTop w:val="0"/>
          <w:marBottom w:val="0"/>
          <w:divBdr>
            <w:top w:val="none" w:sz="0" w:space="0" w:color="auto"/>
            <w:left w:val="none" w:sz="0" w:space="0" w:color="auto"/>
            <w:bottom w:val="none" w:sz="0" w:space="0" w:color="auto"/>
            <w:right w:val="none" w:sz="0" w:space="0" w:color="auto"/>
          </w:divBdr>
        </w:div>
        <w:div w:id="1072628991">
          <w:marLeft w:val="640"/>
          <w:marRight w:val="0"/>
          <w:marTop w:val="0"/>
          <w:marBottom w:val="0"/>
          <w:divBdr>
            <w:top w:val="none" w:sz="0" w:space="0" w:color="auto"/>
            <w:left w:val="none" w:sz="0" w:space="0" w:color="auto"/>
            <w:bottom w:val="none" w:sz="0" w:space="0" w:color="auto"/>
            <w:right w:val="none" w:sz="0" w:space="0" w:color="auto"/>
          </w:divBdr>
        </w:div>
        <w:div w:id="389696417">
          <w:marLeft w:val="640"/>
          <w:marRight w:val="0"/>
          <w:marTop w:val="0"/>
          <w:marBottom w:val="0"/>
          <w:divBdr>
            <w:top w:val="none" w:sz="0" w:space="0" w:color="auto"/>
            <w:left w:val="none" w:sz="0" w:space="0" w:color="auto"/>
            <w:bottom w:val="none" w:sz="0" w:space="0" w:color="auto"/>
            <w:right w:val="none" w:sz="0" w:space="0" w:color="auto"/>
          </w:divBdr>
        </w:div>
        <w:div w:id="1082335918">
          <w:marLeft w:val="640"/>
          <w:marRight w:val="0"/>
          <w:marTop w:val="0"/>
          <w:marBottom w:val="0"/>
          <w:divBdr>
            <w:top w:val="none" w:sz="0" w:space="0" w:color="auto"/>
            <w:left w:val="none" w:sz="0" w:space="0" w:color="auto"/>
            <w:bottom w:val="none" w:sz="0" w:space="0" w:color="auto"/>
            <w:right w:val="none" w:sz="0" w:space="0" w:color="auto"/>
          </w:divBdr>
        </w:div>
        <w:div w:id="444927867">
          <w:marLeft w:val="640"/>
          <w:marRight w:val="0"/>
          <w:marTop w:val="0"/>
          <w:marBottom w:val="0"/>
          <w:divBdr>
            <w:top w:val="none" w:sz="0" w:space="0" w:color="auto"/>
            <w:left w:val="none" w:sz="0" w:space="0" w:color="auto"/>
            <w:bottom w:val="none" w:sz="0" w:space="0" w:color="auto"/>
            <w:right w:val="none" w:sz="0" w:space="0" w:color="auto"/>
          </w:divBdr>
        </w:div>
        <w:div w:id="354501608">
          <w:marLeft w:val="640"/>
          <w:marRight w:val="0"/>
          <w:marTop w:val="0"/>
          <w:marBottom w:val="0"/>
          <w:divBdr>
            <w:top w:val="none" w:sz="0" w:space="0" w:color="auto"/>
            <w:left w:val="none" w:sz="0" w:space="0" w:color="auto"/>
            <w:bottom w:val="none" w:sz="0" w:space="0" w:color="auto"/>
            <w:right w:val="none" w:sz="0" w:space="0" w:color="auto"/>
          </w:divBdr>
        </w:div>
        <w:div w:id="271716793">
          <w:marLeft w:val="640"/>
          <w:marRight w:val="0"/>
          <w:marTop w:val="0"/>
          <w:marBottom w:val="0"/>
          <w:divBdr>
            <w:top w:val="none" w:sz="0" w:space="0" w:color="auto"/>
            <w:left w:val="none" w:sz="0" w:space="0" w:color="auto"/>
            <w:bottom w:val="none" w:sz="0" w:space="0" w:color="auto"/>
            <w:right w:val="none" w:sz="0" w:space="0" w:color="auto"/>
          </w:divBdr>
        </w:div>
        <w:div w:id="1343894875">
          <w:marLeft w:val="640"/>
          <w:marRight w:val="0"/>
          <w:marTop w:val="0"/>
          <w:marBottom w:val="0"/>
          <w:divBdr>
            <w:top w:val="none" w:sz="0" w:space="0" w:color="auto"/>
            <w:left w:val="none" w:sz="0" w:space="0" w:color="auto"/>
            <w:bottom w:val="none" w:sz="0" w:space="0" w:color="auto"/>
            <w:right w:val="none" w:sz="0" w:space="0" w:color="auto"/>
          </w:divBdr>
        </w:div>
        <w:div w:id="48043905">
          <w:marLeft w:val="640"/>
          <w:marRight w:val="0"/>
          <w:marTop w:val="0"/>
          <w:marBottom w:val="0"/>
          <w:divBdr>
            <w:top w:val="none" w:sz="0" w:space="0" w:color="auto"/>
            <w:left w:val="none" w:sz="0" w:space="0" w:color="auto"/>
            <w:bottom w:val="none" w:sz="0" w:space="0" w:color="auto"/>
            <w:right w:val="none" w:sz="0" w:space="0" w:color="auto"/>
          </w:divBdr>
        </w:div>
        <w:div w:id="1052582975">
          <w:marLeft w:val="640"/>
          <w:marRight w:val="0"/>
          <w:marTop w:val="0"/>
          <w:marBottom w:val="0"/>
          <w:divBdr>
            <w:top w:val="none" w:sz="0" w:space="0" w:color="auto"/>
            <w:left w:val="none" w:sz="0" w:space="0" w:color="auto"/>
            <w:bottom w:val="none" w:sz="0" w:space="0" w:color="auto"/>
            <w:right w:val="none" w:sz="0" w:space="0" w:color="auto"/>
          </w:divBdr>
        </w:div>
        <w:div w:id="206769626">
          <w:marLeft w:val="640"/>
          <w:marRight w:val="0"/>
          <w:marTop w:val="0"/>
          <w:marBottom w:val="0"/>
          <w:divBdr>
            <w:top w:val="none" w:sz="0" w:space="0" w:color="auto"/>
            <w:left w:val="none" w:sz="0" w:space="0" w:color="auto"/>
            <w:bottom w:val="none" w:sz="0" w:space="0" w:color="auto"/>
            <w:right w:val="none" w:sz="0" w:space="0" w:color="auto"/>
          </w:divBdr>
        </w:div>
        <w:div w:id="787892300">
          <w:marLeft w:val="640"/>
          <w:marRight w:val="0"/>
          <w:marTop w:val="0"/>
          <w:marBottom w:val="0"/>
          <w:divBdr>
            <w:top w:val="none" w:sz="0" w:space="0" w:color="auto"/>
            <w:left w:val="none" w:sz="0" w:space="0" w:color="auto"/>
            <w:bottom w:val="none" w:sz="0" w:space="0" w:color="auto"/>
            <w:right w:val="none" w:sz="0" w:space="0" w:color="auto"/>
          </w:divBdr>
        </w:div>
        <w:div w:id="664209457">
          <w:marLeft w:val="640"/>
          <w:marRight w:val="0"/>
          <w:marTop w:val="0"/>
          <w:marBottom w:val="0"/>
          <w:divBdr>
            <w:top w:val="none" w:sz="0" w:space="0" w:color="auto"/>
            <w:left w:val="none" w:sz="0" w:space="0" w:color="auto"/>
            <w:bottom w:val="none" w:sz="0" w:space="0" w:color="auto"/>
            <w:right w:val="none" w:sz="0" w:space="0" w:color="auto"/>
          </w:divBdr>
        </w:div>
        <w:div w:id="714894892">
          <w:marLeft w:val="640"/>
          <w:marRight w:val="0"/>
          <w:marTop w:val="0"/>
          <w:marBottom w:val="0"/>
          <w:divBdr>
            <w:top w:val="none" w:sz="0" w:space="0" w:color="auto"/>
            <w:left w:val="none" w:sz="0" w:space="0" w:color="auto"/>
            <w:bottom w:val="none" w:sz="0" w:space="0" w:color="auto"/>
            <w:right w:val="none" w:sz="0" w:space="0" w:color="auto"/>
          </w:divBdr>
        </w:div>
        <w:div w:id="1545562925">
          <w:marLeft w:val="640"/>
          <w:marRight w:val="0"/>
          <w:marTop w:val="0"/>
          <w:marBottom w:val="0"/>
          <w:divBdr>
            <w:top w:val="none" w:sz="0" w:space="0" w:color="auto"/>
            <w:left w:val="none" w:sz="0" w:space="0" w:color="auto"/>
            <w:bottom w:val="none" w:sz="0" w:space="0" w:color="auto"/>
            <w:right w:val="none" w:sz="0" w:space="0" w:color="auto"/>
          </w:divBdr>
        </w:div>
        <w:div w:id="409544521">
          <w:marLeft w:val="640"/>
          <w:marRight w:val="0"/>
          <w:marTop w:val="0"/>
          <w:marBottom w:val="0"/>
          <w:divBdr>
            <w:top w:val="none" w:sz="0" w:space="0" w:color="auto"/>
            <w:left w:val="none" w:sz="0" w:space="0" w:color="auto"/>
            <w:bottom w:val="none" w:sz="0" w:space="0" w:color="auto"/>
            <w:right w:val="none" w:sz="0" w:space="0" w:color="auto"/>
          </w:divBdr>
        </w:div>
        <w:div w:id="1050616822">
          <w:marLeft w:val="640"/>
          <w:marRight w:val="0"/>
          <w:marTop w:val="0"/>
          <w:marBottom w:val="0"/>
          <w:divBdr>
            <w:top w:val="none" w:sz="0" w:space="0" w:color="auto"/>
            <w:left w:val="none" w:sz="0" w:space="0" w:color="auto"/>
            <w:bottom w:val="none" w:sz="0" w:space="0" w:color="auto"/>
            <w:right w:val="none" w:sz="0" w:space="0" w:color="auto"/>
          </w:divBdr>
        </w:div>
        <w:div w:id="2040931664">
          <w:marLeft w:val="640"/>
          <w:marRight w:val="0"/>
          <w:marTop w:val="0"/>
          <w:marBottom w:val="0"/>
          <w:divBdr>
            <w:top w:val="none" w:sz="0" w:space="0" w:color="auto"/>
            <w:left w:val="none" w:sz="0" w:space="0" w:color="auto"/>
            <w:bottom w:val="none" w:sz="0" w:space="0" w:color="auto"/>
            <w:right w:val="none" w:sz="0" w:space="0" w:color="auto"/>
          </w:divBdr>
        </w:div>
        <w:div w:id="660887408">
          <w:marLeft w:val="640"/>
          <w:marRight w:val="0"/>
          <w:marTop w:val="0"/>
          <w:marBottom w:val="0"/>
          <w:divBdr>
            <w:top w:val="none" w:sz="0" w:space="0" w:color="auto"/>
            <w:left w:val="none" w:sz="0" w:space="0" w:color="auto"/>
            <w:bottom w:val="none" w:sz="0" w:space="0" w:color="auto"/>
            <w:right w:val="none" w:sz="0" w:space="0" w:color="auto"/>
          </w:divBdr>
        </w:div>
        <w:div w:id="1983150565">
          <w:marLeft w:val="640"/>
          <w:marRight w:val="0"/>
          <w:marTop w:val="0"/>
          <w:marBottom w:val="0"/>
          <w:divBdr>
            <w:top w:val="none" w:sz="0" w:space="0" w:color="auto"/>
            <w:left w:val="none" w:sz="0" w:space="0" w:color="auto"/>
            <w:bottom w:val="none" w:sz="0" w:space="0" w:color="auto"/>
            <w:right w:val="none" w:sz="0" w:space="0" w:color="auto"/>
          </w:divBdr>
        </w:div>
        <w:div w:id="1817260795">
          <w:marLeft w:val="640"/>
          <w:marRight w:val="0"/>
          <w:marTop w:val="0"/>
          <w:marBottom w:val="0"/>
          <w:divBdr>
            <w:top w:val="none" w:sz="0" w:space="0" w:color="auto"/>
            <w:left w:val="none" w:sz="0" w:space="0" w:color="auto"/>
            <w:bottom w:val="none" w:sz="0" w:space="0" w:color="auto"/>
            <w:right w:val="none" w:sz="0" w:space="0" w:color="auto"/>
          </w:divBdr>
        </w:div>
        <w:div w:id="1016887461">
          <w:marLeft w:val="640"/>
          <w:marRight w:val="0"/>
          <w:marTop w:val="0"/>
          <w:marBottom w:val="0"/>
          <w:divBdr>
            <w:top w:val="none" w:sz="0" w:space="0" w:color="auto"/>
            <w:left w:val="none" w:sz="0" w:space="0" w:color="auto"/>
            <w:bottom w:val="none" w:sz="0" w:space="0" w:color="auto"/>
            <w:right w:val="none" w:sz="0" w:space="0" w:color="auto"/>
          </w:divBdr>
        </w:div>
        <w:div w:id="90514448">
          <w:marLeft w:val="640"/>
          <w:marRight w:val="0"/>
          <w:marTop w:val="0"/>
          <w:marBottom w:val="0"/>
          <w:divBdr>
            <w:top w:val="none" w:sz="0" w:space="0" w:color="auto"/>
            <w:left w:val="none" w:sz="0" w:space="0" w:color="auto"/>
            <w:bottom w:val="none" w:sz="0" w:space="0" w:color="auto"/>
            <w:right w:val="none" w:sz="0" w:space="0" w:color="auto"/>
          </w:divBdr>
        </w:div>
        <w:div w:id="856237978">
          <w:marLeft w:val="640"/>
          <w:marRight w:val="0"/>
          <w:marTop w:val="0"/>
          <w:marBottom w:val="0"/>
          <w:divBdr>
            <w:top w:val="none" w:sz="0" w:space="0" w:color="auto"/>
            <w:left w:val="none" w:sz="0" w:space="0" w:color="auto"/>
            <w:bottom w:val="none" w:sz="0" w:space="0" w:color="auto"/>
            <w:right w:val="none" w:sz="0" w:space="0" w:color="auto"/>
          </w:divBdr>
        </w:div>
        <w:div w:id="1420640345">
          <w:marLeft w:val="640"/>
          <w:marRight w:val="0"/>
          <w:marTop w:val="0"/>
          <w:marBottom w:val="0"/>
          <w:divBdr>
            <w:top w:val="none" w:sz="0" w:space="0" w:color="auto"/>
            <w:left w:val="none" w:sz="0" w:space="0" w:color="auto"/>
            <w:bottom w:val="none" w:sz="0" w:space="0" w:color="auto"/>
            <w:right w:val="none" w:sz="0" w:space="0" w:color="auto"/>
          </w:divBdr>
        </w:div>
        <w:div w:id="1582830094">
          <w:marLeft w:val="640"/>
          <w:marRight w:val="0"/>
          <w:marTop w:val="0"/>
          <w:marBottom w:val="0"/>
          <w:divBdr>
            <w:top w:val="none" w:sz="0" w:space="0" w:color="auto"/>
            <w:left w:val="none" w:sz="0" w:space="0" w:color="auto"/>
            <w:bottom w:val="none" w:sz="0" w:space="0" w:color="auto"/>
            <w:right w:val="none" w:sz="0" w:space="0" w:color="auto"/>
          </w:divBdr>
        </w:div>
        <w:div w:id="166678743">
          <w:marLeft w:val="640"/>
          <w:marRight w:val="0"/>
          <w:marTop w:val="0"/>
          <w:marBottom w:val="0"/>
          <w:divBdr>
            <w:top w:val="none" w:sz="0" w:space="0" w:color="auto"/>
            <w:left w:val="none" w:sz="0" w:space="0" w:color="auto"/>
            <w:bottom w:val="none" w:sz="0" w:space="0" w:color="auto"/>
            <w:right w:val="none" w:sz="0" w:space="0" w:color="auto"/>
          </w:divBdr>
        </w:div>
        <w:div w:id="84807443">
          <w:marLeft w:val="640"/>
          <w:marRight w:val="0"/>
          <w:marTop w:val="0"/>
          <w:marBottom w:val="0"/>
          <w:divBdr>
            <w:top w:val="none" w:sz="0" w:space="0" w:color="auto"/>
            <w:left w:val="none" w:sz="0" w:space="0" w:color="auto"/>
            <w:bottom w:val="none" w:sz="0" w:space="0" w:color="auto"/>
            <w:right w:val="none" w:sz="0" w:space="0" w:color="auto"/>
          </w:divBdr>
        </w:div>
        <w:div w:id="704140810">
          <w:marLeft w:val="640"/>
          <w:marRight w:val="0"/>
          <w:marTop w:val="0"/>
          <w:marBottom w:val="0"/>
          <w:divBdr>
            <w:top w:val="none" w:sz="0" w:space="0" w:color="auto"/>
            <w:left w:val="none" w:sz="0" w:space="0" w:color="auto"/>
            <w:bottom w:val="none" w:sz="0" w:space="0" w:color="auto"/>
            <w:right w:val="none" w:sz="0" w:space="0" w:color="auto"/>
          </w:divBdr>
        </w:div>
        <w:div w:id="820468011">
          <w:marLeft w:val="640"/>
          <w:marRight w:val="0"/>
          <w:marTop w:val="0"/>
          <w:marBottom w:val="0"/>
          <w:divBdr>
            <w:top w:val="none" w:sz="0" w:space="0" w:color="auto"/>
            <w:left w:val="none" w:sz="0" w:space="0" w:color="auto"/>
            <w:bottom w:val="none" w:sz="0" w:space="0" w:color="auto"/>
            <w:right w:val="none" w:sz="0" w:space="0" w:color="auto"/>
          </w:divBdr>
        </w:div>
        <w:div w:id="1214543888">
          <w:marLeft w:val="640"/>
          <w:marRight w:val="0"/>
          <w:marTop w:val="0"/>
          <w:marBottom w:val="0"/>
          <w:divBdr>
            <w:top w:val="none" w:sz="0" w:space="0" w:color="auto"/>
            <w:left w:val="none" w:sz="0" w:space="0" w:color="auto"/>
            <w:bottom w:val="none" w:sz="0" w:space="0" w:color="auto"/>
            <w:right w:val="none" w:sz="0" w:space="0" w:color="auto"/>
          </w:divBdr>
        </w:div>
        <w:div w:id="1081828771">
          <w:marLeft w:val="640"/>
          <w:marRight w:val="0"/>
          <w:marTop w:val="0"/>
          <w:marBottom w:val="0"/>
          <w:divBdr>
            <w:top w:val="none" w:sz="0" w:space="0" w:color="auto"/>
            <w:left w:val="none" w:sz="0" w:space="0" w:color="auto"/>
            <w:bottom w:val="none" w:sz="0" w:space="0" w:color="auto"/>
            <w:right w:val="none" w:sz="0" w:space="0" w:color="auto"/>
          </w:divBdr>
        </w:div>
        <w:div w:id="1551650190">
          <w:marLeft w:val="640"/>
          <w:marRight w:val="0"/>
          <w:marTop w:val="0"/>
          <w:marBottom w:val="0"/>
          <w:divBdr>
            <w:top w:val="none" w:sz="0" w:space="0" w:color="auto"/>
            <w:left w:val="none" w:sz="0" w:space="0" w:color="auto"/>
            <w:bottom w:val="none" w:sz="0" w:space="0" w:color="auto"/>
            <w:right w:val="none" w:sz="0" w:space="0" w:color="auto"/>
          </w:divBdr>
        </w:div>
        <w:div w:id="2175844">
          <w:marLeft w:val="640"/>
          <w:marRight w:val="0"/>
          <w:marTop w:val="0"/>
          <w:marBottom w:val="0"/>
          <w:divBdr>
            <w:top w:val="none" w:sz="0" w:space="0" w:color="auto"/>
            <w:left w:val="none" w:sz="0" w:space="0" w:color="auto"/>
            <w:bottom w:val="none" w:sz="0" w:space="0" w:color="auto"/>
            <w:right w:val="none" w:sz="0" w:space="0" w:color="auto"/>
          </w:divBdr>
        </w:div>
      </w:divsChild>
    </w:div>
    <w:div w:id="796725583">
      <w:bodyDiv w:val="1"/>
      <w:marLeft w:val="0"/>
      <w:marRight w:val="0"/>
      <w:marTop w:val="0"/>
      <w:marBottom w:val="0"/>
      <w:divBdr>
        <w:top w:val="none" w:sz="0" w:space="0" w:color="auto"/>
        <w:left w:val="none" w:sz="0" w:space="0" w:color="auto"/>
        <w:bottom w:val="none" w:sz="0" w:space="0" w:color="auto"/>
        <w:right w:val="none" w:sz="0" w:space="0" w:color="auto"/>
      </w:divBdr>
    </w:div>
    <w:div w:id="1200775655">
      <w:bodyDiv w:val="1"/>
      <w:marLeft w:val="0"/>
      <w:marRight w:val="0"/>
      <w:marTop w:val="0"/>
      <w:marBottom w:val="0"/>
      <w:divBdr>
        <w:top w:val="none" w:sz="0" w:space="0" w:color="auto"/>
        <w:left w:val="none" w:sz="0" w:space="0" w:color="auto"/>
        <w:bottom w:val="none" w:sz="0" w:space="0" w:color="auto"/>
        <w:right w:val="none" w:sz="0" w:space="0" w:color="auto"/>
      </w:divBdr>
      <w:divsChild>
        <w:div w:id="781386520">
          <w:marLeft w:val="640"/>
          <w:marRight w:val="0"/>
          <w:marTop w:val="0"/>
          <w:marBottom w:val="0"/>
          <w:divBdr>
            <w:top w:val="none" w:sz="0" w:space="0" w:color="auto"/>
            <w:left w:val="none" w:sz="0" w:space="0" w:color="auto"/>
            <w:bottom w:val="none" w:sz="0" w:space="0" w:color="auto"/>
            <w:right w:val="none" w:sz="0" w:space="0" w:color="auto"/>
          </w:divBdr>
        </w:div>
        <w:div w:id="1424230202">
          <w:marLeft w:val="640"/>
          <w:marRight w:val="0"/>
          <w:marTop w:val="0"/>
          <w:marBottom w:val="0"/>
          <w:divBdr>
            <w:top w:val="none" w:sz="0" w:space="0" w:color="auto"/>
            <w:left w:val="none" w:sz="0" w:space="0" w:color="auto"/>
            <w:bottom w:val="none" w:sz="0" w:space="0" w:color="auto"/>
            <w:right w:val="none" w:sz="0" w:space="0" w:color="auto"/>
          </w:divBdr>
        </w:div>
        <w:div w:id="538708751">
          <w:marLeft w:val="640"/>
          <w:marRight w:val="0"/>
          <w:marTop w:val="0"/>
          <w:marBottom w:val="0"/>
          <w:divBdr>
            <w:top w:val="none" w:sz="0" w:space="0" w:color="auto"/>
            <w:left w:val="none" w:sz="0" w:space="0" w:color="auto"/>
            <w:bottom w:val="none" w:sz="0" w:space="0" w:color="auto"/>
            <w:right w:val="none" w:sz="0" w:space="0" w:color="auto"/>
          </w:divBdr>
        </w:div>
        <w:div w:id="1028068737">
          <w:marLeft w:val="640"/>
          <w:marRight w:val="0"/>
          <w:marTop w:val="0"/>
          <w:marBottom w:val="0"/>
          <w:divBdr>
            <w:top w:val="none" w:sz="0" w:space="0" w:color="auto"/>
            <w:left w:val="none" w:sz="0" w:space="0" w:color="auto"/>
            <w:bottom w:val="none" w:sz="0" w:space="0" w:color="auto"/>
            <w:right w:val="none" w:sz="0" w:space="0" w:color="auto"/>
          </w:divBdr>
        </w:div>
        <w:div w:id="2084257943">
          <w:marLeft w:val="640"/>
          <w:marRight w:val="0"/>
          <w:marTop w:val="0"/>
          <w:marBottom w:val="0"/>
          <w:divBdr>
            <w:top w:val="none" w:sz="0" w:space="0" w:color="auto"/>
            <w:left w:val="none" w:sz="0" w:space="0" w:color="auto"/>
            <w:bottom w:val="none" w:sz="0" w:space="0" w:color="auto"/>
            <w:right w:val="none" w:sz="0" w:space="0" w:color="auto"/>
          </w:divBdr>
        </w:div>
        <w:div w:id="801465974">
          <w:marLeft w:val="640"/>
          <w:marRight w:val="0"/>
          <w:marTop w:val="0"/>
          <w:marBottom w:val="0"/>
          <w:divBdr>
            <w:top w:val="none" w:sz="0" w:space="0" w:color="auto"/>
            <w:left w:val="none" w:sz="0" w:space="0" w:color="auto"/>
            <w:bottom w:val="none" w:sz="0" w:space="0" w:color="auto"/>
            <w:right w:val="none" w:sz="0" w:space="0" w:color="auto"/>
          </w:divBdr>
        </w:div>
        <w:div w:id="330527212">
          <w:marLeft w:val="640"/>
          <w:marRight w:val="0"/>
          <w:marTop w:val="0"/>
          <w:marBottom w:val="0"/>
          <w:divBdr>
            <w:top w:val="none" w:sz="0" w:space="0" w:color="auto"/>
            <w:left w:val="none" w:sz="0" w:space="0" w:color="auto"/>
            <w:bottom w:val="none" w:sz="0" w:space="0" w:color="auto"/>
            <w:right w:val="none" w:sz="0" w:space="0" w:color="auto"/>
          </w:divBdr>
        </w:div>
        <w:div w:id="1851290063">
          <w:marLeft w:val="640"/>
          <w:marRight w:val="0"/>
          <w:marTop w:val="0"/>
          <w:marBottom w:val="0"/>
          <w:divBdr>
            <w:top w:val="none" w:sz="0" w:space="0" w:color="auto"/>
            <w:left w:val="none" w:sz="0" w:space="0" w:color="auto"/>
            <w:bottom w:val="none" w:sz="0" w:space="0" w:color="auto"/>
            <w:right w:val="none" w:sz="0" w:space="0" w:color="auto"/>
          </w:divBdr>
        </w:div>
        <w:div w:id="1651211656">
          <w:marLeft w:val="640"/>
          <w:marRight w:val="0"/>
          <w:marTop w:val="0"/>
          <w:marBottom w:val="0"/>
          <w:divBdr>
            <w:top w:val="none" w:sz="0" w:space="0" w:color="auto"/>
            <w:left w:val="none" w:sz="0" w:space="0" w:color="auto"/>
            <w:bottom w:val="none" w:sz="0" w:space="0" w:color="auto"/>
            <w:right w:val="none" w:sz="0" w:space="0" w:color="auto"/>
          </w:divBdr>
        </w:div>
        <w:div w:id="1317611258">
          <w:marLeft w:val="640"/>
          <w:marRight w:val="0"/>
          <w:marTop w:val="0"/>
          <w:marBottom w:val="0"/>
          <w:divBdr>
            <w:top w:val="none" w:sz="0" w:space="0" w:color="auto"/>
            <w:left w:val="none" w:sz="0" w:space="0" w:color="auto"/>
            <w:bottom w:val="none" w:sz="0" w:space="0" w:color="auto"/>
            <w:right w:val="none" w:sz="0" w:space="0" w:color="auto"/>
          </w:divBdr>
        </w:div>
        <w:div w:id="375813921">
          <w:marLeft w:val="640"/>
          <w:marRight w:val="0"/>
          <w:marTop w:val="0"/>
          <w:marBottom w:val="0"/>
          <w:divBdr>
            <w:top w:val="none" w:sz="0" w:space="0" w:color="auto"/>
            <w:left w:val="none" w:sz="0" w:space="0" w:color="auto"/>
            <w:bottom w:val="none" w:sz="0" w:space="0" w:color="auto"/>
            <w:right w:val="none" w:sz="0" w:space="0" w:color="auto"/>
          </w:divBdr>
        </w:div>
        <w:div w:id="1463231911">
          <w:marLeft w:val="640"/>
          <w:marRight w:val="0"/>
          <w:marTop w:val="0"/>
          <w:marBottom w:val="0"/>
          <w:divBdr>
            <w:top w:val="none" w:sz="0" w:space="0" w:color="auto"/>
            <w:left w:val="none" w:sz="0" w:space="0" w:color="auto"/>
            <w:bottom w:val="none" w:sz="0" w:space="0" w:color="auto"/>
            <w:right w:val="none" w:sz="0" w:space="0" w:color="auto"/>
          </w:divBdr>
        </w:div>
        <w:div w:id="112092178">
          <w:marLeft w:val="640"/>
          <w:marRight w:val="0"/>
          <w:marTop w:val="0"/>
          <w:marBottom w:val="0"/>
          <w:divBdr>
            <w:top w:val="none" w:sz="0" w:space="0" w:color="auto"/>
            <w:left w:val="none" w:sz="0" w:space="0" w:color="auto"/>
            <w:bottom w:val="none" w:sz="0" w:space="0" w:color="auto"/>
            <w:right w:val="none" w:sz="0" w:space="0" w:color="auto"/>
          </w:divBdr>
        </w:div>
        <w:div w:id="580794942">
          <w:marLeft w:val="640"/>
          <w:marRight w:val="0"/>
          <w:marTop w:val="0"/>
          <w:marBottom w:val="0"/>
          <w:divBdr>
            <w:top w:val="none" w:sz="0" w:space="0" w:color="auto"/>
            <w:left w:val="none" w:sz="0" w:space="0" w:color="auto"/>
            <w:bottom w:val="none" w:sz="0" w:space="0" w:color="auto"/>
            <w:right w:val="none" w:sz="0" w:space="0" w:color="auto"/>
          </w:divBdr>
        </w:div>
        <w:div w:id="808281500">
          <w:marLeft w:val="640"/>
          <w:marRight w:val="0"/>
          <w:marTop w:val="0"/>
          <w:marBottom w:val="0"/>
          <w:divBdr>
            <w:top w:val="none" w:sz="0" w:space="0" w:color="auto"/>
            <w:left w:val="none" w:sz="0" w:space="0" w:color="auto"/>
            <w:bottom w:val="none" w:sz="0" w:space="0" w:color="auto"/>
            <w:right w:val="none" w:sz="0" w:space="0" w:color="auto"/>
          </w:divBdr>
        </w:div>
        <w:div w:id="1147824641">
          <w:marLeft w:val="640"/>
          <w:marRight w:val="0"/>
          <w:marTop w:val="0"/>
          <w:marBottom w:val="0"/>
          <w:divBdr>
            <w:top w:val="none" w:sz="0" w:space="0" w:color="auto"/>
            <w:left w:val="none" w:sz="0" w:space="0" w:color="auto"/>
            <w:bottom w:val="none" w:sz="0" w:space="0" w:color="auto"/>
            <w:right w:val="none" w:sz="0" w:space="0" w:color="auto"/>
          </w:divBdr>
        </w:div>
        <w:div w:id="57673961">
          <w:marLeft w:val="640"/>
          <w:marRight w:val="0"/>
          <w:marTop w:val="0"/>
          <w:marBottom w:val="0"/>
          <w:divBdr>
            <w:top w:val="none" w:sz="0" w:space="0" w:color="auto"/>
            <w:left w:val="none" w:sz="0" w:space="0" w:color="auto"/>
            <w:bottom w:val="none" w:sz="0" w:space="0" w:color="auto"/>
            <w:right w:val="none" w:sz="0" w:space="0" w:color="auto"/>
          </w:divBdr>
        </w:div>
        <w:div w:id="1699964081">
          <w:marLeft w:val="640"/>
          <w:marRight w:val="0"/>
          <w:marTop w:val="0"/>
          <w:marBottom w:val="0"/>
          <w:divBdr>
            <w:top w:val="none" w:sz="0" w:space="0" w:color="auto"/>
            <w:left w:val="none" w:sz="0" w:space="0" w:color="auto"/>
            <w:bottom w:val="none" w:sz="0" w:space="0" w:color="auto"/>
            <w:right w:val="none" w:sz="0" w:space="0" w:color="auto"/>
          </w:divBdr>
        </w:div>
        <w:div w:id="347490077">
          <w:marLeft w:val="640"/>
          <w:marRight w:val="0"/>
          <w:marTop w:val="0"/>
          <w:marBottom w:val="0"/>
          <w:divBdr>
            <w:top w:val="none" w:sz="0" w:space="0" w:color="auto"/>
            <w:left w:val="none" w:sz="0" w:space="0" w:color="auto"/>
            <w:bottom w:val="none" w:sz="0" w:space="0" w:color="auto"/>
            <w:right w:val="none" w:sz="0" w:space="0" w:color="auto"/>
          </w:divBdr>
        </w:div>
        <w:div w:id="1979218294">
          <w:marLeft w:val="640"/>
          <w:marRight w:val="0"/>
          <w:marTop w:val="0"/>
          <w:marBottom w:val="0"/>
          <w:divBdr>
            <w:top w:val="none" w:sz="0" w:space="0" w:color="auto"/>
            <w:left w:val="none" w:sz="0" w:space="0" w:color="auto"/>
            <w:bottom w:val="none" w:sz="0" w:space="0" w:color="auto"/>
            <w:right w:val="none" w:sz="0" w:space="0" w:color="auto"/>
          </w:divBdr>
        </w:div>
        <w:div w:id="480002883">
          <w:marLeft w:val="640"/>
          <w:marRight w:val="0"/>
          <w:marTop w:val="0"/>
          <w:marBottom w:val="0"/>
          <w:divBdr>
            <w:top w:val="none" w:sz="0" w:space="0" w:color="auto"/>
            <w:left w:val="none" w:sz="0" w:space="0" w:color="auto"/>
            <w:bottom w:val="none" w:sz="0" w:space="0" w:color="auto"/>
            <w:right w:val="none" w:sz="0" w:space="0" w:color="auto"/>
          </w:divBdr>
        </w:div>
        <w:div w:id="1226141769">
          <w:marLeft w:val="640"/>
          <w:marRight w:val="0"/>
          <w:marTop w:val="0"/>
          <w:marBottom w:val="0"/>
          <w:divBdr>
            <w:top w:val="none" w:sz="0" w:space="0" w:color="auto"/>
            <w:left w:val="none" w:sz="0" w:space="0" w:color="auto"/>
            <w:bottom w:val="none" w:sz="0" w:space="0" w:color="auto"/>
            <w:right w:val="none" w:sz="0" w:space="0" w:color="auto"/>
          </w:divBdr>
        </w:div>
        <w:div w:id="766655093">
          <w:marLeft w:val="640"/>
          <w:marRight w:val="0"/>
          <w:marTop w:val="0"/>
          <w:marBottom w:val="0"/>
          <w:divBdr>
            <w:top w:val="none" w:sz="0" w:space="0" w:color="auto"/>
            <w:left w:val="none" w:sz="0" w:space="0" w:color="auto"/>
            <w:bottom w:val="none" w:sz="0" w:space="0" w:color="auto"/>
            <w:right w:val="none" w:sz="0" w:space="0" w:color="auto"/>
          </w:divBdr>
        </w:div>
        <w:div w:id="561258126">
          <w:marLeft w:val="640"/>
          <w:marRight w:val="0"/>
          <w:marTop w:val="0"/>
          <w:marBottom w:val="0"/>
          <w:divBdr>
            <w:top w:val="none" w:sz="0" w:space="0" w:color="auto"/>
            <w:left w:val="none" w:sz="0" w:space="0" w:color="auto"/>
            <w:bottom w:val="none" w:sz="0" w:space="0" w:color="auto"/>
            <w:right w:val="none" w:sz="0" w:space="0" w:color="auto"/>
          </w:divBdr>
        </w:div>
        <w:div w:id="2062241257">
          <w:marLeft w:val="640"/>
          <w:marRight w:val="0"/>
          <w:marTop w:val="0"/>
          <w:marBottom w:val="0"/>
          <w:divBdr>
            <w:top w:val="none" w:sz="0" w:space="0" w:color="auto"/>
            <w:left w:val="none" w:sz="0" w:space="0" w:color="auto"/>
            <w:bottom w:val="none" w:sz="0" w:space="0" w:color="auto"/>
            <w:right w:val="none" w:sz="0" w:space="0" w:color="auto"/>
          </w:divBdr>
        </w:div>
        <w:div w:id="1139414938">
          <w:marLeft w:val="640"/>
          <w:marRight w:val="0"/>
          <w:marTop w:val="0"/>
          <w:marBottom w:val="0"/>
          <w:divBdr>
            <w:top w:val="none" w:sz="0" w:space="0" w:color="auto"/>
            <w:left w:val="none" w:sz="0" w:space="0" w:color="auto"/>
            <w:bottom w:val="none" w:sz="0" w:space="0" w:color="auto"/>
            <w:right w:val="none" w:sz="0" w:space="0" w:color="auto"/>
          </w:divBdr>
        </w:div>
        <w:div w:id="1269972536">
          <w:marLeft w:val="640"/>
          <w:marRight w:val="0"/>
          <w:marTop w:val="0"/>
          <w:marBottom w:val="0"/>
          <w:divBdr>
            <w:top w:val="none" w:sz="0" w:space="0" w:color="auto"/>
            <w:left w:val="none" w:sz="0" w:space="0" w:color="auto"/>
            <w:bottom w:val="none" w:sz="0" w:space="0" w:color="auto"/>
            <w:right w:val="none" w:sz="0" w:space="0" w:color="auto"/>
          </w:divBdr>
        </w:div>
        <w:div w:id="432552545">
          <w:marLeft w:val="640"/>
          <w:marRight w:val="0"/>
          <w:marTop w:val="0"/>
          <w:marBottom w:val="0"/>
          <w:divBdr>
            <w:top w:val="none" w:sz="0" w:space="0" w:color="auto"/>
            <w:left w:val="none" w:sz="0" w:space="0" w:color="auto"/>
            <w:bottom w:val="none" w:sz="0" w:space="0" w:color="auto"/>
            <w:right w:val="none" w:sz="0" w:space="0" w:color="auto"/>
          </w:divBdr>
        </w:div>
        <w:div w:id="2030373394">
          <w:marLeft w:val="640"/>
          <w:marRight w:val="0"/>
          <w:marTop w:val="0"/>
          <w:marBottom w:val="0"/>
          <w:divBdr>
            <w:top w:val="none" w:sz="0" w:space="0" w:color="auto"/>
            <w:left w:val="none" w:sz="0" w:space="0" w:color="auto"/>
            <w:bottom w:val="none" w:sz="0" w:space="0" w:color="auto"/>
            <w:right w:val="none" w:sz="0" w:space="0" w:color="auto"/>
          </w:divBdr>
        </w:div>
        <w:div w:id="194732641">
          <w:marLeft w:val="640"/>
          <w:marRight w:val="0"/>
          <w:marTop w:val="0"/>
          <w:marBottom w:val="0"/>
          <w:divBdr>
            <w:top w:val="none" w:sz="0" w:space="0" w:color="auto"/>
            <w:left w:val="none" w:sz="0" w:space="0" w:color="auto"/>
            <w:bottom w:val="none" w:sz="0" w:space="0" w:color="auto"/>
            <w:right w:val="none" w:sz="0" w:space="0" w:color="auto"/>
          </w:divBdr>
        </w:div>
        <w:div w:id="170150103">
          <w:marLeft w:val="640"/>
          <w:marRight w:val="0"/>
          <w:marTop w:val="0"/>
          <w:marBottom w:val="0"/>
          <w:divBdr>
            <w:top w:val="none" w:sz="0" w:space="0" w:color="auto"/>
            <w:left w:val="none" w:sz="0" w:space="0" w:color="auto"/>
            <w:bottom w:val="none" w:sz="0" w:space="0" w:color="auto"/>
            <w:right w:val="none" w:sz="0" w:space="0" w:color="auto"/>
          </w:divBdr>
        </w:div>
        <w:div w:id="2134207653">
          <w:marLeft w:val="640"/>
          <w:marRight w:val="0"/>
          <w:marTop w:val="0"/>
          <w:marBottom w:val="0"/>
          <w:divBdr>
            <w:top w:val="none" w:sz="0" w:space="0" w:color="auto"/>
            <w:left w:val="none" w:sz="0" w:space="0" w:color="auto"/>
            <w:bottom w:val="none" w:sz="0" w:space="0" w:color="auto"/>
            <w:right w:val="none" w:sz="0" w:space="0" w:color="auto"/>
          </w:divBdr>
        </w:div>
        <w:div w:id="412170944">
          <w:marLeft w:val="640"/>
          <w:marRight w:val="0"/>
          <w:marTop w:val="0"/>
          <w:marBottom w:val="0"/>
          <w:divBdr>
            <w:top w:val="none" w:sz="0" w:space="0" w:color="auto"/>
            <w:left w:val="none" w:sz="0" w:space="0" w:color="auto"/>
            <w:bottom w:val="none" w:sz="0" w:space="0" w:color="auto"/>
            <w:right w:val="none" w:sz="0" w:space="0" w:color="auto"/>
          </w:divBdr>
        </w:div>
        <w:div w:id="68967277">
          <w:marLeft w:val="640"/>
          <w:marRight w:val="0"/>
          <w:marTop w:val="0"/>
          <w:marBottom w:val="0"/>
          <w:divBdr>
            <w:top w:val="none" w:sz="0" w:space="0" w:color="auto"/>
            <w:left w:val="none" w:sz="0" w:space="0" w:color="auto"/>
            <w:bottom w:val="none" w:sz="0" w:space="0" w:color="auto"/>
            <w:right w:val="none" w:sz="0" w:space="0" w:color="auto"/>
          </w:divBdr>
        </w:div>
        <w:div w:id="463281577">
          <w:marLeft w:val="640"/>
          <w:marRight w:val="0"/>
          <w:marTop w:val="0"/>
          <w:marBottom w:val="0"/>
          <w:divBdr>
            <w:top w:val="none" w:sz="0" w:space="0" w:color="auto"/>
            <w:left w:val="none" w:sz="0" w:space="0" w:color="auto"/>
            <w:bottom w:val="none" w:sz="0" w:space="0" w:color="auto"/>
            <w:right w:val="none" w:sz="0" w:space="0" w:color="auto"/>
          </w:divBdr>
        </w:div>
        <w:div w:id="1322196160">
          <w:marLeft w:val="640"/>
          <w:marRight w:val="0"/>
          <w:marTop w:val="0"/>
          <w:marBottom w:val="0"/>
          <w:divBdr>
            <w:top w:val="none" w:sz="0" w:space="0" w:color="auto"/>
            <w:left w:val="none" w:sz="0" w:space="0" w:color="auto"/>
            <w:bottom w:val="none" w:sz="0" w:space="0" w:color="auto"/>
            <w:right w:val="none" w:sz="0" w:space="0" w:color="auto"/>
          </w:divBdr>
        </w:div>
        <w:div w:id="759645215">
          <w:marLeft w:val="640"/>
          <w:marRight w:val="0"/>
          <w:marTop w:val="0"/>
          <w:marBottom w:val="0"/>
          <w:divBdr>
            <w:top w:val="none" w:sz="0" w:space="0" w:color="auto"/>
            <w:left w:val="none" w:sz="0" w:space="0" w:color="auto"/>
            <w:bottom w:val="none" w:sz="0" w:space="0" w:color="auto"/>
            <w:right w:val="none" w:sz="0" w:space="0" w:color="auto"/>
          </w:divBdr>
        </w:div>
        <w:div w:id="1622688667">
          <w:marLeft w:val="640"/>
          <w:marRight w:val="0"/>
          <w:marTop w:val="0"/>
          <w:marBottom w:val="0"/>
          <w:divBdr>
            <w:top w:val="none" w:sz="0" w:space="0" w:color="auto"/>
            <w:left w:val="none" w:sz="0" w:space="0" w:color="auto"/>
            <w:bottom w:val="none" w:sz="0" w:space="0" w:color="auto"/>
            <w:right w:val="none" w:sz="0" w:space="0" w:color="auto"/>
          </w:divBdr>
        </w:div>
        <w:div w:id="579605553">
          <w:marLeft w:val="640"/>
          <w:marRight w:val="0"/>
          <w:marTop w:val="0"/>
          <w:marBottom w:val="0"/>
          <w:divBdr>
            <w:top w:val="none" w:sz="0" w:space="0" w:color="auto"/>
            <w:left w:val="none" w:sz="0" w:space="0" w:color="auto"/>
            <w:bottom w:val="none" w:sz="0" w:space="0" w:color="auto"/>
            <w:right w:val="none" w:sz="0" w:space="0" w:color="auto"/>
          </w:divBdr>
        </w:div>
        <w:div w:id="1957516921">
          <w:marLeft w:val="640"/>
          <w:marRight w:val="0"/>
          <w:marTop w:val="0"/>
          <w:marBottom w:val="0"/>
          <w:divBdr>
            <w:top w:val="none" w:sz="0" w:space="0" w:color="auto"/>
            <w:left w:val="none" w:sz="0" w:space="0" w:color="auto"/>
            <w:bottom w:val="none" w:sz="0" w:space="0" w:color="auto"/>
            <w:right w:val="none" w:sz="0" w:space="0" w:color="auto"/>
          </w:divBdr>
        </w:div>
        <w:div w:id="1809123037">
          <w:marLeft w:val="640"/>
          <w:marRight w:val="0"/>
          <w:marTop w:val="0"/>
          <w:marBottom w:val="0"/>
          <w:divBdr>
            <w:top w:val="none" w:sz="0" w:space="0" w:color="auto"/>
            <w:left w:val="none" w:sz="0" w:space="0" w:color="auto"/>
            <w:bottom w:val="none" w:sz="0" w:space="0" w:color="auto"/>
            <w:right w:val="none" w:sz="0" w:space="0" w:color="auto"/>
          </w:divBdr>
        </w:div>
      </w:divsChild>
    </w:div>
    <w:div w:id="1441334581">
      <w:bodyDiv w:val="1"/>
      <w:marLeft w:val="0"/>
      <w:marRight w:val="0"/>
      <w:marTop w:val="0"/>
      <w:marBottom w:val="0"/>
      <w:divBdr>
        <w:top w:val="none" w:sz="0" w:space="0" w:color="auto"/>
        <w:left w:val="none" w:sz="0" w:space="0" w:color="auto"/>
        <w:bottom w:val="none" w:sz="0" w:space="0" w:color="auto"/>
        <w:right w:val="none" w:sz="0" w:space="0" w:color="auto"/>
      </w:divBdr>
    </w:div>
    <w:div w:id="1477407173">
      <w:bodyDiv w:val="1"/>
      <w:marLeft w:val="0"/>
      <w:marRight w:val="0"/>
      <w:marTop w:val="0"/>
      <w:marBottom w:val="0"/>
      <w:divBdr>
        <w:top w:val="none" w:sz="0" w:space="0" w:color="auto"/>
        <w:left w:val="none" w:sz="0" w:space="0" w:color="auto"/>
        <w:bottom w:val="none" w:sz="0" w:space="0" w:color="auto"/>
        <w:right w:val="none" w:sz="0" w:space="0" w:color="auto"/>
      </w:divBdr>
    </w:div>
    <w:div w:id="1819300118">
      <w:bodyDiv w:val="1"/>
      <w:marLeft w:val="0"/>
      <w:marRight w:val="0"/>
      <w:marTop w:val="0"/>
      <w:marBottom w:val="0"/>
      <w:divBdr>
        <w:top w:val="none" w:sz="0" w:space="0" w:color="auto"/>
        <w:left w:val="none" w:sz="0" w:space="0" w:color="auto"/>
        <w:bottom w:val="none" w:sz="0" w:space="0" w:color="auto"/>
        <w:right w:val="none" w:sz="0" w:space="0" w:color="auto"/>
      </w:divBdr>
      <w:divsChild>
        <w:div w:id="1448311302">
          <w:marLeft w:val="640"/>
          <w:marRight w:val="0"/>
          <w:marTop w:val="0"/>
          <w:marBottom w:val="0"/>
          <w:divBdr>
            <w:top w:val="none" w:sz="0" w:space="0" w:color="auto"/>
            <w:left w:val="none" w:sz="0" w:space="0" w:color="auto"/>
            <w:bottom w:val="none" w:sz="0" w:space="0" w:color="auto"/>
            <w:right w:val="none" w:sz="0" w:space="0" w:color="auto"/>
          </w:divBdr>
        </w:div>
        <w:div w:id="1901398882">
          <w:marLeft w:val="640"/>
          <w:marRight w:val="0"/>
          <w:marTop w:val="0"/>
          <w:marBottom w:val="0"/>
          <w:divBdr>
            <w:top w:val="none" w:sz="0" w:space="0" w:color="auto"/>
            <w:left w:val="none" w:sz="0" w:space="0" w:color="auto"/>
            <w:bottom w:val="none" w:sz="0" w:space="0" w:color="auto"/>
            <w:right w:val="none" w:sz="0" w:space="0" w:color="auto"/>
          </w:divBdr>
        </w:div>
        <w:div w:id="36124973">
          <w:marLeft w:val="640"/>
          <w:marRight w:val="0"/>
          <w:marTop w:val="0"/>
          <w:marBottom w:val="0"/>
          <w:divBdr>
            <w:top w:val="none" w:sz="0" w:space="0" w:color="auto"/>
            <w:left w:val="none" w:sz="0" w:space="0" w:color="auto"/>
            <w:bottom w:val="none" w:sz="0" w:space="0" w:color="auto"/>
            <w:right w:val="none" w:sz="0" w:space="0" w:color="auto"/>
          </w:divBdr>
        </w:div>
        <w:div w:id="949046698">
          <w:marLeft w:val="640"/>
          <w:marRight w:val="0"/>
          <w:marTop w:val="0"/>
          <w:marBottom w:val="0"/>
          <w:divBdr>
            <w:top w:val="none" w:sz="0" w:space="0" w:color="auto"/>
            <w:left w:val="none" w:sz="0" w:space="0" w:color="auto"/>
            <w:bottom w:val="none" w:sz="0" w:space="0" w:color="auto"/>
            <w:right w:val="none" w:sz="0" w:space="0" w:color="auto"/>
          </w:divBdr>
        </w:div>
        <w:div w:id="1066999735">
          <w:marLeft w:val="640"/>
          <w:marRight w:val="0"/>
          <w:marTop w:val="0"/>
          <w:marBottom w:val="0"/>
          <w:divBdr>
            <w:top w:val="none" w:sz="0" w:space="0" w:color="auto"/>
            <w:left w:val="none" w:sz="0" w:space="0" w:color="auto"/>
            <w:bottom w:val="none" w:sz="0" w:space="0" w:color="auto"/>
            <w:right w:val="none" w:sz="0" w:space="0" w:color="auto"/>
          </w:divBdr>
        </w:div>
        <w:div w:id="436171386">
          <w:marLeft w:val="640"/>
          <w:marRight w:val="0"/>
          <w:marTop w:val="0"/>
          <w:marBottom w:val="0"/>
          <w:divBdr>
            <w:top w:val="none" w:sz="0" w:space="0" w:color="auto"/>
            <w:left w:val="none" w:sz="0" w:space="0" w:color="auto"/>
            <w:bottom w:val="none" w:sz="0" w:space="0" w:color="auto"/>
            <w:right w:val="none" w:sz="0" w:space="0" w:color="auto"/>
          </w:divBdr>
        </w:div>
        <w:div w:id="217015448">
          <w:marLeft w:val="640"/>
          <w:marRight w:val="0"/>
          <w:marTop w:val="0"/>
          <w:marBottom w:val="0"/>
          <w:divBdr>
            <w:top w:val="none" w:sz="0" w:space="0" w:color="auto"/>
            <w:left w:val="none" w:sz="0" w:space="0" w:color="auto"/>
            <w:bottom w:val="none" w:sz="0" w:space="0" w:color="auto"/>
            <w:right w:val="none" w:sz="0" w:space="0" w:color="auto"/>
          </w:divBdr>
        </w:div>
        <w:div w:id="252589958">
          <w:marLeft w:val="640"/>
          <w:marRight w:val="0"/>
          <w:marTop w:val="0"/>
          <w:marBottom w:val="0"/>
          <w:divBdr>
            <w:top w:val="none" w:sz="0" w:space="0" w:color="auto"/>
            <w:left w:val="none" w:sz="0" w:space="0" w:color="auto"/>
            <w:bottom w:val="none" w:sz="0" w:space="0" w:color="auto"/>
            <w:right w:val="none" w:sz="0" w:space="0" w:color="auto"/>
          </w:divBdr>
        </w:div>
        <w:div w:id="2114788705">
          <w:marLeft w:val="640"/>
          <w:marRight w:val="0"/>
          <w:marTop w:val="0"/>
          <w:marBottom w:val="0"/>
          <w:divBdr>
            <w:top w:val="none" w:sz="0" w:space="0" w:color="auto"/>
            <w:left w:val="none" w:sz="0" w:space="0" w:color="auto"/>
            <w:bottom w:val="none" w:sz="0" w:space="0" w:color="auto"/>
            <w:right w:val="none" w:sz="0" w:space="0" w:color="auto"/>
          </w:divBdr>
        </w:div>
        <w:div w:id="590283476">
          <w:marLeft w:val="640"/>
          <w:marRight w:val="0"/>
          <w:marTop w:val="0"/>
          <w:marBottom w:val="0"/>
          <w:divBdr>
            <w:top w:val="none" w:sz="0" w:space="0" w:color="auto"/>
            <w:left w:val="none" w:sz="0" w:space="0" w:color="auto"/>
            <w:bottom w:val="none" w:sz="0" w:space="0" w:color="auto"/>
            <w:right w:val="none" w:sz="0" w:space="0" w:color="auto"/>
          </w:divBdr>
        </w:div>
        <w:div w:id="252013391">
          <w:marLeft w:val="640"/>
          <w:marRight w:val="0"/>
          <w:marTop w:val="0"/>
          <w:marBottom w:val="0"/>
          <w:divBdr>
            <w:top w:val="none" w:sz="0" w:space="0" w:color="auto"/>
            <w:left w:val="none" w:sz="0" w:space="0" w:color="auto"/>
            <w:bottom w:val="none" w:sz="0" w:space="0" w:color="auto"/>
            <w:right w:val="none" w:sz="0" w:space="0" w:color="auto"/>
          </w:divBdr>
        </w:div>
        <w:div w:id="484054619">
          <w:marLeft w:val="640"/>
          <w:marRight w:val="0"/>
          <w:marTop w:val="0"/>
          <w:marBottom w:val="0"/>
          <w:divBdr>
            <w:top w:val="none" w:sz="0" w:space="0" w:color="auto"/>
            <w:left w:val="none" w:sz="0" w:space="0" w:color="auto"/>
            <w:bottom w:val="none" w:sz="0" w:space="0" w:color="auto"/>
            <w:right w:val="none" w:sz="0" w:space="0" w:color="auto"/>
          </w:divBdr>
        </w:div>
        <w:div w:id="1149713612">
          <w:marLeft w:val="640"/>
          <w:marRight w:val="0"/>
          <w:marTop w:val="0"/>
          <w:marBottom w:val="0"/>
          <w:divBdr>
            <w:top w:val="none" w:sz="0" w:space="0" w:color="auto"/>
            <w:left w:val="none" w:sz="0" w:space="0" w:color="auto"/>
            <w:bottom w:val="none" w:sz="0" w:space="0" w:color="auto"/>
            <w:right w:val="none" w:sz="0" w:space="0" w:color="auto"/>
          </w:divBdr>
        </w:div>
        <w:div w:id="1945262773">
          <w:marLeft w:val="640"/>
          <w:marRight w:val="0"/>
          <w:marTop w:val="0"/>
          <w:marBottom w:val="0"/>
          <w:divBdr>
            <w:top w:val="none" w:sz="0" w:space="0" w:color="auto"/>
            <w:left w:val="none" w:sz="0" w:space="0" w:color="auto"/>
            <w:bottom w:val="none" w:sz="0" w:space="0" w:color="auto"/>
            <w:right w:val="none" w:sz="0" w:space="0" w:color="auto"/>
          </w:divBdr>
        </w:div>
        <w:div w:id="670252365">
          <w:marLeft w:val="640"/>
          <w:marRight w:val="0"/>
          <w:marTop w:val="0"/>
          <w:marBottom w:val="0"/>
          <w:divBdr>
            <w:top w:val="none" w:sz="0" w:space="0" w:color="auto"/>
            <w:left w:val="none" w:sz="0" w:space="0" w:color="auto"/>
            <w:bottom w:val="none" w:sz="0" w:space="0" w:color="auto"/>
            <w:right w:val="none" w:sz="0" w:space="0" w:color="auto"/>
          </w:divBdr>
        </w:div>
        <w:div w:id="476262241">
          <w:marLeft w:val="640"/>
          <w:marRight w:val="0"/>
          <w:marTop w:val="0"/>
          <w:marBottom w:val="0"/>
          <w:divBdr>
            <w:top w:val="none" w:sz="0" w:space="0" w:color="auto"/>
            <w:left w:val="none" w:sz="0" w:space="0" w:color="auto"/>
            <w:bottom w:val="none" w:sz="0" w:space="0" w:color="auto"/>
            <w:right w:val="none" w:sz="0" w:space="0" w:color="auto"/>
          </w:divBdr>
        </w:div>
        <w:div w:id="1404180244">
          <w:marLeft w:val="640"/>
          <w:marRight w:val="0"/>
          <w:marTop w:val="0"/>
          <w:marBottom w:val="0"/>
          <w:divBdr>
            <w:top w:val="none" w:sz="0" w:space="0" w:color="auto"/>
            <w:left w:val="none" w:sz="0" w:space="0" w:color="auto"/>
            <w:bottom w:val="none" w:sz="0" w:space="0" w:color="auto"/>
            <w:right w:val="none" w:sz="0" w:space="0" w:color="auto"/>
          </w:divBdr>
        </w:div>
        <w:div w:id="39087319">
          <w:marLeft w:val="640"/>
          <w:marRight w:val="0"/>
          <w:marTop w:val="0"/>
          <w:marBottom w:val="0"/>
          <w:divBdr>
            <w:top w:val="none" w:sz="0" w:space="0" w:color="auto"/>
            <w:left w:val="none" w:sz="0" w:space="0" w:color="auto"/>
            <w:bottom w:val="none" w:sz="0" w:space="0" w:color="auto"/>
            <w:right w:val="none" w:sz="0" w:space="0" w:color="auto"/>
          </w:divBdr>
        </w:div>
        <w:div w:id="1493133907">
          <w:marLeft w:val="640"/>
          <w:marRight w:val="0"/>
          <w:marTop w:val="0"/>
          <w:marBottom w:val="0"/>
          <w:divBdr>
            <w:top w:val="none" w:sz="0" w:space="0" w:color="auto"/>
            <w:left w:val="none" w:sz="0" w:space="0" w:color="auto"/>
            <w:bottom w:val="none" w:sz="0" w:space="0" w:color="auto"/>
            <w:right w:val="none" w:sz="0" w:space="0" w:color="auto"/>
          </w:divBdr>
        </w:div>
        <w:div w:id="549415810">
          <w:marLeft w:val="640"/>
          <w:marRight w:val="0"/>
          <w:marTop w:val="0"/>
          <w:marBottom w:val="0"/>
          <w:divBdr>
            <w:top w:val="none" w:sz="0" w:space="0" w:color="auto"/>
            <w:left w:val="none" w:sz="0" w:space="0" w:color="auto"/>
            <w:bottom w:val="none" w:sz="0" w:space="0" w:color="auto"/>
            <w:right w:val="none" w:sz="0" w:space="0" w:color="auto"/>
          </w:divBdr>
        </w:div>
        <w:div w:id="436095150">
          <w:marLeft w:val="640"/>
          <w:marRight w:val="0"/>
          <w:marTop w:val="0"/>
          <w:marBottom w:val="0"/>
          <w:divBdr>
            <w:top w:val="none" w:sz="0" w:space="0" w:color="auto"/>
            <w:left w:val="none" w:sz="0" w:space="0" w:color="auto"/>
            <w:bottom w:val="none" w:sz="0" w:space="0" w:color="auto"/>
            <w:right w:val="none" w:sz="0" w:space="0" w:color="auto"/>
          </w:divBdr>
        </w:div>
        <w:div w:id="695814853">
          <w:marLeft w:val="640"/>
          <w:marRight w:val="0"/>
          <w:marTop w:val="0"/>
          <w:marBottom w:val="0"/>
          <w:divBdr>
            <w:top w:val="none" w:sz="0" w:space="0" w:color="auto"/>
            <w:left w:val="none" w:sz="0" w:space="0" w:color="auto"/>
            <w:bottom w:val="none" w:sz="0" w:space="0" w:color="auto"/>
            <w:right w:val="none" w:sz="0" w:space="0" w:color="auto"/>
          </w:divBdr>
        </w:div>
        <w:div w:id="901792640">
          <w:marLeft w:val="640"/>
          <w:marRight w:val="0"/>
          <w:marTop w:val="0"/>
          <w:marBottom w:val="0"/>
          <w:divBdr>
            <w:top w:val="none" w:sz="0" w:space="0" w:color="auto"/>
            <w:left w:val="none" w:sz="0" w:space="0" w:color="auto"/>
            <w:bottom w:val="none" w:sz="0" w:space="0" w:color="auto"/>
            <w:right w:val="none" w:sz="0" w:space="0" w:color="auto"/>
          </w:divBdr>
        </w:div>
        <w:div w:id="1730886023">
          <w:marLeft w:val="640"/>
          <w:marRight w:val="0"/>
          <w:marTop w:val="0"/>
          <w:marBottom w:val="0"/>
          <w:divBdr>
            <w:top w:val="none" w:sz="0" w:space="0" w:color="auto"/>
            <w:left w:val="none" w:sz="0" w:space="0" w:color="auto"/>
            <w:bottom w:val="none" w:sz="0" w:space="0" w:color="auto"/>
            <w:right w:val="none" w:sz="0" w:space="0" w:color="auto"/>
          </w:divBdr>
        </w:div>
        <w:div w:id="1299341457">
          <w:marLeft w:val="640"/>
          <w:marRight w:val="0"/>
          <w:marTop w:val="0"/>
          <w:marBottom w:val="0"/>
          <w:divBdr>
            <w:top w:val="none" w:sz="0" w:space="0" w:color="auto"/>
            <w:left w:val="none" w:sz="0" w:space="0" w:color="auto"/>
            <w:bottom w:val="none" w:sz="0" w:space="0" w:color="auto"/>
            <w:right w:val="none" w:sz="0" w:space="0" w:color="auto"/>
          </w:divBdr>
        </w:div>
        <w:div w:id="1841459797">
          <w:marLeft w:val="640"/>
          <w:marRight w:val="0"/>
          <w:marTop w:val="0"/>
          <w:marBottom w:val="0"/>
          <w:divBdr>
            <w:top w:val="none" w:sz="0" w:space="0" w:color="auto"/>
            <w:left w:val="none" w:sz="0" w:space="0" w:color="auto"/>
            <w:bottom w:val="none" w:sz="0" w:space="0" w:color="auto"/>
            <w:right w:val="none" w:sz="0" w:space="0" w:color="auto"/>
          </w:divBdr>
        </w:div>
        <w:div w:id="791367537">
          <w:marLeft w:val="640"/>
          <w:marRight w:val="0"/>
          <w:marTop w:val="0"/>
          <w:marBottom w:val="0"/>
          <w:divBdr>
            <w:top w:val="none" w:sz="0" w:space="0" w:color="auto"/>
            <w:left w:val="none" w:sz="0" w:space="0" w:color="auto"/>
            <w:bottom w:val="none" w:sz="0" w:space="0" w:color="auto"/>
            <w:right w:val="none" w:sz="0" w:space="0" w:color="auto"/>
          </w:divBdr>
        </w:div>
        <w:div w:id="2104103203">
          <w:marLeft w:val="640"/>
          <w:marRight w:val="0"/>
          <w:marTop w:val="0"/>
          <w:marBottom w:val="0"/>
          <w:divBdr>
            <w:top w:val="none" w:sz="0" w:space="0" w:color="auto"/>
            <w:left w:val="none" w:sz="0" w:space="0" w:color="auto"/>
            <w:bottom w:val="none" w:sz="0" w:space="0" w:color="auto"/>
            <w:right w:val="none" w:sz="0" w:space="0" w:color="auto"/>
          </w:divBdr>
        </w:div>
        <w:div w:id="1746417229">
          <w:marLeft w:val="640"/>
          <w:marRight w:val="0"/>
          <w:marTop w:val="0"/>
          <w:marBottom w:val="0"/>
          <w:divBdr>
            <w:top w:val="none" w:sz="0" w:space="0" w:color="auto"/>
            <w:left w:val="none" w:sz="0" w:space="0" w:color="auto"/>
            <w:bottom w:val="none" w:sz="0" w:space="0" w:color="auto"/>
            <w:right w:val="none" w:sz="0" w:space="0" w:color="auto"/>
          </w:divBdr>
        </w:div>
        <w:div w:id="960183000">
          <w:marLeft w:val="640"/>
          <w:marRight w:val="0"/>
          <w:marTop w:val="0"/>
          <w:marBottom w:val="0"/>
          <w:divBdr>
            <w:top w:val="none" w:sz="0" w:space="0" w:color="auto"/>
            <w:left w:val="none" w:sz="0" w:space="0" w:color="auto"/>
            <w:bottom w:val="none" w:sz="0" w:space="0" w:color="auto"/>
            <w:right w:val="none" w:sz="0" w:space="0" w:color="auto"/>
          </w:divBdr>
        </w:div>
        <w:div w:id="928345992">
          <w:marLeft w:val="640"/>
          <w:marRight w:val="0"/>
          <w:marTop w:val="0"/>
          <w:marBottom w:val="0"/>
          <w:divBdr>
            <w:top w:val="none" w:sz="0" w:space="0" w:color="auto"/>
            <w:left w:val="none" w:sz="0" w:space="0" w:color="auto"/>
            <w:bottom w:val="none" w:sz="0" w:space="0" w:color="auto"/>
            <w:right w:val="none" w:sz="0" w:space="0" w:color="auto"/>
          </w:divBdr>
        </w:div>
        <w:div w:id="965089474">
          <w:marLeft w:val="640"/>
          <w:marRight w:val="0"/>
          <w:marTop w:val="0"/>
          <w:marBottom w:val="0"/>
          <w:divBdr>
            <w:top w:val="none" w:sz="0" w:space="0" w:color="auto"/>
            <w:left w:val="none" w:sz="0" w:space="0" w:color="auto"/>
            <w:bottom w:val="none" w:sz="0" w:space="0" w:color="auto"/>
            <w:right w:val="none" w:sz="0" w:space="0" w:color="auto"/>
          </w:divBdr>
        </w:div>
        <w:div w:id="1200703344">
          <w:marLeft w:val="640"/>
          <w:marRight w:val="0"/>
          <w:marTop w:val="0"/>
          <w:marBottom w:val="0"/>
          <w:divBdr>
            <w:top w:val="none" w:sz="0" w:space="0" w:color="auto"/>
            <w:left w:val="none" w:sz="0" w:space="0" w:color="auto"/>
            <w:bottom w:val="none" w:sz="0" w:space="0" w:color="auto"/>
            <w:right w:val="none" w:sz="0" w:space="0" w:color="auto"/>
          </w:divBdr>
        </w:div>
        <w:div w:id="1727876323">
          <w:marLeft w:val="640"/>
          <w:marRight w:val="0"/>
          <w:marTop w:val="0"/>
          <w:marBottom w:val="0"/>
          <w:divBdr>
            <w:top w:val="none" w:sz="0" w:space="0" w:color="auto"/>
            <w:left w:val="none" w:sz="0" w:space="0" w:color="auto"/>
            <w:bottom w:val="none" w:sz="0" w:space="0" w:color="auto"/>
            <w:right w:val="none" w:sz="0" w:space="0" w:color="auto"/>
          </w:divBdr>
        </w:div>
        <w:div w:id="1146320679">
          <w:marLeft w:val="640"/>
          <w:marRight w:val="0"/>
          <w:marTop w:val="0"/>
          <w:marBottom w:val="0"/>
          <w:divBdr>
            <w:top w:val="none" w:sz="0" w:space="0" w:color="auto"/>
            <w:left w:val="none" w:sz="0" w:space="0" w:color="auto"/>
            <w:bottom w:val="none" w:sz="0" w:space="0" w:color="auto"/>
            <w:right w:val="none" w:sz="0" w:space="0" w:color="auto"/>
          </w:divBdr>
        </w:div>
        <w:div w:id="1335568667">
          <w:marLeft w:val="640"/>
          <w:marRight w:val="0"/>
          <w:marTop w:val="0"/>
          <w:marBottom w:val="0"/>
          <w:divBdr>
            <w:top w:val="none" w:sz="0" w:space="0" w:color="auto"/>
            <w:left w:val="none" w:sz="0" w:space="0" w:color="auto"/>
            <w:bottom w:val="none" w:sz="0" w:space="0" w:color="auto"/>
            <w:right w:val="none" w:sz="0" w:space="0" w:color="auto"/>
          </w:divBdr>
        </w:div>
        <w:div w:id="843856183">
          <w:marLeft w:val="640"/>
          <w:marRight w:val="0"/>
          <w:marTop w:val="0"/>
          <w:marBottom w:val="0"/>
          <w:divBdr>
            <w:top w:val="none" w:sz="0" w:space="0" w:color="auto"/>
            <w:left w:val="none" w:sz="0" w:space="0" w:color="auto"/>
            <w:bottom w:val="none" w:sz="0" w:space="0" w:color="auto"/>
            <w:right w:val="none" w:sz="0" w:space="0" w:color="auto"/>
          </w:divBdr>
        </w:div>
        <w:div w:id="1678120582">
          <w:marLeft w:val="640"/>
          <w:marRight w:val="0"/>
          <w:marTop w:val="0"/>
          <w:marBottom w:val="0"/>
          <w:divBdr>
            <w:top w:val="none" w:sz="0" w:space="0" w:color="auto"/>
            <w:left w:val="none" w:sz="0" w:space="0" w:color="auto"/>
            <w:bottom w:val="none" w:sz="0" w:space="0" w:color="auto"/>
            <w:right w:val="none" w:sz="0" w:space="0" w:color="auto"/>
          </w:divBdr>
        </w:div>
        <w:div w:id="1109666951">
          <w:marLeft w:val="640"/>
          <w:marRight w:val="0"/>
          <w:marTop w:val="0"/>
          <w:marBottom w:val="0"/>
          <w:divBdr>
            <w:top w:val="none" w:sz="0" w:space="0" w:color="auto"/>
            <w:left w:val="none" w:sz="0" w:space="0" w:color="auto"/>
            <w:bottom w:val="none" w:sz="0" w:space="0" w:color="auto"/>
            <w:right w:val="none" w:sz="0" w:space="0" w:color="auto"/>
          </w:divBdr>
        </w:div>
        <w:div w:id="1070932329">
          <w:marLeft w:val="640"/>
          <w:marRight w:val="0"/>
          <w:marTop w:val="0"/>
          <w:marBottom w:val="0"/>
          <w:divBdr>
            <w:top w:val="none" w:sz="0" w:space="0" w:color="auto"/>
            <w:left w:val="none" w:sz="0" w:space="0" w:color="auto"/>
            <w:bottom w:val="none" w:sz="0" w:space="0" w:color="auto"/>
            <w:right w:val="none" w:sz="0" w:space="0" w:color="auto"/>
          </w:divBdr>
        </w:div>
        <w:div w:id="163775618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767FB1-37A5-44DD-88BA-2D636296D9DA}">
  <we:reference id="wa104382081" version="1.55.1.0" store="en-US" storeType="OMEX"/>
  <we:alternateReferences>
    <we:reference id="WA104382081" version="1.55.1.0" store="" storeType="OMEX"/>
  </we:alternateReferences>
  <we:properties>
    <we:property name="MENDELEY_CITATIONS" value="[{&quot;citationID&quot;:&quot;MENDELEY_CITATION_e8894359-b5a4-4fe2-a7de-883127680385&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&quot;,&quot;citationItems&quot;:[{&quot;id&quot;:&quot;df7cf68d-1f99-3a4e-8cc7-c6654bffa857&quot;,&quot;itemData&quot;:{&quot;type&quot;:&quot;article-journal&quot;,&quot;id&quot;:&quot;df7cf68d-1f99-3a4e-8cc7-c6654bffa857&quot;,&quot;title&quot;:&quot;Women's Mental Health: A Narrative Review&quot;,&quot;author&quot;:[{&quot;family&quot;:&quot;Ghodke&quot;,&quot;given&quot;:&quot;Jayesh&quot;,&quot;parse-names&quot;:false,&quot;dropping-particle&quot;:&quot;&quot;,&quot;non-dropping-particle&quot;:&quot;&quot;},{&quot;family&quot;:&quot;Vora&quot;,&quot;given&quot;:&quot;Neoshi&quot;,&quot;parse-names&quot;:false,&quot;dropping-particle&quot;:&quot;&quot;,&quot;non-dropping-particle&quot;:&quot;&quot;},{&quot;family&quot;:&quot;Gupta&quot;,&quot;given&quot;:&quot;Akanksha&quot;,&quot;parse-names&quot;:false,&quot;dropping-particle&quot;:&quot;&quot;,&quot;non-dropping-particle&quot;:&quot;&quot;}],&quot;DOI&quot;:&quot;10.25215/1103.121&quot;,&quot;ISSN&quot;:&quot;2349-3429&quot;,&quot;URL&quot;:&quot;https://www.ijip.in&quot;,&quot;abstract&quot;:&quot;Women face a number of issues in life. We live in a predominantly patriarchal society where women have to struggle a lot for things that men take for granted. Talking about a place like India, where some backward practices and mindsets still prevail, women have an even more difficult time. While both mental health and the place of women in society have been gaining more and more importance day by day, the conditions are still not ideal and there is a long way to go. There has been a lot of research on the specific issues that women face however there is a gap for comprehensive reviews that include most issues, especially from an Indian perspective. This article intends to fill that gap.&quot;,&quot;volume&quot;:&quot;11&quot;,&quot;container-title-short&quot;:&quot;&quot;},&quot;isTemporary&quot;:false}]},{&quot;citationID&quot;:&quot;MENDELEY_CITATION_5263433b-3530-4f4d-8c47-198a538c7089&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&quot;,&quot;citationItems&quot;:[{&quot;id&quot;:&quot;55df78b8-8ddf-3a7c-abbf-2e6abb58e7c6&quot;,&quot;itemData&quot;:{&quot;type&quot;:&quot;article&quot;,&quot;id&quot;:&quot;55df78b8-8ddf-3a7c-abbf-2e6abb58e7c6&quot;,&quot;title&quot;:&quot;Digital mental health interventions for treating mental disorders in young people based in low-and middle-income countries: A systematic review of the literature&quot;,&quot;author&quot;:[{&quot;family&quot;:&quot;Alagarajah&quot;,&quot;given&quot;:&quot;Janagan&quot;,&quot;parse-names&quot;:false,&quot;dropping-particle&quot;:&quot;&quot;,&quot;non-dropping-particle&quot;:&quot;&quot;},{&quot;family&quot;:&quot;Ceccolini&quot;,&quot;given&quot;:&quot;Diana&quot;,&quot;parse-names&quot;:false,&quot;dropping-particle&quot;:&quot;&quot;,&quot;non-dropping-particle&quot;:&quot;&quot;},{&quot;family&quot;:&quot;Butler&quot;,&quot;given&quot;:&quot;Sydney&quot;,&quot;parse-names&quot;:false,&quot;dropping-particle&quot;:&quot;&quot;,&quot;non-dropping-particle&quot;:&quot;&quot;}],&quot;container-title&quot;:&quot;Global Mental Health&quot;,&quot;DOI&quot;:&quot;10.1017/gmh.2024.71&quot;,&quot;ISSN&quot;:&quot;20544251&quot;,&quot;issued&quot;:{&quot;date-parts&quot;:[[2024,8,27]]},&quot;abstract&quot;:&quot;Young people (YP) (between 10 and 24 years) are disproportionally vulnerable to developing and being affected by mental health conditions due to physical, social and emotional risk factors. YP in low-and middle-income countries (LMICs) have poorer access to, and quality of, mental health services compared to those in high-income countries. Digital mental health interventions (DMHIs) have been proposed as tools to address this burden of disease and reduce the global treatment gap in youth mental health outcomes. This study aimed to examine the evidence for DMHIs for treating mental disorders in YP based in LMICs. To do this, the author searched academic databases (MEDLINE, PsycINFO, Embase and Web of Science) for primary studies on DMHIs targeting YP in LMICs. Preferred Reporting Items for Systematic Reviews and Meta-Analyses criteria were followed. The quality of the studies was assessed using the Critical Appraisal Skills Programme) framework. A narrative synthesis methodology was used to summarise and explain the findings. The authors identified 287 studies of which 7 were eligible in the final review. The authors found evidence of the effectiveness of multiple forms of DMHI (especially internet-based cognitive behavioural therapy) on anxiety and depression outcomes. Studies reported a lack of long-term benefits of treatment, high dropout rates, and did not include key geographical settings or data on cost-effectiveness. No studies were judged to be of high quality. This review highlights the available evidence showing that DMHIs can improve mental health outcomes for YP in LMICs, but due to the limited number of studies and lack of high-quality data, increased adoption and scaling up of digital interventions require more rigorous studies showing clinical effectiveness and ability to provide return on investment.&quot;,&quot;publisher&quot;:&quot;Cambridge University Press&quot;,&quot;volume&quot;:&quot;11&quot;,&quot;container-title-short&quot;:&quot;&quot;},&quot;isTemporary&quot;:false}]},{&quot;citationID&quot;:&quot;MENDELEY_CITATION_1f8a7a91-f8fe-4ee2-b291-a0d65c9bb58f&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&quot;,&quot;citationItems&quot;:[{&quot;id&quot;:&quot;225c1a2e-55e1-3c5e-9246-393974def5de&quot;,&quot;itemData&quot;:{&quot;type&quot;:&quot;article-journal&quot;,&quot;id&quot;:&quot;225c1a2e-55e1-3c5e-9246-393974def5de&quot;,&quot;title&quot;:&quot;Women's Mental Health: A Narrative Review&quot;,&quot;author&quot;:[{&quot;family&quot;:&quot;Ghodke&quot;,&quot;given&quot;:&quot;Jayesh&quot;,&quot;parse-names&quot;:false,&quot;dropping-particle&quot;:&quot;&quot;,&quot;non-dropping-particle&quot;:&quot;&quot;},{&quot;family&quot;:&quot;Vora&quot;,&quot;given&quot;:&quot;Neoshi&quot;,&quot;parse-names&quot;:false,&quot;dropping-particle&quot;:&quot;&quot;,&quot;non-dropping-particle&quot;:&quot;&quot;},{&quot;family&quot;:&quot;Gupta&quot;,&quot;given&quot;:&quot;Akanksha&quot;,&quot;parse-names&quot;:false,&quot;dropping-particle&quot;:&quot;&quot;,&quot;non-dropping-particle&quot;:&quot;&quot;}],&quot;DOI&quot;:&quot;10.25215/1103.121&quot;,&quot;ISSN&quot;:&quot;2349-3429&quot;,&quot;URL&quot;:&quot;https://www.ijip.in&quot;,&quot;abstract&quot;:&quot;Women face a number of issues in life. We live in a predominantly patriarchal society where women have to struggle a lot for things that men take for granted. Talking about a place like India, where some backward practices and mindsets still prevail, women have an even more difficult time. While both mental health and the place of women in society have been gaining more and more importance day by day, the conditions are still not ideal and there is a long way to go. There has been a lot of research on the specific issues that women face however there is a gap for comprehensive reviews that include most issues, especially from an Indian perspective. This article intends to fill that gap.&quot;,&quot;volume&quot;:&quot;11&quot;,&quot;container-title-short&quot;:&quot;&quot;},&quot;isTemporary&quot;:false}]},{&quot;citationID&quot;:&quot;MENDELEY_CITATION_53b40e34-b791-476c-9e41-7795e26e685f&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&quot;,&quot;citationItems&quot;:[{&quot;id&quot;:&quot;21b7e3f6-124f-39c6-96a7-c08f2ea9e7c3&quot;,&quot;itemData&quot;:{&quot;type&quot;:&quot;article-journal&quot;,&quot;id&quot;:&quot;21b7e3f6-124f-39c6-96a7-c08f2ea9e7c3&quot;,&quot;title&quot;:&quot;Anxiety and depression among reproductive-aged women in Bangladesh: burden, determinants, and care-seeking practices based on a nationally representative demographic and health survey&quot;,&quot;author&quot;:[{&quot;family&quot;:&quot;Raza&quot;,&quot;given&quot;:&quot;Sahar&quot;,&quot;parse-names&quot;:false,&quot;dropping-particle&quot;:&quot;&quot;,&quot;non-dropping-particle&quot;:&quot;&quot;},{&quot;family&quot;:&quot;Banik&quot;,&quot;given&quot;:&quot;Rajon&quot;,&quot;parse-names&quot;:false,&quot;dropping-particle&quot;:&quot;&quot;,&quot;non-dropping-particle&quot;:&quot;&quot;},{&quot;family&quot;:&quot;Noor&quot;,&quot;given&quot;:&quot;Syed Toukir Ahmed&quot;,&quot;parse-names&quot;:false,&quot;dropping-particle&quot;:&quot;&quot;,&quot;non-dropping-particle&quot;:&quot;&quot;},{&quot;family&quot;:&quot;Sayeed&quot;,&quot;given&quot;:&quot;Abu&quot;,&quot;parse-names&quot;:false,&quot;dropping-particle&quot;:&quot;&quot;,&quot;non-dropping-particle&quot;:&quot;&quot;},{&quot;family&quot;:&quot;Saha&quot;,&quot;given&quot;:&quot;Anindita&quot;,&quot;parse-names&quot;:false,&quot;dropping-particle&quot;:&quot;&quot;,&quot;non-dropping-particle&quot;:&quot;&quot;},{&quot;family&quot;:&quot;Jahan&quot;,&quot;given&quot;:&quot;Esrat&quot;,&quot;parse-names&quot;:false,&quot;dropping-particle&quot;:&quot;&quot;,&quot;non-dropping-particle&quot;:&quot;&quot;},{&quot;family&quot;:&quot;Ashiquzzaman&quot;,&quot;given&quot;:&quot;&quot;,&quot;parse-names&quot;:false,&quot;dropping-particle&quot;:&quot;&quot;,&quot;non-dropping-particle&quot;:&quot;&quot;},{&quot;family&quot;:&quot;Siddique&quot;,&quot;given&quot;:&quot;Md Abu Bakkar&quot;,&quot;parse-names&quot;:false,&quot;dropping-particle&quot;:&quot;&quot;,&quot;non-dropping-particle&quot;:&quot;&quot;},{&quot;family&quot;:&quot;Ahmed&quot;,&quot;given&quot;:&quot;Anisuddin&quot;,&quot;parse-names&quot;:false,&quot;dropping-particle&quot;:&quot;&quot;,&quot;non-dropping-particle&quot;:&quot;&quot;},{&quot;family&quot;:&quot;Rahman&quot;,&quot;given&quot;:&quot;Ahmed Ehsanur&quot;,&quot;parse-names&quot;:false,&quot;dropping-particle&quot;:&quot;&quot;,&quot;non-dropping-particle&quot;:&quot;&quot;}],&quot;container-title&quot;:&quot;Archives of Women's Mental Health&quot;,&quot;container-title-short&quot;:&quot;Arch Womens Ment Health&quot;,&quot;DOI&quot;:&quot;10.1007/s00737-025-01564-3&quot;,&quot;ISSN&quot;:&quot;14351102&quot;,&quot;issued&quot;:{&quot;date-parts&quot;:[[2025]]},&quot;abstract&quot;:&quot;Purpose: This study aimed to investigate the prevalence, determinants, and care-seeking practices for anxiety and depression among reproductive-aged women in Bangladesh. Methods: We utilized data from the 2022 Bangladesh Demographic and Health Survey, with a total weighted sample of 20,029 women aged 15–49. Anxiety and depression symptoms were assessed using the Generalized Anxiety Disorder-7 (GAD-7) scale and the Patient Health Questionnaire (PHQ-9) scale, respectively. Prevalence was reported with 95% confidence intervals (CI). Multiple logistic regression was conducted to identify associated factors, and the results were presented as adjusted odds ratios (AOR) with 95% CI. Results: Among women, 4% (95% CI: 3.9%, 4.9%) had symptoms of moderate to severe anxiety, and 5% had moderate to severe depression. The prevalence of both symptoms was significantly higher (p &lt; 0.05) in Khulna, Rangpur, and Sylhet. Older women (45–49 years) (anxiety: AOR: 2.33, 95% CI: 1.55, 3.50; depression: AOR: 1.63, 95% CI: 1.15, 2.31) and women who made all major household decisions (anxiety: AOR: 1.30, 95% CI: 1.00, 1.69; depression: AOR: 1.41, 95% CI: 1.07, 1.80) were more likely to experience moderate to severe anxiety and depression. Among women with symptoms of moderate to severe anxiety or depression, 22% (95% CI: 19.9%, 25.0%) sought care, and 8% (95% CI: 6.6%, 10.1%) used medication. Conclusion: The findings highlight a significant burden of anxiety and depression among women in Bangladesh, with notable regional disparities. These insights underscore the need for targeted interventions to address regional disparities, support vulnerable groups such as older women and those involved in household decision-making, and integrate mental health services into primary healthcare for better mental well-being among women in Bangladesh. Article highlights: In Bangladesh, 4% and 5% of reproductive-aged women experienced moderate to severe symptoms of anxiety and depression respectively. Highest prevalence of anxiety and depression was in Khulna, Rangpur, and Sylhet. Women with older age and higher decision-making autonomy are associated with anxiety and depression. 22% of women with symptoms of anxiety and depression sought care from a healthcare provider and 8% took medication.&quot;,&quot;publisher&quot;:&quot;Springer&quot;},&quot;isTemporary&quot;:false}]},{&quot;citationID&quot;:&quot;MENDELEY_CITATION_ccfcdd24-9a53-4791-a6f0-a95eb9672d6f&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&quot;,&quot;citationItems&quot;:[{&quot;id&quot;:&quot;ba845b77-4311-3d73-a02e-444c2d435afb&quot;,&quot;itemData&quot;:{&quot;type&quot;:&quot;article-journal&quot;,&quot;id&quot;:&quot;ba845b77-4311-3d73-a02e-444c2d435afb&quot;,&quot;title&quot;:&quot;Population-based rates, timing, and causes of maternal deaths, stillbirths, and neonatal deaths in south Asia and sub-Saharan Africa: a multi-country prospective cohort study&quot;,&quot;author&quot;:[{&quot;family&quot;:&quot;Ahmed&quot;,&quot;given&quot;:&quot;Imran&quot;,&quot;parse-names&quot;:false,&quot;dropping-particle&quot;:&quot;&quot;,&quot;non-dropping-particle&quot;:&quot;&quot;},{&quot;family&quot;:&quot;Ali&quot;,&quot;given&quot;:&quot;Said Mohammed&quot;,&quot;parse-names&quot;:false,&quot;dropping-particle&quot;:&quot;&quot;,&quot;non-dropping-particle&quot;:&quot;&quot;},{&quot;family&quot;:&quot;Amenga-Etego&quot;,&quot;given&quot;:&quot;Seeba&quot;,&quot;parse-names&quot;:false,&quot;dropping-particle&quot;:&quot;&quot;,&quot;non-dropping-particle&quot;:&quot;&quot;},{&quot;family&quot;:&quot;Ariff&quot;,&quot;given&quot;:&quot;Shabina&quot;,&quot;parse-names&quot;:false,&quot;dropping-particle&quot;:&quot;&quot;,&quot;non-dropping-particle&quot;:&quot;&quot;},{&quot;family&quot;:&quot;Bahl&quot;,&quot;given&quot;:&quot;Rajiv&quot;,&quot;parse-names&quot;:false,&quot;dropping-particle&quot;:&quot;&quot;,&quot;non-dropping-particle&quot;:&quot;&quot;},{&quot;family&quot;:&quot;Baqui&quot;,&quot;given&quot;:&quot;Abdullah H.&quot;,&quot;parse-names&quot;:false,&quot;dropping-particle&quot;:&quot;&quot;,&quot;non-dropping-particle&quot;:&quot;&quot;},{&quot;family&quot;:&quot;Begum&quot;,&quot;given&quot;:&quot;Nazma&quot;,&quot;parse-names&quot;:false,&quot;dropping-particle&quot;:&quot;&quot;,&quot;non-dropping-particle&quot;:&quot;&quot;},{&quot;family&quot;:&quot;Bhandari&quot;,&quot;given&quot;:&quot;Nita&quot;,&quot;parse-names&quot;:false,&quot;dropping-particle&quot;:&quot;&quot;,&quot;non-dropping-particle&quot;:&quot;&quot;},{&quot;family&quot;:&quot;Bhatia&quot;,&quot;given&quot;:&quot;Kiran&quot;,&quot;parse-names&quot;:false,&quot;dropping-particle&quot;:&quot;&quot;,&quot;non-dropping-particle&quot;:&quot;&quot;},{&quot;family&quot;:&quot;Bhutta&quot;,&quot;given&quot;:&quot;Zulfiqar A.&quot;,&quot;parse-names&quot;:false,&quot;dropping-particle&quot;:&quot;&quot;,&quot;non-dropping-particle&quot;:&quot;&quot;},{&quot;family&quot;:&quot;Biemba&quot;,&quot;given&quot;:&quot;Godfrey&quot;,&quot;parse-names&quot;:false,&quot;dropping-particle&quot;:&quot;&quot;,&quot;non-dropping-particle&quot;:&quot;&quot;},{&quot;family&quot;:&quot;Deb&quot;,&quot;given&quot;:&quot;Saikat&quot;,&quot;parse-names&quot;:false,&quot;dropping-particle&quot;:&quot;&quot;,&quot;non-dropping-particle&quot;:&quot;&quot;},{&quot;family&quot;:&quot;Dhingra&quot;,&quot;given&quot;:&quot;Usha&quot;,&quot;parse-names&quot;:false,&quot;dropping-particle&quot;:&quot;&quot;,&quot;non-dropping-particle&quot;:&quot;&quot;},{&quot;family&quot;:&quot;Dube&quot;,&quot;given&quot;:&quot;Brinda&quot;,&quot;parse-names&quot;:false,&quot;dropping-particle&quot;:&quot;&quot;,&quot;non-dropping-particle&quot;:&quot;&quot;},{&quot;family&quot;:&quot;Dutta&quot;,&quot;given&quot;:&quot;Arup&quot;,&quot;parse-names&quot;:false,&quot;dropping-particle&quot;:&quot;&quot;,&quot;non-dropping-particle&quot;:&quot;&quot;},{&quot;family&quot;:&quot;Edmond&quot;,&quot;given&quot;:&quot;Karen&quot;,&quot;parse-names&quot;:false,&quot;dropping-particle&quot;:&quot;&quot;,&quot;non-dropping-particle&quot;:&quot;&quot;},{&quot;family&quot;:&quot;Esamai&quot;,&quot;given&quot;:&quot;Fabian&quot;,&quot;parse-names&quot;:false,&quot;dropping-particle&quot;:&quot;&quot;,&quot;non-dropping-particle&quot;:&quot;&quot;},{&quot;family&quot;:&quot;Fawzi&quot;,&quot;given&quot;:&quot;Wafaie&quot;,&quot;parse-names&quot;:false,&quot;dropping-particle&quot;:&quot;&quot;,&quot;non-dropping-particle&quot;:&quot;&quot;},{&quot;family&quot;:&quot;Ghosh&quot;,&quot;given&quot;:&quot;Amit Kumar&quot;,&quot;parse-names&quot;:false,&quot;dropping-particle&quot;:&quot;&quot;,&quot;non-dropping-particle&quot;:&quot;&quot;},{&quot;family&quot;:&quot;Gisore&quot;,&quot;given&quot;:&quot;Peter&quot;,&quot;parse-names&quot;:false,&quot;dropping-particle&quot;:&quot;&quot;,&quot;non-dropping-particle&quot;:&quot;&quot;},{&quot;family&quot;:&quot;Grogan&quot;,&quot;given&quot;:&quot;Caroline&quot;,&quot;parse-names&quot;:false,&quot;dropping-particle&quot;:&quot;&quot;,&quot;non-dropping-particle&quot;:&quot;&quot;},{&quot;family&quot;:&quot;Hamer&quot;,&quot;given&quot;:&quot;Davidson H.&quot;,&quot;parse-names&quot;:false,&quot;dropping-particle&quot;:&quot;&quot;,&quot;non-dropping-particle&quot;:&quot;&quot;},{&quot;family&quot;:&quot;Herlihy&quot;,&quot;given&quot;:&quot;Julie&quot;,&quot;parse-names&quot;:false,&quot;dropping-particle&quot;:&quot;&quot;,&quot;non-dropping-particle&quot;:&quot;&quot;},{&quot;family&quot;:&quot;Hurt&quot;,&quot;given&quot;:&quot;Lisa&quot;,&quot;parse-names&quot;:false,&quot;dropping-particle&quot;:&quot;&quot;,&quot;non-dropping-particle&quot;:&quot;&quot;},{&quot;family&quot;:&quot;Ilyas&quot;,&quot;given&quot;:&quot;Muhammad&quot;,&quot;parse-names&quot;:false,&quot;dropping-particle&quot;:&quot;&quot;,&quot;non-dropping-particle&quot;:&quot;&quot;},{&quot;family&quot;:&quot;Jehan&quot;,&quot;given&quot;:&quot;Fyezah&quot;,&quot;parse-names&quot;:false,&quot;dropping-particle&quot;:&quot;&quot;,&quot;non-dropping-particle&quot;:&quot;&quot;},{&quot;family&quot;:&quot;Kalonji&quot;,&quot;given&quot;:&quot;Michel&quot;,&quot;parse-names&quot;:false,&quot;dropping-particle&quot;:&quot;&quot;,&quot;non-dropping-particle&quot;:&quot;&quot;},{&quot;family&quot;:&quot;Kaur&quot;,&quot;given&quot;:&quot;Jasmine&quot;,&quot;parse-names&quot;:false,&quot;dropping-particle&quot;:&quot;&quot;,&quot;non-dropping-particle&quot;:&quot;&quot;},{&quot;family&quot;:&quot;Khanam&quot;,&quot;given&quot;:&quot;Rasheda&quot;,&quot;parse-names&quot;:false,&quot;dropping-particle&quot;:&quot;&quot;,&quot;non-dropping-particle&quot;:&quot;&quot;},{&quot;family&quot;:&quot;Kirkwood&quot;,&quot;given&quot;:&quot;Betty&quot;,&quot;parse-names&quot;:false,&quot;dropping-particle&quot;:&quot;&quot;,&quot;non-dropping-particle&quot;:&quot;&quot;},{&quot;family&quot;:&quot;Kumar&quot;,&quot;given&quot;:&quot;Aarti&quot;,&quot;parse-names&quot;:false,&quot;dropping-particle&quot;:&quot;&quot;,&quot;non-dropping-particle&quot;:&quot;&quot;},{&quot;family&quot;:&quot;Kumar&quot;,&quot;given&quot;:&quot;Alok&quot;,&quot;parse-names&quot;:false,&quot;dropping-particle&quot;:&quot;&quot;,&quot;non-dropping-particle&quot;:&quot;&quot;},{&quot;family&quot;:&quot;Kumar&quot;,&quot;given&quot;:&quot;Vishwajeet&quot;,&quot;parse-names&quot;:false,&quot;dropping-particle&quot;:&quot;&quot;,&quot;non-dropping-particle&quot;:&quot;&quot;},{&quot;family&quot;:&quot;Manu&quot;,&quot;given&quot;:&quot;Alexander&quot;,&quot;parse-names&quot;:false,&quot;dropping-particle&quot;:&quot;&quot;,&quot;non-dropping-particle&quot;:&quot;&quot;},{&quot;family&quot;:&quot;Marete&quot;,&quot;given&quot;:&quot;Irene&quot;,&quot;parse-names&quot;:false,&quot;dropping-particle&quot;:&quot;&quot;,&quot;non-dropping-particle&quot;:&quot;&quot;},{&quot;family&quot;:&quot;Masanja&quot;,&quot;given&quot;:&quot;Honorati&quot;,&quot;parse-names&quot;:false,&quot;dropping-particle&quot;:&quot;&quot;,&quot;non-dropping-particle&quot;:&quot;&quot;},{&quot;family&quot;:&quot;Mazumder&quot;,&quot;given&quot;:&quot;Sarmila&quot;,&quot;parse-names&quot;:false,&quot;dropping-particle&quot;:&quot;&quot;,&quot;non-dropping-particle&quot;:&quot;&quot;},{&quot;family&quot;:&quot;Mehmood&quot;,&quot;given&quot;:&quot;Usma&quot;,&quot;parse-names&quot;:false,&quot;dropping-particle&quot;:&quot;&quot;,&quot;non-dropping-particle&quot;:&quot;&quot;},{&quot;family&quot;:&quot;Mishra&quot;,&quot;given&quot;:&quot;Shambhavi&quot;,&quot;parse-names&quot;:false,&quot;dropping-particle&quot;:&quot;&quot;,&quot;non-dropping-particle&quot;:&quot;&quot;},{&quot;family&quot;:&quot;Mitra&quot;,&quot;given&quot;:&quot;Dipak K.&quot;,&quot;parse-names&quot;:false,&quot;dropping-particle&quot;:&quot;&quot;,&quot;non-dropping-particle&quot;:&quot;&quot;},{&quot;family&quot;:&quot;Mlay&quot;,&quot;given&quot;:&quot;Erick&quot;,&quot;parse-names&quot;:false,&quot;dropping-particle&quot;:&quot;&quot;,&quot;non-dropping-particle&quot;:&quot;&quot;},{&quot;family&quot;:&quot;Mohan&quot;,&quot;given&quot;:&quot;Sanjana Brahmawar&quot;,&quot;parse-names&quot;:false,&quot;dropping-particle&quot;:&quot;&quot;,&quot;non-dropping-particle&quot;:&quot;&quot;},{&quot;family&quot;:&quot;Moin&quot;,&quot;given&quot;:&quot;Mamun Ibne&quot;,&quot;parse-names&quot;:false,&quot;dropping-particle&quot;:&quot;&quot;,&quot;non-dropping-particle&quot;:&quot;&quot;},{&quot;family&quot;:&quot;Muhammad&quot;,&quot;given&quot;:&quot;Karim&quot;,&quot;parse-names&quot;:false,&quot;dropping-particle&quot;:&quot;&quot;,&quot;non-dropping-particle&quot;:&quot;&quot;},{&quot;family&quot;:&quot;Muhihi&quot;,&quot;given&quot;:&quot;Alfa&quot;,&quot;parse-names&quot;:false,&quot;dropping-particle&quot;:&quot;&quot;,&quot;non-dropping-particle&quot;:&quot;&quot;},{&quot;family&quot;:&quot;Newton&quot;,&quot;given&quot;:&quot;Samuel&quot;,&quot;parse-names&quot;:false,&quot;dropping-particle&quot;:&quot;&quot;,&quot;non-dropping-particle&quot;:&quot;&quot;},{&quot;family&quot;:&quot;Ngaima&quot;,&quot;given&quot;:&quot;Serge&quot;,&quot;parse-names&quot;:false,&quot;dropping-particle&quot;:&quot;&quot;,&quot;non-dropping-particle&quot;:&quot;&quot;},{&quot;family&quot;:&quot;Nguwo&quot;,&quot;given&quot;:&quot;Andre&quot;,&quot;parse-names&quot;:false,&quot;dropping-particle&quot;:&quot;&quot;,&quot;non-dropping-particle&quot;:&quot;&quot;},{&quot;family&quot;:&quot;Nisar&quot;,&quot;given&quot;:&quot;Imran&quot;,&quot;parse-names&quot;:false,&quot;dropping-particle&quot;:&quot;&quot;,&quot;non-dropping-particle&quot;:&quot;&quot;},{&quot;family&quot;:&quot;O'Leary&quot;,&quot;given&quot;:&quot;Maureen&quot;,&quot;parse-names&quot;:false,&quot;dropping-particle&quot;:&quot;&quot;,&quot;non-dropping-particle&quot;:&quot;&quot;},{&quot;family&quot;:&quot;Otomba&quot;,&quot;given&quot;:&quot;John&quot;,&quot;parse-names&quot;:false,&quot;dropping-particle&quot;:&quot;&quot;,&quot;non-dropping-particle&quot;:&quot;&quot;},{&quot;family&quot;:&quot;Patil&quot;,&quot;given&quot;:&quot;Pawankumar&quot;,&quot;parse-names&quot;:false,&quot;dropping-particle&quot;:&quot;&quot;,&quot;non-dropping-particle&quot;:&quot;&quot;},{&quot;family&quot;:&quot;Quaiyum&quot;,&quot;given&quot;:&quot;Mohammad Abdul&quot;,&quot;parse-names&quot;:false,&quot;dropping-particle&quot;:&quot;&quot;,&quot;non-dropping-particle&quot;:&quot;&quot;},{&quot;family&quot;:&quot;Rahman&quot;,&quot;given&quot;:&quot;Mohammed Hefzur&quot;,&quot;parse-names&quot;:false,&quot;dropping-particle&quot;:&quot;&quot;,&quot;non-dropping-particle&quot;:&quot;&quot;},{&quot;family&quot;:&quot;Sazawal&quot;,&quot;given&quot;:&quot;Sunil&quot;,&quot;parse-names&quot;:false,&quot;dropping-particle&quot;:&quot;&quot;,&quot;non-dropping-particle&quot;:&quot;&quot;},{&quot;family&quot;:&quot;Semrau&quot;,&quot;given&quot;:&quot;Katherine EA&quot;,&quot;parse-names&quot;:false,&quot;dropping-particle&quot;:&quot;&quot;,&quot;non-dropping-particle&quot;:&quot;&quot;},{&quot;family&quot;:&quot;Shannon&quot;,&quot;given&quot;:&quot;Caitlin&quot;,&quot;parse-names&quot;:false,&quot;dropping-particle&quot;:&quot;&quot;,&quot;non-dropping-particle&quot;:&quot;&quot;},{&quot;family&quot;:&quot;Smith&quot;,&quot;given&quot;:&quot;Emily R.&quot;,&quot;parse-names&quot;:false,&quot;dropping-particle&quot;:&quot;&quot;,&quot;non-dropping-particle&quot;:&quot;&quot;},{&quot;family&quot;:&quot;Soofi&quot;,&quot;given&quot;:&quot;Sajid&quot;,&quot;parse-names&quot;:false,&quot;dropping-particle&quot;:&quot;&quot;,&quot;non-dropping-particle&quot;:&quot;&quot;},{&quot;family&quot;:&quot;Soremekun&quot;,&quot;given&quot;:&quot;Seyi&quot;,&quot;parse-names&quot;:false,&quot;dropping-particle&quot;:&quot;&quot;,&quot;non-dropping-particle&quot;:&quot;&quot;},{&quot;family&quot;:&quot;Sunday&quot;,&quot;given&quot;:&quot;Venantius&quot;,&quot;parse-names&quot;:false,&quot;dropping-particle&quot;:&quot;&quot;,&quot;non-dropping-particle&quot;:&quot;&quot;},{&quot;family&quot;:&quot;Taneja&quot;,&quot;given&quot;:&quot;Sunita&quot;,&quot;parse-names&quot;:false,&quot;dropping-particle&quot;:&quot;&quot;,&quot;non-dropping-particle&quot;:&quot;&quot;},{&quot;family&quot;:&quot;Tshefu&quot;,&quot;given&quot;:&quot;Antoinette&quot;,&quot;parse-names&quot;:false,&quot;dropping-particle&quot;:&quot;&quot;,&quot;non-dropping-particle&quot;:&quot;&quot;},{&quot;family&quot;:&quot;Wasan&quot;,&quot;given&quot;:&quot;Yaqub&quot;,&quot;parse-names&quot;:false,&quot;dropping-particle&quot;:&quot;&quot;,&quot;non-dropping-particle&quot;:&quot;&quot;},{&quot;family&quot;:&quot;Yeboah-Antwi&quot;,&quot;given&quot;:&quot;Kojo&quot;,&quot;parse-names&quot;:false,&quot;dropping-particle&quot;:&quot;&quot;,&quot;non-dropping-particle&quot;:&quot;&quot;},{&quot;family&quot;:&quot;Yoshida&quot;,&quot;given&quot;:&quot;Sachiyo&quot;,&quot;parse-names&quot;:false,&quot;dropping-particle&quot;:&quot;&quot;,&quot;non-dropping-particle&quot;:&quot;&quot;},{&quot;family&quot;:&quot;Zaidi&quot;,&quot;given&quot;:&quot;Anita&quot;,&quot;parse-names&quot;:false,&quot;dropping-particle&quot;:&quot;&quot;,&quot;non-dropping-particle&quot;:&quot;&quot;}],&quot;container-title&quot;:&quot;The Lancet Global Health&quot;,&quot;container-title-short&quot;:&quot;Lancet Glob Health&quot;,&quot;DOI&quot;:&quot;10.1016/S2214-109X(18)30385-1&quot;,&quot;ISSN&quot;:&quot;2214109X&quot;,&quot;PMID&quot;:&quot;30361107&quot;,&quot;issued&quot;:{&quot;date-parts&quot;:[[2018,12,1]]},&quot;page&quot;:&quot;e1297-e1308&quot;,&quot;abstract&quot;:&quot;Background: Modelled mortality estimates have been useful for health programmes in low-income and middle-income countries. However, these estimates are often based on sparse and low-quality data. We aimed to generate high quality data about the burden, timing, and causes of maternal deaths, stillbirths, and neonatal deaths in south Asia and sub-Saharan Africa. Methods: In this prospective cohort study done in 11 community-based research sites in south Asia and sub-Saharan Africa, between July, 2012, and February, 2016, we conducted population-based surveillance of women of reproductive age (15–49 years) to identify pregnancies, which were followed up to birth and 42 days post partum. We used standard operating procedures, data collection instruments, training, and standardisation to harmonise study implementation across sites. Verbal autopsies were done for deaths of all women of reproductive age, neonatal deaths, and stillbirths. Physicians used standardised methods for cause of death assignment. Site-specific rates and proportions were pooled at the regional level using a meta-analysis approach. Findings: We identified 278 186 pregnancies and 263 563 births across the study sites, with outcomes ascertained for 269 630 (96·9%) pregnancies, including 8761 (3·2%) that ended in miscarriage or abortion. Maternal mortality ratios in sub-Saharan Africa (351 per 100 000 livebirths, 95% CI 168–732) were similar to those in south Asia (336 per 100 000 livebirths, 247–458), with far greater variability within sites in sub-Saharan Africa. Stillbirth and neonatal mortality rates were approximately two times higher in sites in south Asia than in sub-Saharan Africa (stillbirths: 35·1 per 1000 births, 95% CI 28·5–43·1 vs 17·1 per 1000 births, 12·5–25·8; neonatal mortality: 43·0 per 1000 livebirths, 39·0–47·3 vs 20·1 per 1000 livebirths, 14·6–27·6). 40–45% of pregnancy-related deaths, stillbirths, and neonatal deaths occurred during labour, delivery, and the 24 h postpartum period in both regions. Obstetric haemorrhage, non-obstetric complications, hypertensive disorders of pregnancy, and pregnancy-related infections accounted for more than three-quarters of maternal deaths and stillbirths. The most common causes of neonatal deaths were perinatal asphyxia (40%, 95% CI 39–42, in south Asia; 34%, 32–36, in sub-Saharan Africa) and severe neonatal infections (35%, 34–36, in south Asia; 37%, 34–39 in sub-Saharan Africa), followed by complications of preterm birth (19%, 18–20, in south Asia; 24%, 22–26 in sub-Saharan Africa). Interpretation: These results will contribute to improved global estimates of rates, timing, and causes of maternal and newborn deaths and stillbirths. Our findings imply that programmes in sub-Saharan Africa and south Asia need to further intensify their efforts to reduce mortality rates, which continue to be high. The focus on improving the quality of maternal intrapartum care and immediate newborn care must be further enhanced. Efforts to address perinatal asphyxia and newborn infections, as well as preterm birth, are critical to achieving survival goals in the Sustainable Development Goals era. Funding: Bill &amp; Melinda Gates Foundation.&quot;,&quot;publisher&quot;:&quot;Elsevier Ltd&quot;,&quot;issue&quot;:&quot;12&quot;,&quot;volume&quot;:&quot;6&quot;},&quot;isTemporary&quot;:false}]},{&quot;citationID&quot;:&quot;MENDELEY_CITATION_b6599681-5344-4543-b0f6-43bbae2f05d9&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&quot;,&quot;citationItems&quot;:[{&quot;id&quot;:&quot;00782c10-ea12-3935-a876-40917137a761&quot;,&quot;itemData&quot;:{&quot;type&quot;:&quot;article&quot;,&quot;id&quot;:&quot;00782c10-ea12-3935-a876-40917137a761&quot;,&quot;title&quot;:&quot;Miscarriage matters: the epidemiological, physical, psychological, and economic costs of early pregnancy loss&quot;,&quot;author&quot;:[{&quot;family&quot;:&quot;Quenby&quot;,&quot;given&quot;:&quot;Siobhan&quot;,&quot;parse-names&quot;:false,&quot;dropping-particle&quot;:&quot;&quot;,&quot;non-dropping-particle&quot;:&quot;&quot;},{&quot;family&quot;:&quot;Gallos&quot;,&quot;given&quot;:&quot;Ioannis D.&quot;,&quot;parse-names&quot;:false,&quot;dropping-particle&quot;:&quot;&quot;,&quot;non-dropping-particle&quot;:&quot;&quot;},{&quot;family&quot;:&quot;Dhillon-Smith&quot;,&quot;given&quot;:&quot;Rima K.&quot;,&quot;parse-names&quot;:false,&quot;dropping-particle&quot;:&quot;&quot;,&quot;non-dropping-particle&quot;:&quot;&quot;},{&quot;family&quot;:&quot;Podesek&quot;,&quot;given&quot;:&quot;Marcelina&quot;,&quot;parse-names&quot;:false,&quot;dropping-particle&quot;:&quot;&quot;,&quot;non-dropping-particle&quot;:&quot;&quot;},{&quot;family&quot;:&quot;Stephenson&quot;,&quot;given&quot;:&quot;Mary D.&quot;,&quot;parse-names&quot;:false,&quot;dropping-particle&quot;:&quot;&quot;,&quot;non-dropping-particle&quot;:&quot;&quot;},{&quot;family&quot;:&quot;Fisher&quot;,&quot;given&quot;:&quot;Joanne&quot;,&quot;parse-names&quot;:false,&quot;dropping-particle&quot;:&quot;&quot;,&quot;non-dropping-particle&quot;:&quot;&quot;},{&quot;family&quot;:&quot;Brosens&quot;,&quot;given&quot;:&quot;Jan J.&quot;,&quot;parse-names&quot;:false,&quot;dropping-particle&quot;:&quot;&quot;,&quot;non-dropping-particle&quot;:&quot;&quot;},{&quot;family&quot;:&quot;Brewin&quot;,&quot;given&quot;:&quot;Jane&quot;,&quot;parse-names&quot;:false,&quot;dropping-particle&quot;:&quot;&quot;,&quot;non-dropping-particle&quot;:&quot;&quot;},{&quot;family&quot;:&quot;Ramhorst&quot;,&quot;given&quot;:&quot;Rosanna&quot;,&quot;parse-names&quot;:false,&quot;dropping-particle&quot;:&quot;&quot;,&quot;non-dropping-particle&quot;:&quot;&quot;},{&quot;family&quot;:&quot;Lucas&quot;,&quot;given&quot;:&quot;Emma S.&quot;,&quot;parse-names&quot;:false,&quot;dropping-particle&quot;:&quot;&quot;,&quot;non-dropping-particle&quot;:&quot;&quot;},{&quot;family&quot;:&quot;McCoy&quot;,&quot;given&quot;:&quot;Rajiv C.&quot;,&quot;parse-names&quot;:false,&quot;dropping-particle&quot;:&quot;&quot;,&quot;non-dropping-particle&quot;:&quot;&quot;},{&quot;family&quot;:&quot;Anderson&quot;,&quot;given&quot;:&quot;Robert&quot;,&quot;parse-names&quot;:false,&quot;dropping-particle&quot;:&quot;&quot;,&quot;non-dropping-particle&quot;:&quot;&quot;},{&quot;family&quot;:&quot;Daher&quot;,&quot;given&quot;:&quot;Shahd&quot;,&quot;parse-names&quot;:false,&quot;dropping-particle&quot;:&quot;&quot;,&quot;non-dropping-particle&quot;:&quot;&quot;},{&quot;family&quot;:&quot;Regan&quot;,&quot;given&quot;:&quot;Lesley&quot;,&quot;parse-names&quot;:false,&quot;dropping-particle&quot;:&quot;&quot;,&quot;non-dropping-particle&quot;:&quot;&quot;},{&quot;family&quot;:&quot;Al-Memar&quot;,&quot;given&quot;:&quot;Maya&quot;,&quot;parse-names&quot;:false,&quot;dropping-particle&quot;:&quot;&quot;,&quot;non-dropping-particle&quot;:&quot;&quot;},{&quot;family&quot;:&quot;Bourne&quot;,&quot;given&quot;:&quot;Tom&quot;,&quot;parse-names&quot;:false,&quot;dropping-particle&quot;:&quot;&quot;,&quot;non-dropping-particle&quot;:&quot;&quot;},{&quot;family&quot;:&quot;MacIntyre&quot;,&quot;given&quot;:&quot;David A.&quot;,&quot;parse-names&quot;:false,&quot;dropping-particle&quot;:&quot;&quot;,&quot;non-dropping-particle&quot;:&quot;&quot;},{&quot;family&quot;:&quot;Rai&quot;,&quot;given&quot;:&quot;Raj&quot;,&quot;parse-names&quot;:false,&quot;dropping-particle&quot;:&quot;&quot;,&quot;non-dropping-particle&quot;:&quot;&quot;},{&quot;family&quot;:&quot;Christiansen&quot;,&quot;given&quot;:&quot;Ole B.&quot;,&quot;parse-names&quot;:false,&quot;dropping-particle&quot;:&quot;&quot;,&quot;non-dropping-particle&quot;:&quot;&quot;},{&quot;family&quot;:&quot;Sugiura-Ogasawara&quot;,&quot;given&quot;:&quot;Mayumi&quot;,&quot;parse-names&quot;:false,&quot;dropping-particle&quot;:&quot;&quot;,&quot;non-dropping-particle&quot;:&quot;&quot;},{&quot;family&quot;:&quot;Odendaal&quot;,&quot;given&quot;:&quot;Joshua&quot;,&quot;parse-names&quot;:false,&quot;dropping-particle&quot;:&quot;&quot;,&quot;non-dropping-particle&quot;:&quot;&quot;},{&quot;family&quot;:&quot;Devall&quot;,&quot;given&quot;:&quot;Adam J.&quot;,&quot;parse-names&quot;:false,&quot;dropping-particle&quot;:&quot;&quot;,&quot;non-dropping-particle&quot;:&quot;&quot;},{&quot;family&quot;:&quot;Bennett&quot;,&quot;given&quot;:&quot;Phillip R.&quot;,&quot;parse-names&quot;:false,&quot;dropping-particle&quot;:&quot;&quot;,&quot;non-dropping-particle&quot;:&quot;&quot;},{&quot;family&quot;:&quot;Petrou&quot;,&quot;given&quot;:&quot;Stavros&quot;,&quot;parse-names&quot;:false,&quot;dropping-particle&quot;:&quot;&quot;,&quot;non-dropping-particle&quot;:&quot;&quot;},{&quot;family&quot;:&quot;Coomarasamy&quot;,&quot;given&quot;:&quot;Arri&quot;,&quot;parse-names&quot;:false,&quot;dropping-particle&quot;:&quot;&quot;,&quot;non-dropping-particle&quot;:&quot;&quot;}],&quot;container-title&quot;:&quot;The Lancet&quot;,&quot;DOI&quot;:&quot;10.1016/S0140-6736(21)00682-6&quot;,&quot;ISSN&quot;:&quot;1474547X&quot;,&quot;PMID&quot;:&quot;33915094&quot;,&quot;issued&quot;:{&quot;date-parts&quot;:[[2021,5,1]]},&quot;page&quot;:&quot;1658-1667&quot;,&quot;abstract&quot;:&quot;Miscarriage is generally defined as the loss of a pregnancy before viability. An estimated 23 million miscarriages occur every year worldwide, translating to 44 pregnancy losses each minute. The pooled risk of miscarriage is 15·3% (95% CI 12·5–18·7%) of all recognised pregnancies. The population prevalence of women who have had one miscarriage is 10·8% (10·3–11·4%), two miscarriages is 1·9% (1·8–2·1%), and three or more miscarriages is 0·7% (0·5–0·8%). Risk factors for miscarriage include very young or older female age (younger than 20 years and older than 35 years), older male age (older than 40 years), very low or very high body-mass index, Black ethnicity, previous miscarriages, smoking, alcohol, stress, working night shifts, air pollution, and exposure to pesticides. The consequences of miscarriage are both physical, such as bleeding or infection, and psychological. Psychological consequences include increases in the risk of anxiety, depression, post-traumatic stress disorder, and suicide. Miscarriage, and especially recurrent miscarriage, is also a sentinel risk marker for obstetric complications, including preterm birth, fetal growth restriction, placental abruption, and stillbirth in future pregnancies, and a predictor of longer-term health problems, such as cardiovascular disease and venous thromboembolism. The costs of miscarriage affect individuals, health-care systems, and society. The short-term national economic cost of miscarriage is estimated to be £471 million per year in the UK. As recurrent miscarriage is a sentinel marker for various obstetric risks in future pregnancies, women should receive care in preconception and obstetric clinics specialising in patients at high risk. As psychological morbidity is common after pregnancy loss, effective screening instruments and treatment options for mental health consequences of miscarriage need to be available. We recommend that miscarriage data are gathered and reported to facilitate comparison of rates among countries, to accelerate research, and to improve patient care and policy development.&quot;,&quot;publisher&quot;:&quot;Elsevier B.V.&quot;,&quot;issue&quot;:&quot;10285&quot;,&quot;volume&quot;:&quot;397&quot;,&quot;container-title-short&quot;:&quot;&quot;},&quot;isTemporary&quot;:false}]},{&quot;citationID&quot;:&quot;MENDELEY_CITATION_26a6c8a8-76ef-41fe-b550-b1d69da0b791&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&quot;,&quot;citationItems&quot;:[{&quot;id&quot;:&quot;1ccd4fbb-ec8c-30fd-920f-efe8ee5c014a&quot;,&quot;itemData&quot;:{&quot;type&quot;:&quot;article-journal&quot;,&quot;id&quot;:&quot;1ccd4fbb-ec8c-30fd-920f-efe8ee5c014a&quot;,&quot;title&quot;:&quot;National, regional, and worldwide estimates of stillbirth rates in 2015, with trends from 2000: A systematic analysis&quot;,&quot;author&quot;:[{&quot;family&quot;:&quot;Blencowe&quot;,&quot;given&quot;:&quot;Hannah&quot;,&quot;parse-names&quot;:false,&quot;dropping-particle&quot;:&quot;&quot;,&quot;non-dropping-particle&quot;:&quot;&quot;},{&quot;family&quot;:&quot;Cousens&quot;,&quot;given&quot;:&quot;Simon&quot;,&quot;parse-names&quot;:false,&quot;dropping-particle&quot;:&quot;&quot;,&quot;non-dropping-particle&quot;:&quot;&quot;},{&quot;family&quot;:&quot;Jassir&quot;,&quot;given&quot;:&quot;Fiorella Bianchi&quot;,&quot;parse-names&quot;:false,&quot;dropping-particle&quot;:&quot;&quot;,&quot;non-dropping-particle&quot;:&quot;&quot;},{&quot;family&quot;:&quot;Say&quot;,&quot;given&quot;:&quot;Lale&quot;,&quot;parse-names&quot;:false,&quot;dropping-particle&quot;:&quot;&quot;,&quot;non-dropping-particle&quot;:&quot;&quot;},{&quot;family&quot;:&quot;Chou&quot;,&quot;given&quot;:&quot;Doris&quot;,&quot;parse-names&quot;:false,&quot;dropping-particle&quot;:&quot;&quot;,&quot;non-dropping-particle&quot;:&quot;&quot;},{&quot;family&quot;:&quot;Mathers&quot;,&quot;given&quot;:&quot;Colin&quot;,&quot;parse-names&quot;:false,&quot;dropping-particle&quot;:&quot;&quot;,&quot;non-dropping-particle&quot;:&quot;&quot;},{&quot;family&quot;:&quot;Hogan&quot;,&quot;given&quot;:&quot;Dan&quot;,&quot;parse-names&quot;:false,&quot;dropping-particle&quot;:&quot;&quot;,&quot;non-dropping-particle&quot;:&quot;&quot;},{&quot;family&quot;:&quot;Shiekh&quot;,&quot;given&quot;:&quot;Suhail&quot;,&quot;parse-names&quot;:false,&quot;dropping-particle&quot;:&quot;&quot;,&quot;non-dropping-particle&quot;:&quot;&quot;},{&quot;family&quot;:&quot;Qureshi&quot;,&quot;given&quot;:&quot;Zeshan U.&quot;,&quot;parse-names&quot;:false,&quot;dropping-particle&quot;:&quot;&quot;,&quot;non-dropping-particle&quot;:&quot;&quot;},{&quot;family&quot;:&quot;You&quot;,&quot;given&quot;:&quot;Danzhen&quot;,&quot;parse-names&quot;:false,&quot;dropping-particle&quot;:&quot;&quot;,&quot;non-dropping-particle&quot;:&quot;&quot;},{&quot;family&quot;:&quot;Lawn&quot;,&quot;given&quot;:&quot;Joy E.&quot;,&quot;parse-names&quot;:false,&quot;dropping-particle&quot;:&quot;&quot;,&quot;non-dropping-particle&quot;:&quot;&quot;}],&quot;container-title&quot;:&quot;The Lancet Global Health&quot;,&quot;container-title-short&quot;:&quot;Lancet Glob Health&quot;,&quot;DOI&quot;:&quot;10.1016/S2214-109X(15)00275-2&quot;,&quot;ISSN&quot;:&quot;2214109X&quot;,&quot;PMID&quot;:&quot;26795602&quot;,&quot;issued&quot;:{&quot;date-parts&quot;:[[2016,2,1]]},&quot;page&quot;:&quot;e98-e108&quot;,&quot;abstract&quot;:&quot;Background: Previous estimates have highlighted a large global burden of stillbirths, with an absence of reliable data from regions where most stillbirths occur. The Every Newborn Action Plan (ENAP) targets national stillbirth rates (SBRs) of 12 or fewer stillbirths per 1000 births by 2030. We estimate SBRs and numbers for 195 countries, including trends from 2000 to 2015. Methods: We collated SBR data meeting prespecified inclusion criteria from national routine or registration systems, nationally representative surveys, and other data sources identified through a systematic review, web-based searches, and consultation with stillbirth experts. We modelled SBR (≥28 weeks' gestation) for 195 countries with restricted maximum likelihood estimation with country-level random effects. Uncertainty ranges were obtained through a bootstrap approach. Findings: Data from 157 countries (2207 datapoints) met the inclusion criteria, a 90% increase from 2009 estimates. The estimated average global SBR in 2015 was 18·4 per 1000 births, down from 24·7 in 2000 (25·5% reduction). In 2015, an estimated 2·6 million (uncertainty range 2·4-3·0 million) babies were stillborn, giving a 19% decline in numbers since 2000 with the slowest progress in sub-Saharan Africa. 98% of all stillbirths occur in low-income and middle-income countries; 77% in south Asia and sub-Saharan Africa. Interpretation: Progress in reducing the large worldwide stillbirth burden remains slow and insufficient to meet national targets such as for ENAP. Stillbirths are increasingly being counted at a local level, but countries and the global community must further improve the quality and comparability of data, and ensure that this is more clearly linked to accountability processes including the Sustainable Development Goals. Funding: Save the Children's Saving Newborn Lives programme to The London School of Hygiene &amp; Tropical Medicine.&quot;,&quot;publisher&quot;:&quot;Elsevier Ltd&quot;,&quot;issue&quot;:&quot;2&quot;,&quot;volume&quot;:&quot;4&quot;},&quot;isTemporary&quot;:false}]},{&quot;citationID&quot;:&quot;MENDELEY_CITATION_5165542f-956d-4510-8ab3-7d25382bcd91&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&quot;,&quot;citationItems&quot;:[{&quot;id&quot;:&quot;83c0e051-4793-3010-984b-f3f6a31b2570&quot;,&quot;itemData&quot;:{&quot;type&quot;:&quot;webpage&quot;,&quot;id&quot;:&quot;83c0e051-4793-3010-984b-f3f6a31b2570&quot;,&quot;title&quot;:&quot;Stillbirth&quot;,&quot;author&quot;:[{&quot;family&quot;:&quot;unicef&quot;,&quot;given&quot;:&quot;&quot;,&quot;parse-names&quot;:false,&quot;dropping-particle&quot;:&quot;&quot;,&quot;non-dropping-particle&quot;:&quot;&quot;}],&quot;issued&quot;:{&quot;date-parts&quot;:[[2025,3]]},&quot;container-title-short&quot;:&quot;&quot;},&quot;isTemporary&quot;:false}]},{&quot;citationID&quot;:&quot;MENDELEY_CITATION_07548fd3-2f79-49d3-9dea-0be945645b45&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&quot;,&quot;citationItems&quot;:[{&quot;id&quot;:&quot;e9b272ef-1513-36bd-b85b-2f469ff41a50&quot;,&quot;itemData&quot;:{&quot;type&quot;:&quot;webpage&quot;,&quot;id&quot;:&quot;e9b272ef-1513-36bd-b85b-2f469ff41a50&quot;,&quot;title&quot;:&quot;12 Things You Should Know About Miscarriage&quot;,&quot;author&quot;:[{&quot;family&quot;:&quot;allure&quot;,&quot;given&quot;:&quot;&quot;,&quot;parse-names&quot;:false,&quot;dropping-particle&quot;:&quot;&quot;,&quot;non-dropping-particle&quot;:&quot;&quot;}],&quot;issued&quot;:{&quot;date-parts&quot;:[[2017,11,7]]},&quot;container-title-short&quot;:&quot;&quot;},&quot;isTemporary&quot;:false}]},{&quot;citationID&quot;:&quot;MENDELEY_CITATION_05b07ad9-f11c-4014-b80a-70080fb2694a&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&quot;,&quot;citationItems&quot;:[{&quot;id&quot;:&quot;58230602-b566-3c87-82ad-554d0e1bc190&quot;,&quot;itemData&quot;:{&quot;type&quot;:&quot;article-journal&quot;,&quot;id&quot;:&quot;58230602-b566-3c87-82ad-554d0e1bc190&quot;,&quot;title&quot;:&quot;Global causes of maternal death: A WHO systematic analysis&quot;,&quot;author&quot;:[{&quot;family&quot;:&quot;Say&quot;,&quot;given&quot;:&quot;Lale&quot;,&quot;parse-names&quot;:false,&quot;dropping-particle&quot;:&quot;&quot;,&quot;non-dropping-particle&quot;:&quot;&quot;},{&quot;family&quot;:&quot;Chou&quot;,&quot;given&quot;:&quot;Doris&quot;,&quot;parse-names&quot;:false,&quot;dropping-particle&quot;:&quot;&quot;,&quot;non-dropping-particle&quot;:&quot;&quot;},{&quot;family&quot;:&quot;Gemmill&quot;,&quot;given&quot;:&quot;Alison&quot;,&quot;parse-names&quot;:false,&quot;dropping-particle&quot;:&quot;&quot;,&quot;non-dropping-particle&quot;:&quot;&quot;},{&quot;family&quot;:&quot;Tunçalp&quot;,&quot;given&quot;:&quot;Özge&quot;,&quot;parse-names&quot;:false,&quot;dropping-particle&quot;:&quot;&quot;,&quot;non-dropping-particle&quot;:&quot;&quot;},{&quot;family&quot;:&quot;Moller&quot;,&quot;given&quot;:&quot;Ann Beth&quot;,&quot;parse-names&quot;:false,&quot;dropping-particle&quot;:&quot;&quot;,&quot;non-dropping-particle&quot;:&quot;&quot;},{&quot;family&quot;:&quot;Daniels&quot;,&quot;given&quot;:&quot;Jane&quot;,&quot;parse-names&quot;:false,&quot;dropping-particle&quot;:&quot;&quot;,&quot;non-dropping-particle&quot;:&quot;&quot;},{&quot;family&quot;:&quot;Gülmezoglu&quot;,&quot;given&quot;:&quot;A. Metin&quot;,&quot;parse-names&quot;:false,&quot;dropping-particle&quot;:&quot;&quot;,&quot;non-dropping-particle&quot;:&quot;&quot;},{&quot;family&quot;:&quot;Temmerman&quot;,&quot;given&quot;:&quot;Marleen&quot;,&quot;parse-names&quot;:false,&quot;dropping-particle&quot;:&quot;&quot;,&quot;non-dropping-particle&quot;:&quot;&quot;},{&quot;family&quot;:&quot;Alkema&quot;,&quot;given&quot;:&quot;Leontine&quot;,&quot;parse-names&quot;:false,&quot;dropping-particle&quot;:&quot;&quot;,&quot;non-dropping-particle&quot;:&quot;&quot;}],&quot;container-title&quot;:&quot;The Lancet Global Health&quot;,&quot;container-title-short&quot;:&quot;Lancet Glob Health&quot;,&quot;DOI&quot;:&quot;10.1016/S2214-109X(14)70227-X&quot;,&quot;ISSN&quot;:&quot;2214109X&quot;,&quot;PMID&quot;:&quot;25103301&quot;,&quot;issued&quot;:{&quot;date-parts&quot;:[[2014]]},&quot;abstract&quot;:&quot;Background: Data for the causes of maternal deaths are needed to inform policies to improve maternal health. We developed and analysed global, regional, and subregional estimates of the causes of maternal death during 2003-09, with a novel method, updating the previous WHO systematic review. Methods: We searched specialised and general bibliographic databases for articles published between between Jan 1, 2003, and Dec 31, 2012, for research data, with no language restrictions, and the WHO mortality database for vital registration data. On the basis of prespecified inclusion criteria, we analysed causes of maternal death from datasets. We aggregated country level estimates to report estimates of causes of death by Millennium Development Goal regions and worldwide, for main and subcauses of death categories with a Bayesian hierarchical model. Findings: We identified 23 eligible studies (published 2003-12). We included 417 datasets from 115 countries comprising 60 799 deaths in the analysis. About 73% (1 771 000 of 2 443 000) of all maternal deaths between 2003 and 2009 were due to direct obstetric causes and deaths due to indirect causes accounted for 27·5% (672 000, 95% UI 19·7-37·5) of all deaths. Haemorrhage accounted for 27·1% (661 000, 19·9-36·2), hypertensive disorders 14·0% (343 000, 11·1-17·4), and sepsis 10·7% (261 000, 5·9-18·6) of maternal deaths. The rest of deaths were due to abortion (7·9% [193 000], 4·7-13·2), embolism (3·2% [78 000], 1·8-5·5), and all other direct causes of death (9·6% [235 000], 6·5-14·3). Regional estimates varied substantially. Interpretation: Between 2003 and 2009, haemorrhage, hypertensive disorders, and sepsis were responsible for more than half of maternal deaths worldwide. More than a quarter of deaths were attributable to indirect causes. These analyses should inform the prioritisation of health policies, programmes, and funding to reduce maternal deaths at regional and global levels. Further efforts are needed to improve the availability and quality of data related to maternal mortality. Funding: USAID, the US Fund for UNICEF through a grant from the Bill &amp; Melinda Gates Foundation to CHERG, and The UNDP/UNFPA/UNICEF/WHO/The World Bank Special Programme of Research, Development, and Research Training in Human Reproduction (HRP), Department of Reproductive Health and Research. © 2014 World Health Organization.&quot;,&quot;publisher&quot;:&quot;Elsevier Ltd&quot;,&quot;issue&quot;:&quot;6&quot;,&quot;volume&quot;:&quot;2&quot;},&quot;isTemporary&quot;:false}]},{&quot;citationID&quot;:&quot;MENDELEY_CITATION_ce89d002-d269-49b4-ab16-d717bd5c38e0&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&quot;,&quot;citationItems&quot;:[{&quot;id&quot;:&quot;ca541102-ab9e-36b9-a219-3332fd5be760&quot;,&quot;itemData&quot;:{&quot;type&quot;:&quot;article&quot;,&quot;id&quot;:&quot;ca541102-ab9e-36b9-a219-3332fd5be760&quot;,&quot;title&quot;:&quot;Neglected for Too Long: Perinatal Mental Health Impacts of Stillbirth in Low- and Middle-Income Countries&quot;,&quot;author&quot;:[{&quot;family&quot;:&quot;Blencowe&quot;,&quot;given&quot;:&quot;Hannah&quot;,&quot;parse-names&quot;:false,&quot;dropping-particle&quot;:&quot;&quot;,&quot;non-dropping-particle&quot;:&quot;&quot;},{&quot;family&quot;:&quot;Campbell&quot;,&quot;given&quot;:&quot;Oona&quot;,&quot;parse-names&quot;:false,&quot;dropping-particle&quot;:&quot;&quot;,&quot;non-dropping-particle&quot;:&quot;&quot;},{&quot;family&quot;:&quot;Kerac&quot;,&quot;given&quot;:&quot;Toma&quot;,&quot;parse-names&quot;:false,&quot;dropping-particle&quot;:&quot;&quot;,&quot;non-dropping-particle&quot;:&quot;&quot;},{&quot;family&quot;:&quot;Stafford&quot;,&quot;given&quot;:&quot;Renae&quot;,&quot;parse-names&quot;:false,&quot;dropping-particle&quot;:&quot;&quot;,&quot;non-dropping-particle&quot;:&quot;&quot;},{&quot;family&quot;:&quot;Tripathi&quot;,&quot;given&quot;:&quot;Vandana&quot;,&quot;parse-names&quot;:false,&quot;dropping-particle&quot;:&quot;&quot;,&quot;non-dropping-particle&quot;:&quot;&quot;},{&quot;family&quot;:&quot;Filippi&quot;,&quot;given&quot;:&quot;Veronique&quot;,&quot;parse-names&quot;:false,&quot;dropping-particle&quot;:&quot;&quot;,&quot;non-dropping-particle&quot;:&quot;&quot;}],&quot;container-title&quot;:&quot;BJOG: An International Journal of Obstetrics and Gynaecology&quot;,&quot;container-title-short&quot;:&quot;BJOG&quot;,&quot;DOI&quot;:&quot;10.1111/1471-0528.18051&quot;,&quot;ISSN&quot;:&quot;14710528&quot;,&quot;PMID&quot;:&quot;39676762&quot;,&quot;issued&quot;:{&quot;date-parts&quot;:[[2025,4,1]]},&quot;page&quot;:&quot;554-556&quot;,&quot;publisher&quot;:&quot;John Wiley and Sons Inc&quot;,&quot;issue&quot;:&quot;5&quot;,&quot;volume&quot;:&quot;132&quot;},&quot;isTemporary&quot;:false}]},{&quot;citationID&quot;:&quot;MENDELEY_CITATION_94fa448d-89a8-4a10-a065-992105707ec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&quot;,&quot;citationItems&quot;:[{&quot;id&quot;:&quot;0561b876-d390-34b4-9a35-a2a77bc30c49&quot;,&quot;itemData&quot;:{&quot;type&quot;:&quot;article-journal&quot;,&quot;id&quot;:&quot;0561b876-d390-34b4-9a35-a2a77bc30c49&quot;,&quot;title&quot;:&quot;Global prevalence of post-abortion depression: systematic review and Meta-analysis&quot;,&quot;author&quot;:[{&quot;family&quot;:&quot;Gebeyehu&quot;,&quot;given&quot;:&quot;Natnael Atnafu&quot;,&quot;parse-names&quot;:false,&quot;dropping-particle&quot;:&quot;&quot;,&quot;non-dropping-particle&quot;:&quot;&quot;},{&quot;family&quot;:&quot;Tegegne&quot;,&quot;given&quot;:&quot;Kirubel Dagnaw&quot;,&quot;parse-names&quot;:false,&quot;dropping-particle&quot;:&quot;&quot;,&quot;non-dropping-particle&quot;:&quot;&quot;},{&quot;family&quot;:&quot;Abebe&quot;,&quot;given&quot;:&quot;Kelemu&quot;,&quot;parse-names&quot;:false,&quot;dropping-particle&quot;:&quot;&quot;,&quot;non-dropping-particle&quot;:&quot;&quot;},{&quot;family&quot;:&quot;Asefa&quot;,&quot;given&quot;:&quot;Yibeltal&quot;,&quot;parse-names&quot;:false,&quot;dropping-particle&quot;:&quot;&quot;,&quot;non-dropping-particle&quot;:&quot;&quot;},{&quot;family&quot;:&quot;Assfaw&quot;,&quot;given&quot;:&quot;Belete Birhan&quot;,&quot;parse-names&quot;:false,&quot;dropping-particle&quot;:&quot;&quot;,&quot;non-dropping-particle&quot;:&quot;&quot;},{&quot;family&quot;:&quot;Adella&quot;,&quot;given&quot;:&quot;Getachew Asmare&quot;,&quot;parse-names&quot;:false,&quot;dropping-particle&quot;:&quot;&quot;,&quot;non-dropping-particle&quot;:&quot;&quot;},{&quot;family&quot;:&quot;Alemu&quot;,&quot;given&quot;:&quot;Biresaw Wassihun&quot;,&quot;parse-names&quot;:false,&quot;dropping-particle&quot;:&quot;&quot;,&quot;non-dropping-particle&quot;:&quot;&quot;},{&quot;family&quot;:&quot;Sewyew&quot;,&quot;given&quot;:&quot;Dagne Addisu&quot;,&quot;parse-names&quot;:false,&quot;dropping-particle&quot;:&quot;&quot;,&quot;non-dropping-particle&quot;:&quot;&quot;}],&quot;container-title&quot;:&quot;BMC Psychiatry&quot;,&quot;container-title-short&quot;:&quot;BMC Psychiatry&quot;,&quot;DOI&quot;:&quot;10.1186/s12888-023-05278-7&quot;,&quot;ISSN&quot;:&quot;1471244X&quot;,&quot;PMID&quot;:&quot;37884930&quot;,&quot;issued&quot;:{&quot;date-parts&quot;:[[2023,12,1]]},&quot;abstract&quot;:&quot;Background: Depression after abortion is a common problem for all women of reproductive age. However, there are not any data on post-abortion depression at a global level. Consequently, the purpose of this study was to find out the global prevalence of post-abortion depression. Methods: The present study involved a comprehensive search of several databases, including Science Direct, Scopus, EMBSE, Google Scholar, and PubMed. The search was conducted between February 1, 2023, and March 10, 2023. The data was extracted using Microsoft Excel (version 14) and analyzed using STATA statistical software. To evaluate publication bias, a forest plot, Begg’s test, and Egger’s test were employed. Heterogeneity was assessed using I2, and a pooled estimated analysis was conducted. Additionally, subgroup analysis was performed based on the study continent/region, World Bank income group, screening instrument, and study design. Results: This analysis included 15 papers with a total of 18,207 research participants out of a total of 657 articles. The overall pooled prevalence of post-abortion depression was found to be 34.5% (95% CI: 23.34, 45.68), with an I2 value of 71.6%. The prevalence of post-abortion depression varied based on geographic location, World Health Organization (WHO) regions, World Bank income category, screening approach, and study design. The highest proportion of post-abortion depression was observed in Asia (37.5%), while the WHO’s Eastern Mediterranean region had the greatest rate of post-abortion depression (43.1%). Lower-middle-income countries had the highest frequency of post-abortion depression (42.91%) based on World Bank economic classification. The Center of Epidemiological Studies Depression Scale was found to have the highest incidence of reported depression prevalence (30%) across diagnostic tools. Furthermore, the prevalence of depression was higher in cross-sectional study designs (36.42%) compared to cohort studies (22.7%). Conclusion: In conclusion, the occurrence of post-abortion depression has been observed to be widespread globally. The prevalence of post-abortion is found to be influenced by several factors, including the methodology employed in the study, the diagnostic tool utilized, the geographical location, and the socioeconomic status of the population. Healthcare providers should prioritize the provision of post-abortion counseling, care, and emotional support to women.&quot;,&quot;publisher&quot;:&quot;BioMed Central Ltd&quot;,&quot;issue&quot;:&quot;1&quot;,&quot;volume&quot;:&quot;23&quot;},&quot;isTemporary&quot;:false}]},{&quot;citationID&quot;:&quot;MENDELEY_CITATION_592b81a0-2c62-4f58-a6ca-9489f0403ee7&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&quot;,&quot;citationItems&quot;:[{&quot;id&quot;:&quot;a12d1592-482d-324e-ab5f-d60becf08a2d&quot;,&quot;itemData&quot;:{&quot;type&quot;:&quot;article-journal&quot;,&quot;id&quot;:&quot;a12d1592-482d-324e-ab5f-d60becf08a2d&quot;,&quot;title&quot;:&quot;Effect of adverse perinatal outcomes on postpartum maternal mental health in low-income and middle-income countries: A protocol for systematic review&quot;,&quot;author&quot;:[{&quot;family&quot;:&quot;Fetene&quot;,&quot;given&quot;:&quot;Samrawit Mihret&quot;,&quot;parse-names&quot;:false,&quot;dropping-particle&quot;:&quot;&quot;,&quot;non-dropping-particle&quot;:&quot;&quot;},{&quot;family&quot;:&quot;Haile&quot;,&quot;given&quot;:&quot;Tsegaye Gebremedhin&quot;,&quot;parse-names&quot;:false,&quot;dropping-particle&quot;:&quot;&quot;,&quot;non-dropping-particle&quot;:&quot;&quot;},{&quot;family&quot;:&quot;Dadi&quot;,&quot;given&quot;:&quot;Abel&quot;,&quot;parse-names&quot;:false,&quot;dropping-particle&quot;:&quot;&quot;,&quot;non-dropping-particle&quot;:&quot;&quot;}],&quot;container-title&quot;:&quot;BMJ Open&quot;,&quot;container-title-short&quot;:&quot;BMJ Open&quot;,&quot;DOI&quot;:&quot;10.1136/bmjopen-2023-074447&quot;,&quot;ISSN&quot;:&quot;20446055&quot;,&quot;PMID&quot;:&quot;38101849&quot;,&quot;issued&quot;:{&quot;date-parts&quot;:[[2023,12,14]]},&quot;abstract&quot;:&quot;Introduction More than three-fourths of adverse perinatal outcomes (preterm, small for gestational age, low birth weight, congenital anomalies, stillbirth and neonatal death) occur in low-income and middle-income countries. These adverse perinatal outcomes can have both short-term and long-term consequences on maternal mental health. Even though there are few empirical studies on the effect of perinatal loss on maternal mental illness, comprehensive information on the impact of adverse perinatal outcomes in resource-limited settings is scarce. Therefore, we aim to systematically review and synthesise evidence on the effect of adverse perinatal outcomes on maternal mental health. Methods and analysis The primary outcome of our review will be postpartum maternal mental illness (anxiety, depression, post-traumatic stress disorder and postpartum psychosis) following adverse perinatal outcomes. All peer-reviewed primary studies published in English will be retrieved from databases: PubMed, MEDLINE, CINAHL Ultimate (EBSCO), PsycINFO, Embase, Scopus and Global Health through the three main searching terms - adverse perinatal outcomes, maternal mental illness and settings, with a variant of subject headings and keywords. We will follow the Joanna Briggs Institute critical appraisal checklist to assess the quality of the studies we are including. The review findings will be reported in accordance with the Preferred Reporting Items for Systematic Reviews and Meta-Analyses 2020 statement. Estimate-based meta-analysis will be performed. We will assess heterogeneity between studies using the I 2 statistics and publication bias will be checked using funnel plots and Egger's test. A subgroup analysis will be conducted to explore potential sources of heterogeneity (if available). Finally, the certainty of the evidence will be evaluated using the Grading of Recommendations, Assessment, Development and Evaluation approach. Ethics and dissemination Since this systematic review does not involve human participants, ethical approval is not required. The review will be submitted for publication in a peer-reviewed journal. PROSPERO registration number CRD42023405980.&quot;,&quot;publisher&quot;:&quot;BMJ Publishing Group&quot;,&quot;issue&quot;:&quot;12&quot;,&quot;volume&quot;:&quot;13&quot;},&quot;isTemporary&quot;:false}]},{&quot;citationID&quot;:&quot;MENDELEY_CITATION_11fa2956-deae-4e4f-9040-a56848af9540&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&quot;,&quot;citationItems&quot;:[{&quot;id&quot;:&quot;35da9254-ae59-3e3a-8669-45e75879a49e&quot;,&quot;itemData&quot;:{&quot;type&quot;:&quot;article-journal&quot;,&quot;id&quot;:&quot;35da9254-ae59-3e3a-8669-45e75879a49e&quot;,&quot;title&quot;:&quot;Associations between pregnancy loss and common mental disorders in women: a large prospective cohort study&quot;,&quot;author&quot;:[{&quot;family&quot;:&quot;Shen&quot;,&quot;given&quot;:&quot;Qiaoqiao&quot;,&quot;parse-names&quot;:false,&quot;dropping-particle&quot;:&quot;&quot;,&quot;non-dropping-particle&quot;:&quot;&quot;},{&quot;family&quot;:&quot;Zhong&quot;,&quot;given&quot;:&quot;Wenfang&quot;,&quot;parse-names&quot;:false,&quot;dropping-particle&quot;:&quot;&quot;,&quot;non-dropping-particle&quot;:&quot;&quot;},{&quot;family&quot;:&quot;Wang&quot;,&quot;given&quot;:&quot;Xiaomeng&quot;,&quot;parse-names&quot;:false,&quot;dropping-particle&quot;:&quot;&quot;,&quot;non-dropping-particle&quot;:&quot;&quot;},{&quot;family&quot;:&quot;Fu&quot;,&quot;given&quot;:&quot;Qi&quot;,&quot;parse-names&quot;:false,&quot;dropping-particle&quot;:&quot;&quot;,&quot;non-dropping-particle&quot;:&quot;&quot;},{&quot;family&quot;:&quot;Mao&quot;,&quot;given&quot;:&quot;Chen&quot;,&quot;parse-names&quot;:false,&quot;dropping-particle&quot;:&quot;&quot;,&quot;non-dropping-particle&quot;:&quot;&quot;}],&quot;container-title&quot;:&quot;Frontiers in Psychiatry&quot;,&quot;container-title-short&quot;:&quot;Front Psychiatry&quot;,&quot;DOI&quot;:&quot;10.3389/fpsyt.2024.1326894&quot;,&quot;ISSN&quot;:&quot;16640640&quot;,&quot;issued&quot;:{&quot;date-parts&quot;:[[2024]]},&quot;abstract&quot;:&quot;Background: Increasing evidence suggests that pregnancy loss can lead to negative emotional outcomes, such as anxiety and depression, for women. However, limited knowledge exists regarding the long-term risk of mental disorders among individuals who have experienced pregnancy loss. Objective: To investigate the associations between pregnancy loss and the risk of common mental disorders. Methods: In the UK Biobank, a total of 218,990 women without any mental disorder at baseline were enrolled between 2006 and 2010 and followed until October 2022. Information on the history of pregnancy loss was obtained through self-reported questionnaires at baseline. Cox proportional hazard regression models were used to estimate adjusted hazard ratios (HRs) and 95% confidence intervals (CIs) for associations between pregnancy loss and common mental disorders. Results: During a median follow-up time of 13.36 years, there were 26,930 incident cases of common mental disorders. Incidence rates of common mental disorders were elevated among women with a history of stillbirth (HR 1.15, 95% CI: 1.07–1.23), miscarriage (HR 1.06, 95% CI: 1.02–1.10), or pregnancy termination (HR 1.21, 95% CI: 1.17–1.25) compared to those without such experiences. Furthermore, the risk of common mental disorders significantly increased in women with two or more miscarriages (HR 1.14, 95% CI: 1.08–1.19) or two or more pregnancy terminations (HR 1.39, 95% CI: 1.30–1.48). Conclusions: Pregnancy loss is associated with an increased risk of common mental disorders in women later in life. These findings may contribute to the enhancement of long-term monitoring and prevention of common mental disorders for women with such a history.&quot;,&quot;publisher&quot;:&quot;Frontiers Media SA&quot;,&quot;volume&quot;:&quot;15&quot;},&quot;isTemporary&quot;:false}]},{&quot;citationID&quot;:&quot;MENDELEY_CITATION_a1aa5887-6451-470a-b10b-4868cff37986&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&quot;,&quot;citationItems&quot;:[{&quot;id&quot;:&quot;8fb2a49f-0b81-3cf6-9918-e2b0cd5d95c6&quot;,&quot;itemData&quot;:{&quot;type&quot;:&quot;article&quot;,&quot;id&quot;:&quot;8fb2a49f-0b81-3cf6-9918-e2b0cd5d95c6&quot;,&quot;title&quot;:&quot;The mental health impact of perinatal loss: A systematic review and meta-analysis&quot;,&quot;author&quot;:[{&quot;family&quot;:&quot;Herbert&quot;,&quot;given&quot;:&quot;Danielle&quot;,&quot;parse-names&quot;:false,&quot;dropping-particle&quot;:&quot;&quot;,&quot;non-dropping-particle&quot;:&quot;&quot;},{&quot;family&quot;:&quot;Young&quot;,&quot;given&quot;:&quot;Kerry&quot;,&quot;parse-names&quot;:false,&quot;dropping-particle&quot;:&quot;&quot;,&quot;non-dropping-particle&quot;:&quot;&quot;},{&quot;family&quot;:&quot;Pietrusińska&quot;,&quot;given&quot;:&quot;Maria&quot;,&quot;parse-names&quot;:false,&quot;dropping-particle&quot;:&quot;&quot;,&quot;non-dropping-particle&quot;:&quot;&quot;},{&quot;family&quot;:&quot;MacBeth&quot;,&quot;given&quot;:&quot;Angus&quot;,&quot;parse-names&quot;:false,&quot;dropping-particle&quot;:&quot;&quot;,&quot;non-dropping-particle&quot;:&quot;&quot;}],&quot;container-title&quot;:&quot;Journal of Affective Disorders&quot;,&quot;container-title-short&quot;:&quot;J Affect Disord&quot;,&quot;DOI&quot;:&quot;10.1016/j.jad.2021.10.026&quot;,&quot;ISSN&quot;:&quot;15732517&quot;,&quot;PMID&quot;:&quot;34678403&quot;,&quot;issued&quot;:{&quot;date-parts&quot;:[[2022,1,15]]},&quot;page&quot;:&quot;118-129&quot;,&quot;abstract&quot;:&quot;Perinatal loss can pose a significant risk to maternal mental health. There is limited data on the strength of association between perinatal loss and subsequent common mental health disorders (CMHD) such as anxiety, depression and post-traumatic symptoms (PTS). A systematic review and meta-analysis identified studies with control groups, published between January 1995 and March 2020 reporting validated mental health outcomes following perinatal loss. We identified 29 studies from 17 countries, representing a perinatal loss sample (n = 31,072) and a control group of women not experiencing loss (n = 1,261,517). We compared the likelihood of increased CMHD in both groups. Random-effects modelling on suggested that compared to controls, perinatal loss was associated with increased risk of depressive (RR = 2.14, 95% CI = 1.73–2.66, p &lt; 0.001, k = 22) and anxiety disorders (RR = 1.75, 95% CI = 1.27–2.42, p &lt; 0.001, k = 9). Compared to controls, Perinatal loss was also associated with increased depression (SMD = 0.34, 95% CI = 0.20–0.48, p &lt; 0.001, k = 12) and anxiety scores (SMD = 0.35, 95% CI = 0.12–0.58, p &lt; 0.003, k = 10). There were no significant effects for post-traumatic stress (PTS) outcomes (k = 3). Our findings confirm that anxiety and depression levels following perinatal loss are significantly elevated compared to “no loss” controls (live-births, non pregnant from community, or difficult live births). Elevated depression and anxiety rates were also reported for those who experienced loss during later stages of pregnancy. Assessing mental health following loss is a maternal health priority.&quot;,&quot;publisher&quot;:&quot;Elsevier B.V.&quot;,&quot;volume&quot;:&quot;297&quot;},&quot;isTemporary&quot;:false}]},{&quot;citationID&quot;:&quot;MENDELEY_CITATION_f51dbc76-cbbd-4496-b6fd-3d854cd52afe&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&quot;,&quot;citationItems&quot;:[{&quot;id&quot;:&quot;ca541102-ab9e-36b9-a219-3332fd5be760&quot;,&quot;itemData&quot;:{&quot;type&quot;:&quot;article&quot;,&quot;id&quot;:&quot;ca541102-ab9e-36b9-a219-3332fd5be760&quot;,&quot;title&quot;:&quot;Neglected for Too Long: Perinatal Mental Health Impacts of Stillbirth in Low- and Middle-Income Countries&quot;,&quot;author&quot;:[{&quot;family&quot;:&quot;Blencowe&quot;,&quot;given&quot;:&quot;Hannah&quot;,&quot;parse-names&quot;:false,&quot;dropping-particle&quot;:&quot;&quot;,&quot;non-dropping-particle&quot;:&quot;&quot;},{&quot;family&quot;:&quot;Campbell&quot;,&quot;given&quot;:&quot;Oona&quot;,&quot;parse-names&quot;:false,&quot;dropping-particle&quot;:&quot;&quot;,&quot;non-dropping-particle&quot;:&quot;&quot;},{&quot;family&quot;:&quot;Kerac&quot;,&quot;given&quot;:&quot;Toma&quot;,&quot;parse-names&quot;:false,&quot;dropping-particle&quot;:&quot;&quot;,&quot;non-dropping-particle&quot;:&quot;&quot;},{&quot;family&quot;:&quot;Stafford&quot;,&quot;given&quot;:&quot;Renae&quot;,&quot;parse-names&quot;:false,&quot;dropping-particle&quot;:&quot;&quot;,&quot;non-dropping-particle&quot;:&quot;&quot;},{&quot;family&quot;:&quot;Tripathi&quot;,&quot;given&quot;:&quot;Vandana&quot;,&quot;parse-names&quot;:false,&quot;dropping-particle&quot;:&quot;&quot;,&quot;non-dropping-particle&quot;:&quot;&quot;},{&quot;family&quot;:&quot;Filippi&quot;,&quot;given&quot;:&quot;Veronique&quot;,&quot;parse-names&quot;:false,&quot;dropping-particle&quot;:&quot;&quot;,&quot;non-dropping-particle&quot;:&quot;&quot;}],&quot;container-title&quot;:&quot;BJOG: An International Journal of Obstetrics and Gynaecology&quot;,&quot;container-title-short&quot;:&quot;BJOG&quot;,&quot;DOI&quot;:&quot;10.1111/1471-0528.18051&quot;,&quot;ISSN&quot;:&quot;14710528&quot;,&quot;PMID&quot;:&quot;39676762&quot;,&quot;issued&quot;:{&quot;date-parts&quot;:[[2025,4,1]]},&quot;page&quot;:&quot;554-556&quot;,&quot;publisher&quot;:&quot;John Wiley and Sons Inc&quot;,&quot;issue&quot;:&quot;5&quot;,&quot;volume&quot;:&quot;132&quot;},&quot;isTemporary&quot;:false}]},{&quot;citationID&quot;:&quot;MENDELEY_CITATION_914c7190-2c04-4751-9a8c-cc59920c0bff&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&quot;,&quot;citationItems&quot;:[{&quot;id&quot;:&quot;71d0562d-1b85-3d72-970f-bcf9046b11f5&quot;,&quot;itemData&quot;:{&quot;type&quot;:&quot;article-journal&quot;,&quot;id&quot;:&quot;71d0562d-1b85-3d72-970f-bcf9046b11f5&quot;,&quot;title&quot;:&quot;Association between pregnancy loss and depressive symptoms in women: a population-based study&quot;,&quot;author&quot;:[{&quot;family&quot;:&quot;Wang&quot;,&quot;given&quot;:&quot;Shan&quot;,&quot;parse-names&quot;:false,&quot;dropping-particle&quot;:&quot;&quot;,&quot;non-dropping-particle&quot;:&quot;&quot;},{&quot;family&quot;:&quot;Wang&quot;,&quot;given&quot;:&quot;Yuan&quot;,&quot;parse-names&quot;:false,&quot;dropping-particle&quot;:&quot;&quot;,&quot;non-dropping-particle&quot;:&quot;&quot;},{&quot;family&quot;:&quot;Tong&quot;,&quot;given&quot;:&quot;Ling&quot;,&quot;parse-names&quot;:false,&quot;dropping-particle&quot;:&quot;&quot;,&quot;non-dropping-particle&quot;:&quot;&quot;},{&quot;family&quot;:&quot;Zhuang&quot;,&quot;given&quot;:&quot;Jiaru&quot;,&quot;parse-names&quot;:false,&quot;dropping-particle&quot;:&quot;&quot;,&quot;non-dropping-particle&quot;:&quot;&quot;},{&quot;family&quot;:&quot;Xu&quot;,&quot;given&quot;:&quot;Dewu&quot;,&quot;parse-names&quot;:false,&quot;dropping-particle&quot;:&quot;&quot;,&quot;non-dropping-particle&quot;:&quot;&quot;},{&quot;family&quot;:&quot;Wu&quot;,&quot;given&quot;:&quot;Yibo&quot;,&quot;parse-names&quot;:false,&quot;dropping-particle&quot;:&quot;&quot;,&quot;non-dropping-particle&quot;:&quot;&quot;}],&quot;container-title&quot;:&quot;BMC Psychiatry&quot;,&quot;container-title-short&quot;:&quot;BMC Psychiatry&quot;,&quot;DOI&quot;:&quot;10.1186/s12888-024-05948-0&quot;,&quot;ISSN&quot;:&quot;1471244X&quot;,&quot;PMID&quot;:&quot;39044239&quot;,&quot;issued&quot;:{&quot;date-parts&quot;:[[2024,12,1]]},&quot;abstract&quot;:&quot;Background: Depression is a common mental disorder with a much higher prevalence in women than in men. Although there has been a gradual increase in research on the association between reproductive health and depression, there is still some inconsistency in the evidence of the relationship between pregnancy loss and depression. This study aimed to investigate the relationship between pregnancy loss and depressive symptoms. Methods: We analyzed data from the 2007–2020 National Health and Nutrition Examination Survey (NHANES), which included female participants aged 20 to 80 years. Pregnancy loss was determined based on participants’ self-reported number of pregnancies and pregnancy outcomes. Depressive symptoms were measured using the Patient Health Questionnaire (PHQ-9, score ≥ 10). Multivariate logistic regression, smoothed curve fitting, and generalized additive modeling were used to examine the association between pregnancy loss and depression. We also performed sensitivity analyses and subgroup analyses to verify the robustness and specificity of the findings. Results: A total of 12,873 female participants were included in our study, of which 1,595 (12.39%) were categorized as depressed. Multivariate logistic regression results indicated that experiencing a pregnancy loss increased the risk of prevalence of depression in women (for 1 loss: OR = 1.31, 95% CI 1.15,1.50; for 2 or more losses: OR = 1.58, 95% CI 1.38, 1.81). When sensitivity analyses were performed, an association between pregnancy loss and depression was found in both multivariate linear regressions with PHQ-9 scores as a continuous variable and multivariate logistic regressions with a threshold of 5 PHQ-9 scores. The association between pregnancy loss and depression remained stable across subgroups. Conclusion: Pregnancy loss correlated with elevated PHQ-9 scores and a heightened risk of depression in adult women across the United States. Focusing on the incidence of adverse pregnancy events in the female population may help prevent or early recognize the onset of depression.&quot;,&quot;publisher&quot;:&quot;BioMed Central Ltd&quot;,&quot;issue&quot;:&quot;1&quot;,&quot;volume&quot;:&quot;24&quot;},&quot;isTemporary&quot;:false}]},{&quot;citationID&quot;:&quot;MENDELEY_CITATION_8a521f77-2610-4ad1-b150-92121f546765&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&quot;,&quot;citationItems&quot;:[{&quot;id&quot;:&quot;8662850f-83e3-3631-b50a-0833c635d137&quot;,&quot;itemData&quot;:{&quot;type&quot;:&quot;article&quot;,&quot;id&quot;:&quot;8662850f-83e3-3631-b50a-0833c635d137&quot;,&quot;title&quot;:&quot;Pregnancy and birth complications and long-term maternal mental health outcomes: A systematic review and meta-analysis&quot;,&quot;author&quot;:[{&quot;family&quot;:&quot;Bodunde&quot;,&quot;given&quot;:&quot;Elizabeth O.&quot;,&quot;parse-names&quot;:false,&quot;dropping-particle&quot;:&quot;&quot;,&quot;non-dropping-particle&quot;:&quot;&quot;},{&quot;family&quot;:&quot;Buckley&quot;,&quot;given&quot;:&quot;Daire&quot;,&quot;parse-names&quot;:false,&quot;dropping-particle&quot;:&quot;&quot;,&quot;non-dropping-particle&quot;:&quot;&quot;},{&quot;family&quot;:&quot;O'Neill&quot;,&quot;given&quot;:&quot;Eimear&quot;,&quot;parse-names&quot;:false,&quot;dropping-particle&quot;:&quot;&quot;,&quot;non-dropping-particle&quot;:&quot;&quot;},{&quot;family&quot;:&quot;Al Khalaf&quot;,&quot;given&quot;:&quot;Sukainah&quot;,&quot;parse-names&quot;:false,&quot;dropping-particle&quot;:&quot;&quot;,&quot;non-dropping-particle&quot;:&quot;&quot;},{&quot;family&quot;:&quot;Maher&quot;,&quot;given&quot;:&quot;Gillian M.&quot;,&quot;parse-names&quot;:false,&quot;dropping-particle&quot;:&quot;&quot;,&quot;non-dropping-particle&quot;:&quot;&quot;},{&quot;family&quot;:&quot;O'Connor&quot;,&quot;given&quot;:&quot;Karen&quot;,&quot;parse-names&quot;:false,&quot;dropping-particle&quot;:&quot;&quot;,&quot;non-dropping-particle&quot;:&quot;&quot;},{&quot;family&quot;:&quot;McCarthy&quot;,&quot;given&quot;:&quot;Fergus P.&quot;,&quot;parse-names&quot;:false,&quot;dropping-particle&quot;:&quot;&quot;,&quot;non-dropping-particle&quot;:&quot;&quot;},{&quot;family&quot;:&quot;Kublickiene&quot;,&quot;given&quot;:&quot;Karolina&quot;,&quot;parse-names&quot;:false,&quot;dropping-particle&quot;:&quot;&quot;,&quot;non-dropping-particle&quot;:&quot;&quot;},{&quot;family&quot;:&quot;Matvienko-Sikar&quot;,&quot;given&quot;:&quot;Karen&quot;,&quot;parse-names&quot;:false,&quot;dropping-particle&quot;:&quot;&quot;,&quot;non-dropping-particle&quot;:&quot;&quot;},{&quot;family&quot;:&quot;Khashan&quot;,&quot;given&quot;:&quot;Ali S.&quot;,&quot;parse-names&quot;:false,&quot;dropping-particle&quot;:&quot;&quot;,&quot;non-dropping-particle&quot;:&quot;&quot;}],&quot;container-title&quot;:&quot;BJOG: An International Journal of Obstetrics and Gynaecology&quot;,&quot;container-title-short&quot;:&quot;BJOG&quot;,&quot;DOI&quot;:&quot;10.1111/1471-0528.17889&quot;,&quot;ISSN&quot;:&quot;14710528&quot;,&quot;PMID&quot;:&quot;38887891&quot;,&quot;issued&quot;:{&quot;date-parts&quot;:[[2025,1,1]]},&quot;page&quot;:&quot;131-142&quot;,&quot;abstract&quot;:&quot;Background: Few studies have examined the associations between pregnancy and birth complications and long-term (&gt;12 months) maternal mental health outcomes. Objectives: To review the published literature on pregnancy and birth complications and long-term maternal mental health outcomes. Search strategy: Systematic search of Cumulative Index to Nursing and Allied Health Literature (CINAHL), Excerpta Medica Database (Embase), PsycInfo®, PubMed® and Web of Science from inception until August 2022. Selection criteria: Three reviewers independently reviewed titles, abstracts and full texts. Data collection and analysis: Two reviewers independently extracted data and appraised study quality. Random-effects meta-analyses were used to calculate pooled estimates. The Meta-analyses of Observational Studies in Epidemiology (MOOSE) guidelines were followed. The protocol was prospectively registered on the International Prospective Register of Systematic Reviews (PROSPERO: CRD42022359017). Main results: Of the 16 310 articles identified, 33 studies were included (3 973 631 participants). Termination of pregnancy was associated with depression (pooled adjusted odds ratio, aOR 1.49, 95% CI 1.20–1.83) and anxiety disorder (pooled aOR 1.43, 95% CI 1.20–1.71). Miscarriage was associated with depression (pooled aOR 1.97, 95% CI 1.38–2.82) and anxiety disorder (pooled aOR 1.24, 95% CI 1.11–1.39). Sensitivity analyses excluding early pregnancy loss and termination reported similar results. Preterm birth was associated with depression (pooled aOR 1.37, 95% CI 1.32–1.42), anxiety disorder (pooled aOR 0.97, 95% CI 0.41–2.27) and post-traumatic stress disorder (PTSD) (pooled aOR 1.75, 95% CI 0.52–5.89). Caesarean section was not significantly associated with PTSD (pooled aOR 2.51, 95% CI 0.75–8.37). There were few studies on other mental disorders and therefore it was not possible to perform meta-analyses. Conclusions: Exposure to complications during pregnancy and birth increases the odds of long-term depression, anxiety disorder and PTSD.&quot;,&quot;publisher&quot;:&quot;John Wiley and Sons Inc&quot;,&quot;issue&quot;:&quot;2&quot;,&quot;volume&quot;:&quot;132&quot;},&quot;isTemporary&quot;:false}]},{&quot;citationID&quot;:&quot;MENDELEY_CITATION_aaeb4bbf-6952-43d4-8b5d-5594bd061731&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&quot;,&quot;citationItems&quot;:[{&quot;id&quot;:&quot;812eb704-efec-3777-b13d-7eb9d571ac4f&quot;,&quot;itemData&quot;:{&quot;type&quot;:&quot;report&quot;,&quot;id&quot;:&quot;812eb704-efec-3777-b13d-7eb9d571ac4f&quot;,&quot;title&quot;:&quot;Risk of miscarriage in women with psychiatric disorders 2 3&quot;,&quot;author&quot;:[{&quot;family&quot;:&quot;Magnus&quot;,&quot;given&quot;:&quot;Maria C&quot;,&quot;parse-names&quot;:false,&quot;dropping-particle&quot;:&quot;&quot;,&quot;non-dropping-particle&quot;:&quot;&quot;},{&quot;family&quot;:&quot;Havdahl&quot;,&quot;given&quot;:&quot;Alexandra&quot;,&quot;parse-names&quot;:false,&quot;dropping-particle&quot;:&quot;&quot;,&quot;non-dropping-particle&quot;:&quot;&quot;},{&quot;family&quot;:&quot;Morken&quot;,&quot;given&quot;:&quot;Nils-Halvdan&quot;,&quot;parse-names&quot;:false,&quot;dropping-particle&quot;:&quot;&quot;,&quot;non-dropping-particle&quot;:&quot;&quot;},{&quot;family&quot;:&quot;Wensaas&quot;,&quot;given&quot;:&quot;Knut-Arne&quot;,&quot;parse-names&quot;:false,&quot;dropping-particle&quot;:&quot;&quot;,&quot;non-dropping-particle&quot;:&quot;&quot;},{&quot;family&quot;:&quot;Håberg&quot;,&quot;given&quot;:&quot;Siri E&quot;,&quot;parse-names&quot;:false,&quot;dropping-particle&quot;:&quot;&quot;,&quot;non-dropping-particle&quot;:&quot;&quot;}],&quot;abstract&quot;:&quot;10 Background: Some psychiatric disorders have been associated with increased risk of&quot;,&quot;container-title-short&quot;:&quot;&quot;},&quot;isTemporary&quot;:false}]},{&quot;citationID&quot;:&quot;MENDELEY_CITATION_037981c1-24c8-4b2f-ae19-fef5ad6ad86c&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&quot;,&quot;citationItems&quot;:[{&quot;id&quot;:&quot;cb81deb9-3997-3424-8b79-c276286d89c7&quot;,&quot;itemData&quot;:{&quot;type&quot;:&quot;article-journal&quot;,&quot;id&quot;:&quot;cb81deb9-3997-3424-8b79-c276286d89c7&quot;,&quot;title&quot;:&quot;Prevalence and correlates of anxiety and depression among ever-married reproductive-aged women in Bangladesh: national-level insights from the 2022 Bangladesh Demographic and Health Survey&quot;,&quot;author&quot;:[{&quot;family&quot;:&quot;Amin&quot;,&quot;given&quot;:&quot;Md Tazvir&quot;,&quot;parse-names&quot;:false,&quot;dropping-particle&quot;:&quot;&quot;,&quot;non-dropping-particle&quot;:&quot;&quot;},{&quot;family&quot;:&quot;Ara&quot;,&quot;given&quot;:&quot;Tasnim&quot;,&quot;parse-names&quot;:false,&quot;dropping-particle&quot;:&quot;&quot;,&quot;non-dropping-particle&quot;:&quot;&quot;},{&quot;family&quot;:&quot;Pal&quot;,&quot;given&quot;:&quot;Bikash&quot;,&quot;parse-names&quot;:false,&quot;dropping-particle&quot;:&quot;&quot;,&quot;non-dropping-particle&quot;:&quot;&quot;},{&quot;family&quot;:&quot;Ferdous&quot;,&quot;given&quot;:&quot;Zannatul&quot;,&quot;parse-names&quot;:false,&quot;dropping-particle&quot;:&quot;&quot;,&quot;non-dropping-particle&quot;:&quot;&quot;},{&quot;family&quot;:&quot;Esha&quot;,&quot;given&quot;:&quot;Sumaiya Nusrat&quot;,&quot;parse-names&quot;:false,&quot;dropping-particle&quot;:&quot;&quot;,&quot;non-dropping-particle&quot;:&quot;&quot;},{&quot;family&quot;:&quot;Patwary&quot;,&quot;given&quot;:&quot;Hridoy&quot;,&quot;parse-names&quot;:false,&quot;dropping-particle&quot;:&quot;&quot;,&quot;non-dropping-particle&quot;:&quot;&quot;},{&quot;family&quot;:&quot;Rahman&quot;,&quot;given&quot;:&quot;Md Mahabubur&quot;,&quot;parse-names&quot;:false,&quot;dropping-particle&quot;:&quot;&quot;,&quot;non-dropping-particle&quot;:&quot;&quot;}],&quot;container-title&quot;:&quot;BMC Public Health&quot;,&quot;container-title-short&quot;:&quot;BMC Public Health&quot;,&quot;DOI&quot;:&quot;10.1186/s12889-025-22228-y&quot;,&quot;ISSN&quot;:&quot;14712458&quot;,&quot;PMID&quot;:&quot;40133877&quot;,&quot;issued&quot;:{&quot;date-parts&quot;:[[2025,12,1]]},&quot;abstract&quot;:&quot;Background: The sound mental health of reproductive-aged women is crucial for overall maternal and child well-being. However, mental health aspects are historically overlooked in low- and lower-middle-income countries, including Bangladesh. National-level evidence on common mental disorders like anxiety and depression among reproductive-aged women is limited in Bangladesh. Therefore, this study aims to estimate the prevalence of anxiety and depression among ever-married reproductive-aged women in Bangladesh and examine their individual, marital, household, and contextual correlates. Methods: We used data from the Bangladesh Demographic and Health Survey 2022 that collected anxiety and depression data using GAD-7 and PHQ-9 modules, respectively. This study included a total of 19,987 ever-married women aged 15 to 49 years. We used a cluster-adjusted multivariable logistic regression model to examine the factors associated with anxiety and depression. Results: The national level prevalence of anxiety and depression among ever-married reproductive-aged women was 19.5% and 4.9%, respectively. The odds of having anxiety monotonically increased from the age of 25. Menopause, educational attainment, autonomy, household wealth, and type of residence were not associated with anxiety or depression. Non-Muslim women were respectively 34% (AOR: 0.66, 95% CI: 0.55, 0.80) and 33% (AOR: 0.67, 95% CI: 0.97, 2.77) less likely to confront anxiety and depression than Muslims. Having a husband who completed secondary level education, having weekly marital coitus, and residing under the headship of a father or mother-in-law was associated with lower odds of anxiety and depression. Women from the Rangpur and Khulna divisions had higher odds of anxiety and depression than those from Dhaka. Conclusions: This study reveals a high prevalence of anxiety among ever-married reproductive-aged women and highlights that anxiety and depression are not clustered among disadvantageous groups like less educated, less autonomous, rural, and poor women. Anxiety and depression are rather associated with late reproductive age, religious affiliation, marital factors, and region.&quot;,&quot;publisher&quot;:&quot;BioMed Central Ltd&quot;,&quot;issue&quot;:&quot;1&quot;,&quot;volume&quot;:&quot;25&quot;},&quot;isTemporary&quot;:false}]},{&quot;citationID&quot;:&quot;MENDELEY_CITATION_f8e5d6ca-dffc-438e-8575-da78dea7cb7c&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&quot;,&quot;citationItems&quot;:[{&quot;id&quot;:&quot;0b409b53-37ab-3e55-b2a5-ba6a3051fb9d&quot;,&quot;itemData&quot;:{&quot;type&quot;:&quot;article-journal&quot;,&quot;id&quot;:&quot;0b409b53-37ab-3e55-b2a5-ba6a3051fb9d&quot;,&quot;title&quot;:&quot;Depressive symptoms and anxiety among women with a history of abortion living in urban slums of Bangladesh&quot;,&quot;author&quot;:[{&quot;family&quot;:&quot;Koly&quot;,&quot;given&quot;:&quot;Kamrun Nahar&quot;,&quot;parse-names&quot;:false,&quot;dropping-particle&quot;:&quot;&quot;,&quot;non-dropping-particle&quot;:&quot;&quot;},{&quot;family&quot;:&quot;Saba&quot;,&quot;given&quot;:&quot;Jobaida&quot;,&quot;parse-names&quot;:false,&quot;dropping-particle&quot;:&quot;&quot;,&quot;non-dropping-particle&quot;:&quot;&quot;},{&quot;family&quot;:&quot;Billah&quot;,&quot;given&quot;:&quot;Md Arif&quot;,&quot;parse-names&quot;:false,&quot;dropping-particle&quot;:&quot;&quot;,&quot;non-dropping-particle&quot;:&quot;&quot;},{&quot;family&quot;:&quot;McGirr&quot;,&quot;given&quot;:&quot;Alba&quot;,&quot;parse-names&quot;:false,&quot;dropping-particle&quot;:&quot;&quot;,&quot;non-dropping-particle&quot;:&quot;&quot;},{&quot;family&quot;:&quot;Sarker&quot;,&quot;given&quot;:&quot;Tithi&quot;,&quot;parse-names&quot;:false,&quot;dropping-particle&quot;:&quot;&quot;,&quot;non-dropping-particle&quot;:&quot;&quot;},{&quot;family&quot;:&quot;Haque&quot;,&quot;given&quot;:&quot;Mahbubul&quot;,&quot;parse-names&quot;:false,&quot;dropping-particle&quot;:&quot;&quot;,&quot;non-dropping-particle&quot;:&quot;&quot;},{&quot;family&quot;:&quot;Mustary&quot;,&quot;given&quot;:&quot;Elvina&quot;,&quot;parse-names&quot;:false,&quot;dropping-particle&quot;:&quot;&quot;,&quot;non-dropping-particle&quot;:&quot;&quot;},{&quot;family&quot;:&quot;Hanifi&quot;,&quot;given&quot;:&quot;S. M.Manzoor Ahmed&quot;,&quot;parse-names&quot;:false,&quot;dropping-particle&quot;:&quot;&quot;,&quot;non-dropping-particle&quot;:&quot;&quot;},{&quot;family&quot;:&quot;Begum&quot;,&quot;given&quot;:&quot;Farzana&quot;,&quot;parse-names&quot;:false,&quot;dropping-particle&quot;:&quot;&quot;,&quot;non-dropping-particle&quot;:&quot;&quot;}],&quot;container-title&quot;:&quot;BMC Psychology&quot;,&quot;container-title-short&quot;:&quot;BMC Psychol&quot;,&quot;DOI&quot;:&quot;10.1186/s40359-023-01224-0&quot;,&quot;ISSN&quot;:&quot;20507283&quot;,&quot;PMID&quot;:&quot;37403178&quot;,&quot;issued&quot;:{&quot;date-parts&quot;:[[2023,12,1]]},&quot;abstract&quot;:&quot;Background: Globally, major emphasis has been placed on understanding the physiological consequences of losing a pregnancy. However, its mental health impact on socially disadvantaged women remains unexplored. To further inform the field the present study investigated the prevalence and factors associated with the development of depressive symptoms and anxiety among women with a history of spontaneous abortion living in the urban slums of Dhaka, Bangladesh. Methods: Information was obtained from 240 women who experienced a spontaneous abortion from July 2020 to December 2021. It was obtained through the urban health and demographic surveillance system (UHDSS) survey. Generalized Anxiety Disorder (GAD-7) and Patient Health Questionnaire (PHQ-9) were used to measure mental health symptoms. Bivariate and multivariate linear regression analyses were performed to assess the associated factors with the mental health outcomes. Results: Of the 240 women, majority (77.50%) of the women experienced mild to severe depressive symptoms and more than half (58.75%) of the respondants experienced mild to severe anxiety, within one and half years of experiencing spontaneous abortion. A higher level of education and being employed were protective factors for anxiety and depressive symptoms, respectively. However, women with higher sexual and reproductive health rights (SRHR) knowledge had significantly increased anxiety and depressive symptoms. In contrast, receiving post-abortion care (PAC) was associated with decreased anxiety and depressive symptoms. Conclusion: The findings indicate that ensuring access to affordable PAC services and integrating mental health services into the standard PAC service package is crucial. This study also emphasizes the importance of providing education for women living in urban slums and encouraging them to participate in economic activities.&quot;,&quot;publisher&quot;:&quot;BioMed Central Ltd&quot;,&quot;issue&quot;:&quot;1&quot;,&quot;volume&quot;:&quot;11&quot;},&quot;isTemporary&quot;:false}]},{&quot;citationID&quot;:&quot;MENDELEY_CITATION_f5819c21-dfa3-40b8-bb2a-9f9a74e8a844&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&quot;,&quot;citationItems&quot;:[{&quot;id&quot;:&quot;0f44f032-3a37-394b-b437-fea0ec393f27&quot;,&quot;itemData&quot;:{&quot;type&quot;:&quot;article-journal&quot;,&quot;id&quot;:&quot;0f44f032-3a37-394b-b437-fea0ec393f27&quot;,&quot;title&quot;:&quot;Trend and risk factors of fatal pregnancy termination: A long-term nationwide population-based cross-section survey in Bangladesh&quot;,&quot;author&quot;:[{&quot;family&quot;:&quot;Das&quot;,&quot;given&quot;:&quot;Shathi&quot;,&quot;parse-names&quot;:false,&quot;dropping-particle&quot;:&quot;&quot;,&quot;non-dropping-particle&quot;:&quot;&quot;},{&quot;family&quot;:&quot;Das&quot;,&quot;given&quot;:&quot;Jui&quot;,&quot;parse-names&quot;:false,&quot;dropping-particle&quot;:&quot;&quot;,&quot;non-dropping-particle&quot;:&quot;&quot;},{&quot;family&quot;:&quot;Mazumder&quot;,&quot;given&quot;:&quot;Kamanasis&quot;,&quot;parse-names&quot;:false,&quot;dropping-particle&quot;:&quot;&quot;,&quot;non-dropping-particle&quot;:&quot;&quot;},{&quot;family&quot;:&quot;Roy&quot;,&quot;given&quot;:&quot;Palash&quot;,&quot;parse-names&quot;:false,&quot;dropping-particle&quot;:&quot;&quot;,&quot;non-dropping-particle&quot;:&quot;&quot;},{&quot;family&quot;:&quot;Begum&quot;,&quot;given&quot;:&quot;Rehana&quot;,&quot;parse-names&quot;:false,&quot;dropping-particle&quot;:&quot;&quot;,&quot;non-dropping-particle&quot;:&quot;&quot;},{&quot;family&quot;:&quot;Das&quot;,&quot;given&quot;:&quot;Sumon Kumar&quot;,&quot;parse-names&quot;:false,&quot;dropping-particle&quot;:&quot;&quot;,&quot;non-dropping-particle&quot;:&quot;&quot;}],&quot;container-title&quot;:&quot;PLoS ONE&quot;,&quot;container-title-short&quot;:&quot;PLoS One&quot;,&quot;DOI&quot;:&quot;10.1371/journal.pone.0263467&quot;,&quot;ISSN&quot;:&quot;19326203&quot;,&quot;PMID&quot;:&quot;36706092&quot;,&quot;issued&quot;:{&quot;date-parts&quot;:[[2023,1,1]]},&quot;abstract&quot;:&quot;Background Pregnant women often experience the fatal outcome of their pregnancy both in developed and impoverished countries. Due to strong health systems and services, factual and historical data are available from developed countries. However, the prevalence trend and risk factors of a fatal termination of pregnancy in developing countries like Bangladesh are still lacking. Objective The objective of the current study was to determine the 20 years trend of prevalence and risk factors of fatal pregnancy termination from 1997 to 2018 in Bangladesh. Method This study utilised the publicly available seven consecutive cross-data on Bangladesh Demographic and Health Surveys data since 1997 following identical methods among women of reproductive age. Respondent was asked if they had had a fatal pregnancy termination ever. A Generalised Linear model with a log-Poisson link was used to estimate the relative risk of different predictors for four survey time points (1998, 2004, 2011, 2018). Results The proportions of fatal pregnancy termination in urban and rural areas were 24% vs. 19% and 24% vs. 22% in 1997 and 2018, respectively. In multivariable analysis, maternal age 30 years and above and obesity were strongly associated in all survey time points. The richest wealth index had a weak association in 1997 but was strongly associated in 2011 and 2018. A significant modest association with secondary complete education level was only observed in 2018. Conclusion The overall proportions of fatal pregnancy termination in Bangladesh remain nearly static; however, its risk factors differed across different survey time points.&quot;,&quot;publisher&quot;:&quot;Public Library of Science&quot;,&quot;issue&quot;:&quot;1 January&quot;,&quot;volume&quot;:&quot;18&quot;},&quot;isTemporary&quot;:false}]},{&quot;citationID&quot;:&quot;MENDELEY_CITATION_114489c1-5980-4feb-94c5-5d1867c05bf6&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&quot;,&quot;citationItems&quot;:[{&quot;id&quot;:&quot;8b77ddbf-40bc-3051-b405-92d581c6ad6e&quot;,&quot;itemData&quot;:{&quot;type&quot;:&quot;article&quot;,&quot;id&quot;:&quot;8b77ddbf-40bc-3051-b405-92d581c6ad6e&quot;,&quot;title&quot;:&quot;Psychologic Sequelae in Early Pregnancy Complications&quot;,&quot;author&quot;:[{&quot;family&quot;:&quot;Jia&quot;,&quot;given&quot;:&quot;Lili&quot;,&quot;parse-names&quot;:false,&quot;dropping-particle&quot;:&quot;&quot;,&quot;non-dropping-particle&quot;:&quot;&quot;},{&quot;family&quot;:&quot;Li&quot;,&quot;given&quot;:&quot;Wenfei&quot;,&quot;parse-names&quot;:false,&quot;dropping-particle&quot;:&quot;&quot;,&quot;non-dropping-particle&quot;:&quot;&quot;},{&quot;family&quot;:&quot;Liu&quot;,&quot;given&quot;:&quot;Yue&quot;,&quot;parse-names&quot;:false,&quot;dropping-particle&quot;:&quot;&quot;,&quot;non-dropping-particle&quot;:&quot;&quot;},{&quot;family&quot;:&quot;Wang&quot;,&quot;given&quot;:&quot;Longqin&quot;,&quot;parse-names&quot;:false,&quot;dropping-particle&quot;:&quot;&quot;,&quot;non-dropping-particle&quot;:&quot;&quot;}],&quot;container-title&quot;:&quot;International Journal of Women's Health&quot;,&quot;container-title-short&quot;:&quot;Int J Womens Health&quot;,&quot;DOI&quot;:&quot;10.2147/IJWH.S382677&quot;,&quot;ISSN&quot;:&quot;11791411&quot;,&quot;issued&quot;:{&quot;date-parts&quot;:[[2023]]},&quot;page&quot;:&quot;51-57&quot;,&quot;abstract&quot;:&quot;Early pregnancy complications, including miscarriage, ectopic pregnancies, and hyperemesis gravidarum, are common discomforts accounting for about 15% to 20% of all pregnancies. A proportion of women with early pregnancy complications will experience short-and long-term psychologic sequelae in the aftermath of pregnancy complications, including anxiety, depression, and post-traumatic stress disorder (PTSD) which are the most commonly reported psychologic reactions. This review will focus on the course and impact of these psychologic sequelae in early pregnancy complications, and the noninvasive interventions to improve mental health are also briefly discussed.&quot;,&quot;publisher&quot;:&quot;Dove Medical Press Ltd&quot;,&quot;volume&quot;:&quot;15&quot;},&quot;isTemporary&quot;:false}]},{&quot;citationID&quot;:&quot;MENDELEY_CITATION_1cf92d89-8fab-4d31-99ba-3f3426c2564f&quot;,&quot;properties&quot;:{&quot;noteIndex&quot;:0},&quot;isEdited&quot;:false,&quot;manualOverride&quot;:{&quot;isManuallyOverridden&quot;:false,&quot;citeprocText&quot;:&quot;&lt;sup&gt;12,23&lt;/sup&gt;&quot;,&quot;manualOverrideText&quot;:&quot;&quot;},&quot;citationTag&quot;:&quot;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&quot;,&quot;citationItems&quot;:[{&quot;id&quot;:&quot;5af9fad4-7886-3380-9230-a040efcaef79&quot;,&quot;itemData&quot;:{&quot;type&quot;:&quot;article&quot;,&quot;id&quot;:&quot;5af9fad4-7886-3380-9230-a040efcaef79&quot;,&quot;title&quot;:&quot;Psychopathology Present in Women after Miscarriage or Perinatal Loss: A Systematic Review&quot;,&quot;author&quot;:[{&quot;family&quot;:&quot;Díaz-Pérez&quot;,&quot;given&quot;:&quot;Elisa&quot;,&quot;parse-names&quot;:false,&quot;dropping-particle&quot;:&quot;&quot;,&quot;non-dropping-particle&quot;:&quot;&quot;},{&quot;family&quot;:&quot;Haro&quot;,&quot;given&quot;:&quot;Gonzalo&quot;,&quot;parse-names&quot;:false,&quot;dropping-particle&quot;:&quot;&quot;,&quot;non-dropping-particle&quot;:&quot;&quot;},{&quot;family&quot;:&quot;Echeverria&quot;,&quot;given&quot;:&quot;Iván&quot;,&quot;parse-names&quot;:false,&quot;dropping-particle&quot;:&quot;&quot;,&quot;non-dropping-particle&quot;:&quot;&quot;}],&quot;container-title&quot;:&quot;Psychiatry International&quot;,&quot;DOI&quot;:&quot;10.3390/psychiatryint4020015&quot;,&quot;ISSN&quot;:&quot;26735318&quot;,&quot;issued&quot;:{&quot;date-parts&quot;:[[2023,6,1]]},&quot;page&quot;:&quot;126-135&quot;,&quot;abstract&quot;:&quot;Miscarriage or perinatal loss constitutes one of the most important emotional stressors a woman can experience and can be associated with bereavement. This mourning is a way of adapting and coping with the circumstances. However, inadequate management of this process can lead to the development of complicated grief and psychopathologies such as anxiety, depression, and post-traumatic stress disorder. The aim of this systematic review was to evaluate the prevalence of psychopathology (anxiety, depression, and post-traumatic stress disorder) in women with a history of miscarriage or perinatal loss in the year prior, and to compare these results with women without this history. A peer review was conducted in PubMed, Cochrane, Scopus, and Web of Science databases. We included (1) articles that included women of any age who had had a miscarriage or perinatal loss in the year prior, and (2) articles with a longitudinal cohort design with a comparison group of women without a history of miscarriage or perinatal loss. After the screening process, three articles met these inclusion criteria and were included in this study. Psychopathology in women after miscarriage or perinatal loss was higher than in the control groups. In addition, it was observed that these psychopathologies gradually decreased over the first year from the loss. In conclusion, abortion and perinatal loss pose a risk factor for the development of psychopathology. Therefore, we emphasize the importance of implementing a mental health plan for these women.&quot;,&quot;publisher&quot;:&quot;Multidisciplinary Digital Publishing Institute (MDPI)&quot;,&quot;issue&quot;:&quot;2&quot;,&quot;volume&quot;:&quot;4&quot;,&quot;container-title-short&quot;:&quot;&quot;},&quot;isTemporary&quot;:false},{&quot;id&quot;:&quot;0561b876-d390-34b4-9a35-a2a77bc30c49&quot;,&quot;itemData&quot;:{&quot;type&quot;:&quot;article-journal&quot;,&quot;id&quot;:&quot;0561b876-d390-34b4-9a35-a2a77bc30c49&quot;,&quot;title&quot;:&quot;Global prevalence of post-abortion depression: systematic review and Meta-analysis&quot;,&quot;author&quot;:[{&quot;family&quot;:&quot;Gebeyehu&quot;,&quot;given&quot;:&quot;Natnael Atnafu&quot;,&quot;parse-names&quot;:false,&quot;dropping-particle&quot;:&quot;&quot;,&quot;non-dropping-particle&quot;:&quot;&quot;},{&quot;family&quot;:&quot;Tegegne&quot;,&quot;given&quot;:&quot;Kirubel Dagnaw&quot;,&quot;parse-names&quot;:false,&quot;dropping-particle&quot;:&quot;&quot;,&quot;non-dropping-particle&quot;:&quot;&quot;},{&quot;family&quot;:&quot;Abebe&quot;,&quot;given&quot;:&quot;Kelemu&quot;,&quot;parse-names&quot;:false,&quot;dropping-particle&quot;:&quot;&quot;,&quot;non-dropping-particle&quot;:&quot;&quot;},{&quot;family&quot;:&quot;Asefa&quot;,&quot;given&quot;:&quot;Yibeltal&quot;,&quot;parse-names&quot;:false,&quot;dropping-particle&quot;:&quot;&quot;,&quot;non-dropping-particle&quot;:&quot;&quot;},{&quot;family&quot;:&quot;Assfaw&quot;,&quot;given&quot;:&quot;Belete Birhan&quot;,&quot;parse-names&quot;:false,&quot;dropping-particle&quot;:&quot;&quot;,&quot;non-dropping-particle&quot;:&quot;&quot;},{&quot;family&quot;:&quot;Adella&quot;,&quot;given&quot;:&quot;Getachew Asmare&quot;,&quot;parse-names&quot;:false,&quot;dropping-particle&quot;:&quot;&quot;,&quot;non-dropping-particle&quot;:&quot;&quot;},{&quot;family&quot;:&quot;Alemu&quot;,&quot;given&quot;:&quot;Biresaw Wassihun&quot;,&quot;parse-names&quot;:false,&quot;dropping-particle&quot;:&quot;&quot;,&quot;non-dropping-particle&quot;:&quot;&quot;},{&quot;family&quot;:&quot;Sewyew&quot;,&quot;given&quot;:&quot;Dagne Addisu&quot;,&quot;parse-names&quot;:false,&quot;dropping-particle&quot;:&quot;&quot;,&quot;non-dropping-particle&quot;:&quot;&quot;}],&quot;container-title&quot;:&quot;BMC Psychiatry&quot;,&quot;container-title-short&quot;:&quot;BMC Psychiatry&quot;,&quot;DOI&quot;:&quot;10.1186/s12888-023-05278-7&quot;,&quot;ISSN&quot;:&quot;1471244X&quot;,&quot;PMID&quot;:&quot;37884930&quot;,&quot;issued&quot;:{&quot;date-parts&quot;:[[2023,12,1]]},&quot;abstract&quot;:&quot;Background: Depression after abortion is a common problem for all women of reproductive age. However, there are not any data on post-abortion depression at a global level. Consequently, the purpose of this study was to find out the global prevalence of post-abortion depression. Methods: The present study involved a comprehensive search of several databases, including Science Direct, Scopus, EMBSE, Google Scholar, and PubMed. The search was conducted between February 1, 2023, and March 10, 2023. The data was extracted using Microsoft Excel (version 14) and analyzed using STATA statistical software. To evaluate publication bias, a forest plot, Begg’s test, and Egger’s test were employed. Heterogeneity was assessed using I2, and a pooled estimated analysis was conducted. Additionally, subgroup analysis was performed based on the study continent/region, World Bank income group, screening instrument, and study design. Results: This analysis included 15 papers with a total of 18,207 research participants out of a total of 657 articles. The overall pooled prevalence of post-abortion depression was found to be 34.5% (95% CI: 23.34, 45.68), with an I2 value of 71.6%. The prevalence of post-abortion depression varied based on geographic location, World Health Organization (WHO) regions, World Bank income category, screening approach, and study design. The highest proportion of post-abortion depression was observed in Asia (37.5%), while the WHO’s Eastern Mediterranean region had the greatest rate of post-abortion depression (43.1%). Lower-middle-income countries had the highest frequency of post-abortion depression (42.91%) based on World Bank economic classification. The Center of Epidemiological Studies Depression Scale was found to have the highest incidence of reported depression prevalence (30%) across diagnostic tools. Furthermore, the prevalence of depression was higher in cross-sectional study designs (36.42%) compared to cohort studies (22.7%). Conclusion: In conclusion, the occurrence of post-abortion depression has been observed to be widespread globally. The prevalence of post-abortion is found to be influenced by several factors, including the methodology employed in the study, the diagnostic tool utilized, the geographical location, and the socioeconomic status of the population. Healthcare providers should prioritize the provision of post-abortion counseling, care, and emotional support to women.&quot;,&quot;publisher&quot;:&quot;BioMed Central Ltd&quot;,&quot;issue&quot;:&quot;1&quot;,&quot;volume&quot;:&quot;23&quot;},&quot;isTemporary&quot;:false}]},{&quot;citationID&quot;:&quot;MENDELEY_CITATION_f7cca183-1dfc-4c27-ad21-c30f85c44780&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&quot;,&quot;citationItems&quot;:[{&quot;id&quot;:&quot;69b1618d-e348-398b-b674-ab7b56f7d3fc&quot;,&quot;itemData&quot;:{&quot;type&quot;:&quot;article-journal&quot;,&quot;id&quot;:&quot;69b1618d-e348-398b-b674-ab7b56f7d3fc&quot;,&quot;title&quot;:&quot;Fetal loss and long-term maternal morbidity and mortality: A systematic review and meta-analysis&quot;,&quot;author&quot;:[{&quot;family&quot;:&quot;Vlachou&quot;,&quot;given&quot;:&quot;Florentia&quot;,&quot;parse-names&quot;:false,&quot;dropping-particle&quot;:&quot;&quot;,&quot;non-dropping-particle&quot;:&quot;&quot;},{&quot;family&quot;:&quot;Iakovou&quot;,&quot;given&quot;:&quot;Despoina&quot;,&quot;parse-names&quot;:false,&quot;dropping-particle&quot;:&quot;&quot;,&quot;non-dropping-particle&quot;:&quot;&quot;},{&quot;family&quot;:&quot;Daru&quot;,&quot;given&quot;:&quot;Jahnavi&quot;,&quot;parse-names&quot;:false,&quot;dropping-particle&quot;:&quot;&quot;,&quot;non-dropping-particle&quot;:&quot;&quot;},{&quot;family&quot;:&quot;Khan&quot;,&quot;given&quot;:&quot;Rehan&quot;,&quot;parse-names&quot;:false,&quot;dropping-particle&quot;:&quot;&quot;,&quot;non-dropping-particle&quot;:&quot;&quot;},{&quot;family&quot;:&quot;Pepas&quot;,&quot;given&quot;:&quot;Litha&quot;,&quot;parse-names&quot;:false,&quot;dropping-particle&quot;:&quot;&quot;,&quot;non-dropping-particle&quot;:&quot;&quot;},{&quot;family&quot;:&quot;Quenby&quot;,&quot;given&quot;:&quot;Siobhan&quot;,&quot;parse-names&quot;:false,&quot;dropping-particle&quot;:&quot;&quot;,&quot;non-dropping-particle&quot;:&quot;&quot;},{&quot;family&quot;:&quot;Iliodromiti&quot;,&quot;given&quot;:&quot;Stamatina&quot;,&quot;parse-names&quot;:false,&quot;dropping-particle&quot;:&quot;&quot;,&quot;non-dropping-particle&quot;:&quot;&quot;}],&quot;container-title&quot;:&quot;PLoS Medicine&quot;,&quot;container-title-short&quot;:&quot;PLoS Med&quot;,&quot;DOI&quot;:&quot;10.1371/journal.pmed.1004342&quot;,&quot;ISSN&quot;:&quot;15491676&quot;,&quot;PMID&quot;:&quot;38335157&quot;,&quot;issued&quot;:{&quot;date-parts&quot;:[[2024,2,1]]},&quot;abstract&quot;:&quot;Background Evidence suggests common pathways between pregnancy losses and subsequent long-term maternal morbidity, rendering pregnancy complications an early chronic disease marker. There is a plethora of studies exploring associations between miscarriage and stillbirth with long-term adverse maternal health; however, these data are inconclusive. Methods and findings We systematically searched MEDLINE, EMBASE, AMED, BNI, CINAHL, and the Cochrane Library with relevant keywords and MeSH terms from inception to June 2023 (no language restrictions). We included studies exploring associations between stillbirth or miscarriage and incidence of cardiovascular, malignancy, mental health, other morbidities, and all-cause mortality in women without previous pregnancy loss. Studies reporting short-term morbidity (within a year of loss), case reports, letters, and animal studies were excluded. Study selection and data extraction were performed by 2 independent reviewers. Risk of bias was assessed using the Newcastle Ottawa Scale (NOS) and publication bias with funnel plots. Subgroup analysis explored the effect of recurrent losses on adverse outcomes. Statistical analysis was performed using an inverse variance random effects model and results are reported as risk ratios (RRs) with 95% confidence intervals (CIs) and prediction intervals (PIs) by combining the most adjusted RR, odds ratios (ORs) and hazard ratios (HRs) under the rare outcome assumption. We included 56 observational studies, including 45 in meta-analysis. There were 1,119,815 women who experienced pregnancy loss of whom 951,258 had a miscarriage and 168,557 stillbirth, compared with 11,965,574 women without previous loss. Women with a history of stillbirth had a greater risk of ischaemic heart disease (IHD) RR 1.56, 95% CI [1.30, 1.88]; p &lt; 0.001, 95% PI [0.49 to 5.15]), cerebrovascular (RR 1.71, 95% CI [1.44, 2.03], p &lt; 0.001, 95% PI [1.92, 2.42]), and any circulatory/cardiovascular disease (RR 1.86, 95% CI [1.01, 3.45], p = 0.05, 95% PI [0.74, 4.10]) compared with women without pregnancy loss. There was no evidence of increased risk of cardiovascular disease (IHD: RR 1.11, 95% CI [0.98, 1.27], 95% PI [0.46, 2.76] or cerebrovascular: RR 1.01, 95% CI [0.85, 1.21]) in women experiencing a miscarriage. Only women with a previous stillbirth were more likely to develop type 2 diabetes mellitus (T2DM) (RR: 1.16, 95% CI [1.07 to 2.26]; p &lt; 0.001, 95% PI [1.05, 1.35]). Women with a stillbirth history had an increased risk of developing renal morbidities (RR 1.97, 95% CI [1.51, 2.57], p &lt; 0.001, 95% [1.06, 4.72]) compared with controls. Women with a history of stillbirth had lower risk of breast cancer (RR: 0.80, 95% CI [0.67, 0.96], p-0.02, 95% PI [0.72, 0.93]). There was no evidence of altered risk of other malignancies in women experiencing pregnancy loss compared to controls. There was no evidence of long-term mental illness risk in women with previous pregnancy losses (stillbirth: RR 1.90, 95% CI [0.93, 3.88], 95% PI [0.34, 9.51], miscarriage: RR 1.78, 95% CI [0.88, 3.63], 95% PI [1.13, 4.16]). The main limitations include the potential for confounding due to use of aggregated data with variable degrees of adjustment. Conclusions Our results suggest that women with a history of stillbirth have a greater risk of future cardiovascular disease, T2DM, and renal morbidities. Women experiencing miscarriages, single or multiple, do not seem to have an altered risk.&quot;,&quot;publisher&quot;:&quot;Public Library of Science&quot;,&quot;issue&quot;:&quot;2&quot;,&quot;volume&quot;:&quot;21&quot;},&quot;isTemporary&quot;:false}]},{&quot;citationID&quot;:&quot;MENDELEY_CITATION_986d4000-8db7-4c59-8362-147cee9715f7&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&quot;,&quot;citationItems&quot;:[{&quot;id&quot;:&quot;7d6a25db-4629-3433-af3a-b0a9e3f1daba&quot;,&quot;itemData&quot;:{&quot;type&quot;:&quot;article&quot;,&quot;id&quot;:&quot;7d6a25db-4629-3433-af3a-b0a9e3f1daba&quot;,&quot;title&quot;:&quot;Psychopathology Present in Women after Miscarriage or Perinatal Loss: A Systematic Review&quot;,&quot;author&quot;:[{&quot;family&quot;:&quot;Díaz-Pérez&quot;,&quot;given&quot;:&quot;Elisa&quot;,&quot;parse-names&quot;:false,&quot;dropping-particle&quot;:&quot;&quot;,&quot;non-dropping-particle&quot;:&quot;&quot;},{&quot;family&quot;:&quot;Haro&quot;,&quot;given&quot;:&quot;Gonzalo&quot;,&quot;parse-names&quot;:false,&quot;dropping-particle&quot;:&quot;&quot;,&quot;non-dropping-particle&quot;:&quot;&quot;},{&quot;family&quot;:&quot;Echeverria&quot;,&quot;given&quot;:&quot;Iván&quot;,&quot;parse-names&quot;:false,&quot;dropping-particle&quot;:&quot;&quot;,&quot;non-dropping-particle&quot;:&quot;&quot;}],&quot;container-title&quot;:&quot;Psychiatry International&quot;,&quot;DOI&quot;:&quot;10.3390/psychiatryint4020015&quot;,&quot;ISSN&quot;:&quot;26735318&quot;,&quot;issued&quot;:{&quot;date-parts&quot;:[[2023,6,1]]},&quot;page&quot;:&quot;126-135&quot;,&quot;abstract&quot;:&quot;Miscarriage or perinatal loss constitutes one of the most important emotional stressors a woman can experience and can be associated with bereavement. This mourning is a way of adapting and coping with the circumstances. However, inadequate management of this process can lead to the development of complicated grief and psychopathologies such as anxiety, depression, and post-traumatic stress disorder. The aim of this systematic review was to evaluate the prevalence of psychopathology (anxiety, depression, and post-traumatic stress disorder) in women with a history of miscarriage or perinatal loss in the year prior, and to compare these results with women without this history. A peer review was conducted in PubMed, Cochrane, Scopus, and Web of Science databases. We included (1) articles that included women of any age who had had a miscarriage or perinatal loss in the year prior, and (2) articles with a longitudinal cohort design with a comparison group of women without a history of miscarriage or perinatal loss. After the screening process, three articles met these inclusion criteria and were included in this study. Psychopathology in women after miscarriage or perinatal loss was higher than in the control groups. In addition, it was observed that these psychopathologies gradually decreased over the first year from the loss. In conclusion, abortion and perinatal loss pose a risk factor for the development of psychopathology. Therefore, we emphasize the importance of implementing a mental health plan for these women.&quot;,&quot;publisher&quot;:&quot;Multidisciplinary Digital Publishing Institute (MDPI)&quot;,&quot;issue&quot;:&quot;2&quot;,&quot;volume&quot;:&quot;4&quot;,&quot;container-title-short&quot;:&quot;&quot;},&quot;isTemporary&quot;:false}]},{&quot;citationID&quot;:&quot;MENDELEY_CITATION_3d9dcfed-821a-4c50-bfc7-bba6e3ab66aa&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&quot;,&quot;citationItems&quot;:[{&quot;id&quot;:&quot;9bdd77dd-1263-397c-807e-d2525d5af328&quot;,&quot;itemData&quot;:{&quot;type&quot;:&quot;article&quot;,&quot;id&quot;:&quot;9bdd77dd-1263-397c-807e-d2525d5af328&quot;,&quot;title&quot;:&quot;Mental disorders during pregnancy and postpartum in Bangladesh: A narrative review&quot;,&quot;author&quot;:[{&quot;family&quot;:&quot;Arafat&quot;,&quot;given&quot;:&quot;S. M.Yasir&quot;,&quot;parse-names&quot;:false,&quot;dropping-particle&quot;:&quot;&quot;,&quot;non-dropping-particle&quot;:&quot;&quot;},{&quot;family&quot;:&quot;Rajkumar&quot;,&quot;given&quot;:&quot;Ravi Philip&quot;,&quot;parse-names&quot;:false,&quot;dropping-particle&quot;:&quot;&quot;,&quot;non-dropping-particle&quot;:&quot;&quot;}],&quot;container-title&quot;:&quot;Health Science Reports&quot;,&quot;container-title-short&quot;:&quot;Health Sci Rep&quot;,&quot;DOI&quot;:&quot;10.1002/hsr2.70027&quot;,&quot;ISSN&quot;:&quot;23988835&quot;,&quot;issued&quot;:{&quot;date-parts&quot;:[[2024,9,1]]},&quot;abstract&quot;:&quot;Background and Aims: Bangladesh has made significant progress in declining maternal mortality in recent decades. However, the available evidence on the various maternal mental disorders in the country has not been comprehensively and critically reviewed to date. This narrative review aimed to assess the mental disorders and associated factors during pregnancy and postpartum in Bangladesh. Methods: A thorough search was performed in PubMed, Scopus, Google, Google Scholar, and BanglaJOL with search terms at the end of January 2024 to identify the original articles published on psychiatric morbidities during pregnancy and postpartum. Results: This review included 28 empirical studies published between 2007 and 2023 with a sample size ranging from 100 to 39,434. Two studies were published before 2010, 16 studies were published between 2011 and 2020, and 10 studies were published between 2021 and 2023. No countrywide study was noted, the Bangla Edinburgh Postnatal Depression Scale (EPDS-B) was used in 57% of studies, suicidal behavior was assessed in three studies, postpartum depression (PPD) was featured in 16 studies, and three qualitative studies were noted. The prevalence of PPD ranged from 9% to 51.7%. About 46% of mothers had positive scores for common mental disorders. The prevalence of mental disorders was 14.2%; among them mood disorders were present at 6.1% and psychoses were noted at 4.5%. Conclusions: There are wide variations in the prevalence of maternal mental disorders in Bangladesh from study to study; a lower prevalence was noted when diagnostic tools were used even though no nationwide study with confirmatory diagnostic tools was noted. Studies with nationwide distribution and diagnostic tools are warranted to understand the problem precisely.&quot;,&quot;publisher&quot;:&quot;John Wiley and Sons Inc&quot;,&quot;issue&quot;:&quot;9&quot;,&quot;volume&quot;:&quot;7&quot;},&quot;isTemporary&quot;:false}]},{&quot;citationID&quot;:&quot;MENDELEY_CITATION_a7c4fd3d-5c08-4ee0-8804-f33314eb4a4e&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&quot;,&quot;citationItems&quot;:[{&quot;id&quot;:&quot;f6aa5cb8-d359-3240-a0c6-80eca35b53b2&quot;,&quot;itemData&quot;:{&quot;type&quot;:&quot;article-journal&quot;,&quot;id&quot;:&quot;f6aa5cb8-d359-3240-a0c6-80eca35b53b2&quot;,&quot;title&quot;:&quot;Depressive symptoms and anxiety among women with a history of abortion living in urban slums of Bangladesh&quot;,&quot;author&quot;:[{&quot;family&quot;:&quot;Koly&quot;,&quot;given&quot;:&quot;Kamrun Nahar&quot;,&quot;parse-names&quot;:false,&quot;dropping-particle&quot;:&quot;&quot;,&quot;non-dropping-particle&quot;:&quot;&quot;},{&quot;family&quot;:&quot;Saba&quot;,&quot;given&quot;:&quot;Jobaida&quot;,&quot;parse-names&quot;:false,&quot;dropping-particle&quot;:&quot;&quot;,&quot;non-dropping-particle&quot;:&quot;&quot;},{&quot;family&quot;:&quot;Billah&quot;,&quot;given&quot;:&quot;Md Arif&quot;,&quot;parse-names&quot;:false,&quot;dropping-particle&quot;:&quot;&quot;,&quot;non-dropping-particle&quot;:&quot;&quot;},{&quot;family&quot;:&quot;McGirr&quot;,&quot;given&quot;:&quot;Alba&quot;,&quot;parse-names&quot;:false,&quot;dropping-particle&quot;:&quot;&quot;,&quot;non-dropping-particle&quot;:&quot;&quot;},{&quot;family&quot;:&quot;Sarker&quot;,&quot;given&quot;:&quot;Tithi&quot;,&quot;parse-names&quot;:false,&quot;dropping-particle&quot;:&quot;&quot;,&quot;non-dropping-particle&quot;:&quot;&quot;},{&quot;family&quot;:&quot;Haque&quot;,&quot;given&quot;:&quot;Mahbubul&quot;,&quot;parse-names&quot;:false,&quot;dropping-particle&quot;:&quot;&quot;,&quot;non-dropping-particle&quot;:&quot;&quot;},{&quot;family&quot;:&quot;Mustary&quot;,&quot;given&quot;:&quot;Elvina&quot;,&quot;parse-names&quot;:false,&quot;dropping-particle&quot;:&quot;&quot;,&quot;non-dropping-particle&quot;:&quot;&quot;},{&quot;family&quot;:&quot;Hanifi&quot;,&quot;given&quot;:&quot;S. M.Manzoor Ahmed&quot;,&quot;parse-names&quot;:false,&quot;dropping-particle&quot;:&quot;&quot;,&quot;non-dropping-particle&quot;:&quot;&quot;},{&quot;family&quot;:&quot;Begum&quot;,&quot;given&quot;:&quot;Farzana&quot;,&quot;parse-names&quot;:false,&quot;dropping-particle&quot;:&quot;&quot;,&quot;non-dropping-particle&quot;:&quot;&quot;}],&quot;container-title&quot;:&quot;BMC Psychology&quot;,&quot;container-title-short&quot;:&quot;BMC Psychol&quot;,&quot;DOI&quot;:&quot;10.1186/s40359-023-01224-0&quot;,&quot;ISSN&quot;:&quot;20507283&quot;,&quot;PMID&quot;:&quot;37403178&quot;,&quot;issued&quot;:{&quot;date-parts&quot;:[[2023,12,1]]},&quot;abstract&quot;:&quot;Background: Globally, major emphasis has been placed on understanding the physiological consequences of losing a pregnancy. However, its mental health impact on socially disadvantaged women remains unexplored. To further inform the field the present study investigated the prevalence and factors associated with the development of depressive symptoms and anxiety among women with a history of spontaneous abortion living in the urban slums of Dhaka, Bangladesh. Methods: Information was obtained from 240 women who experienced a spontaneous abortion from July 2020 to December 2021. It was obtained through the urban health and demographic surveillance system (UHDSS) survey. Generalized Anxiety Disorder (GAD-7) and Patient Health Questionnaire (PHQ-9) were used to measure mental health symptoms. Bivariate and multivariate linear regression analyses were performed to assess the associated factors with the mental health outcomes. Results: Of the 240 women, majority (77.50%) of the women experienced mild to severe depressive symptoms and more than half (58.75%) of the respondants experienced mild to severe anxiety, within one and half years of experiencing spontaneous abortion. A higher level of education and being employed were protective factors for anxiety and depressive symptoms, respectively. However, women with higher sexual and reproductive health rights (SRHR) knowledge had significantly increased anxiety and depressive symptoms. In contrast, receiving post-abortion care (PAC) was associated with decreased anxiety and depressive symptoms. Conclusion: The findings indicate that ensuring access to affordable PAC services and integrating mental health services into the standard PAC service package is crucial. This study also emphasizes the importance of providing education for women living in urban slums and encouraging them to participate in economic activities.&quot;,&quot;publisher&quot;:&quot;BioMed Central Ltd&quot;,&quot;issue&quot;:&quot;1&quot;,&quot;volume&quot;:&quot;11&quot;},&quot;isTemporary&quot;:false},{&quot;id&quot;:&quot;55c4437b-e472-361e-ab2f-64985ab63c59&quot;,&quot;itemData&quot;:{&quot;type&quot;:&quot;report&quot;,&quot;id&quot;:&quot;55c4437b-e472-361e-ab2f-64985ab63c59&quot;,&quot;title&quot;:&quot;RISK FACTORS ASSOCIATED WITH PREGNANCY OUTCOMES IN PATIENTS WITH RECURRENT PREGNANCY LOSS AFTER TREATMENT IN FETOMATERNAL MEDICINE DEPARTMENT RISK FACTORS ASSOCIATED WITH PREGNANCY OUTCOMES IN PATIENTS WITH RECURRENT PREGNANCY LOSS AFTER TREATMENT IN FETOMATERNAL MEDICINE DEPARTMENT, BSMMU, DHAKA, BANGLADESH&quot;,&quot;author&quot;:[{&quot;family&quot;:&quot;Kulsum&quot;,&quot;given&quot;:&quot;Umme&quot;,&quot;parse-names&quot;:false,&quot;dropping-particle&quot;:&quot;&quot;,&quot;non-dropping-particle&quot;:&quot;&quot;},{&quot;family&quot;:&quot;Halim&quot;,&quot;given&quot;:&quot;Tanzila&quot;,&quot;parse-names&quot;:false,&quot;dropping-particle&quot;:&quot;&quot;,&quot;non-dropping-particle&quot;:&quot;&quot;},{&quot;family&quot;:&quot;Qumruzzaman&quot;,&quot;given&quot;:&quot;Khondoker&quot;,&quot;parse-names&quot;:false,&quot;dropping-particle&quot;:&quot;&quot;,&quot;non-dropping-particle&quot;:&quot;&quot;},{&quot;family&quot;:&quot;Saiful Islam&quot;,&quot;given&quot;:&quot;Md&quot;,&quot;parse-names&quot;:false,&quot;dropping-particle&quot;:&quot;&quot;,&quot;non-dropping-particle&quot;:&quot;&quot;},{&quot;family&quot;:&quot;Jahan&quot;,&quot;given&quot;:&quot;Nasrin&quot;,&quot;parse-names&quot;:false,&quot;dropping-particle&quot;:&quot;&quot;,&quot;non-dropping-particle&quot;:&quot;&quot;},{&quot;family&quot;:&quot;wahid&quot;,&quot;given&quot;:&quot;Fatima&quot;,&quot;parse-names&quot;:false,&quot;dropping-particle&quot;:&quot;&quot;,&quot;non-dropping-particle&quot;:&quot;&quot;},{&quot;family&quot;:&quot;Akhtar&quot;,&quot;given&quot;:&quot;Nahreen&quot;,&quot;parse-names&quot;:false,&quot;dropping-particle&quot;:&quot;&quot;,&quot;non-dropping-particle&quot;:&quot;&quot;}],&quot;issued&quot;:{&quot;date-parts&quot;:[[2025]]},&quot;number-of-pages&quot;:&quot;20-22&quot;,&quot;abstract&quot;:&quot;Background: Recurrent pregnancy loss (RPL) affects 1-5% of reproductive-age couples worldwide and causes significant psychological distress. Limited data exists regarding RPL management and outcomes in South Asian populations, particularly in resource-constrained settings such as Bangladesh. Objective: To investigate risk factors associated with pregnancy outcomes in patients with recurrent pregnancy loss following treatment at the Fetomaternal Medicine Department of Bangabandhu Sheikh Mujib Medical University (BSMMU), Dhaka, Bangladesh. Methods: This prospective observational study enrolled 100 women with RPL (≥2 consecutive pregnancy losses) who received treatment at the Fetomaternal Medicine Department of Bangabandhu Sheikh Mujib Medical University (BSMMU), Dhaka, Bangladesh between January 2023 and December 2023. Participants underwent comprehensive evaluation for potential etiological factors and received appropriate treatment based on identified causes. They were followed through conception and subsequent pregnancy. Primary outcome was live birth rate, while secondary outcomes included miscarriage, stillbirth, and obstetric complications. Univariate and multivariate analyses were performed to identify factors associated with adverse pregnancy outcomes. Results: Identifiable causes of RPL were found in 73% of patients, with endocrine disorders (42%), anatomical factors (24%), and antiphospholipid syndrome (18%) being most prevalent. Of 100 women enrolled, 87 conceived&quot;,&quot;volume&quot;:&quot;2&quot;,&quot;container-title-short&quot;:&quot;&quot;},&quot;isTemporary&quot;:false}]},{&quot;citationID&quot;:&quot;MENDELEY_CITATION_427eb6e4-699e-472b-a5c1-d6b850d88aa0&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&quot;,&quot;citationItems&quot;:[{&quot;id&quot;:&quot;f6aa5cb8-d359-3240-a0c6-80eca35b53b2&quot;,&quot;itemData&quot;:{&quot;type&quot;:&quot;article-journal&quot;,&quot;id&quot;:&quot;f6aa5cb8-d359-3240-a0c6-80eca35b53b2&quot;,&quot;title&quot;:&quot;Depressive symptoms and anxiety among women with a history of abortion living in urban slums of Bangladesh&quot;,&quot;author&quot;:[{&quot;family&quot;:&quot;Koly&quot;,&quot;given&quot;:&quot;Kamrun Nahar&quot;,&quot;parse-names&quot;:false,&quot;dropping-particle&quot;:&quot;&quot;,&quot;non-dropping-particle&quot;:&quot;&quot;},{&quot;family&quot;:&quot;Saba&quot;,&quot;given&quot;:&quot;Jobaida&quot;,&quot;parse-names&quot;:false,&quot;dropping-particle&quot;:&quot;&quot;,&quot;non-dropping-particle&quot;:&quot;&quot;},{&quot;family&quot;:&quot;Billah&quot;,&quot;given&quot;:&quot;Md Arif&quot;,&quot;parse-names&quot;:false,&quot;dropping-particle&quot;:&quot;&quot;,&quot;non-dropping-particle&quot;:&quot;&quot;},{&quot;family&quot;:&quot;McGirr&quot;,&quot;given&quot;:&quot;Alba&quot;,&quot;parse-names&quot;:false,&quot;dropping-particle&quot;:&quot;&quot;,&quot;non-dropping-particle&quot;:&quot;&quot;},{&quot;family&quot;:&quot;Sarker&quot;,&quot;given&quot;:&quot;Tithi&quot;,&quot;parse-names&quot;:false,&quot;dropping-particle&quot;:&quot;&quot;,&quot;non-dropping-particle&quot;:&quot;&quot;},{&quot;family&quot;:&quot;Haque&quot;,&quot;given&quot;:&quot;Mahbubul&quot;,&quot;parse-names&quot;:false,&quot;dropping-particle&quot;:&quot;&quot;,&quot;non-dropping-particle&quot;:&quot;&quot;},{&quot;family&quot;:&quot;Mustary&quot;,&quot;given&quot;:&quot;Elvina&quot;,&quot;parse-names&quot;:false,&quot;dropping-particle&quot;:&quot;&quot;,&quot;non-dropping-particle&quot;:&quot;&quot;},{&quot;family&quot;:&quot;Hanifi&quot;,&quot;given&quot;:&quot;S. M.Manzoor Ahmed&quot;,&quot;parse-names&quot;:false,&quot;dropping-particle&quot;:&quot;&quot;,&quot;non-dropping-particle&quot;:&quot;&quot;},{&quot;family&quot;:&quot;Begum&quot;,&quot;given&quot;:&quot;Farzana&quot;,&quot;parse-names&quot;:false,&quot;dropping-particle&quot;:&quot;&quot;,&quot;non-dropping-particle&quot;:&quot;&quot;}],&quot;container-title&quot;:&quot;BMC Psychology&quot;,&quot;container-title-short&quot;:&quot;BMC Psychol&quot;,&quot;DOI&quot;:&quot;10.1186/s40359-023-01224-0&quot;,&quot;ISSN&quot;:&quot;20507283&quot;,&quot;PMID&quot;:&quot;37403178&quot;,&quot;issued&quot;:{&quot;date-parts&quot;:[[2023,12,1]]},&quot;abstract&quot;:&quot;Background: Globally, major emphasis has been placed on understanding the physiological consequences of losing a pregnancy. However, its mental health impact on socially disadvantaged women remains unexplored. To further inform the field the present study investigated the prevalence and factors associated with the development of depressive symptoms and anxiety among women with a history of spontaneous abortion living in the urban slums of Dhaka, Bangladesh. Methods: Information was obtained from 240 women who experienced a spontaneous abortion from July 2020 to December 2021. It was obtained through the urban health and demographic surveillance system (UHDSS) survey. Generalized Anxiety Disorder (GAD-7) and Patient Health Questionnaire (PHQ-9) were used to measure mental health symptoms. Bivariate and multivariate linear regression analyses were performed to assess the associated factors with the mental health outcomes. Results: Of the 240 women, majority (77.50%) of the women experienced mild to severe depressive symptoms and more than half (58.75%) of the respondants experienced mild to severe anxiety, within one and half years of experiencing spontaneous abortion. A higher level of education and being employed were protective factors for anxiety and depressive symptoms, respectively. However, women with higher sexual and reproductive health rights (SRHR) knowledge had significantly increased anxiety and depressive symptoms. In contrast, receiving post-abortion care (PAC) was associated with decreased anxiety and depressive symptoms. Conclusion: The findings indicate that ensuring access to affordable PAC services and integrating mental health services into the standard PAC service package is crucial. This study also emphasizes the importance of providing education for women living in urban slums and encouraging them to participate in economic activities.&quot;,&quot;publisher&quot;:&quot;BioMed Central Ltd&quot;,&quot;issue&quot;:&quot;1&quot;,&quot;volume&quot;:&quot;11&quot;},&quot;isTemporary&quot;:false}]},{&quot;citationID&quot;:&quot;MENDELEY_CITATION_6321979a-ffba-4890-80a6-549140dffa53&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&quot;,&quot;citationItems&quot;:[{&quot;id&quot;:&quot;c4c6250b-6634-3760-8d6f-bc19f24a7fd7&quot;,&quot;itemData&quot;:{&quot;type&quot;:&quot;article-journal&quot;,&quot;id&quot;:&quot;c4c6250b-6634-3760-8d6f-bc19f24a7fd7&quot;,&quot;title&quot;:&quot;Trends in the prevalence of antenatal and postnatal depression in Bangladesh: A systematic review and meta-analysis&quot;,&quot;author&quot;:[{&quot;family&quot;:&quot;Hoq&quot;,&quot;given&quot;:&quot;Mohammad Injamul&quot;,&quot;parse-names&quot;:false,&quot;dropping-particle&quot;:&quot;&quot;,&quot;non-dropping-particle&quot;:&quot;&quot;},{&quot;family&quot;:&quot;Hossain&quot;,&quot;given&quot;:&quot;Md Mohotasin&quot;,&quot;parse-names&quot;:false,&quot;dropping-particle&quot;:&quot;&quot;,&quot;non-dropping-particle&quot;:&quot;&quot;},{&quot;family&quot;:&quot;Sayeed&quot;,&quot;given&quot;:&quot;Mohammad Aktar&quot;,&quot;parse-names&quot;:false,&quot;dropping-particle&quot;:&quot;&quot;,&quot;non-dropping-particle&quot;:&quot;&quot;},{&quot;family&quot;:&quot;Jakaria&quot;,&quot;given&quot;:&quot;Md&quot;,&quot;parse-names&quot;:false,&quot;dropping-particle&quot;:&quot;&quot;,&quot;non-dropping-particle&quot;:&quot;&quot;}],&quot;container-title&quot;:&quot;Heliyon&quot;,&quot;container-title-short&quot;:&quot;Heliyon&quot;,&quot;DOI&quot;:&quot;10.1016/j.heliyon.2025.e41955&quot;,&quot;ISSN&quot;:&quot;24058440&quot;,&quot;issued&quot;:{&quot;date-parts&quot;:[[2025,1,30]]},&quot;abstract&quot;:&quot;Background: Maternal depression negatively impacts the health of both mothers and their children. Although several studies have reported on the prevalence of antenatal depression (AND) and postnatal depression (PND) in Bangladesh, reliable estimates based on meta-analysis have yet to be established. This study aims to determine the prevalence of “AND” and “PND” among Bangladeshi mothers, as well as the prevalence of “PND” during various phases of a child's development, while also identifying the associated factors for both “AND” and “PND”. Methods: We conducted a systematic search in PubMed, Scopus, Cochrane, and a national database called Bangla Jol for studies published from the year 2000 until December 31, 2020. From 163 screened studies, eighteen eligible studies on the prevalence of “AND” and “PND” were included for meta-analysis. A random-effects model was used for this analysis. We also performed subgroup analyses considering “PND” at different stages, study quality, and prevalence based on the decade of publication. Results: The pooled prevalence rates were found to be 19.5 % for “AND” (95 % CI: 7.7 %–31.28 %, I2: 98.09 %) and 27.75 % for “PND” (95 % CI: 22.38 %–33.16 %, I2: 97.67 %). In the 2000s, the pooled prevalence was 22.78 % (95 % CI: 17.82 %–27.73 %, I2: 96.65 %). However, there was a significant increase in the prevalence of “PND” in the 2010s, which reached 36.00 % (95 % CI: 23.94 %–48.06 %, I2: 95.76 %). The pooled prevalence at an early stage of the child's development was 17.12 %; during exclusive breastfeeding, it was 25.73 %, and during complementary feeding, it peaked at 48.11 %. Factors associated with maternal depression included unplanned pregnancies, various forms of intimate partner violence (including physical, emotional, and sexual violence), a preference for male children, and strained relationships with husbands and mothers-in-law. Conclusion: A rising trend in the prevalence of maternal depression has been observed in Bangladesh. Health policymakers need to prioritize addressing maternal depression. The data indicates that the prevalence of postpartum depression was higher in the 2010s compared to the previous decade. It is crucial to raise awareness among mothers about the importance of screening for depression during the perinatal period, and to integrate such screenings into family planning and mental health services.&quot;,&quot;publisher&quot;:&quot;Elsevier Ltd&quot;,&quot;issue&quot;:&quot;2&quot;,&quot;volume&quot;:&quot;11&quot;},&quot;isTemporary&quot;:false}]},{&quot;citationID&quot;:&quot;MENDELEY_CITATION_febebeb5-99d0-4638-9a4f-1443d7c8d150&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&quot;,&quot;citationItems&quot;:[{&quot;id&quot;:&quot;ef87a7ca-ca2a-3e4a-b56f-3b0281fc9697&quot;,&quot;itemData&quot;:{&quot;type&quot;:&quot;article-journal&quot;,&quot;id&quot;:&quot;ef87a7ca-ca2a-3e4a-b56f-3b0281fc9697&quot;,&quot;title&quot;:&quot;Global causes of maternal death: A WHO systematic analysis&quot;,&quot;author&quot;:[{&quot;family&quot;:&quot;Say&quot;,&quot;given&quot;:&quot;Lale&quot;,&quot;parse-names&quot;:false,&quot;dropping-particle&quot;:&quot;&quot;,&quot;non-dropping-particle&quot;:&quot;&quot;},{&quot;family&quot;:&quot;Chou&quot;,&quot;given&quot;:&quot;Doris&quot;,&quot;parse-names&quot;:false,&quot;dropping-particle&quot;:&quot;&quot;,&quot;non-dropping-particle&quot;:&quot;&quot;},{&quot;family&quot;:&quot;Gemmill&quot;,&quot;given&quot;:&quot;Alison&quot;,&quot;parse-names&quot;:false,&quot;dropping-particle&quot;:&quot;&quot;,&quot;non-dropping-particle&quot;:&quot;&quot;},{&quot;family&quot;:&quot;Tunçalp&quot;,&quot;given&quot;:&quot;Özge&quot;,&quot;parse-names&quot;:false,&quot;dropping-particle&quot;:&quot;&quot;,&quot;non-dropping-particle&quot;:&quot;&quot;},{&quot;family&quot;:&quot;Moller&quot;,&quot;given&quot;:&quot;Ann Beth&quot;,&quot;parse-names&quot;:false,&quot;dropping-particle&quot;:&quot;&quot;,&quot;non-dropping-particle&quot;:&quot;&quot;},{&quot;family&quot;:&quot;Daniels&quot;,&quot;given&quot;:&quot;Jane&quot;,&quot;parse-names&quot;:false,&quot;dropping-particle&quot;:&quot;&quot;,&quot;non-dropping-particle&quot;:&quot;&quot;},{&quot;family&quot;:&quot;Gülmezoglu&quot;,&quot;given&quot;:&quot;A. Metin&quot;,&quot;parse-names&quot;:false,&quot;dropping-particle&quot;:&quot;&quot;,&quot;non-dropping-particle&quot;:&quot;&quot;},{&quot;family&quot;:&quot;Temmerman&quot;,&quot;given&quot;:&quot;Marleen&quot;,&quot;parse-names&quot;:false,&quot;dropping-particle&quot;:&quot;&quot;,&quot;non-dropping-particle&quot;:&quot;&quot;},{&quot;family&quot;:&quot;Alkema&quot;,&quot;given&quot;:&quot;Leontine&quot;,&quot;parse-names&quot;:false,&quot;dropping-particle&quot;:&quot;&quot;,&quot;non-dropping-particle&quot;:&quot;&quot;}],&quot;container-title&quot;:&quot;The Lancet Global Health&quot;,&quot;container-title-short&quot;:&quot;Lancet Glob Health&quot;,&quot;DOI&quot;:&quot;10.1016/S2214-109X(14)70227-X&quot;,&quot;ISSN&quot;:&quot;2214109X&quot;,&quot;PMID&quot;:&quot;25103301&quot;,&quot;issued&quot;:{&quot;date-parts&quot;:[[2014]]},&quot;abstract&quot;:&quot;Background: Data for the causes of maternal deaths are needed to inform policies to improve maternal health. We developed and analysed global, regional, and subregional estimates of the causes of maternal death during 2003-09, with a novel method, updating the previous WHO systematic review. Methods: We searched specialised and general bibliographic databases for articles published between between Jan 1, 2003, and Dec 31, 2012, for research data, with no language restrictions, and the WHO mortality database for vital registration data. On the basis of prespecified inclusion criteria, we analysed causes of maternal death from datasets. We aggregated country level estimates to report estimates of causes of death by Millennium Development Goal regions and worldwide, for main and subcauses of death categories with a Bayesian hierarchical model. Findings: We identified 23 eligible studies (published 2003-12). We included 417 datasets from 115 countries comprising 60 799 deaths in the analysis. About 73% (1 771 000 of 2 443 000) of all maternal deaths between 2003 and 2009 were due to direct obstetric causes and deaths due to indirect causes accounted for 27·5% (672 000, 95% UI 19·7-37·5) of all deaths. Haemorrhage accounted for 27·1% (661 000, 19·9-36·2), hypertensive disorders 14·0% (343 000, 11·1-17·4), and sepsis 10·7% (261 000, 5·9-18·6) of maternal deaths. The rest of deaths were due to abortion (7·9% [193 000], 4·7-13·2), embolism (3·2% [78 000], 1·8-5·5), and all other direct causes of death (9·6% [235 000], 6·5-14·3). Regional estimates varied substantially. Interpretation: Between 2003 and 2009, haemorrhage, hypertensive disorders, and sepsis were responsible for more than half of maternal deaths worldwide. More than a quarter of deaths were attributable to indirect causes. These analyses should inform the prioritisation of health policies, programmes, and funding to reduce maternal deaths at regional and global levels. Further efforts are needed to improve the availability and quality of data related to maternal mortality. Funding: USAID, the US Fund for UNICEF through a grant from the Bill &amp; Melinda Gates Foundation to CHERG, and The UNDP/UNFPA/UNICEF/WHO/The World Bank Special Programme of Research, Development, and Research Training in Human Reproduction (HRP), Department of Reproductive Health and Research. © 2014 World Health Organization.&quot;,&quot;publisher&quot;:&quot;Elsevier Ltd&quot;,&quot;issue&quot;:&quot;6&quot;,&quot;volume&quot;:&quot;2&quot;},&quot;isTemporary&quot;:false}]},{&quot;citationID&quot;:&quot;MENDELEY_CITATION_0db9799d-e048-428e-b58e-5f384ef00b11&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&quot;,&quot;citationItems&quot;:[{&quot;id&quot;:&quot;fb54c54b-8da9-37a3-92f9-39c44ef889c2&quot;,&quot;itemData&quot;:{&quot;type&quot;:&quot;article-journal&quot;,&quot;id&quot;:&quot;fb54c54b-8da9-37a3-92f9-39c44ef889c2&quot;,&quot;title&quot;:&quot;National, regional, and worldwide estimates of stillbirth rates in 2015, with trends from 2000: A systematic analysis&quot;,&quot;author&quot;:[{&quot;family&quot;:&quot;Blencowe&quot;,&quot;given&quot;:&quot;Hannah&quot;,&quot;parse-names&quot;:false,&quot;dropping-particle&quot;:&quot;&quot;,&quot;non-dropping-particle&quot;:&quot;&quot;},{&quot;family&quot;:&quot;Cousens&quot;,&quot;given&quot;:&quot;Simon&quot;,&quot;parse-names&quot;:false,&quot;dropping-particle&quot;:&quot;&quot;,&quot;non-dropping-particle&quot;:&quot;&quot;},{&quot;family&quot;:&quot;Jassir&quot;,&quot;given&quot;:&quot;Fiorella Bianchi&quot;,&quot;parse-names&quot;:false,&quot;dropping-particle&quot;:&quot;&quot;,&quot;non-dropping-particle&quot;:&quot;&quot;},{&quot;family&quot;:&quot;Say&quot;,&quot;given&quot;:&quot;Lale&quot;,&quot;parse-names&quot;:false,&quot;dropping-particle&quot;:&quot;&quot;,&quot;non-dropping-particle&quot;:&quot;&quot;},{&quot;family&quot;:&quot;Chou&quot;,&quot;given&quot;:&quot;Doris&quot;,&quot;parse-names&quot;:false,&quot;dropping-particle&quot;:&quot;&quot;,&quot;non-dropping-particle&quot;:&quot;&quot;},{&quot;family&quot;:&quot;Mathers&quot;,&quot;given&quot;:&quot;Colin&quot;,&quot;parse-names&quot;:false,&quot;dropping-particle&quot;:&quot;&quot;,&quot;non-dropping-particle&quot;:&quot;&quot;},{&quot;family&quot;:&quot;Hogan&quot;,&quot;given&quot;:&quot;Dan&quot;,&quot;parse-names&quot;:false,&quot;dropping-particle&quot;:&quot;&quot;,&quot;non-dropping-particle&quot;:&quot;&quot;},{&quot;family&quot;:&quot;Shiekh&quot;,&quot;given&quot;:&quot;Suhail&quot;,&quot;parse-names&quot;:false,&quot;dropping-particle&quot;:&quot;&quot;,&quot;non-dropping-particle&quot;:&quot;&quot;},{&quot;family&quot;:&quot;Qureshi&quot;,&quot;given&quot;:&quot;Zeshan U.&quot;,&quot;parse-names&quot;:false,&quot;dropping-particle&quot;:&quot;&quot;,&quot;non-dropping-particle&quot;:&quot;&quot;},{&quot;family&quot;:&quot;You&quot;,&quot;given&quot;:&quot;Danzhen&quot;,&quot;parse-names&quot;:false,&quot;dropping-particle&quot;:&quot;&quot;,&quot;non-dropping-particle&quot;:&quot;&quot;},{&quot;family&quot;:&quot;Lawn&quot;,&quot;given&quot;:&quot;Joy E.&quot;,&quot;parse-names&quot;:false,&quot;dropping-particle&quot;:&quot;&quot;,&quot;non-dropping-particle&quot;:&quot;&quot;}],&quot;container-title&quot;:&quot;The Lancet Global Health&quot;,&quot;container-title-short&quot;:&quot;Lancet Glob Health&quot;,&quot;DOI&quot;:&quot;10.1016/S2214-109X(15)00275-2&quot;,&quot;ISSN&quot;:&quot;2214109X&quot;,&quot;PMID&quot;:&quot;26795602&quot;,&quot;issued&quot;:{&quot;date-parts&quot;:[[2016,2,1]]},&quot;page&quot;:&quot;e98-e108&quot;,&quot;abstract&quot;:&quot;Background: Previous estimates have highlighted a large global burden of stillbirths, with an absence of reliable data from regions where most stillbirths occur. The Every Newborn Action Plan (ENAP) targets national stillbirth rates (SBRs) of 12 or fewer stillbirths per 1000 births by 2030. We estimate SBRs and numbers for 195 countries, including trends from 2000 to 2015. Methods: We collated SBR data meeting prespecified inclusion criteria from national routine or registration systems, nationally representative surveys, and other data sources identified through a systematic review, web-based searches, and consultation with stillbirth experts. We modelled SBR (≥28 weeks' gestation) for 195 countries with restricted maximum likelihood estimation with country-level random effects. Uncertainty ranges were obtained through a bootstrap approach. Findings: Data from 157 countries (2207 datapoints) met the inclusion criteria, a 90% increase from 2009 estimates. The estimated average global SBR in 2015 was 18·4 per 1000 births, down from 24·7 in 2000 (25·5% reduction). In 2015, an estimated 2·6 million (uncertainty range 2·4-3·0 million) babies were stillborn, giving a 19% decline in numbers since 2000 with the slowest progress in sub-Saharan Africa. 98% of all stillbirths occur in low-income and middle-income countries; 77% in south Asia and sub-Saharan Africa. Interpretation: Progress in reducing the large worldwide stillbirth burden remains slow and insufficient to meet national targets such as for ENAP. Stillbirths are increasingly being counted at a local level, but countries and the global community must further improve the quality and comparability of data, and ensure that this is more clearly linked to accountability processes including the Sustainable Development Goals. Funding: Save the Children's Saving Newborn Lives programme to The London School of Hygiene &amp; Tropical Medicine.&quot;,&quot;publisher&quot;:&quot;Elsevier Ltd&quot;,&quot;issue&quot;:&quot;2&quot;,&quot;volume&quot;:&quot;4&quot;},&quot;isTemporary&quot;:false}]},{&quot;citationID&quot;:&quot;MENDELEY_CITATION_4af056ae-2655-4977-b17b-ba873c8e6e5d&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&quot;,&quot;citationItems&quot;:[{&quot;id&quot;:&quot;728e1acd-6d5e-3a1e-84f9-fa1e8e77fe90&quot;,&quot;itemData&quot;:{&quot;type&quot;:&quot;article&quot;,&quot;id&quot;:&quot;728e1acd-6d5e-3a1e-84f9-fa1e8e77fe90&quot;,&quot;title&quot;:&quot;Pregnancy loss: Consequences for mental health&quot;,&quot;author&quot;:[{&quot;family&quot;:&quot;Cuenca&quot;,&quot;given&quot;:&quot;Diana&quot;,&quot;parse-names&quot;:false,&quot;dropping-particle&quot;:&quot;&quot;,&quot;non-dropping-particle&quot;:&quot;&quot;}],&quot;container-title&quot;:&quot;Frontiers in Global Women's Health&quot;,&quot;container-title-short&quot;:&quot;Front Glob Womens Health&quot;,&quot;DOI&quot;:&quot;10.3389/fgwh.2022.1032212&quot;,&quot;ISSN&quot;:&quot;26735059&quot;,&quot;issued&quot;:{&quot;date-parts&quot;:[[2022]]},&quot;abstract&quot;:&quot;Pregnancy loss, in all its forms (miscarriage, abortion, and fetal death), is one of the most common adverse pregnancy outcomes, but the psychological impact of such loss is often underestimated. The individual response to this outcome may vary between women—and could be influenced by age, race, culture, or religious beliefs—but most experience anxiety, stress, and symptoms of depression. Because pregnancy loss is not uncommon, health providers are used to dealing with this diagnosis, however the correct management of the process of diagnosis, information-gathering, and treatment can greatly ameliorate the adverse mental consequences for these women. The aim of this review is to examine the different types of pregnancy loss, and consider how each can influence the mental health of the women affected and their partners—in both the short- and long-term; to review the risk factors with the aim of identifying the women who may be at risk of consequential mental health problems; and to provide some advice for health providers to help these women better cope with pregnancy loss. Finally, we provide some points for health providers to follow in order to aid the management of a pregnancy loss, particularly for spontaneous, induced, or recurrent miscarriage, or stillbirth.&quot;,&quot;publisher&quot;:&quot;Frontiers Media SA&quot;,&quot;volume&quot;:&quot;3&quot;},&quot;isTemporary&quot;:false}]},{&quot;citationID&quot;:&quot;MENDELEY_CITATION_1abbc1c7-5c04-43bb-a8c1-70cf2fe00fde&quot;,&quot;properties&quot;:{&quot;noteIndex&quot;:0},&quot;isEdited&quot;:false,&quot;manualOverride&quot;:{&quot;isManuallyOverridden&quot;:false,&quot;citeprocText&quot;:&quot;&lt;sup&gt;33,34&lt;/sup&gt;&quot;,&quot;manualOverrideText&quot;:&quot;&quot;},&quot;citationTag&quot;:&quot;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&quot;,&quot;citationItems&quot;:[{&quot;id&quot;:&quot;17b3499a-a33f-3eb6-862a-b2ad60c01634&quot;,&quot;itemData&quot;:{&quot;type&quot;:&quot;article&quot;,&quot;id&quot;:&quot;17b3499a-a33f-3eb6-862a-b2ad60c01634&quot;,&quot;title&quot;:&quot;Pregnancy and birth complications and long-term maternal mental health outcomes: A systematic review and meta-analysis&quot;,&quot;author&quot;:[{&quot;family&quot;:&quot;Bodunde&quot;,&quot;given&quot;:&quot;Elizabeth O.&quot;,&quot;parse-names&quot;:false,&quot;dropping-particle&quot;:&quot;&quot;,&quot;non-dropping-particle&quot;:&quot;&quot;},{&quot;family&quot;:&quot;Buckley&quot;,&quot;given&quot;:&quot;Daire&quot;,&quot;parse-names&quot;:false,&quot;dropping-particle&quot;:&quot;&quot;,&quot;non-dropping-particle&quot;:&quot;&quot;},{&quot;family&quot;:&quot;O'Neill&quot;,&quot;given&quot;:&quot;Eimear&quot;,&quot;parse-names&quot;:false,&quot;dropping-particle&quot;:&quot;&quot;,&quot;non-dropping-particle&quot;:&quot;&quot;},{&quot;family&quot;:&quot;Al Khalaf&quot;,&quot;given&quot;:&quot;Sukainah&quot;,&quot;parse-names&quot;:false,&quot;dropping-particle&quot;:&quot;&quot;,&quot;non-dropping-particle&quot;:&quot;&quot;},{&quot;family&quot;:&quot;Maher&quot;,&quot;given&quot;:&quot;Gillian M.&quot;,&quot;parse-names&quot;:false,&quot;dropping-particle&quot;:&quot;&quot;,&quot;non-dropping-particle&quot;:&quot;&quot;},{&quot;family&quot;:&quot;O'Connor&quot;,&quot;given&quot;:&quot;Karen&quot;,&quot;parse-names&quot;:false,&quot;dropping-particle&quot;:&quot;&quot;,&quot;non-dropping-particle&quot;:&quot;&quot;},{&quot;family&quot;:&quot;McCarthy&quot;,&quot;given&quot;:&quot;Fergus P.&quot;,&quot;parse-names&quot;:false,&quot;dropping-particle&quot;:&quot;&quot;,&quot;non-dropping-particle&quot;:&quot;&quot;},{&quot;family&quot;:&quot;Kublickiene&quot;,&quot;given&quot;:&quot;Karolina&quot;,&quot;parse-names&quot;:false,&quot;dropping-particle&quot;:&quot;&quot;,&quot;non-dropping-particle&quot;:&quot;&quot;},{&quot;family&quot;:&quot;Matvienko-Sikar&quot;,&quot;given&quot;:&quot;Karen&quot;,&quot;parse-names&quot;:false,&quot;dropping-particle&quot;:&quot;&quot;,&quot;non-dropping-particle&quot;:&quot;&quot;},{&quot;family&quot;:&quot;Khashan&quot;,&quot;given&quot;:&quot;Ali S.&quot;,&quot;parse-names&quot;:false,&quot;dropping-particle&quot;:&quot;&quot;,&quot;non-dropping-particle&quot;:&quot;&quot;}],&quot;container-title&quot;:&quot;BJOG: An International Journal of Obstetrics and Gynaecology&quot;,&quot;container-title-short&quot;:&quot;BJOG&quot;,&quot;DOI&quot;:&quot;10.1111/1471-0528.17889&quot;,&quot;ISSN&quot;:&quot;14710528&quot;,&quot;PMID&quot;:&quot;38887891&quot;,&quot;issued&quot;:{&quot;date-parts&quot;:[[2025,1,1]]},&quot;page&quot;:&quot;131-142&quot;,&quot;abstract&quot;:&quot;Background: Few studies have examined the associations between pregnancy and birth complications and long-term (&gt;12 months) maternal mental health outcomes. Objectives: To review the published literature on pregnancy and birth complications and long-term maternal mental health outcomes. Search strategy: Systematic search of Cumulative Index to Nursing and Allied Health Literature (CINAHL), Excerpta Medica Database (Embase), PsycInfo®, PubMed® and Web of Science from inception until August 2022. Selection criteria: Three reviewers independently reviewed titles, abstracts and full texts. Data collection and analysis: Two reviewers independently extracted data and appraised study quality. Random-effects meta-analyses were used to calculate pooled estimates. The Meta-analyses of Observational Studies in Epidemiology (MOOSE) guidelines were followed. The protocol was prospectively registered on the International Prospective Register of Systematic Reviews (PROSPERO: CRD42022359017). Main results: Of the 16 310 articles identified, 33 studies were included (3 973 631 participants). Termination of pregnancy was associated with depression (pooled adjusted odds ratio, aOR 1.49, 95% CI 1.20–1.83) and anxiety disorder (pooled aOR 1.43, 95% CI 1.20–1.71). Miscarriage was associated with depression (pooled aOR 1.97, 95% CI 1.38–2.82) and anxiety disorder (pooled aOR 1.24, 95% CI 1.11–1.39). Sensitivity analyses excluding early pregnancy loss and termination reported similar results. Preterm birth was associated with depression (pooled aOR 1.37, 95% CI 1.32–1.42), anxiety disorder (pooled aOR 0.97, 95% CI 0.41–2.27) and post-traumatic stress disorder (PTSD) (pooled aOR 1.75, 95% CI 0.52–5.89). Caesarean section was not significantly associated with PTSD (pooled aOR 2.51, 95% CI 0.75–8.37). There were few studies on other mental disorders and therefore it was not possible to perform meta-analyses. Conclusions: Exposure to complications during pregnancy and birth increases the odds of long-term depression, anxiety disorder and PTSD.&quot;,&quot;publisher&quot;:&quot;John Wiley and Sons Inc&quot;,&quot;issue&quot;:&quot;2&quot;,&quot;volume&quot;:&quot;132&quot;},&quot;isTemporary&quot;:false},{&quot;id&quot;:&quot;a382bfeb-868f-3553-84b7-a97349e85a2d&quot;,&quot;itemData&quot;:{&quot;type&quot;:&quot;article-journal&quot;,&quot;id&quot;:&quot;a382bfeb-868f-3553-84b7-a97349e85a2d&quot;,&quot;title&quot;:&quot;Exploring mental health literacy among prospective university students using GIS techniques in Bangladesh: an exploratory study&quot;,&quot;author&quot;:[{&quot;family&quot;:&quot;Mamun&quot;,&quot;given&quot;:&quot;Mohammed A.&quot;,&quot;parse-names&quot;:false,&quot;dropping-particle&quot;:&quot;&quot;,&quot;non-dropping-particle&quot;:&quot;&quot;},{&quot;family&quot;:&quot;Al-Mamun&quot;,&quot;given&quot;:&quot;Firoj&quot;,&quot;parse-names&quot;:false,&quot;dropping-particle&quot;:&quot;&quot;,&quot;non-dropping-particle&quot;:&quot;&quot;},{&quot;family&quot;:&quot;Ikram&quot;,&quot;given&quot;:&quot;Tamim&quot;,&quot;parse-names&quot;:false,&quot;dropping-particle&quot;:&quot;&quot;,&quot;non-dropping-particle&quot;:&quot;&quot;},{&quot;family&quot;:&quot;Trisha&quot;,&quot;given&quot;:&quot;Marjia Khan&quot;,&quot;parse-names&quot;:false,&quot;dropping-particle&quot;:&quot;&quot;,&quot;non-dropping-particle&quot;:&quot;&quot;},{&quot;family&quot;:&quot;Limon&quot;,&quot;given&quot;:&quot;Muzibul Haque&quot;,&quot;parse-names&quot;:false,&quot;dropping-particle&quot;:&quot;&quot;,&quot;non-dropping-particle&quot;:&quot;&quot;},{&quot;family&quot;:&quot;Mostofa&quot;,&quot;given&quot;:&quot;Nahida Bintee&quot;,&quot;parse-names&quot;:false,&quot;dropping-particle&quot;:&quot;&quot;,&quot;non-dropping-particle&quot;:&quot;&quot;},{&quot;family&quot;:&quot;Chowdhury&quot;,&quot;given&quot;:&quot;Tasnim B.K.&quot;,&quot;parse-names&quot;:false,&quot;dropping-particle&quot;:&quot;&quot;,&quot;non-dropping-particle&quot;:&quot;&quot;},{&quot;family&quot;:&quot;Shanto&quot;,&quot;given&quot;:&quot;Nobendo Paul&quot;,&quot;parse-names&quot;:false,&quot;dropping-particle&quot;:&quot;&quot;,&quot;non-dropping-particle&quot;:&quot;&quot;},{&quot;family&quot;:&quot;ALmerab&quot;,&quot;given&quot;:&quot;Moneerah Mohammad&quot;,&quot;parse-names&quot;:false,&quot;dropping-particle&quot;:&quot;&quot;,&quot;non-dropping-particle&quot;:&quot;&quot;},{&quot;family&quot;:&quot;Apou&quot;,&quot;given&quot;:&quot;Arif Chowdhury&quot;,&quot;parse-names&quot;:false,&quot;dropping-particle&quot;:&quot;&quot;,&quot;non-dropping-particle&quot;:&quot;&quot;},{&quot;family&quot;:&quot;Roy&quot;,&quot;given&quot;:&quot;Nitai&quot;,&quot;parse-names&quot;:false,&quot;dropping-particle&quot;:&quot;&quot;,&quot;non-dropping-particle&quot;:&quot;&quot;},{&quot;family&quot;:&quot;Hossain&quot;,&quot;given&quot;:&quot;Md Bellal&quot;,&quot;parse-names&quot;:false,&quot;dropping-particle&quot;:&quot;&quot;,&quot;non-dropping-particle&quot;:&quot;&quot;},{&quot;family&quot;:&quot;Hossain&quot;,&quot;given&quot;:&quot;Md Shakhaoat&quot;,&quot;parse-names&quot;:false,&quot;dropping-particle&quot;:&quot;&quot;,&quot;non-dropping-particle&quot;:&quot;&quot;}],&quot;container-title&quot;:&quot;Global Mental Health&quot;,&quot;DOI&quot;:&quot;10.1017/gmh.2024.115&quot;,&quot;ISSN&quot;:&quot;20544251&quot;,&quot;issued&quot;:{&quot;date-parts&quot;:[[2024,10,23]]},&quot;abstract&quot;:&quot;Prospective university students experience substantial academic stressors and psychological vulnerabilities, yet their mental health literacy (MHL) remains inadequately explored. This study investigates four dimensions of MHL – help-seeking behaviors, stigma, knowledge about mental health and understanding of mental illnesses. Besides, Geographic Information System (GIS) techniques are employed to analyze spatial disparities in MHL, which is the first in the context of MHL research. A total of 1,485 students were assessed for sociodemographic characteristics, admission-related variables, health behaviors and family histories of mental health issues. Data were analyzed using SPSS and ArcGIS software. Multivariable linear regression analyses unveiled predictors of the MHL dimensions, with gender, family income, admission test performance, smoking, alcohol and drug use, physical and mental health history, current depression or anxiety and family history of mental health and suicide incidents emerging as common predictors. GIS analysis unraveled notable regional disparities in MHL, particularly in knowledge of mental health and mental illness, with northern and some southern districts displaying higher literacy levels. In conclusion, these findings accentuate significant gender and sociodemographic inequalities in MHL among prospective university students, highlighting the imperative for targeted interventions to enhance MHL and foster mental well-being in this cohort.&quot;,&quot;publisher&quot;:&quot;Cambridge University Press&quot;,&quot;volume&quot;:&quot;11&quot;,&quot;container-title-short&quot;:&quot;&quot;},&quot;isTemporary&quot;:false}]},{&quot;citationID&quot;:&quot;MENDELEY_CITATION_8253f9c7-1090-40ea-bcb1-6fc1aa443689&quot;,&quot;properties&quot;:{&quot;noteIndex&quot;:0},&quot;isEdited&quot;:false,&quot;manualOverride&quot;:{&quot;isManuallyOverridden&quot;:false,&quot;citeprocText&quot;:&quot;&lt;sup&gt;35–37&lt;/sup&gt;&quot;,&quot;manualOverrideText&quot;:&quot;&quot;},&quot;citationTag&quot;:&quot;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&quot;,&quot;citationItems&quot;:[{&quot;id&quot;:&quot;7ea92d73-c9bf-3eb6-bfac-fecd9d9e059f&quot;,&quot;itemData&quot;:{&quot;type&quot;:&quot;article-journal&quot;,&quot;id&quot;:&quot;7ea92d73-c9bf-3eb6-bfac-fecd9d9e059f&quot;,&quot;title&quot;:&quot;Prevalence and factors associated with depression and anxiety among the Bangladeshi university entrance test-taking students using GIS technology&quot;,&quot;author&quot;:[{&quot;family&quot;:&quot;Al-Mamun&quot;,&quot;given&quot;:&quot;Firoj&quot;,&quot;parse-names&quot;:false,&quot;dropping-particle&quot;:&quot;&quot;,&quot;non-dropping-particle&quot;:&quot;&quot;},{&quot;family&quot;:&quot;Abdullah&quot;,&quot;given&quot;:&quot;Al Mamun&quot;,&quot;parse-names&quot;:false,&quot;dropping-particle&quot;:&quot;&quot;,&quot;non-dropping-particle&quot;:&quot;&quot;},{&quot;family&quot;:&quot;ALmerab&quot;,&quot;given&quot;:&quot;Moneerah Mohammad&quot;,&quot;parse-names&quot;:false,&quot;dropping-particle&quot;:&quot;&quot;,&quot;non-dropping-particle&quot;:&quot;&quot;},{&quot;family&quot;:&quot;Mamun&quot;,&quot;given&quot;:&quot;Md&quot;,&quot;parse-names&quot;:false,&quot;dropping-particle&quot;:&quot;&quot;,&quot;non-dropping-particle&quot;:&quot;Al&quot;},{&quot;family&quot;:&quot;Mamun&quot;,&quot;given&quot;:&quot;Mohammed A.&quot;,&quot;parse-names&quot;:false,&quot;dropping-particle&quot;:&quot;&quot;,&quot;non-dropping-particle&quot;:&quot;&quot;}],&quot;container-title&quot;:&quot;Scientific Reports&quot;,&quot;container-title-short&quot;:&quot;Sci Rep&quot;,&quot;DOI&quot;:&quot;10.1038/s41598-024-72235-z&quot;,&quot;ISSN&quot;:&quot;20452322&quot;,&quot;PMID&quot;:&quot;39285211&quot;,&quot;issued&quot;:{&quot;date-parts&quot;:[[2024,12,1]]},&quot;abstract&quot;:&quot;This study focuses on Bangladeshi university entrance test-taking students mental health problems and explores the geographical distribution of these problems using GIS technique. A cross-sectional survey was conducted among 1523 university entrance test-taking students. Data were collected on participants' socio-demographic characteristics, COVID-19-related factors, admission tests, depression, and anxiety. Chi-square tests and logistic regression were performed using SPSS software. GIS mapping was used to visualize the distribution of mental health problems across districts using ArcGIS. The study found that the prevalence rates of depression and anxiety among university entrance examinees were 53.8% and 33.2%, respectively. Males exhibited higher rates of depression and anxiety compared to females, while repeat test-taking students were more susceptible to these mental health issues compared to first-time test-takers. Factors such as urban residence, personal/familial COVID-19 infections, and COVID-19 deaths in close relationships were associated with increased mental health problems. District-based distribution showed no significant variation in depression, but anxiety varied significantly. Post-hoc GIS analysis revealed variations in the distribution of depression and anxiety among males, as well as variations in anxiety distribution based on student status across districts. This study emphasizes the high prevalence of depression and anxiety among university entrance examinees, emphasizing the importance of addressing mental health risks in this population. It also suggests the need for reforms in the university entrance test-taking system to reduce psychological problems and advocates for a more inclusive approach to student admissions to alleviate mental health burdens.&quot;,&quot;publisher&quot;:&quot;Nature Research&quot;,&quot;issue&quot;:&quot;1&quot;,&quot;volume&quot;:&quot;14&quot;},&quot;isTemporary&quot;:false},{&quot;id&quot;:&quot;d41d50a5-8ec5-30a2-9ba6-a87eb4ccf366&quot;,&quot;itemData&quot;:{&quot;type&quot;:&quot;article-journal&quot;,&quot;id&quot;:&quot;d41d50a5-8ec5-30a2-9ba6-a87eb4ccf366&quot;,&quot;title&quot;:&quot;The effectiveness of mental health interventions involving non-specialists and digital technology in low-and middle-income countries – a systematic review&quot;,&quot;author&quot;:[{&quot;family&quot;:&quot;Mudiyanselage&quot;,&quot;given&quot;:&quot;Kalpani Wijekoon Wijekoon&quot;,&quot;parse-names&quot;:false,&quot;dropping-particle&quot;:&quot;&quot;,&quot;non-dropping-particle&quot;:&quot;&quot;},{&quot;family&quot;:&quot;Santis&quot;,&quot;given&quot;:&quot;Karina Karolina&quot;,&quot;parse-names&quot;:false,&quot;dropping-particle&quot;:&quot;&quot;,&quot;non-dropping-particle&quot;:&quot;De&quot;},{&quot;family&quot;:&quot;Jörg&quot;,&quot;given&quot;:&quot;Frederike&quot;,&quot;parse-names&quot;:false,&quot;dropping-particle&quot;:&quot;&quot;,&quot;non-dropping-particle&quot;:&quot;&quot;},{&quot;family&quot;:&quot;Saleem&quot;,&quot;given&quot;:&quot;Maham&quot;,&quot;parse-names&quot;:false,&quot;dropping-particle&quot;:&quot;&quot;,&quot;non-dropping-particle&quot;:&quot;&quot;},{&quot;family&quot;:&quot;Stewart&quot;,&quot;given&quot;:&quot;Roy&quot;,&quot;parse-names&quot;:false,&quot;dropping-particle&quot;:&quot;&quot;,&quot;non-dropping-particle&quot;:&quot;&quot;},{&quot;family&quot;:&quot;Zeeb&quot;,&quot;given&quot;:&quot;Hajo&quot;,&quot;parse-names&quot;:false,&quot;dropping-particle&quot;:&quot;&quot;,&quot;non-dropping-particle&quot;:&quot;&quot;},{&quot;family&quot;:&quot;Busse&quot;,&quot;given&quot;:&quot;Heide&quot;,&quot;parse-names&quot;:false,&quot;dropping-particle&quot;:&quot;&quot;,&quot;non-dropping-particle&quot;:&quot;&quot;}],&quot;container-title&quot;:&quot;BMC Public Health&quot;,&quot;container-title-short&quot;:&quot;BMC Public Health&quot;,&quot;DOI&quot;:&quot;10.1186/s12889-023-17417-6&quot;,&quot;ISSN&quot;:&quot;14712458&quot;,&quot;PMID&quot;:&quot;38172713&quot;,&quot;issued&quot;:{&quot;date-parts&quot;:[[2024,12,1]]},&quot;abstract&quot;:&quot;Background: Combining non-specialists and digital technologies in mental health interventions could decrease the mental healthcare gap in resource scarce countries. This systematic review examined different combinations of non-specialists and digital technologies in mental health interventions and their effectiveness in reducing the mental healthcare gap in low-and middle-income countries. Methods: Literature searches were conducted in four databases (September 2023), three trial registries (January–February 2022), and using forward and backward citation searches (May–June 2022). The review included primary studies on mental health interventions combining non-specialists and digital technologies in low-and middle-income countries. The outcomes were: (1) the mental health of intervention receivers and (2) the competencies of non-specialists to deliver mental health interventions. Data were expressed as standardised effect sizes (Cohen’s d) and narratively synthesised. Risk of bias assessment was conducted using the Cochrane risk-of-bias tools for individual and cluster randomised and non-randomised controlled trials. Results: Of the 28 included studies (n = 32 interventions), digital technology was mainly used in non-specialist primary-delivery treatment models for common mental disorders or subthreshold symptoms. The competencies of non-specialists were improved with digital training (d ≤ 0.8 in 4/7 outcomes, n = 4 studies, 398 participants). The mental health of receivers improved through non-specialist-delivered interventions, in which digital technologies were used to support the delivery of the intervention (d &gt; 0.8 in 24/40 outcomes, n = 11, 2469) or to supervise the non-specialists’ work (d = 0.2–0.8 in 10/17 outcomes, n = 3, 3096). Additionally, the mental health of service receivers improved through digitally delivered mental health services with non-specialist involvement (d = 0.2–0.8 in 12/27 outcomes, n = 8, 2335). However, the overall certainty of the evidence was poor. Conclusion: Incorporating digital technologies into non-specialist mental health interventions tended to enhance non-specialists’ competencies and knowledge in intervention delivery, and had a positive influence on the severity of mental health problems, mental healthcare utilization, and psychosocial functioning outcomes of service recipients, primarily within primary-deliverer care models. More robust evidence is needed to compare the magnitude of effectiveness and identify the clinical relevance of specific digital functions. Future studies should also explore long-term and potential adverse effects and interventions targeting men and marginalised communities.&quot;,&quot;publisher&quot;:&quot;BioMed Central Ltd&quot;,&quot;issue&quot;:&quot;1&quot;,&quot;volume&quot;:&quot;24&quot;},&quot;isTemporary&quot;:false},{&quot;id&quot;:&quot;e2af7eea-09dd-3d93-ae7e-d02a732abeb4&quot;,&quot;itemData&quot;:{&quot;type&quot;:&quot;article&quot;,&quot;id&quot;:&quot;e2af7eea-09dd-3d93-ae7e-d02a732abeb4&quot;,&quot;title&quot;:&quot;Effectiveness of Digital Mental Health Tools to Reduce Depressive and Anxiety Symptoms in Low- and Middle-Income Countries: Systematic Review and Meta-analysis&quot;,&quot;author&quot;:[{&quot;family&quot;:&quot;Kim&quot;,&quot;given&quot;:&quot;Jiyeong&quot;,&quot;parse-names&quot;:false,&quot;dropping-particle&quot;:&quot;&quot;,&quot;non-dropping-particle&quot;:&quot;&quot;},{&quot;family&quot;:&quot;Aryee&quot;,&quot;given&quot;:&quot;Lois M.D.&quot;,&quot;parse-names&quot;:false,&quot;dropping-particle&quot;:&quot;&quot;,&quot;non-dropping-particle&quot;:&quot;&quot;},{&quot;family&quot;:&quot;Bang&quot;,&quot;given&quot;:&quot;Heejung&quot;,&quot;parse-names&quot;:false,&quot;dropping-particle&quot;:&quot;&quot;,&quot;non-dropping-particle&quot;:&quot;&quot;},{&quot;family&quot;:&quot;Prajogo&quot;,&quot;given&quot;:&quot;Steffi&quot;,&quot;parse-names&quot;:false,&quot;dropping-particle&quot;:&quot;&quot;,&quot;non-dropping-particle&quot;:&quot;&quot;},{&quot;family&quot;:&quot;Choi&quot;,&quot;given&quot;:&quot;Yong K.&quot;,&quot;parse-names&quot;:false,&quot;dropping-particle&quot;:&quot;&quot;,&quot;non-dropping-particle&quot;:&quot;&quot;},{&quot;family&quot;:&quot;Hoch&quot;,&quot;given&quot;:&quot;Jeffrey S.&quot;,&quot;parse-names&quot;:false,&quot;dropping-particle&quot;:&quot;&quot;,&quot;non-dropping-particle&quot;:&quot;&quot;},{&quot;family&quot;:&quot;Prado&quot;,&quot;given&quot;:&quot;Elizabeth L.&quot;,&quot;parse-names&quot;:false,&quot;dropping-particle&quot;:&quot;&quot;,&quot;non-dropping-particle&quot;:&quot;&quot;}],&quot;container-title&quot;:&quot;JMIR Mental Health&quot;,&quot;container-title-short&quot;:&quot;JMIR Ment Health&quot;,&quot;DOI&quot;:&quot;10.2196/43066&quot;,&quot;ISSN&quot;:&quot;23687959&quot;,&quot;issued&quot;:{&quot;date-parts&quot;:[[2023]]},&quot;abstract&quot;:&quot;Background: Depression and anxiety contribute to an estimated 74.6 million years of life with disability, and 80% of this burden occurs in low- and middle-income countries (LMICs), where there is a large gap in care. Objective: We aimed to systematically synthesize available evidence and quantify the effectiveness of digital mental health interventions in reducing depression and anxiety in LMICs. Methods: In this systematic review and meta-analysis, we searched PubMed, Embase, and Cochrane databases from the inception date to February 2022. We included randomized controlled trials conducted in LMICs that compared groups that received digital health interventions with controls (active control, treatment as usual, or no intervention) on depression or anxiety symptoms. Two reviewers independently extracted summary data reported in the papers and performed study quality assessments. The outcomes were postintervention measures of depression or anxiety symptoms (Hedges g). We calculated the pooled effect size weighted by inverse variance. Results: Among 11,196 retrieved records, we included 80 studies in the meta-analysis (12,070 participants n=6052, 50.14% in the intervention group and n=6018, 49.85% in the control group) and 96 studies in the systematic review. The pooled effect sizes were −0.61 (95% CI −0.78 to −0.44; n=67 comparisons) for depression and −0.73 (95% CI −0.93 to −0.53; n=65 comparisons) for anxiety, indicating that digital health intervention groups had lower postintervention depression and anxiety symptoms compared with controls. Although heterogeneity was considerable (I2=0.94 for depression and 0.95 for anxiety), we found notable sources of variability between the studies, including intervention content, depression or anxiety symptom severity, control type, and age. Grading of Recommendations, Assessments, Development, and Evaluation showed that the evidence quality was overall high. Conclusions: Digital mental health tools are moderately to highly effective in reducing depression and anxiety symptoms in LMICs. Thus, they could be effective options to close the gap in depression and anxiety care in LMICs, where the usual mental health care is minimal.&quot;,&quot;publisher&quot;:&quot;JMIR Publications Inc.&quot;,&quot;volume&quot;:&quot;10&quot;},&quot;isTemporary&quot;:false}]},{&quot;citationID&quot;:&quot;MENDELEY_CITATION_f8f1a0a8-8796-45ff-8260-5bb2797bde91&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&quot;,&quot;citationItems&quot;:[{&quot;id&quot;:&quot;ea1d2ad7-2952-3f10-b378-775879e9962a&quot;,&quot;itemData&quot;:{&quot;type&quot;:&quot;article-journal&quot;,&quot;id&quot;:&quot;ea1d2ad7-2952-3f10-b378-775879e9962a&quot;,&quot;title&quot;:&quot;Social Determinants and Prevalence of Antenatal Depression among Women in Rural Bangladesh: A Cross-Sectional Study&quot;,&quot;author&quot;:[{&quot;family&quot;:&quot;Insan&quot;,&quot;given&quot;:&quot;Nafisa&quot;,&quot;parse-names&quot;:false,&quot;dropping-particle&quot;:&quot;&quot;,&quot;non-dropping-particle&quot;:&quot;&quot;},{&quot;family&quot;:&quot;Forrest&quot;,&quot;given&quot;:&quot;Simon&quot;,&quot;parse-names&quot;:false,&quot;dropping-particle&quot;:&quot;&quot;,&quot;non-dropping-particle&quot;:&quot;&quot;},{&quot;family&quot;:&quot;Jaigirdar&quot;,&quot;given&quot;:&quot;Aqil&quot;,&quot;parse-names&quot;:false,&quot;dropping-particle&quot;:&quot;&quot;,&quot;non-dropping-particle&quot;:&quot;&quot;},{&quot;family&quot;:&quot;Islam&quot;,&quot;given&quot;:&quot;Reduanul&quot;,&quot;parse-names&quot;:false,&quot;dropping-particle&quot;:&quot;&quot;,&quot;non-dropping-particle&quot;:&quot;&quot;},{&quot;family&quot;:&quot;Rankin&quot;,&quot;given&quot;:&quot;Judith&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20032364&quot;,&quot;ISSN&quot;:&quot;16604601&quot;,&quot;PMID&quot;:&quot;36767731&quot;,&quot;issued&quot;:{&quot;date-parts&quot;:[[2023,2,1]]},&quot;abstract&quot;:&quot;The prevalence of antenatal depression in Bangladesh ranges from 18 to 33%. Antenatal depression has negative impacts on the mother and child such as suicidal ideations, low birth weight, and impaired fetal development. This cross-sectional study aims to determine the prevalence and social determinants of antenatal depression in rural Sylhet, Bangladesh. Data were collected from 235 pregnant women between March and November 2021. The validated Bangla Edinburgh Postnatal Depression Scale was used to measure antenatal depressive symptoms (ADS). Background information was collected using a structured questionnaire including the Duke Social Support and Stress Scale, pregnancy choices, and WHO Intimate Partner Violence questions. Point-prevalence of antenatal depression was 56%. Intimate partner violence (IPV) before pregnancy (adjusted odds ratio (AOR) 10.4 [95% confidence interval (CI) 2.7–39.7]) and perceived husband’s male gender preference (AOR 9.9 [95% CI 1.6–59.6]) were significantly associated with increased odds of ADS among pregnant women. Increased family support was a significant protective factor for ADS (AOR 0.94 [95% CI 0.91–0.97]). Antenatal depression commonly occurs in rural Sylhet, Bangladesh, highlighting the need for improved screening and management within these settings. The findings suggest the need for community-based interventions for women with low family support and experiencing intimate partner violence, and educational programs and gender policies to tackle gender inequalities.&quot;,&quot;publisher&quot;:&quot;MDPI&quot;,&quot;issue&quot;:&quot;3&quot;,&quot;volume&quot;:&quot;20&quot;},&quot;isTemporary&quot;:false}]},{&quot;citationID&quot;:&quot;MENDELEY_CITATION_3ae4f668-dab7-4087-b036-1d3efca347f7&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&quot;,&quot;citationItems&quot;:[{&quot;id&quot;:&quot;1be51d23-b4f4-3272-9e89-dbb16f8d616f&quot;,&quot;itemData&quot;:{&quot;type&quot;:&quot;article-journal&quot;,&quot;id&quot;:&quot;1be51d23-b4f4-3272-9e89-dbb16f8d616f&quot;,&quot;title&quot;:&quot;Understanding self-harm and suicidal behaviours in South Asian communities in the UK: systematic review and meta-synthesis&quot;,&quot;author&quot;:[{&quot;family&quot;:&quot;Özen-Dursun&quot;,&quot;given&quot;:&quot;Büşra&quot;,&quot;parse-names&quot;:false,&quot;dropping-particle&quot;:&quot;&quot;,&quot;non-dropping-particle&quot;:&quot;&quot;},{&quot;family&quot;:&quot;Kaptan&quot;,&quot;given&quot;:&quot;Safa Kemal&quot;,&quot;parse-names&quot;:false,&quot;dropping-particle&quot;:&quot;&quot;,&quot;non-dropping-particle&quot;:&quot;&quot;},{&quot;family&quot;:&quot;Giles&quot;,&quot;given&quot;:&quot;Sally&quot;,&quot;parse-names&quot;:false,&quot;dropping-particle&quot;:&quot;&quot;,&quot;non-dropping-particle&quot;:&quot;&quot;},{&quot;family&quot;:&quot;Husain&quot;,&quot;given&quot;:&quot;Nusrat&quot;,&quot;parse-names&quot;:false,&quot;dropping-particle&quot;:&quot;&quot;,&quot;non-dropping-particle&quot;:&quot;&quot;},{&quot;family&quot;:&quot;Panagioti&quot;,&quot;given&quot;:&quot;Maria&quot;,&quot;parse-names&quot;:false,&quot;dropping-particle&quot;:&quot;&quot;,&quot;non-dropping-particle&quot;:&quot;&quot;}],&quot;container-title&quot;:&quot;BJPsych Open&quot;,&quot;container-title-short&quot;:&quot;BJPsych Open&quot;,&quot;DOI&quot;:&quot;10.1192/bjo.2023.63&quot;,&quot;ISSN&quot;:&quot;20564724&quot;,&quot;issued&quot;:{&quot;date-parts&quot;:[[2023,5]]},&quot;abstract&quot;:&quot;BACKGROUND: Previous findings have indicated that self-harm and suicide are  associated with different rates, and different risk and protective factors in South Asian people compared with White people in the UK. Substantial qualitative research has explored experiences of self-harm and suicide in South Asian people. AIMS: The study aims to review the existing qualitative evidence on self-harm and suicidal behaviours in South Asian communities in the UK. METHOD: Systematic searches were conducted on Medline, EMBASE, PsycINFO, CINAHL, Open Dissertations and the British Library Ethos databases. We selected qualitative studies from both journals and grey literature that included South Asian participants who were resident in the UK and presented perceptions or experiences of self-harm and/or suicidal behaviour. Analysis was undertaken based on the meta-ethnographic approach. RESULTS: Fifteen studies were included in the analysis. Experience of self-harm was discussed based on three aspects: behind self-harm, functions of self-harm and recovery from self-harm. 'Behind self-harm' refers to factors associated with self-harm and suicide. 'Functions of self-harm' captures the meaning attributed to self-harm and suicide. 'Recovery from self-harm' encapsulates personal and professional help, and practical suggestions for the improvement of mental health services. CONCLUSIONS: Although some similarities with the majority White population were present, there were also crucial differences that need consideration when shaping health policies, improving access to health services and developing culturally sensitive psychosocial interventions for self-harm and suicide specific to South Asian communities in the UK.&quot;,&quot;publisher&quot;:&quot;Royal College of Psychiatrists&quot;,&quot;issue&quot;:&quot;3&quot;,&quot;volume&quot;:&quot;9&quot;},&quot;isTemporary&quot;:false}]},{&quot;citationID&quot;:&quot;MENDELEY_CITATION_3b7b0095-571a-41f8-8532-37336ae69b10&quot;,&quot;properties&quot;:{&quot;noteIndex&quot;:0},&quot;isEdited&quot;:false,&quot;manualOverride&quot;:{&quot;isManuallyOverridden&quot;:false,&quot;citeprocText&quot;:&quot;&lt;sup&gt;33,40,41&lt;/sup&gt;&quot;,&quot;manualOverrideText&quot;:&quot;&quot;},&quot;citationTag&quot;:&quot;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&quot;,&quot;citationItems&quot;:[{&quot;id&quot;:&quot;72088681-2902-3309-bcf4-0be159ba3fd8&quot;,&quot;itemData&quot;:{&quot;type&quot;:&quot;article&quot;,&quot;id&quot;:&quot;72088681-2902-3309-bcf4-0be159ba3fd8&quot;,&quot;title&quot;:&quot;Digital Mental Health Interventions for Adolescents in Low- and Middle-Income Countries: Scoping Review&quot;,&quot;author&quot;:[{&quot;family&quot;:&quot;Wani&quot;,&quot;given&quot;:&quot;Carolina&quot;,&quot;parse-names&quot;:false,&quot;dropping-particle&quot;:&quot;&quot;,&quot;non-dropping-particle&quot;:&quot;&quot;},{&quot;family&quot;:&quot;McCann&quot;,&quot;given&quot;:&quot;Lisa&quot;,&quot;parse-names&quot;:false,&quot;dropping-particle&quot;:&quot;&quot;,&quot;non-dropping-particle&quot;:&quot;&quot;},{&quot;family&quot;:&quot;Lennon&quot;,&quot;given&quot;:&quot;Marilyn&quot;,&quot;parse-names&quot;:false,&quot;dropping-particle&quot;:&quot;&quot;,&quot;non-dropping-particle&quot;:&quot;&quot;},{&quot;family&quot;:&quot;Radu&quot;,&quot;given&quot;:&quot;Caterina&quot;,&quot;parse-names&quot;:false,&quot;dropping-particle&quot;:&quot;&quot;,&quot;non-dropping-particle&quot;:&quot;&quot;}],&quot;container-title&quot;:&quot;Journal of Medical Internet Research&quot;,&quot;container-title-short&quot;:&quot;J Med Internet Res&quot;,&quot;DOI&quot;:&quot;10.2196/51376&quot;,&quot;ISSN&quot;:&quot;14388871&quot;,&quot;PMID&quot;:&quot;39471371&quot;,&quot;issued&quot;:{&quot;date-parts&quot;:[[2024]]},&quot;abstract&quot;:&quot;Background: Digital mental health interventions (DMHIs) are increasingly recognized as potential solutions for adolescent mental health, particularly in low- and middle-income countries (LMICs). The United Nations’ Sustainable Development Goals and universal health coverage are instrumental tools for achieving mental health for all. Within this context, understanding the design, evaluation, as well as the barriers and facilitators impacting adolescent engagement with mental health care through DMHIs is essential. Objective: This scoping review aims to provide insights into the current landscape of DMHIs for adolescents in LMICs. Methods: The Joanna Briggs Institute scoping review methodology was used, following the recommendations of the PRISMA-ScR (Preferred Reporting Items for Systematic Reviews and Meta-Analyses Extension for Scoping Reviews). Our search strategy incorporated 3 key concepts: population \&quot;adolescents,\&quot; concept \&quot;digital mental health interventions,\&quot; and context \&quot;LMICs.\&quot; We adapted this strategy for various databases, including ACM Digital Library, APA PsycINFO, Cochrane Library, Google Scholar (including gray literature), IEEE Xplore, ProQuest, PubMed (NLM), ScienceDirect, Scopus, and Web of Science. The articles were screened against a specific eligibility criterion from January 2019 to March 2024. Results: We analyzed 20 papers focusing on DMHIs for various mental health conditions among adolescents, such as depression, well-being, anxiety, stigma, self-harm, and suicide ideation. These interventions were delivered in diverse formats, including group delivery and self-guided interventions, with support from mental health professionals or involving lay professionals. The study designs and evaluation encompassed a range of methodologies, including randomized controlled trials, mixed methods studies, and feasibility studies. Conclusions: While there have been notable advancements in DMHIs for adolescents in LMICs, the research base remains limited. Significant knowledge gaps persist regarding the long-term clinical benefits, the maturity and readiness of LMIC digital infrastructure, cultural appropriateness, and cost-effectiveness across the heterogeneous LMIC settings. Addressing these gaps necessitates large-scale, co-designed, and culturally sensitive DMHI trials. Future work should address this.&quot;,&quot;publisher&quot;:&quot;JMIR Publications Inc.&quot;,&quot;volume&quot;:&quot;26&quot;},&quot;isTemporary&quot;:false},{&quot;id&quot;:&quot;272945c1-1c83-3708-b1a6-960b23b6adfe&quot;,&quot;itemData&quot;:{&quot;type&quot;:&quot;article-journal&quot;,&quot;id&quot;:&quot;272945c1-1c83-3708-b1a6-960b23b6adfe&quot;,&quot;title&quot;:&quot;Depression, anxiety, PTSD, and OCD after stillbirth: a systematic review&quot;,&quot;author&quot;:[{&quot;family&quot;:&quot;Westby&quot;,&quot;given&quot;:&quot;Cèline Lossius&quot;,&quot;parse-names&quot;:false,&quot;dropping-particle&quot;:&quot;&quot;,&quot;non-dropping-particle&quot;:&quot;&quot;},{&quot;family&quot;:&quot;Erlandsen&quot;,&quot;given&quot;:&quot;Andrea Røsberg&quot;,&quot;parse-names&quot;:false,&quot;dropping-particle&quot;:&quot;&quot;,&quot;non-dropping-particle&quot;:&quot;&quot;},{&quot;family&quot;:&quot;Nilsen&quot;,&quot;given&quot;:&quot;Sondre Aasen&quot;,&quot;parse-names&quot;:false,&quot;dropping-particle&quot;:&quot;&quot;,&quot;non-dropping-particle&quot;:&quot;&quot;},{&quot;family&quot;:&quot;Visted&quot;,&quot;given&quot;:&quot;Endre&quot;,&quot;parse-names&quot;:false,&quot;dropping-particle&quot;:&quot;&quot;,&quot;non-dropping-particle&quot;:&quot;&quot;},{&quot;family&quot;:&quot;Thimm&quot;,&quot;given&quot;:&quot;Jens C.&quot;,&quot;parse-names&quot;:false,&quot;dropping-particle&quot;:&quot;&quot;,&quot;non-dropping-particle&quot;:&quot;&quot;}],&quot;container-title&quot;:&quot;BMC Pregnancy and Childbirth&quot;,&quot;container-title-short&quot;:&quot;BMC Pregnancy Childbirth&quot;,&quot;DOI&quot;:&quot;10.1186/s12884-021-04254-x&quot;,&quot;ISSN&quot;:&quot;14712393&quot;,&quot;PMID&quot;:&quot;34794395&quot;,&quot;issued&quot;:{&quot;date-parts&quot;:[[2021,12,1]]},&quot;abstract&quot;:&quot;Background: This systematic review aimed to provide an updated summary of studies investigating depression, anxiety, post-traumatic stress disorder (PTSD), and obsessive-compulsive disorder (OCD) in parents after stillbirth (from 20 weeks gestational age until birth). Methods: A literature search was conducted in the databases Web of Science and PsychINFO. Main inclusion criteria were 1) peer-reviewed, quantitative, English-language articles published from 1980; (2) studies investigating depression, anxiety, PTSD, or OCD among parents following stillbirth; and (3) studies defining stillbirth as equal to or after 20 weeks of gestation. Results: Thirteen quantitative, peer-reviewed articles were eligible for inclusion. Selected articles investigated depression, anxiety, and PTSD, while no studies on OCD met our inclusion criteria. The majority of studies investigated women, while only two studies included men. The results indicated heightened short- and long-term levels of depression, anxiety, and PTSD in parents after stillbirth compared to those of parents with live birth. Studies investigating predictors found that social support, marital status, negative appraisals, and variables related to care and management after stillbirth affected levels of symptoms. Conclusions: Parents who experience stillbirth have a considerably higher risk of reporting symptoms of depression, anxiety, and PTSD compared with parents with live births. More longitudinal studies are needed to increase our knowledge of how symptoms develop over time, and more research on fathers, transgender, non-binary and gender fluid individuals is needed. Research on the association between stillbirth and OCD is also warranted. Knowledge of the severity of anxiety, depression, and PTSD after stillbirth, and predictors associated with symptom severity could provide healthcare professionals with valuable information on how to provide beneficial postpartum care.&quot;,&quot;publisher&quot;:&quot;BioMed Central Ltd&quot;,&quot;issue&quot;:&quot;1&quot;,&quot;volume&quot;:&quot;21&quot;},&quot;isTemporary&quot;:false},{&quot;id&quot;:&quot;17b3499a-a33f-3eb6-862a-b2ad60c01634&quot;,&quot;itemData&quot;:{&quot;type&quot;:&quot;article&quot;,&quot;id&quot;:&quot;17b3499a-a33f-3eb6-862a-b2ad60c01634&quot;,&quot;title&quot;:&quot;Pregnancy and birth complications and long-term maternal mental health outcomes: A systematic review and meta-analysis&quot;,&quot;author&quot;:[{&quot;family&quot;:&quot;Bodunde&quot;,&quot;given&quot;:&quot;Elizabeth O.&quot;,&quot;parse-names&quot;:false,&quot;dropping-particle&quot;:&quot;&quot;,&quot;non-dropping-particle&quot;:&quot;&quot;},{&quot;family&quot;:&quot;Buckley&quot;,&quot;given&quot;:&quot;Daire&quot;,&quot;parse-names&quot;:false,&quot;dropping-particle&quot;:&quot;&quot;,&quot;non-dropping-particle&quot;:&quot;&quot;},{&quot;family&quot;:&quot;O'Neill&quot;,&quot;given&quot;:&quot;Eimear&quot;,&quot;parse-names&quot;:false,&quot;dropping-particle&quot;:&quot;&quot;,&quot;non-dropping-particle&quot;:&quot;&quot;},{&quot;family&quot;:&quot;Al Khalaf&quot;,&quot;given&quot;:&quot;Sukainah&quot;,&quot;parse-names&quot;:false,&quot;dropping-particle&quot;:&quot;&quot;,&quot;non-dropping-particle&quot;:&quot;&quot;},{&quot;family&quot;:&quot;Maher&quot;,&quot;given&quot;:&quot;Gillian M.&quot;,&quot;parse-names&quot;:false,&quot;dropping-particle&quot;:&quot;&quot;,&quot;non-dropping-particle&quot;:&quot;&quot;},{&quot;family&quot;:&quot;O'Connor&quot;,&quot;given&quot;:&quot;Karen&quot;,&quot;parse-names&quot;:false,&quot;dropping-particle&quot;:&quot;&quot;,&quot;non-dropping-particle&quot;:&quot;&quot;},{&quot;family&quot;:&quot;McCarthy&quot;,&quot;given&quot;:&quot;Fergus P.&quot;,&quot;parse-names&quot;:false,&quot;dropping-particle&quot;:&quot;&quot;,&quot;non-dropping-particle&quot;:&quot;&quot;},{&quot;family&quot;:&quot;Kublickiene&quot;,&quot;given&quot;:&quot;Karolina&quot;,&quot;parse-names&quot;:false,&quot;dropping-particle&quot;:&quot;&quot;,&quot;non-dropping-particle&quot;:&quot;&quot;},{&quot;family&quot;:&quot;Matvienko-Sikar&quot;,&quot;given&quot;:&quot;Karen&quot;,&quot;parse-names&quot;:false,&quot;dropping-particle&quot;:&quot;&quot;,&quot;non-dropping-particle&quot;:&quot;&quot;},{&quot;family&quot;:&quot;Khashan&quot;,&quot;given&quot;:&quot;Ali S.&quot;,&quot;parse-names&quot;:false,&quot;dropping-particle&quot;:&quot;&quot;,&quot;non-dropping-particle&quot;:&quot;&quot;}],&quot;container-title&quot;:&quot;BJOG: An International Journal of Obstetrics and Gynaecology&quot;,&quot;container-title-short&quot;:&quot;BJOG&quot;,&quot;DOI&quot;:&quot;10.1111/1471-0528.17889&quot;,&quot;ISSN&quot;:&quot;14710528&quot;,&quot;PMID&quot;:&quot;38887891&quot;,&quot;issued&quot;:{&quot;date-parts&quot;:[[2025,1,1]]},&quot;page&quot;:&quot;131-142&quot;,&quot;abstract&quot;:&quot;Background: Few studies have examined the associations between pregnancy and birth complications and long-term (&gt;12 months) maternal mental health outcomes. Objectives: To review the published literature on pregnancy and birth complications and long-term maternal mental health outcomes. Search strategy: Systematic search of Cumulative Index to Nursing and Allied Health Literature (CINAHL), Excerpta Medica Database (Embase), PsycInfo®, PubMed® and Web of Science from inception until August 2022. Selection criteria: Three reviewers independently reviewed titles, abstracts and full texts. Data collection and analysis: Two reviewers independently extracted data and appraised study quality. Random-effects meta-analyses were used to calculate pooled estimates. The Meta-analyses of Observational Studies in Epidemiology (MOOSE) guidelines were followed. The protocol was prospectively registered on the International Prospective Register of Systematic Reviews (PROSPERO: CRD42022359017). Main results: Of the 16 310 articles identified, 33 studies were included (3 973 631 participants). Termination of pregnancy was associated with depression (pooled adjusted odds ratio, aOR 1.49, 95% CI 1.20–1.83) and anxiety disorder (pooled aOR 1.43, 95% CI 1.20–1.71). Miscarriage was associated with depression (pooled aOR 1.97, 95% CI 1.38–2.82) and anxiety disorder (pooled aOR 1.24, 95% CI 1.11–1.39). Sensitivity analyses excluding early pregnancy loss and termination reported similar results. Preterm birth was associated with depression (pooled aOR 1.37, 95% CI 1.32–1.42), anxiety disorder (pooled aOR 0.97, 95% CI 0.41–2.27) and post-traumatic stress disorder (PTSD) (pooled aOR 1.75, 95% CI 0.52–5.89). Caesarean section was not significantly associated with PTSD (pooled aOR 2.51, 95% CI 0.75–8.37). There were few studies on other mental disorders and therefore it was not possible to perform meta-analyses. Conclusions: Exposure to complications during pregnancy and birth increases the odds of long-term depression, anxiety disorder and PTSD.&quot;,&quot;publisher&quot;:&quot;John Wiley and Sons Inc&quot;,&quot;issue&quot;:&quot;2&quot;,&quot;volume&quot;:&quot;132&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06D54E-1B24-48DE-8589-DCDCCF1ED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Pages>
  <Words>18</Words>
  <Characters>106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 Salek</dc:creator>
  <cp:keywords/>
  <dc:description/>
  <cp:lastModifiedBy>Md Salek</cp:lastModifiedBy>
  <cp:revision>3</cp:revision>
  <dcterms:created xsi:type="dcterms:W3CDTF">2025-08-18T09:56:00Z</dcterms:created>
  <dcterms:modified xsi:type="dcterms:W3CDTF">2025-08-18T10:42:00Z</dcterms:modified>
</cp:coreProperties>
</file>