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27D1F" w14:textId="77777777" w:rsidR="00EA61F7" w:rsidRPr="0022184D" w:rsidRDefault="00EA61F7" w:rsidP="0012695C">
      <w:pPr>
        <w:pStyle w:val="Title"/>
        <w:rPr>
          <w:sz w:val="52"/>
          <w:szCs w:val="96"/>
        </w:rPr>
      </w:pPr>
      <w:bookmarkStart w:id="0" w:name="_Hlk195011801"/>
      <w:bookmarkEnd w:id="0"/>
      <w:r w:rsidRPr="0022184D">
        <w:rPr>
          <w:sz w:val="52"/>
          <w:szCs w:val="96"/>
        </w:rPr>
        <w:t>EZ-AR: An accessible AR application for multi-model visualization and real-time tracking in healthcare settings</w:t>
      </w:r>
    </w:p>
    <w:p w14:paraId="6153AA29" w14:textId="3434A916" w:rsidR="002635D5" w:rsidRPr="00EA61F7" w:rsidRDefault="00EA61F7" w:rsidP="0078029C">
      <w:pPr>
        <w:pStyle w:val="Title"/>
        <w:numPr>
          <w:ilvl w:val="0"/>
          <w:numId w:val="24"/>
        </w:numPr>
        <w:jc w:val="right"/>
        <w:rPr>
          <w:rStyle w:val="SubtleReference"/>
        </w:rPr>
      </w:pPr>
      <w:r w:rsidRPr="009E4DD3">
        <w:rPr>
          <w:rStyle w:val="SubtleReference"/>
        </w:rPr>
        <w:t>Supplementary</w:t>
      </w:r>
      <w:r w:rsidRPr="009E4DD3">
        <w:rPr>
          <w:rStyle w:val="SubtleReference"/>
          <w:rFonts w:cs="Times New Roman"/>
        </w:rPr>
        <w:t xml:space="preserve"> </w:t>
      </w:r>
      <w:r w:rsidR="009E4DD3">
        <w:rPr>
          <w:rStyle w:val="SubtleReference"/>
          <w:rFonts w:cs="Times New Roman"/>
        </w:rPr>
        <w:t>D</w:t>
      </w:r>
      <w:r w:rsidR="009E4DD3" w:rsidRPr="009E4DD3">
        <w:rPr>
          <w:rStyle w:val="SubtleReference"/>
          <w:rFonts w:cs="Times New Roman"/>
        </w:rPr>
        <w:t>ocument</w:t>
      </w:r>
      <w:r w:rsidR="009E4DD3" w:rsidRPr="00EA61F7">
        <w:rPr>
          <w:rStyle w:val="SubtleReference"/>
        </w:rPr>
        <w:t xml:space="preserve"> </w:t>
      </w:r>
      <w:r>
        <w:rPr>
          <w:rStyle w:val="SubtleReference"/>
        </w:rPr>
        <w:t>-</w:t>
      </w:r>
    </w:p>
    <w:p w14:paraId="512E3B31" w14:textId="63C984D5" w:rsidR="00381DF7" w:rsidRPr="00381DF7" w:rsidRDefault="00381DF7" w:rsidP="0078029C">
      <w:pPr>
        <w:pBdr>
          <w:top w:val="nil"/>
          <w:left w:val="nil"/>
          <w:bottom w:val="nil"/>
          <w:right w:val="nil"/>
          <w:between w:val="nil"/>
        </w:pBdr>
        <w:spacing w:before="200" w:after="160"/>
        <w:ind w:left="360" w:firstLine="0"/>
        <w:jc w:val="left"/>
        <w:rPr>
          <w:rFonts w:eastAsia="Palatino Linotype" w:cs="Palatino Linotype"/>
          <w:i/>
          <w:lang w:val="es-ES_tradnl"/>
        </w:rPr>
      </w:pPr>
      <w:r w:rsidRPr="00381DF7">
        <w:rPr>
          <w:rFonts w:eastAsia="Palatino Linotype" w:cs="Palatino Linotype"/>
          <w:i/>
          <w:lang w:val="es-ES_tradnl"/>
        </w:rPr>
        <w:t>Alicia Pose-Díez-de-la-Lastra</w:t>
      </w:r>
      <w:r w:rsidRPr="00381DF7">
        <w:rPr>
          <w:rFonts w:eastAsia="Palatino Linotype" w:cs="Palatino Linotype"/>
          <w:i/>
          <w:sz w:val="28"/>
          <w:szCs w:val="28"/>
          <w:vertAlign w:val="superscript"/>
          <w:lang w:val="es-ES_tradnl"/>
        </w:rPr>
        <w:t>1,</w:t>
      </w:r>
      <w:proofErr w:type="gramStart"/>
      <w:r w:rsidRPr="00381DF7">
        <w:rPr>
          <w:rFonts w:eastAsia="Palatino Linotype" w:cs="Palatino Linotype"/>
          <w:i/>
          <w:sz w:val="28"/>
          <w:szCs w:val="28"/>
          <w:vertAlign w:val="superscript"/>
          <w:lang w:val="es-ES_tradnl"/>
        </w:rPr>
        <w:t>2,</w:t>
      </w:r>
      <w:r w:rsidRPr="00381DF7">
        <w:rPr>
          <w:rFonts w:eastAsia="Palatino Linotype" w:cs="Palatino Linotype"/>
          <w:i/>
          <w:sz w:val="28"/>
          <w:szCs w:val="28"/>
          <w:lang w:val="es-ES_tradnl"/>
        </w:rPr>
        <w:t>*</w:t>
      </w:r>
      <w:proofErr w:type="gramEnd"/>
      <w:r w:rsidRPr="00381DF7">
        <w:rPr>
          <w:rFonts w:eastAsia="Palatino Linotype" w:cs="Palatino Linotype"/>
          <w:i/>
          <w:lang w:val="es-ES_tradnl"/>
        </w:rPr>
        <w:t>, Gemma Arce</w:t>
      </w:r>
      <w:r w:rsidR="0006667B">
        <w:rPr>
          <w:rFonts w:eastAsia="Palatino Linotype" w:cs="Palatino Linotype"/>
          <w:i/>
          <w:lang w:val="es-ES_tradnl"/>
        </w:rPr>
        <w:t>-</w:t>
      </w:r>
      <w:r w:rsidRPr="00381DF7">
        <w:rPr>
          <w:rFonts w:eastAsia="Palatino Linotype" w:cs="Palatino Linotype"/>
          <w:i/>
          <w:lang w:val="es-ES_tradnl"/>
        </w:rPr>
        <w:t>Alonso</w:t>
      </w:r>
      <w:r w:rsidRPr="00381DF7">
        <w:rPr>
          <w:rFonts w:eastAsia="Palatino Linotype" w:cs="Palatino Linotype"/>
          <w:i/>
          <w:sz w:val="28"/>
          <w:szCs w:val="28"/>
          <w:vertAlign w:val="superscript"/>
          <w:lang w:val="es-ES_tradnl"/>
        </w:rPr>
        <w:t>1,2</w:t>
      </w:r>
      <w:r w:rsidRPr="00381DF7">
        <w:rPr>
          <w:rFonts w:eastAsia="Palatino Linotype" w:cs="Palatino Linotype"/>
          <w:i/>
          <w:lang w:val="es-ES_tradnl"/>
        </w:rPr>
        <w:t>, José</w:t>
      </w:r>
      <w:r w:rsidR="0006667B">
        <w:rPr>
          <w:rFonts w:eastAsia="Palatino Linotype" w:cs="Palatino Linotype"/>
          <w:i/>
          <w:lang w:val="es-ES_tradnl"/>
        </w:rPr>
        <w:t>-</w:t>
      </w:r>
      <w:r w:rsidRPr="00381DF7">
        <w:rPr>
          <w:rFonts w:eastAsia="Palatino Linotype" w:cs="Palatino Linotype"/>
          <w:i/>
          <w:lang w:val="es-ES_tradnl"/>
        </w:rPr>
        <w:t>Antonio Calvo-Haro</w:t>
      </w:r>
      <w:r w:rsidRPr="00381DF7">
        <w:rPr>
          <w:rFonts w:eastAsia="Palatino Linotype" w:cs="Palatino Linotype"/>
          <w:i/>
          <w:sz w:val="28"/>
          <w:szCs w:val="32"/>
          <w:vertAlign w:val="superscript"/>
          <w:lang w:val="es-ES_tradnl"/>
        </w:rPr>
        <w:t>2,3,4</w:t>
      </w:r>
      <w:r w:rsidRPr="00381DF7">
        <w:rPr>
          <w:rFonts w:eastAsia="Palatino Linotype" w:cs="Palatino Linotype"/>
          <w:i/>
          <w:lang w:val="es-ES_tradnl"/>
        </w:rPr>
        <w:t>, Rubén Pérez-Mañanes</w:t>
      </w:r>
      <w:r w:rsidRPr="00381DF7">
        <w:rPr>
          <w:rFonts w:eastAsia="Palatino Linotype" w:cs="Palatino Linotype"/>
          <w:i/>
          <w:sz w:val="28"/>
          <w:szCs w:val="32"/>
          <w:vertAlign w:val="superscript"/>
          <w:lang w:val="es-ES_tradnl"/>
        </w:rPr>
        <w:t>2,3,4</w:t>
      </w:r>
      <w:r w:rsidRPr="00381DF7">
        <w:rPr>
          <w:rFonts w:eastAsia="Palatino Linotype" w:cs="Palatino Linotype"/>
          <w:i/>
          <w:lang w:val="es-ES_tradnl"/>
        </w:rPr>
        <w:t>, Javier Pascau</w:t>
      </w:r>
      <w:r w:rsidRPr="00381DF7">
        <w:rPr>
          <w:rFonts w:eastAsia="Palatino Linotype" w:cs="Palatino Linotype"/>
          <w:i/>
          <w:sz w:val="28"/>
          <w:szCs w:val="28"/>
          <w:vertAlign w:val="superscript"/>
          <w:lang w:val="es-ES_tradnl"/>
        </w:rPr>
        <w:t>1,2</w:t>
      </w:r>
    </w:p>
    <w:p w14:paraId="75A19626" w14:textId="77777777" w:rsidR="00381DF7" w:rsidRPr="00381DF7" w:rsidRDefault="00381DF7" w:rsidP="00381DF7">
      <w:pPr>
        <w:pBdr>
          <w:top w:val="nil"/>
          <w:left w:val="nil"/>
          <w:bottom w:val="nil"/>
          <w:right w:val="nil"/>
          <w:between w:val="nil"/>
        </w:pBdr>
        <w:spacing w:after="120" w:line="240" w:lineRule="auto"/>
        <w:ind w:left="360" w:firstLine="0"/>
        <w:rPr>
          <w:rFonts w:eastAsia="Palatino Linotype" w:cs="Palatino Linotype"/>
          <w:lang w:val="es-ES_tradnl"/>
        </w:rPr>
      </w:pPr>
      <w:r w:rsidRPr="00381DF7">
        <w:rPr>
          <w:rFonts w:eastAsia="Palatino Linotype" w:cs="Palatino Linotype"/>
          <w:vertAlign w:val="superscript"/>
          <w:lang w:val="es-ES_tradnl"/>
        </w:rPr>
        <w:t>1</w:t>
      </w:r>
      <w:r w:rsidRPr="00381DF7">
        <w:rPr>
          <w:rFonts w:eastAsia="Palatino Linotype" w:cs="Palatino Linotype"/>
          <w:lang w:val="es-ES_tradnl"/>
        </w:rPr>
        <w:t xml:space="preserve"> </w:t>
      </w:r>
      <w:proofErr w:type="gramStart"/>
      <w:r w:rsidRPr="00381DF7">
        <w:rPr>
          <w:rFonts w:eastAsia="Palatino Linotype" w:cs="Palatino Linotype"/>
          <w:lang w:val="es-ES_tradnl"/>
        </w:rPr>
        <w:t>Departamento</w:t>
      </w:r>
      <w:proofErr w:type="gramEnd"/>
      <w:r w:rsidRPr="00381DF7">
        <w:rPr>
          <w:rFonts w:eastAsia="Palatino Linotype" w:cs="Palatino Linotype"/>
          <w:lang w:val="es-ES_tradnl"/>
        </w:rPr>
        <w:t xml:space="preserve"> de Bioingeniería, Universidad Carlos III de Madrid, 28911 Leganés, </w:t>
      </w:r>
      <w:proofErr w:type="spellStart"/>
      <w:r w:rsidRPr="00381DF7">
        <w:rPr>
          <w:rFonts w:eastAsia="Palatino Linotype" w:cs="Palatino Linotype"/>
          <w:lang w:val="es-ES_tradnl"/>
        </w:rPr>
        <w:t>Spain</w:t>
      </w:r>
      <w:proofErr w:type="spellEnd"/>
      <w:r w:rsidRPr="00381DF7">
        <w:rPr>
          <w:rFonts w:eastAsia="Palatino Linotype" w:cs="Palatino Linotype"/>
          <w:lang w:val="es-ES_tradnl"/>
        </w:rPr>
        <w:t>.</w:t>
      </w:r>
    </w:p>
    <w:p w14:paraId="530A175B" w14:textId="77777777" w:rsidR="00381DF7" w:rsidRPr="00381DF7" w:rsidRDefault="00381DF7" w:rsidP="00381DF7">
      <w:pPr>
        <w:pBdr>
          <w:top w:val="nil"/>
          <w:left w:val="nil"/>
          <w:bottom w:val="nil"/>
          <w:right w:val="nil"/>
          <w:between w:val="nil"/>
        </w:pBdr>
        <w:spacing w:after="120" w:line="240" w:lineRule="auto"/>
        <w:ind w:left="360" w:firstLine="0"/>
        <w:rPr>
          <w:rFonts w:eastAsia="Palatino Linotype" w:cs="Palatino Linotype"/>
          <w:lang w:val="es-ES_tradnl"/>
        </w:rPr>
      </w:pPr>
      <w:r w:rsidRPr="00381DF7">
        <w:rPr>
          <w:rFonts w:eastAsia="Palatino Linotype" w:cs="Palatino Linotype"/>
          <w:vertAlign w:val="superscript"/>
          <w:lang w:val="es-ES_tradnl"/>
        </w:rPr>
        <w:t>2</w:t>
      </w:r>
      <w:r w:rsidRPr="00381DF7">
        <w:rPr>
          <w:rFonts w:eastAsia="Palatino Linotype" w:cs="Palatino Linotype"/>
          <w:lang w:val="es-ES_tradnl"/>
        </w:rPr>
        <w:t xml:space="preserve"> </w:t>
      </w:r>
      <w:proofErr w:type="gramStart"/>
      <w:r w:rsidRPr="00381DF7">
        <w:rPr>
          <w:rFonts w:eastAsia="Palatino Linotype" w:cs="Palatino Linotype"/>
          <w:lang w:val="es-ES_tradnl"/>
        </w:rPr>
        <w:t>Instituto</w:t>
      </w:r>
      <w:proofErr w:type="gramEnd"/>
      <w:r w:rsidRPr="00381DF7">
        <w:rPr>
          <w:rFonts w:eastAsia="Palatino Linotype" w:cs="Palatino Linotype"/>
          <w:lang w:val="es-ES_tradnl"/>
        </w:rPr>
        <w:t xml:space="preserve"> de Investigación Sanitaria Gregorio Marañón, 28007 Madrid, </w:t>
      </w:r>
      <w:proofErr w:type="spellStart"/>
      <w:r w:rsidRPr="00381DF7">
        <w:rPr>
          <w:rFonts w:eastAsia="Palatino Linotype" w:cs="Palatino Linotype"/>
          <w:lang w:val="es-ES_tradnl"/>
        </w:rPr>
        <w:t>Spain</w:t>
      </w:r>
      <w:proofErr w:type="spellEnd"/>
      <w:r w:rsidRPr="00381DF7">
        <w:rPr>
          <w:rFonts w:eastAsia="Palatino Linotype" w:cs="Palatino Linotype"/>
          <w:lang w:val="es-ES_tradnl"/>
        </w:rPr>
        <w:t>.</w:t>
      </w:r>
    </w:p>
    <w:p w14:paraId="452ED919" w14:textId="77777777" w:rsidR="00381DF7" w:rsidRPr="00381DF7" w:rsidRDefault="00381DF7" w:rsidP="00381DF7">
      <w:pPr>
        <w:pBdr>
          <w:top w:val="nil"/>
          <w:left w:val="nil"/>
          <w:bottom w:val="nil"/>
          <w:right w:val="nil"/>
          <w:between w:val="nil"/>
        </w:pBdr>
        <w:spacing w:after="120" w:line="240" w:lineRule="auto"/>
        <w:ind w:left="360" w:firstLine="0"/>
        <w:rPr>
          <w:rFonts w:eastAsia="Palatino Linotype" w:cs="Palatino Linotype"/>
          <w:lang w:val="es-ES_tradnl"/>
        </w:rPr>
      </w:pPr>
      <w:r w:rsidRPr="00381DF7">
        <w:rPr>
          <w:rFonts w:eastAsia="Palatino Linotype" w:cs="Palatino Linotype"/>
          <w:vertAlign w:val="superscript"/>
          <w:lang w:val="es-ES_tradnl"/>
        </w:rPr>
        <w:t>3</w:t>
      </w:r>
      <w:r w:rsidRPr="00381DF7">
        <w:rPr>
          <w:rFonts w:eastAsia="Palatino Linotype" w:cs="Palatino Linotype"/>
          <w:lang w:val="es-ES_tradnl"/>
        </w:rPr>
        <w:t xml:space="preserve"> </w:t>
      </w:r>
      <w:proofErr w:type="gramStart"/>
      <w:r w:rsidRPr="00381DF7">
        <w:rPr>
          <w:rFonts w:eastAsia="Palatino Linotype" w:cs="Palatino Linotype"/>
          <w:lang w:val="es-ES_tradnl"/>
        </w:rPr>
        <w:t>Servicio</w:t>
      </w:r>
      <w:proofErr w:type="gramEnd"/>
      <w:r w:rsidRPr="00381DF7">
        <w:rPr>
          <w:rFonts w:eastAsia="Palatino Linotype" w:cs="Palatino Linotype"/>
          <w:lang w:val="es-ES_tradnl"/>
        </w:rPr>
        <w:t xml:space="preserve"> de Cirugía Ortopédica y Traumatología, Hospital General Universitario Gregorio Marañón, 28007 Madrid, </w:t>
      </w:r>
      <w:proofErr w:type="spellStart"/>
      <w:r w:rsidRPr="00381DF7">
        <w:rPr>
          <w:rFonts w:eastAsia="Palatino Linotype" w:cs="Palatino Linotype"/>
          <w:lang w:val="es-ES_tradnl"/>
        </w:rPr>
        <w:t>Spain</w:t>
      </w:r>
      <w:proofErr w:type="spellEnd"/>
    </w:p>
    <w:p w14:paraId="314B6229" w14:textId="77777777" w:rsidR="00381DF7" w:rsidRPr="00381DF7" w:rsidRDefault="00381DF7" w:rsidP="00381DF7">
      <w:pPr>
        <w:pBdr>
          <w:top w:val="nil"/>
          <w:left w:val="nil"/>
          <w:bottom w:val="nil"/>
          <w:right w:val="nil"/>
          <w:between w:val="nil"/>
        </w:pBdr>
        <w:spacing w:after="120" w:line="240" w:lineRule="auto"/>
        <w:ind w:left="360" w:firstLine="0"/>
        <w:rPr>
          <w:rFonts w:eastAsia="Palatino Linotype" w:cs="Palatino Linotype"/>
          <w:lang w:val="es-ES_tradnl"/>
        </w:rPr>
      </w:pPr>
      <w:r w:rsidRPr="00381DF7">
        <w:rPr>
          <w:rFonts w:eastAsia="Palatino Linotype" w:cs="Palatino Linotype"/>
          <w:vertAlign w:val="superscript"/>
          <w:lang w:val="es-ES_tradnl"/>
        </w:rPr>
        <w:t>4</w:t>
      </w:r>
      <w:r w:rsidRPr="00381DF7">
        <w:rPr>
          <w:rFonts w:eastAsia="Palatino Linotype" w:cs="Palatino Linotype"/>
          <w:lang w:val="es-ES_tradnl"/>
        </w:rPr>
        <w:t xml:space="preserve"> </w:t>
      </w:r>
      <w:proofErr w:type="gramStart"/>
      <w:r w:rsidRPr="00381DF7">
        <w:rPr>
          <w:rFonts w:eastAsia="Palatino Linotype" w:cs="Palatino Linotype"/>
          <w:lang w:val="es-ES_tradnl"/>
        </w:rPr>
        <w:t>Departamento</w:t>
      </w:r>
      <w:proofErr w:type="gramEnd"/>
      <w:r w:rsidRPr="00381DF7">
        <w:rPr>
          <w:rFonts w:eastAsia="Palatino Linotype" w:cs="Palatino Linotype"/>
          <w:lang w:val="es-ES_tradnl"/>
        </w:rPr>
        <w:t xml:space="preserve"> de Cirugía, Facultad de Medicina, Universidad Complutense de Madrid, 28040 Madrid, </w:t>
      </w:r>
      <w:proofErr w:type="spellStart"/>
      <w:r w:rsidRPr="00381DF7">
        <w:rPr>
          <w:rFonts w:eastAsia="Palatino Linotype" w:cs="Palatino Linotype"/>
          <w:lang w:val="es-ES_tradnl"/>
        </w:rPr>
        <w:t>Spain</w:t>
      </w:r>
      <w:proofErr w:type="spellEnd"/>
    </w:p>
    <w:p w14:paraId="34017CB6" w14:textId="77777777" w:rsidR="00381DF7" w:rsidRPr="00C87F24" w:rsidRDefault="00381DF7" w:rsidP="00381DF7">
      <w:pPr>
        <w:pBdr>
          <w:top w:val="nil"/>
          <w:left w:val="nil"/>
          <w:bottom w:val="nil"/>
          <w:right w:val="nil"/>
          <w:between w:val="nil"/>
        </w:pBdr>
        <w:spacing w:after="120"/>
        <w:ind w:left="360" w:firstLine="0"/>
      </w:pPr>
      <w:r w:rsidRPr="00381DF7">
        <w:rPr>
          <w:rFonts w:eastAsia="Palatino Linotype" w:cs="Palatino Linotype"/>
        </w:rPr>
        <w:t xml:space="preserve">* Corresponding author: </w:t>
      </w:r>
      <w:hyperlink r:id="rId8" w:history="1">
        <w:r w:rsidRPr="00381DF7">
          <w:rPr>
            <w:rStyle w:val="Hyperlink"/>
            <w:rFonts w:eastAsia="Palatino Linotype" w:cs="Palatino Linotype"/>
          </w:rPr>
          <w:t>apose@ing.uc3m.es</w:t>
        </w:r>
      </w:hyperlink>
    </w:p>
    <w:p w14:paraId="7D942569" w14:textId="77777777" w:rsidR="00FD1935" w:rsidRPr="00C1302C" w:rsidRDefault="00FD1935" w:rsidP="00E63D4D">
      <w:pPr>
        <w:pBdr>
          <w:top w:val="nil"/>
          <w:left w:val="nil"/>
          <w:bottom w:val="nil"/>
          <w:right w:val="nil"/>
          <w:between w:val="nil"/>
        </w:pBdr>
        <w:spacing w:after="120"/>
        <w:ind w:hanging="113"/>
        <w:rPr>
          <w:rFonts w:eastAsia="Palatino Linotype" w:cs="Palatino Linotype"/>
        </w:rPr>
      </w:pPr>
    </w:p>
    <w:p w14:paraId="2B05DD7D" w14:textId="760BE01E" w:rsidR="002635D5" w:rsidRDefault="00EA61F7" w:rsidP="00EA61F7">
      <w:pPr>
        <w:pStyle w:val="Heading1"/>
        <w:rPr>
          <w:rFonts w:eastAsia="Palatino Linotype"/>
        </w:rPr>
      </w:pPr>
      <w:r>
        <w:rPr>
          <w:rFonts w:eastAsia="Palatino Linotype"/>
        </w:rPr>
        <w:t>Introduction</w:t>
      </w:r>
    </w:p>
    <w:p w14:paraId="254D6EC1" w14:textId="32D637D8" w:rsidR="009E3EB5" w:rsidRPr="009E3EB5" w:rsidRDefault="009E3EB5" w:rsidP="009E3EB5">
      <w:pPr>
        <w:rPr>
          <w:rFonts w:eastAsia="Palatino Linotype"/>
        </w:rPr>
      </w:pPr>
      <w:r w:rsidRPr="009E3EB5">
        <w:rPr>
          <w:rFonts w:eastAsia="Palatino Linotype"/>
        </w:rPr>
        <w:t xml:space="preserve">This document supplements the </w:t>
      </w:r>
      <w:r w:rsidRPr="00D413C2">
        <w:rPr>
          <w:rFonts w:eastAsia="Palatino Linotype"/>
        </w:rPr>
        <w:t>article</w:t>
      </w:r>
      <w:r w:rsidRPr="009E3EB5">
        <w:rPr>
          <w:rFonts w:eastAsia="Palatino Linotype"/>
          <w:i/>
          <w:iCs/>
        </w:rPr>
        <w:t xml:space="preserve"> EZ-AR: An Accessible AR Application for Multi-Model Visualization and Real-Time Tracking in Healthcare Settings</w:t>
      </w:r>
      <w:r w:rsidRPr="009E3EB5">
        <w:rPr>
          <w:rFonts w:eastAsia="Palatino Linotype"/>
        </w:rPr>
        <w:t>, which presents a novel framework designed to bring augmented reality closer to non-expert users by enabling them to deploy their own virtual 3D models in Microsoft HoloLens 2 without the need for programming.</w:t>
      </w:r>
      <w:r w:rsidR="00EA6206">
        <w:rPr>
          <w:rFonts w:eastAsia="Palatino Linotype"/>
        </w:rPr>
        <w:t xml:space="preserve"> </w:t>
      </w:r>
      <w:r w:rsidRPr="009E3EB5">
        <w:rPr>
          <w:rFonts w:eastAsia="Palatino Linotype"/>
        </w:rPr>
        <w:t xml:space="preserve">It is </w:t>
      </w:r>
      <w:r w:rsidR="00EA6206">
        <w:rPr>
          <w:rFonts w:eastAsia="Palatino Linotype"/>
        </w:rPr>
        <w:t>designed for users without prior experience in AR development, aiming</w:t>
      </w:r>
      <w:r w:rsidRPr="009E3EB5">
        <w:rPr>
          <w:rFonts w:eastAsia="Palatino Linotype"/>
        </w:rPr>
        <w:t xml:space="preserve"> to support the creation of customized AR applications through an intuitive, code-free workflow. Practical recommendations are also provided regarding model optimization, file size limitations, and Google Drive accessibility requirements.</w:t>
      </w:r>
    </w:p>
    <w:p w14:paraId="4CED2A12" w14:textId="73321392" w:rsidR="00CC4EE2" w:rsidRDefault="009E3EB5" w:rsidP="009E3EB5">
      <w:pPr>
        <w:rPr>
          <w:rFonts w:eastAsia="Palatino Linotype"/>
        </w:rPr>
      </w:pPr>
      <w:r w:rsidRPr="009E3EB5">
        <w:rPr>
          <w:rFonts w:eastAsia="Palatino Linotype"/>
        </w:rPr>
        <w:t xml:space="preserve">The following sections </w:t>
      </w:r>
      <w:r w:rsidR="00CC4EE2">
        <w:rPr>
          <w:rFonts w:eastAsia="Palatino Linotype"/>
        </w:rPr>
        <w:t xml:space="preserve">provide detailed guidance on the use of the </w:t>
      </w:r>
      <w:r w:rsidR="00CC4EE2" w:rsidRPr="00E67203">
        <w:rPr>
          <w:rFonts w:eastAsia="Palatino Linotype"/>
          <w:i/>
          <w:iCs/>
        </w:rPr>
        <w:t>EZ-AR setup</w:t>
      </w:r>
      <w:r w:rsidR="00CC4EE2">
        <w:rPr>
          <w:rFonts w:eastAsia="Palatino Linotype"/>
        </w:rPr>
        <w:t xml:space="preserve"> module, developed for 3D Slicer, as well as the AR application designed for Microsoft HoloLens 2</w:t>
      </w:r>
      <w:r w:rsidR="00E67203">
        <w:rPr>
          <w:rFonts w:eastAsia="Palatino Linotype"/>
        </w:rPr>
        <w:t xml:space="preserve"> (</w:t>
      </w:r>
      <w:r w:rsidR="00E67203">
        <w:rPr>
          <w:rFonts w:eastAsia="Palatino Linotype"/>
          <w:i/>
          <w:iCs/>
        </w:rPr>
        <w:t>EZ-AR</w:t>
      </w:r>
      <w:r w:rsidR="00E67203">
        <w:rPr>
          <w:rFonts w:eastAsia="Palatino Linotype"/>
        </w:rPr>
        <w:t>)</w:t>
      </w:r>
      <w:r w:rsidRPr="009E3EB5">
        <w:rPr>
          <w:rFonts w:eastAsia="Palatino Linotype"/>
        </w:rPr>
        <w:t xml:space="preserve">. </w:t>
      </w:r>
    </w:p>
    <w:p w14:paraId="28EF7DAE" w14:textId="77777777" w:rsidR="00CC4EE2" w:rsidRDefault="00CC4EE2" w:rsidP="009E3EB5">
      <w:pPr>
        <w:rPr>
          <w:rFonts w:eastAsia="Palatino Linotype"/>
        </w:rPr>
      </w:pPr>
    </w:p>
    <w:p w14:paraId="3B5E6F68" w14:textId="23417DB7" w:rsidR="00CC4EE2" w:rsidRDefault="00CC4EE2" w:rsidP="006427DA">
      <w:pPr>
        <w:pStyle w:val="Heading1"/>
        <w:rPr>
          <w:rFonts w:eastAsia="Palatino Linotype"/>
        </w:rPr>
      </w:pPr>
      <w:r w:rsidRPr="00CC4EE2">
        <w:rPr>
          <w:rFonts w:eastAsia="Palatino Linotype"/>
          <w:i/>
          <w:iCs/>
        </w:rPr>
        <w:t>EZ-AR setup</w:t>
      </w:r>
      <w:r>
        <w:rPr>
          <w:rFonts w:eastAsia="Palatino Linotype"/>
        </w:rPr>
        <w:t>: The 3D Slicer module</w:t>
      </w:r>
    </w:p>
    <w:p w14:paraId="4D188C3D" w14:textId="60B394C8" w:rsidR="00EA61F7" w:rsidRDefault="00CE0D21" w:rsidP="009E3EB5">
      <w:pPr>
        <w:rPr>
          <w:rFonts w:eastAsia="Palatino Linotype"/>
        </w:rPr>
      </w:pPr>
      <w:r>
        <w:rPr>
          <w:rFonts w:eastAsia="Palatino Linotype"/>
        </w:rPr>
        <w:t>This section</w:t>
      </w:r>
      <w:r w:rsidR="009E3EB5" w:rsidRPr="009E3EB5">
        <w:rPr>
          <w:rFonts w:eastAsia="Palatino Linotype"/>
        </w:rPr>
        <w:t xml:space="preserve"> </w:t>
      </w:r>
      <w:r w:rsidR="000666FB">
        <w:rPr>
          <w:rFonts w:eastAsia="Palatino Linotype"/>
        </w:rPr>
        <w:t>describes</w:t>
      </w:r>
      <w:r w:rsidR="009E3EB5" w:rsidRPr="009E3EB5">
        <w:rPr>
          <w:rFonts w:eastAsia="Palatino Linotype"/>
        </w:rPr>
        <w:t xml:space="preserve"> each of the four main components of the </w:t>
      </w:r>
      <w:r w:rsidR="00700C2F">
        <w:rPr>
          <w:rFonts w:eastAsia="Palatino Linotype"/>
        </w:rPr>
        <w:t xml:space="preserve">3D Slicer </w:t>
      </w:r>
      <w:r w:rsidR="009E3EB5" w:rsidRPr="009E3EB5">
        <w:rPr>
          <w:rFonts w:eastAsia="Palatino Linotype"/>
        </w:rPr>
        <w:t>module</w:t>
      </w:r>
      <w:r w:rsidR="00C53357">
        <w:rPr>
          <w:rFonts w:eastAsia="Palatino Linotype"/>
        </w:rPr>
        <w:t xml:space="preserve">: </w:t>
      </w:r>
      <w:r w:rsidR="009E3EB5" w:rsidRPr="005D35BF">
        <w:rPr>
          <w:rFonts w:eastAsia="Palatino Linotype"/>
          <w:i/>
          <w:iCs/>
        </w:rPr>
        <w:t>Initialization</w:t>
      </w:r>
      <w:r w:rsidR="009E3EB5" w:rsidRPr="009E3EB5">
        <w:rPr>
          <w:rFonts w:eastAsia="Palatino Linotype"/>
        </w:rPr>
        <w:t xml:space="preserve">, </w:t>
      </w:r>
      <w:r w:rsidR="009E3EB5" w:rsidRPr="005D35BF">
        <w:rPr>
          <w:rFonts w:eastAsia="Palatino Linotype"/>
          <w:i/>
          <w:iCs/>
        </w:rPr>
        <w:t>Positioning</w:t>
      </w:r>
      <w:r w:rsidR="009E3EB5" w:rsidRPr="009E3EB5">
        <w:rPr>
          <w:rFonts w:eastAsia="Palatino Linotype"/>
        </w:rPr>
        <w:t xml:space="preserve">, </w:t>
      </w:r>
      <w:r w:rsidR="009E3EB5" w:rsidRPr="005D35BF">
        <w:rPr>
          <w:rFonts w:eastAsia="Palatino Linotype"/>
          <w:i/>
          <w:iCs/>
        </w:rPr>
        <w:t>Save Models</w:t>
      </w:r>
      <w:r w:rsidR="009E3EB5" w:rsidRPr="009E3EB5">
        <w:rPr>
          <w:rFonts w:eastAsia="Palatino Linotype"/>
        </w:rPr>
        <w:t xml:space="preserve">, and </w:t>
      </w:r>
      <w:r w:rsidR="009E3EB5" w:rsidRPr="005D35BF">
        <w:rPr>
          <w:rFonts w:eastAsia="Palatino Linotype"/>
          <w:i/>
          <w:iCs/>
        </w:rPr>
        <w:t>Customize Model Info</w:t>
      </w:r>
      <w:r w:rsidR="005D35BF">
        <w:rPr>
          <w:rFonts w:eastAsia="Palatino Linotype"/>
          <w:i/>
          <w:iCs/>
        </w:rPr>
        <w:t>;</w:t>
      </w:r>
      <w:r w:rsidR="00C53357">
        <w:rPr>
          <w:rFonts w:eastAsia="Palatino Linotype"/>
        </w:rPr>
        <w:t xml:space="preserve"> </w:t>
      </w:r>
      <w:r w:rsidR="009E3EB5" w:rsidRPr="009E3EB5">
        <w:rPr>
          <w:rFonts w:eastAsia="Palatino Linotype"/>
        </w:rPr>
        <w:t xml:space="preserve">and </w:t>
      </w:r>
      <w:r w:rsidR="003F45D4">
        <w:rPr>
          <w:rFonts w:eastAsia="Palatino Linotype"/>
        </w:rPr>
        <w:t>explains</w:t>
      </w:r>
      <w:r w:rsidR="009E3EB5" w:rsidRPr="009E3EB5">
        <w:rPr>
          <w:rFonts w:eastAsia="Palatino Linotype"/>
        </w:rPr>
        <w:t xml:space="preserve"> how to properly prepare the necessary files for successful deployment and visualization</w:t>
      </w:r>
      <w:r w:rsidR="00ED0451">
        <w:rPr>
          <w:rFonts w:eastAsia="Palatino Linotype"/>
        </w:rPr>
        <w:t xml:space="preserve"> of the 3D virtual models</w:t>
      </w:r>
      <w:r w:rsidR="009E3EB5" w:rsidRPr="009E3EB5">
        <w:rPr>
          <w:rFonts w:eastAsia="Palatino Linotype"/>
        </w:rPr>
        <w:t xml:space="preserve"> within the Microsoft HoloLens 2 environment.</w:t>
      </w:r>
    </w:p>
    <w:p w14:paraId="6113BC86" w14:textId="77777777" w:rsidR="006427DA" w:rsidRPr="006427DA" w:rsidRDefault="006427DA" w:rsidP="006427DA">
      <w:pPr>
        <w:pStyle w:val="ListParagraph"/>
        <w:keepNext/>
        <w:keepLines/>
        <w:numPr>
          <w:ilvl w:val="0"/>
          <w:numId w:val="31"/>
        </w:numPr>
        <w:spacing w:before="240"/>
        <w:contextualSpacing w:val="0"/>
        <w:outlineLvl w:val="1"/>
        <w:rPr>
          <w:rFonts w:eastAsiaTheme="majorEastAsia" w:cstheme="majorBidi"/>
          <w:i/>
          <w:vanish/>
          <w:szCs w:val="26"/>
        </w:rPr>
      </w:pPr>
    </w:p>
    <w:p w14:paraId="6A595398" w14:textId="77777777" w:rsidR="006427DA" w:rsidRPr="006427DA" w:rsidRDefault="006427DA" w:rsidP="006427DA">
      <w:pPr>
        <w:pStyle w:val="ListParagraph"/>
        <w:keepNext/>
        <w:keepLines/>
        <w:numPr>
          <w:ilvl w:val="0"/>
          <w:numId w:val="31"/>
        </w:numPr>
        <w:spacing w:before="240"/>
        <w:contextualSpacing w:val="0"/>
        <w:outlineLvl w:val="1"/>
        <w:rPr>
          <w:rFonts w:eastAsiaTheme="majorEastAsia" w:cstheme="majorBidi"/>
          <w:i/>
          <w:vanish/>
          <w:szCs w:val="26"/>
        </w:rPr>
      </w:pPr>
    </w:p>
    <w:p w14:paraId="1FE88C68" w14:textId="75013493" w:rsidR="00594DCF" w:rsidRDefault="00EA61F7" w:rsidP="006427DA">
      <w:pPr>
        <w:pStyle w:val="Heading2"/>
        <w:numPr>
          <w:ilvl w:val="1"/>
          <w:numId w:val="31"/>
        </w:numPr>
      </w:pPr>
      <w:r w:rsidRPr="00F36D3E">
        <w:t>Initialization</w:t>
      </w:r>
    </w:p>
    <w:p w14:paraId="212EE703" w14:textId="2470A928" w:rsidR="00EA61F7" w:rsidRDefault="00EA61F7" w:rsidP="00594DCF">
      <w:r w:rsidRPr="00F36D3E">
        <w:t>This block is divided into two subsections: AR Marker and 3D Models.</w:t>
      </w:r>
      <w:r w:rsidR="00EB5848">
        <w:t xml:space="preserve"> </w:t>
      </w:r>
      <w:r w:rsidR="00C73561">
        <w:fldChar w:fldCharType="begin"/>
      </w:r>
      <w:r w:rsidR="00C73561">
        <w:instrText xml:space="preserve"> REF _Ref201925193 \h </w:instrText>
      </w:r>
      <w:r w:rsidR="00C73561">
        <w:fldChar w:fldCharType="separate"/>
      </w:r>
      <w:r w:rsidR="00766C08">
        <w:t xml:space="preserve">Figure </w:t>
      </w:r>
      <w:r w:rsidR="00766C08">
        <w:rPr>
          <w:noProof/>
        </w:rPr>
        <w:t>1</w:t>
      </w:r>
      <w:r w:rsidR="00C73561">
        <w:fldChar w:fldCharType="end"/>
      </w:r>
      <w:r w:rsidR="00C73561">
        <w:t xml:space="preserve"> shows </w:t>
      </w:r>
      <w:proofErr w:type="gramStart"/>
      <w:r w:rsidR="00C73561">
        <w:t>an</w:t>
      </w:r>
      <w:proofErr w:type="gramEnd"/>
      <w:r w:rsidR="00C73561">
        <w:t xml:space="preserve"> screenshot of this section in 3D Slicer.</w:t>
      </w:r>
    </w:p>
    <w:p w14:paraId="2F358C2F" w14:textId="77777777" w:rsidR="00932A96" w:rsidRDefault="00EB5848" w:rsidP="00932A96">
      <w:pPr>
        <w:pStyle w:val="Figures"/>
        <w:keepNext/>
      </w:pPr>
      <w:r>
        <w:rPr>
          <w:noProof/>
        </w:rPr>
        <w:drawing>
          <wp:inline distT="0" distB="0" distL="0" distR="0" wp14:anchorId="549ACBAC" wp14:editId="75261AF6">
            <wp:extent cx="4344170" cy="2473036"/>
            <wp:effectExtent l="0" t="0" r="0" b="3810"/>
            <wp:docPr id="1216699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699754"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49432" cy="2476031"/>
                    </a:xfrm>
                    <a:prstGeom prst="rect">
                      <a:avLst/>
                    </a:prstGeom>
                  </pic:spPr>
                </pic:pic>
              </a:graphicData>
            </a:graphic>
          </wp:inline>
        </w:drawing>
      </w:r>
    </w:p>
    <w:p w14:paraId="3A438799" w14:textId="0EC7A477" w:rsidR="00EB5848" w:rsidRPr="00F36D3E" w:rsidRDefault="00932A96" w:rsidP="00932A96">
      <w:pPr>
        <w:pStyle w:val="Caption"/>
        <w:jc w:val="center"/>
      </w:pPr>
      <w:bookmarkStart w:id="1" w:name="_Ref201925193"/>
      <w:r>
        <w:t xml:space="preserve">Figure </w:t>
      </w:r>
      <w:r>
        <w:fldChar w:fldCharType="begin"/>
      </w:r>
      <w:r>
        <w:instrText xml:space="preserve"> SEQ Figure \* ARABIC </w:instrText>
      </w:r>
      <w:r>
        <w:fldChar w:fldCharType="separate"/>
      </w:r>
      <w:r w:rsidR="00766C08">
        <w:rPr>
          <w:noProof/>
        </w:rPr>
        <w:t>1</w:t>
      </w:r>
      <w:r>
        <w:fldChar w:fldCharType="end"/>
      </w:r>
      <w:bookmarkEnd w:id="1"/>
      <w:r>
        <w:t xml:space="preserve">. </w:t>
      </w:r>
      <w:r w:rsidR="00A5163C">
        <w:t>“</w:t>
      </w:r>
      <w:r>
        <w:t>Initialization</w:t>
      </w:r>
      <w:r w:rsidR="00A5163C">
        <w:t>”</w:t>
      </w:r>
      <w:r>
        <w:t xml:space="preserve"> </w:t>
      </w:r>
      <w:r w:rsidR="00A14485">
        <w:t>section</w:t>
      </w:r>
      <w:r>
        <w:t xml:space="preserve"> of EZ-AR setup module in 3D Slicer.</w:t>
      </w:r>
    </w:p>
    <w:p w14:paraId="1F6124D3" w14:textId="2D8D006D" w:rsidR="00EA61F7" w:rsidRPr="00F36D3E" w:rsidRDefault="00EA61F7" w:rsidP="00594DCF">
      <w:pPr>
        <w:pStyle w:val="ListParagraph"/>
        <w:numPr>
          <w:ilvl w:val="0"/>
          <w:numId w:val="25"/>
        </w:numPr>
      </w:pPr>
      <w:r w:rsidRPr="00F36D3E">
        <w:t xml:space="preserve">AR marker: </w:t>
      </w:r>
      <w:r w:rsidR="00264696" w:rsidRPr="00264696">
        <w:t xml:space="preserve">One of the main objectives of this study is to propose and compare two alternative tracking methods for Microsoft HoloLens 2. In this subsection, users are asked to choose which tracking method they prefer to use: Vuforia or QR tracking. The application supports both options, and the decision is entirely up to the user, based on personal preferences or available resources. To assist in selecting the most suitable option, </w:t>
      </w:r>
      <w:r w:rsidR="00264696">
        <w:t>the main manuscript</w:t>
      </w:r>
      <w:r w:rsidR="00264696" w:rsidRPr="00264696">
        <w:t xml:space="preserve"> includes a series of experiments designed to evaluate and compare the AR projection accuracy achieved with each tracking method.</w:t>
      </w:r>
    </w:p>
    <w:p w14:paraId="6CCE781C" w14:textId="0A76F9F7" w:rsidR="00EA61F7" w:rsidRPr="007E48B8" w:rsidRDefault="00EA61F7" w:rsidP="00594DCF">
      <w:pPr>
        <w:pStyle w:val="ListParagraph"/>
        <w:numPr>
          <w:ilvl w:val="0"/>
          <w:numId w:val="25"/>
        </w:numPr>
      </w:pPr>
      <w:r w:rsidRPr="007E48B8">
        <w:t xml:space="preserve">3D models: Once the reference marker has been defined, the next step allows users to select the virtual models to be visualized in the AR application from the local storage of their PC. The system supports the </w:t>
      </w:r>
      <w:proofErr w:type="gramStart"/>
      <w:r w:rsidRPr="007E48B8">
        <w:t>import</w:t>
      </w:r>
      <w:proofErr w:type="gramEnd"/>
      <w:r w:rsidRPr="007E48B8">
        <w:t xml:space="preserve"> of up to eight models. To optimize performance on the headset, it is recommended </w:t>
      </w:r>
      <w:r w:rsidR="00017890">
        <w:t xml:space="preserve">to decimate </w:t>
      </w:r>
      <w:r w:rsidRPr="007E48B8">
        <w:t xml:space="preserve">the models as much as possible </w:t>
      </w:r>
      <w:r w:rsidR="00017890">
        <w:t>(</w:t>
      </w:r>
      <w:r w:rsidRPr="007E48B8">
        <w:t>without compromising surface resolution</w:t>
      </w:r>
      <w:r w:rsidR="00017890">
        <w:t>)</w:t>
      </w:r>
      <w:r w:rsidRPr="007E48B8">
        <w:t>. A maximum file size of 10</w:t>
      </w:r>
      <w:r w:rsidR="00BB2673">
        <w:t xml:space="preserve"> MB per model is recommended</w:t>
      </w:r>
      <w:r w:rsidRPr="007E48B8">
        <w:t>.</w:t>
      </w:r>
    </w:p>
    <w:p w14:paraId="16AD9ECE" w14:textId="08D65A72" w:rsidR="00594DCF" w:rsidRDefault="00EA61F7" w:rsidP="006427DA">
      <w:pPr>
        <w:pStyle w:val="Heading2"/>
        <w:numPr>
          <w:ilvl w:val="1"/>
          <w:numId w:val="31"/>
        </w:numPr>
      </w:pPr>
      <w:r w:rsidRPr="00666E27">
        <w:t>Positioning</w:t>
      </w:r>
    </w:p>
    <w:p w14:paraId="47E2B29F" w14:textId="69ADD6A9" w:rsidR="00EA61F7" w:rsidRDefault="00EA61F7" w:rsidP="00594DCF">
      <w:r w:rsidRPr="00666E27">
        <w:t>After selecting the models of interest, this section provides a set of sliders that allow users to translate</w:t>
      </w:r>
      <w:r w:rsidR="00CE78C0">
        <w:t xml:space="preserve"> and</w:t>
      </w:r>
      <w:r w:rsidR="00727FD6">
        <w:t xml:space="preserve"> rotate</w:t>
      </w:r>
      <w:r w:rsidR="00CE78C0">
        <w:t xml:space="preserve"> </w:t>
      </w:r>
      <w:r w:rsidRPr="00666E27">
        <w:t>all models along the three main axes</w:t>
      </w:r>
      <w:r w:rsidR="00727FD6">
        <w:t xml:space="preserve"> with respect to the AR reference marker</w:t>
      </w:r>
      <w:r w:rsidRPr="00666E27">
        <w:t>,</w:t>
      </w:r>
      <w:r w:rsidR="00CA0FE3">
        <w:t xml:space="preserve"> </w:t>
      </w:r>
      <w:r w:rsidRPr="00666E27">
        <w:t>treating them as a single group</w:t>
      </w:r>
      <w:r w:rsidR="00CA0FE3">
        <w:t xml:space="preserve"> (</w:t>
      </w:r>
      <w:r w:rsidR="00727FD6">
        <w:fldChar w:fldCharType="begin"/>
      </w:r>
      <w:r w:rsidR="00727FD6">
        <w:instrText xml:space="preserve"> REF _Ref201925290 \h </w:instrText>
      </w:r>
      <w:r w:rsidR="00727FD6">
        <w:fldChar w:fldCharType="separate"/>
      </w:r>
      <w:r w:rsidR="00766C08">
        <w:t xml:space="preserve">Figure </w:t>
      </w:r>
      <w:r w:rsidR="00766C08">
        <w:rPr>
          <w:noProof/>
        </w:rPr>
        <w:t>2</w:t>
      </w:r>
      <w:r w:rsidR="00727FD6">
        <w:fldChar w:fldCharType="end"/>
      </w:r>
      <w:r w:rsidR="00CA0FE3">
        <w:t>)</w:t>
      </w:r>
      <w:r w:rsidRPr="00666E27">
        <w:t xml:space="preserve">. An additional slider is also provided to </w:t>
      </w:r>
      <w:r>
        <w:t>scale all models uniformly</w:t>
      </w:r>
      <w:r w:rsidRPr="00666E27">
        <w:t xml:space="preserve">, offering maximum flexibility in adjusting </w:t>
      </w:r>
      <w:r>
        <w:t>their appearance</w:t>
      </w:r>
      <w:r w:rsidRPr="00666E27">
        <w:t xml:space="preserve"> relative to the selected AR reference marker.</w:t>
      </w:r>
    </w:p>
    <w:p w14:paraId="24C66B12" w14:textId="77777777" w:rsidR="00CA0FE3" w:rsidRDefault="00CA0FE3" w:rsidP="00CA0FE3">
      <w:pPr>
        <w:pStyle w:val="Figures"/>
        <w:keepNext/>
      </w:pPr>
      <w:r>
        <w:rPr>
          <w:noProof/>
        </w:rPr>
        <w:lastRenderedPageBreak/>
        <w:drawing>
          <wp:inline distT="0" distB="0" distL="0" distR="0" wp14:anchorId="3C39CC66" wp14:editId="23F0C517">
            <wp:extent cx="4371109" cy="2234704"/>
            <wp:effectExtent l="0" t="0" r="0" b="0"/>
            <wp:docPr id="550628950"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628950" name="Picture 2" descr="A screenshot of a compu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80496" cy="2239503"/>
                    </a:xfrm>
                    <a:prstGeom prst="rect">
                      <a:avLst/>
                    </a:prstGeom>
                  </pic:spPr>
                </pic:pic>
              </a:graphicData>
            </a:graphic>
          </wp:inline>
        </w:drawing>
      </w:r>
    </w:p>
    <w:p w14:paraId="5B5E0F0B" w14:textId="0EB15EBF" w:rsidR="00CA0FE3" w:rsidRDefault="00CA0FE3" w:rsidP="00CA0FE3">
      <w:pPr>
        <w:pStyle w:val="Caption"/>
        <w:jc w:val="center"/>
      </w:pPr>
      <w:bookmarkStart w:id="2" w:name="_Ref201925290"/>
      <w:r>
        <w:t xml:space="preserve">Figure </w:t>
      </w:r>
      <w:r>
        <w:fldChar w:fldCharType="begin"/>
      </w:r>
      <w:r>
        <w:instrText xml:space="preserve"> SEQ Figure \* ARABIC </w:instrText>
      </w:r>
      <w:r>
        <w:fldChar w:fldCharType="separate"/>
      </w:r>
      <w:r w:rsidR="00766C08">
        <w:rPr>
          <w:noProof/>
        </w:rPr>
        <w:t>2</w:t>
      </w:r>
      <w:r>
        <w:fldChar w:fldCharType="end"/>
      </w:r>
      <w:bookmarkEnd w:id="2"/>
      <w:r>
        <w:t xml:space="preserve">. </w:t>
      </w:r>
      <w:r w:rsidR="00A5163C">
        <w:t>“</w:t>
      </w:r>
      <w:r>
        <w:t>Positioning</w:t>
      </w:r>
      <w:r w:rsidR="00A5163C">
        <w:t>”</w:t>
      </w:r>
      <w:r>
        <w:t xml:space="preserve"> </w:t>
      </w:r>
      <w:r w:rsidR="00A14485">
        <w:t>section</w:t>
      </w:r>
      <w:r>
        <w:t xml:space="preserve"> of EZ-AR setup module in 3D Slicer</w:t>
      </w:r>
      <w:r>
        <w:t>.</w:t>
      </w:r>
    </w:p>
    <w:p w14:paraId="13F6E065" w14:textId="77777777" w:rsidR="00594DCF" w:rsidRPr="00666E27" w:rsidRDefault="00594DCF" w:rsidP="00594DCF">
      <w:pPr>
        <w:pStyle w:val="ListParagraph"/>
        <w:ind w:left="360" w:firstLine="0"/>
      </w:pPr>
    </w:p>
    <w:p w14:paraId="109D05D2" w14:textId="3EDB1749" w:rsidR="00594DCF" w:rsidRDefault="00EA61F7" w:rsidP="006427DA">
      <w:pPr>
        <w:pStyle w:val="Heading2"/>
        <w:numPr>
          <w:ilvl w:val="1"/>
          <w:numId w:val="31"/>
        </w:numPr>
      </w:pPr>
      <w:r w:rsidRPr="00666E27">
        <w:t>Save models</w:t>
      </w:r>
    </w:p>
    <w:p w14:paraId="5EEB5FB1" w14:textId="59915F99" w:rsidR="00EA61F7" w:rsidRDefault="00EA61F7" w:rsidP="00594DCF">
      <w:r w:rsidRPr="00666E27">
        <w:t xml:space="preserve">This section </w:t>
      </w:r>
      <w:r w:rsidR="006C3183">
        <w:t>(</w:t>
      </w:r>
      <w:r w:rsidR="00E97022">
        <w:fldChar w:fldCharType="begin"/>
      </w:r>
      <w:r w:rsidR="00E97022">
        <w:instrText xml:space="preserve"> REF _Ref201925456 \h </w:instrText>
      </w:r>
      <w:r w:rsidR="00E97022">
        <w:fldChar w:fldCharType="separate"/>
      </w:r>
      <w:r w:rsidR="00766C08">
        <w:t xml:space="preserve">Figure </w:t>
      </w:r>
      <w:r w:rsidR="00766C08">
        <w:rPr>
          <w:noProof/>
        </w:rPr>
        <w:t>3</w:t>
      </w:r>
      <w:r w:rsidR="00E97022">
        <w:fldChar w:fldCharType="end"/>
      </w:r>
      <w:r w:rsidR="006C3183">
        <w:t xml:space="preserve">) </w:t>
      </w:r>
      <w:r w:rsidRPr="00666E27">
        <w:t xml:space="preserve">allows the user to define a local directory on their computer where the current 3D Slicer scene can be saved </w:t>
      </w:r>
      <w:proofErr w:type="gramStart"/>
      <w:r w:rsidRPr="00666E27">
        <w:t>in .</w:t>
      </w:r>
      <w:proofErr w:type="spellStart"/>
      <w:r w:rsidRPr="00666E27">
        <w:t>mrb</w:t>
      </w:r>
      <w:proofErr w:type="spellEnd"/>
      <w:proofErr w:type="gramEnd"/>
      <w:r w:rsidRPr="00666E27">
        <w:t xml:space="preserve"> format for future reference. It also stores the transformation applied to the models during the </w:t>
      </w:r>
      <w:r w:rsidRPr="00010119">
        <w:rPr>
          <w:i/>
          <w:iCs/>
        </w:rPr>
        <w:t>Positioning</w:t>
      </w:r>
      <w:r w:rsidRPr="00666E27">
        <w:t xml:space="preserve"> step as a file named fromModelToMarkerTransform.h5.</w:t>
      </w:r>
      <w:r>
        <w:t xml:space="preserve"> </w:t>
      </w:r>
      <w:r w:rsidRPr="00666E27">
        <w:t xml:space="preserve">Finally, all models are hardened and exported in .obj format—compatible with Microsoft HoloLens 2—using the suffix _registered. Following the module’s instructions, users must upload all these files to </w:t>
      </w:r>
      <w:r w:rsidR="00303BE8">
        <w:t>a</w:t>
      </w:r>
      <w:r w:rsidRPr="00666E27">
        <w:t xml:space="preserve"> Google Drive folder and set the sharing permission to “Anyone with the link” </w:t>
      </w:r>
      <w:r w:rsidR="0051305D">
        <w:t>to</w:t>
      </w:r>
      <w:r w:rsidRPr="00666E27">
        <w:t xml:space="preserve"> make them accessible from the AR headset. </w:t>
      </w:r>
    </w:p>
    <w:p w14:paraId="082628E0" w14:textId="77777777" w:rsidR="006C3183" w:rsidRDefault="006C3183" w:rsidP="006C3183">
      <w:pPr>
        <w:pStyle w:val="Figures"/>
        <w:keepNext/>
      </w:pPr>
      <w:r>
        <w:rPr>
          <w:noProof/>
        </w:rPr>
        <w:drawing>
          <wp:inline distT="0" distB="0" distL="0" distR="0" wp14:anchorId="3116E074" wp14:editId="574D7E9D">
            <wp:extent cx="5195455" cy="545618"/>
            <wp:effectExtent l="0" t="0" r="5715" b="6985"/>
            <wp:docPr id="6761762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176298" name="Picture 67617629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7295" cy="547912"/>
                    </a:xfrm>
                    <a:prstGeom prst="rect">
                      <a:avLst/>
                    </a:prstGeom>
                  </pic:spPr>
                </pic:pic>
              </a:graphicData>
            </a:graphic>
          </wp:inline>
        </w:drawing>
      </w:r>
    </w:p>
    <w:p w14:paraId="6B1D2304" w14:textId="3123B3EC" w:rsidR="006C3183" w:rsidRPr="00666E27" w:rsidRDefault="006C3183" w:rsidP="006C3183">
      <w:pPr>
        <w:pStyle w:val="Caption"/>
        <w:jc w:val="center"/>
      </w:pPr>
      <w:bookmarkStart w:id="3" w:name="_Ref201925456"/>
      <w:r>
        <w:t xml:space="preserve">Figure </w:t>
      </w:r>
      <w:r>
        <w:fldChar w:fldCharType="begin"/>
      </w:r>
      <w:r>
        <w:instrText xml:space="preserve"> SEQ Figure \* ARABIC </w:instrText>
      </w:r>
      <w:r>
        <w:fldChar w:fldCharType="separate"/>
      </w:r>
      <w:r w:rsidR="00766C08">
        <w:rPr>
          <w:noProof/>
        </w:rPr>
        <w:t>3</w:t>
      </w:r>
      <w:r>
        <w:fldChar w:fldCharType="end"/>
      </w:r>
      <w:bookmarkEnd w:id="3"/>
      <w:r>
        <w:t xml:space="preserve">. </w:t>
      </w:r>
      <w:r w:rsidR="00A5163C">
        <w:t>“</w:t>
      </w:r>
      <w:r>
        <w:t>Save models</w:t>
      </w:r>
      <w:r w:rsidR="00A5163C">
        <w:t>”</w:t>
      </w:r>
      <w:r w:rsidRPr="00A324A8">
        <w:t xml:space="preserve"> section of EZ-AR setup module in 3D Slicer</w:t>
      </w:r>
      <w:r>
        <w:t>.</w:t>
      </w:r>
    </w:p>
    <w:p w14:paraId="2C3E5958" w14:textId="24E541A9" w:rsidR="00594DCF" w:rsidRDefault="00EA61F7" w:rsidP="006427DA">
      <w:pPr>
        <w:pStyle w:val="Heading2"/>
        <w:numPr>
          <w:ilvl w:val="1"/>
          <w:numId w:val="31"/>
        </w:numPr>
      </w:pPr>
      <w:r w:rsidRPr="00D72F9B">
        <w:t>Customize models info</w:t>
      </w:r>
    </w:p>
    <w:p w14:paraId="06C2F2A7" w14:textId="38E4BB03" w:rsidR="00EA61F7" w:rsidRDefault="00EA61F7" w:rsidP="00594DCF">
      <w:r w:rsidRPr="00D72F9B">
        <w:t>In this section, the user is required to provide a sharing link from Google Drive for each of the 3D virtual models saved in the previous step, as well as the desired display name and color for each model in the AR application</w:t>
      </w:r>
      <w:r w:rsidR="00A5163C">
        <w:t xml:space="preserve"> (</w:t>
      </w:r>
      <w:r w:rsidR="00424A52">
        <w:fldChar w:fldCharType="begin"/>
      </w:r>
      <w:r w:rsidR="00424A52">
        <w:instrText xml:space="preserve"> REF _Ref201925550 \h </w:instrText>
      </w:r>
      <w:r w:rsidR="00424A52">
        <w:fldChar w:fldCharType="separate"/>
      </w:r>
      <w:r w:rsidR="00766C08">
        <w:t xml:space="preserve">Figure </w:t>
      </w:r>
      <w:r w:rsidR="00766C08">
        <w:rPr>
          <w:noProof/>
        </w:rPr>
        <w:t>4</w:t>
      </w:r>
      <w:r w:rsidR="00424A52">
        <w:fldChar w:fldCharType="end"/>
      </w:r>
      <w:r w:rsidR="00A5163C">
        <w:t>)</w:t>
      </w:r>
      <w:r w:rsidRPr="00D72F9B">
        <w:t xml:space="preserve">. Based on this information, the module automatically generates a configuration file in JSON format that summarizes all </w:t>
      </w:r>
      <w:r w:rsidR="00424A52">
        <w:t xml:space="preserve">user-defined settings, including the selected tracking method, </w:t>
      </w:r>
      <w:r w:rsidRPr="00D72F9B">
        <w:t xml:space="preserve">direct download links to each 3D model, </w:t>
      </w:r>
      <w:proofErr w:type="gramStart"/>
      <w:r w:rsidRPr="00D72F9B">
        <w:t>their display</w:t>
      </w:r>
      <w:proofErr w:type="gramEnd"/>
      <w:r w:rsidRPr="00D72F9B">
        <w:t xml:space="preserve"> names, and the hexadecimal color codes to be used for visualization in the headset.</w:t>
      </w:r>
      <w:r>
        <w:t xml:space="preserve"> </w:t>
      </w:r>
      <w:r w:rsidRPr="00D72F9B">
        <w:t xml:space="preserve">This configuration file must also be uploaded to </w:t>
      </w:r>
      <w:r w:rsidR="00DC412B">
        <w:t>a</w:t>
      </w:r>
      <w:r w:rsidRPr="00D72F9B">
        <w:t xml:space="preserve"> Google Drive </w:t>
      </w:r>
      <w:r w:rsidR="00DA7D01">
        <w:t xml:space="preserve">folder </w:t>
      </w:r>
      <w:r w:rsidRPr="00D72F9B">
        <w:t>and its sharing settings set to “Anyone with the link” to ensure accessibility from the AR headset. An example of the configuration file is pr</w:t>
      </w:r>
      <w:r w:rsidR="00C5187C">
        <w:t xml:space="preserve">esented in </w:t>
      </w:r>
      <w:r w:rsidR="00622F84">
        <w:rPr>
          <w:highlight w:val="yellow"/>
        </w:rPr>
        <w:fldChar w:fldCharType="begin"/>
      </w:r>
      <w:r w:rsidR="00622F84">
        <w:instrText xml:space="preserve"> REF _Ref201925944 \h </w:instrText>
      </w:r>
      <w:r w:rsidR="00622F84">
        <w:rPr>
          <w:highlight w:val="yellow"/>
        </w:rPr>
      </w:r>
      <w:r w:rsidR="00622F84">
        <w:rPr>
          <w:highlight w:val="yellow"/>
        </w:rPr>
        <w:fldChar w:fldCharType="separate"/>
      </w:r>
      <w:r w:rsidR="00766C08">
        <w:t xml:space="preserve">Figure </w:t>
      </w:r>
      <w:r w:rsidR="00766C08">
        <w:rPr>
          <w:noProof/>
        </w:rPr>
        <w:t>5</w:t>
      </w:r>
      <w:r w:rsidR="00622F84">
        <w:rPr>
          <w:highlight w:val="yellow"/>
        </w:rPr>
        <w:fldChar w:fldCharType="end"/>
      </w:r>
      <w:r w:rsidR="00622F84">
        <w:t>.</w:t>
      </w:r>
    </w:p>
    <w:p w14:paraId="1ED5DAAC" w14:textId="77777777" w:rsidR="00A5163C" w:rsidRDefault="00A5163C" w:rsidP="00A5163C">
      <w:pPr>
        <w:pStyle w:val="Figures"/>
        <w:keepNext/>
      </w:pPr>
      <w:r>
        <w:rPr>
          <w:noProof/>
        </w:rPr>
        <w:lastRenderedPageBreak/>
        <w:drawing>
          <wp:inline distT="0" distB="0" distL="0" distR="0" wp14:anchorId="22D6A122" wp14:editId="7BB62F9B">
            <wp:extent cx="5673436" cy="1096098"/>
            <wp:effectExtent l="0" t="0" r="3810" b="8890"/>
            <wp:docPr id="1296285980" name="Picture 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285980" name="Picture 5" descr="A screenshot of a compute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79472" cy="1097264"/>
                    </a:xfrm>
                    <a:prstGeom prst="rect">
                      <a:avLst/>
                    </a:prstGeom>
                  </pic:spPr>
                </pic:pic>
              </a:graphicData>
            </a:graphic>
          </wp:inline>
        </w:drawing>
      </w:r>
    </w:p>
    <w:p w14:paraId="747AA537" w14:textId="36351F41" w:rsidR="00A5163C" w:rsidRDefault="00A5163C" w:rsidP="00A5163C">
      <w:pPr>
        <w:pStyle w:val="Caption"/>
        <w:jc w:val="center"/>
      </w:pPr>
      <w:bookmarkStart w:id="4" w:name="_Ref201925550"/>
      <w:r>
        <w:t xml:space="preserve">Figure </w:t>
      </w:r>
      <w:r>
        <w:fldChar w:fldCharType="begin"/>
      </w:r>
      <w:r>
        <w:instrText xml:space="preserve"> SEQ Figure \* ARABIC </w:instrText>
      </w:r>
      <w:r>
        <w:fldChar w:fldCharType="separate"/>
      </w:r>
      <w:r w:rsidR="00766C08">
        <w:rPr>
          <w:noProof/>
        </w:rPr>
        <w:t>4</w:t>
      </w:r>
      <w:r>
        <w:fldChar w:fldCharType="end"/>
      </w:r>
      <w:bookmarkEnd w:id="4"/>
      <w:r>
        <w:t>. “Customize models info”</w:t>
      </w:r>
      <w:r w:rsidRPr="00556BC6">
        <w:t xml:space="preserve"> section of EZ-AR setup module in 3D Slicer</w:t>
      </w:r>
      <w:r>
        <w:t>.</w:t>
      </w:r>
    </w:p>
    <w:p w14:paraId="2D03F7C8" w14:textId="77777777" w:rsidR="006E48BD" w:rsidRDefault="006E48BD" w:rsidP="006E48BD"/>
    <w:p w14:paraId="565605B8" w14:textId="6ADD25D5" w:rsidR="006E48BD" w:rsidRDefault="006E48BD" w:rsidP="006E48BD">
      <w:pPr>
        <w:pStyle w:val="Figures"/>
      </w:pPr>
      <w:r>
        <w:rPr>
          <w:noProof/>
        </w:rPr>
        <w:drawing>
          <wp:inline distT="0" distB="0" distL="0" distR="0" wp14:anchorId="4101528B" wp14:editId="7BD05BA1">
            <wp:extent cx="4156364" cy="3369017"/>
            <wp:effectExtent l="0" t="0" r="0" b="3175"/>
            <wp:docPr id="107777518" name="Picture 6" descr="A screen shot of a compute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77518" name="Picture 6" descr="A screen shot of a computer cod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64433" cy="3375558"/>
                    </a:xfrm>
                    <a:prstGeom prst="rect">
                      <a:avLst/>
                    </a:prstGeom>
                  </pic:spPr>
                </pic:pic>
              </a:graphicData>
            </a:graphic>
          </wp:inline>
        </w:drawing>
      </w:r>
    </w:p>
    <w:p w14:paraId="48584653" w14:textId="19122916" w:rsidR="006E48BD" w:rsidRPr="006E48BD" w:rsidRDefault="006E48BD" w:rsidP="006E48BD">
      <w:pPr>
        <w:pStyle w:val="Caption"/>
      </w:pPr>
      <w:bookmarkStart w:id="5" w:name="_Ref201925944"/>
      <w:r>
        <w:t xml:space="preserve">Figure </w:t>
      </w:r>
      <w:r>
        <w:fldChar w:fldCharType="begin"/>
      </w:r>
      <w:r>
        <w:instrText xml:space="preserve"> SEQ Figure \* ARABIC </w:instrText>
      </w:r>
      <w:r>
        <w:fldChar w:fldCharType="separate"/>
      </w:r>
      <w:r w:rsidR="00766C08">
        <w:rPr>
          <w:noProof/>
        </w:rPr>
        <w:t>5</w:t>
      </w:r>
      <w:r>
        <w:fldChar w:fldCharType="end"/>
      </w:r>
      <w:bookmarkEnd w:id="5"/>
      <w:r>
        <w:t>. Example of configuration file ("</w:t>
      </w:r>
      <w:proofErr w:type="spellStart"/>
      <w:r>
        <w:t>config_</w:t>
      </w:r>
      <w:proofErr w:type="gramStart"/>
      <w:r>
        <w:t>file.json</w:t>
      </w:r>
      <w:proofErr w:type="spellEnd"/>
      <w:proofErr w:type="gramEnd"/>
      <w:r>
        <w:rPr>
          <w:noProof/>
        </w:rPr>
        <w:t>") generated by the 3D Slicer module with all necessary information for 3D virtual model download and display in Microsoft HoloLens 2.</w:t>
      </w:r>
    </w:p>
    <w:p w14:paraId="6227E0EE" w14:textId="6F287207" w:rsidR="00912A53" w:rsidRDefault="00912A53" w:rsidP="00912A53">
      <w:pPr>
        <w:pStyle w:val="Heading1"/>
        <w:rPr>
          <w:rFonts w:eastAsia="Palatino Linotype"/>
        </w:rPr>
      </w:pPr>
      <w:r w:rsidRPr="00912A53">
        <w:rPr>
          <w:rFonts w:eastAsia="Palatino Linotype"/>
          <w:i/>
          <w:iCs/>
        </w:rPr>
        <w:t xml:space="preserve">EZ-AR: </w:t>
      </w:r>
      <w:r w:rsidRPr="005C7EC9">
        <w:rPr>
          <w:rFonts w:eastAsia="Palatino Linotype"/>
        </w:rPr>
        <w:t>The AR application for Microsoft HoloLens 2</w:t>
      </w:r>
    </w:p>
    <w:p w14:paraId="5CB02F54" w14:textId="77777777" w:rsidR="001846AE" w:rsidRDefault="001846AE" w:rsidP="001846AE">
      <w:r w:rsidRPr="002073F0">
        <w:t xml:space="preserve">Upon launch, the application initiates a sequential validation process to ensure that all required components are correctly configured. The first step is to verify access to the configuration file generated </w:t>
      </w:r>
      <w:r>
        <w:t>in</w:t>
      </w:r>
      <w:r w:rsidRPr="002073F0">
        <w:t xml:space="preserve"> 3D Slicer. If the file</w:t>
      </w:r>
      <w:r>
        <w:t xml:space="preserve"> cannot be located</w:t>
      </w:r>
      <w:r w:rsidRPr="002073F0">
        <w:t xml:space="preserve">, a warning message prompts the user to paste the sharing link from Google Drive into the file named </w:t>
      </w:r>
      <w:r w:rsidRPr="002073F0">
        <w:rPr>
          <w:i/>
          <w:iCs/>
        </w:rPr>
        <w:t>Configuration file url.txt</w:t>
      </w:r>
      <w:r w:rsidRPr="002073F0">
        <w:t xml:space="preserve">. </w:t>
      </w:r>
      <w:r>
        <w:t>To do that</w:t>
      </w:r>
      <w:r w:rsidRPr="002073F0">
        <w:t xml:space="preserve">, users must open </w:t>
      </w:r>
      <w:proofErr w:type="gramStart"/>
      <w:r w:rsidRPr="002073F0">
        <w:t>the Windows</w:t>
      </w:r>
      <w:proofErr w:type="gramEnd"/>
      <w:r w:rsidRPr="002073F0">
        <w:t xml:space="preserve"> Device Portal for Microsoft HoloLens 2 from a computer connected to the same Wi-Fi network. After logging in with the headset’s credentials, users should navigate to: </w:t>
      </w:r>
      <w:r w:rsidRPr="002073F0">
        <w:rPr>
          <w:i/>
          <w:iCs/>
        </w:rPr>
        <w:t xml:space="preserve">System &gt; File Explorer &gt; Local App Data &gt; EZ-AR &gt; </w:t>
      </w:r>
      <w:proofErr w:type="spellStart"/>
      <w:r w:rsidRPr="002073F0">
        <w:rPr>
          <w:i/>
          <w:iCs/>
        </w:rPr>
        <w:t>LocalState</w:t>
      </w:r>
      <w:proofErr w:type="spellEnd"/>
      <w:r w:rsidRPr="002073F0">
        <w:rPr>
          <w:i/>
          <w:iCs/>
        </w:rPr>
        <w:t xml:space="preserve"> &gt; Configuration file url.txt. </w:t>
      </w:r>
      <w:r w:rsidRPr="00A0378A">
        <w:t>Once the link is detected, the application verifies that it is correctly formatted and publicly accessible before initiating the download. If valid, the configuration file is retrieved and parsed to determine which tracking system</w:t>
      </w:r>
      <w:r>
        <w:t xml:space="preserve"> </w:t>
      </w:r>
      <w:r w:rsidRPr="00A0378A">
        <w:lastRenderedPageBreak/>
        <w:t>should be used. The corresponding initialization routine is then executed based on the selected method. If Vuforia is chosen, an additional warning panel prompts the user to enter a valid Vuforia license key.</w:t>
      </w:r>
    </w:p>
    <w:p w14:paraId="07F1B95B" w14:textId="77777777" w:rsidR="006427DA" w:rsidRPr="006427DA" w:rsidRDefault="006427DA" w:rsidP="006427DA">
      <w:pPr>
        <w:pStyle w:val="ListParagraph"/>
        <w:keepNext/>
        <w:keepLines/>
        <w:numPr>
          <w:ilvl w:val="0"/>
          <w:numId w:val="32"/>
        </w:numPr>
        <w:spacing w:before="240"/>
        <w:contextualSpacing w:val="0"/>
        <w:outlineLvl w:val="1"/>
        <w:rPr>
          <w:rFonts w:eastAsiaTheme="majorEastAsia" w:cstheme="majorBidi"/>
          <w:i/>
          <w:vanish/>
          <w:szCs w:val="26"/>
          <w:lang w:val="es-ES"/>
        </w:rPr>
      </w:pPr>
    </w:p>
    <w:p w14:paraId="134F158B" w14:textId="77777777" w:rsidR="006427DA" w:rsidRPr="006427DA" w:rsidRDefault="006427DA" w:rsidP="006427DA">
      <w:pPr>
        <w:pStyle w:val="ListParagraph"/>
        <w:keepNext/>
        <w:keepLines/>
        <w:numPr>
          <w:ilvl w:val="0"/>
          <w:numId w:val="32"/>
        </w:numPr>
        <w:spacing w:before="240"/>
        <w:contextualSpacing w:val="0"/>
        <w:outlineLvl w:val="1"/>
        <w:rPr>
          <w:rFonts w:eastAsiaTheme="majorEastAsia" w:cstheme="majorBidi"/>
          <w:i/>
          <w:vanish/>
          <w:szCs w:val="26"/>
          <w:lang w:val="es-ES"/>
        </w:rPr>
      </w:pPr>
    </w:p>
    <w:p w14:paraId="27EB7FA8" w14:textId="77777777" w:rsidR="006427DA" w:rsidRPr="006427DA" w:rsidRDefault="006427DA" w:rsidP="006427DA">
      <w:pPr>
        <w:pStyle w:val="ListParagraph"/>
        <w:keepNext/>
        <w:keepLines/>
        <w:numPr>
          <w:ilvl w:val="0"/>
          <w:numId w:val="32"/>
        </w:numPr>
        <w:spacing w:before="240"/>
        <w:contextualSpacing w:val="0"/>
        <w:outlineLvl w:val="1"/>
        <w:rPr>
          <w:rFonts w:eastAsiaTheme="majorEastAsia" w:cstheme="majorBidi"/>
          <w:i/>
          <w:vanish/>
          <w:szCs w:val="26"/>
          <w:lang w:val="es-ES"/>
        </w:rPr>
      </w:pPr>
    </w:p>
    <w:p w14:paraId="6E149B08" w14:textId="5BFA2F0A" w:rsidR="001846AE" w:rsidRDefault="001846AE" w:rsidP="006427DA">
      <w:pPr>
        <w:pStyle w:val="Heading2"/>
        <w:numPr>
          <w:ilvl w:val="1"/>
          <w:numId w:val="32"/>
        </w:numPr>
        <w:rPr>
          <w:lang w:val="es-ES"/>
        </w:rPr>
      </w:pPr>
      <w:proofErr w:type="spellStart"/>
      <w:r>
        <w:rPr>
          <w:lang w:val="es-ES"/>
        </w:rPr>
        <w:t>User</w:t>
      </w:r>
      <w:proofErr w:type="spellEnd"/>
      <w:r>
        <w:rPr>
          <w:lang w:val="es-ES"/>
        </w:rPr>
        <w:t xml:space="preserve"> </w:t>
      </w:r>
      <w:proofErr w:type="gramStart"/>
      <w:r>
        <w:rPr>
          <w:lang w:val="es-ES"/>
        </w:rPr>
        <w:t>interface</w:t>
      </w:r>
      <w:proofErr w:type="gramEnd"/>
    </w:p>
    <w:p w14:paraId="278C62DE" w14:textId="3A354A1B" w:rsidR="001846AE" w:rsidRDefault="001846AE" w:rsidP="001846AE">
      <w:r w:rsidRPr="00401180">
        <w:t xml:space="preserve">After </w:t>
      </w:r>
      <w:r>
        <w:t>initialization</w:t>
      </w:r>
      <w:r w:rsidRPr="00401180">
        <w:t>, a generic user interface is displayed half a meter in front of the user</w:t>
      </w:r>
      <w:r>
        <w:t xml:space="preserve"> (</w:t>
      </w:r>
      <w:r>
        <w:fldChar w:fldCharType="begin"/>
      </w:r>
      <w:r>
        <w:instrText xml:space="preserve"> REF _Ref195203679 \h </w:instrText>
      </w:r>
      <w:r>
        <w:fldChar w:fldCharType="separate"/>
      </w:r>
      <w:r w:rsidR="00766C08">
        <w:t xml:space="preserve">Figure </w:t>
      </w:r>
      <w:r w:rsidR="00766C08">
        <w:rPr>
          <w:noProof/>
        </w:rPr>
        <w:t>6</w:t>
      </w:r>
      <w:r>
        <w:fldChar w:fldCharType="end"/>
      </w:r>
      <w:r>
        <w:t>A)</w:t>
      </w:r>
      <w:r w:rsidRPr="00401180">
        <w:t>. This interface can be repositioned within the environment</w:t>
      </w:r>
      <w:r>
        <w:t xml:space="preserve">. </w:t>
      </w:r>
      <w:r w:rsidRPr="00401180">
        <w:t xml:space="preserve">The UI includes eight toggle buttons, each corresponding to </w:t>
      </w:r>
      <w:r>
        <w:t>a distinct</w:t>
      </w:r>
      <w:r w:rsidRPr="00401180">
        <w:t xml:space="preserve"> virtual 3D model.</w:t>
      </w:r>
    </w:p>
    <w:p w14:paraId="4FB993EC" w14:textId="77777777" w:rsidR="001846AE" w:rsidRDefault="001846AE" w:rsidP="001846AE">
      <w:pPr>
        <w:keepNext/>
      </w:pPr>
      <w:r w:rsidRPr="00E83375">
        <w:rPr>
          <w:noProof/>
        </w:rPr>
        <w:drawing>
          <wp:inline distT="0" distB="0" distL="0" distR="0" wp14:anchorId="1AE035B3" wp14:editId="75EB96A4">
            <wp:extent cx="4637760" cy="3249655"/>
            <wp:effectExtent l="0" t="0" r="0" b="8255"/>
            <wp:docPr id="335693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693344" name="Picture 1"/>
                    <pic:cNvPicPr/>
                  </pic:nvPicPr>
                  <pic:blipFill>
                    <a:blip r:embed="rId14" cstate="print">
                      <a:extLst>
                        <a:ext uri="{28A0092B-C50C-407E-A947-70E740481C1C}">
                          <a14:useLocalDpi xmlns:a14="http://schemas.microsoft.com/office/drawing/2010/main" val="0"/>
                        </a:ext>
                      </a:extLst>
                    </a:blip>
                    <a:srcRect l="287" r="287"/>
                    <a:stretch>
                      <a:fillRect/>
                    </a:stretch>
                  </pic:blipFill>
                  <pic:spPr bwMode="auto">
                    <a:xfrm>
                      <a:off x="0" y="0"/>
                      <a:ext cx="4637760" cy="3249655"/>
                    </a:xfrm>
                    <a:prstGeom prst="rect">
                      <a:avLst/>
                    </a:prstGeom>
                    <a:ln>
                      <a:noFill/>
                    </a:ln>
                    <a:extLst>
                      <a:ext uri="{53640926-AAD7-44D8-BBD7-CCE9431645EC}">
                        <a14:shadowObscured xmlns:a14="http://schemas.microsoft.com/office/drawing/2010/main"/>
                      </a:ext>
                    </a:extLst>
                  </pic:spPr>
                </pic:pic>
              </a:graphicData>
            </a:graphic>
          </wp:inline>
        </w:drawing>
      </w:r>
    </w:p>
    <w:p w14:paraId="1D6CA432" w14:textId="3334BB84" w:rsidR="001846AE" w:rsidRPr="00401180" w:rsidRDefault="001846AE" w:rsidP="001846AE">
      <w:pPr>
        <w:pStyle w:val="Caption"/>
      </w:pPr>
      <w:bookmarkStart w:id="6" w:name="_Ref195203679"/>
      <w:r>
        <w:t xml:space="preserve">Figure </w:t>
      </w:r>
      <w:r>
        <w:fldChar w:fldCharType="begin"/>
      </w:r>
      <w:r>
        <w:instrText xml:space="preserve"> SEQ Figure \* ARABIC </w:instrText>
      </w:r>
      <w:r>
        <w:fldChar w:fldCharType="separate"/>
      </w:r>
      <w:r w:rsidR="00766C08">
        <w:rPr>
          <w:noProof/>
        </w:rPr>
        <w:t>6</w:t>
      </w:r>
      <w:r>
        <w:rPr>
          <w:noProof/>
        </w:rPr>
        <w:fldChar w:fldCharType="end"/>
      </w:r>
      <w:bookmarkEnd w:id="6"/>
      <w:r>
        <w:t xml:space="preserve">. User interface of the EZ-AR application in Microsoft HoloLens 2. (A) Unconfigured control panel displayed before any 3D virtual models are loaded. (B) Control panel adjusted after loading four personalized </w:t>
      </w:r>
      <w:r w:rsidR="00D40444">
        <w:t>3</w:t>
      </w:r>
      <w:r w:rsidR="001A30AA">
        <w:t>D</w:t>
      </w:r>
      <w:r w:rsidR="00D40444">
        <w:t xml:space="preserve"> virtual </w:t>
      </w:r>
      <w:r>
        <w:t>models.</w:t>
      </w:r>
    </w:p>
    <w:p w14:paraId="6BE3D55F" w14:textId="2A1ECBD9" w:rsidR="001846AE" w:rsidRPr="00F4115E" w:rsidRDefault="001846AE" w:rsidP="001846AE">
      <w:r w:rsidRPr="00F4115E">
        <w:t xml:space="preserve">The </w:t>
      </w:r>
      <w:r w:rsidRPr="0095069B">
        <w:rPr>
          <w:i/>
          <w:iCs/>
        </w:rPr>
        <w:t>Load Models</w:t>
      </w:r>
      <w:r w:rsidRPr="00F4115E">
        <w:t xml:space="preserve"> button must always be pressed first, </w:t>
      </w:r>
      <w:r>
        <w:t>initializing</w:t>
      </w:r>
      <w:r w:rsidRPr="00F4115E">
        <w:t xml:space="preserve"> the application according to the user-defined parameters. When </w:t>
      </w:r>
      <w:r>
        <w:t>clicked</w:t>
      </w:r>
      <w:r w:rsidRPr="00F4115E">
        <w:t xml:space="preserve">, it downloads the virtual 3D models </w:t>
      </w:r>
      <w:r>
        <w:t xml:space="preserve">from Google Drive </w:t>
      </w:r>
      <w:r w:rsidRPr="00F4115E">
        <w:t xml:space="preserve">using the direct download URLs provided in the configuration file. </w:t>
      </w:r>
      <w:r>
        <w:t>T</w:t>
      </w:r>
      <w:r w:rsidRPr="00F4115E">
        <w:t xml:space="preserve">he </w:t>
      </w:r>
      <w:r>
        <w:t xml:space="preserve">downloaded </w:t>
      </w:r>
      <w:r w:rsidRPr="00F4115E">
        <w:t xml:space="preserve">models are stored in the </w:t>
      </w:r>
      <w:r w:rsidR="002D4159">
        <w:t>headset's local storage</w:t>
      </w:r>
      <w:r w:rsidRPr="00F4115E">
        <w:t xml:space="preserve">, eliminating the need for </w:t>
      </w:r>
      <w:r>
        <w:t xml:space="preserve">an </w:t>
      </w:r>
      <w:r w:rsidRPr="00F4115E">
        <w:t>internet connection in future sessions</w:t>
      </w:r>
      <w:r>
        <w:t xml:space="preserve">. This means that </w:t>
      </w:r>
      <w:r w:rsidRPr="00F4115E">
        <w:t>connectivity is only required during the initial setup.</w:t>
      </w:r>
      <w:r>
        <w:t xml:space="preserve"> </w:t>
      </w:r>
      <w:r w:rsidR="00EE0AFD">
        <w:t>Once the downloading process is complete, tracking of the desired AR reference marker begins</w:t>
      </w:r>
      <w:r>
        <w:t>. The 3D virtual</w:t>
      </w:r>
      <w:r w:rsidRPr="00F4115E">
        <w:t xml:space="preserve"> models are automatically instantiated in the</w:t>
      </w:r>
      <w:r>
        <w:t>ir corresponding positions in the</w:t>
      </w:r>
      <w:r w:rsidRPr="00F4115E">
        <w:t xml:space="preserve"> </w:t>
      </w:r>
      <w:r>
        <w:t>real</w:t>
      </w:r>
      <w:r w:rsidRPr="00F4115E">
        <w:t xml:space="preserve"> </w:t>
      </w:r>
      <w:r>
        <w:t>space</w:t>
      </w:r>
      <w:r w:rsidRPr="00F4115E">
        <w:t xml:space="preserve"> with their assigned colors. The model names specified in the configuration file are mapped, in order, to the corresponding toggle buttons. If fewer than eight models are defined, the unused buttons are removed, and the layout of the interface is adjusted to </w:t>
      </w:r>
      <w:r>
        <w:t>fill the designated space evenly (</w:t>
      </w:r>
      <w:r>
        <w:fldChar w:fldCharType="begin"/>
      </w:r>
      <w:r>
        <w:instrText xml:space="preserve"> REF _Ref195203679 \h </w:instrText>
      </w:r>
      <w:r>
        <w:fldChar w:fldCharType="separate"/>
      </w:r>
      <w:r w:rsidR="00766C08">
        <w:t xml:space="preserve">Figure </w:t>
      </w:r>
      <w:r w:rsidR="00766C08">
        <w:rPr>
          <w:noProof/>
        </w:rPr>
        <w:t>6</w:t>
      </w:r>
      <w:r>
        <w:fldChar w:fldCharType="end"/>
      </w:r>
      <w:r>
        <w:t>B)</w:t>
      </w:r>
      <w:r w:rsidRPr="00F4115E">
        <w:t xml:space="preserve">. </w:t>
      </w:r>
    </w:p>
    <w:p w14:paraId="1E7D9B18" w14:textId="77777777" w:rsidR="001846AE" w:rsidRDefault="001846AE" w:rsidP="001846AE">
      <w:r w:rsidRPr="001A09DA">
        <w:t>On the right side of the control panel, a set of interactive elements allows users to apply visualization adjustments to individual models</w:t>
      </w:r>
      <w:r>
        <w:t xml:space="preserve"> by selecting the corresponding toggle button beforehand. </w:t>
      </w:r>
      <w:r w:rsidRPr="001A09DA">
        <w:lastRenderedPageBreak/>
        <w:t xml:space="preserve">The </w:t>
      </w:r>
      <w:proofErr w:type="gramStart"/>
      <w:r w:rsidRPr="00751181">
        <w:rPr>
          <w:i/>
          <w:iCs/>
        </w:rPr>
        <w:t>All Models</w:t>
      </w:r>
      <w:proofErr w:type="gramEnd"/>
      <w:r w:rsidRPr="001A09DA">
        <w:t xml:space="preserve"> button </w:t>
      </w:r>
      <w:r>
        <w:t xml:space="preserve">can be used to apply any of these settings to all models </w:t>
      </w:r>
      <w:r w:rsidRPr="001A09DA">
        <w:t>simultaneously.</w:t>
      </w:r>
      <w:r>
        <w:t xml:space="preserve"> The options are:</w:t>
      </w:r>
    </w:p>
    <w:p w14:paraId="53B3ABAE" w14:textId="77777777" w:rsidR="001846AE" w:rsidRDefault="001846AE" w:rsidP="001846AE">
      <w:pPr>
        <w:pStyle w:val="ListParagraph"/>
        <w:numPr>
          <w:ilvl w:val="0"/>
          <w:numId w:val="26"/>
        </w:numPr>
      </w:pPr>
      <w:r w:rsidRPr="001A09DA">
        <w:t xml:space="preserve">The </w:t>
      </w:r>
      <w:r w:rsidRPr="00D47CFE">
        <w:rPr>
          <w:i/>
          <w:iCs/>
        </w:rPr>
        <w:t>Visibility</w:t>
      </w:r>
      <w:r w:rsidRPr="001A09DA">
        <w:t xml:space="preserve"> toggle button </w:t>
      </w:r>
      <w:r>
        <w:t>lets users</w:t>
      </w:r>
      <w:r w:rsidRPr="001A09DA">
        <w:t xml:space="preserve"> show or hide a selected model</w:t>
      </w:r>
      <w:r>
        <w:t>.</w:t>
      </w:r>
    </w:p>
    <w:p w14:paraId="2ECE0263" w14:textId="5BE44DA8" w:rsidR="001846AE" w:rsidRDefault="001846AE" w:rsidP="001846AE">
      <w:pPr>
        <w:pStyle w:val="ListParagraph"/>
        <w:numPr>
          <w:ilvl w:val="0"/>
          <w:numId w:val="26"/>
        </w:numPr>
      </w:pPr>
      <w:r>
        <w:t>T</w:t>
      </w:r>
      <w:r w:rsidRPr="001A09DA">
        <w:t xml:space="preserve">he </w:t>
      </w:r>
      <w:r w:rsidR="002B290C">
        <w:rPr>
          <w:i/>
          <w:iCs/>
        </w:rPr>
        <w:t>Opacity</w:t>
      </w:r>
      <w:r w:rsidRPr="001A09DA">
        <w:t xml:space="preserve"> slider controls </w:t>
      </w:r>
      <w:r>
        <w:t>the</w:t>
      </w:r>
      <w:r w:rsidRPr="001A09DA">
        <w:t xml:space="preserve"> </w:t>
      </w:r>
      <w:r w:rsidR="002B290C">
        <w:t xml:space="preserve">transparency of the </w:t>
      </w:r>
      <w:r>
        <w:t>model</w:t>
      </w:r>
      <w:r w:rsidR="002B290C">
        <w:t>s</w:t>
      </w:r>
      <w:r w:rsidRPr="001A09DA">
        <w:t xml:space="preserve">. </w:t>
      </w:r>
    </w:p>
    <w:p w14:paraId="303E5114" w14:textId="77777777" w:rsidR="001846AE" w:rsidRDefault="001846AE" w:rsidP="001846AE">
      <w:pPr>
        <w:pStyle w:val="ListParagraph"/>
        <w:numPr>
          <w:ilvl w:val="0"/>
          <w:numId w:val="26"/>
        </w:numPr>
      </w:pPr>
      <w:r>
        <w:t>Th</w:t>
      </w:r>
      <w:r w:rsidRPr="001A09DA">
        <w:t xml:space="preserve">e </w:t>
      </w:r>
      <w:r w:rsidRPr="00D47CFE">
        <w:rPr>
          <w:i/>
          <w:iCs/>
        </w:rPr>
        <w:t>Manipulation</w:t>
      </w:r>
      <w:r w:rsidRPr="001A09DA">
        <w:t xml:space="preserve"> toggle switch converts the virtual 3D models into fully interactive objects that can be grabbed, translated, rotated, and scaled using hand gestures. When </w:t>
      </w:r>
      <w:r>
        <w:t>this option is t</w:t>
      </w:r>
      <w:r w:rsidRPr="001A09DA">
        <w:t xml:space="preserve">urned off, the models remain anchored and move only </w:t>
      </w:r>
      <w:r>
        <w:t xml:space="preserve">with respect </w:t>
      </w:r>
      <w:r w:rsidRPr="001A09DA">
        <w:t>to the AR reference marker.</w:t>
      </w:r>
      <w:r>
        <w:t xml:space="preserve"> </w:t>
      </w:r>
    </w:p>
    <w:p w14:paraId="61B9402F" w14:textId="6BCE83D0" w:rsidR="001846AE" w:rsidRPr="001B4BD2" w:rsidRDefault="001846AE" w:rsidP="001846AE">
      <w:proofErr w:type="gramStart"/>
      <w:r w:rsidRPr="00BB426D">
        <w:t xml:space="preserve">The </w:t>
      </w:r>
      <w:r w:rsidRPr="00BB426D">
        <w:rPr>
          <w:i/>
          <w:iCs/>
        </w:rPr>
        <w:t>Manipulation</w:t>
      </w:r>
      <w:proofErr w:type="gramEnd"/>
      <w:r w:rsidRPr="00BB426D">
        <w:t xml:space="preserve"> functionality may be particularly useful in surgical contexts</w:t>
      </w:r>
      <w:r>
        <w:t>. F</w:t>
      </w:r>
      <w:r w:rsidRPr="00BB426D">
        <w:t xml:space="preserve">or example, to temporarily enlarge anatomical structures that are difficult to interpret. </w:t>
      </w:r>
      <w:r>
        <w:t>M</w:t>
      </w:r>
      <w:r w:rsidRPr="003D2F73">
        <w:t xml:space="preserve">odels </w:t>
      </w:r>
      <w:r>
        <w:t xml:space="preserve">can be restored </w:t>
      </w:r>
      <w:r w:rsidRPr="003D2F73">
        <w:t xml:space="preserve">to their original </w:t>
      </w:r>
      <w:r>
        <w:t>pose</w:t>
      </w:r>
      <w:r w:rsidRPr="003D2F73">
        <w:t xml:space="preserve"> relative to the AR reference marker at any time by pressing the </w:t>
      </w:r>
      <w:r w:rsidRPr="003D2F73">
        <w:rPr>
          <w:i/>
          <w:iCs/>
        </w:rPr>
        <w:t xml:space="preserve">Reset Pose </w:t>
      </w:r>
      <w:r w:rsidRPr="003D2F73">
        <w:t>button</w:t>
      </w:r>
      <w:r>
        <w:t xml:space="preserve">. </w:t>
      </w:r>
      <w:r w:rsidRPr="00BB426D">
        <w:t xml:space="preserve">The application also allows users to toggle the tracking capability of the headset, enabling or disabling the detection of the AR reference marker as needed. Finally, the </w:t>
      </w:r>
      <w:r w:rsidRPr="00BB426D">
        <w:rPr>
          <w:i/>
          <w:iCs/>
        </w:rPr>
        <w:t>Clear Memory</w:t>
      </w:r>
      <w:r w:rsidRPr="00BB426D">
        <w:t xml:space="preserve"> button erases all downloaded content from the </w:t>
      </w:r>
      <w:r>
        <w:t xml:space="preserve">device’s </w:t>
      </w:r>
      <w:r w:rsidRPr="00BB426D">
        <w:t>local storage. This feature is intended to facilitate the loading of a new configuration file, for instance</w:t>
      </w:r>
      <w:r>
        <w:t>,</w:t>
      </w:r>
      <w:r w:rsidRPr="00BB426D">
        <w:t xml:space="preserve"> when switching to data from a different patient</w:t>
      </w:r>
      <w:r w:rsidRPr="001B4BD2">
        <w:t>.</w:t>
      </w:r>
    </w:p>
    <w:p w14:paraId="7E7C305D" w14:textId="77777777" w:rsidR="001846AE" w:rsidRPr="001846AE" w:rsidRDefault="001846AE" w:rsidP="001846AE">
      <w:pPr>
        <w:rPr>
          <w:rFonts w:eastAsia="Palatino Linotype"/>
        </w:rPr>
      </w:pPr>
    </w:p>
    <w:sectPr w:rsidR="001846AE" w:rsidRPr="001846AE" w:rsidSect="0094270E">
      <w:footerReference w:type="default" r:id="rId15"/>
      <w:pgSz w:w="11907" w:h="16840" w:code="9"/>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BE3A0" w14:textId="77777777" w:rsidR="001575B0" w:rsidRDefault="001575B0" w:rsidP="000B7851">
      <w:pPr>
        <w:spacing w:line="240" w:lineRule="auto"/>
      </w:pPr>
      <w:r>
        <w:separator/>
      </w:r>
    </w:p>
  </w:endnote>
  <w:endnote w:type="continuationSeparator" w:id="0">
    <w:p w14:paraId="2226413C" w14:textId="77777777" w:rsidR="001575B0" w:rsidRDefault="001575B0" w:rsidP="000B78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3504" w14:textId="77777777" w:rsidR="000B7851" w:rsidRPr="000B7851" w:rsidRDefault="000B7851" w:rsidP="000B7851">
    <w:pPr>
      <w:pStyle w:val="Footer"/>
      <w:tabs>
        <w:tab w:val="clear" w:pos="4680"/>
        <w:tab w:val="clear" w:pos="9360"/>
      </w:tabs>
      <w:jc w:val="center"/>
      <w:rPr>
        <w:caps/>
        <w:noProof/>
        <w:color w:val="808080" w:themeColor="background1" w:themeShade="80"/>
      </w:rPr>
    </w:pPr>
    <w:r w:rsidRPr="000B7851">
      <w:rPr>
        <w:caps/>
        <w:color w:val="808080" w:themeColor="background1" w:themeShade="80"/>
      </w:rPr>
      <w:fldChar w:fldCharType="begin"/>
    </w:r>
    <w:r w:rsidRPr="000B7851">
      <w:rPr>
        <w:caps/>
        <w:color w:val="808080" w:themeColor="background1" w:themeShade="80"/>
      </w:rPr>
      <w:instrText xml:space="preserve"> PAGE   \* MERGEFORMAT </w:instrText>
    </w:r>
    <w:r w:rsidRPr="000B7851">
      <w:rPr>
        <w:caps/>
        <w:color w:val="808080" w:themeColor="background1" w:themeShade="80"/>
      </w:rPr>
      <w:fldChar w:fldCharType="separate"/>
    </w:r>
    <w:r w:rsidRPr="000B7851">
      <w:rPr>
        <w:caps/>
        <w:noProof/>
        <w:color w:val="808080" w:themeColor="background1" w:themeShade="80"/>
      </w:rPr>
      <w:t>2</w:t>
    </w:r>
    <w:r w:rsidRPr="000B7851">
      <w:rPr>
        <w:caps/>
        <w:noProof/>
        <w:color w:val="808080" w:themeColor="background1" w:themeShade="80"/>
      </w:rPr>
      <w:fldChar w:fldCharType="end"/>
    </w:r>
  </w:p>
  <w:p w14:paraId="4F945C9D" w14:textId="77777777" w:rsidR="000B7851" w:rsidRDefault="000B7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0B326" w14:textId="77777777" w:rsidR="001575B0" w:rsidRDefault="001575B0" w:rsidP="000B7851">
      <w:pPr>
        <w:spacing w:line="240" w:lineRule="auto"/>
      </w:pPr>
      <w:r>
        <w:separator/>
      </w:r>
    </w:p>
  </w:footnote>
  <w:footnote w:type="continuationSeparator" w:id="0">
    <w:p w14:paraId="1E89A83D" w14:textId="77777777" w:rsidR="001575B0" w:rsidRDefault="001575B0" w:rsidP="000B78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477C"/>
    <w:multiLevelType w:val="hybridMultilevel"/>
    <w:tmpl w:val="605034B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AAC180B"/>
    <w:multiLevelType w:val="hybridMultilevel"/>
    <w:tmpl w:val="1CBC9C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CBA77A1"/>
    <w:multiLevelType w:val="hybridMultilevel"/>
    <w:tmpl w:val="56D6D4F8"/>
    <w:lvl w:ilvl="0" w:tplc="04090001">
      <w:start w:val="1"/>
      <w:numFmt w:val="bullet"/>
      <w:lvlText w:val=""/>
      <w:lvlJc w:val="left"/>
      <w:pPr>
        <w:ind w:left="607" w:hanging="360"/>
      </w:pPr>
      <w:rPr>
        <w:rFonts w:ascii="Symbol" w:hAnsi="Symbol" w:hint="default"/>
      </w:rPr>
    </w:lvl>
    <w:lvl w:ilvl="1" w:tplc="FFFFFFFF" w:tentative="1">
      <w:start w:val="1"/>
      <w:numFmt w:val="lowerLetter"/>
      <w:lvlText w:val="%2."/>
      <w:lvlJc w:val="left"/>
      <w:pPr>
        <w:ind w:left="1327" w:hanging="360"/>
      </w:pPr>
    </w:lvl>
    <w:lvl w:ilvl="2" w:tplc="FFFFFFFF" w:tentative="1">
      <w:start w:val="1"/>
      <w:numFmt w:val="lowerRoman"/>
      <w:lvlText w:val="%3."/>
      <w:lvlJc w:val="right"/>
      <w:pPr>
        <w:ind w:left="2047" w:hanging="180"/>
      </w:pPr>
    </w:lvl>
    <w:lvl w:ilvl="3" w:tplc="FFFFFFFF" w:tentative="1">
      <w:start w:val="1"/>
      <w:numFmt w:val="decimal"/>
      <w:lvlText w:val="%4."/>
      <w:lvlJc w:val="left"/>
      <w:pPr>
        <w:ind w:left="2767" w:hanging="360"/>
      </w:pPr>
    </w:lvl>
    <w:lvl w:ilvl="4" w:tplc="FFFFFFFF" w:tentative="1">
      <w:start w:val="1"/>
      <w:numFmt w:val="lowerLetter"/>
      <w:lvlText w:val="%5."/>
      <w:lvlJc w:val="left"/>
      <w:pPr>
        <w:ind w:left="3487" w:hanging="360"/>
      </w:pPr>
    </w:lvl>
    <w:lvl w:ilvl="5" w:tplc="FFFFFFFF" w:tentative="1">
      <w:start w:val="1"/>
      <w:numFmt w:val="lowerRoman"/>
      <w:lvlText w:val="%6."/>
      <w:lvlJc w:val="right"/>
      <w:pPr>
        <w:ind w:left="4207" w:hanging="180"/>
      </w:pPr>
    </w:lvl>
    <w:lvl w:ilvl="6" w:tplc="FFFFFFFF" w:tentative="1">
      <w:start w:val="1"/>
      <w:numFmt w:val="decimal"/>
      <w:lvlText w:val="%7."/>
      <w:lvlJc w:val="left"/>
      <w:pPr>
        <w:ind w:left="4927" w:hanging="360"/>
      </w:pPr>
    </w:lvl>
    <w:lvl w:ilvl="7" w:tplc="FFFFFFFF" w:tentative="1">
      <w:start w:val="1"/>
      <w:numFmt w:val="lowerLetter"/>
      <w:lvlText w:val="%8."/>
      <w:lvlJc w:val="left"/>
      <w:pPr>
        <w:ind w:left="5647" w:hanging="360"/>
      </w:pPr>
    </w:lvl>
    <w:lvl w:ilvl="8" w:tplc="FFFFFFFF" w:tentative="1">
      <w:start w:val="1"/>
      <w:numFmt w:val="lowerRoman"/>
      <w:lvlText w:val="%9."/>
      <w:lvlJc w:val="right"/>
      <w:pPr>
        <w:ind w:left="6367" w:hanging="180"/>
      </w:pPr>
    </w:lvl>
  </w:abstractNum>
  <w:abstractNum w:abstractNumId="3" w15:restartNumberingAfterBreak="0">
    <w:nsid w:val="0EB911B3"/>
    <w:multiLevelType w:val="hybridMultilevel"/>
    <w:tmpl w:val="FD4AAD72"/>
    <w:lvl w:ilvl="0" w:tplc="AB320FF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F8772AE"/>
    <w:multiLevelType w:val="hybridMultilevel"/>
    <w:tmpl w:val="A8B6EAD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23F2877"/>
    <w:multiLevelType w:val="hybridMultilevel"/>
    <w:tmpl w:val="2D32451E"/>
    <w:lvl w:ilvl="0" w:tplc="0C00000F">
      <w:start w:val="1"/>
      <w:numFmt w:val="decimal"/>
      <w:lvlText w:val="%1."/>
      <w:lvlJc w:val="left"/>
      <w:pPr>
        <w:ind w:left="1287" w:hanging="360"/>
      </w:pPr>
    </w:lvl>
    <w:lvl w:ilvl="1" w:tplc="0C000019" w:tentative="1">
      <w:start w:val="1"/>
      <w:numFmt w:val="lowerLetter"/>
      <w:lvlText w:val="%2."/>
      <w:lvlJc w:val="left"/>
      <w:pPr>
        <w:ind w:left="2007" w:hanging="360"/>
      </w:pPr>
    </w:lvl>
    <w:lvl w:ilvl="2" w:tplc="0C00001B" w:tentative="1">
      <w:start w:val="1"/>
      <w:numFmt w:val="lowerRoman"/>
      <w:lvlText w:val="%3."/>
      <w:lvlJc w:val="right"/>
      <w:pPr>
        <w:ind w:left="2727" w:hanging="180"/>
      </w:pPr>
    </w:lvl>
    <w:lvl w:ilvl="3" w:tplc="0C00000F" w:tentative="1">
      <w:start w:val="1"/>
      <w:numFmt w:val="decimal"/>
      <w:lvlText w:val="%4."/>
      <w:lvlJc w:val="left"/>
      <w:pPr>
        <w:ind w:left="3447" w:hanging="360"/>
      </w:pPr>
    </w:lvl>
    <w:lvl w:ilvl="4" w:tplc="0C000019" w:tentative="1">
      <w:start w:val="1"/>
      <w:numFmt w:val="lowerLetter"/>
      <w:lvlText w:val="%5."/>
      <w:lvlJc w:val="left"/>
      <w:pPr>
        <w:ind w:left="4167" w:hanging="360"/>
      </w:pPr>
    </w:lvl>
    <w:lvl w:ilvl="5" w:tplc="0C00001B" w:tentative="1">
      <w:start w:val="1"/>
      <w:numFmt w:val="lowerRoman"/>
      <w:lvlText w:val="%6."/>
      <w:lvlJc w:val="right"/>
      <w:pPr>
        <w:ind w:left="4887" w:hanging="180"/>
      </w:pPr>
    </w:lvl>
    <w:lvl w:ilvl="6" w:tplc="0C00000F" w:tentative="1">
      <w:start w:val="1"/>
      <w:numFmt w:val="decimal"/>
      <w:lvlText w:val="%7."/>
      <w:lvlJc w:val="left"/>
      <w:pPr>
        <w:ind w:left="5607" w:hanging="360"/>
      </w:pPr>
    </w:lvl>
    <w:lvl w:ilvl="7" w:tplc="0C000019" w:tentative="1">
      <w:start w:val="1"/>
      <w:numFmt w:val="lowerLetter"/>
      <w:lvlText w:val="%8."/>
      <w:lvlJc w:val="left"/>
      <w:pPr>
        <w:ind w:left="6327" w:hanging="360"/>
      </w:pPr>
    </w:lvl>
    <w:lvl w:ilvl="8" w:tplc="0C00001B" w:tentative="1">
      <w:start w:val="1"/>
      <w:numFmt w:val="lowerRoman"/>
      <w:lvlText w:val="%9."/>
      <w:lvlJc w:val="right"/>
      <w:pPr>
        <w:ind w:left="7047" w:hanging="180"/>
      </w:pPr>
    </w:lvl>
  </w:abstractNum>
  <w:abstractNum w:abstractNumId="6" w15:restartNumberingAfterBreak="0">
    <w:nsid w:val="16F44DDB"/>
    <w:multiLevelType w:val="multilevel"/>
    <w:tmpl w:val="0C00001F"/>
    <w:lvl w:ilvl="0">
      <w:start w:val="1"/>
      <w:numFmt w:val="decimal"/>
      <w:lvlText w:val="%1."/>
      <w:lvlJc w:val="left"/>
      <w:pPr>
        <w:ind w:left="757" w:hanging="360"/>
      </w:pPr>
    </w:lvl>
    <w:lvl w:ilvl="1">
      <w:start w:val="1"/>
      <w:numFmt w:val="decimal"/>
      <w:lvlText w:val="%1.%2."/>
      <w:lvlJc w:val="left"/>
      <w:pPr>
        <w:ind w:left="1189" w:hanging="432"/>
      </w:pPr>
      <w:rPr>
        <w:rFonts w:hint="default"/>
      </w:rPr>
    </w:lvl>
    <w:lvl w:ilvl="2">
      <w:start w:val="1"/>
      <w:numFmt w:val="decimal"/>
      <w:lvlText w:val="%1.%2.%3."/>
      <w:lvlJc w:val="left"/>
      <w:pPr>
        <w:ind w:left="1621" w:hanging="504"/>
      </w:pPr>
    </w:lvl>
    <w:lvl w:ilvl="3">
      <w:start w:val="1"/>
      <w:numFmt w:val="decimal"/>
      <w:lvlText w:val="%1.%2.%3.%4."/>
      <w:lvlJc w:val="left"/>
      <w:pPr>
        <w:ind w:left="2125" w:hanging="648"/>
      </w:pPr>
    </w:lvl>
    <w:lvl w:ilvl="4">
      <w:start w:val="1"/>
      <w:numFmt w:val="decimal"/>
      <w:lvlText w:val="%1.%2.%3.%4.%5."/>
      <w:lvlJc w:val="left"/>
      <w:pPr>
        <w:ind w:left="2629" w:hanging="792"/>
      </w:pPr>
    </w:lvl>
    <w:lvl w:ilvl="5">
      <w:start w:val="1"/>
      <w:numFmt w:val="decimal"/>
      <w:lvlText w:val="%1.%2.%3.%4.%5.%6."/>
      <w:lvlJc w:val="left"/>
      <w:pPr>
        <w:ind w:left="3133" w:hanging="936"/>
      </w:pPr>
    </w:lvl>
    <w:lvl w:ilvl="6">
      <w:start w:val="1"/>
      <w:numFmt w:val="decimal"/>
      <w:lvlText w:val="%1.%2.%3.%4.%5.%6.%7."/>
      <w:lvlJc w:val="left"/>
      <w:pPr>
        <w:ind w:left="3637" w:hanging="1080"/>
      </w:pPr>
    </w:lvl>
    <w:lvl w:ilvl="7">
      <w:start w:val="1"/>
      <w:numFmt w:val="decimal"/>
      <w:lvlText w:val="%1.%2.%3.%4.%5.%6.%7.%8."/>
      <w:lvlJc w:val="left"/>
      <w:pPr>
        <w:ind w:left="4141" w:hanging="1224"/>
      </w:pPr>
    </w:lvl>
    <w:lvl w:ilvl="8">
      <w:start w:val="1"/>
      <w:numFmt w:val="decimal"/>
      <w:lvlText w:val="%1.%2.%3.%4.%5.%6.%7.%8.%9."/>
      <w:lvlJc w:val="left"/>
      <w:pPr>
        <w:ind w:left="4717" w:hanging="1440"/>
      </w:pPr>
    </w:lvl>
  </w:abstractNum>
  <w:abstractNum w:abstractNumId="7" w15:restartNumberingAfterBreak="0">
    <w:nsid w:val="1B9F4F6F"/>
    <w:multiLevelType w:val="hybridMultilevel"/>
    <w:tmpl w:val="29004CC8"/>
    <w:lvl w:ilvl="0" w:tplc="6CB00B24">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6F3F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9D26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99638D"/>
    <w:multiLevelType w:val="hybridMultilevel"/>
    <w:tmpl w:val="129E9C4E"/>
    <w:lvl w:ilvl="0" w:tplc="10ECA51A">
      <w:start w:val="1"/>
      <w:numFmt w:val="bullet"/>
      <w:lvlText w:val="o"/>
      <w:lvlJc w:val="left"/>
      <w:pPr>
        <w:ind w:left="607" w:hanging="360"/>
      </w:pPr>
      <w:rPr>
        <w:rFonts w:ascii="Courier New" w:hAnsi="Courier New" w:hint="default"/>
      </w:rPr>
    </w:lvl>
    <w:lvl w:ilvl="1" w:tplc="FFFFFFFF" w:tentative="1">
      <w:start w:val="1"/>
      <w:numFmt w:val="lowerLetter"/>
      <w:lvlText w:val="%2."/>
      <w:lvlJc w:val="left"/>
      <w:pPr>
        <w:ind w:left="1327" w:hanging="360"/>
      </w:pPr>
    </w:lvl>
    <w:lvl w:ilvl="2" w:tplc="FFFFFFFF" w:tentative="1">
      <w:start w:val="1"/>
      <w:numFmt w:val="lowerRoman"/>
      <w:lvlText w:val="%3."/>
      <w:lvlJc w:val="right"/>
      <w:pPr>
        <w:ind w:left="2047" w:hanging="180"/>
      </w:pPr>
    </w:lvl>
    <w:lvl w:ilvl="3" w:tplc="FFFFFFFF" w:tentative="1">
      <w:start w:val="1"/>
      <w:numFmt w:val="decimal"/>
      <w:lvlText w:val="%4."/>
      <w:lvlJc w:val="left"/>
      <w:pPr>
        <w:ind w:left="2767" w:hanging="360"/>
      </w:pPr>
    </w:lvl>
    <w:lvl w:ilvl="4" w:tplc="FFFFFFFF" w:tentative="1">
      <w:start w:val="1"/>
      <w:numFmt w:val="lowerLetter"/>
      <w:lvlText w:val="%5."/>
      <w:lvlJc w:val="left"/>
      <w:pPr>
        <w:ind w:left="3487" w:hanging="360"/>
      </w:pPr>
    </w:lvl>
    <w:lvl w:ilvl="5" w:tplc="FFFFFFFF" w:tentative="1">
      <w:start w:val="1"/>
      <w:numFmt w:val="lowerRoman"/>
      <w:lvlText w:val="%6."/>
      <w:lvlJc w:val="right"/>
      <w:pPr>
        <w:ind w:left="4207" w:hanging="180"/>
      </w:pPr>
    </w:lvl>
    <w:lvl w:ilvl="6" w:tplc="FFFFFFFF" w:tentative="1">
      <w:start w:val="1"/>
      <w:numFmt w:val="decimal"/>
      <w:lvlText w:val="%7."/>
      <w:lvlJc w:val="left"/>
      <w:pPr>
        <w:ind w:left="4927" w:hanging="360"/>
      </w:pPr>
    </w:lvl>
    <w:lvl w:ilvl="7" w:tplc="FFFFFFFF" w:tentative="1">
      <w:start w:val="1"/>
      <w:numFmt w:val="lowerLetter"/>
      <w:lvlText w:val="%8."/>
      <w:lvlJc w:val="left"/>
      <w:pPr>
        <w:ind w:left="5647" w:hanging="360"/>
      </w:pPr>
    </w:lvl>
    <w:lvl w:ilvl="8" w:tplc="FFFFFFFF" w:tentative="1">
      <w:start w:val="1"/>
      <w:numFmt w:val="lowerRoman"/>
      <w:lvlText w:val="%9."/>
      <w:lvlJc w:val="right"/>
      <w:pPr>
        <w:ind w:left="6367" w:hanging="180"/>
      </w:pPr>
    </w:lvl>
  </w:abstractNum>
  <w:abstractNum w:abstractNumId="11" w15:restartNumberingAfterBreak="0">
    <w:nsid w:val="28AE5840"/>
    <w:multiLevelType w:val="hybridMultilevel"/>
    <w:tmpl w:val="B858B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F46117"/>
    <w:multiLevelType w:val="hybridMultilevel"/>
    <w:tmpl w:val="C72215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5800C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025466"/>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E73047"/>
    <w:multiLevelType w:val="hybridMultilevel"/>
    <w:tmpl w:val="B7B4E252"/>
    <w:lvl w:ilvl="0" w:tplc="0409000F">
      <w:start w:val="1"/>
      <w:numFmt w:val="decimal"/>
      <w:lvlText w:val="%1."/>
      <w:lvlJc w:val="left"/>
      <w:pPr>
        <w:ind w:left="607" w:hanging="360"/>
      </w:p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16" w15:restartNumberingAfterBreak="0">
    <w:nsid w:val="3CE73573"/>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9F3B29"/>
    <w:multiLevelType w:val="hybridMultilevel"/>
    <w:tmpl w:val="CCEA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D39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78045E"/>
    <w:multiLevelType w:val="hybridMultilevel"/>
    <w:tmpl w:val="72C6AF82"/>
    <w:lvl w:ilvl="0" w:tplc="10ECA51A">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6F5684"/>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317E67"/>
    <w:multiLevelType w:val="multilevel"/>
    <w:tmpl w:val="0C00001F"/>
    <w:lvl w:ilvl="0">
      <w:start w:val="1"/>
      <w:numFmt w:val="decimal"/>
      <w:lvlText w:val="%1."/>
      <w:lvlJc w:val="left"/>
      <w:pPr>
        <w:ind w:left="757" w:hanging="360"/>
      </w:pPr>
    </w:lvl>
    <w:lvl w:ilvl="1">
      <w:start w:val="1"/>
      <w:numFmt w:val="decimal"/>
      <w:lvlText w:val="%1.%2."/>
      <w:lvlJc w:val="left"/>
      <w:pPr>
        <w:ind w:left="1189" w:hanging="432"/>
      </w:pPr>
    </w:lvl>
    <w:lvl w:ilvl="2">
      <w:start w:val="1"/>
      <w:numFmt w:val="decimal"/>
      <w:lvlText w:val="%1.%2.%3."/>
      <w:lvlJc w:val="left"/>
      <w:pPr>
        <w:ind w:left="1621" w:hanging="504"/>
      </w:pPr>
    </w:lvl>
    <w:lvl w:ilvl="3">
      <w:start w:val="1"/>
      <w:numFmt w:val="decimal"/>
      <w:lvlText w:val="%1.%2.%3.%4."/>
      <w:lvlJc w:val="left"/>
      <w:pPr>
        <w:ind w:left="2125" w:hanging="648"/>
      </w:pPr>
    </w:lvl>
    <w:lvl w:ilvl="4">
      <w:start w:val="1"/>
      <w:numFmt w:val="decimal"/>
      <w:lvlText w:val="%1.%2.%3.%4.%5."/>
      <w:lvlJc w:val="left"/>
      <w:pPr>
        <w:ind w:left="2629" w:hanging="792"/>
      </w:pPr>
    </w:lvl>
    <w:lvl w:ilvl="5">
      <w:start w:val="1"/>
      <w:numFmt w:val="decimal"/>
      <w:lvlText w:val="%1.%2.%3.%4.%5.%6."/>
      <w:lvlJc w:val="left"/>
      <w:pPr>
        <w:ind w:left="3133" w:hanging="936"/>
      </w:pPr>
    </w:lvl>
    <w:lvl w:ilvl="6">
      <w:start w:val="1"/>
      <w:numFmt w:val="decimal"/>
      <w:lvlText w:val="%1.%2.%3.%4.%5.%6.%7."/>
      <w:lvlJc w:val="left"/>
      <w:pPr>
        <w:ind w:left="3637" w:hanging="1080"/>
      </w:pPr>
    </w:lvl>
    <w:lvl w:ilvl="7">
      <w:start w:val="1"/>
      <w:numFmt w:val="decimal"/>
      <w:lvlText w:val="%1.%2.%3.%4.%5.%6.%7.%8."/>
      <w:lvlJc w:val="left"/>
      <w:pPr>
        <w:ind w:left="4141" w:hanging="1224"/>
      </w:pPr>
    </w:lvl>
    <w:lvl w:ilvl="8">
      <w:start w:val="1"/>
      <w:numFmt w:val="decimal"/>
      <w:lvlText w:val="%1.%2.%3.%4.%5.%6.%7.%8.%9."/>
      <w:lvlJc w:val="left"/>
      <w:pPr>
        <w:ind w:left="4717" w:hanging="1440"/>
      </w:pPr>
    </w:lvl>
  </w:abstractNum>
  <w:abstractNum w:abstractNumId="22" w15:restartNumberingAfterBreak="0">
    <w:nsid w:val="5ECF7F1B"/>
    <w:multiLevelType w:val="hybridMultilevel"/>
    <w:tmpl w:val="50C03760"/>
    <w:lvl w:ilvl="0" w:tplc="AE14A41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F9E7DB8"/>
    <w:multiLevelType w:val="hybridMultilevel"/>
    <w:tmpl w:val="224E4BBE"/>
    <w:lvl w:ilvl="0" w:tplc="37529D7C">
      <w:numFmt w:val="bullet"/>
      <w:lvlText w:val="-"/>
      <w:lvlJc w:val="left"/>
      <w:pPr>
        <w:ind w:left="720" w:hanging="360"/>
      </w:pPr>
      <w:rPr>
        <w:rFonts w:ascii="Palatino Linotype" w:eastAsiaTheme="majorEastAsia" w:hAnsi="Palatino Linotype"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70D89"/>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3A61879"/>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AD53B27"/>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6C0E28"/>
    <w:multiLevelType w:val="hybridMultilevel"/>
    <w:tmpl w:val="B27247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2D80AEA"/>
    <w:multiLevelType w:val="hybridMultilevel"/>
    <w:tmpl w:val="BBC6433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755C16C2"/>
    <w:multiLevelType w:val="hybridMultilevel"/>
    <w:tmpl w:val="7B84193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9981D45"/>
    <w:multiLevelType w:val="multilevel"/>
    <w:tmpl w:val="4002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3E74FD"/>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8362652">
    <w:abstractNumId w:val="30"/>
  </w:num>
  <w:num w:numId="2" w16cid:durableId="1611081977">
    <w:abstractNumId w:val="8"/>
  </w:num>
  <w:num w:numId="3" w16cid:durableId="1290209783">
    <w:abstractNumId w:val="1"/>
  </w:num>
  <w:num w:numId="4" w16cid:durableId="336931086">
    <w:abstractNumId w:val="18"/>
  </w:num>
  <w:num w:numId="5" w16cid:durableId="2105689539">
    <w:abstractNumId w:val="9"/>
  </w:num>
  <w:num w:numId="6" w16cid:durableId="169226805">
    <w:abstractNumId w:val="3"/>
  </w:num>
  <w:num w:numId="7" w16cid:durableId="94860634">
    <w:abstractNumId w:val="22"/>
  </w:num>
  <w:num w:numId="8" w16cid:durableId="1967616962">
    <w:abstractNumId w:val="15"/>
  </w:num>
  <w:num w:numId="9" w16cid:durableId="965623906">
    <w:abstractNumId w:val="2"/>
  </w:num>
  <w:num w:numId="10" w16cid:durableId="123423989">
    <w:abstractNumId w:val="0"/>
  </w:num>
  <w:num w:numId="11" w16cid:durableId="1970016824">
    <w:abstractNumId w:val="12"/>
  </w:num>
  <w:num w:numId="12" w16cid:durableId="1482889941">
    <w:abstractNumId w:val="10"/>
  </w:num>
  <w:num w:numId="13" w16cid:durableId="2095472137">
    <w:abstractNumId w:val="19"/>
  </w:num>
  <w:num w:numId="14" w16cid:durableId="560676204">
    <w:abstractNumId w:val="5"/>
  </w:num>
  <w:num w:numId="15" w16cid:durableId="953293771">
    <w:abstractNumId w:val="25"/>
  </w:num>
  <w:num w:numId="16" w16cid:durableId="1150749082">
    <w:abstractNumId w:val="6"/>
  </w:num>
  <w:num w:numId="17" w16cid:durableId="831214665">
    <w:abstractNumId w:val="13"/>
  </w:num>
  <w:num w:numId="18" w16cid:durableId="1954092299">
    <w:abstractNumId w:val="27"/>
  </w:num>
  <w:num w:numId="19" w16cid:durableId="163013587">
    <w:abstractNumId w:val="28"/>
  </w:num>
  <w:num w:numId="20" w16cid:durableId="1736974648">
    <w:abstractNumId w:val="4"/>
  </w:num>
  <w:num w:numId="21" w16cid:durableId="1103302361">
    <w:abstractNumId w:val="16"/>
  </w:num>
  <w:num w:numId="22" w16cid:durableId="1804035737">
    <w:abstractNumId w:val="20"/>
  </w:num>
  <w:num w:numId="23" w16cid:durableId="54280425">
    <w:abstractNumId w:val="31"/>
  </w:num>
  <w:num w:numId="24" w16cid:durableId="1255437633">
    <w:abstractNumId w:val="23"/>
  </w:num>
  <w:num w:numId="25" w16cid:durableId="1590428853">
    <w:abstractNumId w:val="17"/>
  </w:num>
  <w:num w:numId="26" w16cid:durableId="1566989707">
    <w:abstractNumId w:val="29"/>
  </w:num>
  <w:num w:numId="27" w16cid:durableId="1132862623">
    <w:abstractNumId w:val="11"/>
  </w:num>
  <w:num w:numId="28" w16cid:durableId="1854608108">
    <w:abstractNumId w:val="7"/>
  </w:num>
  <w:num w:numId="29" w16cid:durableId="270431434">
    <w:abstractNumId w:val="14"/>
  </w:num>
  <w:num w:numId="30" w16cid:durableId="2034721296">
    <w:abstractNumId w:val="21"/>
  </w:num>
  <w:num w:numId="31" w16cid:durableId="1247810166">
    <w:abstractNumId w:val="24"/>
  </w:num>
  <w:num w:numId="32" w16cid:durableId="1182311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hideSpellingErrors/>
  <w:hideGrammaticalErrors/>
  <w:proofState w:spelling="clean" w:grammar="clean"/>
  <w:defaultTabStop w:val="39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xNTQ1MjAxMbYwM7dU0lEKTi0uzszPAykwqwUA6iV2PywAAAA="/>
  </w:docVars>
  <w:rsids>
    <w:rsidRoot w:val="000B18AE"/>
    <w:rsid w:val="00004661"/>
    <w:rsid w:val="00005BF3"/>
    <w:rsid w:val="00010119"/>
    <w:rsid w:val="00010566"/>
    <w:rsid w:val="0001321F"/>
    <w:rsid w:val="00015430"/>
    <w:rsid w:val="0001585C"/>
    <w:rsid w:val="00017890"/>
    <w:rsid w:val="00023312"/>
    <w:rsid w:val="00025187"/>
    <w:rsid w:val="000328DA"/>
    <w:rsid w:val="00033BB0"/>
    <w:rsid w:val="0004374F"/>
    <w:rsid w:val="000528A9"/>
    <w:rsid w:val="00056731"/>
    <w:rsid w:val="000570E7"/>
    <w:rsid w:val="00060582"/>
    <w:rsid w:val="00061C43"/>
    <w:rsid w:val="00063ACF"/>
    <w:rsid w:val="000642F4"/>
    <w:rsid w:val="000645F4"/>
    <w:rsid w:val="00065BCB"/>
    <w:rsid w:val="000661D3"/>
    <w:rsid w:val="0006667B"/>
    <w:rsid w:val="000666FB"/>
    <w:rsid w:val="00067D10"/>
    <w:rsid w:val="000715A1"/>
    <w:rsid w:val="00074665"/>
    <w:rsid w:val="0007570E"/>
    <w:rsid w:val="0007702F"/>
    <w:rsid w:val="000817A6"/>
    <w:rsid w:val="00082561"/>
    <w:rsid w:val="00086D5E"/>
    <w:rsid w:val="000875B6"/>
    <w:rsid w:val="00087AB3"/>
    <w:rsid w:val="00090387"/>
    <w:rsid w:val="00092EF0"/>
    <w:rsid w:val="000930CA"/>
    <w:rsid w:val="00095518"/>
    <w:rsid w:val="00095E80"/>
    <w:rsid w:val="00097148"/>
    <w:rsid w:val="00097248"/>
    <w:rsid w:val="000A29CF"/>
    <w:rsid w:val="000A3D3C"/>
    <w:rsid w:val="000A4DD3"/>
    <w:rsid w:val="000A6454"/>
    <w:rsid w:val="000B13B2"/>
    <w:rsid w:val="000B18AE"/>
    <w:rsid w:val="000B316B"/>
    <w:rsid w:val="000B4CFF"/>
    <w:rsid w:val="000B4E40"/>
    <w:rsid w:val="000B7851"/>
    <w:rsid w:val="000C3266"/>
    <w:rsid w:val="000C4309"/>
    <w:rsid w:val="000C6899"/>
    <w:rsid w:val="000D313C"/>
    <w:rsid w:val="000D355B"/>
    <w:rsid w:val="000D4F38"/>
    <w:rsid w:val="000D588C"/>
    <w:rsid w:val="000E5464"/>
    <w:rsid w:val="000F2F7F"/>
    <w:rsid w:val="000F3832"/>
    <w:rsid w:val="000F52AC"/>
    <w:rsid w:val="000F707F"/>
    <w:rsid w:val="00106659"/>
    <w:rsid w:val="001101BD"/>
    <w:rsid w:val="00113C75"/>
    <w:rsid w:val="00115D46"/>
    <w:rsid w:val="00116F34"/>
    <w:rsid w:val="00120CF0"/>
    <w:rsid w:val="00122C2C"/>
    <w:rsid w:val="00126553"/>
    <w:rsid w:val="0012695C"/>
    <w:rsid w:val="00126EEA"/>
    <w:rsid w:val="00127C99"/>
    <w:rsid w:val="0013433B"/>
    <w:rsid w:val="001350A4"/>
    <w:rsid w:val="001354C3"/>
    <w:rsid w:val="001361E1"/>
    <w:rsid w:val="0014543B"/>
    <w:rsid w:val="00156AC4"/>
    <w:rsid w:val="001575B0"/>
    <w:rsid w:val="001579FA"/>
    <w:rsid w:val="00167B5F"/>
    <w:rsid w:val="00170114"/>
    <w:rsid w:val="00173895"/>
    <w:rsid w:val="001775D5"/>
    <w:rsid w:val="00183C95"/>
    <w:rsid w:val="001846AE"/>
    <w:rsid w:val="00185046"/>
    <w:rsid w:val="00190A7A"/>
    <w:rsid w:val="00191D15"/>
    <w:rsid w:val="001A30AA"/>
    <w:rsid w:val="001A3D61"/>
    <w:rsid w:val="001C20BD"/>
    <w:rsid w:val="001C4315"/>
    <w:rsid w:val="001C6123"/>
    <w:rsid w:val="001D0D17"/>
    <w:rsid w:val="001E0867"/>
    <w:rsid w:val="001E7533"/>
    <w:rsid w:val="001F073A"/>
    <w:rsid w:val="001F2662"/>
    <w:rsid w:val="001F276D"/>
    <w:rsid w:val="001F664A"/>
    <w:rsid w:val="00206EA1"/>
    <w:rsid w:val="00207148"/>
    <w:rsid w:val="00207FE6"/>
    <w:rsid w:val="00212E9E"/>
    <w:rsid w:val="00220B7A"/>
    <w:rsid w:val="00220F93"/>
    <w:rsid w:val="0022184D"/>
    <w:rsid w:val="00224552"/>
    <w:rsid w:val="00226020"/>
    <w:rsid w:val="00227A21"/>
    <w:rsid w:val="00231CDA"/>
    <w:rsid w:val="002403EB"/>
    <w:rsid w:val="0024129C"/>
    <w:rsid w:val="00241773"/>
    <w:rsid w:val="00244A6F"/>
    <w:rsid w:val="00244AC8"/>
    <w:rsid w:val="0025029A"/>
    <w:rsid w:val="00250B62"/>
    <w:rsid w:val="00250BC4"/>
    <w:rsid w:val="00254E1A"/>
    <w:rsid w:val="0025631B"/>
    <w:rsid w:val="00257EFC"/>
    <w:rsid w:val="002635D5"/>
    <w:rsid w:val="00264696"/>
    <w:rsid w:val="00270443"/>
    <w:rsid w:val="00270B7A"/>
    <w:rsid w:val="002732EA"/>
    <w:rsid w:val="00277E5B"/>
    <w:rsid w:val="0028226F"/>
    <w:rsid w:val="002827C4"/>
    <w:rsid w:val="0029111B"/>
    <w:rsid w:val="002914A4"/>
    <w:rsid w:val="00293DCB"/>
    <w:rsid w:val="00295875"/>
    <w:rsid w:val="00296FDD"/>
    <w:rsid w:val="002A17A4"/>
    <w:rsid w:val="002A2E28"/>
    <w:rsid w:val="002A481F"/>
    <w:rsid w:val="002A4A25"/>
    <w:rsid w:val="002B290C"/>
    <w:rsid w:val="002B2C5E"/>
    <w:rsid w:val="002B3EED"/>
    <w:rsid w:val="002B468E"/>
    <w:rsid w:val="002B7BD4"/>
    <w:rsid w:val="002C11CD"/>
    <w:rsid w:val="002C3CC7"/>
    <w:rsid w:val="002C7757"/>
    <w:rsid w:val="002D01A2"/>
    <w:rsid w:val="002D0EBC"/>
    <w:rsid w:val="002D3BB5"/>
    <w:rsid w:val="002D40CC"/>
    <w:rsid w:val="002D4159"/>
    <w:rsid w:val="002E4106"/>
    <w:rsid w:val="002E7852"/>
    <w:rsid w:val="002F14F6"/>
    <w:rsid w:val="002F57C0"/>
    <w:rsid w:val="003035D5"/>
    <w:rsid w:val="0030385D"/>
    <w:rsid w:val="00303BE8"/>
    <w:rsid w:val="00307DBC"/>
    <w:rsid w:val="0031294E"/>
    <w:rsid w:val="00316337"/>
    <w:rsid w:val="003206AF"/>
    <w:rsid w:val="003209D0"/>
    <w:rsid w:val="00320DB7"/>
    <w:rsid w:val="00325789"/>
    <w:rsid w:val="00333371"/>
    <w:rsid w:val="00334AC1"/>
    <w:rsid w:val="00335531"/>
    <w:rsid w:val="003361F8"/>
    <w:rsid w:val="00336CFB"/>
    <w:rsid w:val="00337CF7"/>
    <w:rsid w:val="00341648"/>
    <w:rsid w:val="0035122C"/>
    <w:rsid w:val="00353E61"/>
    <w:rsid w:val="0035639B"/>
    <w:rsid w:val="00361861"/>
    <w:rsid w:val="00363DE5"/>
    <w:rsid w:val="003750F9"/>
    <w:rsid w:val="00375A9F"/>
    <w:rsid w:val="003764C6"/>
    <w:rsid w:val="0038107E"/>
    <w:rsid w:val="00381DF7"/>
    <w:rsid w:val="0038287F"/>
    <w:rsid w:val="00382E95"/>
    <w:rsid w:val="0039031D"/>
    <w:rsid w:val="0039121F"/>
    <w:rsid w:val="00391673"/>
    <w:rsid w:val="00391DC3"/>
    <w:rsid w:val="0039206E"/>
    <w:rsid w:val="00395C08"/>
    <w:rsid w:val="003A16F0"/>
    <w:rsid w:val="003A2285"/>
    <w:rsid w:val="003A2B86"/>
    <w:rsid w:val="003B0A36"/>
    <w:rsid w:val="003B2475"/>
    <w:rsid w:val="003B663A"/>
    <w:rsid w:val="003C28F2"/>
    <w:rsid w:val="003C3DC3"/>
    <w:rsid w:val="003C7FCF"/>
    <w:rsid w:val="003D0976"/>
    <w:rsid w:val="003D23C8"/>
    <w:rsid w:val="003D3042"/>
    <w:rsid w:val="003D4262"/>
    <w:rsid w:val="003E6B33"/>
    <w:rsid w:val="003E7265"/>
    <w:rsid w:val="003E785D"/>
    <w:rsid w:val="003F14B2"/>
    <w:rsid w:val="003F1F00"/>
    <w:rsid w:val="003F36DF"/>
    <w:rsid w:val="003F45D4"/>
    <w:rsid w:val="003F470E"/>
    <w:rsid w:val="003F5D72"/>
    <w:rsid w:val="004001E6"/>
    <w:rsid w:val="00401026"/>
    <w:rsid w:val="0040311B"/>
    <w:rsid w:val="0040395E"/>
    <w:rsid w:val="00404BE3"/>
    <w:rsid w:val="0040546E"/>
    <w:rsid w:val="00412590"/>
    <w:rsid w:val="00421D69"/>
    <w:rsid w:val="00424A52"/>
    <w:rsid w:val="004335B6"/>
    <w:rsid w:val="00435E2C"/>
    <w:rsid w:val="00441DA7"/>
    <w:rsid w:val="004426BE"/>
    <w:rsid w:val="00443FE2"/>
    <w:rsid w:val="00444F31"/>
    <w:rsid w:val="0045215E"/>
    <w:rsid w:val="00466C06"/>
    <w:rsid w:val="00467022"/>
    <w:rsid w:val="00471C30"/>
    <w:rsid w:val="00471FA1"/>
    <w:rsid w:val="004732FC"/>
    <w:rsid w:val="0047338F"/>
    <w:rsid w:val="004806E1"/>
    <w:rsid w:val="004904BD"/>
    <w:rsid w:val="0049053A"/>
    <w:rsid w:val="00490C2C"/>
    <w:rsid w:val="00490C9F"/>
    <w:rsid w:val="00491744"/>
    <w:rsid w:val="0049336E"/>
    <w:rsid w:val="004A0434"/>
    <w:rsid w:val="004A336E"/>
    <w:rsid w:val="004A4813"/>
    <w:rsid w:val="004A7D1F"/>
    <w:rsid w:val="004B52A2"/>
    <w:rsid w:val="004B6239"/>
    <w:rsid w:val="004C0C67"/>
    <w:rsid w:val="004D15A2"/>
    <w:rsid w:val="004D18CD"/>
    <w:rsid w:val="004D5182"/>
    <w:rsid w:val="004E1381"/>
    <w:rsid w:val="004E3251"/>
    <w:rsid w:val="004E39DE"/>
    <w:rsid w:val="004E3B63"/>
    <w:rsid w:val="004E4D0F"/>
    <w:rsid w:val="004F2356"/>
    <w:rsid w:val="004F24F9"/>
    <w:rsid w:val="004F69D1"/>
    <w:rsid w:val="00500C90"/>
    <w:rsid w:val="00501779"/>
    <w:rsid w:val="00501C36"/>
    <w:rsid w:val="005110D5"/>
    <w:rsid w:val="0051305D"/>
    <w:rsid w:val="00513FDA"/>
    <w:rsid w:val="00525025"/>
    <w:rsid w:val="00527AF3"/>
    <w:rsid w:val="00540397"/>
    <w:rsid w:val="00542DA0"/>
    <w:rsid w:val="005432B8"/>
    <w:rsid w:val="005463BB"/>
    <w:rsid w:val="00546C7A"/>
    <w:rsid w:val="00552CDB"/>
    <w:rsid w:val="00553DCA"/>
    <w:rsid w:val="00555C82"/>
    <w:rsid w:val="00555E16"/>
    <w:rsid w:val="005604AD"/>
    <w:rsid w:val="0056164D"/>
    <w:rsid w:val="00565343"/>
    <w:rsid w:val="00566CA1"/>
    <w:rsid w:val="00570242"/>
    <w:rsid w:val="00576A05"/>
    <w:rsid w:val="00580231"/>
    <w:rsid w:val="00581383"/>
    <w:rsid w:val="00582F39"/>
    <w:rsid w:val="0059013A"/>
    <w:rsid w:val="00592D17"/>
    <w:rsid w:val="00594DCF"/>
    <w:rsid w:val="005952E9"/>
    <w:rsid w:val="00596003"/>
    <w:rsid w:val="005A442F"/>
    <w:rsid w:val="005B0875"/>
    <w:rsid w:val="005B322F"/>
    <w:rsid w:val="005B4EC7"/>
    <w:rsid w:val="005B78E8"/>
    <w:rsid w:val="005C0443"/>
    <w:rsid w:val="005C1180"/>
    <w:rsid w:val="005C2834"/>
    <w:rsid w:val="005C2999"/>
    <w:rsid w:val="005C3293"/>
    <w:rsid w:val="005C3F2A"/>
    <w:rsid w:val="005C7EC9"/>
    <w:rsid w:val="005D1AE1"/>
    <w:rsid w:val="005D22FF"/>
    <w:rsid w:val="005D35BF"/>
    <w:rsid w:val="005D5F21"/>
    <w:rsid w:val="005D6292"/>
    <w:rsid w:val="005D7BB2"/>
    <w:rsid w:val="005E4261"/>
    <w:rsid w:val="005E5E92"/>
    <w:rsid w:val="005F11B6"/>
    <w:rsid w:val="005F1528"/>
    <w:rsid w:val="005F4DB6"/>
    <w:rsid w:val="005F5312"/>
    <w:rsid w:val="005F6537"/>
    <w:rsid w:val="005F6C24"/>
    <w:rsid w:val="006125DC"/>
    <w:rsid w:val="006132BE"/>
    <w:rsid w:val="00615EC5"/>
    <w:rsid w:val="006175F3"/>
    <w:rsid w:val="00620A28"/>
    <w:rsid w:val="00622436"/>
    <w:rsid w:val="00622F84"/>
    <w:rsid w:val="00623267"/>
    <w:rsid w:val="00634F37"/>
    <w:rsid w:val="006365D7"/>
    <w:rsid w:val="006403E1"/>
    <w:rsid w:val="00641E24"/>
    <w:rsid w:val="006427DA"/>
    <w:rsid w:val="00643477"/>
    <w:rsid w:val="00643CD7"/>
    <w:rsid w:val="00643ED0"/>
    <w:rsid w:val="00644D46"/>
    <w:rsid w:val="00645F61"/>
    <w:rsid w:val="00652212"/>
    <w:rsid w:val="006537FE"/>
    <w:rsid w:val="00661090"/>
    <w:rsid w:val="0066257E"/>
    <w:rsid w:val="00666E27"/>
    <w:rsid w:val="00667F70"/>
    <w:rsid w:val="0067268C"/>
    <w:rsid w:val="00675A0A"/>
    <w:rsid w:val="00676711"/>
    <w:rsid w:val="00680848"/>
    <w:rsid w:val="00681606"/>
    <w:rsid w:val="00683441"/>
    <w:rsid w:val="00693295"/>
    <w:rsid w:val="00694A29"/>
    <w:rsid w:val="00697121"/>
    <w:rsid w:val="006A4F6E"/>
    <w:rsid w:val="006A558C"/>
    <w:rsid w:val="006A5BD4"/>
    <w:rsid w:val="006A659A"/>
    <w:rsid w:val="006B1112"/>
    <w:rsid w:val="006B49C2"/>
    <w:rsid w:val="006B49DF"/>
    <w:rsid w:val="006B51D1"/>
    <w:rsid w:val="006C0B09"/>
    <w:rsid w:val="006C3183"/>
    <w:rsid w:val="006C377B"/>
    <w:rsid w:val="006C3D28"/>
    <w:rsid w:val="006C53F9"/>
    <w:rsid w:val="006C5EB3"/>
    <w:rsid w:val="006D0188"/>
    <w:rsid w:val="006D21F0"/>
    <w:rsid w:val="006D389F"/>
    <w:rsid w:val="006D47A3"/>
    <w:rsid w:val="006E48BD"/>
    <w:rsid w:val="006E4D63"/>
    <w:rsid w:val="006F0D9E"/>
    <w:rsid w:val="006F7878"/>
    <w:rsid w:val="00700C2F"/>
    <w:rsid w:val="00704362"/>
    <w:rsid w:val="007124F2"/>
    <w:rsid w:val="00713F12"/>
    <w:rsid w:val="00714F23"/>
    <w:rsid w:val="00716290"/>
    <w:rsid w:val="0071750B"/>
    <w:rsid w:val="00717753"/>
    <w:rsid w:val="0072459E"/>
    <w:rsid w:val="00724ACB"/>
    <w:rsid w:val="00726EDE"/>
    <w:rsid w:val="00727FD6"/>
    <w:rsid w:val="007315DF"/>
    <w:rsid w:val="0073522B"/>
    <w:rsid w:val="007361CD"/>
    <w:rsid w:val="0074193F"/>
    <w:rsid w:val="007450B4"/>
    <w:rsid w:val="00750574"/>
    <w:rsid w:val="00750C9F"/>
    <w:rsid w:val="00753FA6"/>
    <w:rsid w:val="0075555E"/>
    <w:rsid w:val="00763230"/>
    <w:rsid w:val="007632F4"/>
    <w:rsid w:val="00763D16"/>
    <w:rsid w:val="007662F6"/>
    <w:rsid w:val="00766C08"/>
    <w:rsid w:val="00767A42"/>
    <w:rsid w:val="00770E8A"/>
    <w:rsid w:val="00772D0A"/>
    <w:rsid w:val="0077552C"/>
    <w:rsid w:val="00777924"/>
    <w:rsid w:val="0078029C"/>
    <w:rsid w:val="00782ECD"/>
    <w:rsid w:val="0078398B"/>
    <w:rsid w:val="00784CE3"/>
    <w:rsid w:val="00784EC7"/>
    <w:rsid w:val="00787951"/>
    <w:rsid w:val="007914A5"/>
    <w:rsid w:val="00792828"/>
    <w:rsid w:val="00795631"/>
    <w:rsid w:val="007A3DB3"/>
    <w:rsid w:val="007A54AB"/>
    <w:rsid w:val="007A7456"/>
    <w:rsid w:val="007B0F2D"/>
    <w:rsid w:val="007B27D8"/>
    <w:rsid w:val="007B7768"/>
    <w:rsid w:val="007C13BE"/>
    <w:rsid w:val="007C2B24"/>
    <w:rsid w:val="007D0E66"/>
    <w:rsid w:val="007D2A0F"/>
    <w:rsid w:val="007E3023"/>
    <w:rsid w:val="007E4698"/>
    <w:rsid w:val="007E47AB"/>
    <w:rsid w:val="007E48B8"/>
    <w:rsid w:val="007E7649"/>
    <w:rsid w:val="007F13BE"/>
    <w:rsid w:val="00803570"/>
    <w:rsid w:val="0081143B"/>
    <w:rsid w:val="0081208F"/>
    <w:rsid w:val="0081380B"/>
    <w:rsid w:val="00817F63"/>
    <w:rsid w:val="00824B4B"/>
    <w:rsid w:val="00827239"/>
    <w:rsid w:val="00832555"/>
    <w:rsid w:val="00832611"/>
    <w:rsid w:val="008369C5"/>
    <w:rsid w:val="00840F68"/>
    <w:rsid w:val="008427E0"/>
    <w:rsid w:val="00842C75"/>
    <w:rsid w:val="008447FC"/>
    <w:rsid w:val="008477E0"/>
    <w:rsid w:val="00851B41"/>
    <w:rsid w:val="00852FAE"/>
    <w:rsid w:val="0085347A"/>
    <w:rsid w:val="00857CFE"/>
    <w:rsid w:val="0086030B"/>
    <w:rsid w:val="00864BB2"/>
    <w:rsid w:val="00865C8E"/>
    <w:rsid w:val="00866C59"/>
    <w:rsid w:val="00867663"/>
    <w:rsid w:val="00870E44"/>
    <w:rsid w:val="00872EE7"/>
    <w:rsid w:val="008742E0"/>
    <w:rsid w:val="008763DD"/>
    <w:rsid w:val="008869B7"/>
    <w:rsid w:val="0089160C"/>
    <w:rsid w:val="00891B34"/>
    <w:rsid w:val="00892616"/>
    <w:rsid w:val="008966EC"/>
    <w:rsid w:val="008A060A"/>
    <w:rsid w:val="008A3437"/>
    <w:rsid w:val="008A7434"/>
    <w:rsid w:val="008B0EB6"/>
    <w:rsid w:val="008B58C2"/>
    <w:rsid w:val="008B6DCB"/>
    <w:rsid w:val="008B795C"/>
    <w:rsid w:val="008C44CB"/>
    <w:rsid w:val="008C46A4"/>
    <w:rsid w:val="008C4A79"/>
    <w:rsid w:val="008D0B01"/>
    <w:rsid w:val="008D0E35"/>
    <w:rsid w:val="008D23CF"/>
    <w:rsid w:val="008D4E8E"/>
    <w:rsid w:val="008D7183"/>
    <w:rsid w:val="008D73EF"/>
    <w:rsid w:val="008E1EDA"/>
    <w:rsid w:val="008E3E2D"/>
    <w:rsid w:val="008E5551"/>
    <w:rsid w:val="008E5B61"/>
    <w:rsid w:val="008E768C"/>
    <w:rsid w:val="008F489F"/>
    <w:rsid w:val="009007F4"/>
    <w:rsid w:val="009017D2"/>
    <w:rsid w:val="0090285A"/>
    <w:rsid w:val="009043EB"/>
    <w:rsid w:val="0091023C"/>
    <w:rsid w:val="00912A53"/>
    <w:rsid w:val="0091469A"/>
    <w:rsid w:val="00915FE8"/>
    <w:rsid w:val="00922565"/>
    <w:rsid w:val="00923C48"/>
    <w:rsid w:val="00925C5B"/>
    <w:rsid w:val="00926321"/>
    <w:rsid w:val="00926E5B"/>
    <w:rsid w:val="00926EFB"/>
    <w:rsid w:val="0093035D"/>
    <w:rsid w:val="00932A96"/>
    <w:rsid w:val="0094084B"/>
    <w:rsid w:val="0094270E"/>
    <w:rsid w:val="00942D0D"/>
    <w:rsid w:val="009430D9"/>
    <w:rsid w:val="0094511A"/>
    <w:rsid w:val="00946663"/>
    <w:rsid w:val="00951BD5"/>
    <w:rsid w:val="00955816"/>
    <w:rsid w:val="00956176"/>
    <w:rsid w:val="009619A9"/>
    <w:rsid w:val="00962043"/>
    <w:rsid w:val="00967F46"/>
    <w:rsid w:val="00974CF7"/>
    <w:rsid w:val="0097546E"/>
    <w:rsid w:val="009754A4"/>
    <w:rsid w:val="00975D17"/>
    <w:rsid w:val="00980BDA"/>
    <w:rsid w:val="009868A6"/>
    <w:rsid w:val="00991D6E"/>
    <w:rsid w:val="009940E1"/>
    <w:rsid w:val="00997518"/>
    <w:rsid w:val="009A2899"/>
    <w:rsid w:val="009A3863"/>
    <w:rsid w:val="009B213A"/>
    <w:rsid w:val="009B2D57"/>
    <w:rsid w:val="009B432E"/>
    <w:rsid w:val="009B5493"/>
    <w:rsid w:val="009C1C9E"/>
    <w:rsid w:val="009C209E"/>
    <w:rsid w:val="009C34DA"/>
    <w:rsid w:val="009C56DA"/>
    <w:rsid w:val="009C6F54"/>
    <w:rsid w:val="009C72A4"/>
    <w:rsid w:val="009D4EF5"/>
    <w:rsid w:val="009D67EC"/>
    <w:rsid w:val="009E04D9"/>
    <w:rsid w:val="009E3B00"/>
    <w:rsid w:val="009E3EB5"/>
    <w:rsid w:val="009E45D9"/>
    <w:rsid w:val="009E4DD3"/>
    <w:rsid w:val="009E54F7"/>
    <w:rsid w:val="009F4C9C"/>
    <w:rsid w:val="009F7E65"/>
    <w:rsid w:val="00A01079"/>
    <w:rsid w:val="00A028B4"/>
    <w:rsid w:val="00A0369E"/>
    <w:rsid w:val="00A06114"/>
    <w:rsid w:val="00A065B8"/>
    <w:rsid w:val="00A10733"/>
    <w:rsid w:val="00A14485"/>
    <w:rsid w:val="00A147BD"/>
    <w:rsid w:val="00A27031"/>
    <w:rsid w:val="00A36ACD"/>
    <w:rsid w:val="00A377AF"/>
    <w:rsid w:val="00A41B2D"/>
    <w:rsid w:val="00A4338B"/>
    <w:rsid w:val="00A47D1F"/>
    <w:rsid w:val="00A5163C"/>
    <w:rsid w:val="00A564A8"/>
    <w:rsid w:val="00A572F4"/>
    <w:rsid w:val="00A57819"/>
    <w:rsid w:val="00A64766"/>
    <w:rsid w:val="00A66313"/>
    <w:rsid w:val="00A7540C"/>
    <w:rsid w:val="00A75CBB"/>
    <w:rsid w:val="00A763BE"/>
    <w:rsid w:val="00A80BF5"/>
    <w:rsid w:val="00A81027"/>
    <w:rsid w:val="00A822FF"/>
    <w:rsid w:val="00A82AC8"/>
    <w:rsid w:val="00A9072E"/>
    <w:rsid w:val="00A924DE"/>
    <w:rsid w:val="00A938CC"/>
    <w:rsid w:val="00A950B2"/>
    <w:rsid w:val="00A96EB9"/>
    <w:rsid w:val="00A97310"/>
    <w:rsid w:val="00AA037E"/>
    <w:rsid w:val="00AA096B"/>
    <w:rsid w:val="00AA3039"/>
    <w:rsid w:val="00AA4D54"/>
    <w:rsid w:val="00AA5798"/>
    <w:rsid w:val="00AB60E0"/>
    <w:rsid w:val="00AC084C"/>
    <w:rsid w:val="00AC110E"/>
    <w:rsid w:val="00AC138C"/>
    <w:rsid w:val="00AC555B"/>
    <w:rsid w:val="00AC5F6F"/>
    <w:rsid w:val="00AD278A"/>
    <w:rsid w:val="00AE1F5D"/>
    <w:rsid w:val="00AE2647"/>
    <w:rsid w:val="00AF2B70"/>
    <w:rsid w:val="00AF63D8"/>
    <w:rsid w:val="00B0055F"/>
    <w:rsid w:val="00B04CB9"/>
    <w:rsid w:val="00B05E3F"/>
    <w:rsid w:val="00B0629A"/>
    <w:rsid w:val="00B111CA"/>
    <w:rsid w:val="00B25447"/>
    <w:rsid w:val="00B2792E"/>
    <w:rsid w:val="00B3096B"/>
    <w:rsid w:val="00B31132"/>
    <w:rsid w:val="00B3281C"/>
    <w:rsid w:val="00B347A6"/>
    <w:rsid w:val="00B3531A"/>
    <w:rsid w:val="00B411C9"/>
    <w:rsid w:val="00B4212C"/>
    <w:rsid w:val="00B43303"/>
    <w:rsid w:val="00B454DA"/>
    <w:rsid w:val="00B530FC"/>
    <w:rsid w:val="00B53773"/>
    <w:rsid w:val="00B61255"/>
    <w:rsid w:val="00B650D1"/>
    <w:rsid w:val="00B65D5C"/>
    <w:rsid w:val="00B709B4"/>
    <w:rsid w:val="00B74443"/>
    <w:rsid w:val="00B7558F"/>
    <w:rsid w:val="00B80916"/>
    <w:rsid w:val="00B82465"/>
    <w:rsid w:val="00B95593"/>
    <w:rsid w:val="00B95950"/>
    <w:rsid w:val="00B96C7A"/>
    <w:rsid w:val="00B96DE1"/>
    <w:rsid w:val="00B97446"/>
    <w:rsid w:val="00BA11C4"/>
    <w:rsid w:val="00BA29A8"/>
    <w:rsid w:val="00BA3666"/>
    <w:rsid w:val="00BA3D3C"/>
    <w:rsid w:val="00BA407E"/>
    <w:rsid w:val="00BA53A0"/>
    <w:rsid w:val="00BA5966"/>
    <w:rsid w:val="00BA71C4"/>
    <w:rsid w:val="00BB21A1"/>
    <w:rsid w:val="00BB2673"/>
    <w:rsid w:val="00BB2D0B"/>
    <w:rsid w:val="00BB4AA8"/>
    <w:rsid w:val="00BB671C"/>
    <w:rsid w:val="00BD0DB5"/>
    <w:rsid w:val="00BD3F15"/>
    <w:rsid w:val="00BD69A6"/>
    <w:rsid w:val="00BE0B51"/>
    <w:rsid w:val="00BE3623"/>
    <w:rsid w:val="00BE5BC2"/>
    <w:rsid w:val="00BE7DD0"/>
    <w:rsid w:val="00BF28DF"/>
    <w:rsid w:val="00BF2E37"/>
    <w:rsid w:val="00BF34D7"/>
    <w:rsid w:val="00BF4259"/>
    <w:rsid w:val="00BF491F"/>
    <w:rsid w:val="00BF60CF"/>
    <w:rsid w:val="00BF620B"/>
    <w:rsid w:val="00C027A6"/>
    <w:rsid w:val="00C1302C"/>
    <w:rsid w:val="00C13735"/>
    <w:rsid w:val="00C153FC"/>
    <w:rsid w:val="00C163FC"/>
    <w:rsid w:val="00C20538"/>
    <w:rsid w:val="00C23906"/>
    <w:rsid w:val="00C25F88"/>
    <w:rsid w:val="00C30F2B"/>
    <w:rsid w:val="00C338B9"/>
    <w:rsid w:val="00C43037"/>
    <w:rsid w:val="00C4646E"/>
    <w:rsid w:val="00C50451"/>
    <w:rsid w:val="00C50494"/>
    <w:rsid w:val="00C5117C"/>
    <w:rsid w:val="00C5187C"/>
    <w:rsid w:val="00C51E6F"/>
    <w:rsid w:val="00C52DE7"/>
    <w:rsid w:val="00C53357"/>
    <w:rsid w:val="00C5386F"/>
    <w:rsid w:val="00C602DD"/>
    <w:rsid w:val="00C62CD2"/>
    <w:rsid w:val="00C64AFC"/>
    <w:rsid w:val="00C70CA8"/>
    <w:rsid w:val="00C71CAD"/>
    <w:rsid w:val="00C73561"/>
    <w:rsid w:val="00C749D7"/>
    <w:rsid w:val="00C9033B"/>
    <w:rsid w:val="00C91CF9"/>
    <w:rsid w:val="00C9255D"/>
    <w:rsid w:val="00C92A9E"/>
    <w:rsid w:val="00C934F2"/>
    <w:rsid w:val="00C936C5"/>
    <w:rsid w:val="00C93D95"/>
    <w:rsid w:val="00C94E34"/>
    <w:rsid w:val="00C96AD1"/>
    <w:rsid w:val="00CA0FE3"/>
    <w:rsid w:val="00CA31B7"/>
    <w:rsid w:val="00CB6BFE"/>
    <w:rsid w:val="00CC13A6"/>
    <w:rsid w:val="00CC3C68"/>
    <w:rsid w:val="00CC4EE2"/>
    <w:rsid w:val="00CC5EC2"/>
    <w:rsid w:val="00CC7DFB"/>
    <w:rsid w:val="00CD1EB8"/>
    <w:rsid w:val="00CD3C35"/>
    <w:rsid w:val="00CE0D21"/>
    <w:rsid w:val="00CE3345"/>
    <w:rsid w:val="00CE4036"/>
    <w:rsid w:val="00CE78C0"/>
    <w:rsid w:val="00CF13CC"/>
    <w:rsid w:val="00CF4DEC"/>
    <w:rsid w:val="00CF5561"/>
    <w:rsid w:val="00CF6218"/>
    <w:rsid w:val="00CF68F0"/>
    <w:rsid w:val="00CF7757"/>
    <w:rsid w:val="00D00074"/>
    <w:rsid w:val="00D004A8"/>
    <w:rsid w:val="00D00934"/>
    <w:rsid w:val="00D07AAB"/>
    <w:rsid w:val="00D07CC2"/>
    <w:rsid w:val="00D10150"/>
    <w:rsid w:val="00D1204E"/>
    <w:rsid w:val="00D16063"/>
    <w:rsid w:val="00D20856"/>
    <w:rsid w:val="00D31709"/>
    <w:rsid w:val="00D3194E"/>
    <w:rsid w:val="00D363DD"/>
    <w:rsid w:val="00D40444"/>
    <w:rsid w:val="00D413C2"/>
    <w:rsid w:val="00D5415B"/>
    <w:rsid w:val="00D56C04"/>
    <w:rsid w:val="00D572B1"/>
    <w:rsid w:val="00D577A0"/>
    <w:rsid w:val="00D64452"/>
    <w:rsid w:val="00D645F1"/>
    <w:rsid w:val="00D64BAE"/>
    <w:rsid w:val="00D72F9B"/>
    <w:rsid w:val="00D730EC"/>
    <w:rsid w:val="00D86317"/>
    <w:rsid w:val="00D87379"/>
    <w:rsid w:val="00D90292"/>
    <w:rsid w:val="00D9403A"/>
    <w:rsid w:val="00D972AD"/>
    <w:rsid w:val="00D97FD3"/>
    <w:rsid w:val="00DA062D"/>
    <w:rsid w:val="00DA7D01"/>
    <w:rsid w:val="00DB04C7"/>
    <w:rsid w:val="00DB460F"/>
    <w:rsid w:val="00DC22D7"/>
    <w:rsid w:val="00DC412B"/>
    <w:rsid w:val="00DC4643"/>
    <w:rsid w:val="00DC634C"/>
    <w:rsid w:val="00DE04EF"/>
    <w:rsid w:val="00DE2F16"/>
    <w:rsid w:val="00DE42CC"/>
    <w:rsid w:val="00DE43DA"/>
    <w:rsid w:val="00DE4E9A"/>
    <w:rsid w:val="00DE76F0"/>
    <w:rsid w:val="00DF62FB"/>
    <w:rsid w:val="00DF639A"/>
    <w:rsid w:val="00E00BFC"/>
    <w:rsid w:val="00E060E8"/>
    <w:rsid w:val="00E13913"/>
    <w:rsid w:val="00E13E89"/>
    <w:rsid w:val="00E146CD"/>
    <w:rsid w:val="00E14809"/>
    <w:rsid w:val="00E173C8"/>
    <w:rsid w:val="00E255B4"/>
    <w:rsid w:val="00E257CD"/>
    <w:rsid w:val="00E27DBA"/>
    <w:rsid w:val="00E310C5"/>
    <w:rsid w:val="00E31853"/>
    <w:rsid w:val="00E37DC8"/>
    <w:rsid w:val="00E4136A"/>
    <w:rsid w:val="00E42F60"/>
    <w:rsid w:val="00E46448"/>
    <w:rsid w:val="00E47146"/>
    <w:rsid w:val="00E50692"/>
    <w:rsid w:val="00E53E26"/>
    <w:rsid w:val="00E5651B"/>
    <w:rsid w:val="00E57685"/>
    <w:rsid w:val="00E6022B"/>
    <w:rsid w:val="00E61089"/>
    <w:rsid w:val="00E61AA2"/>
    <w:rsid w:val="00E63D4D"/>
    <w:rsid w:val="00E653DD"/>
    <w:rsid w:val="00E6545B"/>
    <w:rsid w:val="00E67203"/>
    <w:rsid w:val="00E71E83"/>
    <w:rsid w:val="00E746AF"/>
    <w:rsid w:val="00E75A89"/>
    <w:rsid w:val="00E772DF"/>
    <w:rsid w:val="00E80183"/>
    <w:rsid w:val="00E804D0"/>
    <w:rsid w:val="00E81216"/>
    <w:rsid w:val="00E82641"/>
    <w:rsid w:val="00E82EA4"/>
    <w:rsid w:val="00E83DA1"/>
    <w:rsid w:val="00E85096"/>
    <w:rsid w:val="00E85AA6"/>
    <w:rsid w:val="00E9158F"/>
    <w:rsid w:val="00E947AA"/>
    <w:rsid w:val="00E95EB5"/>
    <w:rsid w:val="00E96E93"/>
    <w:rsid w:val="00E97022"/>
    <w:rsid w:val="00E97B79"/>
    <w:rsid w:val="00EA17F7"/>
    <w:rsid w:val="00EA1B8A"/>
    <w:rsid w:val="00EA2319"/>
    <w:rsid w:val="00EA61F7"/>
    <w:rsid w:val="00EA6206"/>
    <w:rsid w:val="00EA72E5"/>
    <w:rsid w:val="00EB0395"/>
    <w:rsid w:val="00EB4FDB"/>
    <w:rsid w:val="00EB5186"/>
    <w:rsid w:val="00EB5848"/>
    <w:rsid w:val="00EC1DB5"/>
    <w:rsid w:val="00EC3A1E"/>
    <w:rsid w:val="00EC75E7"/>
    <w:rsid w:val="00ED0451"/>
    <w:rsid w:val="00ED1D6B"/>
    <w:rsid w:val="00ED3F91"/>
    <w:rsid w:val="00ED59DA"/>
    <w:rsid w:val="00EE0AFD"/>
    <w:rsid w:val="00EF12A0"/>
    <w:rsid w:val="00EF319A"/>
    <w:rsid w:val="00EF6993"/>
    <w:rsid w:val="00EF6FA3"/>
    <w:rsid w:val="00F00999"/>
    <w:rsid w:val="00F05C33"/>
    <w:rsid w:val="00F155D5"/>
    <w:rsid w:val="00F16A81"/>
    <w:rsid w:val="00F16C1E"/>
    <w:rsid w:val="00F22D1B"/>
    <w:rsid w:val="00F241CC"/>
    <w:rsid w:val="00F34A4F"/>
    <w:rsid w:val="00F36D3E"/>
    <w:rsid w:val="00F40B47"/>
    <w:rsid w:val="00F42277"/>
    <w:rsid w:val="00F44C52"/>
    <w:rsid w:val="00F4560D"/>
    <w:rsid w:val="00F4737E"/>
    <w:rsid w:val="00F478C3"/>
    <w:rsid w:val="00F575FD"/>
    <w:rsid w:val="00F57D43"/>
    <w:rsid w:val="00F6321E"/>
    <w:rsid w:val="00F662C5"/>
    <w:rsid w:val="00F663D3"/>
    <w:rsid w:val="00F722FF"/>
    <w:rsid w:val="00F72B78"/>
    <w:rsid w:val="00F72DDF"/>
    <w:rsid w:val="00F819A3"/>
    <w:rsid w:val="00F81D43"/>
    <w:rsid w:val="00F81D6D"/>
    <w:rsid w:val="00F82B93"/>
    <w:rsid w:val="00F8428B"/>
    <w:rsid w:val="00F908BD"/>
    <w:rsid w:val="00F91038"/>
    <w:rsid w:val="00F91068"/>
    <w:rsid w:val="00F92852"/>
    <w:rsid w:val="00FA139E"/>
    <w:rsid w:val="00FA1A89"/>
    <w:rsid w:val="00FA274F"/>
    <w:rsid w:val="00FB0AC9"/>
    <w:rsid w:val="00FB54EF"/>
    <w:rsid w:val="00FB7CF3"/>
    <w:rsid w:val="00FC0707"/>
    <w:rsid w:val="00FC070D"/>
    <w:rsid w:val="00FC109B"/>
    <w:rsid w:val="00FC438E"/>
    <w:rsid w:val="00FC5271"/>
    <w:rsid w:val="00FC5A55"/>
    <w:rsid w:val="00FC72AA"/>
    <w:rsid w:val="00FD1935"/>
    <w:rsid w:val="00FD4D0F"/>
    <w:rsid w:val="00FD4ED6"/>
    <w:rsid w:val="00FD5B87"/>
    <w:rsid w:val="00FD7439"/>
    <w:rsid w:val="00FE0B77"/>
    <w:rsid w:val="00FE226A"/>
    <w:rsid w:val="00FE23E0"/>
    <w:rsid w:val="00FE25A2"/>
    <w:rsid w:val="00FE51BD"/>
    <w:rsid w:val="00FF2E24"/>
    <w:rsid w:val="00FF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1BDDA"/>
  <w15:chartTrackingRefBased/>
  <w15:docId w15:val="{B772D511-7F03-44CF-8DCD-522781F1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7DA"/>
    <w:pPr>
      <w:spacing w:after="0" w:line="360" w:lineRule="auto"/>
      <w:ind w:firstLine="567"/>
      <w:jc w:val="both"/>
    </w:pPr>
    <w:rPr>
      <w:rFonts w:ascii="Times New Roman" w:eastAsia="Times New Roman" w:hAnsi="Times New Roman" w:cs="Times New Roman"/>
      <w:kern w:val="0"/>
      <w:szCs w:val="24"/>
      <w:lang w:eastAsia="en-GB"/>
      <w14:ligatures w14:val="none"/>
    </w:rPr>
  </w:style>
  <w:style w:type="paragraph" w:styleId="Heading1">
    <w:name w:val="heading 1"/>
    <w:basedOn w:val="Normal"/>
    <w:next w:val="Normal"/>
    <w:link w:val="Heading1Char"/>
    <w:uiPriority w:val="9"/>
    <w:qFormat/>
    <w:rsid w:val="006427DA"/>
    <w:pPr>
      <w:keepNext/>
      <w:keepLines/>
      <w:numPr>
        <w:numId w:val="28"/>
      </w:numPr>
      <w:spacing w:before="240" w:after="240"/>
      <w:ind w:left="714" w:hanging="357"/>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6427DA"/>
    <w:pPr>
      <w:keepNext/>
      <w:keepLines/>
      <w:spacing w:before="240" w:after="240"/>
      <w:ind w:firstLine="0"/>
      <w:outlineLvl w:val="1"/>
    </w:pPr>
    <w:rPr>
      <w:rFonts w:eastAsiaTheme="majorEastAsia" w:cstheme="majorBidi"/>
      <w:i/>
      <w:szCs w:val="26"/>
    </w:rPr>
  </w:style>
  <w:style w:type="paragraph" w:styleId="Heading3">
    <w:name w:val="heading 3"/>
    <w:basedOn w:val="Normal"/>
    <w:next w:val="Normal"/>
    <w:link w:val="Heading3Char"/>
    <w:uiPriority w:val="9"/>
    <w:unhideWhenUsed/>
    <w:qFormat/>
    <w:rsid w:val="00CC4EE2"/>
    <w:pPr>
      <w:keepNext/>
      <w:keepLines/>
      <w:spacing w:before="40"/>
      <w:outlineLvl w:val="2"/>
    </w:pPr>
    <w:rPr>
      <w:rFonts w:asciiTheme="majorHAnsi" w:eastAsiaTheme="majorEastAsia" w:hAnsiTheme="majorHAnsi" w:cstheme="majorBidi"/>
      <w:color w:val="1F3763"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8029C"/>
    <w:pPr>
      <w:spacing w:after="360" w:line="240" w:lineRule="auto"/>
      <w:ind w:firstLine="0"/>
      <w:contextualSpacing/>
      <w:jc w:val="left"/>
    </w:pPr>
    <w:rPr>
      <w:rFonts w:eastAsiaTheme="majorEastAsia" w:cstheme="majorBidi"/>
      <w:spacing w:val="-10"/>
      <w:kern w:val="28"/>
      <w:sz w:val="44"/>
      <w:szCs w:val="56"/>
    </w:rPr>
  </w:style>
  <w:style w:type="character" w:customStyle="1" w:styleId="TitleChar">
    <w:name w:val="Title Char"/>
    <w:basedOn w:val="DefaultParagraphFont"/>
    <w:link w:val="Title"/>
    <w:uiPriority w:val="10"/>
    <w:rsid w:val="0078029C"/>
    <w:rPr>
      <w:rFonts w:ascii="Times New Roman" w:eastAsiaTheme="majorEastAsia" w:hAnsi="Times New Roman" w:cstheme="majorBidi"/>
      <w:spacing w:val="-10"/>
      <w:kern w:val="28"/>
      <w:sz w:val="44"/>
      <w:szCs w:val="56"/>
      <w:lang w:eastAsia="en-GB"/>
      <w14:ligatures w14:val="none"/>
    </w:rPr>
  </w:style>
  <w:style w:type="character" w:customStyle="1" w:styleId="Heading1Char">
    <w:name w:val="Heading 1 Char"/>
    <w:basedOn w:val="DefaultParagraphFont"/>
    <w:link w:val="Heading1"/>
    <w:uiPriority w:val="9"/>
    <w:rsid w:val="006427DA"/>
    <w:rPr>
      <w:rFonts w:ascii="Times New Roman" w:eastAsiaTheme="majorEastAsia" w:hAnsi="Times New Roman" w:cstheme="majorBidi"/>
      <w:b/>
      <w:kern w:val="0"/>
      <w:sz w:val="24"/>
      <w:szCs w:val="32"/>
      <w:lang w:eastAsia="en-GB"/>
      <w14:ligatures w14:val="none"/>
    </w:rPr>
  </w:style>
  <w:style w:type="character" w:customStyle="1" w:styleId="Heading2Char">
    <w:name w:val="Heading 2 Char"/>
    <w:basedOn w:val="DefaultParagraphFont"/>
    <w:link w:val="Heading2"/>
    <w:uiPriority w:val="9"/>
    <w:rsid w:val="006427DA"/>
    <w:rPr>
      <w:rFonts w:ascii="Times New Roman" w:eastAsiaTheme="majorEastAsia" w:hAnsi="Times New Roman" w:cstheme="majorBidi"/>
      <w:i/>
      <w:kern w:val="0"/>
      <w:szCs w:val="26"/>
      <w:lang w:eastAsia="en-GB"/>
      <w14:ligatures w14:val="none"/>
    </w:rPr>
  </w:style>
  <w:style w:type="paragraph" w:styleId="Bibliography">
    <w:name w:val="Bibliography"/>
    <w:basedOn w:val="Normal"/>
    <w:next w:val="Normal"/>
    <w:uiPriority w:val="37"/>
    <w:unhideWhenUsed/>
    <w:rsid w:val="008427E0"/>
    <w:pPr>
      <w:tabs>
        <w:tab w:val="left" w:pos="384"/>
      </w:tabs>
      <w:spacing w:line="240" w:lineRule="auto"/>
      <w:ind w:left="384" w:hanging="384"/>
    </w:pPr>
  </w:style>
  <w:style w:type="paragraph" w:customStyle="1" w:styleId="Hyperlink-PhDThesis">
    <w:name w:val="Hyperlink-PhDThesis"/>
    <w:basedOn w:val="Normal"/>
    <w:link w:val="Hyperlink-PhDThesisChar"/>
    <w:qFormat/>
    <w:rsid w:val="0072459E"/>
    <w:pPr>
      <w:spacing w:after="160"/>
      <w:ind w:firstLine="720"/>
    </w:pPr>
    <w:rPr>
      <w:rFonts w:eastAsiaTheme="minorHAnsi" w:cstheme="minorBidi"/>
      <w:b/>
      <w:szCs w:val="22"/>
      <w:lang w:eastAsia="en-US"/>
    </w:rPr>
  </w:style>
  <w:style w:type="character" w:customStyle="1" w:styleId="Hyperlink-PhDThesisChar">
    <w:name w:val="Hyperlink-PhDThesis Char"/>
    <w:basedOn w:val="DefaultParagraphFont"/>
    <w:link w:val="Hyperlink-PhDThesis"/>
    <w:rsid w:val="0072459E"/>
    <w:rPr>
      <w:rFonts w:ascii="Palatino Linotype" w:hAnsi="Palatino Linotype"/>
      <w:b/>
      <w:kern w:val="0"/>
      <w14:ligatures w14:val="none"/>
    </w:rPr>
  </w:style>
  <w:style w:type="paragraph" w:customStyle="1" w:styleId="CaptionNumber">
    <w:name w:val="CaptionNumber"/>
    <w:basedOn w:val="Caption"/>
    <w:link w:val="CaptionNumberChar"/>
    <w:qFormat/>
    <w:rsid w:val="00F6321E"/>
    <w:pPr>
      <w:spacing w:before="240"/>
      <w:ind w:left="459" w:right="448" w:firstLine="0"/>
      <w:jc w:val="center"/>
    </w:pPr>
    <w:rPr>
      <w:rFonts w:eastAsiaTheme="minorHAnsi" w:cstheme="minorBidi"/>
      <w:b/>
      <w:i w:val="0"/>
      <w:iCs w:val="0"/>
      <w:color w:val="auto"/>
      <w:sz w:val="20"/>
      <w:szCs w:val="22"/>
      <w:lang w:eastAsia="en-US"/>
    </w:rPr>
  </w:style>
  <w:style w:type="character" w:customStyle="1" w:styleId="CaptionNumberChar">
    <w:name w:val="CaptionNumber Char"/>
    <w:basedOn w:val="DefaultParagraphFont"/>
    <w:link w:val="CaptionNumber"/>
    <w:rsid w:val="00F6321E"/>
    <w:rPr>
      <w:rFonts w:ascii="Palatino Linotype" w:hAnsi="Palatino Linotype"/>
      <w:b/>
      <w:kern w:val="0"/>
      <w:sz w:val="20"/>
      <w14:ligatures w14:val="none"/>
    </w:rPr>
  </w:style>
  <w:style w:type="paragraph" w:styleId="Caption">
    <w:name w:val="caption"/>
    <w:basedOn w:val="Normal"/>
    <w:next w:val="Normal"/>
    <w:uiPriority w:val="35"/>
    <w:unhideWhenUsed/>
    <w:qFormat/>
    <w:rsid w:val="00B65D5C"/>
    <w:pPr>
      <w:spacing w:before="120" w:after="360" w:line="240" w:lineRule="auto"/>
    </w:pPr>
    <w:rPr>
      <w:i/>
      <w:iCs/>
      <w:color w:val="525252" w:themeColor="accent3" w:themeShade="80"/>
      <w:sz w:val="18"/>
      <w:szCs w:val="18"/>
    </w:rPr>
  </w:style>
  <w:style w:type="paragraph" w:styleId="ListParagraph">
    <w:name w:val="List Paragraph"/>
    <w:basedOn w:val="Normal"/>
    <w:uiPriority w:val="34"/>
    <w:qFormat/>
    <w:rsid w:val="00F6321E"/>
    <w:pPr>
      <w:ind w:left="720"/>
      <w:contextualSpacing/>
    </w:pPr>
  </w:style>
  <w:style w:type="paragraph" w:customStyle="1" w:styleId="Figures">
    <w:name w:val="Figures"/>
    <w:basedOn w:val="Normal"/>
    <w:link w:val="FiguresChar"/>
    <w:qFormat/>
    <w:rsid w:val="00F16C1E"/>
    <w:pPr>
      <w:ind w:firstLine="0"/>
      <w:jc w:val="center"/>
    </w:pPr>
  </w:style>
  <w:style w:type="character" w:customStyle="1" w:styleId="FiguresChar">
    <w:name w:val="Figures Char"/>
    <w:basedOn w:val="DefaultParagraphFont"/>
    <w:link w:val="Figures"/>
    <w:rsid w:val="00F16C1E"/>
    <w:rPr>
      <w:rFonts w:ascii="Palatino Linotype" w:eastAsia="Times New Roman" w:hAnsi="Palatino Linotype" w:cs="Times New Roman"/>
      <w:kern w:val="0"/>
      <w:sz w:val="24"/>
      <w:szCs w:val="24"/>
      <w:lang w:eastAsia="en-GB"/>
      <w14:ligatures w14:val="none"/>
    </w:rPr>
  </w:style>
  <w:style w:type="character" w:customStyle="1" w:styleId="Heading3Char">
    <w:name w:val="Heading 3 Char"/>
    <w:basedOn w:val="DefaultParagraphFont"/>
    <w:link w:val="Heading3"/>
    <w:uiPriority w:val="9"/>
    <w:rsid w:val="00CC4EE2"/>
    <w:rPr>
      <w:rFonts w:asciiTheme="majorHAnsi" w:eastAsiaTheme="majorEastAsia" w:hAnsiTheme="majorHAnsi" w:cstheme="majorBidi"/>
      <w:color w:val="1F3763" w:themeColor="accent1" w:themeShade="7F"/>
      <w:kern w:val="0"/>
      <w:sz w:val="28"/>
      <w:szCs w:val="24"/>
      <w:lang w:eastAsia="en-GB"/>
      <w14:ligatures w14:val="none"/>
    </w:rPr>
  </w:style>
  <w:style w:type="paragraph" w:customStyle="1" w:styleId="CaptionText">
    <w:name w:val="CaptionText"/>
    <w:basedOn w:val="CaptionNumber"/>
    <w:link w:val="CaptionTextChar"/>
    <w:qFormat/>
    <w:rsid w:val="004A0434"/>
    <w:rPr>
      <w:b w:val="0"/>
    </w:rPr>
  </w:style>
  <w:style w:type="character" w:customStyle="1" w:styleId="CaptionTextChar">
    <w:name w:val="CaptionText Char"/>
    <w:basedOn w:val="CaptionNumberChar"/>
    <w:link w:val="CaptionText"/>
    <w:rsid w:val="004A0434"/>
    <w:rPr>
      <w:rFonts w:ascii="Palatino Linotype" w:hAnsi="Palatino Linotype"/>
      <w:b w:val="0"/>
      <w:kern w:val="0"/>
      <w:sz w:val="20"/>
      <w14:ligatures w14:val="none"/>
    </w:rPr>
  </w:style>
  <w:style w:type="character" w:styleId="LineNumber">
    <w:name w:val="line number"/>
    <w:basedOn w:val="DefaultParagraphFont"/>
    <w:uiPriority w:val="99"/>
    <w:semiHidden/>
    <w:unhideWhenUsed/>
    <w:rsid w:val="009D67EC"/>
  </w:style>
  <w:style w:type="character" w:styleId="CommentReference">
    <w:name w:val="annotation reference"/>
    <w:basedOn w:val="DefaultParagraphFont"/>
    <w:uiPriority w:val="99"/>
    <w:semiHidden/>
    <w:unhideWhenUsed/>
    <w:rsid w:val="00962043"/>
    <w:rPr>
      <w:sz w:val="16"/>
      <w:szCs w:val="16"/>
    </w:rPr>
  </w:style>
  <w:style w:type="paragraph" w:styleId="CommentText">
    <w:name w:val="annotation text"/>
    <w:basedOn w:val="Normal"/>
    <w:link w:val="CommentTextChar"/>
    <w:uiPriority w:val="99"/>
    <w:unhideWhenUsed/>
    <w:rsid w:val="00962043"/>
    <w:pPr>
      <w:spacing w:line="240" w:lineRule="auto"/>
    </w:pPr>
    <w:rPr>
      <w:sz w:val="20"/>
      <w:szCs w:val="20"/>
    </w:rPr>
  </w:style>
  <w:style w:type="character" w:customStyle="1" w:styleId="CommentTextChar">
    <w:name w:val="Comment Text Char"/>
    <w:basedOn w:val="DefaultParagraphFont"/>
    <w:link w:val="CommentText"/>
    <w:uiPriority w:val="99"/>
    <w:rsid w:val="00962043"/>
    <w:rPr>
      <w:rFonts w:ascii="Palatino Linotype" w:eastAsia="Times New Roman" w:hAnsi="Palatino Linotype"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962043"/>
    <w:rPr>
      <w:b/>
      <w:bCs/>
    </w:rPr>
  </w:style>
  <w:style w:type="character" w:customStyle="1" w:styleId="CommentSubjectChar">
    <w:name w:val="Comment Subject Char"/>
    <w:basedOn w:val="CommentTextChar"/>
    <w:link w:val="CommentSubject"/>
    <w:uiPriority w:val="99"/>
    <w:semiHidden/>
    <w:rsid w:val="00962043"/>
    <w:rPr>
      <w:rFonts w:ascii="Palatino Linotype" w:eastAsia="Times New Roman" w:hAnsi="Palatino Linotype" w:cs="Times New Roman"/>
      <w:b/>
      <w:bCs/>
      <w:kern w:val="0"/>
      <w:sz w:val="20"/>
      <w:szCs w:val="20"/>
      <w:lang w:eastAsia="en-GB"/>
      <w14:ligatures w14:val="none"/>
    </w:rPr>
  </w:style>
  <w:style w:type="character" w:styleId="Hyperlink">
    <w:name w:val="Hyperlink"/>
    <w:basedOn w:val="DefaultParagraphFont"/>
    <w:uiPriority w:val="99"/>
    <w:unhideWhenUsed/>
    <w:rsid w:val="003F1F00"/>
    <w:rPr>
      <w:color w:val="0563C1" w:themeColor="hyperlink"/>
      <w:u w:val="single"/>
    </w:rPr>
  </w:style>
  <w:style w:type="character" w:styleId="UnresolvedMention">
    <w:name w:val="Unresolved Mention"/>
    <w:basedOn w:val="DefaultParagraphFont"/>
    <w:uiPriority w:val="99"/>
    <w:semiHidden/>
    <w:unhideWhenUsed/>
    <w:rsid w:val="003F1F00"/>
    <w:rPr>
      <w:color w:val="605E5C"/>
      <w:shd w:val="clear" w:color="auto" w:fill="E1DFDD"/>
    </w:rPr>
  </w:style>
  <w:style w:type="paragraph" w:styleId="Revision">
    <w:name w:val="Revision"/>
    <w:hidden/>
    <w:uiPriority w:val="99"/>
    <w:semiHidden/>
    <w:rsid w:val="003F1F00"/>
    <w:pPr>
      <w:spacing w:after="0" w:line="240" w:lineRule="auto"/>
    </w:pPr>
    <w:rPr>
      <w:rFonts w:ascii="Palatino Linotype" w:eastAsia="Times New Roman" w:hAnsi="Palatino Linotype" w:cs="Times New Roman"/>
      <w:kern w:val="0"/>
      <w:sz w:val="24"/>
      <w:szCs w:val="24"/>
      <w:lang w:eastAsia="en-GB"/>
      <w14:ligatures w14:val="none"/>
    </w:rPr>
  </w:style>
  <w:style w:type="paragraph" w:styleId="Header">
    <w:name w:val="header"/>
    <w:basedOn w:val="Normal"/>
    <w:link w:val="HeaderChar"/>
    <w:uiPriority w:val="99"/>
    <w:unhideWhenUsed/>
    <w:rsid w:val="000B7851"/>
    <w:pPr>
      <w:tabs>
        <w:tab w:val="center" w:pos="4680"/>
        <w:tab w:val="right" w:pos="9360"/>
      </w:tabs>
      <w:spacing w:line="240" w:lineRule="auto"/>
    </w:pPr>
  </w:style>
  <w:style w:type="character" w:customStyle="1" w:styleId="HeaderChar">
    <w:name w:val="Header Char"/>
    <w:basedOn w:val="DefaultParagraphFont"/>
    <w:link w:val="Header"/>
    <w:uiPriority w:val="99"/>
    <w:rsid w:val="000B7851"/>
    <w:rPr>
      <w:rFonts w:ascii="Palatino Linotype" w:eastAsia="Times New Roman" w:hAnsi="Palatino Linotype" w:cs="Times New Roman"/>
      <w:kern w:val="0"/>
      <w:szCs w:val="24"/>
      <w:lang w:eastAsia="en-GB"/>
      <w14:ligatures w14:val="none"/>
    </w:rPr>
  </w:style>
  <w:style w:type="paragraph" w:styleId="Footer">
    <w:name w:val="footer"/>
    <w:basedOn w:val="Normal"/>
    <w:link w:val="FooterChar"/>
    <w:uiPriority w:val="99"/>
    <w:unhideWhenUsed/>
    <w:rsid w:val="000B7851"/>
    <w:pPr>
      <w:tabs>
        <w:tab w:val="center" w:pos="4680"/>
        <w:tab w:val="right" w:pos="9360"/>
      </w:tabs>
      <w:spacing w:line="240" w:lineRule="auto"/>
    </w:pPr>
  </w:style>
  <w:style w:type="character" w:customStyle="1" w:styleId="FooterChar">
    <w:name w:val="Footer Char"/>
    <w:basedOn w:val="DefaultParagraphFont"/>
    <w:link w:val="Footer"/>
    <w:uiPriority w:val="99"/>
    <w:rsid w:val="000B7851"/>
    <w:rPr>
      <w:rFonts w:ascii="Palatino Linotype" w:eastAsia="Times New Roman" w:hAnsi="Palatino Linotype" w:cs="Times New Roman"/>
      <w:kern w:val="0"/>
      <w:szCs w:val="24"/>
      <w:lang w:eastAsia="en-GB"/>
      <w14:ligatures w14:val="none"/>
    </w:rPr>
  </w:style>
  <w:style w:type="table" w:styleId="TableGrid">
    <w:name w:val="Table Grid"/>
    <w:basedOn w:val="TableNormal"/>
    <w:uiPriority w:val="39"/>
    <w:rsid w:val="00620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20A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643CD7"/>
    <w:rPr>
      <w:color w:val="666666"/>
    </w:rPr>
  </w:style>
  <w:style w:type="character" w:styleId="SubtleReference">
    <w:name w:val="Subtle Reference"/>
    <w:basedOn w:val="DefaultParagraphFont"/>
    <w:uiPriority w:val="31"/>
    <w:qFormat/>
    <w:rsid w:val="009E4DD3"/>
    <w:rPr>
      <w:caps w:val="0"/>
      <w:smallCaps w:val="0"/>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79180">
      <w:bodyDiv w:val="1"/>
      <w:marLeft w:val="0"/>
      <w:marRight w:val="0"/>
      <w:marTop w:val="0"/>
      <w:marBottom w:val="0"/>
      <w:divBdr>
        <w:top w:val="none" w:sz="0" w:space="0" w:color="auto"/>
        <w:left w:val="none" w:sz="0" w:space="0" w:color="auto"/>
        <w:bottom w:val="none" w:sz="0" w:space="0" w:color="auto"/>
        <w:right w:val="none" w:sz="0" w:space="0" w:color="auto"/>
      </w:divBdr>
    </w:div>
    <w:div w:id="458382883">
      <w:bodyDiv w:val="1"/>
      <w:marLeft w:val="0"/>
      <w:marRight w:val="0"/>
      <w:marTop w:val="0"/>
      <w:marBottom w:val="0"/>
      <w:divBdr>
        <w:top w:val="none" w:sz="0" w:space="0" w:color="auto"/>
        <w:left w:val="none" w:sz="0" w:space="0" w:color="auto"/>
        <w:bottom w:val="none" w:sz="0" w:space="0" w:color="auto"/>
        <w:right w:val="none" w:sz="0" w:space="0" w:color="auto"/>
      </w:divBdr>
    </w:div>
    <w:div w:id="846987610">
      <w:bodyDiv w:val="1"/>
      <w:marLeft w:val="0"/>
      <w:marRight w:val="0"/>
      <w:marTop w:val="0"/>
      <w:marBottom w:val="0"/>
      <w:divBdr>
        <w:top w:val="none" w:sz="0" w:space="0" w:color="auto"/>
        <w:left w:val="none" w:sz="0" w:space="0" w:color="auto"/>
        <w:bottom w:val="none" w:sz="0" w:space="0" w:color="auto"/>
        <w:right w:val="none" w:sz="0" w:space="0" w:color="auto"/>
      </w:divBdr>
    </w:div>
    <w:div w:id="1881933008">
      <w:bodyDiv w:val="1"/>
      <w:marLeft w:val="0"/>
      <w:marRight w:val="0"/>
      <w:marTop w:val="0"/>
      <w:marBottom w:val="0"/>
      <w:divBdr>
        <w:top w:val="none" w:sz="0" w:space="0" w:color="auto"/>
        <w:left w:val="none" w:sz="0" w:space="0" w:color="auto"/>
        <w:bottom w:val="none" w:sz="0" w:space="0" w:color="auto"/>
        <w:right w:val="none" w:sz="0" w:space="0" w:color="auto"/>
      </w:divBdr>
      <w:divsChild>
        <w:div w:id="233974963">
          <w:marLeft w:val="0"/>
          <w:marRight w:val="0"/>
          <w:marTop w:val="0"/>
          <w:marBottom w:val="0"/>
          <w:divBdr>
            <w:top w:val="none" w:sz="0" w:space="0" w:color="auto"/>
            <w:left w:val="none" w:sz="0" w:space="0" w:color="auto"/>
            <w:bottom w:val="none" w:sz="0" w:space="0" w:color="auto"/>
            <w:right w:val="none" w:sz="0" w:space="0" w:color="auto"/>
          </w:divBdr>
          <w:divsChild>
            <w:div w:id="21267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9722">
      <w:bodyDiv w:val="1"/>
      <w:marLeft w:val="0"/>
      <w:marRight w:val="0"/>
      <w:marTop w:val="0"/>
      <w:marBottom w:val="0"/>
      <w:divBdr>
        <w:top w:val="none" w:sz="0" w:space="0" w:color="auto"/>
        <w:left w:val="none" w:sz="0" w:space="0" w:color="auto"/>
        <w:bottom w:val="none" w:sz="0" w:space="0" w:color="auto"/>
        <w:right w:val="none" w:sz="0" w:space="0" w:color="auto"/>
      </w:divBdr>
      <w:divsChild>
        <w:div w:id="611130576">
          <w:marLeft w:val="0"/>
          <w:marRight w:val="0"/>
          <w:marTop w:val="0"/>
          <w:marBottom w:val="0"/>
          <w:divBdr>
            <w:top w:val="none" w:sz="0" w:space="0" w:color="auto"/>
            <w:left w:val="none" w:sz="0" w:space="0" w:color="auto"/>
            <w:bottom w:val="none" w:sz="0" w:space="0" w:color="auto"/>
            <w:right w:val="none" w:sz="0" w:space="0" w:color="auto"/>
          </w:divBdr>
          <w:divsChild>
            <w:div w:id="198693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ose@ing.uc3m.es"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9F5B3-CD13-487D-8205-AA8ADD3AA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990</TotalTime>
  <Pages>6</Pages>
  <Words>1470</Words>
  <Characters>8080</Characters>
  <Application>Microsoft Office Word</Application>
  <DocSecurity>0</DocSecurity>
  <Lines>127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Pose Díez de la Lastra</dc:creator>
  <cp:keywords/>
  <dc:description/>
  <cp:lastModifiedBy>Alicia Pose Díez de la Lastra</cp:lastModifiedBy>
  <cp:revision>406</cp:revision>
  <cp:lastPrinted>2025-06-27T12:23:00Z</cp:lastPrinted>
  <dcterms:created xsi:type="dcterms:W3CDTF">2024-05-08T08:38:00Z</dcterms:created>
  <dcterms:modified xsi:type="dcterms:W3CDTF">2025-06-27T12:30:00Z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id="YGR2Cenh"/&gt;&lt;style id="http://www.zotero.org/styles/ieee" locale="en-US" hasBibliography="1" bibliographyStyleHasBeenSet="1"/&gt;&lt;prefs&gt;&lt;pref name="fieldType" value="Field"/&gt;&lt;/prefs&gt;&lt;/data&gt;</vt:lpwstr>
  </property>
  <property fmtid="{D5CDD505-2E9C-101B-9397-08002B2CF9AE}" pid="3" name="GrammarlyDocumentId">
    <vt:lpwstr>9efb397c946857423e23ae779af62051c466ee0f356e29b7ddfd94332fe62476</vt:lpwstr>
  </property>
</Properties>
</file>