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AC74" w14:textId="5C7283F5" w:rsidR="008776F5" w:rsidRPr="00D43E63" w:rsidRDefault="001E6D28" w:rsidP="008776F5">
      <w:pPr>
        <w:jc w:val="both"/>
        <w:rPr>
          <w:rFonts w:ascii="IBM Plex Sans" w:hAnsi="IBM Plex Sans"/>
          <w:sz w:val="20"/>
          <w:szCs w:val="20"/>
        </w:rPr>
      </w:pPr>
      <w:r w:rsidRPr="008776F5">
        <w:rPr>
          <w:rFonts w:ascii="IBM Plex Sans" w:hAnsi="IBM Plex Sans"/>
          <w:b/>
          <w:bCs/>
          <w:sz w:val="20"/>
          <w:szCs w:val="20"/>
          <w:lang w:val="en-US"/>
        </w:rPr>
        <w:t>Supplementary Material – Table 1</w:t>
      </w:r>
      <w:r w:rsidR="008776F5" w:rsidRPr="008776F5">
        <w:rPr>
          <w:rFonts w:ascii="IBM Plex Sans" w:hAnsi="IBM Plex Sans"/>
          <w:b/>
          <w:bCs/>
          <w:sz w:val="20"/>
          <w:szCs w:val="20"/>
          <w:lang w:val="en-US"/>
        </w:rPr>
        <w:t xml:space="preserve"> : </w:t>
      </w:r>
      <w:r w:rsidR="008776F5" w:rsidRPr="008776F5">
        <w:rPr>
          <w:rFonts w:ascii="IBM Plex Sans" w:hAnsi="IBM Plex Sans"/>
          <w:sz w:val="20"/>
          <w:szCs w:val="20"/>
          <w:lang w:val="en-US"/>
        </w:rPr>
        <w:t>Electrophysiological cell types (e-types</w:t>
      </w:r>
      <w:r w:rsidR="008776F5">
        <w:rPr>
          <w:rFonts w:ascii="IBM Plex Sans" w:hAnsi="IBM Plex Sans"/>
          <w:sz w:val="20"/>
          <w:szCs w:val="20"/>
          <w:lang w:val="en-US"/>
        </w:rPr>
        <w:t>)</w:t>
      </w:r>
      <w:r w:rsidR="008776F5" w:rsidRPr="008776F5">
        <w:rPr>
          <w:rFonts w:ascii="IBM Plex Sans" w:hAnsi="IBM Plex Sans"/>
          <w:sz w:val="20"/>
          <w:szCs w:val="20"/>
          <w:lang w:val="en-US"/>
        </w:rPr>
        <w:t xml:space="preserve"> were systematically classified utilizing 48 quantifiable electrophysiological features</w:t>
      </w:r>
      <w:r w:rsidR="008776F5">
        <w:rPr>
          <w:rFonts w:ascii="IBM Plex Sans" w:hAnsi="IBM Plex Sans"/>
          <w:sz w:val="20"/>
          <w:szCs w:val="20"/>
          <w:lang w:val="en-US"/>
        </w:rPr>
        <w:t>,</w:t>
      </w:r>
      <w:r w:rsidR="008776F5" w:rsidRPr="008776F5">
        <w:rPr>
          <w:rFonts w:ascii="IBM Plex Sans" w:hAnsi="IBM Plex Sans"/>
          <w:sz w:val="20"/>
          <w:szCs w:val="20"/>
          <w:lang w:val="en-US"/>
        </w:rPr>
        <w:t xml:space="preserve"> derived from both membrane potential traces and specific action potential (AP) characteristics </w:t>
      </w:r>
      <w:r w:rsidR="008776F5">
        <w:rPr>
          <w:rFonts w:ascii="IBM Plex Sans" w:hAnsi="IBM Plex Sans"/>
          <w:sz w:val="20"/>
          <w:szCs w:val="20"/>
        </w:rPr>
        <w:fldChar w:fldCharType="begin"/>
      </w:r>
      <w:r w:rsidR="008776F5" w:rsidRPr="008776F5">
        <w:rPr>
          <w:rFonts w:ascii="IBM Plex Sans" w:hAnsi="IBM Plex Sans"/>
          <w:sz w:val="20"/>
          <w:szCs w:val="20"/>
          <w:lang w:val="en-US"/>
        </w:rPr>
        <w:instrText xml:space="preserve"> ADDIN ZOTERO_ITEM CSL_CITATION {"citationID":"Z5llW4x1","properties":{"formattedCitation":"\\super 20\\nosupersub{}","plainCitation":"20","dontUpdate":true,"noteIndex":0},"citationItems":[{"id":"HFYU7dAt/7k5G3GVW","uris":["http://zotero.org/users/local/Kr1kfEuy/items/93UXCGCS"],"itemData":{"id":"NSvA7nRr/id0yVaQ7","type":"article-journal","container-title":"Journal of Neuroscience","DOI":"10.1523/JNEUROSCI.2055-07.2007","ISSN":"0270-6474, 1529-2401","issue":"35","journalAbbreviation":"Journal of Neuroscience","language":"en","page":"9247-9251","source":"DOI.org (Crossref)","title":"NeuroMorpho.Org: A Central Resource for Neuronal Morphologies","title-short":"NeuroMorpho.Org","volume":"27","author":[{"family":"Ascoli","given":"G. A."},{"family":"Donohue","given":"D. E."},{"family":"Halavi","given":"M."}],"issued":{"date-parts":[["2007",8,29]]}}}],"schema":"https://github.com/citation-style-language/schema/raw/master/csl-citation.json"} </w:instrText>
      </w:r>
      <w:r w:rsidR="008776F5">
        <w:rPr>
          <w:rFonts w:ascii="IBM Plex Sans" w:hAnsi="IBM Plex Sans"/>
          <w:sz w:val="20"/>
          <w:szCs w:val="20"/>
        </w:rPr>
        <w:fldChar w:fldCharType="separate"/>
      </w:r>
      <w:r w:rsidR="008776F5" w:rsidRPr="00D544CF">
        <w:rPr>
          <w:rFonts w:ascii="IBM Plex Sans" w:hAnsi="IBM Plex Sans"/>
          <w:sz w:val="20"/>
          <w:vertAlign w:val="superscript"/>
          <w:lang w:val="en-GB"/>
        </w:rPr>
        <w:t>8</w:t>
      </w:r>
      <w:r w:rsidR="008776F5">
        <w:rPr>
          <w:rFonts w:ascii="IBM Plex Sans" w:hAnsi="IBM Plex Sans"/>
          <w:sz w:val="20"/>
          <w:szCs w:val="20"/>
        </w:rPr>
        <w:fldChar w:fldCharType="end"/>
      </w:r>
      <w:r w:rsidR="008776F5" w:rsidRPr="008776F5">
        <w:rPr>
          <w:rFonts w:ascii="IBM Plex Sans" w:hAnsi="IBM Plex Sans"/>
          <w:sz w:val="20"/>
          <w:szCs w:val="20"/>
          <w:lang w:val="en-US"/>
        </w:rPr>
        <w:t xml:space="preserve">. Morphological cell types (m-types) were categorized utilizing 24 quantitative morphological attributes </w:t>
      </w:r>
      <w:r w:rsidR="008776F5">
        <w:rPr>
          <w:rFonts w:ascii="IBM Plex Sans" w:hAnsi="IBM Plex Sans"/>
          <w:sz w:val="20"/>
          <w:szCs w:val="20"/>
        </w:rPr>
        <w:fldChar w:fldCharType="begin"/>
      </w:r>
      <w:r w:rsidR="008776F5" w:rsidRPr="008776F5">
        <w:rPr>
          <w:rFonts w:ascii="IBM Plex Sans" w:hAnsi="IBM Plex Sans"/>
          <w:sz w:val="20"/>
          <w:szCs w:val="20"/>
          <w:lang w:val="en-US"/>
        </w:rPr>
        <w:instrText xml:space="preserve"> ADDIN ZOTERO_ITEM CSL_CITATION {"citationID":"KeqfK5Rv","properties":{"formattedCitation":"\\super 38\\nosupersub{}","plainCitation":"38","noteIndex":0},"citationItems":[{"id":2626,"uris":["http://zotero.org/users/local/u0Bz0Adn/items/3L9UIUXV"],"itemData":{"id":2626,"type":"article-journal","container-title":"Neurocomputing","DOI":"10.1016/S0925-2312(00)00272-1","ISSN":"09252312","journalAbbreviation":"Neurocomputing","language":"en","page":"1003-1011","source":"DOI.org (Crossref)","title":"L-neuron: A modeling tool for the efficient generation and parsimonious description of dendritic morphology","title-short":"L-neuron","volume":"32-33","author":[{"family":"Ascoli","given":"Giorgio A"},{"family":"Krichmar","given":"Jeffrey L"}],"issued":{"date-parts":[["2000",6]]}}}],"schema":"https://github.com/citation-style-language/schema/raw/master/csl-citation.json"} </w:instrText>
      </w:r>
      <w:r w:rsidR="008776F5">
        <w:rPr>
          <w:rFonts w:ascii="IBM Plex Sans" w:hAnsi="IBM Plex Sans"/>
          <w:sz w:val="20"/>
          <w:szCs w:val="20"/>
        </w:rPr>
        <w:fldChar w:fldCharType="separate"/>
      </w:r>
      <w:r w:rsidR="008776F5" w:rsidRPr="004C03B9">
        <w:rPr>
          <w:rFonts w:ascii="IBM Plex Sans" w:hAnsi="IBM Plex Sans"/>
          <w:sz w:val="20"/>
          <w:vertAlign w:val="superscript"/>
          <w:lang w:val="en-GB"/>
        </w:rPr>
        <w:t>38</w:t>
      </w:r>
      <w:r w:rsidR="008776F5">
        <w:rPr>
          <w:rFonts w:ascii="IBM Plex Sans" w:hAnsi="IBM Plex Sans"/>
          <w:sz w:val="20"/>
          <w:szCs w:val="20"/>
        </w:rPr>
        <w:fldChar w:fldCharType="end"/>
      </w:r>
      <w:r w:rsidR="008776F5" w:rsidRPr="008776F5">
        <w:rPr>
          <w:rFonts w:ascii="IBM Plex Sans" w:hAnsi="IBM Plex Sans"/>
          <w:sz w:val="20"/>
          <w:szCs w:val="20"/>
          <w:lang w:val="en-US"/>
        </w:rPr>
        <w:t>. These selected features are aligned with the specifications outlined in L-Measure, accessible at (</w:t>
      </w:r>
      <w:hyperlink r:id="rId4" w:history="1">
        <w:r w:rsidR="008776F5" w:rsidRPr="008776F5">
          <w:rPr>
            <w:rStyle w:val="Lienhypertexte"/>
            <w:rFonts w:ascii="IBM Plex Sans" w:hAnsi="IBM Plex Sans"/>
            <w:sz w:val="20"/>
            <w:szCs w:val="20"/>
            <w:lang w:val="en-US"/>
          </w:rPr>
          <w:t>http://cng.gmu.edu:8080/Lm/help/index.htm</w:t>
        </w:r>
      </w:hyperlink>
      <w:r w:rsidR="008776F5" w:rsidRPr="008776F5">
        <w:rPr>
          <w:rFonts w:ascii="IBM Plex Sans" w:hAnsi="IBM Plex Sans"/>
          <w:sz w:val="20"/>
          <w:szCs w:val="20"/>
          <w:lang w:val="en-US"/>
        </w:rPr>
        <w:t xml:space="preserve">) </w:t>
      </w:r>
      <w:r w:rsidR="008776F5">
        <w:rPr>
          <w:rFonts w:ascii="IBM Plex Sans" w:hAnsi="IBM Plex Sans"/>
          <w:sz w:val="20"/>
          <w:szCs w:val="20"/>
        </w:rPr>
        <w:fldChar w:fldCharType="begin"/>
      </w:r>
      <w:r w:rsidR="008776F5" w:rsidRPr="008776F5">
        <w:rPr>
          <w:rFonts w:ascii="IBM Plex Sans" w:hAnsi="IBM Plex Sans"/>
          <w:sz w:val="20"/>
          <w:szCs w:val="20"/>
          <w:lang w:val="en-US"/>
        </w:rPr>
        <w:instrText xml:space="preserve"> ADDIN ZOTERO_ITEM CSL_CITATION {"citationID":"T01Z18eb","properties":{"formattedCitation":"\\super 38\\nosupersub{}","plainCitation":"38","noteIndex":0},"citationItems":[{"id":2626,"uris":["http://zotero.org/users/local/u0Bz0Adn/items/3L9UIUXV"],"itemData":{"id":2626,"type":"article-journal","container-title":"Neurocomputing","DOI":"10.1016/S0925-2312(00)00272-1","ISSN":"09252312","journalAbbreviation":"Neurocomputing","language":"en","page":"1003-1011","source":"DOI.org (Crossref)","title":"L-neuron: A modeling tool for the efficient generation and parsimonious description of dendritic morphology","title-short":"L-neuron","volume":"32-33","author":[{"family":"Ascoli","given":"Giorgio A"},{"family":"Krichmar","given":"Jeffrey L"}],"issued":{"date-parts":[["2000",6]]}}}],"schema":"https://github.com/citation-style-language/schema/raw/master/csl-citation.json"} </w:instrText>
      </w:r>
      <w:r w:rsidR="008776F5">
        <w:rPr>
          <w:rFonts w:ascii="IBM Plex Sans" w:hAnsi="IBM Plex Sans"/>
          <w:sz w:val="20"/>
          <w:szCs w:val="20"/>
        </w:rPr>
        <w:fldChar w:fldCharType="separate"/>
      </w:r>
      <w:r w:rsidR="008776F5" w:rsidRPr="004C03B9">
        <w:rPr>
          <w:rFonts w:ascii="IBM Plex Sans" w:hAnsi="IBM Plex Sans"/>
          <w:sz w:val="20"/>
          <w:vertAlign w:val="superscript"/>
          <w:lang w:val="en-GB"/>
        </w:rPr>
        <w:t>38</w:t>
      </w:r>
      <w:r w:rsidR="008776F5">
        <w:rPr>
          <w:rFonts w:ascii="IBM Plex Sans" w:hAnsi="IBM Plex Sans"/>
          <w:sz w:val="20"/>
          <w:szCs w:val="20"/>
        </w:rPr>
        <w:fldChar w:fldCharType="end"/>
      </w:r>
      <w:r w:rsidR="008776F5" w:rsidRPr="008776F5">
        <w:rPr>
          <w:rFonts w:ascii="IBM Plex Sans" w:hAnsi="IBM Plex Sans"/>
          <w:sz w:val="20"/>
          <w:szCs w:val="20"/>
          <w:lang w:val="en-US"/>
        </w:rPr>
        <w:t xml:space="preserve">. </w:t>
      </w:r>
      <w:r w:rsidR="008776F5" w:rsidRPr="00D43E63">
        <w:rPr>
          <w:rFonts w:ascii="IBM Plex Sans" w:hAnsi="IBM Plex Sans"/>
          <w:sz w:val="20"/>
          <w:szCs w:val="20"/>
        </w:rPr>
        <w:t>They were generated employing the "Compute Global Features" plugin within the Vaa3D platform, as part of the informatics pipeline</w:t>
      </w:r>
      <w:r w:rsidR="008776F5">
        <w:rPr>
          <w:rFonts w:ascii="IBM Plex Sans" w:hAnsi="IBM Plex Sans"/>
          <w:sz w:val="20"/>
          <w:szCs w:val="20"/>
        </w:rPr>
        <w:t xml:space="preserve"> </w:t>
      </w:r>
      <w:r w:rsidR="008776F5">
        <w:rPr>
          <w:rFonts w:ascii="IBM Plex Sans" w:hAnsi="IBM Plex Sans"/>
          <w:sz w:val="20"/>
          <w:szCs w:val="20"/>
        </w:rPr>
        <w:fldChar w:fldCharType="begin"/>
      </w:r>
      <w:r w:rsidR="008776F5">
        <w:rPr>
          <w:rFonts w:ascii="IBM Plex Sans" w:hAnsi="IBM Plex Sans"/>
          <w:sz w:val="20"/>
          <w:szCs w:val="20"/>
        </w:rPr>
        <w:instrText xml:space="preserve"> ADDIN ZOTERO_ITEM CSL_CITATION {"citationID":"HlfaYnv4","properties":{"formattedCitation":"\\super 8\\nosupersub{}","plainCitation":"8","noteIndex":0},"citationItems":[{"id":2628,"uris":["http://zotero.org/users/local/u0Bz0Adn/items/BE28F8EK"],"itemData":{"id":2628,"type":"article-journal","container-title":"Nature Neuroscience","DOI":"10.1038/s41593-019-0417-0","ISSN":"1097-6256, 1546-1726","issue":"7","journalAbbreviation":"Nat Neurosci","language":"en","page":"1182-1195","source":"DOI.org (Crossref)","title":"Classification of electrophysiological and morphological neuron types in the mouse visual cortex","volume":"22","author":[{"family":"Gouwens","given":"Nathan W."},{"family":"Sorensen","given":"Staci A."},{"family":"Berg","given":"Jim"},{"family":"Lee","given":"Changkyu"},{"family":"Jarsky","given":"Tim"},{"family":"Ting","given":"Jonathan"},{"family":"Sunkin","given":"Susan M."},{"family":"Feng","given":"David"},{"family":"Anastassiou","given":"Costas A."},{"family":"Barkan","given":"Eliza"},{"family":"Bickley","given":"Kris"},{"family":"Blesie","given":"Nicole"},{"family":"Braun","given":"Thomas"},{"family":"Brouner","given":"Krissy"},{"family":"Budzillo","given":"Agata"},{"family":"Caldejon","given":"Shiella"},{"family":"Casper","given":"Tamara"},{"family":"Castelli","given":"Dan"},{"family":"Chong","given":"Peter"},{"family":"Crichton","given":"Kirsten"},{"family":"Cuhaciyan","given":"Christine"},{"family":"Daigle","given":"Tanya L."},{"family":"Dalley","given":"Rachel"},{"family":"Dee","given":"Nick"},{"family":"Desta","given":"Tsega"},{"family":"Ding","given":"Song-Lin"},{"family":"Dingman","given":"Samuel"},{"family":"Doperalski","given":"Alyse"},{"family":"Dotson","given":"Nadezhda"},{"family":"Egdorf","given":"Tom"},{"family":"Fisher","given":"Michael"},{"family":"Frates","given":"Rebecca A.","non-dropping-particle":"de"},{"family":"Garren","given":"Emma"},{"family":"Garwood","given":"Marissa"},{"family":"Gary","given":"Amanda"},{"family":"Gaudreault","given":"Nathalie"},{"family":"Godfrey","given":"Keith"},{"family":"Gorham","given":"Melissa"},{"family":"Gu","given":"Hong"},{"family":"Habel","given":"Caroline"},{"family":"Hadley","given":"Kristen"},{"family":"Harrington","given":"James"},{"family":"Harris","given":"Julie A."},{"family":"Henry","given":"Alex"},{"family":"Hill","given":"DiJon"},{"family":"Josephsen","given":"Sam"},{"family":"Kebede","given":"Sara"},{"family":"Kim","given":"Lisa"},{"family":"Kroll","given":"Matthew"},{"family":"Lee","given":"Brian"},{"family":"Lemon","given":"Tracy"},{"family":"Link","given":"Katherine E."},{"family":"Liu","given":"Xiaoxiao"},{"family":"Long","given":"Brian"},{"family":"Mann","given":"Rusty"},{"family":"McGraw","given":"Medea"},{"family":"Mihalas","given":"Stefan"},{"family":"Mukora","given":"Alice"},{"family":"Murphy","given":"Gabe J."},{"family":"Ng","given":"Lindsay"},{"family":"Ngo","given":"Kiet"},{"family":"Nguyen","given":"Thuc Nghi"},{"family":"Nicovich","given":"Philip R."},{"family":"Oldre","given":"Aaron"},{"family":"Park","given":"Daniel"},{"family":"Parry","given":"Sheana"},{"family":"Perkins","given":"Jed"},{"family":"Potekhina","given":"Lydia"},{"family":"Reid","given":"David"},{"family":"Robertson","given":"Miranda"},{"family":"Sandman","given":"David"},{"family":"Schroedter","given":"Martin"},{"family":"Slaughterbeck","given":"Cliff"},{"family":"Soler-Llavina","given":"Gilberto"},{"family":"Sulc","given":"Josef"},{"family":"Szafer","given":"Aaron"},{"family":"Tasic","given":"Bosiljka"},{"family":"Taskin","given":"Naz"},{"family":"Teeter","given":"Corinne"},{"family":"Thatra","given":"Nivretta"},{"family":"Tung","given":"Herman"},{"family":"Wakeman","given":"Wayne"},{"family":"Williams","given":"Grace"},{"family":"Young","given":"Rob"},{"family":"Zhou","given":"Zhi"},{"family":"Farrell","given":"Colin"},{"family":"Peng","given":"Hanchuan"},{"family":"Hawrylycz","given":"Michael J."},{"family":"Lein","given":"Ed"},{"family":"Ng","given":"Lydia"},{"family":"Arkhipov","given":"Anton"},{"family":"Bernard","given":"Amy"},{"family":"Phillips","given":"John W."},{"family":"Zeng","given":"Hongkui"},{"family":"Koch","given":"Christof"}],"issued":{"date-parts":[["2019",7]]}}}],"schema":"https://github.com/citation-style-language/schema/raw/master/csl-citation.json"} </w:instrText>
      </w:r>
      <w:r w:rsidR="008776F5">
        <w:rPr>
          <w:rFonts w:ascii="IBM Plex Sans" w:hAnsi="IBM Plex Sans"/>
          <w:sz w:val="20"/>
          <w:szCs w:val="20"/>
        </w:rPr>
        <w:fldChar w:fldCharType="separate"/>
      </w:r>
      <w:r w:rsidR="008776F5" w:rsidRPr="004537E8">
        <w:rPr>
          <w:rFonts w:ascii="IBM Plex Sans" w:hAnsi="IBM Plex Sans"/>
          <w:sz w:val="20"/>
          <w:vertAlign w:val="superscript"/>
          <w:lang w:val="en-GB"/>
        </w:rPr>
        <w:t>8</w:t>
      </w:r>
      <w:r w:rsidR="008776F5">
        <w:rPr>
          <w:rFonts w:ascii="IBM Plex Sans" w:hAnsi="IBM Plex Sans"/>
          <w:sz w:val="20"/>
          <w:szCs w:val="20"/>
        </w:rPr>
        <w:fldChar w:fldCharType="end"/>
      </w:r>
      <w:r w:rsidR="008776F5" w:rsidRPr="00D43E63">
        <w:rPr>
          <w:rFonts w:ascii="IBM Plex Sans" w:hAnsi="IBM Plex Sans"/>
          <w:sz w:val="20"/>
          <w:szCs w:val="20"/>
        </w:rPr>
        <w:t xml:space="preserve">. The precise procedures involved in the extraction and delineation of both electrophysiological and morphological features are detailed at </w:t>
      </w:r>
      <w:hyperlink r:id="rId5" w:history="1">
        <w:r w:rsidR="008776F5" w:rsidRPr="00B41FD7">
          <w:rPr>
            <w:rStyle w:val="Lienhypertexte"/>
            <w:rFonts w:ascii="IBM Plex Sans" w:hAnsi="IBM Plex Sans"/>
            <w:sz w:val="20"/>
            <w:szCs w:val="20"/>
          </w:rPr>
          <w:t>http://celltypes.brain-map.org</w:t>
        </w:r>
      </w:hyperlink>
      <w:r w:rsidR="008776F5">
        <w:rPr>
          <w:rStyle w:val="Lienhypertexte"/>
          <w:rFonts w:ascii="IBM Plex Sans" w:hAnsi="IBM Plex Sans"/>
          <w:sz w:val="20"/>
          <w:szCs w:val="20"/>
        </w:rPr>
        <w:t xml:space="preserve">. </w:t>
      </w:r>
    </w:p>
    <w:p w14:paraId="2B1DB77A" w14:textId="4DBC4F86" w:rsidR="001E6D28" w:rsidRDefault="001E6D28" w:rsidP="001E6D28">
      <w:pPr>
        <w:jc w:val="both"/>
        <w:rPr>
          <w:rFonts w:ascii="IBM Plex Sans" w:hAnsi="IBM Plex Sans"/>
          <w:color w:val="1A1A1A"/>
          <w:sz w:val="20"/>
          <w:szCs w:val="20"/>
          <w:lang w:val="en-US"/>
        </w:rPr>
      </w:pPr>
      <w:r w:rsidRPr="00890E13">
        <w:rPr>
          <w:rFonts w:ascii="IBM Plex Sans" w:hAnsi="IBM Plex Sans"/>
          <w:color w:val="1A1A1A"/>
          <w:sz w:val="20"/>
          <w:szCs w:val="20"/>
          <w:lang w:val="en-US"/>
        </w:rPr>
        <w:tab/>
      </w:r>
    </w:p>
    <w:p w14:paraId="6C616B44" w14:textId="77777777" w:rsidR="001E6D28" w:rsidRDefault="001E6D28" w:rsidP="001E6D28">
      <w:pPr>
        <w:jc w:val="both"/>
        <w:rPr>
          <w:rFonts w:ascii="IBM Plex Sans" w:hAnsi="IBM Plex Sans"/>
          <w:color w:val="1A1A1A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6D28" w14:paraId="3CF4A34C" w14:textId="77777777" w:rsidTr="007711E5">
        <w:tc>
          <w:tcPr>
            <w:tcW w:w="4508" w:type="dxa"/>
          </w:tcPr>
          <w:p w14:paraId="2E1498E4" w14:textId="77777777" w:rsidR="001E6D28" w:rsidRPr="00890E13" w:rsidRDefault="001E6D28" w:rsidP="007711E5">
            <w:pPr>
              <w:jc w:val="both"/>
              <w:rPr>
                <w:rFonts w:ascii="IBM Plex Sans" w:hAnsi="IBM Plex Sans"/>
                <w:b/>
                <w:bCs/>
                <w:color w:val="1A1A1A"/>
                <w:sz w:val="20"/>
                <w:szCs w:val="20"/>
                <w:lang w:val="en-US"/>
              </w:rPr>
            </w:pPr>
            <w:r w:rsidRPr="00890E13">
              <w:rPr>
                <w:rFonts w:ascii="IBM Plex Sans" w:hAnsi="IBM Plex Sans"/>
                <w:b/>
                <w:bCs/>
                <w:color w:val="1A1A1A"/>
                <w:sz w:val="20"/>
                <w:szCs w:val="20"/>
                <w:lang w:val="en-US"/>
              </w:rPr>
              <w:t>Electrophysiological features name</w:t>
            </w:r>
          </w:p>
        </w:tc>
        <w:tc>
          <w:tcPr>
            <w:tcW w:w="4508" w:type="dxa"/>
          </w:tcPr>
          <w:p w14:paraId="673A26F0" w14:textId="77777777" w:rsidR="001E6D28" w:rsidRPr="00890E13" w:rsidRDefault="001E6D28" w:rsidP="007711E5">
            <w:pPr>
              <w:jc w:val="both"/>
              <w:rPr>
                <w:rFonts w:ascii="IBM Plex Sans" w:hAnsi="IBM Plex Sans"/>
                <w:b/>
                <w:bCs/>
                <w:color w:val="1A1A1A"/>
                <w:sz w:val="20"/>
                <w:szCs w:val="20"/>
                <w:lang w:val="en-US"/>
              </w:rPr>
            </w:pPr>
            <w:r w:rsidRPr="00890E13">
              <w:rPr>
                <w:rFonts w:ascii="IBM Plex Sans" w:hAnsi="IBM Plex Sans"/>
                <w:b/>
                <w:bCs/>
                <w:color w:val="1A1A1A"/>
                <w:sz w:val="20"/>
                <w:szCs w:val="20"/>
                <w:lang w:val="en-US"/>
              </w:rPr>
              <w:t>Morphological features name</w:t>
            </w:r>
          </w:p>
        </w:tc>
      </w:tr>
      <w:tr w:rsidR="001E6D28" w14:paraId="45F4AA4B" w14:textId="77777777" w:rsidTr="007711E5">
        <w:tc>
          <w:tcPr>
            <w:tcW w:w="4508" w:type="dxa"/>
          </w:tcPr>
          <w:p w14:paraId="102979D9" w14:textId="3E2038DB" w:rsidR="001E6D28" w:rsidRDefault="00412DF0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1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r w:rsidR="001E6D28" w:rsidRPr="00890E13"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  <w:t>adaptation</w:t>
            </w:r>
          </w:p>
        </w:tc>
        <w:tc>
          <w:tcPr>
            <w:tcW w:w="4508" w:type="dxa"/>
          </w:tcPr>
          <w:p w14:paraId="22342824" w14:textId="70775B29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Feature_49 :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average_bifurcation_angle_local</w:t>
            </w:r>
            <w:proofErr w:type="spellEnd"/>
          </w:p>
        </w:tc>
      </w:tr>
      <w:tr w:rsidR="001E6D28" w14:paraId="7B2E08BB" w14:textId="77777777" w:rsidTr="007711E5">
        <w:tc>
          <w:tcPr>
            <w:tcW w:w="4508" w:type="dxa"/>
          </w:tcPr>
          <w:p w14:paraId="5635E872" w14:textId="4B9C42B3" w:rsidR="001E6D28" w:rsidRDefault="00412DF0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 w:rsidR="00575EB3">
              <w:rPr>
                <w:rFonts w:ascii="Helvetica Neue" w:hAnsi="Helvetica Neue" w:cs="Calibri"/>
                <w:color w:val="000000"/>
                <w:sz w:val="20"/>
                <w:szCs w:val="20"/>
              </w:rPr>
              <w:t>2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 w:rsidRPr="00890E13"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  <w:t>avg_isi</w:t>
            </w:r>
            <w:proofErr w:type="spellEnd"/>
          </w:p>
        </w:tc>
        <w:tc>
          <w:tcPr>
            <w:tcW w:w="4508" w:type="dxa"/>
          </w:tcPr>
          <w:p w14:paraId="6D233826" w14:textId="6457508A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50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average_contraction</w:t>
            </w:r>
            <w:proofErr w:type="spellEnd"/>
          </w:p>
        </w:tc>
      </w:tr>
      <w:tr w:rsidR="001E6D28" w14:paraId="32095DD8" w14:textId="77777777" w:rsidTr="007711E5">
        <w:tc>
          <w:tcPr>
            <w:tcW w:w="4508" w:type="dxa"/>
          </w:tcPr>
          <w:p w14:paraId="3011E2C0" w14:textId="1B650D4B" w:rsidR="001E6D28" w:rsidRPr="00890E13" w:rsidRDefault="00412DF0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 w:rsidR="00575EB3">
              <w:rPr>
                <w:rFonts w:ascii="Helvetica Neue" w:hAnsi="Helvetica Neue" w:cs="Calibri"/>
                <w:color w:val="000000"/>
                <w:sz w:val="20"/>
                <w:szCs w:val="20"/>
              </w:rPr>
              <w:t>3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r w:rsidR="001E6D28">
              <w:rPr>
                <w:rFonts w:ascii="Calibri" w:hAnsi="Calibri" w:cs="Calibri"/>
                <w:color w:val="000000"/>
              </w:rPr>
              <w:t>electrode_0_pa</w:t>
            </w:r>
          </w:p>
        </w:tc>
        <w:tc>
          <w:tcPr>
            <w:tcW w:w="4508" w:type="dxa"/>
          </w:tcPr>
          <w:p w14:paraId="39349A1F" w14:textId="02CB7D25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51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average_diameter</w:t>
            </w:r>
            <w:proofErr w:type="spellEnd"/>
          </w:p>
        </w:tc>
      </w:tr>
      <w:tr w:rsidR="001E6D28" w14:paraId="518A3CFF" w14:textId="77777777" w:rsidTr="007711E5">
        <w:tc>
          <w:tcPr>
            <w:tcW w:w="4508" w:type="dxa"/>
          </w:tcPr>
          <w:p w14:paraId="2C62055B" w14:textId="0EBBAC7F" w:rsidR="001E6D28" w:rsidRPr="00890E13" w:rsidRDefault="00412DF0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 w:rsidR="00575EB3">
              <w:rPr>
                <w:rFonts w:ascii="Helvetica Neue" w:hAnsi="Helvetica Neue" w:cs="Calibri"/>
                <w:color w:val="000000"/>
                <w:sz w:val="20"/>
                <w:szCs w:val="20"/>
              </w:rPr>
              <w:t>4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f_i_curve_slope</w:t>
            </w:r>
            <w:proofErr w:type="spellEnd"/>
          </w:p>
        </w:tc>
        <w:tc>
          <w:tcPr>
            <w:tcW w:w="4508" w:type="dxa"/>
          </w:tcPr>
          <w:p w14:paraId="47743E63" w14:textId="3A02724A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52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average_fragmentation</w:t>
            </w:r>
            <w:proofErr w:type="spellEnd"/>
          </w:p>
        </w:tc>
      </w:tr>
      <w:tr w:rsidR="001E6D28" w14:paraId="25514C17" w14:textId="77777777" w:rsidTr="007711E5">
        <w:tc>
          <w:tcPr>
            <w:tcW w:w="4508" w:type="dxa"/>
          </w:tcPr>
          <w:p w14:paraId="3F52E518" w14:textId="21AEB216" w:rsidR="001E6D28" w:rsidRPr="00F6182C" w:rsidRDefault="00412DF0" w:rsidP="007711E5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 w:rsidR="00575EB3">
              <w:rPr>
                <w:rFonts w:ascii="Helvetica Neue" w:hAnsi="Helvetica Neue" w:cs="Calibri"/>
                <w:color w:val="000000"/>
                <w:sz w:val="20"/>
                <w:szCs w:val="20"/>
              </w:rPr>
              <w:t>5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 w:rsidRPr="00296EA1">
              <w:rPr>
                <w:rFonts w:ascii="Calibri" w:hAnsi="Calibri" w:cs="Calibri"/>
                <w:color w:val="000000"/>
                <w:lang w:val="en-US"/>
              </w:rPr>
              <w:t>fast_trough_t_long_square</w:t>
            </w:r>
            <w:proofErr w:type="spellEnd"/>
          </w:p>
        </w:tc>
        <w:tc>
          <w:tcPr>
            <w:tcW w:w="4508" w:type="dxa"/>
          </w:tcPr>
          <w:p w14:paraId="6A2B971E" w14:textId="6EE60458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53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average_parent_daughter_ratio</w:t>
            </w:r>
            <w:proofErr w:type="spellEnd"/>
          </w:p>
        </w:tc>
      </w:tr>
      <w:tr w:rsidR="001E6D28" w14:paraId="31D7B831" w14:textId="77777777" w:rsidTr="007711E5">
        <w:tc>
          <w:tcPr>
            <w:tcW w:w="4508" w:type="dxa"/>
          </w:tcPr>
          <w:p w14:paraId="3AE0E14D" w14:textId="7B8BD707" w:rsidR="001E6D28" w:rsidRPr="00890E13" w:rsidRDefault="00412DF0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 w:rsidR="00575EB3">
              <w:rPr>
                <w:rFonts w:ascii="Helvetica Neue" w:hAnsi="Helvetica Neue" w:cs="Calibri"/>
                <w:color w:val="000000"/>
                <w:sz w:val="20"/>
                <w:szCs w:val="20"/>
              </w:rPr>
              <w:t>6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fast_trough_t_ramp</w:t>
            </w:r>
            <w:proofErr w:type="spellEnd"/>
          </w:p>
        </w:tc>
        <w:tc>
          <w:tcPr>
            <w:tcW w:w="4508" w:type="dxa"/>
          </w:tcPr>
          <w:p w14:paraId="603023BB" w14:textId="0637E952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54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max_branch_order</w:t>
            </w:r>
            <w:proofErr w:type="spellEnd"/>
          </w:p>
        </w:tc>
      </w:tr>
      <w:tr w:rsidR="001E6D28" w14:paraId="095397E8" w14:textId="77777777" w:rsidTr="007711E5">
        <w:tc>
          <w:tcPr>
            <w:tcW w:w="4508" w:type="dxa"/>
          </w:tcPr>
          <w:p w14:paraId="3BC201EC" w14:textId="2BB26639" w:rsidR="001E6D28" w:rsidRPr="00F6182C" w:rsidRDefault="00412DF0" w:rsidP="007711E5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 w:rsidR="00575EB3">
              <w:rPr>
                <w:rFonts w:ascii="Helvetica Neue" w:hAnsi="Helvetica Neue" w:cs="Calibri"/>
                <w:color w:val="000000"/>
                <w:sz w:val="20"/>
                <w:szCs w:val="20"/>
              </w:rPr>
              <w:t>7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 w:rsidRPr="00296EA1">
              <w:rPr>
                <w:rFonts w:ascii="Calibri" w:hAnsi="Calibri" w:cs="Calibri"/>
                <w:color w:val="000000"/>
                <w:lang w:val="en-US"/>
              </w:rPr>
              <w:t>fast_trough_t_short_square</w:t>
            </w:r>
            <w:proofErr w:type="spellEnd"/>
          </w:p>
        </w:tc>
        <w:tc>
          <w:tcPr>
            <w:tcW w:w="4508" w:type="dxa"/>
          </w:tcPr>
          <w:p w14:paraId="1CD09793" w14:textId="59EC3BA1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55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max_euclidean_distance</w:t>
            </w:r>
            <w:proofErr w:type="spellEnd"/>
          </w:p>
        </w:tc>
      </w:tr>
      <w:tr w:rsidR="001E6D28" w14:paraId="3F666678" w14:textId="77777777" w:rsidTr="007711E5">
        <w:tc>
          <w:tcPr>
            <w:tcW w:w="4508" w:type="dxa"/>
          </w:tcPr>
          <w:p w14:paraId="66F746EB" w14:textId="3A873468" w:rsidR="001E6D28" w:rsidRPr="00F6182C" w:rsidRDefault="00412DF0" w:rsidP="007711E5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 w:rsidR="00575EB3">
              <w:rPr>
                <w:rFonts w:ascii="Helvetica Neue" w:hAnsi="Helvetica Neue" w:cs="Calibri"/>
                <w:color w:val="000000"/>
                <w:sz w:val="20"/>
                <w:szCs w:val="20"/>
              </w:rPr>
              <w:t>8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 w:rsidRPr="00296EA1">
              <w:rPr>
                <w:rFonts w:ascii="Calibri" w:hAnsi="Calibri" w:cs="Calibri"/>
                <w:color w:val="000000"/>
                <w:lang w:val="en-US"/>
              </w:rPr>
              <w:t>fast_trough_v_long_square</w:t>
            </w:r>
            <w:proofErr w:type="spellEnd"/>
          </w:p>
        </w:tc>
        <w:tc>
          <w:tcPr>
            <w:tcW w:w="4508" w:type="dxa"/>
          </w:tcPr>
          <w:p w14:paraId="37688295" w14:textId="77FBBC10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56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max_path_distance</w:t>
            </w:r>
            <w:proofErr w:type="spellEnd"/>
          </w:p>
        </w:tc>
      </w:tr>
      <w:tr w:rsidR="001E6D28" w14:paraId="23D8BF64" w14:textId="77777777" w:rsidTr="007711E5">
        <w:tc>
          <w:tcPr>
            <w:tcW w:w="4508" w:type="dxa"/>
          </w:tcPr>
          <w:p w14:paraId="5675E95A" w14:textId="3D5F595E" w:rsidR="001E6D28" w:rsidRPr="00890E13" w:rsidRDefault="00412DF0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 w:rsidR="00575EB3">
              <w:rPr>
                <w:rFonts w:ascii="Helvetica Neue" w:hAnsi="Helvetica Neue" w:cs="Calibri"/>
                <w:color w:val="000000"/>
                <w:sz w:val="20"/>
                <w:szCs w:val="20"/>
              </w:rPr>
              <w:t>9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fast_trough_v_ramp</w:t>
            </w:r>
            <w:proofErr w:type="spellEnd"/>
          </w:p>
        </w:tc>
        <w:tc>
          <w:tcPr>
            <w:tcW w:w="4508" w:type="dxa"/>
          </w:tcPr>
          <w:p w14:paraId="048600C9" w14:textId="211ED19B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57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neuron_reconstruction_type</w:t>
            </w:r>
            <w:proofErr w:type="spellEnd"/>
          </w:p>
        </w:tc>
      </w:tr>
      <w:tr w:rsidR="001E6D28" w14:paraId="1785AC61" w14:textId="77777777" w:rsidTr="007711E5">
        <w:tc>
          <w:tcPr>
            <w:tcW w:w="4508" w:type="dxa"/>
          </w:tcPr>
          <w:p w14:paraId="4D3324C9" w14:textId="0DF43AA7" w:rsidR="001E6D28" w:rsidRPr="00890E13" w:rsidRDefault="00412DF0" w:rsidP="007711E5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Feature_1</w:t>
            </w:r>
            <w:r w:rsidR="00575EB3">
              <w:rPr>
                <w:rFonts w:ascii="Helvetica Neue" w:hAnsi="Helvetica Neue" w:cs="Calibri"/>
                <w:color w:val="000000"/>
                <w:sz w:val="20"/>
                <w:szCs w:val="20"/>
              </w:rPr>
              <w:t>0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 w:rsidRPr="00890E13">
              <w:rPr>
                <w:rFonts w:ascii="Calibri" w:hAnsi="Calibri" w:cs="Calibri"/>
                <w:color w:val="000000"/>
                <w:lang w:val="en-US"/>
              </w:rPr>
              <w:t>fast_trough_v_short_square</w:t>
            </w:r>
            <w:proofErr w:type="spellEnd"/>
          </w:p>
        </w:tc>
        <w:tc>
          <w:tcPr>
            <w:tcW w:w="4508" w:type="dxa"/>
          </w:tcPr>
          <w:p w14:paraId="3E171B78" w14:textId="2CDC748D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58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number_bifurcations</w:t>
            </w:r>
            <w:proofErr w:type="spellEnd"/>
          </w:p>
        </w:tc>
      </w:tr>
      <w:tr w:rsidR="001E6D28" w14:paraId="4D565F56" w14:textId="77777777" w:rsidTr="007711E5">
        <w:tc>
          <w:tcPr>
            <w:tcW w:w="4508" w:type="dxa"/>
          </w:tcPr>
          <w:p w14:paraId="7E32BA49" w14:textId="6D7AC16D" w:rsidR="001E6D28" w:rsidRPr="00890E13" w:rsidRDefault="00412DF0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Feature_1</w:t>
            </w:r>
            <w:r w:rsidR="00575EB3">
              <w:rPr>
                <w:rFonts w:ascii="Helvetica Neue" w:hAnsi="Helvetica Neue" w:cs="Calibri"/>
                <w:color w:val="000000"/>
                <w:sz w:val="20"/>
                <w:szCs w:val="20"/>
              </w:rPr>
              <w:t>1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input_resistance_mohm</w:t>
            </w:r>
            <w:proofErr w:type="spellEnd"/>
          </w:p>
        </w:tc>
        <w:tc>
          <w:tcPr>
            <w:tcW w:w="4508" w:type="dxa"/>
          </w:tcPr>
          <w:p w14:paraId="7B21736F" w14:textId="32C10377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59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number_branches</w:t>
            </w:r>
            <w:proofErr w:type="spellEnd"/>
          </w:p>
        </w:tc>
      </w:tr>
      <w:tr w:rsidR="001E6D28" w14:paraId="574F918D" w14:textId="77777777" w:rsidTr="007711E5">
        <w:tc>
          <w:tcPr>
            <w:tcW w:w="4508" w:type="dxa"/>
          </w:tcPr>
          <w:p w14:paraId="05944362" w14:textId="195B6B9C" w:rsidR="001E6D28" w:rsidRPr="00890E13" w:rsidRDefault="00412DF0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Feature_1</w:t>
            </w:r>
            <w:r w:rsidR="00575EB3">
              <w:rPr>
                <w:rFonts w:ascii="Helvetica Neue" w:hAnsi="Helvetica Neue" w:cs="Calibri"/>
                <w:color w:val="000000"/>
                <w:sz w:val="20"/>
                <w:szCs w:val="20"/>
              </w:rPr>
              <w:t>2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latency</w:t>
            </w:r>
            <w:proofErr w:type="spellEnd"/>
          </w:p>
        </w:tc>
        <w:tc>
          <w:tcPr>
            <w:tcW w:w="4508" w:type="dxa"/>
          </w:tcPr>
          <w:p w14:paraId="23E9B19D" w14:textId="38AE2E07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60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number_nodes</w:t>
            </w:r>
            <w:proofErr w:type="spellEnd"/>
          </w:p>
        </w:tc>
      </w:tr>
      <w:tr w:rsidR="001E6D28" w14:paraId="3B843454" w14:textId="77777777" w:rsidTr="007711E5">
        <w:tc>
          <w:tcPr>
            <w:tcW w:w="4508" w:type="dxa"/>
          </w:tcPr>
          <w:p w14:paraId="228FACEF" w14:textId="633C00A2" w:rsidR="001E6D28" w:rsidRPr="00890E13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Feature_1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3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peak_t_long_square</w:t>
            </w:r>
            <w:proofErr w:type="spellEnd"/>
          </w:p>
        </w:tc>
        <w:tc>
          <w:tcPr>
            <w:tcW w:w="4508" w:type="dxa"/>
          </w:tcPr>
          <w:p w14:paraId="7CEA1713" w14:textId="4E75DA45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61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number_stems</w:t>
            </w:r>
            <w:proofErr w:type="spellEnd"/>
          </w:p>
        </w:tc>
      </w:tr>
      <w:tr w:rsidR="001E6D28" w14:paraId="652A1C84" w14:textId="77777777" w:rsidTr="007711E5">
        <w:tc>
          <w:tcPr>
            <w:tcW w:w="4508" w:type="dxa"/>
          </w:tcPr>
          <w:p w14:paraId="59D8613E" w14:textId="0FF13333" w:rsidR="001E6D28" w:rsidRPr="00890E13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Feature_1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4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peak_t_ramp</w:t>
            </w:r>
            <w:proofErr w:type="spellEnd"/>
          </w:p>
        </w:tc>
        <w:tc>
          <w:tcPr>
            <w:tcW w:w="4508" w:type="dxa"/>
          </w:tcPr>
          <w:p w14:paraId="5D17627C" w14:textId="0842DC5E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62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number_tips</w:t>
            </w:r>
            <w:proofErr w:type="spellEnd"/>
          </w:p>
        </w:tc>
      </w:tr>
      <w:tr w:rsidR="001E6D28" w14:paraId="7E23D528" w14:textId="77777777" w:rsidTr="007711E5">
        <w:tc>
          <w:tcPr>
            <w:tcW w:w="4508" w:type="dxa"/>
          </w:tcPr>
          <w:p w14:paraId="1B94DC41" w14:textId="3345F808" w:rsidR="001E6D28" w:rsidRPr="00890E13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Feature_1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5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peak_t_short_square</w:t>
            </w:r>
            <w:proofErr w:type="spellEnd"/>
          </w:p>
        </w:tc>
        <w:tc>
          <w:tcPr>
            <w:tcW w:w="4508" w:type="dxa"/>
          </w:tcPr>
          <w:p w14:paraId="38D27D75" w14:textId="22A95098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63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overall_depth</w:t>
            </w:r>
            <w:proofErr w:type="spellEnd"/>
          </w:p>
        </w:tc>
      </w:tr>
      <w:tr w:rsidR="001E6D28" w14:paraId="2D54DEC1" w14:textId="77777777" w:rsidTr="007711E5">
        <w:tc>
          <w:tcPr>
            <w:tcW w:w="4508" w:type="dxa"/>
          </w:tcPr>
          <w:p w14:paraId="3FB54FB3" w14:textId="1E490FD8" w:rsidR="001E6D28" w:rsidRPr="00890E13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Feature_1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6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peak_v_long_square</w:t>
            </w:r>
            <w:proofErr w:type="spellEnd"/>
          </w:p>
        </w:tc>
        <w:tc>
          <w:tcPr>
            <w:tcW w:w="4508" w:type="dxa"/>
          </w:tcPr>
          <w:p w14:paraId="29BF5CB9" w14:textId="4836155F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64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overall_height</w:t>
            </w:r>
            <w:proofErr w:type="spellEnd"/>
          </w:p>
        </w:tc>
      </w:tr>
      <w:tr w:rsidR="001E6D28" w14:paraId="59808F71" w14:textId="77777777" w:rsidTr="007711E5">
        <w:tc>
          <w:tcPr>
            <w:tcW w:w="4508" w:type="dxa"/>
          </w:tcPr>
          <w:p w14:paraId="2BF258C6" w14:textId="73F18923" w:rsidR="001E6D28" w:rsidRPr="00890E13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Feature_1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7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peak_v_ramp</w:t>
            </w:r>
            <w:proofErr w:type="spellEnd"/>
          </w:p>
        </w:tc>
        <w:tc>
          <w:tcPr>
            <w:tcW w:w="4508" w:type="dxa"/>
          </w:tcPr>
          <w:p w14:paraId="0B44626C" w14:textId="55A7653E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65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overall_width</w:t>
            </w:r>
            <w:proofErr w:type="spellEnd"/>
          </w:p>
        </w:tc>
      </w:tr>
      <w:tr w:rsidR="001E6D28" w14:paraId="01A62DDA" w14:textId="77777777" w:rsidTr="007711E5">
        <w:tc>
          <w:tcPr>
            <w:tcW w:w="4508" w:type="dxa"/>
          </w:tcPr>
          <w:p w14:paraId="340BC375" w14:textId="14270259" w:rsidR="001E6D28" w:rsidRPr="00890E13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Feature_1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8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peak_v_short_square</w:t>
            </w:r>
            <w:proofErr w:type="spellEnd"/>
          </w:p>
        </w:tc>
        <w:tc>
          <w:tcPr>
            <w:tcW w:w="4508" w:type="dxa"/>
          </w:tcPr>
          <w:p w14:paraId="42563E70" w14:textId="121890DF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66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scale_factor_x</w:t>
            </w:r>
            <w:proofErr w:type="spellEnd"/>
          </w:p>
        </w:tc>
      </w:tr>
      <w:tr w:rsidR="001E6D28" w14:paraId="5384C819" w14:textId="77777777" w:rsidTr="007711E5">
        <w:tc>
          <w:tcPr>
            <w:tcW w:w="4508" w:type="dxa"/>
          </w:tcPr>
          <w:p w14:paraId="5F39AB88" w14:textId="3791C2C2" w:rsidR="001E6D28" w:rsidRPr="00890E13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Feature_1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9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r w:rsidR="001E6D28">
              <w:rPr>
                <w:rFonts w:ascii="Calibri" w:hAnsi="Calibri" w:cs="Calibri"/>
                <w:color w:val="000000"/>
              </w:rPr>
              <w:t>ri</w:t>
            </w:r>
          </w:p>
        </w:tc>
        <w:tc>
          <w:tcPr>
            <w:tcW w:w="4508" w:type="dxa"/>
          </w:tcPr>
          <w:p w14:paraId="4276681C" w14:textId="628AD909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67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scale_factor_y</w:t>
            </w:r>
            <w:proofErr w:type="spellEnd"/>
          </w:p>
        </w:tc>
      </w:tr>
      <w:tr w:rsidR="001E6D28" w14:paraId="137AE76C" w14:textId="77777777" w:rsidTr="007711E5">
        <w:tc>
          <w:tcPr>
            <w:tcW w:w="4508" w:type="dxa"/>
          </w:tcPr>
          <w:p w14:paraId="27FD3D54" w14:textId="367063E1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20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sag</w:t>
            </w:r>
            <w:proofErr w:type="spellEnd"/>
          </w:p>
        </w:tc>
        <w:tc>
          <w:tcPr>
            <w:tcW w:w="4508" w:type="dxa"/>
          </w:tcPr>
          <w:p w14:paraId="3926759D" w14:textId="2C5568AA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68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scale_factor_z</w:t>
            </w:r>
            <w:proofErr w:type="spellEnd"/>
          </w:p>
        </w:tc>
      </w:tr>
      <w:tr w:rsidR="001E6D28" w14:paraId="57B9D40E" w14:textId="77777777" w:rsidTr="007711E5">
        <w:tc>
          <w:tcPr>
            <w:tcW w:w="4508" w:type="dxa"/>
          </w:tcPr>
          <w:p w14:paraId="6D0CD679" w14:textId="10B48C67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2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1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seal_gohm</w:t>
            </w:r>
            <w:proofErr w:type="spellEnd"/>
          </w:p>
        </w:tc>
        <w:tc>
          <w:tcPr>
            <w:tcW w:w="4508" w:type="dxa"/>
          </w:tcPr>
          <w:p w14:paraId="208CE1A9" w14:textId="00266ECA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69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soma_surface</w:t>
            </w:r>
            <w:proofErr w:type="spellEnd"/>
          </w:p>
        </w:tc>
      </w:tr>
      <w:tr w:rsidR="001E6D28" w14:paraId="5B04F2C0" w14:textId="77777777" w:rsidTr="007711E5">
        <w:tc>
          <w:tcPr>
            <w:tcW w:w="4508" w:type="dxa"/>
          </w:tcPr>
          <w:p w14:paraId="0F08F7C1" w14:textId="5E9780D5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22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 w:rsidRPr="008E46F1">
              <w:rPr>
                <w:rFonts w:ascii="Calibri" w:hAnsi="Calibri" w:cs="Calibri"/>
                <w:color w:val="000000"/>
                <w:lang w:val="en-US"/>
              </w:rPr>
              <w:t>slow_trough_t_long_square</w:t>
            </w:r>
            <w:proofErr w:type="spellEnd"/>
          </w:p>
        </w:tc>
        <w:tc>
          <w:tcPr>
            <w:tcW w:w="4508" w:type="dxa"/>
          </w:tcPr>
          <w:p w14:paraId="66155258" w14:textId="09FF59AF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 w:rsidR="001A3467">
              <w:rPr>
                <w:rFonts w:ascii="Helvetica Neue" w:hAnsi="Helvetica Neue" w:cs="Calibri"/>
                <w:color w:val="000000"/>
                <w:sz w:val="20"/>
                <w:szCs w:val="20"/>
              </w:rPr>
              <w:t>70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total_length</w:t>
            </w:r>
            <w:proofErr w:type="spellEnd"/>
          </w:p>
        </w:tc>
      </w:tr>
      <w:tr w:rsidR="001E6D28" w14:paraId="7C797A62" w14:textId="77777777" w:rsidTr="007711E5">
        <w:tc>
          <w:tcPr>
            <w:tcW w:w="4508" w:type="dxa"/>
          </w:tcPr>
          <w:p w14:paraId="67E1A875" w14:textId="54B95077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23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slow_trough_t_ramp</w:t>
            </w:r>
            <w:proofErr w:type="spellEnd"/>
          </w:p>
        </w:tc>
        <w:tc>
          <w:tcPr>
            <w:tcW w:w="4508" w:type="dxa"/>
          </w:tcPr>
          <w:p w14:paraId="5708823E" w14:textId="12CEA13F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 w:rsidR="001A3467">
              <w:rPr>
                <w:rFonts w:ascii="Helvetica Neue" w:hAnsi="Helvetica Neue" w:cs="Calibri"/>
                <w:color w:val="000000"/>
                <w:sz w:val="20"/>
                <w:szCs w:val="20"/>
              </w:rPr>
              <w:t>71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total_surface</w:t>
            </w:r>
            <w:proofErr w:type="spellEnd"/>
          </w:p>
        </w:tc>
      </w:tr>
      <w:tr w:rsidR="001E6D28" w14:paraId="0A68E741" w14:textId="77777777" w:rsidTr="007711E5">
        <w:tc>
          <w:tcPr>
            <w:tcW w:w="4508" w:type="dxa"/>
          </w:tcPr>
          <w:p w14:paraId="5B58F716" w14:textId="35E8E418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24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 w:rsidRPr="008E46F1">
              <w:rPr>
                <w:rFonts w:ascii="Calibri" w:hAnsi="Calibri" w:cs="Calibri"/>
                <w:color w:val="000000"/>
                <w:lang w:val="en-US"/>
              </w:rPr>
              <w:t>slow_trough_t_short_square</w:t>
            </w:r>
            <w:proofErr w:type="spellEnd"/>
          </w:p>
        </w:tc>
        <w:tc>
          <w:tcPr>
            <w:tcW w:w="4508" w:type="dxa"/>
          </w:tcPr>
          <w:p w14:paraId="7F0BFFFF" w14:textId="0ADB08D6" w:rsidR="001E6D28" w:rsidRPr="002A034A" w:rsidRDefault="00A463B3" w:rsidP="007711E5">
            <w:pPr>
              <w:jc w:val="both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 w:rsidR="001A3467">
              <w:rPr>
                <w:rFonts w:ascii="Helvetica Neue" w:hAnsi="Helvetica Neue" w:cs="Calibri"/>
                <w:color w:val="000000"/>
                <w:sz w:val="20"/>
                <w:szCs w:val="20"/>
              </w:rPr>
              <w:t>72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 :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6D28">
              <w:rPr>
                <w:rFonts w:ascii="Helvetica Neue" w:hAnsi="Helvetica Neue" w:cs="Calibri"/>
                <w:color w:val="000000"/>
                <w:sz w:val="20"/>
                <w:szCs w:val="20"/>
              </w:rPr>
              <w:t>total_volume</w:t>
            </w:r>
            <w:proofErr w:type="spellEnd"/>
          </w:p>
        </w:tc>
      </w:tr>
      <w:tr w:rsidR="001E6D28" w:rsidRPr="00C47F81" w14:paraId="3F875D07" w14:textId="77777777" w:rsidTr="007711E5">
        <w:tc>
          <w:tcPr>
            <w:tcW w:w="4508" w:type="dxa"/>
          </w:tcPr>
          <w:p w14:paraId="757C67C6" w14:textId="7F56017E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25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 w:rsidRPr="008E46F1">
              <w:rPr>
                <w:rFonts w:ascii="Calibri" w:hAnsi="Calibri" w:cs="Calibri"/>
                <w:color w:val="000000"/>
                <w:lang w:val="en-US"/>
              </w:rPr>
              <w:t>slow_trough_v_long_square</w:t>
            </w:r>
            <w:proofErr w:type="spellEnd"/>
          </w:p>
        </w:tc>
        <w:tc>
          <w:tcPr>
            <w:tcW w:w="4508" w:type="dxa"/>
          </w:tcPr>
          <w:p w14:paraId="40A61BDA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08A9801D" w14:textId="77777777" w:rsidTr="007711E5">
        <w:tc>
          <w:tcPr>
            <w:tcW w:w="4508" w:type="dxa"/>
          </w:tcPr>
          <w:p w14:paraId="47089F6C" w14:textId="4F4CDCD4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26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slow_trough_v_ramp</w:t>
            </w:r>
            <w:proofErr w:type="spellEnd"/>
          </w:p>
        </w:tc>
        <w:tc>
          <w:tcPr>
            <w:tcW w:w="4508" w:type="dxa"/>
          </w:tcPr>
          <w:p w14:paraId="30D8CFD2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:rsidRPr="00C47F81" w14:paraId="5AB89FA8" w14:textId="77777777" w:rsidTr="007711E5">
        <w:tc>
          <w:tcPr>
            <w:tcW w:w="4508" w:type="dxa"/>
          </w:tcPr>
          <w:p w14:paraId="69A47D53" w14:textId="71072F24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27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 w:rsidRPr="008E46F1">
              <w:rPr>
                <w:rFonts w:ascii="Calibri" w:hAnsi="Calibri" w:cs="Calibri"/>
                <w:color w:val="000000"/>
                <w:lang w:val="en-US"/>
              </w:rPr>
              <w:t>slow_trough_v_short_square</w:t>
            </w:r>
            <w:proofErr w:type="spellEnd"/>
          </w:p>
        </w:tc>
        <w:tc>
          <w:tcPr>
            <w:tcW w:w="4508" w:type="dxa"/>
          </w:tcPr>
          <w:p w14:paraId="6668BA1C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00428E33" w14:textId="77777777" w:rsidTr="007711E5">
        <w:tc>
          <w:tcPr>
            <w:tcW w:w="4508" w:type="dxa"/>
          </w:tcPr>
          <w:p w14:paraId="77D1E7EA" w14:textId="5CE71AEC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28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r w:rsidR="001E6D28">
              <w:rPr>
                <w:rFonts w:ascii="Calibri" w:hAnsi="Calibri" w:cs="Calibri"/>
                <w:color w:val="000000"/>
              </w:rPr>
              <w:t>tau</w:t>
            </w:r>
          </w:p>
        </w:tc>
        <w:tc>
          <w:tcPr>
            <w:tcW w:w="4508" w:type="dxa"/>
          </w:tcPr>
          <w:p w14:paraId="4ABAEDD3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1AE0C882" w14:textId="77777777" w:rsidTr="007711E5">
        <w:tc>
          <w:tcPr>
            <w:tcW w:w="4508" w:type="dxa"/>
          </w:tcPr>
          <w:p w14:paraId="1455E623" w14:textId="71F8E6D2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29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threshold_i_long_square</w:t>
            </w:r>
            <w:proofErr w:type="spellEnd"/>
          </w:p>
        </w:tc>
        <w:tc>
          <w:tcPr>
            <w:tcW w:w="4508" w:type="dxa"/>
          </w:tcPr>
          <w:p w14:paraId="3E6A9B9E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1369441C" w14:textId="77777777" w:rsidTr="007711E5">
        <w:tc>
          <w:tcPr>
            <w:tcW w:w="4508" w:type="dxa"/>
          </w:tcPr>
          <w:p w14:paraId="3C78F38D" w14:textId="0863F77F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30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threshold_i_ramp</w:t>
            </w:r>
            <w:proofErr w:type="spellEnd"/>
          </w:p>
        </w:tc>
        <w:tc>
          <w:tcPr>
            <w:tcW w:w="4508" w:type="dxa"/>
          </w:tcPr>
          <w:p w14:paraId="07243747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1B0988A1" w14:textId="77777777" w:rsidTr="007711E5">
        <w:tc>
          <w:tcPr>
            <w:tcW w:w="4508" w:type="dxa"/>
          </w:tcPr>
          <w:p w14:paraId="4866AB2E" w14:textId="7E1A6F44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3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1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threshold_i_short_square</w:t>
            </w:r>
            <w:proofErr w:type="spellEnd"/>
          </w:p>
        </w:tc>
        <w:tc>
          <w:tcPr>
            <w:tcW w:w="4508" w:type="dxa"/>
          </w:tcPr>
          <w:p w14:paraId="25C1E8B7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7F7B43CA" w14:textId="77777777" w:rsidTr="007711E5">
        <w:tc>
          <w:tcPr>
            <w:tcW w:w="4508" w:type="dxa"/>
          </w:tcPr>
          <w:p w14:paraId="57CB3B4A" w14:textId="558C80CB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32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threshold_t_long_square</w:t>
            </w:r>
            <w:proofErr w:type="spellEnd"/>
          </w:p>
        </w:tc>
        <w:tc>
          <w:tcPr>
            <w:tcW w:w="4508" w:type="dxa"/>
          </w:tcPr>
          <w:p w14:paraId="2AAE6591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51D86262" w14:textId="77777777" w:rsidTr="007711E5">
        <w:tc>
          <w:tcPr>
            <w:tcW w:w="4508" w:type="dxa"/>
          </w:tcPr>
          <w:p w14:paraId="36E48D9A" w14:textId="1A679E72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33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threshold_t_ramp</w:t>
            </w:r>
            <w:proofErr w:type="spellEnd"/>
          </w:p>
        </w:tc>
        <w:tc>
          <w:tcPr>
            <w:tcW w:w="4508" w:type="dxa"/>
          </w:tcPr>
          <w:p w14:paraId="7919121A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693C79E2" w14:textId="77777777" w:rsidTr="007711E5">
        <w:tc>
          <w:tcPr>
            <w:tcW w:w="4508" w:type="dxa"/>
          </w:tcPr>
          <w:p w14:paraId="75433C04" w14:textId="40D230BF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34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threshold_t_short_square</w:t>
            </w:r>
            <w:proofErr w:type="spellEnd"/>
          </w:p>
        </w:tc>
        <w:tc>
          <w:tcPr>
            <w:tcW w:w="4508" w:type="dxa"/>
          </w:tcPr>
          <w:p w14:paraId="2F624D4E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4BF71A56" w14:textId="77777777" w:rsidTr="007711E5">
        <w:tc>
          <w:tcPr>
            <w:tcW w:w="4508" w:type="dxa"/>
          </w:tcPr>
          <w:p w14:paraId="501CB70E" w14:textId="3891A2A9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35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threshold_v_long_square</w:t>
            </w:r>
            <w:proofErr w:type="spellEnd"/>
          </w:p>
        </w:tc>
        <w:tc>
          <w:tcPr>
            <w:tcW w:w="4508" w:type="dxa"/>
          </w:tcPr>
          <w:p w14:paraId="78A779C3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01A4547E" w14:textId="77777777" w:rsidTr="007711E5">
        <w:tc>
          <w:tcPr>
            <w:tcW w:w="4508" w:type="dxa"/>
          </w:tcPr>
          <w:p w14:paraId="61BA2FAE" w14:textId="1300647E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lastRenderedPageBreak/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36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threshold_v_ramp</w:t>
            </w:r>
            <w:proofErr w:type="spellEnd"/>
          </w:p>
        </w:tc>
        <w:tc>
          <w:tcPr>
            <w:tcW w:w="4508" w:type="dxa"/>
          </w:tcPr>
          <w:p w14:paraId="3EC40944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29C51A33" w14:textId="77777777" w:rsidTr="007711E5">
        <w:tc>
          <w:tcPr>
            <w:tcW w:w="4508" w:type="dxa"/>
          </w:tcPr>
          <w:p w14:paraId="184A10A3" w14:textId="7F71FBC6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37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threshold_v_short_square</w:t>
            </w:r>
            <w:proofErr w:type="spellEnd"/>
          </w:p>
        </w:tc>
        <w:tc>
          <w:tcPr>
            <w:tcW w:w="4508" w:type="dxa"/>
          </w:tcPr>
          <w:p w14:paraId="6C6CECCB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19759316" w14:textId="77777777" w:rsidTr="007711E5">
        <w:tc>
          <w:tcPr>
            <w:tcW w:w="4508" w:type="dxa"/>
          </w:tcPr>
          <w:p w14:paraId="098AEEB9" w14:textId="1F50E391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38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trough_t_long_square</w:t>
            </w:r>
            <w:proofErr w:type="spellEnd"/>
          </w:p>
        </w:tc>
        <w:tc>
          <w:tcPr>
            <w:tcW w:w="4508" w:type="dxa"/>
          </w:tcPr>
          <w:p w14:paraId="31F4DAAB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409BC416" w14:textId="77777777" w:rsidTr="007711E5">
        <w:tc>
          <w:tcPr>
            <w:tcW w:w="4508" w:type="dxa"/>
          </w:tcPr>
          <w:p w14:paraId="4E9878FA" w14:textId="3A46BA1A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39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trough_t_ramp</w:t>
            </w:r>
            <w:proofErr w:type="spellEnd"/>
          </w:p>
        </w:tc>
        <w:tc>
          <w:tcPr>
            <w:tcW w:w="4508" w:type="dxa"/>
          </w:tcPr>
          <w:p w14:paraId="4A65DB52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03ED7FFE" w14:textId="77777777" w:rsidTr="007711E5">
        <w:tc>
          <w:tcPr>
            <w:tcW w:w="4508" w:type="dxa"/>
          </w:tcPr>
          <w:p w14:paraId="32BE5E07" w14:textId="7996201C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40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trough_t_short_square</w:t>
            </w:r>
            <w:proofErr w:type="spellEnd"/>
          </w:p>
        </w:tc>
        <w:tc>
          <w:tcPr>
            <w:tcW w:w="4508" w:type="dxa"/>
          </w:tcPr>
          <w:p w14:paraId="4C2A0ACF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1BB22DF6" w14:textId="77777777" w:rsidTr="007711E5">
        <w:tc>
          <w:tcPr>
            <w:tcW w:w="4508" w:type="dxa"/>
          </w:tcPr>
          <w:p w14:paraId="4953F01D" w14:textId="0F5ACDE2" w:rsidR="001E6D28" w:rsidRPr="008E46F1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4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1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trough_v_long_square</w:t>
            </w:r>
            <w:proofErr w:type="spellEnd"/>
          </w:p>
        </w:tc>
        <w:tc>
          <w:tcPr>
            <w:tcW w:w="4508" w:type="dxa"/>
          </w:tcPr>
          <w:p w14:paraId="342F7542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4DEC400F" w14:textId="77777777" w:rsidTr="007711E5">
        <w:tc>
          <w:tcPr>
            <w:tcW w:w="4508" w:type="dxa"/>
          </w:tcPr>
          <w:p w14:paraId="1D99E6B3" w14:textId="24D1F534" w:rsidR="001E6D28" w:rsidRPr="006E3855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42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trough_v_ramp</w:t>
            </w:r>
            <w:proofErr w:type="spellEnd"/>
          </w:p>
        </w:tc>
        <w:tc>
          <w:tcPr>
            <w:tcW w:w="4508" w:type="dxa"/>
          </w:tcPr>
          <w:p w14:paraId="34341A93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349D17FB" w14:textId="77777777" w:rsidTr="007711E5">
        <w:tc>
          <w:tcPr>
            <w:tcW w:w="4508" w:type="dxa"/>
          </w:tcPr>
          <w:p w14:paraId="7B62644D" w14:textId="204F3727" w:rsidR="001E6D28" w:rsidRPr="006E3855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43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trough_v_short_square</w:t>
            </w:r>
            <w:proofErr w:type="spellEnd"/>
          </w:p>
        </w:tc>
        <w:tc>
          <w:tcPr>
            <w:tcW w:w="4508" w:type="dxa"/>
          </w:tcPr>
          <w:p w14:paraId="08AECA8C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:rsidRPr="00C47F81" w14:paraId="614BB1F6" w14:textId="77777777" w:rsidTr="007711E5">
        <w:tc>
          <w:tcPr>
            <w:tcW w:w="4508" w:type="dxa"/>
          </w:tcPr>
          <w:p w14:paraId="09ADB7BA" w14:textId="45BF49BB" w:rsidR="001E6D28" w:rsidRPr="00F6182C" w:rsidRDefault="00575EB3" w:rsidP="007711E5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44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 w:rsidRPr="00943785">
              <w:rPr>
                <w:rFonts w:ascii="Calibri" w:hAnsi="Calibri" w:cs="Calibri"/>
                <w:color w:val="000000"/>
                <w:lang w:val="en-US"/>
              </w:rPr>
              <w:t>upstroke_downstroke_ratio_long_square</w:t>
            </w:r>
            <w:proofErr w:type="spellEnd"/>
          </w:p>
        </w:tc>
        <w:tc>
          <w:tcPr>
            <w:tcW w:w="4508" w:type="dxa"/>
          </w:tcPr>
          <w:p w14:paraId="686E0F3E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7B621065" w14:textId="77777777" w:rsidTr="007711E5">
        <w:tc>
          <w:tcPr>
            <w:tcW w:w="4508" w:type="dxa"/>
          </w:tcPr>
          <w:p w14:paraId="2FF70E8C" w14:textId="688632C5" w:rsidR="001E6D28" w:rsidRPr="006E3855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45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upstroke_downstroke_ratio_ramp</w:t>
            </w:r>
            <w:proofErr w:type="spellEnd"/>
          </w:p>
        </w:tc>
        <w:tc>
          <w:tcPr>
            <w:tcW w:w="4508" w:type="dxa"/>
          </w:tcPr>
          <w:p w14:paraId="33F5E514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:rsidRPr="00C47F81" w14:paraId="044D96FB" w14:textId="77777777" w:rsidTr="007711E5">
        <w:tc>
          <w:tcPr>
            <w:tcW w:w="4508" w:type="dxa"/>
          </w:tcPr>
          <w:p w14:paraId="7C1BF49D" w14:textId="59C80693" w:rsidR="001E6D28" w:rsidRPr="00F6182C" w:rsidRDefault="00575EB3" w:rsidP="007711E5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46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 w:rsidRPr="00943785">
              <w:rPr>
                <w:rFonts w:ascii="Calibri" w:hAnsi="Calibri" w:cs="Calibri"/>
                <w:color w:val="000000"/>
                <w:lang w:val="en-US"/>
              </w:rPr>
              <w:t>upstroke_downstroke_ratio_short_square</w:t>
            </w:r>
            <w:proofErr w:type="spellEnd"/>
          </w:p>
        </w:tc>
        <w:tc>
          <w:tcPr>
            <w:tcW w:w="4508" w:type="dxa"/>
          </w:tcPr>
          <w:p w14:paraId="57842A0A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180000CD" w14:textId="77777777" w:rsidTr="007711E5">
        <w:tc>
          <w:tcPr>
            <w:tcW w:w="4508" w:type="dxa"/>
          </w:tcPr>
          <w:p w14:paraId="2FA5CA64" w14:textId="3115E0AA" w:rsidR="001E6D28" w:rsidRPr="006E3855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47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vm_for_sag</w:t>
            </w:r>
            <w:proofErr w:type="spellEnd"/>
          </w:p>
        </w:tc>
        <w:tc>
          <w:tcPr>
            <w:tcW w:w="4508" w:type="dxa"/>
          </w:tcPr>
          <w:p w14:paraId="06522271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  <w:tr w:rsidR="001E6D28" w14:paraId="7EB97DCB" w14:textId="77777777" w:rsidTr="007711E5">
        <w:tc>
          <w:tcPr>
            <w:tcW w:w="4508" w:type="dxa"/>
          </w:tcPr>
          <w:p w14:paraId="532B7158" w14:textId="0F365680" w:rsidR="001E6D28" w:rsidRPr="006E3855" w:rsidRDefault="00575EB3" w:rsidP="007711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Feature_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>48</w:t>
            </w:r>
            <w:r>
              <w:rPr>
                <w:rFonts w:ascii="Helvetica Neue" w:hAnsi="Helvetica Neu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="001E6D28">
              <w:rPr>
                <w:rFonts w:ascii="Calibri" w:hAnsi="Calibri" w:cs="Calibri"/>
                <w:color w:val="000000"/>
              </w:rPr>
              <w:t>vrest</w:t>
            </w:r>
            <w:proofErr w:type="spellEnd"/>
          </w:p>
        </w:tc>
        <w:tc>
          <w:tcPr>
            <w:tcW w:w="4508" w:type="dxa"/>
          </w:tcPr>
          <w:p w14:paraId="44A811A3" w14:textId="77777777" w:rsidR="001E6D28" w:rsidRDefault="001E6D28" w:rsidP="007711E5">
            <w:pPr>
              <w:jc w:val="both"/>
              <w:rPr>
                <w:rFonts w:ascii="IBM Plex Sans" w:hAnsi="IBM Plex Sans"/>
                <w:color w:val="1A1A1A"/>
                <w:sz w:val="20"/>
                <w:szCs w:val="20"/>
                <w:lang w:val="en-US"/>
              </w:rPr>
            </w:pPr>
          </w:p>
        </w:tc>
      </w:tr>
    </w:tbl>
    <w:p w14:paraId="2D1BBDF2" w14:textId="77777777" w:rsidR="001E6D28" w:rsidRDefault="001E6D28" w:rsidP="001E6D28">
      <w:pPr>
        <w:jc w:val="both"/>
        <w:rPr>
          <w:rFonts w:ascii="IBM Plex Sans" w:hAnsi="IBM Plex Sans"/>
          <w:color w:val="1A1A1A"/>
          <w:sz w:val="20"/>
          <w:szCs w:val="20"/>
          <w:lang w:val="en-US"/>
        </w:rPr>
      </w:pPr>
    </w:p>
    <w:p w14:paraId="1B00E47A" w14:textId="77777777" w:rsidR="005D5C77" w:rsidRDefault="005D5C77"/>
    <w:sectPr w:rsidR="005D5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28"/>
    <w:rsid w:val="001A3467"/>
    <w:rsid w:val="001E6D28"/>
    <w:rsid w:val="00412DF0"/>
    <w:rsid w:val="00575EB3"/>
    <w:rsid w:val="005D5C77"/>
    <w:rsid w:val="006D52EE"/>
    <w:rsid w:val="008776F5"/>
    <w:rsid w:val="00A463B3"/>
    <w:rsid w:val="00C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5863B"/>
  <w15:chartTrackingRefBased/>
  <w15:docId w15:val="{55E0CACB-F1CD-5840-8D29-81F3ABA7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D28"/>
    <w:rPr>
      <w:rFonts w:ascii="Times New Roman" w:eastAsia="Times New Roman" w:hAnsi="Times New Roman" w:cs="Times New Roman"/>
      <w:lang w:val="fr-FR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E6D28"/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76F5"/>
    <w:pPr>
      <w:spacing w:before="100" w:beforeAutospacing="1" w:after="100" w:afterAutospacing="1"/>
    </w:pPr>
    <w:rPr>
      <w:lang w:val="en-US"/>
    </w:rPr>
  </w:style>
  <w:style w:type="character" w:styleId="Lienhypertexte">
    <w:name w:val="Hyperlink"/>
    <w:basedOn w:val="Policepardfaut"/>
    <w:uiPriority w:val="99"/>
    <w:unhideWhenUsed/>
    <w:rsid w:val="00877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ltypes.brain-map.org" TargetMode="External"/><Relationship Id="rId4" Type="http://schemas.openxmlformats.org/officeDocument/2006/relationships/hyperlink" Target="http://cng.gmu.edu:8080/Lm/help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1594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Vasques</dc:creator>
  <cp:keywords/>
  <dc:description/>
  <cp:lastModifiedBy>Xavier Vasques</cp:lastModifiedBy>
  <cp:revision>4</cp:revision>
  <dcterms:created xsi:type="dcterms:W3CDTF">2023-09-24T14:56:00Z</dcterms:created>
  <dcterms:modified xsi:type="dcterms:W3CDTF">2025-07-25T08:20:00Z</dcterms:modified>
</cp:coreProperties>
</file>