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90FE" w14:textId="77777777" w:rsidR="009D00A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Soil microbiome dynamics of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Cannabis sativa 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under biotic stress induced by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Tetranychus urticae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4BA31EB0" w14:textId="77777777" w:rsidR="009D00A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Pinto Alman L.¹*, De Urraza P. ³, Coppotelli B.², Colman D.²,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Bernardo V.⁴, Ruscitti M.⁴, Vaccarini C.¹, Bugvila C.¹,  Sedán D.¹, Andrinolo D.¹</w:t>
      </w:r>
    </w:p>
    <w:p w14:paraId="4BDD2B8A" w14:textId="77777777" w:rsidR="009D00AE" w:rsidRDefault="009D0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DC32A8" w14:textId="77777777" w:rsidR="009D00A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¹ Environmental Research Center (CIM), CONICET – National University of La Plata (UNLP), Buenos Aires, Argentina</w:t>
      </w:r>
    </w:p>
    <w:p w14:paraId="60905BF4" w14:textId="77777777" w:rsidR="009D00A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² Research and Development Center for Industrial Fermentations (CINDEFI), CONICET, Buenos Aires, Argentina</w:t>
      </w:r>
    </w:p>
    <w:p w14:paraId="1D248279" w14:textId="77777777" w:rsidR="009D00A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³ General Microbiology, Department of Biological Sciences, Faculty of Exact Sciences, National University of La Plata (UNLP), Buenos Aires, Argentina</w:t>
      </w:r>
    </w:p>
    <w:p w14:paraId="1CAE25D7" w14:textId="77777777" w:rsidR="009D00A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⁴ Plant Physiology Institute (INFIVE), CONICET – National University of La Plata (UNLP), Buenos Aires, Argentina</w:t>
      </w:r>
    </w:p>
    <w:p w14:paraId="5FEE6053" w14:textId="36B7BE04" w:rsidR="009D00AE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*Corresponding author: </w:t>
      </w:r>
      <w:hyperlink r:id="rId5" w:history="1">
        <w:r w:rsidR="00D31138" w:rsidRPr="009607A1"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lucaspintoalman@gmail.com</w:t>
        </w:r>
      </w:hyperlink>
    </w:p>
    <w:p w14:paraId="73483131" w14:textId="77777777" w:rsidR="00D31138" w:rsidRDefault="00D3113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6F24B55" w14:textId="678AE508" w:rsidR="009D00A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Supplementa</w:t>
      </w:r>
      <w:r w:rsidR="006F655C">
        <w:rPr>
          <w:rFonts w:ascii="Times New Roman" w:eastAsia="Times New Roman" w:hAnsi="Times New Roman" w:cs="Times New Roman"/>
          <w:b/>
        </w:rPr>
        <w:t>ry</w:t>
      </w:r>
      <w:r>
        <w:rPr>
          <w:rFonts w:ascii="Times New Roman" w:eastAsia="Times New Roman" w:hAnsi="Times New Roman" w:cs="Times New Roman"/>
          <w:b/>
        </w:rPr>
        <w:t xml:space="preserve"> Material</w:t>
      </w:r>
    </w:p>
    <w:p w14:paraId="2840ED66" w14:textId="5CDCBDA0" w:rsidR="009D00A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Fig</w:t>
      </w:r>
      <w:r w:rsidR="00A0008E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1 </w:t>
      </w:r>
      <w:r>
        <w:rPr>
          <w:rFonts w:ascii="Times New Roman" w:eastAsia="Times New Roman" w:hAnsi="Times New Roman" w:cs="Times New Roman"/>
          <w:sz w:val="22"/>
          <w:szCs w:val="22"/>
        </w:rPr>
        <w:t>-  Shannon index of microenvironments under Control and Stress treatments.</w:t>
      </w:r>
    </w:p>
    <w:p w14:paraId="5E029805" w14:textId="57E2F876" w:rsidR="009D00AE" w:rsidRDefault="00000000" w:rsidP="00D311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5B73AE1A" wp14:editId="3F762536">
            <wp:extent cx="5612400" cy="3366000"/>
            <wp:effectExtent l="0" t="0" r="7620" b="6350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336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EC6CB3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7FC0B9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D27E1FF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B88CD3C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BEF265E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BB2BFCB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48EF134" w14:textId="116AE98A" w:rsidR="009D00A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Fig</w:t>
      </w:r>
      <w:r w:rsidR="00A0008E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2.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Shannon index throughout the three life cycle stages</w:t>
      </w:r>
    </w:p>
    <w:p w14:paraId="1AC81542" w14:textId="77777777" w:rsidR="009D00A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77E9F3FC" wp14:editId="6542025B">
            <wp:extent cx="5612130" cy="3365500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E455C1" w14:textId="77777777" w:rsidR="009D00AE" w:rsidRDefault="009D0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ABA793F" w14:textId="77777777" w:rsidR="009D00AE" w:rsidRDefault="00000000">
      <w:pPr>
        <w:ind w:left="-54"/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Table 1 </w:t>
      </w:r>
      <w:r>
        <w:rPr>
          <w:rFonts w:ascii="Times New Roman" w:eastAsia="Times New Roman" w:hAnsi="Times New Roman" w:cs="Times New Roman"/>
          <w:sz w:val="22"/>
          <w:szCs w:val="22"/>
        </w:rPr>
        <w:t>– Genus-level LEfSe analysis differentiating control and stress treatments in distinct microenvironments. The top 15 taxa based on LDA score are presented.</w:t>
      </w:r>
    </w:p>
    <w:sdt>
      <w:sdtPr>
        <w:tag w:val="goog_rdk_0"/>
        <w:id w:val="-614490288"/>
        <w:lock w:val="contentLocked"/>
      </w:sdtPr>
      <w:sdtContent>
        <w:tbl>
          <w:tblPr>
            <w:tblStyle w:val="a"/>
            <w:tblW w:w="8892" w:type="dxa"/>
            <w:tblInd w:w="-54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79"/>
            <w:gridCol w:w="1779"/>
            <w:gridCol w:w="1778"/>
            <w:gridCol w:w="1778"/>
            <w:gridCol w:w="1778"/>
          </w:tblGrid>
          <w:tr w:rsidR="009D00AE" w14:paraId="750897B9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ECA3F3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Taxa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FE7752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Enrich_group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D8602A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ef_lda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92198D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pvalue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8F0480B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padj</w:t>
                </w:r>
              </w:p>
            </w:tc>
          </w:tr>
          <w:tr w:rsidR="009D00AE" w14:paraId="046DA241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5B18A3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Pseudomonas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710637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Rhizo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C5370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3,934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DDF7F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0,0228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7E9D8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0,0228</w:t>
                </w:r>
              </w:p>
            </w:tc>
          </w:tr>
          <w:tr w:rsidR="009D00AE" w14:paraId="68D92467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CF64E2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Gemmatimonadaceae_uncultured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0215DB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Stress Rhizo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15728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3,915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D7633C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0,0096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06C5A5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0,0096</w:t>
                </w:r>
              </w:p>
            </w:tc>
          </w:tr>
          <w:tr w:rsidR="009D00AE" w14:paraId="6B6A5F01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D567EF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BIrii41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A52047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81A27F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3,839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43992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0,0376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5693A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0,0376</w:t>
                </w:r>
              </w:p>
            </w:tc>
          </w:tr>
          <w:tr w:rsidR="009D00AE" w14:paraId="3B58AC4F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ACB893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S0134_terrestrial_group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D5B294B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4BEBE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3,822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A5C59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0,0167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9A5FC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0,0167</w:t>
                </w:r>
              </w:p>
            </w:tc>
          </w:tr>
          <w:tr w:rsidR="009D00AE" w14:paraId="6B8488AA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3D71ED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Lacunisphaera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EC6737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Stress Bulk Soil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48B53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3,772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5D955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0,0437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36FC9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0,0437</w:t>
                </w:r>
              </w:p>
            </w:tc>
          </w:tr>
          <w:tr w:rsidR="009D00AE" w14:paraId="6564CBD4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67BC5DC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Unknown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5627C8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50780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3,658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19595E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0,0025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86472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0,0025</w:t>
                </w:r>
              </w:p>
            </w:tc>
          </w:tr>
          <w:tr w:rsidR="009D00AE" w14:paraId="0B848B66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EC7F5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Rhodothermaceae_uncultured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9DE526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0CD1F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3,582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DF338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0,0074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C8197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0,0074</w:t>
                </w:r>
              </w:p>
            </w:tc>
          </w:tr>
          <w:tr w:rsidR="009D00AE" w14:paraId="5F4B8974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6E473E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MND1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53EAF45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D6C1CF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3,549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D5F09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0,0234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7B111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0,0234</w:t>
                </w:r>
              </w:p>
            </w:tc>
          </w:tr>
          <w:tr w:rsidR="009D00AE" w14:paraId="76D4000C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FE508C5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Delftia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08E616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Rhizo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3BA5B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3,542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51AD55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0,0084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736AC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0,0084</w:t>
                </w:r>
              </w:p>
            </w:tc>
          </w:tr>
          <w:tr w:rsidR="009D00AE" w14:paraId="700535B9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E12CF8F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lastRenderedPageBreak/>
                  <w:t>TRA3-20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2B17CE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10E57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3,406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3EAC9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0,0023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6EF6F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0,0023</w:t>
                </w:r>
              </w:p>
            </w:tc>
          </w:tr>
          <w:tr w:rsidR="009D00AE" w14:paraId="2743ED75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2EAEBC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IS-44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964D90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E705A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3,346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D0101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0,0240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06F07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0,0240</w:t>
                </w:r>
              </w:p>
            </w:tc>
          </w:tr>
          <w:tr w:rsidR="009D00AE" w14:paraId="35E8DEDD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3F96E6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Flavobacteriaceae_Unknown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30C670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D8CDF5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3,342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62111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0,0407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37489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0,0407</w:t>
                </w:r>
              </w:p>
            </w:tc>
          </w:tr>
          <w:tr w:rsidR="009D00AE" w14:paraId="7518CD8B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1BA90A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Rhizobiaceae_Unknown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D4B9A9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Rhizo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75DFAE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3,337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12EDB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0,0229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36D86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0,0229</w:t>
                </w:r>
              </w:p>
            </w:tc>
          </w:tr>
          <w:tr w:rsidR="009D00AE" w14:paraId="1E1D2FA2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3923D7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BD2-11_terrestrial_group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C4BD9E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F3B2E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3,331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226FE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0,0123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2AD43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0,0123</w:t>
                </w:r>
              </w:p>
            </w:tc>
          </w:tr>
          <w:tr w:rsidR="009D00AE" w14:paraId="04A55850" w14:textId="77777777">
            <w:trPr>
              <w:cantSplit/>
            </w:trPr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0B91CE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PAUC26f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897064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Control Bulk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D9111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3,327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71486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0,0021</w:t>
                </w:r>
              </w:p>
            </w:tc>
            <w:tc>
              <w:tcPr>
                <w:tcW w:w="177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F3F90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0,0021</w:t>
                </w:r>
              </w:p>
            </w:tc>
          </w:tr>
        </w:tbl>
      </w:sdtContent>
    </w:sdt>
    <w:p w14:paraId="5639B593" w14:textId="77777777" w:rsidR="009D00AE" w:rsidRDefault="009D00AE">
      <w:pPr>
        <w:ind w:left="-54"/>
      </w:pPr>
    </w:p>
    <w:p w14:paraId="7EF7B14C" w14:textId="77777777" w:rsidR="009D00AE" w:rsidRDefault="00000000">
      <w:pPr>
        <w:ind w:left="-5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Table 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Genus-level LEfSe analysis across developmental stages. The top 15 taxa based on LDA score are presented.</w:t>
      </w:r>
    </w:p>
    <w:sdt>
      <w:sdtPr>
        <w:tag w:val="goog_rdk_1"/>
        <w:id w:val="1335885369"/>
        <w:lock w:val="contentLocked"/>
      </w:sdtPr>
      <w:sdtContent>
        <w:tbl>
          <w:tblPr>
            <w:tblStyle w:val="a0"/>
            <w:tblpPr w:leftFromText="180" w:rightFromText="180" w:topFromText="180" w:bottomFromText="180" w:vertAnchor="text" w:tblpX="-66" w:tblpY="273"/>
            <w:tblW w:w="877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55"/>
            <w:gridCol w:w="1755"/>
            <w:gridCol w:w="1755"/>
            <w:gridCol w:w="1755"/>
            <w:gridCol w:w="1755"/>
          </w:tblGrid>
          <w:tr w:rsidR="009D00AE" w14:paraId="254806A9" w14:textId="77777777">
            <w:tc>
              <w:tcPr>
                <w:tcW w:w="1755" w:type="dxa"/>
              </w:tcPr>
              <w:p w14:paraId="7F59BC3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Taxa</w:t>
                </w:r>
              </w:p>
            </w:tc>
            <w:tc>
              <w:tcPr>
                <w:tcW w:w="1755" w:type="dxa"/>
              </w:tcPr>
              <w:p w14:paraId="3095D9A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Enrich_group</w:t>
                </w:r>
              </w:p>
            </w:tc>
            <w:tc>
              <w:tcPr>
                <w:tcW w:w="1755" w:type="dxa"/>
              </w:tcPr>
              <w:p w14:paraId="7FCBAF8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ef_lda</w:t>
                </w:r>
              </w:p>
            </w:tc>
            <w:tc>
              <w:tcPr>
                <w:tcW w:w="1755" w:type="dxa"/>
              </w:tcPr>
              <w:p w14:paraId="4419183F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pvalue</w:t>
                </w:r>
              </w:p>
            </w:tc>
            <w:tc>
              <w:tcPr>
                <w:tcW w:w="1755" w:type="dxa"/>
              </w:tcPr>
              <w:p w14:paraId="11C3F2D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padj</w:t>
                </w:r>
              </w:p>
            </w:tc>
          </w:tr>
          <w:tr w:rsidR="009D00AE" w14:paraId="49E098F7" w14:textId="77777777">
            <w:tc>
              <w:tcPr>
                <w:tcW w:w="1755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734521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Rhodanobacter</w:t>
                </w:r>
              </w:p>
            </w:tc>
            <w:tc>
              <w:tcPr>
                <w:tcW w:w="1755" w:type="dxa"/>
                <w:tcBorders>
                  <w:bottom w:val="single" w:sz="8" w:space="0" w:color="000000"/>
                </w:tcBorders>
                <w:shd w:val="clear" w:color="auto" w:fill="FFFFFF"/>
              </w:tcPr>
              <w:p w14:paraId="0D3E2E4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755" w:type="dxa"/>
                <w:tcBorders>
                  <w:bottom w:val="single" w:sz="8" w:space="0" w:color="000000"/>
                </w:tcBorders>
                <w:shd w:val="clear" w:color="auto" w:fill="FFFFFF"/>
              </w:tcPr>
              <w:p w14:paraId="2581045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4.559</w:t>
                </w:r>
              </w:p>
            </w:tc>
            <w:tc>
              <w:tcPr>
                <w:tcW w:w="1755" w:type="dxa"/>
                <w:tcBorders>
                  <w:bottom w:val="single" w:sz="8" w:space="0" w:color="000000"/>
                </w:tcBorders>
                <w:shd w:val="clear" w:color="auto" w:fill="FFFFFF"/>
              </w:tcPr>
              <w:p w14:paraId="618FAB0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0.0001</w:t>
                </w:r>
              </w:p>
            </w:tc>
            <w:tc>
              <w:tcPr>
                <w:tcW w:w="175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5FA14BA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0.0001</w:t>
                </w:r>
              </w:p>
            </w:tc>
          </w:tr>
          <w:tr w:rsidR="009D00AE" w14:paraId="4D3E7664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8591E4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Sandaracinaceae_uncultured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1DEAC4B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28941D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4.237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76AF0EF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6.5E-05 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34DE3FB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6.5E-05</w:t>
                </w:r>
              </w:p>
            </w:tc>
          </w:tr>
          <w:tr w:rsidR="009D00AE" w14:paraId="3DE6909D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7050B54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Vicinamibacterales_uncultured_uncultured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6347C55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vegetative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36AF61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4.079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96EEB5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0.0021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3F47BB3B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0.0021</w:t>
                </w:r>
              </w:p>
            </w:tc>
          </w:tr>
          <w:tr w:rsidR="009D00AE" w14:paraId="29FEAECD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146AA2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Iamia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1EF99EB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6949929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3.956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6897DB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3.3E-06  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23A91E5E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3.3E-06  </w:t>
                </w:r>
              </w:p>
            </w:tc>
          </w:tr>
          <w:tr w:rsidR="009D00AE" w14:paraId="289FED2C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A84C03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Microscillaceae_uncultured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1CF04B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3DF4377F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3.934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D01CF4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0.0086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29792C2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0.0086</w:t>
                </w:r>
              </w:p>
            </w:tc>
          </w:tr>
          <w:tr w:rsidR="009D00AE" w14:paraId="2D2B68A6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1A5A876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Gemmatimonadaceae_uncultured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1E08584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12F4C9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3.837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E996065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0.0251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6D13D6FC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0.0251</w:t>
                </w:r>
              </w:p>
            </w:tc>
          </w:tr>
          <w:tr w:rsidR="009D00AE" w14:paraId="4DAFE0BB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755A7FBE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Hirschia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BE39B4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5C7D09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3.781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6D99679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1.5E-05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312759E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1.5E-05</w:t>
                </w:r>
              </w:p>
            </w:tc>
          </w:tr>
          <w:tr w:rsidR="009D00AE" w14:paraId="6B3690DA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6F4D578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Unknown_Unknown_Unknown_Unknown_Unknown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0523979C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17BECC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3.772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A365A9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0.0082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223F233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0.0082</w:t>
                </w:r>
              </w:p>
            </w:tc>
          </w:tr>
          <w:tr w:rsidR="009D00AE" w14:paraId="61E9F262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75FEAE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Steroidobacter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5C3E64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67651DE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3.656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D3851E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1.7E-05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64A9D1FE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1.7E-05</w:t>
                </w:r>
              </w:p>
            </w:tc>
          </w:tr>
          <w:tr w:rsidR="009D00AE" w14:paraId="1A02D24D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6704962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Vicinamibacteraceae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36006BD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vegetative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93620F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3.606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3C9BD2B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0.0163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40EE88CC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0.0163</w:t>
                </w:r>
              </w:p>
            </w:tc>
          </w:tr>
          <w:tr w:rsidR="009D00AE" w14:paraId="3311F7C8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794AA5CB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Pedosphaeraceae_uncultured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3FC7441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A8B52F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3.593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DFA7AD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0.0014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7D474AE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0.0014</w:t>
                </w:r>
              </w:p>
            </w:tc>
          </w:tr>
          <w:tr w:rsidR="009D00AE" w14:paraId="6375DBD4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35B886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Lacunisphaera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798C9B9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23A480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3.572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30E9E95E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0.0283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18AA972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0.0283</w:t>
                </w:r>
              </w:p>
            </w:tc>
          </w:tr>
          <w:tr w:rsidR="009D00AE" w14:paraId="0831EFCE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3B7F4F5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lastRenderedPageBreak/>
                  <w:t>Granulicella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1E13E26D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7BE221F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3.561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D3D438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0.0009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2253E98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0.0009</w:t>
                </w:r>
              </w:p>
            </w:tc>
          </w:tr>
          <w:tr w:rsidR="009D00AE" w14:paraId="2C9C6EBF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7EC9619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Anaerolineaceae_uncultured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0EB0C634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2EB07A2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3.532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434B0C06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0.0021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3119249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0.0021</w:t>
                </w:r>
              </w:p>
            </w:tc>
          </w:tr>
          <w:tr w:rsidR="009D00AE" w14:paraId="5D20060C" w14:textId="77777777">
            <w:tc>
              <w:tcPr>
                <w:tcW w:w="17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08516557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Rhodobacteraceae_Unknown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35A966D0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3EDA19D9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3.494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</w:tcBorders>
                <w:shd w:val="clear" w:color="auto" w:fill="FFFFFF"/>
              </w:tcPr>
              <w:p w14:paraId="501E5CF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6.4883E-06</w:t>
                </w:r>
              </w:p>
            </w:tc>
            <w:tc>
              <w:tcPr>
                <w:tcW w:w="1755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</w:tcPr>
              <w:p w14:paraId="37E16658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6.48E-06</w:t>
                </w:r>
              </w:p>
            </w:tc>
          </w:tr>
        </w:tbl>
      </w:sdtContent>
    </w:sdt>
    <w:p w14:paraId="28052D14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094F086" w14:textId="5418D92A" w:rsidR="009D00AE" w:rsidRDefault="00000000" w:rsidP="00D311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Fig</w:t>
      </w:r>
      <w:r w:rsidR="00A0008E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- Lefse analysis at family level evaluating control and stress treatments and microenvironments. The top 15 taxa based on LDA score are presented.</w:t>
      </w:r>
    </w:p>
    <w:p w14:paraId="5CDC0950" w14:textId="77777777" w:rsidR="009D00AE" w:rsidRDefault="00000000">
      <w:pPr>
        <w:pBdr>
          <w:top w:val="nil"/>
          <w:left w:val="nil"/>
          <w:bottom w:val="nil"/>
          <w:right w:val="nil"/>
          <w:between w:val="nil"/>
        </w:pBdr>
        <w:ind w:hanging="12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306147FC" wp14:editId="607C513F">
            <wp:extent cx="5612130" cy="4211825"/>
            <wp:effectExtent l="0" t="0" r="0" b="0"/>
            <wp:docPr id="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1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FC7967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C9E5FDC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DB809DB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DEB82B5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4650A2B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9E39FA2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CB54102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953CBF5" w14:textId="644C569E" w:rsidR="00D31138" w:rsidRDefault="00000000" w:rsidP="00D311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Table 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Family-level LEfSe analysis differentiating control and stress treatments in distinct microenvironments. The top 15 taxa based on LDA score are presented.</w:t>
      </w:r>
    </w:p>
    <w:tbl>
      <w:tblPr>
        <w:tblStyle w:val="a1"/>
        <w:tblpPr w:leftFromText="180" w:rightFromText="180" w:topFromText="180" w:bottomFromText="180" w:vertAnchor="text" w:tblpX="-386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5"/>
        <w:gridCol w:w="1415"/>
        <w:gridCol w:w="1380"/>
        <w:gridCol w:w="1425"/>
        <w:gridCol w:w="1335"/>
      </w:tblGrid>
      <w:tr w:rsidR="009D00AE" w14:paraId="73D1B728" w14:textId="77777777">
        <w:trPr>
          <w:trHeight w:val="411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4A53E" w14:textId="77777777" w:rsidR="009D00A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Taxa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412D1" w14:textId="77777777" w:rsidR="009D00A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Enrich_group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2B53E" w14:textId="77777777" w:rsidR="009D00A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ef_lda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FD2C7" w14:textId="77777777" w:rsidR="009D00A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pvalue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61288" w14:textId="77777777" w:rsidR="009D00A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padj</w:t>
            </w:r>
          </w:p>
        </w:tc>
      </w:tr>
      <w:tr w:rsidR="009D00AE" w14:paraId="43520D19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6BDF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Oxalobacteraceae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2B0C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Rhizo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2774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4.389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5A8B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0.0423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5254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0.0423</w:t>
            </w:r>
          </w:p>
        </w:tc>
      </w:tr>
      <w:tr w:rsidR="009D00AE" w14:paraId="7E992DB5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54D8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Gemmatimonadaceae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B75E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Stress Rhizo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3CE7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3.989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6D1F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F3D7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0.0116</w:t>
            </w:r>
          </w:p>
        </w:tc>
      </w:tr>
      <w:tr w:rsidR="009D00AE" w14:paraId="4BA71646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B7835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Pseudomonadaceae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620A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Rhizo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2333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3.975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483F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0.0228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883A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0.0228</w:t>
            </w:r>
          </w:p>
        </w:tc>
      </w:tr>
      <w:tr w:rsidR="009D00AE" w14:paraId="01D039DA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6946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BIrii41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8736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Bulk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E1DB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3.860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7415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4EA0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0.037</w:t>
            </w:r>
          </w:p>
        </w:tc>
      </w:tr>
      <w:tr w:rsidR="009D00AE" w14:paraId="7E46205B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1EFD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S0134_terrestrial_group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8BA1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Bulk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8769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3.846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C4E0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0.0167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9745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0.0167</w:t>
            </w:r>
          </w:p>
        </w:tc>
      </w:tr>
      <w:tr w:rsidR="009D00AE" w14:paraId="41A07370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451A5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Xanthobacteraceae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1A42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Rhizo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1E5C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3.801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74BC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0.0425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0472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0.0425</w:t>
            </w:r>
          </w:p>
        </w:tc>
      </w:tr>
      <w:tr w:rsidR="009D00AE" w14:paraId="63CEEDEF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6A6D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Nitrosomonadaceae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B02A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Bulk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098E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3.740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85AB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0.0313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DF56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0.0313</w:t>
            </w:r>
          </w:p>
        </w:tc>
      </w:tr>
      <w:tr w:rsidR="009D00AE" w14:paraId="73FF7BBA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E83B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Rhizobiaceae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E352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Rhizo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89FE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3.681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C0DF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0.0190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FE8F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0.0190</w:t>
            </w:r>
          </w:p>
        </w:tc>
      </w:tr>
      <w:tr w:rsidR="009D00AE" w14:paraId="6EC37F12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8F39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Rhodothermaceae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52E8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Stress Rhizo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2F8C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3.673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0093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0.0087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F060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0.0087</w:t>
            </w:r>
          </w:p>
        </w:tc>
      </w:tr>
      <w:tr w:rsidR="009D00AE" w14:paraId="65CD1353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BA77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Unknown_Unknown_Unknown_Unknown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5AD8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Bulk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F4BA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3.649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3866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0.0025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56B5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0.0025</w:t>
            </w:r>
          </w:p>
        </w:tc>
      </w:tr>
      <w:tr w:rsidR="009D00AE" w14:paraId="28C5AB55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527D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Phycisphaeraceae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3823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Stress Rhizo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6F6E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3.483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AB33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0.0209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8E01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0.0209</w:t>
            </w:r>
          </w:p>
        </w:tc>
      </w:tr>
      <w:tr w:rsidR="009D00AE" w14:paraId="3F089EE2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B618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TRA3-20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84DE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Bulk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23CB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3.428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1934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0.0023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E6C3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0.0023</w:t>
            </w:r>
          </w:p>
        </w:tc>
      </w:tr>
      <w:tr w:rsidR="009D00AE" w14:paraId="6EAC1587" w14:textId="77777777"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07FD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Nitrosopumilaceae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3E1E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Stress Bulk Soil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CA23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3.377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4DE6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3856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0.048</w:t>
            </w:r>
          </w:p>
        </w:tc>
      </w:tr>
      <w:tr w:rsidR="009D00AE" w14:paraId="3AB47C01" w14:textId="77777777">
        <w:trPr>
          <w:trHeight w:val="272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D786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Nitrososphaeraceae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16B4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Bulk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EE3A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3.361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0436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0.0034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36A1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0.0034</w:t>
            </w:r>
          </w:p>
        </w:tc>
      </w:tr>
      <w:tr w:rsidR="009D00AE" w14:paraId="7A3A6E10" w14:textId="77777777">
        <w:trPr>
          <w:trHeight w:val="635"/>
        </w:trPr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1113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PAUC26f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028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Control Bulk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6899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3.358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75CD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0.0021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E023" w14:textId="77777777" w:rsidR="009D00A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0.0021</w:t>
            </w:r>
          </w:p>
        </w:tc>
      </w:tr>
    </w:tbl>
    <w:p w14:paraId="311CF050" w14:textId="77777777" w:rsidR="009D00AE" w:rsidRDefault="009D00AE" w:rsidP="00D311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9A66CA4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E1BBF14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0B9C596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65AFA95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A6EA3E1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57D1166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729EAB2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EDCFD4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CBD8C18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3A1735D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B680CAC" w14:textId="02D909D7" w:rsidR="009D00AE" w:rsidRDefault="00000000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Fig</w:t>
      </w:r>
      <w:r w:rsidR="00A0008E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Lefse analysis at family level across lifecycle. The top 15 taxa based on LDA score are presented.</w:t>
      </w:r>
    </w:p>
    <w:p w14:paraId="51BAF2BC" w14:textId="77777777" w:rsidR="009D00AE" w:rsidRDefault="00000000">
      <w:pPr>
        <w:pBdr>
          <w:top w:val="nil"/>
          <w:left w:val="nil"/>
          <w:bottom w:val="nil"/>
          <w:right w:val="nil"/>
          <w:between w:val="nil"/>
        </w:pBdr>
        <w:ind w:left="-9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4200C488" wp14:editId="1C45CD28">
            <wp:extent cx="5612400" cy="4212000"/>
            <wp:effectExtent l="0" t="0" r="7620" b="0"/>
            <wp:docPr id="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42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5F6DD5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A9200CD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8071B10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419F384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9674C1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61B55A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21E52E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1FBB134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02631CC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AB21791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8316ABF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DA13A7B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A96C3DD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F187755" w14:textId="1D4D53DB" w:rsidR="009D00AE" w:rsidRDefault="00000000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Table 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 Lefse analysis at family level across life cycle. The top 15 taxa based on LDA score are presented.</w:t>
      </w:r>
    </w:p>
    <w:p w14:paraId="1652CE2D" w14:textId="77777777" w:rsidR="00D31138" w:rsidRDefault="00D31138" w:rsidP="00D31138">
      <w:pPr>
        <w:pBdr>
          <w:top w:val="nil"/>
          <w:left w:val="nil"/>
          <w:bottom w:val="nil"/>
          <w:right w:val="nil"/>
          <w:between w:val="nil"/>
        </w:pBdr>
        <w:ind w:left="-916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2"/>
        <w:id w:val="-2063222884"/>
        <w:lock w:val="contentLocked"/>
      </w:sdtPr>
      <w:sdtContent>
        <w:tbl>
          <w:tblPr>
            <w:tblStyle w:val="a2"/>
            <w:tblpPr w:leftFromText="180" w:rightFromText="180" w:topFromText="180" w:bottomFromText="180" w:vertAnchor="text" w:tblpX="-341"/>
            <w:tblW w:w="967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935"/>
            <w:gridCol w:w="1935"/>
            <w:gridCol w:w="1935"/>
            <w:gridCol w:w="1935"/>
            <w:gridCol w:w="1935"/>
          </w:tblGrid>
          <w:tr w:rsidR="009D00AE" w14:paraId="3B56964D" w14:textId="77777777"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8A6E3B3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Taxa</w:t>
                </w:r>
              </w:p>
            </w:tc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57A327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Enrich_group</w:t>
                </w:r>
              </w:p>
            </w:tc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BEF5441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ef_lda</w:t>
                </w:r>
              </w:p>
            </w:tc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780049A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pvalue</w:t>
                </w:r>
              </w:p>
            </w:tc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53D4A42" w14:textId="77777777" w:rsidR="009D00AE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padj</w:t>
                </w:r>
              </w:p>
            </w:tc>
          </w:tr>
          <w:tr w:rsidR="009D00AE" w14:paraId="4BB289EE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3D0D707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Rhodanobacteraceae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DD5CCDB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0E20D8EF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4.509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1D2F078B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0.0007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3041143F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0.0007</w:t>
                </w:r>
              </w:p>
            </w:tc>
          </w:tr>
          <w:tr w:rsidR="009D00AE" w14:paraId="3DAC0E86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624F86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Sandaracinaceae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59175EA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58654841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4.245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4091D2EF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5.69E-05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3555F530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5.69E-05</w:t>
                </w:r>
              </w:p>
            </w:tc>
          </w:tr>
          <w:tr w:rsidR="009D00AE" w14:paraId="5CEB6FD0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CB60D97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Vicinamibacterales_uncultured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340457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49975712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4.108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4DF422BB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0.0021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29E54DEE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0.0021</w:t>
                </w:r>
              </w:p>
            </w:tc>
          </w:tr>
          <w:tr w:rsidR="009D00AE" w14:paraId="7F0AB8F6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F2D5BEC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Iamiceae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A2C5304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3179719B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3.988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1B082725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3.33E-06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22D27622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3.33E-06</w:t>
                </w:r>
              </w:p>
            </w:tc>
          </w:tr>
          <w:tr w:rsidR="009D00AE" w14:paraId="075D7D27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66A190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Burkholderiaceae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50F63D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2A0375B4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3.976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61C73150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0.023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31BBA95F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0.023</w:t>
                </w:r>
              </w:p>
            </w:tc>
          </w:tr>
          <w:tr w:rsidR="009D00AE" w14:paraId="2FE137BE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96FA44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Gemmatimonadaceae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0BC5EA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35B4793A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3.952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679B6A07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0.019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503F8514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0.019</w:t>
                </w:r>
              </w:p>
            </w:tc>
          </w:tr>
          <w:tr w:rsidR="009D00AE" w14:paraId="34D4AD48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2447F1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Hyphomondaceae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E8D32E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7EFA2B1A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3.854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5E5488C5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4.087Ee-05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6C0FCA66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4.087Ee-05</w:t>
                </w:r>
              </w:p>
            </w:tc>
          </w:tr>
          <w:tr w:rsidR="009D00AE" w14:paraId="3D042BAD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08714E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Pedosphaeraceae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EFA87D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791F6D24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3.839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45AB04F3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0.0002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4CE9B651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0.0002</w:t>
                </w:r>
              </w:p>
            </w:tc>
          </w:tr>
          <w:tr w:rsidR="009D00AE" w14:paraId="1C7553B7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40C550D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Comamonadaceae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827BF52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37E38056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3.785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2DBF2B06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0.0016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19E25F79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0.0016</w:t>
                </w:r>
              </w:p>
            </w:tc>
          </w:tr>
          <w:tr w:rsidR="009D00AE" w14:paraId="66B2915A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C195424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Nocardiiodaceae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2BDDFEA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flowering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5943F0FE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3.768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1E812A13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0.0368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5C37E0A9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0.0368</w:t>
                </w:r>
              </w:p>
            </w:tc>
          </w:tr>
          <w:tr w:rsidR="009D00AE" w14:paraId="67A4DB99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B7F215A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Flavobacteriaceae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72F7CF9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43DA18ED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3.750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20FB05FB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0.0094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59212568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0.0094</w:t>
                </w:r>
              </w:p>
            </w:tc>
          </w:tr>
          <w:tr w:rsidR="009D00AE" w14:paraId="719ADD6C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A896E19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Unknown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551960A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65F5D91E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3.747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23974BC9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0.0082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7E432978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0.0082</w:t>
                </w:r>
              </w:p>
            </w:tc>
          </w:tr>
          <w:tr w:rsidR="009D00AE" w14:paraId="695C5266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D2D69C0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Vicinamibacteraceae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23ECBC9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late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2E1C9A1D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3.672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1A5117F0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0.0144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34101E04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0.0144</w:t>
                </w:r>
              </w:p>
            </w:tc>
          </w:tr>
          <w:tr w:rsidR="009D00AE" w14:paraId="6AE9823A" w14:textId="77777777"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D1EFD2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Acidobacteriaceae_(Subgroup_1)</w:t>
                </w:r>
              </w:p>
            </w:tc>
            <w:tc>
              <w:tcPr>
                <w:tcW w:w="19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E9F9D2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early vegetative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7821BF68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3.623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41B8FBFB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1.70E-05</w:t>
                </w:r>
              </w:p>
            </w:tc>
            <w:tc>
              <w:tcPr>
                <w:tcW w:w="1935" w:type="dxa"/>
                <w:shd w:val="clear" w:color="auto" w:fill="FFFFFF"/>
              </w:tcPr>
              <w:p w14:paraId="70A7A81E" w14:textId="77777777" w:rsidR="009D00AE" w:rsidRDefault="00000000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1.70E-05</w:t>
                </w:r>
              </w:p>
            </w:tc>
          </w:tr>
        </w:tbl>
      </w:sdtContent>
    </w:sdt>
    <w:p w14:paraId="081C03B9" w14:textId="77777777" w:rsidR="009D00AE" w:rsidRDefault="009D00AE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2DF9E863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40C4ED3F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4FEBFE3A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22BF3BC4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352E721B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0B3BECBD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35A3ADAD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41ABEB4C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sz w:val="22"/>
          <w:szCs w:val="22"/>
        </w:rPr>
      </w:pPr>
    </w:p>
    <w:p w14:paraId="2D19DC35" w14:textId="77777777" w:rsidR="00D31138" w:rsidRDefault="00D31138">
      <w:pPr>
        <w:pBdr>
          <w:top w:val="nil"/>
          <w:left w:val="nil"/>
          <w:bottom w:val="nil"/>
          <w:right w:val="nil"/>
          <w:between w:val="nil"/>
        </w:pBdr>
        <w:ind w:left="-850" w:hanging="141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5C77C0B" w14:textId="6D66E550" w:rsidR="009D00AE" w:rsidRDefault="00000000">
      <w:pPr>
        <w:pBdr>
          <w:top w:val="nil"/>
          <w:left w:val="nil"/>
          <w:bottom w:val="nil"/>
          <w:right w:val="nil"/>
          <w:between w:val="nil"/>
        </w:pBdr>
        <w:ind w:left="-850" w:hanging="14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Fig</w:t>
      </w:r>
      <w:r w:rsidR="00A0008E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5.</w:t>
      </w:r>
      <w:r>
        <w:rPr>
          <w:rFonts w:ascii="Times New Roman" w:eastAsia="Times New Roman" w:hAnsi="Times New Roman" w:cs="Times New Roman"/>
          <w:sz w:val="22"/>
          <w:szCs w:val="22"/>
        </w:rPr>
        <w:t>Ternary plots comparing the Control group (top) and the Biotic Stress group (bottom) at genus level. Each point represents a genus with relative abundance &gt;1% in at least one developmental stage.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 wp14:anchorId="03C87A9B" wp14:editId="3D14469A">
            <wp:extent cx="7042573" cy="334885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l="6626" t="9879" r="8711" b="5371"/>
                    <a:stretch>
                      <a:fillRect/>
                    </a:stretch>
                  </pic:blipFill>
                  <pic:spPr>
                    <a:xfrm>
                      <a:off x="0" y="0"/>
                      <a:ext cx="7042573" cy="33488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 wp14:anchorId="4DE567EC" wp14:editId="2ABF394F">
            <wp:extent cx="7041600" cy="3348000"/>
            <wp:effectExtent l="0" t="0" r="6985" b="508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12803" t="8298" r="9072" b="693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0" cy="33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EE6F70" w14:textId="77777777" w:rsidR="009D00AE" w:rsidRDefault="009D00A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635F36E" w14:textId="77777777" w:rsidR="009D00AE" w:rsidRDefault="009D00A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EC89156" w14:textId="77777777" w:rsidR="009D00AE" w:rsidRDefault="009D00A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F7C69EE" w14:textId="77777777" w:rsidR="009D00AE" w:rsidRDefault="009D00A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2F8B98F" w14:textId="16D8B654" w:rsidR="009D00A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Fig</w:t>
      </w:r>
      <w:r w:rsidR="00A0008E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6. </w:t>
      </w:r>
      <w:r>
        <w:rPr>
          <w:rFonts w:ascii="Times New Roman" w:eastAsia="Times New Roman" w:hAnsi="Times New Roman" w:cs="Times New Roman"/>
          <w:sz w:val="22"/>
          <w:szCs w:val="22"/>
        </w:rPr>
        <w:t>Heatmap of Picrust analysis comparing differential KOs between control and stress in bulk soil and rhizosphere.</w:t>
      </w:r>
    </w:p>
    <w:p w14:paraId="5AF38494" w14:textId="77777777" w:rsidR="009D00AE" w:rsidRDefault="00000000">
      <w:pPr>
        <w:spacing w:line="240" w:lineRule="auto"/>
        <w:ind w:hanging="85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 wp14:anchorId="043304FB" wp14:editId="3452CF73">
            <wp:extent cx="6800189" cy="4156312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189" cy="4156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2159B" w14:textId="77777777" w:rsidR="009D00AE" w:rsidRDefault="009D00AE">
      <w:pPr>
        <w:spacing w:line="240" w:lineRule="auto"/>
        <w:ind w:hanging="85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9D00AE">
      <w:pgSz w:w="12240" w:h="15840"/>
      <w:pgMar w:top="992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AE"/>
    <w:rsid w:val="00214083"/>
    <w:rsid w:val="00332B62"/>
    <w:rsid w:val="006F655C"/>
    <w:rsid w:val="009D00AE"/>
    <w:rsid w:val="00A0008E"/>
    <w:rsid w:val="00CA4CDC"/>
    <w:rsid w:val="00D3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00CF"/>
  <w15:docId w15:val="{DE4E16D8-CF12-4A71-8262-90410EF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3113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hyperlink" Target="mailto:lucaspintoalman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mXUY7ESUPmeyommgxdhCnQU9g==">CgMxLjAaHwoBMBIaChgICVIUChJ0YWJsZS5ieGh6YWd5bTA4bzMaHwoBMRIaChgICVIUChJ0YWJsZS5ycThwMXNwcWw5ZzYaHwoBMhIaChgICVIUChJ0YWJsZS5lNGxrdWM4ZzdrN2w4AWoqChRzdWdnZXN0Ljd2bDJhbTdueGVncxISQmliaWFuYSBDb3Bwb3RlbGxpaioKFHN1Z2dlc3QuNXp5eGxma3VlaGMyEhJCaWJpYW5hIENvcHBvdGVsbGlqKgoUc3VnZ2VzdC55ZjJ6aTJvNXlydDQSEkJpYmlhbmEgQ29wcG90ZWxsaWoqChRzdWdnZXN0LmloMjFoaTUyeTZ3YxISQmliaWFuYSBDb3Bwb3RlbGxpaiIKFHN1Z2dlc3QucGxnNWl6NjhqdzZ2EgpEZWIgQ29sbWFuaioKFHN1Z2dlc3QuMXpnMmN1dXFvczVsEhJCaWJpYW5hIENvcHBvdGVsbGlyITFmZ1pvdzBTNUpZenVKVkJhVlg1cFVDQjRsUWpYUm45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Pinto</dc:creator>
  <cp:lastModifiedBy>Lucas Pinto</cp:lastModifiedBy>
  <cp:revision>2</cp:revision>
  <dcterms:created xsi:type="dcterms:W3CDTF">2025-09-05T14:26:00Z</dcterms:created>
  <dcterms:modified xsi:type="dcterms:W3CDTF">2025-09-05T14:26:00Z</dcterms:modified>
</cp:coreProperties>
</file>