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B69F" w14:textId="77777777" w:rsidR="004D24C7" w:rsidRPr="00941C08" w:rsidRDefault="004D24C7" w:rsidP="004D24C7">
      <w:pPr>
        <w:pStyle w:val="Heading1"/>
      </w:pPr>
      <w:r>
        <w:t xml:space="preserve">Additional Files </w:t>
      </w:r>
    </w:p>
    <w:p w14:paraId="3CD0621B" w14:textId="77777777" w:rsidR="004D24C7" w:rsidRDefault="004D24C7" w:rsidP="004D24C7">
      <w:pPr>
        <w:pStyle w:val="Heading2"/>
        <w:ind w:left="576" w:hanging="576"/>
      </w:pPr>
      <w:r>
        <w:rPr>
          <w:bCs/>
        </w:rPr>
        <w:t xml:space="preserve">Additional File 1: </w:t>
      </w:r>
      <w:r w:rsidRPr="00941C08">
        <w:t xml:space="preserve">EQ-5D-5L against </w:t>
      </w:r>
      <w:r>
        <w:t xml:space="preserve">clinician diagnosis and </w:t>
      </w:r>
      <w:r w:rsidRPr="00941C08">
        <w:t>GAD-7 performance in anxiety screening ROC curves</w:t>
      </w:r>
    </w:p>
    <w:tbl>
      <w:tblPr>
        <w:tblStyle w:val="TableGrid"/>
        <w:tblpPr w:leftFromText="180" w:rightFromText="180" w:vertAnchor="text" w:horzAnchor="margin" w:tblpY="415"/>
        <w:tblW w:w="15977" w:type="dxa"/>
        <w:tblInd w:w="0" w:type="dxa"/>
        <w:tblLook w:val="04A0" w:firstRow="1" w:lastRow="0" w:firstColumn="1" w:lastColumn="0" w:noHBand="0" w:noVBand="1"/>
      </w:tblPr>
      <w:tblGrid>
        <w:gridCol w:w="5544"/>
        <w:gridCol w:w="5237"/>
        <w:gridCol w:w="5196"/>
      </w:tblGrid>
      <w:tr w:rsidR="006979A3" w:rsidRPr="00941C08" w14:paraId="3F61908C" w14:textId="77777777" w:rsidTr="00BC7145">
        <w:trPr>
          <w:trHeight w:val="4265"/>
        </w:trPr>
        <w:tc>
          <w:tcPr>
            <w:tcW w:w="5544" w:type="dxa"/>
          </w:tcPr>
          <w:p w14:paraId="26AB7FD8" w14:textId="77777777" w:rsidR="006979A3" w:rsidRPr="00941C08" w:rsidRDefault="006979A3" w:rsidP="00BC7145">
            <w:pPr>
              <w:pStyle w:val="NoSpacing"/>
              <w:rPr>
                <w:bCs w:val="0"/>
                <w:noProof/>
                <w:color w:val="000000" w:themeColor="text1"/>
                <w:sz w:val="22"/>
                <w:szCs w:val="22"/>
              </w:rPr>
            </w:pPr>
            <w:r w:rsidRPr="00941C08">
              <w:rPr>
                <w:i/>
                <w:i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CF330C4" wp14:editId="38A283E1">
                  <wp:extent cx="3240000" cy="2142000"/>
                  <wp:effectExtent l="38100" t="38100" r="93980" b="86995"/>
                  <wp:docPr id="146398730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142000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5442F5" w14:textId="77777777" w:rsidR="006979A3" w:rsidRPr="00941C08" w:rsidRDefault="006979A3" w:rsidP="00BC7145">
            <w:pPr>
              <w:pStyle w:val="NoSpacing"/>
              <w:rPr>
                <w:bCs w:val="0"/>
                <w:noProof/>
                <w:color w:val="000000" w:themeColor="text1"/>
                <w:sz w:val="22"/>
                <w:szCs w:val="22"/>
              </w:rPr>
            </w:pPr>
            <w:proofErr w:type="spellStart"/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>S1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>a</w:t>
            </w:r>
            <w:proofErr w:type="spellEnd"/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Figure: EQ-5D vs GAD-7 diagnostic performance against clinician diagnosis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for anxiety screening ROC curves </w:t>
            </w:r>
          </w:p>
        </w:tc>
        <w:tc>
          <w:tcPr>
            <w:tcW w:w="5237" w:type="dxa"/>
          </w:tcPr>
          <w:p w14:paraId="67998166" w14:textId="77777777" w:rsidR="006979A3" w:rsidRPr="00941C08" w:rsidRDefault="006979A3" w:rsidP="00BC7145">
            <w:pPr>
              <w:pStyle w:val="NoSpacing"/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41C08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DAA1CD0" wp14:editId="12203BBF">
                  <wp:extent cx="2948400" cy="2142000"/>
                  <wp:effectExtent l="38100" t="38100" r="99695" b="86995"/>
                  <wp:docPr id="8761760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400" cy="2142000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7062270" w14:textId="77777777" w:rsidR="006979A3" w:rsidRPr="00941C08" w:rsidRDefault="006979A3" w:rsidP="00BC7145">
            <w:pPr>
              <w:pStyle w:val="NoSpacing"/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>1b</w:t>
            </w:r>
            <w:proofErr w:type="spellEnd"/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Fig: SCID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anxiety diagnosis</w:t>
            </w:r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and EQ-5D quantiles </w:t>
            </w:r>
          </w:p>
        </w:tc>
        <w:tc>
          <w:tcPr>
            <w:tcW w:w="5196" w:type="dxa"/>
          </w:tcPr>
          <w:p w14:paraId="1163EA3F" w14:textId="77777777" w:rsidR="006979A3" w:rsidRPr="00941C08" w:rsidRDefault="006979A3" w:rsidP="00BC7145">
            <w:pPr>
              <w:pStyle w:val="NoSpacing"/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41C08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9A0BC3D" wp14:editId="266276A9">
                  <wp:extent cx="3031941" cy="2203210"/>
                  <wp:effectExtent l="38100" t="38100" r="92710" b="102235"/>
                  <wp:docPr id="25333729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083" cy="2208400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11E3845" w14:textId="77777777" w:rsidR="006979A3" w:rsidRPr="00941C08" w:rsidRDefault="006979A3" w:rsidP="00BC7145">
            <w:pPr>
              <w:pStyle w:val="NoSpacing"/>
              <w:rPr>
                <w:rFonts w:ascii="Aptos" w:hAnsi="Aptos"/>
                <w:b w:val="0"/>
                <w:bCs w:val="0"/>
                <w:color w:val="000000" w:themeColor="text1"/>
                <w:sz w:val="22"/>
                <w:szCs w:val="22"/>
              </w:rPr>
            </w:pPr>
            <w:proofErr w:type="spellStart"/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>1c</w:t>
            </w:r>
            <w:proofErr w:type="spellEnd"/>
            <w:r w:rsidRPr="00941C08">
              <w:rPr>
                <w:rFonts w:ascii="Aptos" w:hAnsi="Aptos"/>
                <w:b w:val="0"/>
                <w:i/>
                <w:iCs/>
                <w:color w:val="000000" w:themeColor="text1"/>
                <w:sz w:val="18"/>
                <w:szCs w:val="18"/>
              </w:rPr>
              <w:t xml:space="preserve"> Fig: GAD-7 and EQ-5D quantiles </w:t>
            </w:r>
          </w:p>
        </w:tc>
      </w:tr>
    </w:tbl>
    <w:p w14:paraId="22A17252" w14:textId="77777777" w:rsidR="006979A3" w:rsidRPr="006979A3" w:rsidRDefault="006979A3" w:rsidP="006979A3"/>
    <w:p w14:paraId="21506C78" w14:textId="77777777" w:rsidR="004D24C7" w:rsidRPr="00941C08" w:rsidRDefault="004D24C7" w:rsidP="004D24C7">
      <w:pPr>
        <w:rPr>
          <w:color w:val="000000" w:themeColor="text1"/>
        </w:rPr>
      </w:pPr>
      <w:r w:rsidRPr="00941C08">
        <w:rPr>
          <w:color w:val="000000" w:themeColor="text1"/>
        </w:rPr>
        <w:t xml:space="preserve"> </w:t>
      </w:r>
    </w:p>
    <w:p w14:paraId="255DF616" w14:textId="77777777" w:rsidR="004D24C7" w:rsidRDefault="004D24C7" w:rsidP="004D24C7">
      <w:pPr>
        <w:spacing w:after="0" w:line="240" w:lineRule="auto"/>
        <w:rPr>
          <w:rFonts w:eastAsiaTheme="majorEastAsia" w:cstheme="majorBidi"/>
          <w:b/>
          <w:color w:val="000000" w:themeColor="text1"/>
          <w:sz w:val="26"/>
          <w:szCs w:val="26"/>
        </w:rPr>
      </w:pPr>
      <w:r>
        <w:br w:type="page"/>
      </w:r>
    </w:p>
    <w:p w14:paraId="20B67034" w14:textId="77777777" w:rsidR="004D24C7" w:rsidRPr="00941C08" w:rsidRDefault="004D24C7" w:rsidP="004D24C7">
      <w:pPr>
        <w:pStyle w:val="Heading2"/>
        <w:ind w:left="576" w:hanging="576"/>
      </w:pPr>
      <w:r>
        <w:rPr>
          <w:bCs/>
        </w:rPr>
        <w:lastRenderedPageBreak/>
        <w:t xml:space="preserve">Additional File 2: </w:t>
      </w:r>
      <w:r w:rsidRPr="00941C08">
        <w:t xml:space="preserve">EQ-5D-5L against </w:t>
      </w:r>
      <w:r>
        <w:t xml:space="preserve">clinician diagnosis and </w:t>
      </w:r>
      <w:r w:rsidRPr="00941C08">
        <w:t xml:space="preserve">PHQ-9 performance in depression screening ROC curves </w:t>
      </w:r>
    </w:p>
    <w:tbl>
      <w:tblPr>
        <w:tblStyle w:val="TableGrid"/>
        <w:tblW w:w="15195" w:type="dxa"/>
        <w:tblInd w:w="-599" w:type="dxa"/>
        <w:tblLayout w:type="fixed"/>
        <w:tblLook w:val="04A0" w:firstRow="1" w:lastRow="0" w:firstColumn="1" w:lastColumn="0" w:noHBand="0" w:noVBand="1"/>
      </w:tblPr>
      <w:tblGrid>
        <w:gridCol w:w="5130"/>
        <w:gridCol w:w="5245"/>
        <w:gridCol w:w="4820"/>
      </w:tblGrid>
      <w:tr w:rsidR="004D24C7" w:rsidRPr="00941C08" w14:paraId="17A55F6F" w14:textId="77777777" w:rsidTr="00BC7145">
        <w:trPr>
          <w:trHeight w:val="4474"/>
        </w:trPr>
        <w:tc>
          <w:tcPr>
            <w:tcW w:w="5130" w:type="dxa"/>
          </w:tcPr>
          <w:p w14:paraId="11FB35F0" w14:textId="77777777" w:rsidR="004D24C7" w:rsidRPr="00941C08" w:rsidRDefault="004D24C7" w:rsidP="00BC7145">
            <w:pPr>
              <w:rPr>
                <w:color w:val="000000" w:themeColor="text1"/>
              </w:rPr>
            </w:pPr>
            <w:r w:rsidRPr="00941C08">
              <w:rPr>
                <w:noProof/>
                <w:color w:val="000000" w:themeColor="text1"/>
              </w:rPr>
              <w:drawing>
                <wp:inline distT="0" distB="0" distL="0" distR="0" wp14:anchorId="5BBFD1E4" wp14:editId="68E3F4A9">
                  <wp:extent cx="2905200" cy="2142000"/>
                  <wp:effectExtent l="0" t="0" r="0" b="0"/>
                  <wp:docPr id="1865109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200" cy="214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50F0C2" w14:textId="77777777" w:rsidR="004D24C7" w:rsidRPr="00941C08" w:rsidRDefault="004D24C7" w:rsidP="00BC7145">
            <w:pPr>
              <w:rPr>
                <w:color w:val="000000" w:themeColor="text1"/>
              </w:rPr>
            </w:pPr>
            <w:proofErr w:type="spellStart"/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S2a</w:t>
            </w:r>
            <w:proofErr w:type="spellEnd"/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Figure: EQ-5D vs GAD-7 diagnostic performance against clinician diagnosis for depression screening ROC curves</w:t>
            </w:r>
          </w:p>
        </w:tc>
        <w:tc>
          <w:tcPr>
            <w:tcW w:w="5245" w:type="dxa"/>
          </w:tcPr>
          <w:p w14:paraId="553121A2" w14:textId="77777777" w:rsidR="004D24C7" w:rsidRPr="00941C08" w:rsidRDefault="004D24C7" w:rsidP="00BC7145">
            <w:pPr>
              <w:rPr>
                <w:color w:val="000000" w:themeColor="text1"/>
              </w:rPr>
            </w:pPr>
            <w:r w:rsidRPr="002A0E3E">
              <w:rPr>
                <w:noProof/>
                <w:color w:val="000000" w:themeColor="text1"/>
              </w:rPr>
              <w:drawing>
                <wp:inline distT="0" distB="0" distL="0" distR="0" wp14:anchorId="0C2DF9A0" wp14:editId="5ACE16C3">
                  <wp:extent cx="2944800" cy="2142000"/>
                  <wp:effectExtent l="38100" t="38100" r="122555" b="106045"/>
                  <wp:docPr id="1058229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800" cy="21420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8E43810" w14:textId="77777777" w:rsidR="004D24C7" w:rsidRPr="00941C08" w:rsidRDefault="004D24C7" w:rsidP="00BC7145">
            <w:pPr>
              <w:rPr>
                <w:color w:val="000000" w:themeColor="text1"/>
              </w:rPr>
            </w:pPr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S </w:t>
            </w:r>
            <w:proofErr w:type="spellStart"/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2b</w:t>
            </w:r>
            <w:proofErr w:type="spellEnd"/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Fig: SCID depression diagnosis and EQ-5D quantiles </w:t>
            </w:r>
          </w:p>
        </w:tc>
        <w:tc>
          <w:tcPr>
            <w:tcW w:w="4820" w:type="dxa"/>
          </w:tcPr>
          <w:p w14:paraId="4647B373" w14:textId="77777777" w:rsidR="004D24C7" w:rsidRPr="00941C08" w:rsidRDefault="004D24C7" w:rsidP="00BC7145">
            <w:pPr>
              <w:rPr>
                <w:color w:val="000000" w:themeColor="text1"/>
              </w:rPr>
            </w:pPr>
            <w:r w:rsidRPr="00583965">
              <w:rPr>
                <w:noProof/>
                <w:color w:val="000000" w:themeColor="text1"/>
              </w:rPr>
              <w:drawing>
                <wp:inline distT="0" distB="0" distL="0" distR="0" wp14:anchorId="2F4C140D" wp14:editId="14AA0F11">
                  <wp:extent cx="2948400" cy="2142000"/>
                  <wp:effectExtent l="38100" t="38100" r="99695" b="86995"/>
                  <wp:docPr id="15255605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400" cy="21420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7BC235C" w14:textId="77777777" w:rsidR="004D24C7" w:rsidRPr="00941C08" w:rsidRDefault="004D24C7" w:rsidP="00BC7145">
            <w:pPr>
              <w:rPr>
                <w:color w:val="000000" w:themeColor="text1"/>
              </w:rPr>
            </w:pPr>
            <w:proofErr w:type="spellStart"/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S2c</w:t>
            </w:r>
            <w:proofErr w:type="spellEnd"/>
            <w:r w:rsidRPr="00E477AC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Fig: PHQ-9 and EQ-5D quantiles </w:t>
            </w:r>
          </w:p>
        </w:tc>
      </w:tr>
    </w:tbl>
    <w:p w14:paraId="3E4AE517" w14:textId="77777777" w:rsidR="004D24C7" w:rsidRPr="00941C08" w:rsidRDefault="004D24C7" w:rsidP="004D24C7">
      <w:pPr>
        <w:rPr>
          <w:color w:val="000000" w:themeColor="text1"/>
        </w:rPr>
      </w:pPr>
    </w:p>
    <w:p w14:paraId="5A436CEF" w14:textId="77777777" w:rsidR="004D24C7" w:rsidRPr="00941C08" w:rsidRDefault="004D24C7" w:rsidP="004D24C7">
      <w:pPr>
        <w:pStyle w:val="Heading2"/>
        <w:ind w:left="576" w:hanging="576"/>
      </w:pPr>
      <w:r w:rsidRPr="00941C08">
        <w:br w:type="page"/>
      </w:r>
      <w:r>
        <w:rPr>
          <w:bCs/>
        </w:rPr>
        <w:lastRenderedPageBreak/>
        <w:t xml:space="preserve">Additional File 3: </w:t>
      </w:r>
      <w:r w:rsidRPr="00941C08">
        <w:t xml:space="preserve">EQ-5D-5L against </w:t>
      </w:r>
      <w:r>
        <w:t xml:space="preserve">clinician diagnosis and </w:t>
      </w:r>
      <w:r w:rsidRPr="00941C08">
        <w:t xml:space="preserve">SSQ-14 performance in comorbid anxiety/depression screening ROC curves </w:t>
      </w:r>
    </w:p>
    <w:tbl>
      <w:tblPr>
        <w:tblStyle w:val="TableGrid"/>
        <w:tblW w:w="16503" w:type="dxa"/>
        <w:tblInd w:w="-557" w:type="dxa"/>
        <w:tblLook w:val="04A0" w:firstRow="1" w:lastRow="0" w:firstColumn="1" w:lastColumn="0" w:noHBand="0" w:noVBand="1"/>
      </w:tblPr>
      <w:tblGrid>
        <w:gridCol w:w="5451"/>
        <w:gridCol w:w="5526"/>
        <w:gridCol w:w="5526"/>
      </w:tblGrid>
      <w:tr w:rsidR="004D24C7" w:rsidRPr="00941C08" w14:paraId="131E9C66" w14:textId="77777777" w:rsidTr="00BC7145">
        <w:trPr>
          <w:trHeight w:val="3660"/>
        </w:trPr>
        <w:tc>
          <w:tcPr>
            <w:tcW w:w="5451" w:type="dxa"/>
          </w:tcPr>
          <w:p w14:paraId="67B6F4E6" w14:textId="77777777" w:rsidR="004D24C7" w:rsidRPr="00941C08" w:rsidRDefault="004D24C7" w:rsidP="00BC7145">
            <w:pPr>
              <w:pStyle w:val="NoSpacing"/>
              <w:rPr>
                <w:rFonts w:ascii="Aptos" w:hAnsi="Aptos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941C08">
              <w:rPr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B10B892" wp14:editId="2B859820">
                  <wp:extent cx="3178649" cy="2328333"/>
                  <wp:effectExtent l="38100" t="38100" r="98425" b="91440"/>
                  <wp:docPr id="105825912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912" cy="2351965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0DE00DB" w14:textId="77777777" w:rsidR="004D24C7" w:rsidRPr="00941C08" w:rsidRDefault="004D24C7" w:rsidP="00BC7145">
            <w:pPr>
              <w:pStyle w:val="NoSpacing"/>
              <w:rPr>
                <w:rFonts w:ascii="Aptos" w:hAnsi="Aptos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3a</w:t>
            </w:r>
            <w:proofErr w:type="spellEnd"/>
            <w:r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Figure: EQ-5D vs SSQ-14 diagnostic performance against clinician diagnosis 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for comorbid anxiety/depression ROC curves </w:t>
            </w:r>
          </w:p>
        </w:tc>
        <w:tc>
          <w:tcPr>
            <w:tcW w:w="5526" w:type="dxa"/>
          </w:tcPr>
          <w:p w14:paraId="0FD3C194" w14:textId="77777777" w:rsidR="004D24C7" w:rsidRPr="00941C08" w:rsidRDefault="004D24C7" w:rsidP="00BC7145">
            <w:pPr>
              <w:pStyle w:val="NoSpacing"/>
              <w:rPr>
                <w:rFonts w:ascii="Aptos" w:hAnsi="Aptos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941C08">
              <w:rPr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3F29CA5C" wp14:editId="4144F0E1">
                  <wp:extent cx="3240000" cy="2354400"/>
                  <wp:effectExtent l="38100" t="38100" r="93980" b="103505"/>
                  <wp:docPr id="12186631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354400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9B61385" w14:textId="77777777" w:rsidR="004D24C7" w:rsidRPr="00941C08" w:rsidRDefault="004D24C7" w:rsidP="00BC7145">
            <w:pPr>
              <w:pStyle w:val="NoSpacing"/>
              <w:rPr>
                <w:rFonts w:ascii="Aptos" w:hAnsi="Aptos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3b</w:t>
            </w:r>
            <w:proofErr w:type="spellEnd"/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Figure: SCID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comorbid anxiety/depression diagnosis</w:t>
            </w:r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&amp; EQ-5D quantiles </w:t>
            </w:r>
          </w:p>
        </w:tc>
        <w:tc>
          <w:tcPr>
            <w:tcW w:w="5526" w:type="dxa"/>
          </w:tcPr>
          <w:p w14:paraId="6917BD77" w14:textId="77777777" w:rsidR="004D24C7" w:rsidRPr="00941C08" w:rsidRDefault="004D24C7" w:rsidP="00BC7145">
            <w:pPr>
              <w:pStyle w:val="NoSpacing"/>
              <w:rPr>
                <w:rFonts w:ascii="Aptos" w:hAnsi="Aptos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941C08">
              <w:rPr>
                <w:i/>
                <w:i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CD9D031" wp14:editId="1B14A339">
                  <wp:extent cx="3240000" cy="2354400"/>
                  <wp:effectExtent l="38100" t="38100" r="93980" b="103505"/>
                  <wp:docPr id="101897438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354400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ECC6A80" w14:textId="77777777" w:rsidR="004D24C7" w:rsidRPr="00941C08" w:rsidRDefault="004D24C7" w:rsidP="00BC7145">
            <w:pPr>
              <w:pStyle w:val="NoSpacing"/>
              <w:rPr>
                <w:rFonts w:ascii="Aptos" w:hAnsi="Aptos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>3c</w:t>
            </w:r>
            <w:proofErr w:type="spellEnd"/>
            <w:r w:rsidRPr="006418DD">
              <w:rPr>
                <w:rFonts w:ascii="Aptos" w:hAnsi="Aptos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 Figure: SSQ-14 &amp; EQ-5D quantiles </w:t>
            </w:r>
          </w:p>
        </w:tc>
      </w:tr>
    </w:tbl>
    <w:p w14:paraId="1862BE1D" w14:textId="77777777" w:rsidR="004D24C7" w:rsidRPr="00941C08" w:rsidRDefault="004D24C7" w:rsidP="004D24C7">
      <w:pPr>
        <w:rPr>
          <w:color w:val="000000" w:themeColor="text1"/>
        </w:rPr>
      </w:pPr>
    </w:p>
    <w:p w14:paraId="1F2415D6" w14:textId="77777777" w:rsidR="004D24C7" w:rsidRPr="00941C08" w:rsidRDefault="004D24C7" w:rsidP="004D24C7">
      <w:pPr>
        <w:rPr>
          <w:color w:val="000000" w:themeColor="text1"/>
          <w:sz w:val="22"/>
          <w:szCs w:val="22"/>
        </w:rPr>
      </w:pPr>
    </w:p>
    <w:p w14:paraId="4666682A" w14:textId="77777777" w:rsidR="004D24C7" w:rsidRPr="00941C08" w:rsidRDefault="004D24C7" w:rsidP="004D24C7">
      <w:pPr>
        <w:spacing w:after="0" w:line="240" w:lineRule="auto"/>
        <w:rPr>
          <w:bCs/>
          <w:color w:val="000000" w:themeColor="text1"/>
        </w:rPr>
      </w:pPr>
    </w:p>
    <w:p w14:paraId="653B18F4" w14:textId="77777777" w:rsidR="00A74599" w:rsidRDefault="00A74599"/>
    <w:sectPr w:rsidR="00A74599" w:rsidSect="004D24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C7"/>
    <w:rsid w:val="00045A4F"/>
    <w:rsid w:val="000E7FD9"/>
    <w:rsid w:val="00280A35"/>
    <w:rsid w:val="002C6D2F"/>
    <w:rsid w:val="004D24C7"/>
    <w:rsid w:val="006979A3"/>
    <w:rsid w:val="006D1780"/>
    <w:rsid w:val="0071578D"/>
    <w:rsid w:val="008C7A8F"/>
    <w:rsid w:val="00A74599"/>
    <w:rsid w:val="00B028EF"/>
    <w:rsid w:val="00C91BE5"/>
    <w:rsid w:val="00D1150C"/>
    <w:rsid w:val="00DE3252"/>
    <w:rsid w:val="00DF27F4"/>
    <w:rsid w:val="00F66421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61520"/>
  <w15:chartTrackingRefBased/>
  <w15:docId w15:val="{22CF0975-4E05-4E91-9E98-A607867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C7"/>
    <w:pPr>
      <w:spacing w:line="360" w:lineRule="auto"/>
      <w:jc w:val="both"/>
    </w:pPr>
    <w:rPr>
      <w:rFonts w:cs="Arial"/>
      <w:sz w:val="20"/>
      <w:szCs w:val="20"/>
      <w:lang w:val="en-Z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28EF"/>
    <w:pPr>
      <w:keepNext/>
      <w:keepLines/>
      <w:spacing w:before="480" w:line="276" w:lineRule="auto"/>
      <w:ind w:left="432" w:hanging="432"/>
      <w:outlineLvl w:val="0"/>
    </w:pPr>
    <w:rPr>
      <w:rFonts w:eastAsia="Times New Roman"/>
      <w:b/>
      <w:bCs/>
      <w:color w:val="000000" w:themeColor="text1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4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4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4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4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EF"/>
    <w:rPr>
      <w:rFonts w:eastAsia="Times New Roman" w:cs="Times New Roman"/>
      <w:b/>
      <w:bCs/>
      <w:color w:val="000000" w:themeColor="text1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D24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4C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Z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4C7"/>
    <w:rPr>
      <w:rFonts w:asciiTheme="minorHAnsi" w:eastAsiaTheme="majorEastAsia" w:hAnsiTheme="minorHAnsi" w:cstheme="majorBidi"/>
      <w:i/>
      <w:iCs/>
      <w:color w:val="0F4761" w:themeColor="accent1" w:themeShade="BF"/>
      <w:lang w:val="en-Z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4C7"/>
    <w:rPr>
      <w:rFonts w:asciiTheme="minorHAnsi" w:eastAsiaTheme="majorEastAsia" w:hAnsiTheme="minorHAnsi" w:cstheme="majorBidi"/>
      <w:color w:val="0F4761" w:themeColor="accent1" w:themeShade="BF"/>
      <w:lang w:val="en-Z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4C7"/>
    <w:rPr>
      <w:rFonts w:asciiTheme="minorHAnsi" w:eastAsiaTheme="majorEastAsia" w:hAnsiTheme="minorHAnsi" w:cstheme="majorBidi"/>
      <w:i/>
      <w:iCs/>
      <w:color w:val="595959" w:themeColor="text1" w:themeTint="A6"/>
      <w:lang w:val="en-Z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4C7"/>
    <w:rPr>
      <w:rFonts w:asciiTheme="minorHAnsi" w:eastAsiaTheme="majorEastAsia" w:hAnsiTheme="minorHAnsi" w:cstheme="majorBidi"/>
      <w:color w:val="595959" w:themeColor="text1" w:themeTint="A6"/>
      <w:lang w:val="en-Z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4C7"/>
    <w:rPr>
      <w:rFonts w:asciiTheme="minorHAnsi" w:eastAsiaTheme="majorEastAsia" w:hAnsiTheme="minorHAnsi" w:cstheme="majorBidi"/>
      <w:i/>
      <w:iCs/>
      <w:color w:val="272727" w:themeColor="text1" w:themeTint="D8"/>
      <w:lang w:val="en-Z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4C7"/>
    <w:rPr>
      <w:rFonts w:asciiTheme="minorHAnsi" w:eastAsiaTheme="majorEastAsia" w:hAnsiTheme="minorHAnsi" w:cstheme="majorBidi"/>
      <w:color w:val="272727" w:themeColor="text1" w:themeTint="D8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4D2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4C7"/>
    <w:rPr>
      <w:rFonts w:asciiTheme="majorHAnsi" w:eastAsiaTheme="majorEastAsia" w:hAnsiTheme="majorHAnsi" w:cstheme="majorBidi"/>
      <w:spacing w:val="-10"/>
      <w:kern w:val="28"/>
      <w:sz w:val="56"/>
      <w:szCs w:val="5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4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W"/>
    </w:rPr>
  </w:style>
  <w:style w:type="paragraph" w:styleId="Quote">
    <w:name w:val="Quote"/>
    <w:basedOn w:val="Normal"/>
    <w:next w:val="Normal"/>
    <w:link w:val="QuoteChar"/>
    <w:uiPriority w:val="29"/>
    <w:qFormat/>
    <w:rsid w:val="004D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4C7"/>
    <w:rPr>
      <w:i/>
      <w:iCs/>
      <w:color w:val="404040" w:themeColor="text1" w:themeTint="BF"/>
      <w:lang w:val="en-ZW"/>
    </w:rPr>
  </w:style>
  <w:style w:type="paragraph" w:styleId="ListParagraph">
    <w:name w:val="List Paragraph"/>
    <w:basedOn w:val="Normal"/>
    <w:uiPriority w:val="34"/>
    <w:qFormat/>
    <w:rsid w:val="004D2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4C7"/>
    <w:rPr>
      <w:i/>
      <w:iCs/>
      <w:color w:val="0F4761" w:themeColor="accent1" w:themeShade="BF"/>
      <w:lang w:val="en-ZW"/>
    </w:rPr>
  </w:style>
  <w:style w:type="character" w:styleId="IntenseReference">
    <w:name w:val="Intense Reference"/>
    <w:basedOn w:val="DefaultParagraphFont"/>
    <w:uiPriority w:val="32"/>
    <w:qFormat/>
    <w:rsid w:val="004D24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D24C7"/>
    <w:pPr>
      <w:spacing w:after="0" w:line="360" w:lineRule="auto"/>
      <w:jc w:val="both"/>
    </w:pPr>
    <w:rPr>
      <w:rFonts w:cs="Arial"/>
      <w:sz w:val="20"/>
      <w:szCs w:val="20"/>
      <w:lang w:val="en-ZW"/>
    </w:rPr>
  </w:style>
  <w:style w:type="table" w:styleId="TableGrid">
    <w:name w:val="Table Grid"/>
    <w:basedOn w:val="TableNormal"/>
    <w:uiPriority w:val="39"/>
    <w:rsid w:val="004D24C7"/>
    <w:pPr>
      <w:spacing w:after="0" w:line="360" w:lineRule="auto"/>
      <w:jc w:val="both"/>
    </w:pPr>
    <w:rPr>
      <w:rFonts w:ascii="Calibri" w:hAnsi="Calibri" w:cs="Arial"/>
      <w:b/>
      <w:bCs/>
      <w:sz w:val="20"/>
      <w:szCs w:val="20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4D24C7"/>
    <w:rPr>
      <w:rFonts w:cs="Arial"/>
      <w:sz w:val="20"/>
      <w:szCs w:val="20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912</Characters>
  <Application>Microsoft Office Word</Application>
  <DocSecurity>0</DocSecurity>
  <Lines>35</Lines>
  <Paragraphs>14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Jermaine Dambi</dc:creator>
  <cp:keywords/>
  <dc:description/>
  <cp:lastModifiedBy>Dr. Jermaine Dambi</cp:lastModifiedBy>
  <cp:revision>3</cp:revision>
  <dcterms:created xsi:type="dcterms:W3CDTF">2025-09-08T14:33:00Z</dcterms:created>
  <dcterms:modified xsi:type="dcterms:W3CDTF">2025-09-08T14:41:00Z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aad22943-c05f-4f63-9527-2562fa61117b</vt:lpwstr>
  </property>
</Properties>
</file>