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E31" w:rsidRDefault="001C7E31">
      <w:pPr>
        <w:rPr>
          <w:rFonts w:hint="eastAsia"/>
        </w:rPr>
      </w:pPr>
    </w:p>
    <w:p w:rsidR="0011155F" w:rsidRDefault="0011155F" w:rsidP="0011155F"/>
    <w:tbl>
      <w:tblPr>
        <w:tblpPr w:leftFromText="180" w:rightFromText="180" w:vertAnchor="text" w:horzAnchor="page" w:tblpXSpec="center" w:tblpY="22"/>
        <w:tblOverlap w:val="never"/>
        <w:tblW w:w="7827" w:type="dxa"/>
        <w:tblCellSpacing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58"/>
        <w:gridCol w:w="900"/>
        <w:gridCol w:w="880"/>
        <w:gridCol w:w="890"/>
        <w:gridCol w:w="890"/>
        <w:gridCol w:w="920"/>
        <w:gridCol w:w="955"/>
        <w:gridCol w:w="1134"/>
      </w:tblGrid>
      <w:tr w:rsidR="0011155F" w:rsidTr="00411E9F">
        <w:trPr>
          <w:trHeight w:val="278"/>
          <w:tblCellSpacing w:w="0" w:type="dxa"/>
        </w:trPr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top w:w="15" w:type="dxa"/>
              <w:left w:w="15" w:type="dxa"/>
              <w:right w:w="15" w:type="dxa"/>
            </w:tcMar>
            <w:vAlign w:val="center"/>
          </w:tcPr>
          <w:p w:rsidR="0011155F" w:rsidRDefault="0011155F" w:rsidP="00411E9F">
            <w:pPr>
              <w:pStyle w:val="a6"/>
              <w:widowControl/>
              <w:rPr>
                <w:sz w:val="18"/>
                <w:szCs w:val="18"/>
              </w:rPr>
            </w:pPr>
            <w:r>
              <w:rPr>
                <w:rFonts w:ascii="Calibri" w:eastAsia="宋体" w:hAnsi="Calibri" w:hint="eastAsia"/>
                <w:b/>
                <w:bCs/>
                <w:color w:val="000000"/>
                <w:sz w:val="18"/>
                <w:szCs w:val="18"/>
              </w:rPr>
              <w:t>Sample</w:t>
            </w:r>
          </w:p>
        </w:tc>
        <w:tc>
          <w:tcPr>
            <w:tcW w:w="26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top w:w="15" w:type="dxa"/>
              <w:left w:w="15" w:type="dxa"/>
              <w:right w:w="15" w:type="dxa"/>
            </w:tcMar>
            <w:vAlign w:val="center"/>
          </w:tcPr>
          <w:p w:rsidR="0011155F" w:rsidRDefault="0011155F" w:rsidP="00411E9F">
            <w:pPr>
              <w:pStyle w:val="a6"/>
              <w:widowControl/>
              <w:rPr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Normal Group</w:t>
            </w:r>
          </w:p>
        </w:tc>
        <w:tc>
          <w:tcPr>
            <w:tcW w:w="27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top w:w="15" w:type="dxa"/>
              <w:left w:w="15" w:type="dxa"/>
              <w:right w:w="15" w:type="dxa"/>
            </w:tcMar>
            <w:vAlign w:val="center"/>
          </w:tcPr>
          <w:p w:rsidR="0011155F" w:rsidRDefault="0011155F" w:rsidP="00411E9F">
            <w:pPr>
              <w:pStyle w:val="a6"/>
              <w:widowControl/>
              <w:rPr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Abnormal Group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top w:w="15" w:type="dxa"/>
              <w:left w:w="15" w:type="dxa"/>
              <w:right w:w="15" w:type="dxa"/>
            </w:tcMar>
            <w:vAlign w:val="center"/>
          </w:tcPr>
          <w:p w:rsidR="0011155F" w:rsidRDefault="0011155F" w:rsidP="00411E9F">
            <w:pPr>
              <w:pStyle w:val="a6"/>
              <w:widowControl/>
              <w:rPr>
                <w:sz w:val="18"/>
                <w:szCs w:val="18"/>
              </w:rPr>
            </w:pPr>
          </w:p>
        </w:tc>
      </w:tr>
      <w:tr w:rsidR="0011155F" w:rsidTr="00411E9F">
        <w:trPr>
          <w:trHeight w:val="278"/>
          <w:tblCellSpacing w:w="0" w:type="dxa"/>
        </w:trPr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top w:w="15" w:type="dxa"/>
              <w:left w:w="15" w:type="dxa"/>
              <w:right w:w="15" w:type="dxa"/>
            </w:tcMar>
            <w:vAlign w:val="center"/>
          </w:tcPr>
          <w:p w:rsidR="0011155F" w:rsidRDefault="0011155F" w:rsidP="00411E9F">
            <w:pPr>
              <w:pStyle w:val="a6"/>
              <w:widowControl/>
              <w:rPr>
                <w:sz w:val="18"/>
                <w:szCs w:val="18"/>
              </w:rPr>
            </w:pPr>
            <w:r>
              <w:rPr>
                <w:rFonts w:ascii="Calibri" w:eastAsia="宋体" w:hAnsi="Calibri" w:hint="eastAsia"/>
                <w:b/>
                <w:bCs/>
                <w:color w:val="000000"/>
                <w:sz w:val="18"/>
                <w:szCs w:val="18"/>
              </w:rPr>
              <w:t>Protein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top w:w="15" w:type="dxa"/>
              <w:left w:w="15" w:type="dxa"/>
              <w:right w:w="15" w:type="dxa"/>
            </w:tcMar>
            <w:vAlign w:val="center"/>
          </w:tcPr>
          <w:p w:rsidR="0011155F" w:rsidRDefault="0011155F" w:rsidP="00411E9F">
            <w:pPr>
              <w:pStyle w:val="a6"/>
              <w:widowControl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mean</w:t>
            </w:r>
          </w:p>
        </w:tc>
        <w:tc>
          <w:tcPr>
            <w:tcW w:w="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top w:w="15" w:type="dxa"/>
              <w:left w:w="15" w:type="dxa"/>
              <w:right w:w="15" w:type="dxa"/>
            </w:tcMar>
            <w:vAlign w:val="center"/>
          </w:tcPr>
          <w:p w:rsidR="0011155F" w:rsidRDefault="0011155F" w:rsidP="00411E9F">
            <w:pPr>
              <w:pStyle w:val="a6"/>
              <w:widowControl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SD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top w:w="15" w:type="dxa"/>
              <w:left w:w="15" w:type="dxa"/>
              <w:right w:w="15" w:type="dxa"/>
            </w:tcMar>
            <w:vAlign w:val="center"/>
          </w:tcPr>
          <w:p w:rsidR="0011155F" w:rsidRDefault="0011155F" w:rsidP="00411E9F">
            <w:pPr>
              <w:pStyle w:val="a6"/>
              <w:widowControl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SE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top w:w="15" w:type="dxa"/>
              <w:left w:w="15" w:type="dxa"/>
              <w:right w:w="15" w:type="dxa"/>
            </w:tcMar>
            <w:vAlign w:val="center"/>
          </w:tcPr>
          <w:p w:rsidR="0011155F" w:rsidRDefault="0011155F" w:rsidP="00411E9F">
            <w:pPr>
              <w:pStyle w:val="a6"/>
              <w:widowControl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mean</w:t>
            </w:r>
          </w:p>
        </w:tc>
        <w:tc>
          <w:tcPr>
            <w:tcW w:w="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top w:w="15" w:type="dxa"/>
              <w:left w:w="15" w:type="dxa"/>
              <w:right w:w="15" w:type="dxa"/>
            </w:tcMar>
            <w:vAlign w:val="center"/>
          </w:tcPr>
          <w:p w:rsidR="0011155F" w:rsidRDefault="0011155F" w:rsidP="00411E9F">
            <w:pPr>
              <w:pStyle w:val="a6"/>
              <w:widowControl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SD</w:t>
            </w:r>
          </w:p>
        </w:tc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top w:w="15" w:type="dxa"/>
              <w:left w:w="15" w:type="dxa"/>
              <w:right w:w="15" w:type="dxa"/>
            </w:tcMar>
            <w:vAlign w:val="center"/>
          </w:tcPr>
          <w:p w:rsidR="0011155F" w:rsidRDefault="0011155F" w:rsidP="00411E9F">
            <w:pPr>
              <w:pStyle w:val="a6"/>
              <w:widowControl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SE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top w:w="15" w:type="dxa"/>
              <w:left w:w="15" w:type="dxa"/>
              <w:right w:w="15" w:type="dxa"/>
            </w:tcMar>
            <w:vAlign w:val="center"/>
          </w:tcPr>
          <w:p w:rsidR="0011155F" w:rsidRDefault="0011155F" w:rsidP="00411E9F">
            <w:pPr>
              <w:pStyle w:val="a6"/>
              <w:widowControl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</w:t>
            </w:r>
          </w:p>
        </w:tc>
      </w:tr>
      <w:tr w:rsidR="0011155F" w:rsidTr="00411E9F">
        <w:trPr>
          <w:trHeight w:val="278"/>
          <w:tblCellSpacing w:w="0" w:type="dxa"/>
        </w:trPr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top w:w="15" w:type="dxa"/>
              <w:left w:w="15" w:type="dxa"/>
              <w:right w:w="15" w:type="dxa"/>
            </w:tcMar>
            <w:vAlign w:val="center"/>
          </w:tcPr>
          <w:p w:rsidR="0011155F" w:rsidRDefault="0011155F" w:rsidP="00411E9F">
            <w:pPr>
              <w:pStyle w:val="a6"/>
              <w:widowControl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BUB3/GAPDH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top w:w="15" w:type="dxa"/>
              <w:left w:w="15" w:type="dxa"/>
              <w:right w:w="15" w:type="dxa"/>
            </w:tcMar>
            <w:vAlign w:val="center"/>
          </w:tcPr>
          <w:p w:rsidR="0011155F" w:rsidRDefault="0011155F" w:rsidP="00411E9F">
            <w:pPr>
              <w:pStyle w:val="a6"/>
              <w:widowControl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0.947228</w:t>
            </w:r>
          </w:p>
        </w:tc>
        <w:tc>
          <w:tcPr>
            <w:tcW w:w="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top w:w="15" w:type="dxa"/>
              <w:left w:w="15" w:type="dxa"/>
              <w:right w:w="15" w:type="dxa"/>
            </w:tcMar>
            <w:vAlign w:val="center"/>
          </w:tcPr>
          <w:p w:rsidR="0011155F" w:rsidRDefault="0011155F" w:rsidP="00411E9F">
            <w:pPr>
              <w:pStyle w:val="a6"/>
              <w:widowControl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0.508136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top w:w="15" w:type="dxa"/>
              <w:left w:w="15" w:type="dxa"/>
              <w:right w:w="15" w:type="dxa"/>
            </w:tcMar>
            <w:vAlign w:val="center"/>
          </w:tcPr>
          <w:p w:rsidR="0011155F" w:rsidRDefault="0011155F" w:rsidP="00411E9F">
            <w:pPr>
              <w:pStyle w:val="a6"/>
              <w:widowControl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0.293372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top w:w="15" w:type="dxa"/>
              <w:left w:w="15" w:type="dxa"/>
              <w:right w:w="15" w:type="dxa"/>
            </w:tcMar>
            <w:vAlign w:val="center"/>
          </w:tcPr>
          <w:p w:rsidR="0011155F" w:rsidRDefault="0011155F" w:rsidP="00411E9F">
            <w:pPr>
              <w:pStyle w:val="a6"/>
              <w:widowControl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1.05567</w:t>
            </w:r>
          </w:p>
        </w:tc>
        <w:tc>
          <w:tcPr>
            <w:tcW w:w="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top w:w="15" w:type="dxa"/>
              <w:left w:w="15" w:type="dxa"/>
              <w:right w:w="15" w:type="dxa"/>
            </w:tcMar>
            <w:vAlign w:val="center"/>
          </w:tcPr>
          <w:p w:rsidR="0011155F" w:rsidRDefault="0011155F" w:rsidP="00411E9F">
            <w:pPr>
              <w:pStyle w:val="a6"/>
              <w:widowControl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0.336027</w:t>
            </w:r>
          </w:p>
        </w:tc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top w:w="15" w:type="dxa"/>
              <w:left w:w="15" w:type="dxa"/>
              <w:right w:w="15" w:type="dxa"/>
            </w:tcMar>
            <w:vAlign w:val="center"/>
          </w:tcPr>
          <w:p w:rsidR="0011155F" w:rsidRDefault="0011155F" w:rsidP="00411E9F">
            <w:pPr>
              <w:pStyle w:val="a6"/>
              <w:widowControl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0.194005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top w:w="15" w:type="dxa"/>
              <w:left w:w="15" w:type="dxa"/>
              <w:right w:w="15" w:type="dxa"/>
            </w:tcMar>
            <w:vAlign w:val="center"/>
          </w:tcPr>
          <w:p w:rsidR="0011155F" w:rsidRDefault="0011155F" w:rsidP="00411E9F">
            <w:pPr>
              <w:pStyle w:val="a6"/>
              <w:widowControl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0.0241317</w:t>
            </w:r>
          </w:p>
        </w:tc>
      </w:tr>
      <w:tr w:rsidR="0011155F" w:rsidTr="00411E9F">
        <w:trPr>
          <w:trHeight w:val="278"/>
          <w:tblCellSpacing w:w="0" w:type="dxa"/>
        </w:trPr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top w:w="15" w:type="dxa"/>
              <w:left w:w="15" w:type="dxa"/>
              <w:right w:w="15" w:type="dxa"/>
            </w:tcMar>
            <w:vAlign w:val="center"/>
          </w:tcPr>
          <w:p w:rsidR="0011155F" w:rsidRDefault="0011155F" w:rsidP="00411E9F">
            <w:pPr>
              <w:pStyle w:val="a6"/>
              <w:widowControl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MAD1/GAPDH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top w:w="15" w:type="dxa"/>
              <w:left w:w="15" w:type="dxa"/>
              <w:right w:w="15" w:type="dxa"/>
            </w:tcMar>
            <w:vAlign w:val="center"/>
          </w:tcPr>
          <w:p w:rsidR="0011155F" w:rsidRDefault="0011155F" w:rsidP="00411E9F">
            <w:pPr>
              <w:pStyle w:val="a6"/>
              <w:widowControl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0.419518</w:t>
            </w:r>
          </w:p>
        </w:tc>
        <w:tc>
          <w:tcPr>
            <w:tcW w:w="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top w:w="15" w:type="dxa"/>
              <w:left w:w="15" w:type="dxa"/>
              <w:right w:w="15" w:type="dxa"/>
            </w:tcMar>
            <w:vAlign w:val="center"/>
          </w:tcPr>
          <w:p w:rsidR="0011155F" w:rsidRDefault="0011155F" w:rsidP="00411E9F">
            <w:pPr>
              <w:pStyle w:val="a6"/>
              <w:widowControl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0.570243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top w:w="15" w:type="dxa"/>
              <w:left w:w="15" w:type="dxa"/>
              <w:right w:w="15" w:type="dxa"/>
            </w:tcMar>
            <w:vAlign w:val="center"/>
          </w:tcPr>
          <w:p w:rsidR="0011155F" w:rsidRDefault="0011155F" w:rsidP="00411E9F">
            <w:pPr>
              <w:pStyle w:val="a6"/>
              <w:widowControl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0.32923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top w:w="15" w:type="dxa"/>
              <w:left w:w="15" w:type="dxa"/>
              <w:right w:w="15" w:type="dxa"/>
            </w:tcMar>
            <w:vAlign w:val="center"/>
          </w:tcPr>
          <w:p w:rsidR="0011155F" w:rsidRDefault="0011155F" w:rsidP="00411E9F">
            <w:pPr>
              <w:pStyle w:val="a6"/>
              <w:widowControl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0.881839</w:t>
            </w:r>
          </w:p>
        </w:tc>
        <w:tc>
          <w:tcPr>
            <w:tcW w:w="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top w:w="15" w:type="dxa"/>
              <w:left w:w="15" w:type="dxa"/>
              <w:right w:w="15" w:type="dxa"/>
            </w:tcMar>
            <w:vAlign w:val="center"/>
          </w:tcPr>
          <w:p w:rsidR="0011155F" w:rsidRDefault="0011155F" w:rsidP="00411E9F">
            <w:pPr>
              <w:pStyle w:val="a6"/>
              <w:widowControl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0.547293</w:t>
            </w:r>
          </w:p>
        </w:tc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top w:w="15" w:type="dxa"/>
              <w:left w:w="15" w:type="dxa"/>
              <w:right w:w="15" w:type="dxa"/>
            </w:tcMar>
            <w:vAlign w:val="center"/>
          </w:tcPr>
          <w:p w:rsidR="0011155F" w:rsidRDefault="0011155F" w:rsidP="00411E9F">
            <w:pPr>
              <w:pStyle w:val="a6"/>
              <w:widowControl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0.315979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top w:w="15" w:type="dxa"/>
              <w:left w:w="15" w:type="dxa"/>
              <w:right w:w="15" w:type="dxa"/>
            </w:tcMar>
            <w:vAlign w:val="center"/>
          </w:tcPr>
          <w:p w:rsidR="0011155F" w:rsidRDefault="0011155F" w:rsidP="00411E9F">
            <w:pPr>
              <w:pStyle w:val="a6"/>
              <w:widowControl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0.000175</w:t>
            </w:r>
          </w:p>
        </w:tc>
      </w:tr>
    </w:tbl>
    <w:p w:rsidR="0011155F" w:rsidRDefault="0011155F" w:rsidP="0011155F">
      <w:r>
        <w:rPr>
          <w:rFonts w:hint="eastAsia"/>
        </w:rPr>
        <w:t>Table S2</w:t>
      </w:r>
      <w:r>
        <w:rPr>
          <w:rFonts w:hint="eastAsia"/>
        </w:rPr>
        <w:t>：</w:t>
      </w:r>
      <w:r>
        <w:rPr>
          <w:rFonts w:hint="eastAsia"/>
        </w:rPr>
        <w:t xml:space="preserve">The data analyzed according to the gray value of the WB strip </w:t>
      </w:r>
      <w:r>
        <w:rPr>
          <w:rStyle w:val="NormalCharacter"/>
          <w:rFonts w:ascii="Times New Roman" w:hAnsi="Times New Roman"/>
        </w:rPr>
        <w:t xml:space="preserve">of </w:t>
      </w:r>
      <w:r>
        <w:rPr>
          <w:rFonts w:hint="eastAsia"/>
        </w:rPr>
        <w:t xml:space="preserve">MAD1 and BUB3 </w:t>
      </w:r>
      <w:r>
        <w:rPr>
          <w:rStyle w:val="NormalCharacter"/>
          <w:rFonts w:ascii="Times New Roman" w:hAnsi="Times New Roman"/>
        </w:rPr>
        <w:t>protein</w:t>
      </w:r>
      <w:r>
        <w:rPr>
          <w:rStyle w:val="NormalCharacter"/>
          <w:rFonts w:ascii="Times New Roman" w:hAnsi="Times New Roman" w:hint="eastAsia"/>
        </w:rPr>
        <w:t xml:space="preserve"> </w:t>
      </w:r>
      <w:r>
        <w:rPr>
          <w:rFonts w:hint="eastAsia"/>
        </w:rPr>
        <w:t>expression.</w:t>
      </w:r>
    </w:p>
    <w:p w:rsidR="0011155F" w:rsidRPr="0011155F" w:rsidRDefault="0011155F">
      <w:pPr>
        <w:rPr>
          <w:rFonts w:hint="eastAsia"/>
        </w:rPr>
      </w:pPr>
    </w:p>
    <w:p w:rsidR="0011155F" w:rsidRDefault="0011155F">
      <w:r>
        <w:rPr>
          <w:rStyle w:val="NormalCharacter"/>
          <w:rFonts w:ascii="Times New Roman" w:hAnsi="Times New Roman"/>
          <w:noProof/>
        </w:rPr>
        <w:drawing>
          <wp:inline distT="0" distB="0" distL="0" distR="0" wp14:anchorId="49A957CD" wp14:editId="009A3363">
            <wp:extent cx="3418840" cy="2377440"/>
            <wp:effectExtent l="0" t="0" r="1016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18840" cy="237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E31" w:rsidRDefault="006A2988">
      <w:pPr>
        <w:spacing w:line="360" w:lineRule="auto"/>
        <w:rPr>
          <w:rStyle w:val="NormalCharacter"/>
          <w:rFonts w:ascii="Times New Roman" w:hAnsi="Times New Roman"/>
        </w:rPr>
      </w:pPr>
      <w:bookmarkStart w:id="0" w:name="_GoBack"/>
      <w:bookmarkEnd w:id="0"/>
      <w:r>
        <w:rPr>
          <w:rFonts w:hint="eastAsia"/>
        </w:rPr>
        <w:t>Figure</w:t>
      </w:r>
      <w:r>
        <w:rPr>
          <w:rFonts w:hint="eastAsia"/>
        </w:rPr>
        <w:t xml:space="preserve"> S</w:t>
      </w:r>
      <w:r>
        <w:rPr>
          <w:rFonts w:hint="eastAsia"/>
        </w:rPr>
        <w:t xml:space="preserve">1: </w:t>
      </w:r>
      <w:r>
        <w:rPr>
          <w:rStyle w:val="NormalCharacter"/>
          <w:rFonts w:ascii="Times New Roman" w:hAnsi="Times New Roman"/>
        </w:rPr>
        <w:t xml:space="preserve">The </w:t>
      </w:r>
      <w:r>
        <w:rPr>
          <w:rStyle w:val="NormalCharacter"/>
          <w:rFonts w:ascii="Times New Roman" w:hAnsi="Times New Roman"/>
        </w:rPr>
        <w:t>relative expression of miR125b, MAD1 and BUB3</w:t>
      </w:r>
    </w:p>
    <w:p w:rsidR="001C7E31" w:rsidRDefault="006A2988">
      <w:pPr>
        <w:spacing w:line="360" w:lineRule="auto"/>
      </w:pPr>
      <w:r>
        <w:rPr>
          <w:rStyle w:val="NormalCharacter"/>
          <w:rFonts w:ascii="Times New Roman" w:hAnsi="Times New Roman" w:hint="eastAsia"/>
          <w:szCs w:val="21"/>
        </w:rPr>
        <w:t xml:space="preserve">Use related indexes of </w:t>
      </w:r>
      <w:r>
        <w:rPr>
          <w:rStyle w:val="NormalCharacter"/>
          <w:rFonts w:ascii="Times New Roman" w:hAnsi="Times New Roman"/>
          <w:szCs w:val="21"/>
        </w:rPr>
        <w:t xml:space="preserve">Table </w:t>
      </w:r>
      <w:proofErr w:type="gramStart"/>
      <w:r>
        <w:rPr>
          <w:rStyle w:val="NormalCharacter"/>
          <w:rFonts w:ascii="Times New Roman" w:hAnsi="Times New Roman" w:hint="eastAsia"/>
          <w:szCs w:val="21"/>
        </w:rPr>
        <w:t>S1 ,</w:t>
      </w:r>
      <w:proofErr w:type="gramEnd"/>
      <w:r>
        <w:rPr>
          <w:rStyle w:val="NormalCharacter"/>
          <w:rFonts w:ascii="Times New Roman" w:hAnsi="Times New Roman" w:hint="eastAsia"/>
          <w:szCs w:val="21"/>
        </w:rPr>
        <w:t xml:space="preserve"> plotted by </w:t>
      </w:r>
      <w:proofErr w:type="spellStart"/>
      <w:r>
        <w:rPr>
          <w:rStyle w:val="NormalCharacter"/>
          <w:rFonts w:ascii="Times New Roman" w:hAnsi="Times New Roman" w:hint="eastAsia"/>
          <w:szCs w:val="21"/>
        </w:rPr>
        <w:t>Sigmaplot</w:t>
      </w:r>
      <w:proofErr w:type="spellEnd"/>
      <w:r>
        <w:rPr>
          <w:rStyle w:val="NormalCharacter"/>
          <w:rFonts w:ascii="Times New Roman" w:hAnsi="Times New Roman" w:hint="eastAsia"/>
          <w:szCs w:val="21"/>
        </w:rPr>
        <w:t xml:space="preserve"> software </w:t>
      </w:r>
    </w:p>
    <w:p w:rsidR="001C7E31" w:rsidRDefault="001C7E31">
      <w:pPr>
        <w:spacing w:line="360" w:lineRule="auto"/>
        <w:rPr>
          <w:rStyle w:val="NormalCharacter"/>
          <w:rFonts w:ascii="Times New Roman" w:hAnsi="Times New Roman"/>
        </w:rPr>
      </w:pPr>
    </w:p>
    <w:p w:rsidR="001C7E31" w:rsidRDefault="001C7E31"/>
    <w:p w:rsidR="001C7E31" w:rsidRDefault="001C7E31"/>
    <w:p w:rsidR="001C7E31" w:rsidRDefault="001C7E31"/>
    <w:sectPr w:rsidR="001C7E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2988" w:rsidRDefault="006A2988" w:rsidP="0011155F">
      <w:r>
        <w:separator/>
      </w:r>
    </w:p>
  </w:endnote>
  <w:endnote w:type="continuationSeparator" w:id="0">
    <w:p w:rsidR="006A2988" w:rsidRDefault="006A2988" w:rsidP="001115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2988" w:rsidRDefault="006A2988" w:rsidP="0011155F">
      <w:r>
        <w:separator/>
      </w:r>
    </w:p>
  </w:footnote>
  <w:footnote w:type="continuationSeparator" w:id="0">
    <w:p w:rsidR="006A2988" w:rsidRDefault="006A2988" w:rsidP="001115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761"/>
    <w:rsid w:val="00035167"/>
    <w:rsid w:val="00037669"/>
    <w:rsid w:val="000C2D69"/>
    <w:rsid w:val="000F3823"/>
    <w:rsid w:val="0011155F"/>
    <w:rsid w:val="001C7E31"/>
    <w:rsid w:val="002B0D96"/>
    <w:rsid w:val="00307B18"/>
    <w:rsid w:val="00331ADA"/>
    <w:rsid w:val="005B0822"/>
    <w:rsid w:val="005C1639"/>
    <w:rsid w:val="00696D1E"/>
    <w:rsid w:val="006A2988"/>
    <w:rsid w:val="00793761"/>
    <w:rsid w:val="00874862"/>
    <w:rsid w:val="00A7495B"/>
    <w:rsid w:val="00CD4CC1"/>
    <w:rsid w:val="00DC28ED"/>
    <w:rsid w:val="00DF7F0B"/>
    <w:rsid w:val="00E8583D"/>
    <w:rsid w:val="09DE0A5B"/>
    <w:rsid w:val="0DBB15C8"/>
    <w:rsid w:val="111839E0"/>
    <w:rsid w:val="149703F3"/>
    <w:rsid w:val="15F93AAE"/>
    <w:rsid w:val="25040D28"/>
    <w:rsid w:val="2905128B"/>
    <w:rsid w:val="317D55A8"/>
    <w:rsid w:val="34E9164D"/>
    <w:rsid w:val="3D2F06A7"/>
    <w:rsid w:val="44175063"/>
    <w:rsid w:val="45684F82"/>
    <w:rsid w:val="4A2959EE"/>
    <w:rsid w:val="4BFA2D78"/>
    <w:rsid w:val="51EB66D8"/>
    <w:rsid w:val="57332A69"/>
    <w:rsid w:val="59D40B2E"/>
    <w:rsid w:val="5AAF1199"/>
    <w:rsid w:val="5C4321D1"/>
    <w:rsid w:val="620571EA"/>
    <w:rsid w:val="67264E90"/>
    <w:rsid w:val="6A642AD5"/>
    <w:rsid w:val="6A83348D"/>
    <w:rsid w:val="6EF9767D"/>
    <w:rsid w:val="704F2123"/>
    <w:rsid w:val="73C55544"/>
    <w:rsid w:val="75A806B8"/>
    <w:rsid w:val="780A1A20"/>
    <w:rsid w:val="7F205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NormalCharacter">
    <w:name w:val="NormalCharacter"/>
    <w:semiHidden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NormalCharacter">
    <w:name w:val="NormalCharacter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张富</dc:creator>
  <cp:lastModifiedBy>工热所</cp:lastModifiedBy>
  <cp:revision>19</cp:revision>
  <dcterms:created xsi:type="dcterms:W3CDTF">2020-07-30T02:21:00Z</dcterms:created>
  <dcterms:modified xsi:type="dcterms:W3CDTF">2020-08-11T06:49:00Z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