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01ED7" w14:textId="77777777" w:rsidR="00673918" w:rsidRDefault="00673918" w:rsidP="00673918">
      <w:pPr>
        <w:spacing w:after="0" w:line="360" w:lineRule="auto"/>
        <w:jc w:val="center"/>
        <w:rPr>
          <w:rFonts w:ascii="Times New Roman" w:hAnsi="Times New Roman" w:cs="Times New Roman"/>
          <w:b/>
          <w:bCs/>
          <w:sz w:val="32"/>
          <w:szCs w:val="32"/>
        </w:rPr>
      </w:pPr>
      <w:r w:rsidRPr="005A78A9">
        <w:rPr>
          <w:rFonts w:ascii="Times New Roman" w:hAnsi="Times New Roman" w:cs="Times New Roman"/>
          <w:b/>
          <w:bCs/>
          <w:sz w:val="32"/>
          <w:szCs w:val="32"/>
        </w:rPr>
        <w:t>Supplementary Information for</w:t>
      </w:r>
    </w:p>
    <w:p w14:paraId="0BBC04C3" w14:textId="77777777" w:rsidR="00673918" w:rsidRPr="00FB2D4F" w:rsidRDefault="00673918" w:rsidP="00673918">
      <w:pPr>
        <w:spacing w:after="0" w:line="360" w:lineRule="auto"/>
        <w:jc w:val="center"/>
        <w:rPr>
          <w:rFonts w:ascii="Times New Roman" w:hAnsi="Times New Roman" w:cs="Times New Roman"/>
          <w:b/>
          <w:bCs/>
          <w:sz w:val="32"/>
          <w:szCs w:val="32"/>
          <w:lang w:val="en-GB"/>
        </w:rPr>
      </w:pPr>
      <w:r w:rsidRPr="000A54B0">
        <w:rPr>
          <w:rFonts w:ascii="Times New Roman" w:hAnsi="Times New Roman" w:cs="Times New Roman"/>
          <w:b/>
          <w:bCs/>
          <w:sz w:val="32"/>
          <w:szCs w:val="32"/>
          <w:lang w:val="en-GB"/>
        </w:rPr>
        <w:t>Optical Singularity Protractor for Rotating Metrology with Neuromorphic Sensin</w:t>
      </w:r>
      <w:r w:rsidRPr="00E446D5">
        <w:rPr>
          <w:rFonts w:ascii="Times New Roman" w:hAnsi="Times New Roman" w:cs="Times New Roman"/>
          <w:b/>
          <w:bCs/>
          <w:sz w:val="32"/>
          <w:szCs w:val="32"/>
          <w:lang w:val="en-GB"/>
        </w:rPr>
        <w:t>g</w:t>
      </w:r>
    </w:p>
    <w:p w14:paraId="470F5A79" w14:textId="77777777" w:rsidR="00673918" w:rsidRDefault="00673918" w:rsidP="00673918">
      <w:pPr>
        <w:pStyle w:val="af2"/>
        <w:shd w:val="clear" w:color="auto" w:fill="FFFFFF"/>
        <w:spacing w:before="0" w:beforeAutospacing="0" w:after="0" w:afterAutospacing="0" w:line="480" w:lineRule="auto"/>
        <w:rPr>
          <w:color w:val="222222"/>
          <w:sz w:val="22"/>
          <w:szCs w:val="22"/>
          <w:lang w:val="en-GB"/>
        </w:rPr>
      </w:pPr>
      <w:proofErr w:type="spellStart"/>
      <w:r>
        <w:rPr>
          <w:color w:val="222222"/>
          <w:sz w:val="22"/>
          <w:szCs w:val="22"/>
          <w:lang w:val="en-GB"/>
        </w:rPr>
        <w:t>Zhe</w:t>
      </w:r>
      <w:proofErr w:type="spellEnd"/>
      <w:r>
        <w:rPr>
          <w:color w:val="222222"/>
          <w:sz w:val="22"/>
          <w:szCs w:val="22"/>
          <w:lang w:val="en-GB"/>
        </w:rPr>
        <w:t xml:space="preserve"> Weng,</w:t>
      </w:r>
      <w:r w:rsidRPr="006C07ED">
        <w:rPr>
          <w:color w:val="222222"/>
          <w:sz w:val="22"/>
          <w:szCs w:val="22"/>
          <w:vertAlign w:val="superscript"/>
          <w:lang w:val="en-GB"/>
        </w:rPr>
        <w:t>1,</w:t>
      </w:r>
      <w:r>
        <w:rPr>
          <w:color w:val="222222"/>
          <w:sz w:val="22"/>
          <w:szCs w:val="22"/>
          <w:vertAlign w:val="superscript"/>
          <w:lang w:val="en-GB"/>
        </w:rPr>
        <w:t xml:space="preserve"> </w:t>
      </w:r>
      <w:r w:rsidRPr="006C07ED">
        <w:rPr>
          <w:color w:val="222222"/>
          <w:sz w:val="22"/>
          <w:szCs w:val="22"/>
          <w:vertAlign w:val="superscript"/>
          <w:lang w:val="en-GB"/>
        </w:rPr>
        <w:t>2</w:t>
      </w:r>
      <w:r w:rsidRPr="006C07ED">
        <w:rPr>
          <w:color w:val="222222"/>
          <w:sz w:val="22"/>
          <w:szCs w:val="22"/>
          <w:lang w:val="en-GB"/>
        </w:rPr>
        <w:t xml:space="preserve"> </w:t>
      </w:r>
      <w:proofErr w:type="spellStart"/>
      <w:r>
        <w:rPr>
          <w:rFonts w:eastAsiaTheme="minorEastAsia" w:hint="eastAsia"/>
          <w:color w:val="222222"/>
          <w:sz w:val="22"/>
          <w:szCs w:val="22"/>
          <w:lang w:val="en-GB"/>
        </w:rPr>
        <w:t>Yiyu</w:t>
      </w:r>
      <w:proofErr w:type="spellEnd"/>
      <w:r>
        <w:rPr>
          <w:rFonts w:eastAsiaTheme="minorEastAsia" w:hint="eastAsia"/>
          <w:color w:val="222222"/>
          <w:sz w:val="22"/>
          <w:szCs w:val="22"/>
          <w:lang w:val="en-GB"/>
        </w:rPr>
        <w:t xml:space="preserve"> Zhao</w:t>
      </w:r>
      <w:r>
        <w:rPr>
          <w:color w:val="222222"/>
          <w:sz w:val="22"/>
          <w:szCs w:val="22"/>
          <w:lang w:val="en-GB"/>
        </w:rPr>
        <w:t>,</w:t>
      </w:r>
      <w:r w:rsidRPr="006C07ED">
        <w:rPr>
          <w:color w:val="222222"/>
          <w:sz w:val="22"/>
          <w:szCs w:val="22"/>
          <w:vertAlign w:val="superscript"/>
          <w:lang w:val="en-GB"/>
        </w:rPr>
        <w:t>1,</w:t>
      </w:r>
      <w:r>
        <w:rPr>
          <w:color w:val="222222"/>
          <w:sz w:val="22"/>
          <w:szCs w:val="22"/>
          <w:vertAlign w:val="superscript"/>
          <w:lang w:val="en-GB"/>
        </w:rPr>
        <w:t xml:space="preserve"> </w:t>
      </w:r>
      <w:r w:rsidRPr="006C07ED">
        <w:rPr>
          <w:color w:val="222222"/>
          <w:sz w:val="22"/>
          <w:szCs w:val="22"/>
          <w:vertAlign w:val="superscript"/>
          <w:lang w:val="en-GB"/>
        </w:rPr>
        <w:t>2</w:t>
      </w:r>
      <w:r>
        <w:rPr>
          <w:rFonts w:eastAsiaTheme="minorEastAsia" w:hint="eastAsia"/>
          <w:color w:val="222222"/>
          <w:sz w:val="22"/>
          <w:szCs w:val="22"/>
          <w:lang w:val="en-GB"/>
        </w:rPr>
        <w:t xml:space="preserve"> </w:t>
      </w:r>
      <w:proofErr w:type="spellStart"/>
      <w:r>
        <w:rPr>
          <w:rFonts w:eastAsiaTheme="minorEastAsia" w:hint="eastAsia"/>
          <w:color w:val="222222"/>
          <w:sz w:val="22"/>
          <w:szCs w:val="22"/>
          <w:lang w:val="en-GB"/>
        </w:rPr>
        <w:t>Zhiming</w:t>
      </w:r>
      <w:proofErr w:type="spellEnd"/>
      <w:r>
        <w:rPr>
          <w:rFonts w:eastAsiaTheme="minorEastAsia" w:hint="eastAsia"/>
          <w:color w:val="222222"/>
          <w:sz w:val="22"/>
          <w:szCs w:val="22"/>
          <w:lang w:val="en-GB"/>
        </w:rPr>
        <w:t xml:space="preserve"> Qing</w:t>
      </w:r>
      <w:r>
        <w:rPr>
          <w:color w:val="222222"/>
          <w:sz w:val="22"/>
          <w:szCs w:val="22"/>
          <w:lang w:val="en-GB"/>
        </w:rPr>
        <w:t>,</w:t>
      </w:r>
      <w:r w:rsidRPr="006C07ED">
        <w:rPr>
          <w:color w:val="222222"/>
          <w:sz w:val="22"/>
          <w:szCs w:val="22"/>
          <w:vertAlign w:val="superscript"/>
          <w:lang w:val="en-GB"/>
        </w:rPr>
        <w:t>1,</w:t>
      </w:r>
      <w:r>
        <w:rPr>
          <w:color w:val="222222"/>
          <w:sz w:val="22"/>
          <w:szCs w:val="22"/>
          <w:vertAlign w:val="superscript"/>
          <w:lang w:val="en-GB"/>
        </w:rPr>
        <w:t xml:space="preserve"> </w:t>
      </w:r>
      <w:r w:rsidRPr="006C07ED">
        <w:rPr>
          <w:color w:val="222222"/>
          <w:sz w:val="22"/>
          <w:szCs w:val="22"/>
          <w:vertAlign w:val="superscript"/>
          <w:lang w:val="en-GB"/>
        </w:rPr>
        <w:t>2</w:t>
      </w:r>
      <w:r>
        <w:rPr>
          <w:rFonts w:eastAsiaTheme="minorEastAsia" w:hint="eastAsia"/>
          <w:color w:val="222222"/>
          <w:sz w:val="22"/>
          <w:szCs w:val="22"/>
          <w:lang w:val="en-GB"/>
        </w:rPr>
        <w:t xml:space="preserve"> Zhi-Cheng Ren</w:t>
      </w:r>
      <w:r>
        <w:rPr>
          <w:color w:val="222222"/>
          <w:sz w:val="22"/>
          <w:szCs w:val="22"/>
          <w:lang w:val="en-GB"/>
        </w:rPr>
        <w:t>,</w:t>
      </w:r>
      <w:r w:rsidRPr="006C07ED">
        <w:rPr>
          <w:color w:val="222222"/>
          <w:sz w:val="22"/>
          <w:szCs w:val="22"/>
          <w:vertAlign w:val="superscript"/>
          <w:lang w:val="en-GB"/>
        </w:rPr>
        <w:t>1,</w:t>
      </w:r>
      <w:r>
        <w:rPr>
          <w:color w:val="222222"/>
          <w:sz w:val="22"/>
          <w:szCs w:val="22"/>
          <w:vertAlign w:val="superscript"/>
          <w:lang w:val="en-GB"/>
        </w:rPr>
        <w:t xml:space="preserve"> </w:t>
      </w:r>
      <w:r w:rsidRPr="006C07ED">
        <w:rPr>
          <w:color w:val="222222"/>
          <w:sz w:val="22"/>
          <w:szCs w:val="22"/>
          <w:vertAlign w:val="superscript"/>
          <w:lang w:val="en-GB"/>
        </w:rPr>
        <w:t>2</w:t>
      </w:r>
      <w:r>
        <w:rPr>
          <w:rFonts w:eastAsiaTheme="minorEastAsia" w:hint="eastAsia"/>
          <w:color w:val="222222"/>
          <w:sz w:val="22"/>
          <w:szCs w:val="22"/>
          <w:lang w:val="en-GB"/>
        </w:rPr>
        <w:t xml:space="preserve"> </w:t>
      </w:r>
      <w:proofErr w:type="spellStart"/>
      <w:r w:rsidRPr="003145B0">
        <w:rPr>
          <w:rFonts w:eastAsiaTheme="minorEastAsia"/>
          <w:color w:val="222222"/>
          <w:sz w:val="22"/>
          <w:szCs w:val="22"/>
          <w:lang w:val="en-GB"/>
        </w:rPr>
        <w:t>Wenxiang</w:t>
      </w:r>
      <w:proofErr w:type="spellEnd"/>
      <w:r w:rsidRPr="003145B0">
        <w:rPr>
          <w:rFonts w:eastAsiaTheme="minorEastAsia"/>
          <w:color w:val="222222"/>
          <w:sz w:val="22"/>
          <w:szCs w:val="22"/>
          <w:lang w:val="en-GB"/>
        </w:rPr>
        <w:t xml:space="preserve"> Yan,</w:t>
      </w:r>
      <w:r w:rsidRPr="000D6179">
        <w:rPr>
          <w:rFonts w:eastAsiaTheme="minorEastAsia"/>
          <w:color w:val="222222"/>
          <w:sz w:val="22"/>
          <w:szCs w:val="22"/>
          <w:vertAlign w:val="superscript"/>
          <w:lang w:val="en-GB"/>
        </w:rPr>
        <w:t>1, 2</w:t>
      </w:r>
      <w:r w:rsidRPr="003145B0">
        <w:rPr>
          <w:rFonts w:eastAsiaTheme="minorEastAsia"/>
          <w:color w:val="222222"/>
          <w:sz w:val="22"/>
          <w:szCs w:val="22"/>
          <w:lang w:val="en-GB"/>
        </w:rPr>
        <w:t xml:space="preserve"> </w:t>
      </w:r>
      <w:r>
        <w:rPr>
          <w:rFonts w:eastAsiaTheme="minorEastAsia" w:hint="eastAsia"/>
          <w:color w:val="222222"/>
          <w:sz w:val="22"/>
          <w:szCs w:val="22"/>
          <w:lang w:val="en-GB"/>
        </w:rPr>
        <w:t>Xi-Lin Wang</w:t>
      </w:r>
      <w:r>
        <w:rPr>
          <w:color w:val="222222"/>
          <w:sz w:val="22"/>
          <w:szCs w:val="22"/>
          <w:lang w:val="en-GB"/>
        </w:rPr>
        <w:t>,</w:t>
      </w:r>
      <w:r w:rsidRPr="006C07ED">
        <w:rPr>
          <w:color w:val="222222"/>
          <w:sz w:val="22"/>
          <w:szCs w:val="22"/>
          <w:vertAlign w:val="superscript"/>
          <w:lang w:val="en-GB"/>
        </w:rPr>
        <w:t>1,</w:t>
      </w:r>
      <w:r>
        <w:rPr>
          <w:color w:val="222222"/>
          <w:sz w:val="22"/>
          <w:szCs w:val="22"/>
          <w:vertAlign w:val="superscript"/>
          <w:lang w:val="en-GB"/>
        </w:rPr>
        <w:t xml:space="preserve"> </w:t>
      </w:r>
      <w:r w:rsidRPr="006C07ED">
        <w:rPr>
          <w:color w:val="222222"/>
          <w:sz w:val="22"/>
          <w:szCs w:val="22"/>
          <w:vertAlign w:val="superscript"/>
          <w:lang w:val="en-GB"/>
        </w:rPr>
        <w:t>2</w:t>
      </w:r>
      <w:r>
        <w:rPr>
          <w:rFonts w:eastAsiaTheme="minorEastAsia" w:hint="eastAsia"/>
          <w:color w:val="222222"/>
          <w:sz w:val="22"/>
          <w:szCs w:val="22"/>
          <w:lang w:val="en-GB"/>
        </w:rPr>
        <w:t xml:space="preserve"> </w:t>
      </w:r>
      <w:proofErr w:type="spellStart"/>
      <w:r>
        <w:rPr>
          <w:color w:val="222222"/>
          <w:sz w:val="22"/>
          <w:szCs w:val="22"/>
          <w:lang w:val="en-GB"/>
        </w:rPr>
        <w:t>Jianping</w:t>
      </w:r>
      <w:proofErr w:type="spellEnd"/>
      <w:r w:rsidRPr="006C07ED">
        <w:rPr>
          <w:color w:val="222222"/>
          <w:sz w:val="22"/>
          <w:szCs w:val="22"/>
          <w:lang w:val="en-GB"/>
        </w:rPr>
        <w:t xml:space="preserve"> </w:t>
      </w:r>
      <w:r>
        <w:rPr>
          <w:color w:val="222222"/>
          <w:sz w:val="22"/>
          <w:szCs w:val="22"/>
          <w:lang w:val="en-GB"/>
        </w:rPr>
        <w:t>Ding</w:t>
      </w:r>
      <w:r w:rsidRPr="006C07ED">
        <w:rPr>
          <w:color w:val="222222"/>
          <w:sz w:val="22"/>
          <w:szCs w:val="22"/>
          <w:vertAlign w:val="superscript"/>
          <w:lang w:val="en-GB"/>
        </w:rPr>
        <w:t>1,</w:t>
      </w:r>
      <w:r>
        <w:rPr>
          <w:color w:val="222222"/>
          <w:sz w:val="22"/>
          <w:szCs w:val="22"/>
          <w:vertAlign w:val="superscript"/>
          <w:lang w:val="en-GB"/>
        </w:rPr>
        <w:t xml:space="preserve"> </w:t>
      </w:r>
      <w:r w:rsidRPr="006C07ED">
        <w:rPr>
          <w:color w:val="222222"/>
          <w:sz w:val="22"/>
          <w:szCs w:val="22"/>
          <w:vertAlign w:val="superscript"/>
          <w:lang w:val="en-GB"/>
        </w:rPr>
        <w:t>2,</w:t>
      </w:r>
      <w:r>
        <w:rPr>
          <w:color w:val="222222"/>
          <w:sz w:val="22"/>
          <w:szCs w:val="22"/>
          <w:vertAlign w:val="superscript"/>
          <w:lang w:val="en-GB"/>
        </w:rPr>
        <w:t xml:space="preserve"> </w:t>
      </w:r>
      <w:r w:rsidRPr="006C07ED">
        <w:rPr>
          <w:color w:val="222222"/>
          <w:sz w:val="22"/>
          <w:szCs w:val="22"/>
          <w:vertAlign w:val="superscript"/>
          <w:lang w:val="en-GB"/>
        </w:rPr>
        <w:t>3,</w:t>
      </w:r>
      <w:r>
        <w:rPr>
          <w:color w:val="222222"/>
          <w:sz w:val="22"/>
          <w:szCs w:val="22"/>
          <w:vertAlign w:val="superscript"/>
          <w:lang w:val="en-GB"/>
        </w:rPr>
        <w:t xml:space="preserve"> </w:t>
      </w:r>
      <w:r w:rsidRPr="006C07ED">
        <w:rPr>
          <w:color w:val="222222"/>
          <w:sz w:val="22"/>
          <w:szCs w:val="22"/>
          <w:vertAlign w:val="superscript"/>
          <w:lang w:val="en-GB"/>
        </w:rPr>
        <w:t>*</w:t>
      </w:r>
      <w:r>
        <w:rPr>
          <w:rFonts w:eastAsiaTheme="minorEastAsia" w:hint="eastAsia"/>
          <w:color w:val="222222"/>
          <w:sz w:val="22"/>
          <w:szCs w:val="22"/>
          <w:vertAlign w:val="superscript"/>
          <w:lang w:val="en-GB"/>
        </w:rPr>
        <w:t xml:space="preserve"> </w:t>
      </w:r>
      <w:r>
        <w:rPr>
          <w:rFonts w:eastAsiaTheme="minorEastAsia" w:hint="eastAsia"/>
          <w:color w:val="222222"/>
          <w:sz w:val="22"/>
          <w:szCs w:val="22"/>
          <w:lang w:val="en-GB"/>
        </w:rPr>
        <w:t>a</w:t>
      </w:r>
      <w:r>
        <w:rPr>
          <w:color w:val="222222"/>
          <w:sz w:val="22"/>
          <w:szCs w:val="22"/>
          <w:lang w:val="en-GB"/>
        </w:rPr>
        <w:t>nd</w:t>
      </w:r>
      <w:r w:rsidRPr="006C07ED">
        <w:rPr>
          <w:color w:val="222222"/>
          <w:sz w:val="22"/>
          <w:szCs w:val="22"/>
          <w:lang w:val="en-GB"/>
        </w:rPr>
        <w:t xml:space="preserve"> </w:t>
      </w:r>
      <w:r>
        <w:rPr>
          <w:rFonts w:eastAsiaTheme="minorEastAsia" w:hint="eastAsia"/>
          <w:color w:val="222222"/>
          <w:sz w:val="22"/>
          <w:szCs w:val="22"/>
          <w:lang w:val="en-GB"/>
        </w:rPr>
        <w:t>Hui-Tian Wang</w:t>
      </w:r>
      <w:r w:rsidRPr="006C07ED">
        <w:rPr>
          <w:color w:val="222222"/>
          <w:sz w:val="22"/>
          <w:szCs w:val="22"/>
          <w:vertAlign w:val="superscript"/>
          <w:lang w:val="en-GB"/>
        </w:rPr>
        <w:t>1,</w:t>
      </w:r>
      <w:r>
        <w:rPr>
          <w:color w:val="222222"/>
          <w:sz w:val="22"/>
          <w:szCs w:val="22"/>
          <w:vertAlign w:val="superscript"/>
          <w:lang w:val="en-GB"/>
        </w:rPr>
        <w:t xml:space="preserve"> </w:t>
      </w:r>
      <w:r w:rsidRPr="006C07ED">
        <w:rPr>
          <w:color w:val="222222"/>
          <w:sz w:val="22"/>
          <w:szCs w:val="22"/>
          <w:vertAlign w:val="superscript"/>
          <w:lang w:val="en-GB"/>
        </w:rPr>
        <w:t>2</w:t>
      </w:r>
      <w:r>
        <w:rPr>
          <w:rFonts w:eastAsiaTheme="minorEastAsia" w:hint="eastAsia"/>
          <w:color w:val="222222"/>
          <w:sz w:val="22"/>
          <w:szCs w:val="22"/>
          <w:vertAlign w:val="superscript"/>
          <w:lang w:val="en-GB"/>
        </w:rPr>
        <w:t>,</w:t>
      </w:r>
      <w:r>
        <w:rPr>
          <w:color w:val="222222"/>
          <w:sz w:val="22"/>
          <w:szCs w:val="22"/>
          <w:vertAlign w:val="superscript"/>
          <w:lang w:val="en-GB"/>
        </w:rPr>
        <w:t xml:space="preserve"> </w:t>
      </w:r>
      <w:r w:rsidRPr="006C07ED">
        <w:rPr>
          <w:color w:val="222222"/>
          <w:sz w:val="22"/>
          <w:szCs w:val="22"/>
          <w:vertAlign w:val="superscript"/>
          <w:lang w:val="en-GB"/>
        </w:rPr>
        <w:t>*</w:t>
      </w:r>
      <w:r>
        <w:rPr>
          <w:rFonts w:eastAsiaTheme="minorEastAsia" w:hint="eastAsia"/>
          <w:color w:val="222222"/>
          <w:sz w:val="22"/>
          <w:szCs w:val="22"/>
          <w:vertAlign w:val="superscript"/>
          <w:lang w:val="en-GB"/>
        </w:rPr>
        <w:t xml:space="preserve"> </w:t>
      </w:r>
    </w:p>
    <w:p w14:paraId="330E9F30" w14:textId="77777777" w:rsidR="00673918" w:rsidRPr="00576AD9" w:rsidRDefault="00673918" w:rsidP="00673918">
      <w:pPr>
        <w:spacing w:before="120" w:after="0" w:line="480" w:lineRule="auto"/>
        <w:rPr>
          <w:rFonts w:ascii="Times New Roman" w:eastAsiaTheme="minorEastAsia" w:hAnsi="Times New Roman" w:cs="Times New Roman"/>
          <w:color w:val="222222"/>
          <w:lang w:val="en-GB" w:eastAsia="zh-CN"/>
        </w:rPr>
      </w:pPr>
      <w:r w:rsidRPr="00C82D68">
        <w:rPr>
          <w:rFonts w:ascii="Times New Roman" w:eastAsia="Times New Roman" w:hAnsi="Times New Roman" w:cs="Times New Roman"/>
          <w:color w:val="222222"/>
          <w:vertAlign w:val="superscript"/>
          <w:lang w:val="en-GB" w:eastAsia="zh-CN"/>
        </w:rPr>
        <w:t>1</w:t>
      </w:r>
      <w:r>
        <w:rPr>
          <w:rFonts w:ascii="Times New Roman" w:eastAsia="Times New Roman" w:hAnsi="Times New Roman" w:cs="Times New Roman"/>
          <w:color w:val="222222"/>
          <w:vertAlign w:val="superscript"/>
          <w:lang w:val="en-GB" w:eastAsia="zh-CN"/>
        </w:rPr>
        <w:t xml:space="preserve"> </w:t>
      </w:r>
      <w:r w:rsidRPr="00C82D68">
        <w:rPr>
          <w:rFonts w:ascii="Times New Roman" w:eastAsia="Times New Roman" w:hAnsi="Times New Roman" w:cs="Times New Roman"/>
          <w:color w:val="222222"/>
          <w:lang w:val="en-GB" w:eastAsia="zh-CN"/>
        </w:rPr>
        <w:t xml:space="preserve">National Laboratory of </w:t>
      </w:r>
      <w:proofErr w:type="gramStart"/>
      <w:r w:rsidRPr="00C82D68">
        <w:rPr>
          <w:rFonts w:ascii="Times New Roman" w:eastAsia="Times New Roman" w:hAnsi="Times New Roman" w:cs="Times New Roman"/>
          <w:color w:val="222222"/>
          <w:lang w:val="en-GB" w:eastAsia="zh-CN"/>
        </w:rPr>
        <w:t>Solid State</w:t>
      </w:r>
      <w:proofErr w:type="gramEnd"/>
      <w:r w:rsidRPr="00C82D68">
        <w:rPr>
          <w:rFonts w:ascii="Times New Roman" w:eastAsia="Times New Roman" w:hAnsi="Times New Roman" w:cs="Times New Roman"/>
          <w:color w:val="222222"/>
          <w:lang w:val="en-GB" w:eastAsia="zh-CN"/>
        </w:rPr>
        <w:t xml:space="preserve"> Microstructures and School of Physics, Nanjing University, Nanjing 210093, China</w:t>
      </w:r>
      <w:r>
        <w:rPr>
          <w:rFonts w:ascii="Times New Roman" w:eastAsiaTheme="minorEastAsia" w:hAnsi="Times New Roman" w:cs="Times New Roman" w:hint="eastAsia"/>
          <w:color w:val="222222"/>
          <w:lang w:val="en-GB" w:eastAsia="zh-CN"/>
        </w:rPr>
        <w:t>.</w:t>
      </w:r>
    </w:p>
    <w:p w14:paraId="52FDB600" w14:textId="77777777" w:rsidR="00673918" w:rsidRPr="00576AD9" w:rsidRDefault="00673918" w:rsidP="00673918">
      <w:pPr>
        <w:pStyle w:val="Heading3"/>
        <w:spacing w:before="240" w:after="0" w:line="480" w:lineRule="auto"/>
        <w:rPr>
          <w:rFonts w:eastAsiaTheme="minorEastAsia"/>
          <w:color w:val="222222"/>
          <w:sz w:val="22"/>
          <w:szCs w:val="22"/>
          <w:lang w:val="en-GB" w:eastAsia="zh-CN"/>
        </w:rPr>
      </w:pPr>
      <w:r w:rsidRPr="00C82D68">
        <w:rPr>
          <w:rFonts w:eastAsia="Times New Roman"/>
          <w:color w:val="222222"/>
          <w:sz w:val="22"/>
          <w:szCs w:val="22"/>
          <w:vertAlign w:val="superscript"/>
          <w:lang w:val="en-GB" w:eastAsia="zh-CN"/>
        </w:rPr>
        <w:t>2</w:t>
      </w:r>
      <w:r>
        <w:rPr>
          <w:rFonts w:eastAsia="Times New Roman"/>
          <w:color w:val="222222"/>
          <w:sz w:val="22"/>
          <w:szCs w:val="22"/>
          <w:vertAlign w:val="superscript"/>
          <w:lang w:val="en-GB" w:eastAsia="zh-CN"/>
        </w:rPr>
        <w:t xml:space="preserve"> </w:t>
      </w:r>
      <w:r w:rsidRPr="00C82D68">
        <w:rPr>
          <w:rFonts w:eastAsia="Times New Roman"/>
          <w:color w:val="222222"/>
          <w:sz w:val="22"/>
          <w:szCs w:val="22"/>
          <w:lang w:val="en-GB" w:eastAsia="zh-CN"/>
        </w:rPr>
        <w:t xml:space="preserve">Collaborative Innovation </w:t>
      </w:r>
      <w:proofErr w:type="spellStart"/>
      <w:r w:rsidRPr="00C82D68">
        <w:rPr>
          <w:rFonts w:eastAsia="Times New Roman"/>
          <w:color w:val="222222"/>
          <w:sz w:val="22"/>
          <w:szCs w:val="22"/>
          <w:lang w:val="en-GB" w:eastAsia="zh-CN"/>
        </w:rPr>
        <w:t>Center</w:t>
      </w:r>
      <w:proofErr w:type="spellEnd"/>
      <w:r w:rsidRPr="00C82D68">
        <w:rPr>
          <w:rFonts w:eastAsia="Times New Roman"/>
          <w:color w:val="222222"/>
          <w:sz w:val="22"/>
          <w:szCs w:val="22"/>
          <w:lang w:val="en-GB" w:eastAsia="zh-CN"/>
        </w:rPr>
        <w:t xml:space="preserve"> of Advanced Microstructures, Nanjing University, Nanjing 210093, China</w:t>
      </w:r>
      <w:r>
        <w:rPr>
          <w:rFonts w:eastAsiaTheme="minorEastAsia" w:hint="eastAsia"/>
          <w:color w:val="222222"/>
          <w:sz w:val="22"/>
          <w:szCs w:val="22"/>
          <w:lang w:val="en-GB" w:eastAsia="zh-CN"/>
        </w:rPr>
        <w:t>.</w:t>
      </w:r>
    </w:p>
    <w:p w14:paraId="6A3BF55D" w14:textId="77777777" w:rsidR="00673918" w:rsidRPr="00576AD9" w:rsidRDefault="00673918" w:rsidP="00673918">
      <w:pPr>
        <w:pStyle w:val="Heading3"/>
        <w:spacing w:before="240" w:after="0" w:line="480" w:lineRule="auto"/>
        <w:rPr>
          <w:rFonts w:eastAsiaTheme="minorEastAsia"/>
          <w:color w:val="222222"/>
          <w:sz w:val="22"/>
          <w:szCs w:val="22"/>
          <w:lang w:val="en-GB" w:eastAsia="zh-CN"/>
        </w:rPr>
      </w:pPr>
      <w:r w:rsidRPr="00C82D68">
        <w:rPr>
          <w:rFonts w:eastAsia="Times New Roman"/>
          <w:color w:val="222222"/>
          <w:sz w:val="22"/>
          <w:szCs w:val="22"/>
          <w:vertAlign w:val="superscript"/>
          <w:lang w:val="en-GB" w:eastAsia="zh-CN"/>
        </w:rPr>
        <w:t>3</w:t>
      </w:r>
      <w:r>
        <w:rPr>
          <w:rFonts w:eastAsia="Times New Roman"/>
          <w:color w:val="222222"/>
          <w:sz w:val="22"/>
          <w:szCs w:val="22"/>
          <w:vertAlign w:val="superscript"/>
          <w:lang w:val="en-GB" w:eastAsia="zh-CN"/>
        </w:rPr>
        <w:t xml:space="preserve"> </w:t>
      </w:r>
      <w:r w:rsidRPr="00C82D68">
        <w:rPr>
          <w:rFonts w:eastAsia="Times New Roman"/>
          <w:color w:val="222222"/>
          <w:sz w:val="22"/>
          <w:szCs w:val="22"/>
          <w:lang w:val="en-GB" w:eastAsia="zh-CN"/>
        </w:rPr>
        <w:t xml:space="preserve">Collaborative Innovation </w:t>
      </w:r>
      <w:proofErr w:type="spellStart"/>
      <w:r w:rsidRPr="00C82D68">
        <w:rPr>
          <w:rFonts w:eastAsia="Times New Roman"/>
          <w:color w:val="222222"/>
          <w:sz w:val="22"/>
          <w:szCs w:val="22"/>
          <w:lang w:val="en-GB" w:eastAsia="zh-CN"/>
        </w:rPr>
        <w:t>Center</w:t>
      </w:r>
      <w:proofErr w:type="spellEnd"/>
      <w:r w:rsidRPr="00C82D68">
        <w:rPr>
          <w:rFonts w:eastAsia="Times New Roman"/>
          <w:color w:val="222222"/>
          <w:sz w:val="22"/>
          <w:szCs w:val="22"/>
          <w:lang w:val="en-GB" w:eastAsia="zh-CN"/>
        </w:rPr>
        <w:t xml:space="preserve"> of Solid-State Lighting and Energy-Saving Electronics, Nanjing University, Nanjing 210093, China</w:t>
      </w:r>
      <w:r>
        <w:rPr>
          <w:rFonts w:eastAsiaTheme="minorEastAsia" w:hint="eastAsia"/>
          <w:color w:val="222222"/>
          <w:sz w:val="22"/>
          <w:szCs w:val="22"/>
          <w:lang w:val="en-GB" w:eastAsia="zh-CN"/>
        </w:rPr>
        <w:t>.</w:t>
      </w:r>
    </w:p>
    <w:p w14:paraId="1940E90C" w14:textId="77777777" w:rsidR="00673918" w:rsidRPr="000D6179" w:rsidRDefault="00673918" w:rsidP="00673918">
      <w:pPr>
        <w:pStyle w:val="Heading3"/>
        <w:spacing w:before="240" w:after="0" w:line="480" w:lineRule="auto"/>
        <w:rPr>
          <w:rFonts w:eastAsia="Times New Roman"/>
          <w:color w:val="222222"/>
          <w:sz w:val="22"/>
          <w:szCs w:val="22"/>
          <w:lang w:eastAsia="zh-CN"/>
        </w:rPr>
      </w:pPr>
      <w:r w:rsidRPr="00C82D68">
        <w:rPr>
          <w:rFonts w:eastAsia="Times New Roman"/>
          <w:color w:val="222222"/>
          <w:sz w:val="22"/>
          <w:szCs w:val="22"/>
          <w:lang w:val="en-GB" w:eastAsia="zh-CN"/>
        </w:rPr>
        <w:t xml:space="preserve">* </w:t>
      </w:r>
      <w:r w:rsidRPr="0037440F">
        <w:rPr>
          <w:rFonts w:eastAsia="Times New Roman"/>
          <w:color w:val="222222"/>
          <w:sz w:val="22"/>
          <w:szCs w:val="22"/>
          <w:lang w:val="en-GB" w:eastAsia="zh-CN"/>
        </w:rPr>
        <w:t>Corresponding author</w:t>
      </w:r>
      <w:r w:rsidRPr="00576AD9">
        <w:rPr>
          <w:rFonts w:eastAsia="Times New Roman"/>
          <w:color w:val="222222"/>
          <w:sz w:val="22"/>
          <w:szCs w:val="22"/>
          <w:lang w:eastAsia="zh-CN"/>
        </w:rPr>
        <w:t>:</w:t>
      </w:r>
      <w:r w:rsidRPr="00576AD9">
        <w:rPr>
          <w:rFonts w:eastAsia="Times New Roman"/>
          <w:color w:val="222222"/>
          <w:sz w:val="22"/>
          <w:szCs w:val="22"/>
          <w:lang w:val="en-GB" w:eastAsia="zh-CN"/>
        </w:rPr>
        <w:t xml:space="preserve"> jpding@nju.edu.c</w:t>
      </w:r>
      <w:r w:rsidRPr="00576AD9">
        <w:rPr>
          <w:rFonts w:eastAsiaTheme="minorEastAsia" w:hint="eastAsia"/>
          <w:color w:val="222222"/>
          <w:sz w:val="22"/>
          <w:szCs w:val="22"/>
          <w:lang w:val="en-GB" w:eastAsia="zh-CN"/>
        </w:rPr>
        <w:t>n</w:t>
      </w:r>
      <w:r>
        <w:rPr>
          <w:rFonts w:eastAsiaTheme="minorEastAsia" w:hint="eastAsia"/>
          <w:color w:val="222222"/>
          <w:sz w:val="22"/>
          <w:szCs w:val="22"/>
          <w:lang w:val="en-GB" w:eastAsia="zh-CN"/>
        </w:rPr>
        <w:t>;</w:t>
      </w:r>
      <w:r w:rsidRPr="000D6179">
        <w:rPr>
          <w:rFonts w:eastAsia="Times New Roman" w:hint="eastAsia"/>
          <w:color w:val="222222"/>
          <w:sz w:val="22"/>
          <w:szCs w:val="22"/>
          <w:lang w:eastAsia="zh-CN"/>
        </w:rPr>
        <w:t xml:space="preserve"> </w:t>
      </w:r>
      <w:r w:rsidRPr="000D6179">
        <w:rPr>
          <w:rFonts w:eastAsia="Times New Roman"/>
          <w:color w:val="222222"/>
          <w:sz w:val="22"/>
          <w:szCs w:val="22"/>
          <w:lang w:eastAsia="zh-CN"/>
        </w:rPr>
        <w:t>htwang@nju.edu.cn</w:t>
      </w:r>
    </w:p>
    <w:p w14:paraId="6A39394A" w14:textId="77777777" w:rsidR="00673918" w:rsidRPr="0037440F" w:rsidRDefault="00673918" w:rsidP="00673918">
      <w:pPr>
        <w:pStyle w:val="Heading3"/>
        <w:spacing w:before="240" w:after="0" w:line="480" w:lineRule="auto"/>
        <w:rPr>
          <w:rFonts w:eastAsiaTheme="minorEastAsia"/>
          <w:color w:val="222222"/>
          <w:sz w:val="22"/>
          <w:szCs w:val="22"/>
          <w:lang w:val="en-GB" w:eastAsia="zh-CN"/>
        </w:rPr>
      </w:pPr>
    </w:p>
    <w:p w14:paraId="3057B41C" w14:textId="77777777" w:rsidR="00673918" w:rsidRPr="0037440F" w:rsidRDefault="00673918" w:rsidP="00673918">
      <w:pPr>
        <w:pStyle w:val="Heading3"/>
        <w:spacing w:before="240" w:after="0" w:line="480" w:lineRule="auto"/>
        <w:rPr>
          <w:b/>
          <w:bCs/>
        </w:rPr>
      </w:pPr>
      <w:r w:rsidRPr="0037440F">
        <w:rPr>
          <w:b/>
          <w:bCs/>
        </w:rPr>
        <w:t>Supplementary Note:</w:t>
      </w:r>
    </w:p>
    <w:p w14:paraId="2FA5630D" w14:textId="77777777" w:rsidR="00673918" w:rsidRPr="0037440F" w:rsidRDefault="00673918" w:rsidP="00673918">
      <w:pPr>
        <w:pStyle w:val="Heading3"/>
        <w:spacing w:before="240" w:after="0" w:line="480" w:lineRule="auto"/>
        <w:rPr>
          <w:b/>
          <w:bCs/>
        </w:rPr>
      </w:pPr>
      <w:r w:rsidRPr="0037440F">
        <w:rPr>
          <w:b/>
          <w:bCs/>
        </w:rPr>
        <w:t>1.</w:t>
      </w:r>
      <w:r>
        <w:rPr>
          <w:b/>
          <w:bCs/>
        </w:rPr>
        <w:t xml:space="preserve"> </w:t>
      </w:r>
      <w:r w:rsidRPr="0037440F">
        <w:rPr>
          <w:b/>
          <w:bCs/>
        </w:rPr>
        <w:t>Rotation of structured light and the Doppler effect;</w:t>
      </w:r>
    </w:p>
    <w:p w14:paraId="76D5AB22" w14:textId="77777777" w:rsidR="00673918" w:rsidRPr="0037440F" w:rsidRDefault="00673918" w:rsidP="00673918">
      <w:pPr>
        <w:pStyle w:val="Heading3"/>
        <w:spacing w:before="240" w:after="0" w:line="480" w:lineRule="auto"/>
        <w:rPr>
          <w:b/>
          <w:bCs/>
        </w:rPr>
      </w:pPr>
      <w:r w:rsidRPr="0037440F">
        <w:rPr>
          <w:b/>
          <w:bCs/>
        </w:rPr>
        <w:t>2.</w:t>
      </w:r>
      <w:r>
        <w:rPr>
          <w:b/>
          <w:bCs/>
        </w:rPr>
        <w:t xml:space="preserve"> </w:t>
      </w:r>
      <w:r w:rsidRPr="0037440F">
        <w:rPr>
          <w:b/>
          <w:bCs/>
        </w:rPr>
        <w:t xml:space="preserve">Trailing artifacts of </w:t>
      </w:r>
      <w:proofErr w:type="spellStart"/>
      <w:r w:rsidRPr="0037440F">
        <w:rPr>
          <w:b/>
          <w:bCs/>
        </w:rPr>
        <w:t>NeCam</w:t>
      </w:r>
      <w:proofErr w:type="spellEnd"/>
      <w:r w:rsidRPr="0037440F">
        <w:rPr>
          <w:b/>
          <w:bCs/>
        </w:rPr>
        <w:t>;</w:t>
      </w:r>
    </w:p>
    <w:p w14:paraId="7E132724" w14:textId="77777777" w:rsidR="00673918" w:rsidRDefault="00673918" w:rsidP="00673918">
      <w:pPr>
        <w:pStyle w:val="Heading3"/>
        <w:spacing w:before="240" w:after="0" w:line="480" w:lineRule="auto"/>
        <w:rPr>
          <w:b/>
          <w:bCs/>
        </w:rPr>
      </w:pPr>
    </w:p>
    <w:p w14:paraId="3FD19095" w14:textId="77777777" w:rsidR="00673918" w:rsidRPr="00187C7B" w:rsidRDefault="00673918" w:rsidP="00673918">
      <w:pPr>
        <w:pStyle w:val="Heading3"/>
        <w:spacing w:before="240" w:after="0" w:line="480" w:lineRule="auto"/>
        <w:rPr>
          <w:rFonts w:eastAsiaTheme="minorEastAsia"/>
          <w:color w:val="222222"/>
          <w:sz w:val="22"/>
          <w:szCs w:val="22"/>
          <w:lang w:val="en-GB" w:eastAsia="zh-CN"/>
        </w:rPr>
      </w:pPr>
      <w:r w:rsidRPr="0037440F">
        <w:rPr>
          <w:b/>
          <w:bCs/>
        </w:rPr>
        <w:t>Supplementary Reference.</w:t>
      </w:r>
      <w:r>
        <w:rPr>
          <w:b/>
          <w:bCs/>
        </w:rPr>
        <w:br w:type="page"/>
      </w:r>
    </w:p>
    <w:p w14:paraId="65A46B62" w14:textId="77777777" w:rsidR="00673918" w:rsidRPr="001A171C" w:rsidRDefault="00673918" w:rsidP="00673918">
      <w:pPr>
        <w:spacing w:before="240" w:after="0" w:line="240" w:lineRule="auto"/>
        <w:rPr>
          <w:rFonts w:ascii="Times New Roman" w:hAnsi="Times New Roman" w:cs="Times New Roman"/>
          <w:color w:val="222222"/>
          <w:lang w:val="en-GB" w:eastAsia="zh-CN"/>
        </w:rPr>
      </w:pPr>
      <w:r w:rsidRPr="0086156D">
        <w:rPr>
          <w:rFonts w:ascii="Times New Roman" w:hAnsi="Times New Roman" w:cs="Times New Roman"/>
          <w:b/>
          <w:bCs/>
          <w:sz w:val="28"/>
          <w:szCs w:val="28"/>
        </w:rPr>
        <w:lastRenderedPageBreak/>
        <w:t>Supplementary Note 1</w:t>
      </w:r>
      <w:r>
        <w:rPr>
          <w:rFonts w:ascii="Times New Roman" w:hAnsi="Times New Roman" w:cs="Times New Roman" w:hint="eastAsia"/>
          <w:b/>
          <w:bCs/>
          <w:sz w:val="28"/>
          <w:szCs w:val="28"/>
          <w:lang w:eastAsia="zh-CN"/>
        </w:rPr>
        <w:t xml:space="preserve"> </w:t>
      </w:r>
      <w:r>
        <w:rPr>
          <w:rFonts w:ascii="Times New Roman" w:hAnsi="Times New Roman" w:cs="Times New Roman"/>
          <w:b/>
          <w:bCs/>
          <w:sz w:val="28"/>
          <w:szCs w:val="28"/>
          <w:lang w:eastAsia="zh-CN"/>
        </w:rPr>
        <w:t>–</w:t>
      </w:r>
      <w:r>
        <w:rPr>
          <w:rFonts w:ascii="Times New Roman" w:hAnsi="Times New Roman" w:cs="Times New Roman" w:hint="eastAsia"/>
          <w:b/>
          <w:bCs/>
          <w:sz w:val="28"/>
          <w:szCs w:val="28"/>
          <w:lang w:eastAsia="zh-CN"/>
        </w:rPr>
        <w:t xml:space="preserve"> Rotation of structured light and the Doppler effect.</w:t>
      </w:r>
    </w:p>
    <w:p w14:paraId="6FB884D6" w14:textId="77777777" w:rsidR="00673918" w:rsidRPr="00DC1B44" w:rsidRDefault="00673918" w:rsidP="00673918">
      <w:pPr>
        <w:pStyle w:val="af2"/>
        <w:shd w:val="clear" w:color="auto" w:fill="FFFFFF"/>
        <w:spacing w:line="480" w:lineRule="auto"/>
        <w:jc w:val="both"/>
        <w:rPr>
          <w:rFonts w:eastAsiaTheme="minorEastAsia"/>
          <w:sz w:val="22"/>
          <w:szCs w:val="22"/>
        </w:rPr>
      </w:pPr>
      <w:r w:rsidRPr="00D72B48">
        <w:rPr>
          <w:sz w:val="22"/>
          <w:szCs w:val="22"/>
        </w:rPr>
        <w:t>For an optical</w:t>
      </w:r>
      <w:r>
        <w:rPr>
          <w:rFonts w:eastAsiaTheme="minorEastAsia" w:hint="eastAsia"/>
          <w:sz w:val="22"/>
          <w:szCs w:val="22"/>
        </w:rPr>
        <w:t xml:space="preserve"> vortex</w:t>
      </w:r>
      <w:r w:rsidRPr="00D72B48">
        <w:rPr>
          <w:sz w:val="22"/>
          <w:szCs w:val="22"/>
        </w:rPr>
        <w:t xml:space="preserve"> beam carrying topological charge </w:t>
      </w:r>
      <w:r w:rsidRPr="00D453F2">
        <w:rPr>
          <w:position w:val="-6"/>
        </w:rPr>
        <w:object w:dxaOrig="260" w:dyaOrig="220" w14:anchorId="72A3E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6pt" o:ole="">
            <v:imagedata r:id="rId6" o:title=""/>
          </v:shape>
          <o:OLEObject Type="Embed" ProgID="Equation.DSMT4" ShapeID="_x0000_i1025" DrawAspect="Content" ObjectID="_1818543681" r:id="rId7"/>
        </w:object>
      </w:r>
      <w:r w:rsidRPr="00D72B48">
        <w:rPr>
          <w:sz w:val="22"/>
          <w:szCs w:val="22"/>
        </w:rPr>
        <w:t>, its expression is given by</w:t>
      </w:r>
      <w:r>
        <w:rPr>
          <w:rFonts w:eastAsiaTheme="minorEastAsia" w:hint="eastAsia"/>
          <w:sz w:val="22"/>
          <w:szCs w:val="22"/>
        </w:rPr>
        <w:t xml:space="preserve">: </w:t>
      </w:r>
    </w:p>
    <w:p w14:paraId="14CCF7B6" w14:textId="536855F6" w:rsidR="00673918" w:rsidRDefault="00673918" w:rsidP="00673918">
      <w:pPr>
        <w:pStyle w:val="10BodySubsequentParagraph"/>
        <w:ind w:left="1440" w:firstLine="720"/>
        <w:jc w:val="right"/>
        <w:rPr>
          <w:lang w:eastAsia="zh-CN"/>
        </w:rPr>
      </w:pPr>
      <w:r w:rsidRPr="00E46611">
        <w:rPr>
          <w:position w:val="-10"/>
          <w:lang w:eastAsia="zh-CN"/>
        </w:rPr>
        <w:object w:dxaOrig="3180" w:dyaOrig="320" w14:anchorId="141373BF">
          <v:shape id="_x0000_i1026" type="#_x0000_t75" style="width:151.4pt;height:15.55pt" o:ole="">
            <v:imagedata r:id="rId8" o:title=""/>
          </v:shape>
          <o:OLEObject Type="Embed" ProgID="Equation.DSMT4" ShapeID="_x0000_i1026" DrawAspect="Content" ObjectID="_1818543682" r:id="rId9"/>
        </w:object>
      </w:r>
      <w:r>
        <w:rPr>
          <w:lang w:eastAsia="zh-CN"/>
        </w:rPr>
        <w:tab/>
      </w:r>
      <w:r>
        <w:rPr>
          <w:lang w:eastAsia="zh-CN"/>
        </w:rPr>
        <w:tab/>
      </w:r>
      <w:r w:rsidR="00E83A96">
        <w:rPr>
          <w:lang w:eastAsia="zh-CN"/>
        </w:rPr>
        <w:tab/>
      </w:r>
      <w:r w:rsidR="00E83A96">
        <w:rPr>
          <w:lang w:eastAsia="zh-CN"/>
        </w:rPr>
        <w:tab/>
      </w:r>
      <w:r w:rsidR="00E83A96">
        <w:rPr>
          <w:lang w:eastAsia="zh-CN"/>
        </w:rPr>
        <w:tab/>
      </w:r>
      <w:r>
        <w:rPr>
          <w:lang w:eastAsia="zh-CN"/>
        </w:rPr>
        <w:tab/>
      </w:r>
      <w:r>
        <w:rPr>
          <w:lang w:eastAsia="zh-CN"/>
        </w:rPr>
        <w:tab/>
      </w:r>
      <w:r>
        <w:rPr>
          <w:rFonts w:hint="eastAsia"/>
          <w:lang w:eastAsia="zh-CN"/>
        </w:rPr>
        <w:t>(S</w:t>
      </w:r>
      <w:r>
        <w:rPr>
          <w:lang w:eastAsia="zh-CN"/>
        </w:rPr>
        <w:t>1)</w:t>
      </w:r>
    </w:p>
    <w:p w14:paraId="1647BF3C" w14:textId="77777777" w:rsidR="00673918" w:rsidRDefault="00673918" w:rsidP="00673918">
      <w:pPr>
        <w:pStyle w:val="af2"/>
        <w:shd w:val="clear" w:color="auto" w:fill="FFFFFF"/>
        <w:spacing w:line="480" w:lineRule="auto"/>
        <w:jc w:val="both"/>
        <w:rPr>
          <w:rFonts w:eastAsiaTheme="minorEastAsia"/>
          <w:sz w:val="22"/>
          <w:szCs w:val="22"/>
        </w:rPr>
      </w:pPr>
      <w:r>
        <w:rPr>
          <w:rFonts w:eastAsiaTheme="minorEastAsia"/>
          <w:sz w:val="22"/>
          <w:szCs w:val="22"/>
        </w:rPr>
        <w:t>w</w:t>
      </w:r>
      <w:r w:rsidRPr="00DC1B44">
        <w:rPr>
          <w:rFonts w:eastAsiaTheme="minorEastAsia"/>
          <w:sz w:val="22"/>
          <w:szCs w:val="22"/>
        </w:rPr>
        <w:t>here</w:t>
      </w:r>
      <w:r>
        <w:rPr>
          <w:rFonts w:eastAsiaTheme="minorEastAsia" w:hint="eastAsia"/>
          <w:sz w:val="22"/>
          <w:szCs w:val="22"/>
        </w:rPr>
        <w:t xml:space="preserve"> </w:t>
      </w:r>
      <w:r w:rsidRPr="00AA56E9">
        <w:rPr>
          <w:position w:val="-10"/>
        </w:rPr>
        <w:object w:dxaOrig="499" w:dyaOrig="320" w14:anchorId="494C17EA">
          <v:shape id="_x0000_i1027" type="#_x0000_t75" style="width:24pt;height:16.6pt" o:ole="">
            <v:imagedata r:id="rId10" o:title=""/>
          </v:shape>
          <o:OLEObject Type="Embed" ProgID="Equation.DSMT4" ShapeID="_x0000_i1027" DrawAspect="Content" ObjectID="_1818543683" r:id="rId11"/>
        </w:object>
      </w:r>
      <w:r w:rsidRPr="00DC1B44">
        <w:rPr>
          <w:rFonts w:eastAsiaTheme="minorEastAsia"/>
          <w:sz w:val="22"/>
          <w:szCs w:val="22"/>
        </w:rPr>
        <w:t> represents the amplitude</w:t>
      </w:r>
      <w:r>
        <w:rPr>
          <w:rFonts w:eastAsiaTheme="minorEastAsia"/>
          <w:sz w:val="22"/>
          <w:szCs w:val="22"/>
        </w:rPr>
        <w:t xml:space="preserve"> with </w:t>
      </w:r>
      <w:r w:rsidRPr="001D6E4F">
        <w:rPr>
          <w:rFonts w:eastAsiaTheme="minorEastAsia"/>
          <w:sz w:val="22"/>
          <w:szCs w:val="22"/>
        </w:rPr>
        <w:t>azimuthal symmetry</w:t>
      </w:r>
      <w:r w:rsidRPr="00DC1B44">
        <w:rPr>
          <w:rFonts w:eastAsiaTheme="minorEastAsia"/>
          <w:sz w:val="22"/>
          <w:szCs w:val="22"/>
        </w:rPr>
        <w:t>, </w:t>
      </w:r>
      <w:r w:rsidRPr="00367B6B">
        <w:rPr>
          <w:position w:val="-12"/>
        </w:rPr>
        <w:object w:dxaOrig="1200" w:dyaOrig="360" w14:anchorId="073E4853">
          <v:shape id="_x0000_i1028" type="#_x0000_t75" style="width:57.9pt;height:17.65pt" o:ole="">
            <v:imagedata r:id="rId12" o:title=""/>
          </v:shape>
          <o:OLEObject Type="Embed" ProgID="Equation.DSMT4" ShapeID="_x0000_i1028" DrawAspect="Content" ObjectID="_1818543684" r:id="rId13"/>
        </w:object>
      </w:r>
      <w:r>
        <w:rPr>
          <w:rFonts w:eastAsiaTheme="minorEastAsia" w:hint="eastAsia"/>
        </w:rPr>
        <w:t xml:space="preserve"> </w:t>
      </w:r>
      <w:r w:rsidRPr="00DC1B44">
        <w:rPr>
          <w:rFonts w:eastAsiaTheme="minorEastAsia"/>
          <w:sz w:val="22"/>
          <w:szCs w:val="22"/>
        </w:rPr>
        <w:t>denotes the wave vector, and </w:t>
      </w:r>
      <w:r w:rsidRPr="00952B8F">
        <w:rPr>
          <w:position w:val="-12"/>
        </w:rPr>
        <w:object w:dxaOrig="300" w:dyaOrig="360" w14:anchorId="7B69433C">
          <v:shape id="_x0000_i1029" type="#_x0000_t75" style="width:15.55pt;height:18.35pt" o:ole="">
            <v:imagedata r:id="rId14" o:title=""/>
          </v:shape>
          <o:OLEObject Type="Embed" ProgID="Equation.DSMT4" ShapeID="_x0000_i1029" DrawAspect="Content" ObjectID="_1818543685" r:id="rId15"/>
        </w:object>
      </w:r>
      <w:r>
        <w:rPr>
          <w:rFonts w:eastAsiaTheme="minorEastAsia" w:hint="eastAsia"/>
        </w:rPr>
        <w:t xml:space="preserve"> </w:t>
      </w:r>
      <w:r w:rsidRPr="00DC1B44">
        <w:rPr>
          <w:rFonts w:eastAsiaTheme="minorEastAsia"/>
          <w:sz w:val="22"/>
          <w:szCs w:val="22"/>
        </w:rPr>
        <w:t>is the angular frequency with </w:t>
      </w:r>
      <w:r w:rsidRPr="0089558B">
        <w:rPr>
          <w:rFonts w:hint="eastAsia"/>
          <w:position w:val="-6"/>
        </w:rPr>
        <w:object w:dxaOrig="180" w:dyaOrig="220" w14:anchorId="10453FA6">
          <v:shape id="_x0000_i1030" type="#_x0000_t75" style="width:9.2pt;height:11.65pt" o:ole="">
            <v:imagedata r:id="rId16" o:title=""/>
          </v:shape>
          <o:OLEObject Type="Embed" ProgID="Equation.DSMT4" ShapeID="_x0000_i1030" DrawAspect="Content" ObjectID="_1818543686" r:id="rId17"/>
        </w:object>
      </w:r>
      <w:r w:rsidRPr="00DC1B44">
        <w:rPr>
          <w:rFonts w:eastAsiaTheme="minorEastAsia"/>
          <w:sz w:val="22"/>
          <w:szCs w:val="22"/>
        </w:rPr>
        <w:t> being the speed of light.</w:t>
      </w:r>
      <w:r>
        <w:rPr>
          <w:rFonts w:eastAsiaTheme="minorEastAsia" w:hint="eastAsia"/>
          <w:sz w:val="22"/>
          <w:szCs w:val="22"/>
        </w:rPr>
        <w:t xml:space="preserve"> </w:t>
      </w:r>
      <w:r w:rsidRPr="00130444">
        <w:rPr>
          <w:rFonts w:eastAsiaTheme="minorEastAsia"/>
          <w:sz w:val="22"/>
          <w:szCs w:val="22"/>
        </w:rPr>
        <w:t>When the beam undergoes rotation </w:t>
      </w:r>
      <w:bookmarkStart w:id="0" w:name="OLE_LINK24"/>
      <w:r w:rsidRPr="003052A7">
        <w:rPr>
          <w:position w:val="-4"/>
        </w:rPr>
        <w:object w:dxaOrig="260" w:dyaOrig="260" w14:anchorId="4BA777AE">
          <v:shape id="_x0000_i1031" type="#_x0000_t75" style="width:12pt;height:12pt" o:ole="">
            <v:imagedata r:id="rId18" o:title=""/>
          </v:shape>
          <o:OLEObject Type="Embed" ProgID="Equation.DSMT4" ShapeID="_x0000_i1031" DrawAspect="Content" ObjectID="_1818543687" r:id="rId19"/>
        </w:object>
      </w:r>
      <w:bookmarkEnd w:id="0"/>
      <w:r w:rsidRPr="00130444">
        <w:rPr>
          <w:rFonts w:eastAsiaTheme="minorEastAsia"/>
          <w:sz w:val="22"/>
          <w:szCs w:val="22"/>
        </w:rPr>
        <w:t> and translation </w:t>
      </w:r>
      <w:r w:rsidRPr="003052A7">
        <w:rPr>
          <w:position w:val="-6"/>
        </w:rPr>
        <w:object w:dxaOrig="180" w:dyaOrig="220" w14:anchorId="72A726C6">
          <v:shape id="_x0000_i1032" type="#_x0000_t75" style="width:8.8pt;height:9.55pt" o:ole="">
            <v:imagedata r:id="rId20" o:title=""/>
          </v:shape>
          <o:OLEObject Type="Embed" ProgID="Equation.DSMT4" ShapeID="_x0000_i1032" DrawAspect="Content" ObjectID="_1818543688" r:id="rId21"/>
        </w:object>
      </w:r>
      <w:r w:rsidRPr="00130444">
        <w:rPr>
          <w:rFonts w:eastAsiaTheme="minorEastAsia"/>
          <w:sz w:val="22"/>
          <w:szCs w:val="22"/>
        </w:rPr>
        <w:t> relative to the detector, the received signal becomes</w:t>
      </w:r>
      <w:r>
        <w:rPr>
          <w:rFonts w:eastAsiaTheme="minorEastAsia"/>
          <w:sz w:val="22"/>
          <w:szCs w:val="22"/>
        </w:rPr>
        <w:fldChar w:fldCharType="begin">
          <w:fldData xml:space="preserve">PEVuZE5vdGU+PENpdGU+PEF1dGhvcj5Db3VydGlhbDwvQXV0aG9yPjxZZWFyPjE5OTg8L1llYXI+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</w:fldData>
        </w:fldChar>
      </w:r>
      <w:r>
        <w:rPr>
          <w:rFonts w:eastAsiaTheme="minorEastAsia"/>
          <w:sz w:val="22"/>
          <w:szCs w:val="22"/>
        </w:rPr>
        <w:instrText xml:space="preserve"> ADDIN EN.CITE </w:instrText>
      </w:r>
      <w:r>
        <w:rPr>
          <w:rFonts w:eastAsiaTheme="minorEastAsia"/>
          <w:sz w:val="22"/>
          <w:szCs w:val="22"/>
        </w:rPr>
        <w:fldChar w:fldCharType="begin">
          <w:fldData xml:space="preserve">PEVuZE5vdGU+PENpdGU+PEF1dGhvcj5Db3VydGlhbDwvQXV0aG9yPjxZZWFyPjE5OTg8L1llYXI+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</w:fldData>
        </w:fldChar>
      </w:r>
      <w:r>
        <w:rPr>
          <w:rFonts w:eastAsiaTheme="minorEastAsia"/>
          <w:sz w:val="22"/>
          <w:szCs w:val="22"/>
        </w:rPr>
        <w:instrText xml:space="preserve"> ADDIN EN.CITE.DATA </w:instrText>
      </w:r>
      <w:r>
        <w:rPr>
          <w:rFonts w:eastAsiaTheme="minorEastAsia"/>
          <w:sz w:val="22"/>
          <w:szCs w:val="22"/>
        </w:rPr>
      </w:r>
      <w:r>
        <w:rPr>
          <w:rFonts w:eastAsiaTheme="minorEastAsia"/>
          <w:sz w:val="22"/>
          <w:szCs w:val="22"/>
        </w:rPr>
        <w:fldChar w:fldCharType="end"/>
      </w:r>
      <w:r>
        <w:rPr>
          <w:rFonts w:eastAsiaTheme="minorEastAsia"/>
          <w:sz w:val="22"/>
          <w:szCs w:val="22"/>
        </w:rPr>
      </w:r>
      <w:r>
        <w:rPr>
          <w:rFonts w:eastAsiaTheme="minorEastAsia"/>
          <w:sz w:val="22"/>
          <w:szCs w:val="22"/>
        </w:rPr>
        <w:fldChar w:fldCharType="separate"/>
      </w:r>
      <w:r w:rsidRPr="00624C8C">
        <w:rPr>
          <w:rFonts w:eastAsiaTheme="minorEastAsia"/>
          <w:noProof/>
          <w:sz w:val="22"/>
          <w:szCs w:val="22"/>
          <w:vertAlign w:val="superscript"/>
        </w:rPr>
        <w:t>1-3</w:t>
      </w:r>
      <w:r>
        <w:rPr>
          <w:rFonts w:eastAsiaTheme="minorEastAsia"/>
          <w:sz w:val="22"/>
          <w:szCs w:val="22"/>
        </w:rPr>
        <w:fldChar w:fldCharType="end"/>
      </w:r>
      <w:r w:rsidRPr="00130444">
        <w:rPr>
          <w:rFonts w:eastAsiaTheme="minorEastAsia"/>
          <w:sz w:val="22"/>
          <w:szCs w:val="22"/>
        </w:rPr>
        <w:t>:</w:t>
      </w:r>
      <w:r>
        <w:rPr>
          <w:rFonts w:eastAsiaTheme="minorEastAsia" w:hint="eastAsia"/>
          <w:sz w:val="22"/>
          <w:szCs w:val="22"/>
        </w:rPr>
        <w:t xml:space="preserve"> </w:t>
      </w:r>
    </w:p>
    <w:p w14:paraId="59802A86" w14:textId="2F2CF97C" w:rsidR="00673918" w:rsidRDefault="00673918" w:rsidP="00673918">
      <w:pPr>
        <w:pStyle w:val="10BodySubsequentParagraph"/>
        <w:ind w:firstLine="720"/>
        <w:jc w:val="right"/>
        <w:rPr>
          <w:lang w:eastAsia="zh-CN"/>
        </w:rPr>
      </w:pPr>
      <w:r w:rsidRPr="00952B8F">
        <w:rPr>
          <w:position w:val="-12"/>
          <w:lang w:eastAsia="zh-CN"/>
        </w:rPr>
        <w:object w:dxaOrig="4500" w:dyaOrig="360" w14:anchorId="11876E99">
          <v:shape id="_x0000_i1033" type="#_x0000_t75" style="width:214.25pt;height:16.6pt" o:ole="">
            <v:imagedata r:id="rId22" o:title=""/>
          </v:shape>
          <o:OLEObject Type="Embed" ProgID="Equation.DSMT4" ShapeID="_x0000_i1033" DrawAspect="Content" ObjectID="_1818543689" r:id="rId23"/>
        </w:object>
      </w:r>
      <w:r>
        <w:rPr>
          <w:lang w:eastAsia="zh-CN"/>
        </w:rPr>
        <w:t>.</w:t>
      </w:r>
      <w:r>
        <w:rPr>
          <w:lang w:eastAsia="zh-CN"/>
        </w:rPr>
        <w:tab/>
      </w:r>
      <w:r>
        <w:rPr>
          <w:lang w:eastAsia="zh-CN"/>
        </w:rPr>
        <w:tab/>
      </w:r>
      <w:r w:rsidR="00E83A96">
        <w:rPr>
          <w:lang w:eastAsia="zh-CN"/>
        </w:rPr>
        <w:tab/>
      </w:r>
      <w:r w:rsidR="00E83A96">
        <w:rPr>
          <w:lang w:eastAsia="zh-CN"/>
        </w:rPr>
        <w:tab/>
      </w:r>
      <w:r>
        <w:rPr>
          <w:lang w:eastAsia="zh-CN"/>
        </w:rPr>
        <w:tab/>
      </w:r>
      <w:r>
        <w:rPr>
          <w:rFonts w:hint="eastAsia"/>
          <w:lang w:eastAsia="zh-CN"/>
        </w:rPr>
        <w:t>(S</w:t>
      </w:r>
      <w:r>
        <w:rPr>
          <w:lang w:eastAsia="zh-CN"/>
        </w:rPr>
        <w:t>2</w:t>
      </w:r>
      <w:r>
        <w:rPr>
          <w:rFonts w:hint="eastAsia"/>
          <w:lang w:eastAsia="zh-CN"/>
        </w:rPr>
        <w:t>)</w:t>
      </w:r>
    </w:p>
    <w:p w14:paraId="24EC4CB2" w14:textId="6FF31048" w:rsidR="00673918" w:rsidRDefault="00673918" w:rsidP="00673918">
      <w:pPr>
        <w:pStyle w:val="af2"/>
        <w:shd w:val="clear" w:color="auto" w:fill="FFFFFF"/>
        <w:spacing w:line="480" w:lineRule="auto"/>
        <w:jc w:val="both"/>
        <w:rPr>
          <w:rFonts w:eastAsiaTheme="minorEastAsia"/>
          <w:sz w:val="22"/>
          <w:szCs w:val="22"/>
        </w:rPr>
      </w:pPr>
      <w:r w:rsidRPr="008537CB">
        <w:rPr>
          <w:rFonts w:eastAsiaTheme="minorEastAsia"/>
          <w:sz w:val="22"/>
          <w:szCs w:val="22"/>
        </w:rPr>
        <w:t xml:space="preserve">This indicates that the signal is modulated by </w:t>
      </w:r>
      <w:r>
        <w:rPr>
          <w:rFonts w:eastAsiaTheme="minorEastAsia"/>
          <w:sz w:val="22"/>
          <w:szCs w:val="22"/>
        </w:rPr>
        <w:t xml:space="preserve">a </w:t>
      </w:r>
      <w:r w:rsidRPr="008537CB">
        <w:rPr>
          <w:rFonts w:eastAsiaTheme="minorEastAsia"/>
          <w:sz w:val="22"/>
          <w:szCs w:val="22"/>
        </w:rPr>
        <w:t>time-varying phase, introducing additional optical path differences. The frequency shift manifests as phase variations, requiring interferometric detection with a reference plane wave </w:t>
      </w:r>
      <w:r w:rsidRPr="00D44E43">
        <w:rPr>
          <w:position w:val="-14"/>
        </w:rPr>
        <w:object w:dxaOrig="1320" w:dyaOrig="380" w14:anchorId="13AA9004">
          <v:shape id="_x0000_i1034" type="#_x0000_t75" style="width:63.55pt;height:18.35pt" o:ole="">
            <v:imagedata r:id="rId24" o:title=""/>
          </v:shape>
          <o:OLEObject Type="Embed" ProgID="Equation.DSMT4" ShapeID="_x0000_i1034" DrawAspect="Content" ObjectID="_1818543690" r:id="rId25"/>
        </w:object>
      </w:r>
      <w:r w:rsidRPr="008537CB">
        <w:rPr>
          <w:rFonts w:eastAsiaTheme="minorEastAsia"/>
          <w:sz w:val="22"/>
          <w:szCs w:val="22"/>
        </w:rPr>
        <w:t xml:space="preserve">. The interference intensity </w:t>
      </w:r>
      <w:r>
        <w:rPr>
          <w:rFonts w:eastAsiaTheme="minorEastAsia"/>
          <w:sz w:val="22"/>
          <w:szCs w:val="22"/>
        </w:rPr>
        <w:t>is</w:t>
      </w:r>
      <w:r w:rsidRPr="008537CB">
        <w:rPr>
          <w:rFonts w:eastAsiaTheme="minorEastAsia"/>
          <w:sz w:val="22"/>
          <w:szCs w:val="22"/>
        </w:rPr>
        <w:t>:</w:t>
      </w:r>
      <w:r>
        <w:rPr>
          <w:rFonts w:eastAsiaTheme="minorEastAsia" w:hint="eastAsia"/>
          <w:sz w:val="22"/>
          <w:szCs w:val="22"/>
        </w:rPr>
        <w:t xml:space="preserve"> </w:t>
      </w:r>
    </w:p>
    <w:p w14:paraId="1846FF5D" w14:textId="76E00E08" w:rsidR="00673918" w:rsidRPr="00530087" w:rsidRDefault="00673918" w:rsidP="00673918">
      <w:pPr>
        <w:pStyle w:val="10BodySubsequentParagraph"/>
        <w:ind w:firstLine="0"/>
        <w:jc w:val="right"/>
        <w:rPr>
          <w:lang w:eastAsia="zh-CN"/>
        </w:rPr>
      </w:pPr>
      <w:r>
        <w:rPr>
          <w:rFonts w:hint="eastAsia"/>
          <w:lang w:eastAsia="zh-CN"/>
        </w:rPr>
        <w:t xml:space="preserve">        </w:t>
      </w:r>
      <w:r w:rsidRPr="00530398">
        <w:rPr>
          <w:position w:val="-14"/>
          <w:lang w:eastAsia="zh-CN"/>
        </w:rPr>
        <w:object w:dxaOrig="5300" w:dyaOrig="400" w14:anchorId="1163B848">
          <v:shape id="_x0000_i1035" type="#_x0000_t75" style="width:252.7pt;height:19.4pt" o:ole="">
            <v:imagedata r:id="rId26" o:title=""/>
          </v:shape>
          <o:OLEObject Type="Embed" ProgID="Equation.DSMT4" ShapeID="_x0000_i1035" DrawAspect="Content" ObjectID="_1818543691" r:id="rId27"/>
        </w:object>
      </w:r>
      <w:r>
        <w:rPr>
          <w:lang w:eastAsia="zh-CN"/>
        </w:rPr>
        <w:t>.</w:t>
      </w:r>
      <w:r>
        <w:rPr>
          <w:lang w:eastAsia="zh-CN"/>
        </w:rPr>
        <w:tab/>
      </w:r>
      <w:r w:rsidR="00E83A96">
        <w:rPr>
          <w:lang w:eastAsia="zh-CN"/>
        </w:rPr>
        <w:tab/>
      </w:r>
      <w:r>
        <w:rPr>
          <w:lang w:eastAsia="zh-CN"/>
        </w:rPr>
        <w:tab/>
      </w:r>
      <w:r>
        <w:rPr>
          <w:lang w:eastAsia="zh-CN"/>
        </w:rPr>
        <w:tab/>
      </w:r>
      <w:r>
        <w:rPr>
          <w:rFonts w:hint="eastAsia"/>
          <w:lang w:eastAsia="zh-CN"/>
        </w:rPr>
        <w:t xml:space="preserve"> (S</w:t>
      </w:r>
      <w:r>
        <w:rPr>
          <w:lang w:eastAsia="zh-CN"/>
        </w:rPr>
        <w:t>3</w:t>
      </w:r>
      <w:r>
        <w:rPr>
          <w:rFonts w:hint="eastAsia"/>
          <w:lang w:eastAsia="zh-CN"/>
        </w:rPr>
        <w:t>)</w:t>
      </w:r>
    </w:p>
    <w:p w14:paraId="76BF5D30" w14:textId="77777777" w:rsidR="00673918" w:rsidRDefault="00673918" w:rsidP="00673918">
      <w:pPr>
        <w:pStyle w:val="af2"/>
        <w:shd w:val="clear" w:color="auto" w:fill="FFFFFF"/>
        <w:spacing w:line="480" w:lineRule="auto"/>
        <w:jc w:val="both"/>
        <w:rPr>
          <w:rFonts w:eastAsiaTheme="minorEastAsia"/>
          <w:sz w:val="22"/>
          <w:szCs w:val="22"/>
        </w:rPr>
      </w:pPr>
      <w:r w:rsidRPr="00530087">
        <w:rPr>
          <w:rFonts w:eastAsiaTheme="minorEastAsia"/>
          <w:sz w:val="22"/>
          <w:szCs w:val="22"/>
        </w:rPr>
        <w:t xml:space="preserve">For simplicity, radial modulation terms are omitted here. In practice, this interference occurs predominantly on the vortex ring </w:t>
      </w:r>
      <w:r w:rsidRPr="00AC75F6">
        <w:rPr>
          <w:position w:val="-12"/>
        </w:rPr>
        <w:object w:dxaOrig="220" w:dyaOrig="360" w14:anchorId="39A158EE">
          <v:shape id="_x0000_i1036" type="#_x0000_t75" style="width:10.6pt;height:16.6pt" o:ole="">
            <v:imagedata r:id="rId28" o:title=""/>
          </v:shape>
          <o:OLEObject Type="Embed" ProgID="Equation.DSMT4" ShapeID="_x0000_i1036" DrawAspect="Content" ObjectID="_1818543692" r:id="rId29"/>
        </w:object>
      </w:r>
      <w:r>
        <w:rPr>
          <w:rFonts w:eastAsiaTheme="minorEastAsia" w:hint="eastAsia"/>
        </w:rPr>
        <w:t xml:space="preserve"> </w:t>
      </w:r>
      <w:r w:rsidRPr="00530087">
        <w:rPr>
          <w:rFonts w:eastAsiaTheme="minorEastAsia"/>
          <w:sz w:val="22"/>
          <w:szCs w:val="22"/>
        </w:rPr>
        <w:t>where </w:t>
      </w:r>
      <w:r w:rsidRPr="009800A1">
        <w:rPr>
          <w:position w:val="-14"/>
        </w:rPr>
        <w:object w:dxaOrig="1140" w:dyaOrig="380" w14:anchorId="7DDD73D4">
          <v:shape id="_x0000_i1037" type="#_x0000_t75" style="width:55.05pt;height:18.35pt" o:ole="">
            <v:imagedata r:id="rId30" o:title=""/>
          </v:shape>
          <o:OLEObject Type="Embed" ProgID="Equation.DSMT4" ShapeID="_x0000_i1037" DrawAspect="Content" ObjectID="_1818543693" r:id="rId31"/>
        </w:object>
      </w:r>
      <w:r w:rsidRPr="00530087">
        <w:rPr>
          <w:rFonts w:eastAsiaTheme="minorEastAsia"/>
          <w:sz w:val="22"/>
          <w:szCs w:val="22"/>
        </w:rPr>
        <w:t> maximizes the interference contrast. The beat frequency extracted at this radius</w:t>
      </w:r>
      <w:r>
        <w:rPr>
          <w:rFonts w:eastAsiaTheme="minorEastAsia" w:hint="eastAsia"/>
          <w:sz w:val="22"/>
          <w:szCs w:val="22"/>
        </w:rPr>
        <w:t xml:space="preserve"> </w:t>
      </w:r>
      <w:r w:rsidRPr="00AC75F6">
        <w:rPr>
          <w:position w:val="-12"/>
        </w:rPr>
        <w:object w:dxaOrig="220" w:dyaOrig="360" w14:anchorId="33B19642">
          <v:shape id="_x0000_i1038" type="#_x0000_t75" style="width:10.6pt;height:16.6pt" o:ole="">
            <v:imagedata r:id="rId28" o:title=""/>
          </v:shape>
          <o:OLEObject Type="Embed" ProgID="Equation.DSMT4" ShapeID="_x0000_i1038" DrawAspect="Content" ObjectID="_1818543694" r:id="rId32"/>
        </w:object>
      </w:r>
      <w:r w:rsidRPr="00530087">
        <w:rPr>
          <w:rFonts w:eastAsiaTheme="minorEastAsia"/>
          <w:sz w:val="22"/>
          <w:szCs w:val="22"/>
        </w:rPr>
        <w:t xml:space="preserve"> gives the Doppler shift</w:t>
      </w:r>
      <w:r>
        <w:rPr>
          <w:rFonts w:eastAsiaTheme="minorEastAsia" w:hint="eastAsia"/>
          <w:sz w:val="22"/>
          <w:szCs w:val="22"/>
        </w:rPr>
        <w:t xml:space="preserve"> </w:t>
      </w:r>
      <w:r w:rsidRPr="008E3B95">
        <w:rPr>
          <w:position w:val="-10"/>
        </w:rPr>
        <w:object w:dxaOrig="340" w:dyaOrig="320" w14:anchorId="3EDE40C3">
          <v:shape id="_x0000_i1039" type="#_x0000_t75" style="width:16.6pt;height:15.55pt" o:ole="">
            <v:imagedata r:id="rId33" o:title=""/>
          </v:shape>
          <o:OLEObject Type="Embed" ProgID="Equation.DSMT4" ShapeID="_x0000_i1039" DrawAspect="Content" ObjectID="_1818543695" r:id="rId34"/>
        </w:object>
      </w:r>
      <w:r w:rsidRPr="00530087">
        <w:rPr>
          <w:rFonts w:eastAsiaTheme="minorEastAsia"/>
          <w:sz w:val="22"/>
          <w:szCs w:val="22"/>
        </w:rPr>
        <w:t>:</w:t>
      </w:r>
      <w:r>
        <w:rPr>
          <w:rFonts w:eastAsiaTheme="minorEastAsia" w:hint="eastAsia"/>
          <w:sz w:val="22"/>
          <w:szCs w:val="22"/>
        </w:rPr>
        <w:t xml:space="preserve"> </w:t>
      </w:r>
    </w:p>
    <w:p w14:paraId="2666E271" w14:textId="6D6B201C" w:rsidR="00673918" w:rsidRPr="00474591" w:rsidRDefault="00673918" w:rsidP="00E83A96">
      <w:pPr>
        <w:pStyle w:val="10BodySubsequentParagraph"/>
        <w:ind w:left="960" w:firstLine="720"/>
        <w:jc w:val="right"/>
        <w:rPr>
          <w:lang w:eastAsia="zh-CN"/>
        </w:rPr>
      </w:pPr>
      <w:r w:rsidRPr="000E326D">
        <w:rPr>
          <w:position w:val="-24"/>
          <w:lang w:eastAsia="zh-CN"/>
        </w:rPr>
        <w:object w:dxaOrig="1540" w:dyaOrig="620" w14:anchorId="6F674A0F">
          <v:shape id="_x0000_i1040" type="#_x0000_t75" style="width:73.4pt;height:28.6pt" o:ole="">
            <v:imagedata r:id="rId35" o:title=""/>
          </v:shape>
          <o:OLEObject Type="Embed" ProgID="Equation.DSMT4" ShapeID="_x0000_i1040" DrawAspect="Content" ObjectID="_1818543696" r:id="rId36"/>
        </w:object>
      </w:r>
      <w:r>
        <w:rPr>
          <w:lang w:eastAsia="zh-CN"/>
        </w:rPr>
        <w:t>.</w:t>
      </w:r>
      <w:r>
        <w:rPr>
          <w:lang w:eastAsia="zh-CN"/>
        </w:rPr>
        <w:tab/>
      </w:r>
      <w:r>
        <w:rPr>
          <w:lang w:eastAsia="zh-CN"/>
        </w:rPr>
        <w:tab/>
      </w:r>
      <w:r>
        <w:rPr>
          <w:lang w:eastAsia="zh-CN"/>
        </w:rPr>
        <w:tab/>
      </w:r>
      <w:r w:rsidR="00E83A96">
        <w:rPr>
          <w:lang w:eastAsia="zh-CN"/>
        </w:rPr>
        <w:tab/>
      </w:r>
      <w:r w:rsidR="00E83A96">
        <w:rPr>
          <w:lang w:eastAsia="zh-CN"/>
        </w:rPr>
        <w:tab/>
      </w:r>
      <w:r w:rsidR="00E83A96">
        <w:rPr>
          <w:lang w:eastAsia="zh-CN"/>
        </w:rPr>
        <w:tab/>
      </w:r>
      <w:r w:rsidR="00E83A96">
        <w:rPr>
          <w:lang w:eastAsia="zh-CN"/>
        </w:rPr>
        <w:tab/>
      </w:r>
      <w:r>
        <w:rPr>
          <w:lang w:eastAsia="zh-CN"/>
        </w:rPr>
        <w:tab/>
      </w:r>
      <w:r>
        <w:rPr>
          <w:lang w:eastAsia="zh-CN"/>
        </w:rPr>
        <w:tab/>
      </w:r>
      <w:r>
        <w:rPr>
          <w:rFonts w:hint="eastAsia"/>
          <w:lang w:eastAsia="zh-CN"/>
        </w:rPr>
        <w:t>(S</w:t>
      </w:r>
      <w:r>
        <w:rPr>
          <w:lang w:eastAsia="zh-CN"/>
        </w:rPr>
        <w:t>4</w:t>
      </w:r>
      <w:r>
        <w:rPr>
          <w:rFonts w:hint="eastAsia"/>
          <w:lang w:eastAsia="zh-CN"/>
        </w:rPr>
        <w:t>)</w:t>
      </w:r>
    </w:p>
    <w:p w14:paraId="5409C105" w14:textId="77777777" w:rsidR="00673918" w:rsidRDefault="00673918" w:rsidP="00673918">
      <w:pPr>
        <w:pStyle w:val="af2"/>
        <w:shd w:val="clear" w:color="auto" w:fill="FFFFFF"/>
        <w:spacing w:line="480" w:lineRule="auto"/>
        <w:jc w:val="both"/>
        <w:rPr>
          <w:rFonts w:eastAsiaTheme="minorEastAsia"/>
          <w:sz w:val="22"/>
          <w:szCs w:val="22"/>
        </w:rPr>
      </w:pPr>
      <w:r>
        <w:rPr>
          <w:rFonts w:eastAsiaTheme="minorEastAsia" w:hint="eastAsia"/>
          <w:sz w:val="22"/>
          <w:szCs w:val="22"/>
        </w:rPr>
        <w:t>T</w:t>
      </w:r>
      <w:r w:rsidRPr="00F04887">
        <w:rPr>
          <w:rFonts w:eastAsiaTheme="minorEastAsia"/>
          <w:sz w:val="22"/>
          <w:szCs w:val="22"/>
        </w:rPr>
        <w:t>his shift combines rotational and linear Doppler effects</w:t>
      </w:r>
      <w:r>
        <w:rPr>
          <w:rFonts w:eastAsiaTheme="minorEastAsia" w:hint="eastAsia"/>
          <w:sz w:val="22"/>
          <w:szCs w:val="22"/>
        </w:rPr>
        <w:t xml:space="preserve"> in</w:t>
      </w:r>
      <w:r w:rsidRPr="00F04887">
        <w:rPr>
          <w:rFonts w:eastAsiaTheme="minorEastAsia"/>
          <w:sz w:val="22"/>
          <w:szCs w:val="22"/>
        </w:rPr>
        <w:t xml:space="preserve"> </w:t>
      </w:r>
      <w:r>
        <w:rPr>
          <w:rFonts w:eastAsiaTheme="minorEastAsia"/>
          <w:sz w:val="22"/>
          <w:szCs w:val="22"/>
        </w:rPr>
        <w:t xml:space="preserve">a </w:t>
      </w:r>
      <w:r w:rsidRPr="00F04887">
        <w:rPr>
          <w:rFonts w:eastAsiaTheme="minorEastAsia"/>
          <w:sz w:val="22"/>
          <w:szCs w:val="22"/>
        </w:rPr>
        <w:t xml:space="preserve">heterodyne configuration. For common-path interference using composite vortex beams with </w:t>
      </w:r>
      <w:r w:rsidRPr="00D72B48">
        <w:rPr>
          <w:sz w:val="22"/>
          <w:szCs w:val="22"/>
        </w:rPr>
        <w:t xml:space="preserve">topological </w:t>
      </w:r>
      <w:r w:rsidRPr="00F04887">
        <w:rPr>
          <w:rFonts w:eastAsiaTheme="minorEastAsia"/>
          <w:sz w:val="22"/>
          <w:szCs w:val="22"/>
        </w:rPr>
        <w:t>charges </w:t>
      </w:r>
      <w:r w:rsidRPr="0026770B">
        <w:rPr>
          <w:position w:val="-12"/>
        </w:rPr>
        <w:object w:dxaOrig="300" w:dyaOrig="360" w14:anchorId="68911DC1">
          <v:shape id="_x0000_i1041" type="#_x0000_t75" style="width:14.45pt;height:16.6pt" o:ole="">
            <v:imagedata r:id="rId37" o:title=""/>
          </v:shape>
          <o:OLEObject Type="Embed" ProgID="Equation.DSMT4" ShapeID="_x0000_i1041" DrawAspect="Content" ObjectID="_1818543697" r:id="rId38"/>
        </w:object>
      </w:r>
      <w:r w:rsidRPr="00F04887">
        <w:rPr>
          <w:rFonts w:eastAsiaTheme="minorEastAsia"/>
          <w:sz w:val="22"/>
          <w:szCs w:val="22"/>
        </w:rPr>
        <w:t> and</w:t>
      </w:r>
      <w:r>
        <w:rPr>
          <w:rFonts w:eastAsiaTheme="minorEastAsia" w:hint="eastAsia"/>
          <w:sz w:val="22"/>
          <w:szCs w:val="22"/>
        </w:rPr>
        <w:t xml:space="preserve"> </w:t>
      </w:r>
      <w:r w:rsidRPr="0026770B">
        <w:rPr>
          <w:position w:val="-12"/>
        </w:rPr>
        <w:object w:dxaOrig="320" w:dyaOrig="360" w14:anchorId="222F5C24">
          <v:shape id="_x0000_i1042" type="#_x0000_t75" style="width:15.55pt;height:16.6pt" o:ole="">
            <v:imagedata r:id="rId39" o:title=""/>
          </v:shape>
          <o:OLEObject Type="Embed" ProgID="Equation.DSMT4" ShapeID="_x0000_i1042" DrawAspect="Content" ObjectID="_1818543698" r:id="rId40"/>
        </w:object>
      </w:r>
      <w:r w:rsidRPr="00F04887">
        <w:rPr>
          <w:rFonts w:eastAsiaTheme="minorEastAsia"/>
          <w:sz w:val="22"/>
          <w:szCs w:val="22"/>
        </w:rPr>
        <w:t>:</w:t>
      </w:r>
    </w:p>
    <w:p w14:paraId="153ED0F5" w14:textId="60248FD4" w:rsidR="00673918" w:rsidRDefault="00673918" w:rsidP="00673918">
      <w:pPr>
        <w:pStyle w:val="10BodySubsequentParagraph"/>
        <w:jc w:val="right"/>
        <w:rPr>
          <w:lang w:eastAsia="zh-CN"/>
        </w:rPr>
      </w:pPr>
      <w:r w:rsidRPr="00E71DC8">
        <w:rPr>
          <w:position w:val="-50"/>
          <w:lang w:eastAsia="zh-CN"/>
        </w:rPr>
        <w:object w:dxaOrig="5480" w:dyaOrig="1160" w14:anchorId="0DEEA18E">
          <v:shape id="_x0000_i1043" type="#_x0000_t75" style="width:261.2pt;height:55.75pt" o:ole="">
            <v:imagedata r:id="rId41" o:title=""/>
          </v:shape>
          <o:OLEObject Type="Embed" ProgID="Equation.DSMT4" ShapeID="_x0000_i1043" DrawAspect="Content" ObjectID="_1818543699" r:id="rId42"/>
        </w:object>
      </w:r>
      <w:r>
        <w:rPr>
          <w:lang w:eastAsia="zh-CN"/>
        </w:rPr>
        <w:tab/>
      </w:r>
      <w:r>
        <w:rPr>
          <w:lang w:eastAsia="zh-CN"/>
        </w:rPr>
        <w:tab/>
      </w:r>
      <w:r w:rsidR="00E83A96">
        <w:rPr>
          <w:lang w:eastAsia="zh-CN"/>
        </w:rPr>
        <w:tab/>
      </w:r>
      <w:r>
        <w:rPr>
          <w:lang w:eastAsia="zh-CN"/>
        </w:rPr>
        <w:tab/>
      </w:r>
      <w:r>
        <w:rPr>
          <w:rFonts w:hint="eastAsia"/>
          <w:lang w:eastAsia="zh-CN"/>
        </w:rPr>
        <w:t>(S</w:t>
      </w:r>
      <w:r>
        <w:rPr>
          <w:lang w:eastAsia="zh-CN"/>
        </w:rPr>
        <w:t>5</w:t>
      </w:r>
      <w:r>
        <w:rPr>
          <w:rFonts w:hint="eastAsia"/>
          <w:lang w:eastAsia="zh-CN"/>
        </w:rPr>
        <w:t>)</w:t>
      </w:r>
    </w:p>
    <w:p w14:paraId="25E30F50" w14:textId="77777777" w:rsidR="00673918" w:rsidRDefault="00673918" w:rsidP="00673918">
      <w:pPr>
        <w:pStyle w:val="10BodySubsequentParagraph"/>
        <w:spacing w:line="480" w:lineRule="auto"/>
        <w:ind w:firstLine="0"/>
        <w:rPr>
          <w:sz w:val="22"/>
        </w:rPr>
      </w:pPr>
      <w:r w:rsidRPr="005E74B2">
        <w:rPr>
          <w:sz w:val="22"/>
        </w:rPr>
        <w:lastRenderedPageBreak/>
        <w:t>yielding a pure rotational Doppler shift:</w:t>
      </w:r>
    </w:p>
    <w:p w14:paraId="12CF2E68" w14:textId="58A7713A" w:rsidR="00673918" w:rsidRPr="005E74B2" w:rsidRDefault="00673918" w:rsidP="00673918">
      <w:pPr>
        <w:pStyle w:val="10BodySubsequentParagraph"/>
        <w:spacing w:line="480" w:lineRule="auto"/>
        <w:ind w:firstLine="720"/>
        <w:jc w:val="right"/>
        <w:rPr>
          <w:lang w:eastAsia="zh-CN"/>
        </w:rPr>
      </w:pPr>
      <w:r w:rsidRPr="000E326D">
        <w:rPr>
          <w:position w:val="-24"/>
          <w:lang w:eastAsia="zh-CN"/>
        </w:rPr>
        <w:object w:dxaOrig="1700" w:dyaOrig="620" w14:anchorId="16B87B36">
          <v:shape id="_x0000_i1044" type="#_x0000_t75" style="width:81.2pt;height:28.6pt" o:ole="">
            <v:imagedata r:id="rId43" o:title=""/>
          </v:shape>
          <o:OLEObject Type="Embed" ProgID="Equation.DSMT4" ShapeID="_x0000_i1044" DrawAspect="Content" ObjectID="_1818543700" r:id="rId44"/>
        </w:object>
      </w:r>
      <w:r>
        <w:rPr>
          <w:lang w:eastAsia="zh-CN"/>
        </w:rPr>
        <w:t>.</w:t>
      </w:r>
      <w:r>
        <w:rPr>
          <w:lang w:eastAsia="zh-CN"/>
        </w:rPr>
        <w:tab/>
      </w:r>
      <w:r>
        <w:rPr>
          <w:lang w:eastAsia="zh-CN"/>
        </w:rPr>
        <w:tab/>
      </w:r>
      <w:r>
        <w:rPr>
          <w:lang w:eastAsia="zh-CN"/>
        </w:rPr>
        <w:tab/>
      </w:r>
      <w:r w:rsidR="00E83A96">
        <w:rPr>
          <w:lang w:eastAsia="zh-CN"/>
        </w:rPr>
        <w:tab/>
      </w:r>
      <w:r w:rsidR="00E83A96">
        <w:rPr>
          <w:lang w:eastAsia="zh-CN"/>
        </w:rPr>
        <w:tab/>
      </w:r>
      <w:r w:rsidR="00E83A96">
        <w:rPr>
          <w:lang w:eastAsia="zh-CN"/>
        </w:rPr>
        <w:tab/>
      </w:r>
      <w:r w:rsidR="00E83A96">
        <w:rPr>
          <w:lang w:eastAsia="zh-CN"/>
        </w:rPr>
        <w:tab/>
      </w:r>
      <w:r>
        <w:rPr>
          <w:lang w:eastAsia="zh-CN"/>
        </w:rPr>
        <w:tab/>
      </w:r>
      <w:r>
        <w:rPr>
          <w:lang w:eastAsia="zh-CN"/>
        </w:rPr>
        <w:tab/>
      </w:r>
      <w:r>
        <w:rPr>
          <w:rFonts w:hint="eastAsia"/>
          <w:lang w:eastAsia="zh-CN"/>
        </w:rPr>
        <w:t>(S</w:t>
      </w:r>
      <w:r>
        <w:rPr>
          <w:lang w:eastAsia="zh-CN"/>
        </w:rPr>
        <w:t>6</w:t>
      </w:r>
      <w:r>
        <w:rPr>
          <w:rFonts w:hint="eastAsia"/>
          <w:lang w:eastAsia="zh-CN"/>
        </w:rPr>
        <w:t>)</w:t>
      </w:r>
    </w:p>
    <w:p w14:paraId="3134040E" w14:textId="77777777" w:rsidR="00673918" w:rsidRDefault="00673918" w:rsidP="00673918">
      <w:pPr>
        <w:pStyle w:val="10BodySubsequentParagraph"/>
        <w:spacing w:line="480" w:lineRule="auto"/>
        <w:ind w:firstLineChars="193" w:firstLine="425"/>
        <w:rPr>
          <w:sz w:val="22"/>
          <w:lang w:eastAsia="zh-CN"/>
        </w:rPr>
      </w:pPr>
      <w:r w:rsidRPr="005E74B2">
        <w:rPr>
          <w:sz w:val="22"/>
        </w:rPr>
        <w:t>Compared to heterodyne interference, the use of composite vortex beams offers the advantage of canceling out the linear Doppler effect, such that the interference frequency shift arises purely from the rotational Doppler effect. As a special case, when the composite vortex beam consists of two beams with opposite topological charges</w:t>
      </w:r>
      <w:r>
        <w:rPr>
          <w:rFonts w:hint="eastAsia"/>
          <w:sz w:val="22"/>
          <w:lang w:eastAsia="zh-CN"/>
        </w:rPr>
        <w:t xml:space="preserve"> </w:t>
      </w:r>
      <w:r w:rsidRPr="00ED1C46">
        <w:rPr>
          <w:rFonts w:hint="eastAsia"/>
          <w:i/>
          <w:iCs/>
          <w:sz w:val="22"/>
          <w:lang w:eastAsia="zh-CN"/>
        </w:rPr>
        <w:t>m</w:t>
      </w:r>
      <w:r w:rsidRPr="005E74B2">
        <w:rPr>
          <w:sz w:val="22"/>
        </w:rPr>
        <w:t xml:space="preserve">, the resulting Doppler shift becomes </w:t>
      </w:r>
      <w:r w:rsidRPr="00DF773C">
        <w:rPr>
          <w:position w:val="-10"/>
        </w:rPr>
        <w:object w:dxaOrig="1500" w:dyaOrig="320" w14:anchorId="3E5B8A0E">
          <v:shape id="_x0000_i1045" type="#_x0000_t75" style="width:75.2pt;height:16.6pt" o:ole="">
            <v:imagedata r:id="rId45" o:title=""/>
          </v:shape>
          <o:OLEObject Type="Embed" ProgID="Equation.DSMT4" ShapeID="_x0000_i1045" DrawAspect="Content" ObjectID="_1818543701" r:id="rId46"/>
        </w:object>
      </w:r>
      <w:r>
        <w:rPr>
          <w:rFonts w:hint="eastAsia"/>
          <w:lang w:eastAsia="zh-CN"/>
        </w:rPr>
        <w:t xml:space="preserve">. </w:t>
      </w:r>
    </w:p>
    <w:p w14:paraId="338C505F" w14:textId="77777777" w:rsidR="00673918" w:rsidRDefault="00673918" w:rsidP="00673918">
      <w:pPr>
        <w:pStyle w:val="10BodySubsequentParagraph"/>
        <w:spacing w:line="480" w:lineRule="auto"/>
        <w:ind w:firstLineChars="193" w:firstLine="425"/>
        <w:rPr>
          <w:sz w:val="22"/>
          <w:lang w:eastAsia="zh-CN"/>
        </w:rPr>
      </w:pPr>
      <w:r w:rsidRPr="00B27B27">
        <w:rPr>
          <w:sz w:val="22"/>
        </w:rPr>
        <w:t xml:space="preserve">While Eq. </w:t>
      </w:r>
      <w:r>
        <w:rPr>
          <w:rFonts w:hint="eastAsia"/>
          <w:sz w:val="22"/>
          <w:lang w:eastAsia="zh-CN"/>
        </w:rPr>
        <w:t>(S</w:t>
      </w:r>
      <w:r w:rsidRPr="00B27B27">
        <w:rPr>
          <w:sz w:val="22"/>
        </w:rPr>
        <w:t>5</w:t>
      </w:r>
      <w:r>
        <w:rPr>
          <w:rFonts w:hint="eastAsia"/>
          <w:sz w:val="22"/>
          <w:lang w:eastAsia="zh-CN"/>
        </w:rPr>
        <w:t>)</w:t>
      </w:r>
      <w:r w:rsidRPr="00B27B27">
        <w:rPr>
          <w:sz w:val="22"/>
        </w:rPr>
        <w:t xml:space="preserve"> neglects radial dependence, we now derive the influence of radial variation </w:t>
      </w:r>
      <w:r w:rsidRPr="00EF45CC">
        <w:rPr>
          <w:position w:val="-10"/>
          <w:lang w:eastAsia="zh-CN"/>
        </w:rPr>
        <w:object w:dxaOrig="499" w:dyaOrig="320" w14:anchorId="58CC00D8">
          <v:shape id="_x0000_i1046" type="#_x0000_t75" style="width:24pt;height:15.55pt" o:ole="">
            <v:imagedata r:id="rId47" o:title=""/>
          </v:shape>
          <o:OLEObject Type="Embed" ProgID="Equation.DSMT4" ShapeID="_x0000_i1046" DrawAspect="Content" ObjectID="_1818543702" r:id="rId48"/>
        </w:object>
      </w:r>
      <w:r w:rsidRPr="00B27B27">
        <w:rPr>
          <w:sz w:val="22"/>
        </w:rPr>
        <w:t xml:space="preserve"> on </w:t>
      </w:r>
      <w:r>
        <w:rPr>
          <w:sz w:val="22"/>
        </w:rPr>
        <w:t xml:space="preserve">the </w:t>
      </w:r>
      <w:r w:rsidRPr="00B27B27">
        <w:rPr>
          <w:sz w:val="22"/>
        </w:rPr>
        <w:t xml:space="preserve">interference intensity. The intensity distribution serves as the coefficient for both </w:t>
      </w:r>
      <w:r>
        <w:rPr>
          <w:sz w:val="22"/>
        </w:rPr>
        <w:t>d</w:t>
      </w:r>
      <w:r w:rsidRPr="00294821">
        <w:rPr>
          <w:sz w:val="22"/>
        </w:rPr>
        <w:t>irect current</w:t>
      </w:r>
      <w:r w:rsidRPr="00B27B27">
        <w:rPr>
          <w:sz w:val="22"/>
        </w:rPr>
        <w:t xml:space="preserve"> and </w:t>
      </w:r>
      <w:r>
        <w:rPr>
          <w:sz w:val="22"/>
        </w:rPr>
        <w:t>a</w:t>
      </w:r>
      <w:r w:rsidRPr="00294821">
        <w:rPr>
          <w:sz w:val="22"/>
        </w:rPr>
        <w:t>lternating current</w:t>
      </w:r>
      <w:r w:rsidRPr="00B27B27">
        <w:rPr>
          <w:sz w:val="22"/>
        </w:rPr>
        <w:t xml:space="preserve"> terms, affecting the interference contrast </w:t>
      </w:r>
      <w:r w:rsidRPr="00CD7F0F">
        <w:rPr>
          <w:position w:val="-12"/>
        </w:rPr>
        <w:object w:dxaOrig="1700" w:dyaOrig="380" w14:anchorId="25493C6E">
          <v:shape id="_x0000_i1047" type="#_x0000_t75" style="width:86.1pt;height:19.4pt" o:ole="">
            <v:imagedata r:id="rId49" o:title=""/>
          </v:shape>
          <o:OLEObject Type="Embed" ProgID="Equation.DSMT4" ShapeID="_x0000_i1047" DrawAspect="Content" ObjectID="_1818543703" r:id="rId50"/>
        </w:object>
      </w:r>
      <w:r w:rsidRPr="00B27B27">
        <w:rPr>
          <w:sz w:val="22"/>
        </w:rPr>
        <w:t>. Taking LG beams as an example</w:t>
      </w:r>
      <w:r>
        <w:rPr>
          <w:sz w:val="22"/>
        </w:rPr>
        <w:fldChar w:fldCharType="begin"/>
      </w:r>
      <w:r>
        <w:rPr>
          <w:sz w:val="22"/>
        </w:rPr>
        <w:instrText xml:space="preserve"> ADDIN EN.CITE &lt;EndNote&gt;&lt;Cite&gt;&lt;Author&gt;Tang&lt;/Author&gt;&lt;Year&gt;2022&lt;/Year&gt;&lt;RecNum&gt;4&lt;/RecNum&gt;&lt;DisplayText&gt;&lt;style face="superscript"&gt;4&lt;/style&gt;&lt;/DisplayText&gt;&lt;record&gt;&lt;rec-number&gt;4&lt;/rec-number&gt;&lt;foreign-keys&gt;&lt;key app="EN" db-id="9ffevpd9qrftrhe9rf5xv2a2xf9rpwz0x9ss" timestamp="1747568570"&gt;4&lt;/key&gt;&lt;/foreign-keys&gt;&lt;ref-type name="Journal Article"&gt;17&lt;/ref-type&gt;&lt;contributors&gt;&lt;authors&gt;&lt;author&gt;Tang, Ao&lt;/author&gt;&lt;author&gt;Bin, Lan&lt;/author&gt;&lt;author&gt;Xiong, Guangyun&lt;/author&gt;&lt;author&gt;Shen, Feng&lt;/author&gt;&lt;/authors&gt;&lt;/contributors&gt;&lt;titles&gt;&lt;title&gt;Completely revealing the amplitude properties of Laguerre-Gaussian vortex beams&lt;/title&gt;&lt;secondary-title&gt;Optics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Express&lt;/abbr-1&gt;&lt;/alt-periodical&gt;&lt;pages&gt;28892-28904&lt;/pages&gt;&lt;volume&gt;30&lt;/volume&gt;&lt;number&gt;16&lt;/number&gt;&lt;keywords&gt;&lt;keyword&gt;Numerical simulation&lt;/keyword&gt;&lt;keyword&gt;Optical tweezers&lt;/keyword&gt;&lt;keyword&gt;Orbital angular momentum multiplexing&lt;/keyword&gt;&lt;keyword&gt;Phase plates&lt;/keyword&gt;&lt;keyword&gt;Spatial light modulators&lt;/keyword&gt;&lt;keyword&gt;Spiral phase&lt;/keyword&gt;&lt;/keywords&gt;&lt;dates&gt;&lt;year&gt;2022&lt;/year&gt;&lt;pub-dates&gt;&lt;date&gt;2022/08/01&lt;/date&gt;&lt;/pub-dates&gt;&lt;/dates&gt;&lt;publisher&gt;Optica Publishing Group&lt;/publisher&gt;&lt;urls&gt;&lt;related-urls&gt;&lt;url&gt;https://opg.optica.org/oe/abstract.cfm?URI=oe-30-16-28892&lt;/url&gt;&lt;/related-urls&gt;&lt;/urls&gt;&lt;electronic-resource-num&gt;10.1364/OE.463620&lt;/electronic-resource-num&gt;&lt;/record&gt;&lt;/Cite&gt;&lt;/EndNote&gt;</w:instrText>
      </w:r>
      <w:r>
        <w:rPr>
          <w:sz w:val="22"/>
        </w:rPr>
        <w:fldChar w:fldCharType="separate"/>
      </w:r>
      <w:r w:rsidRPr="00365289">
        <w:rPr>
          <w:noProof/>
          <w:sz w:val="22"/>
          <w:vertAlign w:val="superscript"/>
        </w:rPr>
        <w:t>4</w:t>
      </w:r>
      <w:r>
        <w:rPr>
          <w:sz w:val="22"/>
        </w:rPr>
        <w:fldChar w:fldCharType="end"/>
      </w:r>
      <w:r w:rsidRPr="00B27B27">
        <w:rPr>
          <w:sz w:val="22"/>
        </w:rPr>
        <w:t>, the amplitude of a vortex beam carrying only topological charge</w:t>
      </w:r>
      <w:r>
        <w:rPr>
          <w:rFonts w:hint="eastAsia"/>
          <w:sz w:val="22"/>
          <w:lang w:eastAsia="zh-CN"/>
        </w:rPr>
        <w:t xml:space="preserve"> </w:t>
      </w:r>
      <w:r w:rsidRPr="00ED1C46">
        <w:rPr>
          <w:rFonts w:hint="eastAsia"/>
          <w:i/>
          <w:iCs/>
          <w:sz w:val="22"/>
          <w:lang w:eastAsia="zh-CN"/>
        </w:rPr>
        <w:t>m</w:t>
      </w:r>
      <w:r w:rsidRPr="00B27B27">
        <w:rPr>
          <w:sz w:val="22"/>
        </w:rPr>
        <w:t xml:space="preserve"> (with </w:t>
      </w:r>
      <w:r>
        <w:rPr>
          <w:rFonts w:hint="eastAsia"/>
          <w:sz w:val="22"/>
          <w:lang w:eastAsia="zh-CN"/>
        </w:rPr>
        <w:t xml:space="preserve">mode index </w:t>
      </w:r>
      <w:r w:rsidRPr="00A01A24">
        <w:rPr>
          <w:position w:val="-10"/>
        </w:rPr>
        <w:object w:dxaOrig="580" w:dyaOrig="320" w14:anchorId="05A01943">
          <v:shape id="_x0000_i1048" type="#_x0000_t75" style="width:28.95pt;height:16.6pt" o:ole="">
            <v:imagedata r:id="rId51" o:title=""/>
          </v:shape>
          <o:OLEObject Type="Embed" ProgID="Equation.DSMT4" ShapeID="_x0000_i1048" DrawAspect="Content" ObjectID="_1818543704" r:id="rId52"/>
        </w:object>
      </w:r>
      <w:r w:rsidRPr="00B27B27">
        <w:rPr>
          <w:sz w:val="22"/>
        </w:rPr>
        <w:t xml:space="preserve">) at </w:t>
      </w:r>
      <w:r w:rsidRPr="00664C07">
        <w:rPr>
          <w:i/>
          <w:iCs/>
          <w:sz w:val="22"/>
        </w:rPr>
        <w:t>z=0</w:t>
      </w:r>
      <w:r w:rsidRPr="00B27B27">
        <w:rPr>
          <w:sz w:val="22"/>
        </w:rPr>
        <w:t xml:space="preserve"> is given by</w:t>
      </w:r>
      <w:r>
        <w:rPr>
          <w:rFonts w:hint="eastAsia"/>
          <w:sz w:val="22"/>
          <w:lang w:eastAsia="zh-CN"/>
        </w:rPr>
        <w:t xml:space="preserve">: </w:t>
      </w:r>
    </w:p>
    <w:p w14:paraId="28F42AB3" w14:textId="12FA327A" w:rsidR="00673918" w:rsidRDefault="00673918" w:rsidP="00673918">
      <w:pPr>
        <w:pStyle w:val="10BodySubsequentParagraph"/>
        <w:spacing w:line="480" w:lineRule="auto"/>
        <w:jc w:val="right"/>
        <w:rPr>
          <w:lang w:eastAsia="zh-CN"/>
        </w:rPr>
      </w:pPr>
      <w:r w:rsidRPr="00563D54">
        <w:rPr>
          <w:position w:val="-34"/>
          <w:lang w:eastAsia="zh-CN"/>
        </w:rPr>
        <w:object w:dxaOrig="3960" w:dyaOrig="840" w14:anchorId="69F5D5E3">
          <v:shape id="_x0000_i1049" type="#_x0000_t75" style="width:190.25pt;height:41.65pt" o:ole="">
            <v:imagedata r:id="rId53" o:title=""/>
          </v:shape>
          <o:OLEObject Type="Embed" ProgID="Equation.DSMT4" ShapeID="_x0000_i1049" DrawAspect="Content" ObjectID="_1818543705" r:id="rId54"/>
        </w:object>
      </w:r>
      <w:r>
        <w:rPr>
          <w:rFonts w:hint="eastAsia"/>
          <w:lang w:eastAsia="zh-CN"/>
        </w:rPr>
        <w:t xml:space="preserve"> </w:t>
      </w:r>
      <w:r>
        <w:rPr>
          <w:lang w:eastAsia="zh-CN"/>
        </w:rPr>
        <w:tab/>
      </w:r>
      <w:r>
        <w:rPr>
          <w:lang w:eastAsia="zh-CN"/>
        </w:rPr>
        <w:tab/>
      </w:r>
      <w:r w:rsidR="00E83A96">
        <w:rPr>
          <w:lang w:eastAsia="zh-CN"/>
        </w:rPr>
        <w:tab/>
      </w:r>
      <w:r w:rsidR="00E83A96">
        <w:rPr>
          <w:lang w:eastAsia="zh-CN"/>
        </w:rPr>
        <w:tab/>
      </w:r>
      <w:r w:rsidR="00E83A96">
        <w:rPr>
          <w:lang w:eastAsia="zh-CN"/>
        </w:rPr>
        <w:tab/>
      </w:r>
      <w:r>
        <w:rPr>
          <w:lang w:eastAsia="zh-CN"/>
        </w:rPr>
        <w:tab/>
      </w:r>
      <w:r>
        <w:rPr>
          <w:lang w:eastAsia="zh-CN"/>
        </w:rPr>
        <w:tab/>
      </w:r>
      <w:r>
        <w:rPr>
          <w:rFonts w:hint="eastAsia"/>
          <w:lang w:eastAsia="zh-CN"/>
        </w:rPr>
        <w:t>(S</w:t>
      </w:r>
      <w:r>
        <w:rPr>
          <w:lang w:eastAsia="zh-CN"/>
        </w:rPr>
        <w:t>7</w:t>
      </w:r>
      <w:r>
        <w:rPr>
          <w:rFonts w:hint="eastAsia"/>
          <w:lang w:eastAsia="zh-CN"/>
        </w:rPr>
        <w:t>)</w:t>
      </w:r>
    </w:p>
    <w:p w14:paraId="3A16D4DE" w14:textId="77777777" w:rsidR="00673918" w:rsidRDefault="00673918" w:rsidP="00673918">
      <w:pPr>
        <w:pStyle w:val="10BodySubsequentParagraph"/>
        <w:spacing w:line="480" w:lineRule="auto"/>
        <w:ind w:firstLine="0"/>
        <w:rPr>
          <w:sz w:val="22"/>
          <w:lang w:eastAsia="zh-CN"/>
        </w:rPr>
      </w:pPr>
      <w:r>
        <w:rPr>
          <w:sz w:val="22"/>
          <w:lang w:eastAsia="zh-CN"/>
        </w:rPr>
        <w:t>w</w:t>
      </w:r>
      <w:r>
        <w:rPr>
          <w:rFonts w:hint="eastAsia"/>
          <w:sz w:val="22"/>
          <w:lang w:eastAsia="zh-CN"/>
        </w:rPr>
        <w:t xml:space="preserve">here </w:t>
      </w:r>
      <w:r w:rsidRPr="007D4862">
        <w:rPr>
          <w:rFonts w:hint="eastAsia"/>
          <w:i/>
          <w:iCs/>
          <w:color w:val="222222"/>
          <w:sz w:val="22"/>
          <w:shd w:val="clear" w:color="auto" w:fill="FFFFFF"/>
        </w:rPr>
        <w:t>w</w:t>
      </w:r>
      <w:r w:rsidRPr="007D4862">
        <w:rPr>
          <w:rFonts w:hint="eastAsia"/>
          <w:i/>
          <w:iCs/>
          <w:color w:val="222222"/>
          <w:sz w:val="22"/>
          <w:shd w:val="clear" w:color="auto" w:fill="FFFFFF"/>
          <w:vertAlign w:val="subscript"/>
        </w:rPr>
        <w:t>0</w:t>
      </w:r>
      <w:r>
        <w:rPr>
          <w:rFonts w:hint="eastAsia"/>
          <w:lang w:eastAsia="zh-CN"/>
        </w:rPr>
        <w:t xml:space="preserve"> </w:t>
      </w:r>
      <w:r w:rsidRPr="00FE2246">
        <w:rPr>
          <w:sz w:val="22"/>
          <w:lang w:eastAsia="zh-CN"/>
        </w:rPr>
        <w:t>is the waist radius of the light beam</w:t>
      </w:r>
      <w:r>
        <w:rPr>
          <w:rFonts w:hint="eastAsia"/>
          <w:sz w:val="22"/>
          <w:lang w:eastAsia="zh-CN"/>
        </w:rPr>
        <w:t xml:space="preserve">. </w:t>
      </w:r>
      <w:r w:rsidRPr="00F80C6F">
        <w:rPr>
          <w:sz w:val="22"/>
          <w:lang w:eastAsia="zh-CN"/>
        </w:rPr>
        <w:t>Substituting into the contrast expression yields:</w:t>
      </w:r>
      <w:r>
        <w:rPr>
          <w:rFonts w:hint="eastAsia"/>
          <w:sz w:val="22"/>
          <w:lang w:eastAsia="zh-CN"/>
        </w:rPr>
        <w:t xml:space="preserve"> </w:t>
      </w:r>
    </w:p>
    <w:p w14:paraId="18F11933" w14:textId="683DB0F0" w:rsidR="00673918" w:rsidRDefault="00673918" w:rsidP="00673918">
      <w:pPr>
        <w:pStyle w:val="10BodySubsequentParagraph"/>
        <w:spacing w:line="480" w:lineRule="auto"/>
        <w:ind w:firstLine="720"/>
        <w:jc w:val="right"/>
        <w:rPr>
          <w:lang w:eastAsia="zh-CN"/>
        </w:rPr>
      </w:pPr>
      <w:r w:rsidRPr="00241897">
        <w:rPr>
          <w:position w:val="-74"/>
          <w:lang w:eastAsia="zh-CN"/>
        </w:rPr>
        <w:object w:dxaOrig="3340" w:dyaOrig="1600" w14:anchorId="171B484C">
          <v:shape id="_x0000_i1050" type="#_x0000_t75" style="width:161.3pt;height:79.4pt" o:ole="">
            <v:imagedata r:id="rId55" o:title=""/>
          </v:shape>
          <o:OLEObject Type="Embed" ProgID="Equation.DSMT4" ShapeID="_x0000_i1050" DrawAspect="Content" ObjectID="_1818543706" r:id="rId56"/>
        </w:object>
      </w:r>
      <w:r>
        <w:rPr>
          <w:rFonts w:hint="eastAsia"/>
          <w:lang w:eastAsia="zh-CN"/>
        </w:rPr>
        <w:t xml:space="preserve"> </w:t>
      </w:r>
      <w:r>
        <w:rPr>
          <w:lang w:eastAsia="zh-CN"/>
        </w:rPr>
        <w:tab/>
      </w:r>
      <w:r>
        <w:rPr>
          <w:lang w:eastAsia="zh-CN"/>
        </w:rPr>
        <w:tab/>
      </w:r>
      <w:r w:rsidR="00E83A96">
        <w:rPr>
          <w:lang w:eastAsia="zh-CN"/>
        </w:rPr>
        <w:tab/>
      </w:r>
      <w:r w:rsidR="00E83A96">
        <w:rPr>
          <w:lang w:eastAsia="zh-CN"/>
        </w:rPr>
        <w:tab/>
      </w:r>
      <w:r w:rsidR="00E83A96">
        <w:rPr>
          <w:lang w:eastAsia="zh-CN"/>
        </w:rPr>
        <w:tab/>
      </w:r>
      <w:r>
        <w:rPr>
          <w:lang w:eastAsia="zh-CN"/>
        </w:rPr>
        <w:tab/>
      </w:r>
      <w:r>
        <w:rPr>
          <w:lang w:eastAsia="zh-CN"/>
        </w:rPr>
        <w:tab/>
      </w:r>
      <w:r>
        <w:rPr>
          <w:rFonts w:hint="eastAsia"/>
          <w:lang w:eastAsia="zh-CN"/>
        </w:rPr>
        <w:t>(S</w:t>
      </w:r>
      <w:r>
        <w:rPr>
          <w:lang w:eastAsia="zh-CN"/>
        </w:rPr>
        <w:t>8</w:t>
      </w:r>
      <w:r>
        <w:rPr>
          <w:rFonts w:hint="eastAsia"/>
          <w:lang w:eastAsia="zh-CN"/>
        </w:rPr>
        <w:t>)</w:t>
      </w:r>
    </w:p>
    <w:p w14:paraId="7460771E" w14:textId="77777777" w:rsidR="00673918" w:rsidRDefault="00673918" w:rsidP="00673918">
      <w:pPr>
        <w:pStyle w:val="10BodySubsequentParagraph"/>
        <w:spacing w:line="480" w:lineRule="auto"/>
        <w:ind w:firstLineChars="193" w:firstLine="425"/>
        <w:rPr>
          <w:sz w:val="22"/>
          <w:lang w:eastAsia="zh-CN"/>
        </w:rPr>
      </w:pPr>
      <w:r w:rsidRPr="00F80C6F">
        <w:rPr>
          <w:sz w:val="22"/>
          <w:lang w:eastAsia="zh-CN"/>
        </w:rPr>
        <w:t xml:space="preserve">This function reaches maximum contrast </w:t>
      </w:r>
      <w:r w:rsidRPr="007709F1">
        <w:rPr>
          <w:position w:val="-30"/>
          <w:lang w:eastAsia="zh-CN"/>
        </w:rPr>
        <w:object w:dxaOrig="1160" w:dyaOrig="680" w14:anchorId="0CB1557E">
          <v:shape id="_x0000_i1051" type="#_x0000_t75" style="width:56.45pt;height:34.6pt" o:ole="">
            <v:imagedata r:id="rId57" o:title=""/>
          </v:shape>
          <o:OLEObject Type="Embed" ProgID="Equation.DSMT4" ShapeID="_x0000_i1051" DrawAspect="Content" ObjectID="_1818543707" r:id="rId58"/>
        </w:object>
      </w:r>
      <w:r w:rsidRPr="00F80C6F">
        <w:rPr>
          <w:sz w:val="22"/>
          <w:lang w:eastAsia="zh-CN"/>
        </w:rPr>
        <w:t xml:space="preserve"> at</w:t>
      </w:r>
      <w:r>
        <w:rPr>
          <w:rFonts w:hint="eastAsia"/>
          <w:sz w:val="22"/>
          <w:lang w:eastAsia="zh-CN"/>
        </w:rPr>
        <w:t xml:space="preserve"> </w:t>
      </w:r>
      <w:r w:rsidRPr="00E30DF5">
        <w:rPr>
          <w:position w:val="-6"/>
        </w:rPr>
        <w:object w:dxaOrig="540" w:dyaOrig="279" w14:anchorId="0A297A00">
          <v:shape id="_x0000_i1052" type="#_x0000_t75" style="width:27.2pt;height:14.45pt" o:ole="">
            <v:imagedata r:id="rId59" o:title=""/>
          </v:shape>
          <o:OLEObject Type="Embed" ProgID="Equation.DSMT4" ShapeID="_x0000_i1052" DrawAspect="Content" ObjectID="_1818543708" r:id="rId60"/>
        </w:object>
      </w:r>
      <w:r>
        <w:rPr>
          <w:rFonts w:hint="eastAsia"/>
          <w:lang w:eastAsia="zh-CN"/>
        </w:rPr>
        <w:t xml:space="preserve"> </w:t>
      </w:r>
      <w:r w:rsidRPr="00F80C6F">
        <w:rPr>
          <w:sz w:val="22"/>
          <w:lang w:eastAsia="zh-CN"/>
        </w:rPr>
        <w:t>when:</w:t>
      </w:r>
      <w:r>
        <w:rPr>
          <w:rFonts w:hint="eastAsia"/>
          <w:sz w:val="22"/>
          <w:lang w:eastAsia="zh-CN"/>
        </w:rPr>
        <w:t xml:space="preserve"> </w:t>
      </w:r>
    </w:p>
    <w:p w14:paraId="33C69F94" w14:textId="25A132AD" w:rsidR="00673918" w:rsidRPr="00F80C6F" w:rsidRDefault="00673918" w:rsidP="00673918">
      <w:pPr>
        <w:pStyle w:val="10BodySubsequentParagraph"/>
        <w:spacing w:line="480" w:lineRule="auto"/>
        <w:ind w:firstLineChars="193" w:firstLine="386"/>
        <w:jc w:val="right"/>
        <w:rPr>
          <w:lang w:eastAsia="zh-CN"/>
        </w:rPr>
      </w:pPr>
      <w:r w:rsidRPr="00C935EC">
        <w:rPr>
          <w:position w:val="-32"/>
          <w:lang w:eastAsia="zh-CN"/>
        </w:rPr>
        <w:object w:dxaOrig="2680" w:dyaOrig="760" w14:anchorId="743A0074">
          <v:shape id="_x0000_i1053" type="#_x0000_t75" style="width:129.9pt;height:37.05pt" o:ole="">
            <v:imagedata r:id="rId61" o:title=""/>
          </v:shape>
          <o:OLEObject Type="Embed" ProgID="Equation.DSMT4" ShapeID="_x0000_i1053" DrawAspect="Content" ObjectID="_1818543709" r:id="rId62"/>
        </w:object>
      </w:r>
      <w:r>
        <w:rPr>
          <w:rFonts w:hint="eastAsia"/>
          <w:lang w:eastAsia="zh-CN"/>
        </w:rPr>
        <w:t xml:space="preserve"> </w:t>
      </w:r>
      <w:r>
        <w:rPr>
          <w:lang w:eastAsia="zh-CN"/>
        </w:rPr>
        <w:tab/>
      </w:r>
      <w:r>
        <w:rPr>
          <w:lang w:eastAsia="zh-CN"/>
        </w:rPr>
        <w:tab/>
      </w:r>
      <w:r w:rsidR="00E83A96">
        <w:rPr>
          <w:lang w:eastAsia="zh-CN"/>
        </w:rPr>
        <w:tab/>
      </w:r>
      <w:r w:rsidR="00E83A96">
        <w:rPr>
          <w:lang w:eastAsia="zh-CN"/>
        </w:rPr>
        <w:tab/>
      </w:r>
      <w:r w:rsidR="00E83A96">
        <w:rPr>
          <w:lang w:eastAsia="zh-CN"/>
        </w:rPr>
        <w:tab/>
      </w:r>
      <w:r>
        <w:rPr>
          <w:lang w:eastAsia="zh-CN"/>
        </w:rPr>
        <w:tab/>
      </w:r>
      <w:r>
        <w:rPr>
          <w:lang w:eastAsia="zh-CN"/>
        </w:rPr>
        <w:tab/>
      </w:r>
      <w:r>
        <w:rPr>
          <w:rFonts w:hint="eastAsia"/>
          <w:lang w:eastAsia="zh-CN"/>
        </w:rPr>
        <w:t>(S</w:t>
      </w:r>
      <w:r>
        <w:rPr>
          <w:lang w:eastAsia="zh-CN"/>
        </w:rPr>
        <w:t>9</w:t>
      </w:r>
      <w:r>
        <w:rPr>
          <w:rFonts w:hint="eastAsia"/>
          <w:lang w:eastAsia="zh-CN"/>
        </w:rPr>
        <w:t>)</w:t>
      </w:r>
    </w:p>
    <w:p w14:paraId="65E4B6F9" w14:textId="77777777" w:rsidR="00673918" w:rsidRPr="000B7BE3" w:rsidRDefault="00673918" w:rsidP="00673918">
      <w:pPr>
        <w:pStyle w:val="10BodySubsequentParagraph"/>
        <w:spacing w:line="480" w:lineRule="auto"/>
        <w:ind w:firstLineChars="193" w:firstLine="425"/>
        <w:rPr>
          <w:sz w:val="22"/>
          <w:lang w:eastAsia="zh-CN"/>
        </w:rPr>
      </w:pPr>
      <w:r w:rsidRPr="000B7BE3">
        <w:rPr>
          <w:sz w:val="22"/>
        </w:rPr>
        <w:t xml:space="preserve">For composite vortex beams with positive </w:t>
      </w:r>
      <w:r w:rsidRPr="0026770B">
        <w:rPr>
          <w:position w:val="-12"/>
          <w:lang w:eastAsia="zh-CN"/>
        </w:rPr>
        <w:object w:dxaOrig="300" w:dyaOrig="360" w14:anchorId="703053A8">
          <v:shape id="_x0000_i1054" type="#_x0000_t75" style="width:14.45pt;height:16.6pt" o:ole="">
            <v:imagedata r:id="rId37" o:title=""/>
          </v:shape>
          <o:OLEObject Type="Embed" ProgID="Equation.DSMT4" ShapeID="_x0000_i1054" DrawAspect="Content" ObjectID="_1818543710" r:id="rId63"/>
        </w:object>
      </w:r>
      <w:r w:rsidRPr="000B7BE3">
        <w:rPr>
          <w:sz w:val="22"/>
        </w:rPr>
        <w:t xml:space="preserve"> and </w:t>
      </w:r>
      <w:r w:rsidRPr="0026770B">
        <w:rPr>
          <w:position w:val="-12"/>
          <w:lang w:eastAsia="zh-CN"/>
        </w:rPr>
        <w:object w:dxaOrig="320" w:dyaOrig="360" w14:anchorId="09063511">
          <v:shape id="_x0000_i1055" type="#_x0000_t75" style="width:15.55pt;height:16.6pt" o:ole="">
            <v:imagedata r:id="rId39" o:title=""/>
          </v:shape>
          <o:OLEObject Type="Embed" ProgID="Equation.DSMT4" ShapeID="_x0000_i1055" DrawAspect="Content" ObjectID="_1818543711" r:id="rId64"/>
        </w:object>
      </w:r>
      <w:r w:rsidRPr="000B7BE3">
        <w:rPr>
          <w:sz w:val="22"/>
        </w:rPr>
        <w:t>, perfect interference occurs precisely at this radius, which coincides with the position</w:t>
      </w:r>
      <w:r>
        <w:rPr>
          <w:rFonts w:hint="eastAsia"/>
          <w:sz w:val="22"/>
          <w:lang w:eastAsia="zh-CN"/>
        </w:rPr>
        <w:t xml:space="preserve"> </w:t>
      </w:r>
      <w:r>
        <w:rPr>
          <w:sz w:val="22"/>
          <w:lang w:eastAsia="zh-CN"/>
        </w:rPr>
        <w:t xml:space="preserve">of </w:t>
      </w:r>
      <w:r>
        <w:rPr>
          <w:rFonts w:hint="eastAsia"/>
          <w:sz w:val="22"/>
          <w:lang w:eastAsia="zh-CN"/>
        </w:rPr>
        <w:t xml:space="preserve">off-axis </w:t>
      </w:r>
      <w:r w:rsidRPr="000B7BE3">
        <w:rPr>
          <w:sz w:val="22"/>
        </w:rPr>
        <w:t>singularit</w:t>
      </w:r>
      <w:r>
        <w:rPr>
          <w:rFonts w:hint="eastAsia"/>
          <w:sz w:val="22"/>
          <w:lang w:eastAsia="zh-CN"/>
        </w:rPr>
        <w:t>ies</w:t>
      </w:r>
      <w:r w:rsidRPr="000B7BE3">
        <w:rPr>
          <w:sz w:val="22"/>
        </w:rPr>
        <w:t xml:space="preserve">. Moreover, the cleanest frequency spectrum for </w:t>
      </w:r>
      <w:r>
        <w:rPr>
          <w:sz w:val="22"/>
          <w:lang w:eastAsia="zh-CN"/>
        </w:rPr>
        <w:t>rotational</w:t>
      </w:r>
      <w:r>
        <w:rPr>
          <w:rFonts w:hint="eastAsia"/>
          <w:sz w:val="22"/>
          <w:lang w:eastAsia="zh-CN"/>
        </w:rPr>
        <w:t xml:space="preserve"> </w:t>
      </w:r>
      <w:r w:rsidRPr="000B7BE3">
        <w:rPr>
          <w:sz w:val="22"/>
        </w:rPr>
        <w:t>Doppler shift extraction is obtained at this singularity ring. Fig</w:t>
      </w:r>
      <w:r>
        <w:rPr>
          <w:sz w:val="22"/>
        </w:rPr>
        <w:t>.</w:t>
      </w:r>
      <w:r w:rsidRPr="000B7BE3">
        <w:rPr>
          <w:sz w:val="22"/>
        </w:rPr>
        <w:t xml:space="preserve"> </w:t>
      </w:r>
      <w:r>
        <w:rPr>
          <w:rFonts w:hint="eastAsia"/>
          <w:sz w:val="22"/>
          <w:lang w:eastAsia="zh-CN"/>
        </w:rPr>
        <w:t>S</w:t>
      </w:r>
      <w:r w:rsidRPr="000B7BE3">
        <w:rPr>
          <w:sz w:val="22"/>
        </w:rPr>
        <w:t xml:space="preserve">1 presents the </w:t>
      </w:r>
      <w:r w:rsidRPr="000B7BE3">
        <w:rPr>
          <w:sz w:val="22"/>
        </w:rPr>
        <w:lastRenderedPageBreak/>
        <w:t xml:space="preserve">interference contrast for different topological charges. Beyond the peak value, the width of the contrast peak also plays a role, reflecting the intensity </w:t>
      </w:r>
      <w:r w:rsidRPr="009B4D13">
        <w:rPr>
          <w:sz w:val="22"/>
          <w:lang w:eastAsia="zh-CN"/>
        </w:rPr>
        <w:t>gradient</w:t>
      </w:r>
      <w:r w:rsidRPr="009B4D13">
        <w:rPr>
          <w:rFonts w:hint="eastAsia"/>
          <w:sz w:val="22"/>
          <w:lang w:eastAsia="zh-CN"/>
        </w:rPr>
        <w:t xml:space="preserve"> </w:t>
      </w:r>
      <w:r>
        <w:rPr>
          <w:rFonts w:hint="eastAsia"/>
          <w:sz w:val="22"/>
          <w:lang w:eastAsia="zh-CN"/>
        </w:rPr>
        <w:t>near the</w:t>
      </w:r>
      <w:r w:rsidRPr="000B7BE3">
        <w:rPr>
          <w:sz w:val="22"/>
        </w:rPr>
        <w:t xml:space="preserve"> singularities. In our experiments, we selected </w:t>
      </w:r>
      <w:r w:rsidRPr="0026770B">
        <w:rPr>
          <w:position w:val="-12"/>
          <w:lang w:eastAsia="zh-CN"/>
        </w:rPr>
        <w:object w:dxaOrig="620" w:dyaOrig="360" w14:anchorId="4E2E8958">
          <v:shape id="_x0000_i1056" type="#_x0000_t75" style="width:30pt;height:16.6pt" o:ole="">
            <v:imagedata r:id="rId65" o:title=""/>
          </v:shape>
          <o:OLEObject Type="Embed" ProgID="Equation.DSMT4" ShapeID="_x0000_i1056" DrawAspect="Content" ObjectID="_1818543712" r:id="rId66"/>
        </w:object>
      </w:r>
      <w:r w:rsidRPr="000B7BE3">
        <w:rPr>
          <w:sz w:val="22"/>
        </w:rPr>
        <w:t xml:space="preserve"> and </w:t>
      </w:r>
      <w:r w:rsidRPr="0026770B">
        <w:rPr>
          <w:position w:val="-12"/>
          <w:lang w:eastAsia="zh-CN"/>
        </w:rPr>
        <w:object w:dxaOrig="700" w:dyaOrig="360" w14:anchorId="6A57C956">
          <v:shape id="_x0000_i1057" type="#_x0000_t75" style="width:34.6pt;height:16.6pt" o:ole="">
            <v:imagedata r:id="rId67" o:title=""/>
          </v:shape>
          <o:OLEObject Type="Embed" ProgID="Equation.DSMT4" ShapeID="_x0000_i1057" DrawAspect="Content" ObjectID="_1818543713" r:id="rId68"/>
        </w:object>
      </w:r>
      <w:r w:rsidRPr="000B7BE3">
        <w:rPr>
          <w:sz w:val="22"/>
        </w:rPr>
        <w:t xml:space="preserve">to generate composite vortex beams, achieving optimal singularity centroid formation. Furthermore, by engineering perfect vortex beams through </w:t>
      </w:r>
      <w:r w:rsidRPr="00DF4B3D">
        <w:rPr>
          <w:position w:val="-10"/>
          <w:lang w:eastAsia="zh-CN"/>
        </w:rPr>
        <w:object w:dxaOrig="499" w:dyaOrig="320" w14:anchorId="44D3D650">
          <v:shape id="_x0000_i1058" type="#_x0000_t75" style="width:24pt;height:16.6pt" o:ole="">
            <v:imagedata r:id="rId69" o:title=""/>
          </v:shape>
          <o:OLEObject Type="Embed" ProgID="Equation.DSMT4" ShapeID="_x0000_i1058" DrawAspect="Content" ObjectID="_1818543714" r:id="rId70"/>
        </w:object>
      </w:r>
      <w:r w:rsidRPr="000B7BE3">
        <w:rPr>
          <w:sz w:val="22"/>
        </w:rPr>
        <w:t xml:space="preserve"> modulation, sharper singularity centroids can be obtained without altering their vortex characteristics.</w:t>
      </w:r>
    </w:p>
    <w:p w14:paraId="124C4FDE" w14:textId="77777777" w:rsidR="00673918" w:rsidRPr="0022259D" w:rsidRDefault="00673918" w:rsidP="00673918">
      <w:pPr>
        <w:jc w:val="center"/>
        <w:rPr>
          <w:lang w:val="en-GB" w:eastAsia="zh-CN"/>
        </w:rPr>
      </w:pPr>
      <w:r>
        <w:rPr>
          <w:noProof/>
          <w:lang w:val="en-GB" w:eastAsia="zh-CN"/>
        </w:rPr>
        <w:drawing>
          <wp:inline distT="0" distB="0" distL="0" distR="0" wp14:anchorId="30401BD6" wp14:editId="2678A23B">
            <wp:extent cx="2833200" cy="2192461"/>
            <wp:effectExtent l="0" t="0" r="5715" b="0"/>
            <wp:docPr id="1495028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28422" name="图片 2"/>
                    <pic:cNvPicPr>
                      <a:picLocks noChangeAspect="1" noChangeArrowheads="1"/>
                    </pic:cNvPicPr>
                  </pic:nvPicPr>
                  <pic:blipFill>
                    <a:blip r:embed="rId71"/>
                    <a:stretch>
                      <a:fillRect/>
                    </a:stretch>
                  </pic:blipFill>
                  <pic:spPr bwMode="auto">
                    <a:xfrm>
                      <a:off x="0" y="0"/>
                      <a:ext cx="2833200" cy="2192461"/>
                    </a:xfrm>
                    <a:prstGeom prst="rect">
                      <a:avLst/>
                    </a:prstGeom>
                    <a:noFill/>
                  </pic:spPr>
                </pic:pic>
              </a:graphicData>
            </a:graphic>
          </wp:inline>
        </w:drawing>
      </w:r>
    </w:p>
    <w:p w14:paraId="14A0B039" w14:textId="77777777" w:rsidR="00673918" w:rsidRPr="00D61489" w:rsidRDefault="00673918" w:rsidP="00673918">
      <w:pPr>
        <w:pStyle w:val="af2"/>
        <w:shd w:val="clear" w:color="auto" w:fill="FFFFFF"/>
        <w:spacing w:line="480" w:lineRule="auto"/>
        <w:rPr>
          <w:rFonts w:eastAsiaTheme="minorEastAsia"/>
          <w:sz w:val="20"/>
          <w:szCs w:val="20"/>
        </w:rPr>
      </w:pPr>
      <w:r w:rsidRPr="008D3FB1">
        <w:rPr>
          <w:b/>
          <w:bCs/>
          <w:color w:val="222222"/>
          <w:sz w:val="20"/>
          <w:szCs w:val="20"/>
          <w:lang w:val="en-GB"/>
        </w:rPr>
        <w:t xml:space="preserve">Fig. </w:t>
      </w:r>
      <w:r w:rsidRPr="008D3FB1">
        <w:rPr>
          <w:rFonts w:hint="eastAsia"/>
          <w:b/>
          <w:bCs/>
          <w:color w:val="222222"/>
          <w:sz w:val="20"/>
          <w:szCs w:val="20"/>
          <w:lang w:val="en-GB"/>
        </w:rPr>
        <w:t>S</w:t>
      </w:r>
      <w:r w:rsidRPr="008D3FB1">
        <w:rPr>
          <w:b/>
          <w:bCs/>
          <w:color w:val="222222"/>
          <w:sz w:val="20"/>
          <w:szCs w:val="20"/>
          <w:lang w:val="en-GB"/>
        </w:rPr>
        <w:t>1:</w:t>
      </w:r>
      <w:r w:rsidRPr="00BF0E73">
        <w:t xml:space="preserve"> </w:t>
      </w:r>
      <w:r w:rsidRPr="00BF0E73">
        <w:rPr>
          <w:b/>
          <w:bCs/>
          <w:color w:val="222222"/>
          <w:sz w:val="20"/>
          <w:szCs w:val="20"/>
          <w:lang w:val="en-GB"/>
        </w:rPr>
        <w:t>Interference contrast of composite vortex beams carrying different topological charges</w:t>
      </w:r>
      <w:r>
        <w:rPr>
          <w:rFonts w:eastAsiaTheme="minorEastAsia" w:hint="eastAsia"/>
          <w:b/>
          <w:bCs/>
          <w:color w:val="222222"/>
          <w:sz w:val="20"/>
          <w:szCs w:val="20"/>
          <w:lang w:val="en-GB"/>
        </w:rPr>
        <w:t xml:space="preserve">. </w:t>
      </w:r>
      <w:r>
        <w:rPr>
          <w:rFonts w:eastAsiaTheme="minorEastAsia" w:hint="eastAsia"/>
          <w:color w:val="222222"/>
          <w:sz w:val="20"/>
          <w:szCs w:val="20"/>
          <w:lang w:val="en-GB"/>
        </w:rPr>
        <w:t>T</w:t>
      </w:r>
      <w:r w:rsidRPr="00BF0E73">
        <w:rPr>
          <w:color w:val="222222"/>
          <w:sz w:val="20"/>
          <w:szCs w:val="20"/>
          <w:lang w:val="en-GB"/>
        </w:rPr>
        <w:t xml:space="preserve">he x-axis in units of </w:t>
      </w:r>
      <w:r w:rsidRPr="00BF0E73">
        <w:rPr>
          <w:position w:val="-12"/>
        </w:rPr>
        <w:object w:dxaOrig="300" w:dyaOrig="360" w14:anchorId="0DD18E63">
          <v:shape id="_x0000_i1059" type="#_x0000_t75" style="width:14.45pt;height:17.65pt" o:ole="">
            <v:imagedata r:id="rId72" o:title=""/>
          </v:shape>
          <o:OLEObject Type="Embed" ProgID="Equation.DSMT4" ShapeID="_x0000_i1059" DrawAspect="Content" ObjectID="_1818543715" r:id="rId73"/>
        </w:object>
      </w:r>
      <w:r w:rsidRPr="00BF0E73">
        <w:rPr>
          <w:color w:val="222222"/>
          <w:sz w:val="20"/>
          <w:szCs w:val="20"/>
          <w:lang w:val="en-GB"/>
        </w:rPr>
        <w:t xml:space="preserve"> and the y-axis showing normalized ratio</w:t>
      </w:r>
      <w:r w:rsidRPr="008D3FB1">
        <w:rPr>
          <w:rFonts w:eastAsiaTheme="minorEastAsia" w:hint="eastAsia"/>
          <w:sz w:val="20"/>
          <w:szCs w:val="20"/>
        </w:rPr>
        <w:t>.</w:t>
      </w:r>
    </w:p>
    <w:p w14:paraId="73953380" w14:textId="77777777" w:rsidR="00673918" w:rsidRDefault="00673918" w:rsidP="00673918">
      <w:pPr>
        <w:spacing w:before="240"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DE5A990" w14:textId="77777777" w:rsidR="00673918" w:rsidRPr="004F3A07" w:rsidRDefault="00673918" w:rsidP="00673918">
      <w:pPr>
        <w:spacing w:before="240" w:after="0" w:line="240" w:lineRule="auto"/>
        <w:rPr>
          <w:rFonts w:ascii="Times New Roman" w:hAnsi="Times New Roman" w:cs="Times New Roman"/>
          <w:color w:val="222222"/>
          <w:lang w:eastAsia="zh-CN"/>
        </w:rPr>
      </w:pPr>
      <w:r w:rsidRPr="0086156D">
        <w:rPr>
          <w:rFonts w:ascii="Times New Roman" w:hAnsi="Times New Roman" w:cs="Times New Roman"/>
          <w:b/>
          <w:bCs/>
          <w:sz w:val="28"/>
          <w:szCs w:val="28"/>
        </w:rPr>
        <w:lastRenderedPageBreak/>
        <w:t xml:space="preserve">Supplementary Note </w:t>
      </w:r>
      <w:r>
        <w:rPr>
          <w:rFonts w:ascii="Times New Roman" w:hAnsi="Times New Roman" w:cs="Times New Roman" w:hint="eastAsia"/>
          <w:b/>
          <w:bCs/>
          <w:sz w:val="28"/>
          <w:szCs w:val="28"/>
          <w:lang w:eastAsia="zh-CN"/>
        </w:rPr>
        <w:t xml:space="preserve">2 </w:t>
      </w:r>
      <w:r>
        <w:rPr>
          <w:rFonts w:ascii="Times New Roman" w:hAnsi="Times New Roman" w:cs="Times New Roman"/>
          <w:b/>
          <w:bCs/>
          <w:sz w:val="28"/>
          <w:szCs w:val="28"/>
          <w:lang w:eastAsia="zh-CN"/>
        </w:rPr>
        <w:t>–</w:t>
      </w:r>
      <w:r>
        <w:rPr>
          <w:rFonts w:ascii="Times New Roman" w:hAnsi="Times New Roman" w:cs="Times New Roman" w:hint="eastAsia"/>
          <w:b/>
          <w:bCs/>
          <w:sz w:val="28"/>
          <w:szCs w:val="28"/>
          <w:lang w:eastAsia="zh-CN"/>
        </w:rPr>
        <w:t xml:space="preserve"> </w:t>
      </w:r>
      <w:r w:rsidRPr="004442A6">
        <w:rPr>
          <w:rFonts w:ascii="Times New Roman" w:hAnsi="Times New Roman" w:cs="Times New Roman"/>
          <w:b/>
          <w:bCs/>
          <w:sz w:val="28"/>
          <w:szCs w:val="28"/>
          <w:lang w:eastAsia="zh-CN"/>
        </w:rPr>
        <w:t>Trailing artifacts</w:t>
      </w:r>
      <w:r>
        <w:rPr>
          <w:rFonts w:ascii="Times New Roman" w:hAnsi="Times New Roman" w:cs="Times New Roman" w:hint="eastAsia"/>
          <w:b/>
          <w:bCs/>
          <w:sz w:val="28"/>
          <w:szCs w:val="28"/>
          <w:lang w:eastAsia="zh-CN"/>
        </w:rPr>
        <w:t xml:space="preserve"> of </w:t>
      </w:r>
      <w:proofErr w:type="spellStart"/>
      <w:r>
        <w:rPr>
          <w:rFonts w:ascii="Times New Roman" w:hAnsi="Times New Roman" w:cs="Times New Roman" w:hint="eastAsia"/>
          <w:b/>
          <w:bCs/>
          <w:sz w:val="28"/>
          <w:szCs w:val="28"/>
          <w:lang w:eastAsia="zh-CN"/>
        </w:rPr>
        <w:t>NeCam</w:t>
      </w:r>
      <w:proofErr w:type="spellEnd"/>
      <w:r>
        <w:rPr>
          <w:rFonts w:ascii="Times New Roman" w:hAnsi="Times New Roman" w:cs="Times New Roman" w:hint="eastAsia"/>
          <w:b/>
          <w:bCs/>
          <w:sz w:val="28"/>
          <w:szCs w:val="28"/>
          <w:lang w:eastAsia="zh-CN"/>
        </w:rPr>
        <w:t>.</w:t>
      </w:r>
    </w:p>
    <w:p w14:paraId="2EA6E117" w14:textId="77777777" w:rsidR="00673918" w:rsidRDefault="00673918" w:rsidP="00673918">
      <w:pPr>
        <w:spacing w:after="0" w:line="480" w:lineRule="auto"/>
        <w:jc w:val="both"/>
        <w:rPr>
          <w:rFonts w:ascii="Times New Roman" w:eastAsiaTheme="minorEastAsia" w:hAnsi="Times New Roman"/>
          <w:color w:val="000000" w:themeColor="text1"/>
          <w:sz w:val="20"/>
        </w:rPr>
      </w:pPr>
      <w:r w:rsidRPr="00872A33">
        <w:rPr>
          <w:rFonts w:ascii="Times New Roman" w:hAnsi="Times New Roman" w:cs="Times New Roman"/>
        </w:rPr>
        <w:t xml:space="preserve">Trailing artifacts are a common phenomenon in array-based photodetectors. In </w:t>
      </w:r>
      <w:proofErr w:type="spellStart"/>
      <w:r>
        <w:rPr>
          <w:rFonts w:ascii="Times New Roman" w:hAnsi="Times New Roman" w:cs="Times New Roman"/>
        </w:rPr>
        <w:t>NeCam</w:t>
      </w:r>
      <w:proofErr w:type="spellEnd"/>
      <w:r w:rsidRPr="00872A33">
        <w:rPr>
          <w:rFonts w:ascii="Times New Roman" w:hAnsi="Times New Roman" w:cs="Times New Roman"/>
        </w:rPr>
        <w:t>, this effect is light-intensity dependent and primarily occurs in low-light environments</w:t>
      </w:r>
      <w:r>
        <w:rPr>
          <w:rFonts w:ascii="Times New Roman" w:hAnsi="Times New Roman" w:cs="Times New Roman"/>
        </w:rPr>
        <w:fldChar w:fldCharType="begin"/>
      </w:r>
      <w:r>
        <w:rPr>
          <w:rFonts w:ascii="Times New Roman" w:hAnsi="Times New Roman" w:cs="Times New Roman"/>
        </w:rPr>
        <w:instrText xml:space="preserve"> ADDIN EN.CITE &lt;EndNote&gt;&lt;Cite&gt;&lt;Author&gt;Zhang&lt;/Author&gt;&lt;Year&gt;2024&lt;/Year&gt;&lt;RecNum&gt;5&lt;/RecNum&gt;&lt;DisplayText&gt;&lt;style face="superscript"&gt;5&lt;/style&gt;&lt;/DisplayText&gt;&lt;record&gt;&lt;rec-number&gt;5&lt;/rec-number&gt;&lt;foreign-keys&gt;&lt;key app="EN" db-id="9ffevpd9qrftrhe9rf5xv2a2xf9rpwz0x9ss" timestamp="1747568729"&gt;5&lt;/key&gt;&lt;/foreign-keys&gt;&lt;ref-type name="Conference Paper"&gt;47&lt;/ref-type&gt;&lt;contributors&gt;&lt;authors&gt;&lt;author&gt;Ziran Zhang&lt;/author&gt;&lt;author&gt;Yongrui Ma&lt;/author&gt;&lt;author&gt;Yueting Chen&lt;/author&gt;&lt;author&gt;Feng Zhang&lt;/author&gt;&lt;author&gt;Jinwei Gu&lt;/author&gt;&lt;author&gt;Tianfan Xue&lt;/author&gt;&lt;author&gt;Shi Guo&lt;/author&gt;&lt;/authors&gt;&lt;/contributors&gt;&lt;titles&gt;&lt;title&gt;From Sim-to-Real: Toward General Event-based Low-light Frame Interpolation with Per-scene Optimization&lt;/title&gt;&lt;secondary-title&gt;SIGGRAPH Asia 2024 Conference Papers&lt;/secondary-title&gt;&lt;/titles&gt;&lt;pages&gt;Article 99&lt;/pages&gt;&lt;keywords&gt;&lt;keyword&gt;Event Camera, Video Frame Interpolation, Low Light, Per-scene Optimization&lt;/keyword&gt;&lt;/keywords&gt;&lt;dates&gt;&lt;year&gt;2024&lt;/year&gt;&lt;/dates&gt;&lt;pub-location&gt;Tokyo, Japan&lt;/pub-location&gt;&lt;publisher&gt;Association for Computing Machinery&lt;/publisher&gt;&lt;urls&gt;&lt;related-urls&gt;&lt;url&gt;https://doi.org/10.1145/3680528.3687649&lt;/url&gt;&lt;/related-urls&gt;&lt;/urls&gt;&lt;electronic-resource-num&gt;10.1145/3680528.3687649&lt;/electronic-resource-num&gt;&lt;/record&gt;&lt;/Cite&gt;&lt;/EndNote&gt;</w:instrText>
      </w:r>
      <w:r>
        <w:rPr>
          <w:rFonts w:ascii="Times New Roman" w:hAnsi="Times New Roman" w:cs="Times New Roman"/>
        </w:rPr>
        <w:fldChar w:fldCharType="separate"/>
      </w:r>
      <w:r w:rsidRPr="00365289">
        <w:rPr>
          <w:rFonts w:ascii="Times New Roman" w:hAnsi="Times New Roman" w:cs="Times New Roman"/>
          <w:noProof/>
          <w:vertAlign w:val="superscript"/>
        </w:rPr>
        <w:t>5</w:t>
      </w:r>
      <w:r>
        <w:rPr>
          <w:rFonts w:ascii="Times New Roman" w:hAnsi="Times New Roman" w:cs="Times New Roman"/>
        </w:rPr>
        <w:fldChar w:fldCharType="end"/>
      </w:r>
      <w:r w:rsidRPr="00872A33">
        <w:rPr>
          <w:rFonts w:ascii="Times New Roman" w:hAnsi="Times New Roman" w:cs="Times New Roman"/>
        </w:rPr>
        <w:t xml:space="preserve">, exhibiting characteristics consistent with a </w:t>
      </w:r>
      <w:r>
        <w:rPr>
          <w:rFonts w:ascii="Times New Roman" w:hAnsi="Times New Roman" w:cs="Times New Roman" w:hint="eastAsia"/>
          <w:lang w:eastAsia="zh-CN"/>
        </w:rPr>
        <w:t>r</w:t>
      </w:r>
      <w:r w:rsidRPr="00B073D1">
        <w:rPr>
          <w:rFonts w:ascii="Times New Roman" w:hAnsi="Times New Roman" w:cs="Times New Roman"/>
        </w:rPr>
        <w:t>esistance-</w:t>
      </w:r>
      <w:r>
        <w:rPr>
          <w:rFonts w:ascii="Times New Roman" w:hAnsi="Times New Roman" w:cs="Times New Roman" w:hint="eastAsia"/>
          <w:lang w:eastAsia="zh-CN"/>
        </w:rPr>
        <w:t>c</w:t>
      </w:r>
      <w:r w:rsidRPr="00B073D1">
        <w:rPr>
          <w:rFonts w:ascii="Times New Roman" w:hAnsi="Times New Roman" w:cs="Times New Roman"/>
        </w:rPr>
        <w:t>apacitance</w:t>
      </w:r>
      <w:r w:rsidRPr="00872A33">
        <w:rPr>
          <w:rFonts w:ascii="Times New Roman" w:hAnsi="Times New Roman" w:cs="Times New Roman"/>
        </w:rPr>
        <w:t xml:space="preserve"> low-pass filter model</w:t>
      </w:r>
      <w:r>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&lt;EndNote&gt;&lt;Cite&gt;&lt;Author&gt;Liu&lt;/Author&gt;&lt;Year&gt;2024&lt;/Year&gt;&lt;RecNum&gt;6&lt;/RecNum&gt;&lt;DisplayText&gt;&lt;style face="superscript"&gt;6&lt;/style&gt;&lt;/DisplayText&gt;&lt;record&gt;&lt;rec-number&gt;6&lt;/rec-number&gt;&lt;foreign-keys&gt;&lt;key app="EN" db-id="9ffevpd9qrftrhe9rf5xv2a2xf9rpwz0x9ss" timestamp="1747568785"&gt;6&lt;/key&gt;&lt;/foreign-keys&gt;&lt;ref-type name="Conference Proceedings"&gt;10&lt;/ref-type&gt;&lt;contributors&gt;&lt;authors&gt;&lt;author&gt;H. Liu&lt;/author&gt;&lt;author&gt;S. Peng&lt;/author&gt;&lt;author&gt;L. Zhu&lt;/author&gt;&lt;author&gt;Y. Chang&lt;/author&gt;&lt;author&gt;H. Zhou&lt;/author&gt;&lt;author&gt;L. Yan&lt;/author&gt;&lt;/authors&gt;&lt;/contributors&gt;&lt;titles&gt;&lt;title&gt;Seeing Motion at Nighttime with an Event Camera&lt;/title&gt;&lt;secondary-title&gt;2024 IEEE/CVF Conference on Computer Vision and Pattern Recognition (CVPR)&lt;/secondary-title&gt;&lt;alt-title&gt;2024 IEEE/CVF Conference on Computer Vision and Pattern Recognition (CVPR)&lt;/alt-title&gt;&lt;/titles&gt;&lt;pages&gt;25648-25658&lt;/pages&gt;&lt;dates&gt;&lt;year&gt;2024&lt;/year&gt;&lt;pub-dates&gt;&lt;date&gt;16-22 June 2024&lt;/date&gt;&lt;/pub-dates&gt;&lt;/dates&gt;&lt;isbn&gt;2575-7075&lt;/isbn&gt;&lt;urls&gt;&lt;/urls&gt;&lt;electronic-resource-num&gt;10.1109/CVPR52733.2024.02423&lt;/electronic-resource-num&gt;&lt;/record&gt;&lt;/Cite&gt;&lt;/EndNote&gt;</w:instrText>
      </w:r>
      <w:r>
        <w:rPr>
          <w:rFonts w:ascii="Times New Roman" w:hAnsi="Times New Roman" w:cs="Times New Roman"/>
        </w:rPr>
        <w:fldChar w:fldCharType="separate"/>
      </w:r>
      <w:r w:rsidRPr="00365289">
        <w:rPr>
          <w:rFonts w:ascii="Times New Roman" w:hAnsi="Times New Roman" w:cs="Times New Roman"/>
          <w:noProof/>
          <w:vertAlign w:val="superscript"/>
        </w:rPr>
        <w:t>6</w:t>
      </w:r>
      <w:r>
        <w:rPr>
          <w:rFonts w:ascii="Times New Roman" w:hAnsi="Times New Roman" w:cs="Times New Roman"/>
        </w:rPr>
        <w:fldChar w:fldCharType="end"/>
      </w:r>
      <w:r w:rsidRPr="00872A33">
        <w:rPr>
          <w:rFonts w:ascii="Times New Roman" w:hAnsi="Times New Roman" w:cs="Times New Roman"/>
        </w:rPr>
        <w:t xml:space="preserve">. While this potential factor could affect the performance of </w:t>
      </w:r>
      <w:proofErr w:type="spellStart"/>
      <w:r>
        <w:rPr>
          <w:rFonts w:ascii="Times New Roman" w:hAnsi="Times New Roman" w:cs="Times New Roman" w:hint="eastAsia"/>
          <w:lang w:eastAsia="zh-CN"/>
        </w:rPr>
        <w:t>OSinP</w:t>
      </w:r>
      <w:proofErr w:type="spellEnd"/>
      <w:r w:rsidRPr="00872A33">
        <w:rPr>
          <w:rFonts w:ascii="Times New Roman" w:hAnsi="Times New Roman" w:cs="Times New Roman"/>
        </w:rPr>
        <w:t>, our experiments have not reached the hardware's operational limits. Fig</w:t>
      </w:r>
      <w:r>
        <w:rPr>
          <w:rFonts w:ascii="Times New Roman" w:hAnsi="Times New Roman" w:cs="Times New Roman"/>
        </w:rPr>
        <w:t>.</w:t>
      </w:r>
      <w:r w:rsidRPr="00872A33">
        <w:rPr>
          <w:rFonts w:ascii="Times New Roman" w:hAnsi="Times New Roman" w:cs="Times New Roman"/>
        </w:rPr>
        <w:t xml:space="preserve"> S2 </w:t>
      </w:r>
      <w:r>
        <w:rPr>
          <w:rFonts w:ascii="Times New Roman" w:hAnsi="Times New Roman" w:cs="Times New Roman" w:hint="eastAsia"/>
          <w:lang w:eastAsia="zh-CN"/>
        </w:rPr>
        <w:t>present</w:t>
      </w:r>
      <w:r w:rsidRPr="00872A33">
        <w:rPr>
          <w:rFonts w:ascii="Times New Roman" w:hAnsi="Times New Roman" w:cs="Times New Roman"/>
        </w:rPr>
        <w:t xml:space="preserve">s event responses at different rotation </w:t>
      </w:r>
      <w:r>
        <w:rPr>
          <w:rFonts w:ascii="Times New Roman" w:hAnsi="Times New Roman" w:cs="Times New Roman"/>
        </w:rPr>
        <w:t>velocities</w:t>
      </w:r>
      <w:r w:rsidRPr="00872A33">
        <w:rPr>
          <w:rFonts w:ascii="Times New Roman" w:hAnsi="Times New Roman" w:cs="Times New Roman"/>
        </w:rPr>
        <w:t>, with data originating from Fig</w:t>
      </w:r>
      <w:r>
        <w:rPr>
          <w:rFonts w:ascii="Times New Roman" w:hAnsi="Times New Roman" w:cs="Times New Roman"/>
        </w:rPr>
        <w:t>.</w:t>
      </w:r>
      <w:r w:rsidRPr="00872A33">
        <w:rPr>
          <w:rFonts w:ascii="Times New Roman" w:hAnsi="Times New Roman" w:cs="Times New Roman"/>
        </w:rPr>
        <w:t xml:space="preserve"> 3 in the main text. As rotation </w:t>
      </w:r>
      <w:r>
        <w:rPr>
          <w:rFonts w:ascii="Times New Roman" w:hAnsi="Times New Roman" w:cs="Times New Roman"/>
        </w:rPr>
        <w:t>velocity</w:t>
      </w:r>
      <w:r w:rsidRPr="00872A33">
        <w:rPr>
          <w:rFonts w:ascii="Times New Roman" w:hAnsi="Times New Roman" w:cs="Times New Roman"/>
        </w:rPr>
        <w:t xml:space="preserve"> increases, the polarity event responses from singularities gradually grow until reaching saturation, with notable trailing artifacts observed in positive polarity events. These trailing events may become aliased with genuine signals during rotation </w:t>
      </w:r>
      <w:r>
        <w:rPr>
          <w:rFonts w:ascii="Times New Roman" w:hAnsi="Times New Roman" w:cs="Times New Roman"/>
        </w:rPr>
        <w:t>sensing</w:t>
      </w:r>
      <w:r w:rsidRPr="00872A33">
        <w:rPr>
          <w:rFonts w:ascii="Times New Roman" w:hAnsi="Times New Roman" w:cs="Times New Roman"/>
        </w:rPr>
        <w:t>, potentially affecting the signal-to-noise ratio. In our main experiments, the singularity localization and angle calculation methods overcome this effect, while light intensity adjustment also provides some mitigation. As seen in Fig</w:t>
      </w:r>
      <w:r>
        <w:rPr>
          <w:rFonts w:ascii="Times New Roman" w:hAnsi="Times New Roman" w:cs="Times New Roman"/>
        </w:rPr>
        <w:t>.</w:t>
      </w:r>
      <w:r w:rsidRPr="00872A33">
        <w:rPr>
          <w:rFonts w:ascii="Times New Roman" w:hAnsi="Times New Roman" w:cs="Times New Roman"/>
        </w:rPr>
        <w:t xml:space="preserve"> S2</w:t>
      </w:r>
      <w:r>
        <w:rPr>
          <w:rFonts w:ascii="Times New Roman" w:hAnsi="Times New Roman" w:cs="Times New Roman" w:hint="eastAsia"/>
          <w:lang w:eastAsia="zh-CN"/>
        </w:rPr>
        <w:t>c</w:t>
      </w:r>
      <w:r w:rsidRPr="00872A33">
        <w:rPr>
          <w:rFonts w:ascii="Times New Roman" w:hAnsi="Times New Roman" w:cs="Times New Roman"/>
        </w:rPr>
        <w:t xml:space="preserve">, the trailing artifacts do not scale proportionally with rotation </w:t>
      </w:r>
      <w:r w:rsidRPr="00115CF4">
        <w:rPr>
          <w:rFonts w:ascii="Times New Roman" w:hAnsi="Times New Roman" w:cs="Times New Roman"/>
        </w:rPr>
        <w:t xml:space="preserve">velocity </w:t>
      </w:r>
      <w:r w:rsidRPr="00872A33">
        <w:rPr>
          <w:rFonts w:ascii="Times New Roman" w:hAnsi="Times New Roman" w:cs="Times New Roman"/>
        </w:rPr>
        <w:t>but rather result from combined factors including illumination conditions, hardware response delay, and data transmission</w:t>
      </w:r>
      <w:r>
        <w:rPr>
          <w:rFonts w:ascii="Times New Roman" w:hAnsi="Times New Roman" w:cs="Times New Roman"/>
        </w:rPr>
        <w:t xml:space="preserve"> speed</w:t>
      </w:r>
      <w:r w:rsidRPr="00872A33">
        <w:rPr>
          <w:rFonts w:ascii="Times New Roman" w:hAnsi="Times New Roman" w:cs="Times New Roman"/>
        </w:rPr>
        <w:t xml:space="preserve">. In principle, the topological charge </w:t>
      </w:r>
      <w:r>
        <w:rPr>
          <w:rFonts w:ascii="Times New Roman" w:hAnsi="Times New Roman" w:cs="Times New Roman" w:hint="eastAsia"/>
          <w:lang w:eastAsia="zh-CN"/>
        </w:rPr>
        <w:t xml:space="preserve">map </w:t>
      </w:r>
      <w:r w:rsidRPr="00872A33">
        <w:rPr>
          <w:rFonts w:ascii="Times New Roman" w:hAnsi="Times New Roman" w:cs="Times New Roman"/>
        </w:rPr>
        <w:t>of composite vortex beams also influences trailing artifacts, as the topological charge affects both singularity size/spacing and Doppler shift magnitude</w:t>
      </w:r>
      <w:r w:rsidRPr="00811896">
        <w:rPr>
          <w:rFonts w:ascii="Times New Roman" w:hAnsi="Times New Roman" w:cs="Times New Roman"/>
        </w:rPr>
        <w:t>.</w:t>
      </w:r>
      <w:r w:rsidRPr="00226647">
        <w:rPr>
          <w:rFonts w:ascii="Times New Roman" w:eastAsiaTheme="minorEastAsia" w:hAnsi="Times New Roman"/>
          <w:color w:val="000000" w:themeColor="text1"/>
          <w:sz w:val="20"/>
        </w:rPr>
        <w:t xml:space="preserve"> </w:t>
      </w:r>
    </w:p>
    <w:p w14:paraId="5315F8C9" w14:textId="77777777" w:rsidR="00673918" w:rsidRPr="0022259D" w:rsidRDefault="00673918" w:rsidP="00673918">
      <w:pPr>
        <w:jc w:val="center"/>
        <w:rPr>
          <w:lang w:val="en-GB" w:eastAsia="zh-CN"/>
        </w:rPr>
      </w:pPr>
      <w:r>
        <w:rPr>
          <w:noProof/>
          <w:lang w:val="en-GB" w:eastAsia="zh-CN"/>
        </w:rPr>
        <w:drawing>
          <wp:inline distT="0" distB="0" distL="0" distR="0" wp14:anchorId="7CF481D4" wp14:editId="4B259E65">
            <wp:extent cx="4201200" cy="1422590"/>
            <wp:effectExtent l="0" t="0" r="8890" b="6350"/>
            <wp:docPr id="7902874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87483" name="图片 2"/>
                    <pic:cNvPicPr>
                      <a:picLocks noChangeAspect="1" noChangeArrowheads="1"/>
                    </pic:cNvPicPr>
                  </pic:nvPicPr>
                  <pic:blipFill>
                    <a:blip r:embed="rId74"/>
                    <a:stretch>
                      <a:fillRect/>
                    </a:stretch>
                  </pic:blipFill>
                  <pic:spPr bwMode="auto">
                    <a:xfrm>
                      <a:off x="0" y="0"/>
                      <a:ext cx="4201200" cy="1422590"/>
                    </a:xfrm>
                    <a:prstGeom prst="rect">
                      <a:avLst/>
                    </a:prstGeom>
                    <a:noFill/>
                  </pic:spPr>
                </pic:pic>
              </a:graphicData>
            </a:graphic>
          </wp:inline>
        </w:drawing>
      </w:r>
    </w:p>
    <w:p w14:paraId="0CF61129" w14:textId="77777777" w:rsidR="00673918" w:rsidRPr="00462515" w:rsidRDefault="00673918" w:rsidP="00673918">
      <w:pPr>
        <w:pStyle w:val="af2"/>
        <w:shd w:val="clear" w:color="auto" w:fill="FFFFFF"/>
        <w:spacing w:after="0" w:line="480" w:lineRule="auto"/>
        <w:rPr>
          <w:rFonts w:eastAsiaTheme="minorEastAsia"/>
          <w:sz w:val="20"/>
          <w:szCs w:val="20"/>
        </w:rPr>
      </w:pPr>
      <w:r w:rsidRPr="008D3FB1">
        <w:rPr>
          <w:b/>
          <w:bCs/>
          <w:color w:val="222222"/>
          <w:sz w:val="20"/>
          <w:szCs w:val="20"/>
          <w:lang w:val="en-GB"/>
        </w:rPr>
        <w:t xml:space="preserve">Fig. </w:t>
      </w:r>
      <w:r w:rsidRPr="008D3FB1">
        <w:rPr>
          <w:rFonts w:hint="eastAsia"/>
          <w:b/>
          <w:bCs/>
          <w:color w:val="222222"/>
          <w:sz w:val="20"/>
          <w:szCs w:val="20"/>
          <w:lang w:val="en-GB"/>
        </w:rPr>
        <w:t>S</w:t>
      </w:r>
      <w:r>
        <w:rPr>
          <w:rFonts w:eastAsiaTheme="minorEastAsia" w:hint="eastAsia"/>
          <w:b/>
          <w:bCs/>
          <w:color w:val="222222"/>
          <w:sz w:val="20"/>
          <w:szCs w:val="20"/>
          <w:lang w:val="en-GB"/>
        </w:rPr>
        <w:t>2</w:t>
      </w:r>
      <w:r w:rsidRPr="008D3FB1">
        <w:rPr>
          <w:b/>
          <w:bCs/>
          <w:color w:val="222222"/>
          <w:sz w:val="20"/>
          <w:szCs w:val="20"/>
          <w:lang w:val="en-GB"/>
        </w:rPr>
        <w:t>:</w:t>
      </w:r>
      <w:r w:rsidRPr="00BF0E73">
        <w:t xml:space="preserve"> </w:t>
      </w:r>
      <w:r w:rsidRPr="005B1AB3">
        <w:rPr>
          <w:b/>
          <w:bCs/>
          <w:color w:val="222222"/>
          <w:sz w:val="20"/>
          <w:szCs w:val="20"/>
          <w:lang w:val="en-GB"/>
        </w:rPr>
        <w:t xml:space="preserve">Trailing artifacts in </w:t>
      </w:r>
      <w:proofErr w:type="spellStart"/>
      <w:r>
        <w:rPr>
          <w:rFonts w:eastAsiaTheme="minorEastAsia" w:hint="eastAsia"/>
          <w:b/>
          <w:bCs/>
          <w:color w:val="222222"/>
          <w:sz w:val="20"/>
          <w:szCs w:val="20"/>
          <w:lang w:val="en-GB"/>
        </w:rPr>
        <w:t>NeCam</w:t>
      </w:r>
      <w:proofErr w:type="spellEnd"/>
      <w:r w:rsidRPr="005B1AB3">
        <w:rPr>
          <w:b/>
          <w:bCs/>
          <w:color w:val="222222"/>
          <w:sz w:val="20"/>
          <w:szCs w:val="20"/>
          <w:lang w:val="en-GB"/>
        </w:rPr>
        <w:t xml:space="preserve"> responses</w:t>
      </w:r>
      <w:r>
        <w:rPr>
          <w:rFonts w:eastAsiaTheme="minorEastAsia" w:hint="eastAsia"/>
          <w:b/>
          <w:bCs/>
          <w:color w:val="222222"/>
          <w:sz w:val="20"/>
          <w:szCs w:val="20"/>
          <w:lang w:val="en-GB"/>
        </w:rPr>
        <w:t xml:space="preserve">. </w:t>
      </w:r>
      <w:proofErr w:type="gramStart"/>
      <w:r>
        <w:rPr>
          <w:rFonts w:eastAsiaTheme="minorEastAsia" w:hint="eastAsia"/>
          <w:b/>
          <w:bCs/>
          <w:color w:val="222222"/>
          <w:sz w:val="20"/>
          <w:szCs w:val="20"/>
          <w:lang w:val="en-GB"/>
        </w:rPr>
        <w:t>a</w:t>
      </w:r>
      <w:proofErr w:type="gramEnd"/>
      <w:r>
        <w:rPr>
          <w:rFonts w:eastAsiaTheme="minorEastAsia" w:hint="eastAsia"/>
          <w:b/>
          <w:bCs/>
          <w:color w:val="222222"/>
          <w:sz w:val="20"/>
          <w:szCs w:val="20"/>
          <w:lang w:val="en-GB"/>
        </w:rPr>
        <w:t xml:space="preserve"> </w:t>
      </w:r>
      <w:r w:rsidRPr="001B2BAE">
        <w:rPr>
          <w:rFonts w:eastAsiaTheme="minorEastAsia"/>
          <w:color w:val="222222"/>
          <w:sz w:val="20"/>
          <w:szCs w:val="20"/>
        </w:rPr>
        <w:t xml:space="preserve">Event polarity responses at low rotation </w:t>
      </w:r>
      <w:r>
        <w:rPr>
          <w:rFonts w:eastAsiaTheme="minorEastAsia"/>
          <w:color w:val="222222"/>
          <w:sz w:val="20"/>
          <w:szCs w:val="20"/>
        </w:rPr>
        <w:t>velocity</w:t>
      </w:r>
      <w:r w:rsidRPr="008D3FB1">
        <w:rPr>
          <w:rFonts w:eastAsiaTheme="minorEastAsia" w:hint="eastAsia"/>
          <w:sz w:val="20"/>
          <w:szCs w:val="20"/>
        </w:rPr>
        <w:t>.</w:t>
      </w:r>
      <w:r>
        <w:rPr>
          <w:rFonts w:eastAsiaTheme="minorEastAsia" w:hint="eastAsia"/>
          <w:sz w:val="20"/>
          <w:szCs w:val="20"/>
        </w:rPr>
        <w:t xml:space="preserve"> </w:t>
      </w:r>
      <w:r w:rsidRPr="005B1AB3">
        <w:rPr>
          <w:rFonts w:eastAsiaTheme="minorEastAsia" w:hint="eastAsia"/>
          <w:b/>
          <w:bCs/>
          <w:sz w:val="20"/>
          <w:szCs w:val="20"/>
        </w:rPr>
        <w:t>b</w:t>
      </w:r>
      <w:r>
        <w:rPr>
          <w:rFonts w:eastAsiaTheme="minorEastAsia" w:hint="eastAsia"/>
          <w:sz w:val="20"/>
          <w:szCs w:val="20"/>
        </w:rPr>
        <w:t xml:space="preserve"> </w:t>
      </w:r>
      <w:r w:rsidRPr="001B2BAE">
        <w:rPr>
          <w:rFonts w:eastAsiaTheme="minorEastAsia"/>
          <w:sz w:val="20"/>
          <w:szCs w:val="20"/>
        </w:rPr>
        <w:t xml:space="preserve">Event polarity responses at high rotation </w:t>
      </w:r>
      <w:r>
        <w:rPr>
          <w:rFonts w:eastAsiaTheme="minorEastAsia"/>
          <w:color w:val="222222"/>
          <w:sz w:val="20"/>
          <w:szCs w:val="20"/>
        </w:rPr>
        <w:t>velocity</w:t>
      </w:r>
      <w:r w:rsidRPr="001B2BAE">
        <w:rPr>
          <w:rFonts w:eastAsiaTheme="minorEastAsia"/>
          <w:sz w:val="20"/>
          <w:szCs w:val="20"/>
        </w:rPr>
        <w:t xml:space="preserve">, showing trailing </w:t>
      </w:r>
      <w:r w:rsidRPr="000F4D0B">
        <w:rPr>
          <w:rFonts w:eastAsiaTheme="minorEastAsia"/>
          <w:sz w:val="20"/>
          <w:szCs w:val="20"/>
        </w:rPr>
        <w:t xml:space="preserve">artifacts </w:t>
      </w:r>
      <w:r>
        <w:rPr>
          <w:rFonts w:eastAsiaTheme="minorEastAsia"/>
          <w:sz w:val="20"/>
          <w:szCs w:val="20"/>
        </w:rPr>
        <w:t>of</w:t>
      </w:r>
      <w:r w:rsidRPr="001B2BAE">
        <w:rPr>
          <w:rFonts w:eastAsiaTheme="minorEastAsia"/>
          <w:sz w:val="20"/>
          <w:szCs w:val="20"/>
        </w:rPr>
        <w:t xml:space="preserve"> positive polarity events.</w:t>
      </w:r>
      <w:r>
        <w:rPr>
          <w:rFonts w:eastAsiaTheme="minorEastAsia" w:hint="eastAsia"/>
          <w:sz w:val="20"/>
          <w:szCs w:val="20"/>
        </w:rPr>
        <w:t xml:space="preserve"> </w:t>
      </w:r>
      <w:r w:rsidRPr="001B2BAE">
        <w:rPr>
          <w:rFonts w:eastAsiaTheme="minorEastAsia" w:hint="eastAsia"/>
          <w:b/>
          <w:bCs/>
          <w:sz w:val="20"/>
          <w:szCs w:val="20"/>
        </w:rPr>
        <w:t>c</w:t>
      </w:r>
      <w:r>
        <w:rPr>
          <w:rFonts w:eastAsiaTheme="minorEastAsia" w:hint="eastAsia"/>
          <w:sz w:val="20"/>
          <w:szCs w:val="20"/>
        </w:rPr>
        <w:t xml:space="preserve"> </w:t>
      </w:r>
      <w:r w:rsidRPr="001B2BAE">
        <w:rPr>
          <w:rFonts w:eastAsiaTheme="minorEastAsia"/>
          <w:sz w:val="20"/>
          <w:szCs w:val="20"/>
        </w:rPr>
        <w:t>Increased event responses with rising rotation speed, where the proportion of trailing positive-polarity events grows until reaching saturation</w:t>
      </w:r>
      <w:r>
        <w:rPr>
          <w:rFonts w:eastAsiaTheme="minorEastAsia" w:hint="eastAsia"/>
          <w:sz w:val="20"/>
          <w:szCs w:val="20"/>
        </w:rPr>
        <w:t>.</w:t>
      </w:r>
    </w:p>
    <w:p w14:paraId="56FD1913" w14:textId="77777777" w:rsidR="00673918" w:rsidRDefault="00673918" w:rsidP="00673918">
      <w:pPr>
        <w:spacing w:before="240"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6B7DD2C" w14:textId="77777777" w:rsidR="00673918" w:rsidRPr="00D9739C" w:rsidRDefault="00673918" w:rsidP="00673918">
      <w:pPr>
        <w:spacing w:before="240" w:after="0" w:line="240" w:lineRule="auto"/>
        <w:rPr>
          <w:rFonts w:ascii="Times New Roman" w:hAnsi="Times New Roman" w:cs="Times New Roman"/>
          <w:b/>
          <w:bCs/>
          <w:sz w:val="28"/>
          <w:szCs w:val="28"/>
          <w:lang w:val="en-GB" w:eastAsia="zh-CN"/>
        </w:rPr>
      </w:pPr>
      <w:r w:rsidRPr="00762024">
        <w:rPr>
          <w:rFonts w:ascii="Times New Roman" w:hAnsi="Times New Roman" w:cs="Times New Roman"/>
          <w:b/>
          <w:bCs/>
          <w:sz w:val="28"/>
          <w:szCs w:val="28"/>
        </w:rPr>
        <w:lastRenderedPageBreak/>
        <w:t>Supplementary</w:t>
      </w:r>
      <w:r>
        <w:rPr>
          <w:rFonts w:ascii="Times New Roman" w:hAnsi="Times New Roman" w:cs="Times New Roman" w:hint="eastAsia"/>
          <w:b/>
          <w:bCs/>
          <w:sz w:val="28"/>
          <w:szCs w:val="28"/>
          <w:lang w:eastAsia="zh-CN"/>
        </w:rPr>
        <w:t xml:space="preserve"> </w:t>
      </w:r>
      <w:r w:rsidRPr="00FB2D4F">
        <w:rPr>
          <w:rFonts w:ascii="Times New Roman" w:hAnsi="Times New Roman" w:cs="Times New Roman"/>
          <w:b/>
          <w:bCs/>
          <w:sz w:val="28"/>
          <w:szCs w:val="28"/>
          <w:lang w:val="en-GB"/>
        </w:rPr>
        <w:t>Refere</w:t>
      </w:r>
      <w:sdt>
        <w:sdtPr>
          <w:rPr>
            <w:rFonts w:ascii="Times New Roman" w:hAnsi="Times New Roman" w:cs="Times New Roman"/>
            <w:b/>
            <w:bCs/>
            <w:sz w:val="28"/>
            <w:szCs w:val="28"/>
            <w:lang w:val="en-GB"/>
          </w:rPr>
          <w:tag w:val="goog_rdk_0"/>
          <w:id w:val="-824433075"/>
        </w:sdtPr>
        <w:sdtContent/>
      </w:sdt>
      <w:r w:rsidRPr="00FB2D4F">
        <w:rPr>
          <w:rFonts w:ascii="Times New Roman" w:hAnsi="Times New Roman" w:cs="Times New Roman"/>
          <w:b/>
          <w:bCs/>
          <w:sz w:val="28"/>
          <w:szCs w:val="28"/>
          <w:lang w:val="en-GB"/>
        </w:rPr>
        <w:t>nces</w:t>
      </w:r>
    </w:p>
    <w:p w14:paraId="16ACB0B6" w14:textId="77777777" w:rsidR="00673918" w:rsidRPr="00106F4E" w:rsidRDefault="00673918" w:rsidP="00673918">
      <w:pPr>
        <w:pStyle w:val="EndNoteBibliography"/>
        <w:spacing w:after="0"/>
        <w:ind w:left="720" w:hanging="720"/>
        <w:rPr>
          <w:rFonts w:ascii="Open Sans" w:hAnsi="Open Sans" w:cs="Open Sans"/>
          <w:sz w:val="18"/>
          <w:szCs w:val="18"/>
        </w:rPr>
      </w:pPr>
      <w:r w:rsidRPr="00106F4E">
        <w:rPr>
          <w:rFonts w:ascii="Open Sans" w:eastAsiaTheme="minorEastAsia" w:hAnsi="Open Sans" w:cs="Open Sans"/>
          <w:color w:val="222222"/>
          <w:sz w:val="18"/>
          <w:szCs w:val="18"/>
          <w:lang w:val="en-GB"/>
        </w:rPr>
        <w:fldChar w:fldCharType="begin"/>
      </w:r>
      <w:r w:rsidRPr="00106F4E">
        <w:rPr>
          <w:rFonts w:ascii="Open Sans" w:eastAsiaTheme="minorEastAsia" w:hAnsi="Open Sans" w:cs="Open Sans"/>
          <w:color w:val="222222"/>
          <w:sz w:val="18"/>
          <w:szCs w:val="18"/>
          <w:lang w:val="en-GB"/>
        </w:rPr>
        <w:instrText xml:space="preserve"> ADDIN EN.REFLIST </w:instrText>
      </w:r>
      <w:r w:rsidRPr="00106F4E">
        <w:rPr>
          <w:rFonts w:ascii="Open Sans" w:eastAsiaTheme="minorEastAsia" w:hAnsi="Open Sans" w:cs="Open Sans"/>
          <w:color w:val="222222"/>
          <w:sz w:val="18"/>
          <w:szCs w:val="18"/>
          <w:lang w:val="en-GB"/>
        </w:rPr>
        <w:fldChar w:fldCharType="separate"/>
      </w:r>
      <w:r w:rsidRPr="00106F4E">
        <w:rPr>
          <w:rFonts w:ascii="Open Sans" w:hAnsi="Open Sans" w:cs="Open Sans"/>
          <w:sz w:val="18"/>
          <w:szCs w:val="18"/>
        </w:rPr>
        <w:t>1.</w:t>
      </w:r>
      <w:r w:rsidRPr="00106F4E">
        <w:rPr>
          <w:rFonts w:ascii="Open Sans" w:hAnsi="Open Sans" w:cs="Open Sans"/>
          <w:sz w:val="18"/>
          <w:szCs w:val="18"/>
        </w:rPr>
        <w:tab/>
        <w:t xml:space="preserve">Courtial, J. et al. Measurement of the Rotational Frequency Shift Imparted to a Rotating Light Beam Possessing Orbital Angular Momentum. </w:t>
      </w:r>
      <w:r w:rsidRPr="00106F4E">
        <w:rPr>
          <w:rFonts w:ascii="Open Sans" w:hAnsi="Open Sans" w:cs="Open Sans"/>
          <w:i/>
          <w:sz w:val="18"/>
          <w:szCs w:val="18"/>
        </w:rPr>
        <w:t>Phys. Rev. Lett.</w:t>
      </w:r>
      <w:r w:rsidRPr="00106F4E">
        <w:rPr>
          <w:rFonts w:ascii="Open Sans" w:hAnsi="Open Sans" w:cs="Open Sans"/>
          <w:sz w:val="18"/>
          <w:szCs w:val="18"/>
        </w:rPr>
        <w:t xml:space="preserve"> </w:t>
      </w:r>
      <w:r w:rsidRPr="00106F4E">
        <w:rPr>
          <w:rFonts w:ascii="Open Sans" w:hAnsi="Open Sans" w:cs="Open Sans"/>
          <w:b/>
          <w:sz w:val="18"/>
          <w:szCs w:val="18"/>
        </w:rPr>
        <w:t>80</w:t>
      </w:r>
      <w:r w:rsidRPr="00106F4E">
        <w:rPr>
          <w:rFonts w:ascii="Open Sans" w:hAnsi="Open Sans" w:cs="Open Sans"/>
          <w:sz w:val="18"/>
          <w:szCs w:val="18"/>
        </w:rPr>
        <w:t>, 3217–3219 (1998).</w:t>
      </w:r>
    </w:p>
    <w:p w14:paraId="7A03F3C8" w14:textId="77777777" w:rsidR="00673918" w:rsidRPr="00106F4E" w:rsidRDefault="00673918" w:rsidP="00673918">
      <w:pPr>
        <w:pStyle w:val="EndNoteBibliography"/>
        <w:spacing w:after="0"/>
        <w:ind w:left="720" w:hanging="720"/>
        <w:rPr>
          <w:rFonts w:ascii="Open Sans" w:hAnsi="Open Sans" w:cs="Open Sans"/>
          <w:sz w:val="18"/>
          <w:szCs w:val="18"/>
        </w:rPr>
      </w:pPr>
      <w:r w:rsidRPr="00106F4E">
        <w:rPr>
          <w:rFonts w:ascii="Open Sans" w:hAnsi="Open Sans" w:cs="Open Sans"/>
          <w:sz w:val="18"/>
          <w:szCs w:val="18"/>
        </w:rPr>
        <w:t>2.</w:t>
      </w:r>
      <w:r w:rsidRPr="00106F4E">
        <w:rPr>
          <w:rFonts w:ascii="Open Sans" w:hAnsi="Open Sans" w:cs="Open Sans"/>
          <w:sz w:val="18"/>
          <w:szCs w:val="18"/>
        </w:rPr>
        <w:tab/>
        <w:t xml:space="preserve">Courtial, J. et al. Rotational Frequency Shift of a Light Beam. </w:t>
      </w:r>
      <w:r w:rsidRPr="00106F4E">
        <w:rPr>
          <w:rFonts w:ascii="Open Sans" w:hAnsi="Open Sans" w:cs="Open Sans"/>
          <w:i/>
          <w:sz w:val="18"/>
          <w:szCs w:val="18"/>
        </w:rPr>
        <w:t>Phys. Rev. Lett.</w:t>
      </w:r>
      <w:r w:rsidRPr="00106F4E">
        <w:rPr>
          <w:rFonts w:ascii="Open Sans" w:hAnsi="Open Sans" w:cs="Open Sans"/>
          <w:sz w:val="18"/>
          <w:szCs w:val="18"/>
        </w:rPr>
        <w:t xml:space="preserve"> </w:t>
      </w:r>
      <w:r w:rsidRPr="00106F4E">
        <w:rPr>
          <w:rFonts w:ascii="Open Sans" w:hAnsi="Open Sans" w:cs="Open Sans"/>
          <w:b/>
          <w:sz w:val="18"/>
          <w:szCs w:val="18"/>
        </w:rPr>
        <w:t>81</w:t>
      </w:r>
      <w:r w:rsidRPr="00106F4E">
        <w:rPr>
          <w:rFonts w:ascii="Open Sans" w:hAnsi="Open Sans" w:cs="Open Sans"/>
          <w:sz w:val="18"/>
          <w:szCs w:val="18"/>
        </w:rPr>
        <w:t>, 4828–4830 (1998).</w:t>
      </w:r>
    </w:p>
    <w:p w14:paraId="04AC2C4E" w14:textId="77777777" w:rsidR="00673918" w:rsidRPr="00106F4E" w:rsidRDefault="00673918" w:rsidP="00673918">
      <w:pPr>
        <w:pStyle w:val="EndNoteBibliography"/>
        <w:spacing w:after="0"/>
        <w:ind w:left="720" w:hanging="720"/>
        <w:rPr>
          <w:rFonts w:ascii="Open Sans" w:hAnsi="Open Sans" w:cs="Open Sans"/>
          <w:sz w:val="18"/>
          <w:szCs w:val="18"/>
        </w:rPr>
      </w:pPr>
      <w:r w:rsidRPr="00106F4E">
        <w:rPr>
          <w:rFonts w:ascii="Open Sans" w:hAnsi="Open Sans" w:cs="Open Sans"/>
          <w:sz w:val="18"/>
          <w:szCs w:val="18"/>
        </w:rPr>
        <w:t>3.</w:t>
      </w:r>
      <w:r w:rsidRPr="00106F4E">
        <w:rPr>
          <w:rFonts w:ascii="Open Sans" w:hAnsi="Open Sans" w:cs="Open Sans"/>
          <w:sz w:val="18"/>
          <w:szCs w:val="18"/>
        </w:rPr>
        <w:tab/>
        <w:t xml:space="preserve">Fang, L., Padgett, M.J. &amp; Wang, J. Sharing a Common Origin Between the Rotational and Linear Doppler Effects. </w:t>
      </w:r>
      <w:r w:rsidRPr="00106F4E">
        <w:rPr>
          <w:rFonts w:ascii="Open Sans" w:hAnsi="Open Sans" w:cs="Open Sans"/>
          <w:i/>
          <w:sz w:val="18"/>
          <w:szCs w:val="18"/>
        </w:rPr>
        <w:t>Laser Photonics Rev.</w:t>
      </w:r>
      <w:r w:rsidRPr="00106F4E">
        <w:rPr>
          <w:rFonts w:ascii="Open Sans" w:hAnsi="Open Sans" w:cs="Open Sans"/>
          <w:sz w:val="18"/>
          <w:szCs w:val="18"/>
        </w:rPr>
        <w:t xml:space="preserve"> </w:t>
      </w:r>
      <w:r w:rsidRPr="00106F4E">
        <w:rPr>
          <w:rFonts w:ascii="Open Sans" w:hAnsi="Open Sans" w:cs="Open Sans"/>
          <w:b/>
          <w:sz w:val="18"/>
          <w:szCs w:val="18"/>
        </w:rPr>
        <w:t>11</w:t>
      </w:r>
      <w:r w:rsidRPr="00106F4E">
        <w:rPr>
          <w:rFonts w:ascii="Open Sans" w:hAnsi="Open Sans" w:cs="Open Sans"/>
          <w:sz w:val="18"/>
          <w:szCs w:val="18"/>
        </w:rPr>
        <w:t>, 1700183 (2017).</w:t>
      </w:r>
    </w:p>
    <w:p w14:paraId="5C2C6E7F" w14:textId="77777777" w:rsidR="00673918" w:rsidRPr="00106F4E" w:rsidRDefault="00673918" w:rsidP="00673918">
      <w:pPr>
        <w:pStyle w:val="EndNoteBibliography"/>
        <w:spacing w:after="0"/>
        <w:ind w:left="720" w:hanging="720"/>
        <w:rPr>
          <w:rFonts w:ascii="Open Sans" w:hAnsi="Open Sans" w:cs="Open Sans"/>
          <w:sz w:val="18"/>
          <w:szCs w:val="18"/>
        </w:rPr>
      </w:pPr>
      <w:r w:rsidRPr="00106F4E">
        <w:rPr>
          <w:rFonts w:ascii="Open Sans" w:hAnsi="Open Sans" w:cs="Open Sans"/>
          <w:sz w:val="18"/>
          <w:szCs w:val="18"/>
        </w:rPr>
        <w:t>4.</w:t>
      </w:r>
      <w:r w:rsidRPr="00106F4E">
        <w:rPr>
          <w:rFonts w:ascii="Open Sans" w:hAnsi="Open Sans" w:cs="Open Sans"/>
          <w:sz w:val="18"/>
          <w:szCs w:val="18"/>
        </w:rPr>
        <w:tab/>
        <w:t xml:space="preserve">Tang, A. et al. Completely revealing the amplitude properties of Laguerre-Gaussian vortex beams. </w:t>
      </w:r>
      <w:r w:rsidRPr="00106F4E">
        <w:rPr>
          <w:rFonts w:ascii="Open Sans" w:hAnsi="Open Sans" w:cs="Open Sans"/>
          <w:i/>
          <w:sz w:val="18"/>
          <w:szCs w:val="18"/>
        </w:rPr>
        <w:t>Opt. Express</w:t>
      </w:r>
      <w:r w:rsidRPr="00106F4E">
        <w:rPr>
          <w:rFonts w:ascii="Open Sans" w:hAnsi="Open Sans" w:cs="Open Sans"/>
          <w:sz w:val="18"/>
          <w:szCs w:val="18"/>
        </w:rPr>
        <w:t xml:space="preserve"> </w:t>
      </w:r>
      <w:r w:rsidRPr="00106F4E">
        <w:rPr>
          <w:rFonts w:ascii="Open Sans" w:hAnsi="Open Sans" w:cs="Open Sans"/>
          <w:b/>
          <w:sz w:val="18"/>
          <w:szCs w:val="18"/>
        </w:rPr>
        <w:t>30</w:t>
      </w:r>
      <w:r w:rsidRPr="00106F4E">
        <w:rPr>
          <w:rFonts w:ascii="Open Sans" w:hAnsi="Open Sans" w:cs="Open Sans"/>
          <w:sz w:val="18"/>
          <w:szCs w:val="18"/>
        </w:rPr>
        <w:t>, 28892–28904 (2022).</w:t>
      </w:r>
    </w:p>
    <w:p w14:paraId="2F97E6E3" w14:textId="77777777" w:rsidR="00673918" w:rsidRPr="00106F4E" w:rsidRDefault="00673918" w:rsidP="00673918">
      <w:pPr>
        <w:pStyle w:val="EndNoteBibliography"/>
        <w:spacing w:after="0"/>
        <w:ind w:left="720" w:hanging="720"/>
        <w:rPr>
          <w:rFonts w:ascii="Open Sans" w:hAnsi="Open Sans" w:cs="Open Sans"/>
          <w:sz w:val="18"/>
          <w:szCs w:val="18"/>
        </w:rPr>
      </w:pPr>
      <w:r w:rsidRPr="00106F4E">
        <w:rPr>
          <w:rFonts w:ascii="Open Sans" w:hAnsi="Open Sans" w:cs="Open Sans"/>
          <w:sz w:val="18"/>
          <w:szCs w:val="18"/>
        </w:rPr>
        <w:t>5.</w:t>
      </w:r>
      <w:r w:rsidRPr="00106F4E">
        <w:rPr>
          <w:rFonts w:ascii="Open Sans" w:hAnsi="Open Sans" w:cs="Open Sans"/>
          <w:sz w:val="18"/>
          <w:szCs w:val="18"/>
        </w:rPr>
        <w:tab/>
        <w:t xml:space="preserve">Zhang, Z. et al. From Sim-to-Real: Toward General Event-based Low-light Frame Interpolation with Per-scene Optimization. In: </w:t>
      </w:r>
      <w:r w:rsidRPr="00106F4E">
        <w:rPr>
          <w:rFonts w:ascii="Open Sans" w:hAnsi="Open Sans" w:cs="Open Sans"/>
          <w:i/>
          <w:sz w:val="18"/>
          <w:szCs w:val="18"/>
        </w:rPr>
        <w:t>SIGGRAPH Asia 2024 Conference Papers</w:t>
      </w:r>
      <w:r w:rsidRPr="00106F4E">
        <w:rPr>
          <w:rFonts w:ascii="Open Sans" w:hAnsi="Open Sans" w:cs="Open Sans"/>
          <w:sz w:val="18"/>
          <w:szCs w:val="18"/>
        </w:rPr>
        <w:t>). Association for Computing Machinery (2024).</w:t>
      </w:r>
    </w:p>
    <w:p w14:paraId="718169C1" w14:textId="77777777" w:rsidR="00673918" w:rsidRPr="00106F4E" w:rsidRDefault="00673918" w:rsidP="00673918">
      <w:pPr>
        <w:pStyle w:val="EndNoteBibliography"/>
        <w:ind w:left="720" w:hanging="720"/>
        <w:rPr>
          <w:rFonts w:ascii="Open Sans" w:hAnsi="Open Sans" w:cs="Open Sans"/>
          <w:sz w:val="18"/>
          <w:szCs w:val="18"/>
        </w:rPr>
      </w:pPr>
      <w:r w:rsidRPr="00106F4E">
        <w:rPr>
          <w:rFonts w:ascii="Open Sans" w:hAnsi="Open Sans" w:cs="Open Sans"/>
          <w:sz w:val="18"/>
          <w:szCs w:val="18"/>
        </w:rPr>
        <w:t>6.</w:t>
      </w:r>
      <w:r w:rsidRPr="00106F4E">
        <w:rPr>
          <w:rFonts w:ascii="Open Sans" w:hAnsi="Open Sans" w:cs="Open Sans"/>
          <w:sz w:val="18"/>
          <w:szCs w:val="18"/>
        </w:rPr>
        <w:tab/>
        <w:t xml:space="preserve">Liu, H. et al. Seeing Motion at Nighttime with an Event Camera. In: </w:t>
      </w:r>
      <w:r w:rsidRPr="00106F4E">
        <w:rPr>
          <w:rFonts w:ascii="Open Sans" w:hAnsi="Open Sans" w:cs="Open Sans"/>
          <w:i/>
          <w:sz w:val="18"/>
          <w:szCs w:val="18"/>
        </w:rPr>
        <w:t>2024 IEEE/CVF Conference on Computer Vision and Pattern Recognition (CVPR)</w:t>
      </w:r>
      <w:r w:rsidRPr="00106F4E">
        <w:rPr>
          <w:rFonts w:ascii="Open Sans" w:hAnsi="Open Sans" w:cs="Open Sans"/>
          <w:sz w:val="18"/>
          <w:szCs w:val="18"/>
        </w:rPr>
        <w:t>) (2024).</w:t>
      </w:r>
    </w:p>
    <w:p w14:paraId="5D883354" w14:textId="245256FB" w:rsidR="002150B4" w:rsidRPr="00673918" w:rsidRDefault="00673918" w:rsidP="00673918">
      <w:pPr>
        <w:pStyle w:val="af2"/>
        <w:shd w:val="clear" w:color="auto" w:fill="FFFFFF"/>
        <w:spacing w:before="0" w:beforeAutospacing="0" w:after="120" w:afterAutospacing="0" w:line="480" w:lineRule="auto"/>
        <w:rPr>
          <w:rFonts w:eastAsiaTheme="minorEastAsia" w:hint="eastAsia"/>
          <w:color w:val="222222"/>
          <w:sz w:val="22"/>
          <w:szCs w:val="22"/>
          <w:lang w:val="en-GB"/>
        </w:rPr>
      </w:pPr>
      <w:r w:rsidRPr="00106F4E">
        <w:rPr>
          <w:rFonts w:ascii="Open Sans" w:eastAsiaTheme="minorEastAsia" w:hAnsi="Open Sans" w:cs="Open Sans"/>
          <w:color w:val="222222"/>
          <w:sz w:val="18"/>
          <w:szCs w:val="18"/>
          <w:lang w:val="en-GB"/>
        </w:rPr>
        <w:fldChar w:fldCharType="end"/>
      </w:r>
    </w:p>
    <w:sectPr w:rsidR="002150B4" w:rsidRPr="00673918" w:rsidSect="00673918">
      <w:footerReference w:type="default" r:id="rId75"/>
      <w:headerReference w:type="first" r:id="rId7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38FB" w14:textId="77777777" w:rsidR="00891D07" w:rsidRDefault="00891D07" w:rsidP="00673918">
      <w:pPr>
        <w:spacing w:after="0" w:line="240" w:lineRule="auto"/>
        <w:rPr>
          <w:rFonts w:hint="eastAsia"/>
        </w:rPr>
      </w:pPr>
      <w:r>
        <w:separator/>
      </w:r>
    </w:p>
  </w:endnote>
  <w:endnote w:type="continuationSeparator" w:id="0">
    <w:p w14:paraId="25CB92C2" w14:textId="77777777" w:rsidR="00891D07" w:rsidRDefault="00891D07" w:rsidP="0067391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78218"/>
      <w:docPartObj>
        <w:docPartGallery w:val="Page Numbers (Bottom of Page)"/>
        <w:docPartUnique/>
      </w:docPartObj>
    </w:sdtPr>
    <w:sdtEndPr>
      <w:rPr>
        <w:noProof/>
      </w:rPr>
    </w:sdtEndPr>
    <w:sdtContent>
      <w:p w14:paraId="7D3A769C" w14:textId="77777777" w:rsidR="00000000" w:rsidRDefault="00000000">
        <w:pPr>
          <w:pStyle w:val="af0"/>
          <w:jc w:val="right"/>
        </w:pPr>
        <w:r>
          <w:fldChar w:fldCharType="begin"/>
        </w:r>
        <w:r>
          <w:instrText xml:space="preserve"> PAGE   \* MERGEFORMAT </w:instrText>
        </w:r>
        <w:r>
          <w:fldChar w:fldCharType="separate"/>
        </w:r>
        <w:r>
          <w:rPr>
            <w:noProof/>
          </w:rPr>
          <w:t>1</w:t>
        </w:r>
        <w:r>
          <w:rPr>
            <w:noProof/>
          </w:rPr>
          <w:fldChar w:fldCharType="end"/>
        </w:r>
      </w:p>
    </w:sdtContent>
  </w:sdt>
  <w:p w14:paraId="46E52A6B" w14:textId="77777777" w:rsidR="00000000" w:rsidRDefault="0000000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5A8B" w14:textId="77777777" w:rsidR="00891D07" w:rsidRDefault="00891D07" w:rsidP="00673918">
      <w:pPr>
        <w:spacing w:after="0" w:line="240" w:lineRule="auto"/>
        <w:rPr>
          <w:rFonts w:hint="eastAsia"/>
        </w:rPr>
      </w:pPr>
      <w:r>
        <w:separator/>
      </w:r>
    </w:p>
  </w:footnote>
  <w:footnote w:type="continuationSeparator" w:id="0">
    <w:p w14:paraId="2E9E0C11" w14:textId="77777777" w:rsidR="00891D07" w:rsidRDefault="00891D07" w:rsidP="00673918">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1E56" w14:textId="77777777" w:rsidR="00000000" w:rsidRDefault="00000000">
    <w:pPr>
      <w:pStyle w:val="ae"/>
    </w:pPr>
    <w:r>
      <w:rPr>
        <w:noProof/>
      </w:rPr>
      <w:drawing>
        <wp:inline distT="0" distB="0" distL="0" distR="0" wp14:anchorId="7EDBB850" wp14:editId="4E3ADF9B">
          <wp:extent cx="5645150" cy="1323233"/>
          <wp:effectExtent l="152400" t="152400" r="355600" b="35369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模板Banner.jpg"/>
                  <pic:cNvPicPr/>
                </pic:nvPicPr>
                <pic:blipFill>
                  <a:blip r:embed="rId1">
                    <a:extLst>
                      <a:ext uri="{28A0092B-C50C-407E-A947-70E740481C1C}">
                        <a14:useLocalDpi xmlns:a14="http://schemas.microsoft.com/office/drawing/2010/main" val="0"/>
                      </a:ext>
                    </a:extLst>
                  </a:blip>
                  <a:stretch>
                    <a:fillRect/>
                  </a:stretch>
                </pic:blipFill>
                <pic:spPr>
                  <a:xfrm>
                    <a:off x="0" y="0"/>
                    <a:ext cx="5658914" cy="1326459"/>
                  </a:xfrm>
                  <a:prstGeom prst="rect">
                    <a:avLst/>
                  </a:prstGeom>
                  <a:ln>
                    <a:noFill/>
                  </a:ln>
                  <a:effectLst>
                    <a:outerShdw blurRad="292100" dist="139700" dir="2700000" algn="tl" rotWithShape="0">
                      <a:srgbClr val="333333">
                        <a:alpha val="65000"/>
                      </a:srgbClr>
                    </a:outerShdw>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6E4"/>
    <w:rsid w:val="002150B4"/>
    <w:rsid w:val="002546E4"/>
    <w:rsid w:val="00661A72"/>
    <w:rsid w:val="00673918"/>
    <w:rsid w:val="00891D07"/>
    <w:rsid w:val="00D277A2"/>
    <w:rsid w:val="00E83A96"/>
    <w:rsid w:val="00E84C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1454A"/>
  <w15:chartTrackingRefBased/>
  <w15:docId w15:val="{A0C61FD3-30C1-450E-B43B-2C4B9682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918"/>
    <w:pPr>
      <w:spacing w:line="259" w:lineRule="auto"/>
    </w:pPr>
    <w:rPr>
      <w:rFonts w:eastAsia="宋体"/>
      <w:kern w:val="0"/>
      <w:szCs w:val="22"/>
      <w:lang w:eastAsia="en-US"/>
      <w14:ligatures w14:val="none"/>
    </w:rPr>
  </w:style>
  <w:style w:type="paragraph" w:styleId="1">
    <w:name w:val="heading 1"/>
    <w:basedOn w:val="a"/>
    <w:next w:val="a"/>
    <w:link w:val="10"/>
    <w:uiPriority w:val="9"/>
    <w:qFormat/>
    <w:rsid w:val="002546E4"/>
    <w:pPr>
      <w:keepNext/>
      <w:keepLines/>
      <w:widowControl w:val="0"/>
      <w:spacing w:before="480" w:after="80" w:line="278" w:lineRule="auto"/>
      <w:outlineLvl w:val="0"/>
    </w:pPr>
    <w:rPr>
      <w:rFonts w:asciiTheme="majorHAnsi" w:eastAsiaTheme="majorEastAsia" w:hAnsiTheme="majorHAnsi" w:cstheme="majorBidi"/>
      <w:color w:val="0F4761" w:themeColor="accent1" w:themeShade="BF"/>
      <w:kern w:val="2"/>
      <w:sz w:val="48"/>
      <w:szCs w:val="48"/>
      <w:lang w:eastAsia="zh-CN"/>
      <w14:ligatures w14:val="standardContextual"/>
    </w:rPr>
  </w:style>
  <w:style w:type="paragraph" w:styleId="2">
    <w:name w:val="heading 2"/>
    <w:basedOn w:val="a"/>
    <w:next w:val="a"/>
    <w:link w:val="20"/>
    <w:uiPriority w:val="9"/>
    <w:semiHidden/>
    <w:unhideWhenUsed/>
    <w:qFormat/>
    <w:rsid w:val="002546E4"/>
    <w:pPr>
      <w:keepNext/>
      <w:keepLines/>
      <w:widowControl w:val="0"/>
      <w:spacing w:before="160" w:after="80" w:line="278" w:lineRule="auto"/>
      <w:outlineLvl w:val="1"/>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3">
    <w:name w:val="heading 3"/>
    <w:basedOn w:val="a"/>
    <w:next w:val="a"/>
    <w:link w:val="30"/>
    <w:uiPriority w:val="9"/>
    <w:semiHidden/>
    <w:unhideWhenUsed/>
    <w:qFormat/>
    <w:rsid w:val="002546E4"/>
    <w:pPr>
      <w:keepNext/>
      <w:keepLines/>
      <w:widowControl w:val="0"/>
      <w:spacing w:before="160" w:after="80" w:line="278" w:lineRule="auto"/>
      <w:outlineLvl w:val="2"/>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4">
    <w:name w:val="heading 4"/>
    <w:basedOn w:val="a"/>
    <w:next w:val="a"/>
    <w:link w:val="40"/>
    <w:uiPriority w:val="9"/>
    <w:semiHidden/>
    <w:unhideWhenUsed/>
    <w:qFormat/>
    <w:rsid w:val="002546E4"/>
    <w:pPr>
      <w:keepNext/>
      <w:keepLines/>
      <w:widowControl w:val="0"/>
      <w:spacing w:before="80" w:after="40" w:line="278" w:lineRule="auto"/>
      <w:outlineLvl w:val="3"/>
    </w:pPr>
    <w:rPr>
      <w:rFonts w:eastAsiaTheme="minorEastAsia" w:cstheme="majorBidi"/>
      <w:color w:val="0F4761" w:themeColor="accent1" w:themeShade="BF"/>
      <w:kern w:val="2"/>
      <w:sz w:val="28"/>
      <w:szCs w:val="28"/>
      <w:lang w:eastAsia="zh-CN"/>
      <w14:ligatures w14:val="standardContextual"/>
    </w:rPr>
  </w:style>
  <w:style w:type="paragraph" w:styleId="5">
    <w:name w:val="heading 5"/>
    <w:basedOn w:val="a"/>
    <w:next w:val="a"/>
    <w:link w:val="50"/>
    <w:uiPriority w:val="9"/>
    <w:semiHidden/>
    <w:unhideWhenUsed/>
    <w:qFormat/>
    <w:rsid w:val="002546E4"/>
    <w:pPr>
      <w:keepNext/>
      <w:keepLines/>
      <w:widowControl w:val="0"/>
      <w:spacing w:before="80" w:after="40" w:line="278" w:lineRule="auto"/>
      <w:outlineLvl w:val="4"/>
    </w:pPr>
    <w:rPr>
      <w:rFonts w:eastAsiaTheme="minorEastAsia" w:cstheme="majorBidi"/>
      <w:color w:val="0F4761" w:themeColor="accent1" w:themeShade="BF"/>
      <w:kern w:val="2"/>
      <w:sz w:val="24"/>
      <w:szCs w:val="24"/>
      <w:lang w:eastAsia="zh-CN"/>
      <w14:ligatures w14:val="standardContextual"/>
    </w:rPr>
  </w:style>
  <w:style w:type="paragraph" w:styleId="6">
    <w:name w:val="heading 6"/>
    <w:basedOn w:val="a"/>
    <w:next w:val="a"/>
    <w:link w:val="60"/>
    <w:uiPriority w:val="9"/>
    <w:semiHidden/>
    <w:unhideWhenUsed/>
    <w:qFormat/>
    <w:rsid w:val="002546E4"/>
    <w:pPr>
      <w:keepNext/>
      <w:keepLines/>
      <w:widowControl w:val="0"/>
      <w:spacing w:before="40" w:after="0" w:line="278" w:lineRule="auto"/>
      <w:outlineLvl w:val="5"/>
    </w:pPr>
    <w:rPr>
      <w:rFonts w:eastAsiaTheme="minorEastAsia" w:cstheme="majorBidi"/>
      <w:b/>
      <w:bCs/>
      <w:color w:val="0F4761" w:themeColor="accent1" w:themeShade="BF"/>
      <w:kern w:val="2"/>
      <w:szCs w:val="24"/>
      <w:lang w:eastAsia="zh-CN"/>
      <w14:ligatures w14:val="standardContextual"/>
    </w:rPr>
  </w:style>
  <w:style w:type="paragraph" w:styleId="7">
    <w:name w:val="heading 7"/>
    <w:basedOn w:val="a"/>
    <w:next w:val="a"/>
    <w:link w:val="70"/>
    <w:uiPriority w:val="9"/>
    <w:semiHidden/>
    <w:unhideWhenUsed/>
    <w:qFormat/>
    <w:rsid w:val="002546E4"/>
    <w:pPr>
      <w:keepNext/>
      <w:keepLines/>
      <w:widowControl w:val="0"/>
      <w:spacing w:before="40" w:after="0" w:line="278" w:lineRule="auto"/>
      <w:outlineLvl w:val="6"/>
    </w:pPr>
    <w:rPr>
      <w:rFonts w:eastAsiaTheme="minorEastAsia" w:cstheme="majorBidi"/>
      <w:b/>
      <w:bCs/>
      <w:color w:val="595959" w:themeColor="text1" w:themeTint="A6"/>
      <w:kern w:val="2"/>
      <w:szCs w:val="24"/>
      <w:lang w:eastAsia="zh-CN"/>
      <w14:ligatures w14:val="standardContextual"/>
    </w:rPr>
  </w:style>
  <w:style w:type="paragraph" w:styleId="8">
    <w:name w:val="heading 8"/>
    <w:basedOn w:val="a"/>
    <w:next w:val="a"/>
    <w:link w:val="80"/>
    <w:uiPriority w:val="9"/>
    <w:semiHidden/>
    <w:unhideWhenUsed/>
    <w:qFormat/>
    <w:rsid w:val="002546E4"/>
    <w:pPr>
      <w:keepNext/>
      <w:keepLines/>
      <w:widowControl w:val="0"/>
      <w:spacing w:after="0" w:line="278" w:lineRule="auto"/>
      <w:outlineLvl w:val="7"/>
    </w:pPr>
    <w:rPr>
      <w:rFonts w:eastAsiaTheme="minorEastAsia" w:cstheme="majorBidi"/>
      <w:color w:val="595959" w:themeColor="text1" w:themeTint="A6"/>
      <w:kern w:val="2"/>
      <w:szCs w:val="24"/>
      <w:lang w:eastAsia="zh-CN"/>
      <w14:ligatures w14:val="standardContextual"/>
    </w:rPr>
  </w:style>
  <w:style w:type="paragraph" w:styleId="9">
    <w:name w:val="heading 9"/>
    <w:basedOn w:val="a"/>
    <w:next w:val="a"/>
    <w:link w:val="90"/>
    <w:uiPriority w:val="9"/>
    <w:semiHidden/>
    <w:unhideWhenUsed/>
    <w:qFormat/>
    <w:rsid w:val="002546E4"/>
    <w:pPr>
      <w:keepNext/>
      <w:keepLines/>
      <w:widowControl w:val="0"/>
      <w:spacing w:after="0" w:line="278" w:lineRule="auto"/>
      <w:outlineLvl w:val="8"/>
    </w:pPr>
    <w:rPr>
      <w:rFonts w:eastAsiaTheme="majorEastAsia" w:cstheme="majorBidi"/>
      <w:color w:val="595959" w:themeColor="text1" w:themeTint="A6"/>
      <w:kern w:val="2"/>
      <w:szCs w:val="24"/>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546E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546E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546E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546E4"/>
    <w:rPr>
      <w:rFonts w:cstheme="majorBidi"/>
      <w:color w:val="0F4761" w:themeColor="accent1" w:themeShade="BF"/>
      <w:sz w:val="28"/>
      <w:szCs w:val="28"/>
    </w:rPr>
  </w:style>
  <w:style w:type="character" w:customStyle="1" w:styleId="50">
    <w:name w:val="标题 5 字符"/>
    <w:basedOn w:val="a0"/>
    <w:link w:val="5"/>
    <w:uiPriority w:val="9"/>
    <w:semiHidden/>
    <w:rsid w:val="002546E4"/>
    <w:rPr>
      <w:rFonts w:cstheme="majorBidi"/>
      <w:color w:val="0F4761" w:themeColor="accent1" w:themeShade="BF"/>
      <w:sz w:val="24"/>
    </w:rPr>
  </w:style>
  <w:style w:type="character" w:customStyle="1" w:styleId="60">
    <w:name w:val="标题 6 字符"/>
    <w:basedOn w:val="a0"/>
    <w:link w:val="6"/>
    <w:uiPriority w:val="9"/>
    <w:semiHidden/>
    <w:rsid w:val="002546E4"/>
    <w:rPr>
      <w:rFonts w:cstheme="majorBidi"/>
      <w:b/>
      <w:bCs/>
      <w:color w:val="0F4761" w:themeColor="accent1" w:themeShade="BF"/>
    </w:rPr>
  </w:style>
  <w:style w:type="character" w:customStyle="1" w:styleId="70">
    <w:name w:val="标题 7 字符"/>
    <w:basedOn w:val="a0"/>
    <w:link w:val="7"/>
    <w:uiPriority w:val="9"/>
    <w:semiHidden/>
    <w:rsid w:val="002546E4"/>
    <w:rPr>
      <w:rFonts w:cstheme="majorBidi"/>
      <w:b/>
      <w:bCs/>
      <w:color w:val="595959" w:themeColor="text1" w:themeTint="A6"/>
    </w:rPr>
  </w:style>
  <w:style w:type="character" w:customStyle="1" w:styleId="80">
    <w:name w:val="标题 8 字符"/>
    <w:basedOn w:val="a0"/>
    <w:link w:val="8"/>
    <w:uiPriority w:val="9"/>
    <w:semiHidden/>
    <w:rsid w:val="002546E4"/>
    <w:rPr>
      <w:rFonts w:cstheme="majorBidi"/>
      <w:color w:val="595959" w:themeColor="text1" w:themeTint="A6"/>
    </w:rPr>
  </w:style>
  <w:style w:type="character" w:customStyle="1" w:styleId="90">
    <w:name w:val="标题 9 字符"/>
    <w:basedOn w:val="a0"/>
    <w:link w:val="9"/>
    <w:uiPriority w:val="9"/>
    <w:semiHidden/>
    <w:rsid w:val="002546E4"/>
    <w:rPr>
      <w:rFonts w:eastAsiaTheme="majorEastAsia" w:cstheme="majorBidi"/>
      <w:color w:val="595959" w:themeColor="text1" w:themeTint="A6"/>
    </w:rPr>
  </w:style>
  <w:style w:type="paragraph" w:styleId="a3">
    <w:name w:val="Title"/>
    <w:basedOn w:val="a"/>
    <w:next w:val="a"/>
    <w:link w:val="a4"/>
    <w:uiPriority w:val="10"/>
    <w:qFormat/>
    <w:rsid w:val="002546E4"/>
    <w:pPr>
      <w:widowControl w:val="0"/>
      <w:spacing w:after="80" w:line="240" w:lineRule="auto"/>
      <w:contextualSpacing/>
      <w:jc w:val="center"/>
    </w:pPr>
    <w:rPr>
      <w:rFonts w:asciiTheme="majorHAnsi" w:eastAsiaTheme="majorEastAsia" w:hAnsiTheme="majorHAnsi" w:cstheme="majorBidi"/>
      <w:spacing w:val="-10"/>
      <w:kern w:val="28"/>
      <w:sz w:val="56"/>
      <w:szCs w:val="56"/>
      <w:lang w:eastAsia="zh-CN"/>
      <w14:ligatures w14:val="standardContextual"/>
    </w:rPr>
  </w:style>
  <w:style w:type="character" w:customStyle="1" w:styleId="a4">
    <w:name w:val="标题 字符"/>
    <w:basedOn w:val="a0"/>
    <w:link w:val="a3"/>
    <w:uiPriority w:val="10"/>
    <w:rsid w:val="002546E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546E4"/>
    <w:pPr>
      <w:widowControl w:val="0"/>
      <w:numPr>
        <w:ilvl w:val="1"/>
      </w:numPr>
      <w:spacing w:line="278" w:lineRule="auto"/>
      <w:jc w:val="center"/>
    </w:pPr>
    <w:rPr>
      <w:rFonts w:asciiTheme="majorHAnsi" w:eastAsiaTheme="majorEastAsia" w:hAnsiTheme="majorHAnsi" w:cstheme="majorBidi"/>
      <w:color w:val="595959" w:themeColor="text1" w:themeTint="A6"/>
      <w:spacing w:val="15"/>
      <w:kern w:val="2"/>
      <w:sz w:val="28"/>
      <w:szCs w:val="28"/>
      <w:lang w:eastAsia="zh-CN"/>
      <w14:ligatures w14:val="standardContextual"/>
    </w:rPr>
  </w:style>
  <w:style w:type="character" w:customStyle="1" w:styleId="a6">
    <w:name w:val="副标题 字符"/>
    <w:basedOn w:val="a0"/>
    <w:link w:val="a5"/>
    <w:uiPriority w:val="11"/>
    <w:rsid w:val="002546E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546E4"/>
    <w:pPr>
      <w:widowControl w:val="0"/>
      <w:spacing w:before="160" w:line="278" w:lineRule="auto"/>
      <w:jc w:val="center"/>
    </w:pPr>
    <w:rPr>
      <w:rFonts w:eastAsiaTheme="minorEastAsia"/>
      <w:i/>
      <w:iCs/>
      <w:color w:val="404040" w:themeColor="text1" w:themeTint="BF"/>
      <w:kern w:val="2"/>
      <w:szCs w:val="24"/>
      <w:lang w:eastAsia="zh-CN"/>
      <w14:ligatures w14:val="standardContextual"/>
    </w:rPr>
  </w:style>
  <w:style w:type="character" w:customStyle="1" w:styleId="a8">
    <w:name w:val="引用 字符"/>
    <w:basedOn w:val="a0"/>
    <w:link w:val="a7"/>
    <w:uiPriority w:val="29"/>
    <w:rsid w:val="002546E4"/>
    <w:rPr>
      <w:i/>
      <w:iCs/>
      <w:color w:val="404040" w:themeColor="text1" w:themeTint="BF"/>
    </w:rPr>
  </w:style>
  <w:style w:type="paragraph" w:styleId="a9">
    <w:name w:val="List Paragraph"/>
    <w:basedOn w:val="a"/>
    <w:uiPriority w:val="34"/>
    <w:qFormat/>
    <w:rsid w:val="002546E4"/>
    <w:pPr>
      <w:widowControl w:val="0"/>
      <w:spacing w:line="278" w:lineRule="auto"/>
      <w:ind w:left="720"/>
      <w:contextualSpacing/>
    </w:pPr>
    <w:rPr>
      <w:rFonts w:eastAsiaTheme="minorEastAsia"/>
      <w:kern w:val="2"/>
      <w:szCs w:val="24"/>
      <w:lang w:eastAsia="zh-CN"/>
      <w14:ligatures w14:val="standardContextual"/>
    </w:rPr>
  </w:style>
  <w:style w:type="character" w:styleId="aa">
    <w:name w:val="Intense Emphasis"/>
    <w:basedOn w:val="a0"/>
    <w:uiPriority w:val="21"/>
    <w:qFormat/>
    <w:rsid w:val="002546E4"/>
    <w:rPr>
      <w:i/>
      <w:iCs/>
      <w:color w:val="0F4761" w:themeColor="accent1" w:themeShade="BF"/>
    </w:rPr>
  </w:style>
  <w:style w:type="paragraph" w:styleId="ab">
    <w:name w:val="Intense Quote"/>
    <w:basedOn w:val="a"/>
    <w:next w:val="a"/>
    <w:link w:val="ac"/>
    <w:uiPriority w:val="30"/>
    <w:qFormat/>
    <w:rsid w:val="002546E4"/>
    <w:pPr>
      <w:widowControl w:val="0"/>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EastAsia"/>
      <w:i/>
      <w:iCs/>
      <w:color w:val="0F4761" w:themeColor="accent1" w:themeShade="BF"/>
      <w:kern w:val="2"/>
      <w:szCs w:val="24"/>
      <w:lang w:eastAsia="zh-CN"/>
      <w14:ligatures w14:val="standardContextual"/>
    </w:rPr>
  </w:style>
  <w:style w:type="character" w:customStyle="1" w:styleId="ac">
    <w:name w:val="明显引用 字符"/>
    <w:basedOn w:val="a0"/>
    <w:link w:val="ab"/>
    <w:uiPriority w:val="30"/>
    <w:rsid w:val="002546E4"/>
    <w:rPr>
      <w:i/>
      <w:iCs/>
      <w:color w:val="0F4761" w:themeColor="accent1" w:themeShade="BF"/>
    </w:rPr>
  </w:style>
  <w:style w:type="character" w:styleId="ad">
    <w:name w:val="Intense Reference"/>
    <w:basedOn w:val="a0"/>
    <w:uiPriority w:val="32"/>
    <w:qFormat/>
    <w:rsid w:val="002546E4"/>
    <w:rPr>
      <w:b/>
      <w:bCs/>
      <w:smallCaps/>
      <w:color w:val="0F4761" w:themeColor="accent1" w:themeShade="BF"/>
      <w:spacing w:val="5"/>
    </w:rPr>
  </w:style>
  <w:style w:type="paragraph" w:styleId="ae">
    <w:name w:val="header"/>
    <w:basedOn w:val="a"/>
    <w:link w:val="af"/>
    <w:uiPriority w:val="99"/>
    <w:unhideWhenUsed/>
    <w:rsid w:val="00673918"/>
    <w:pPr>
      <w:widowControl w:val="0"/>
      <w:tabs>
        <w:tab w:val="center" w:pos="4153"/>
        <w:tab w:val="right" w:pos="8306"/>
      </w:tabs>
      <w:snapToGrid w:val="0"/>
      <w:spacing w:line="240" w:lineRule="auto"/>
      <w:jc w:val="center"/>
    </w:pPr>
    <w:rPr>
      <w:rFonts w:eastAsiaTheme="minorEastAsia"/>
      <w:kern w:val="2"/>
      <w:sz w:val="18"/>
      <w:szCs w:val="18"/>
      <w:lang w:eastAsia="zh-CN"/>
      <w14:ligatures w14:val="standardContextual"/>
    </w:rPr>
  </w:style>
  <w:style w:type="character" w:customStyle="1" w:styleId="af">
    <w:name w:val="页眉 字符"/>
    <w:basedOn w:val="a0"/>
    <w:link w:val="ae"/>
    <w:uiPriority w:val="99"/>
    <w:rsid w:val="00673918"/>
    <w:rPr>
      <w:sz w:val="18"/>
      <w:szCs w:val="18"/>
    </w:rPr>
  </w:style>
  <w:style w:type="paragraph" w:styleId="af0">
    <w:name w:val="footer"/>
    <w:basedOn w:val="a"/>
    <w:link w:val="af1"/>
    <w:uiPriority w:val="99"/>
    <w:unhideWhenUsed/>
    <w:rsid w:val="00673918"/>
    <w:pPr>
      <w:widowControl w:val="0"/>
      <w:tabs>
        <w:tab w:val="center" w:pos="4153"/>
        <w:tab w:val="right" w:pos="8306"/>
      </w:tabs>
      <w:snapToGrid w:val="0"/>
      <w:spacing w:line="240" w:lineRule="auto"/>
    </w:pPr>
    <w:rPr>
      <w:rFonts w:eastAsiaTheme="minorEastAsia"/>
      <w:kern w:val="2"/>
      <w:sz w:val="18"/>
      <w:szCs w:val="18"/>
      <w:lang w:eastAsia="zh-CN"/>
      <w14:ligatures w14:val="standardContextual"/>
    </w:rPr>
  </w:style>
  <w:style w:type="character" w:customStyle="1" w:styleId="af1">
    <w:name w:val="页脚 字符"/>
    <w:basedOn w:val="a0"/>
    <w:link w:val="af0"/>
    <w:uiPriority w:val="99"/>
    <w:rsid w:val="00673918"/>
    <w:rPr>
      <w:sz w:val="18"/>
      <w:szCs w:val="18"/>
    </w:rPr>
  </w:style>
  <w:style w:type="paragraph" w:customStyle="1" w:styleId="Heading3">
    <w:name w:val="Heading3"/>
    <w:basedOn w:val="a"/>
    <w:link w:val="Heading3Char"/>
    <w:qFormat/>
    <w:rsid w:val="00673918"/>
    <w:rPr>
      <w:rFonts w:ascii="Times New Roman" w:hAnsi="Times New Roman" w:cs="Times New Roman"/>
      <w:sz w:val="28"/>
      <w:szCs w:val="28"/>
    </w:rPr>
  </w:style>
  <w:style w:type="character" w:customStyle="1" w:styleId="Heading3Char">
    <w:name w:val="Heading3 Char"/>
    <w:basedOn w:val="a0"/>
    <w:link w:val="Heading3"/>
    <w:rsid w:val="00673918"/>
    <w:rPr>
      <w:rFonts w:ascii="Times New Roman" w:eastAsia="宋体" w:hAnsi="Times New Roman" w:cs="Times New Roman"/>
      <w:kern w:val="0"/>
      <w:sz w:val="28"/>
      <w:szCs w:val="28"/>
      <w:lang w:eastAsia="en-US"/>
      <w14:ligatures w14:val="none"/>
    </w:rPr>
  </w:style>
  <w:style w:type="paragraph" w:styleId="af2">
    <w:name w:val="Normal (Web)"/>
    <w:basedOn w:val="a"/>
    <w:uiPriority w:val="99"/>
    <w:unhideWhenUsed/>
    <w:rsid w:val="0067391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10BodySubsequentParagraph">
    <w:name w:val="10. Body Subsequent Paragraph"/>
    <w:basedOn w:val="a"/>
    <w:link w:val="10BodySubsequentParagraphChar"/>
    <w:qFormat/>
    <w:rsid w:val="00673918"/>
    <w:pPr>
      <w:spacing w:after="0" w:line="240" w:lineRule="auto"/>
      <w:ind w:firstLine="288"/>
      <w:jc w:val="both"/>
    </w:pPr>
    <w:rPr>
      <w:rFonts w:ascii="Times New Roman" w:eastAsiaTheme="minorEastAsia" w:hAnsi="Times New Roman"/>
      <w:color w:val="000000" w:themeColor="text1"/>
      <w:sz w:val="20"/>
    </w:rPr>
  </w:style>
  <w:style w:type="paragraph" w:customStyle="1" w:styleId="EndNoteBibliography">
    <w:name w:val="EndNote Bibliography"/>
    <w:basedOn w:val="a"/>
    <w:link w:val="EndNoteBibliography0"/>
    <w:rsid w:val="00673918"/>
    <w:pPr>
      <w:spacing w:line="240" w:lineRule="auto"/>
    </w:pPr>
    <w:rPr>
      <w:rFonts w:ascii="Times New Roman" w:hAnsi="Times New Roman" w:cs="Times New Roman"/>
      <w:noProof/>
      <w:sz w:val="24"/>
    </w:rPr>
  </w:style>
  <w:style w:type="character" w:customStyle="1" w:styleId="EndNoteBibliography0">
    <w:name w:val="EndNote Bibliography 字符"/>
    <w:basedOn w:val="a0"/>
    <w:link w:val="EndNoteBibliography"/>
    <w:rsid w:val="00673918"/>
    <w:rPr>
      <w:rFonts w:ascii="Times New Roman" w:eastAsia="宋体" w:hAnsi="Times New Roman" w:cs="Times New Roman"/>
      <w:noProof/>
      <w:kern w:val="0"/>
      <w:sz w:val="24"/>
      <w:szCs w:val="22"/>
      <w:lang w:eastAsia="en-US"/>
      <w14:ligatures w14:val="none"/>
    </w:rPr>
  </w:style>
  <w:style w:type="character" w:customStyle="1" w:styleId="10BodySubsequentParagraphChar">
    <w:name w:val="10. Body Subsequent Paragraph Char"/>
    <w:basedOn w:val="a0"/>
    <w:link w:val="10BodySubsequentParagraph"/>
    <w:rsid w:val="00673918"/>
    <w:rPr>
      <w:rFonts w:ascii="Times New Roman" w:hAnsi="Times New Roman"/>
      <w:color w:val="000000" w:themeColor="text1"/>
      <w:kern w:val="0"/>
      <w:sz w:val="20"/>
      <w:szCs w:val="22"/>
      <w:lang w:eastAsia="en-US"/>
      <w14:ligatures w14:val="none"/>
    </w:rPr>
  </w:style>
  <w:style w:type="character" w:styleId="af3">
    <w:name w:val="line number"/>
    <w:basedOn w:val="a0"/>
    <w:uiPriority w:val="99"/>
    <w:semiHidden/>
    <w:unhideWhenUsed/>
    <w:rsid w:val="00673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oleObject" Target="embeddings/oleObject19.bin"/><Relationship Id="rId47" Type="http://schemas.openxmlformats.org/officeDocument/2006/relationships/image" Target="media/image21.wmf"/><Relationship Id="rId63" Type="http://schemas.openxmlformats.org/officeDocument/2006/relationships/oleObject" Target="embeddings/oleObject30.bin"/><Relationship Id="rId68" Type="http://schemas.openxmlformats.org/officeDocument/2006/relationships/oleObject" Target="embeddings/oleObject33.bin"/><Relationship Id="rId16" Type="http://schemas.openxmlformats.org/officeDocument/2006/relationships/image" Target="media/image6.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oleObject" Target="embeddings/oleObject14.bin"/><Relationship Id="rId37" Type="http://schemas.openxmlformats.org/officeDocument/2006/relationships/image" Target="media/image16.wmf"/><Relationship Id="rId40" Type="http://schemas.openxmlformats.org/officeDocument/2006/relationships/oleObject" Target="embeddings/oleObject18.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7.bin"/><Relationship Id="rId66" Type="http://schemas.openxmlformats.org/officeDocument/2006/relationships/oleObject" Target="embeddings/oleObject32.bin"/><Relationship Id="rId74" Type="http://schemas.openxmlformats.org/officeDocument/2006/relationships/image" Target="media/image34.png"/><Relationship Id="rId5" Type="http://schemas.openxmlformats.org/officeDocument/2006/relationships/endnotes" Target="endnotes.xml"/><Relationship Id="rId61" Type="http://schemas.openxmlformats.org/officeDocument/2006/relationships/image" Target="media/image28.wmf"/><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1.bin"/><Relationship Id="rId69" Type="http://schemas.openxmlformats.org/officeDocument/2006/relationships/image" Target="media/image31.wmf"/><Relationship Id="rId77"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image" Target="media/image33.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7.wmf"/><Relationship Id="rId67" Type="http://schemas.openxmlformats.org/officeDocument/2006/relationships/image" Target="media/image30.wmf"/><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4.bin"/><Relationship Id="rId75"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oleObject" Target="embeddings/oleObject16.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9.wmf"/><Relationship Id="rId73" Type="http://schemas.openxmlformats.org/officeDocument/2006/relationships/oleObject" Target="embeddings/oleObject35.bin"/><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7.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5.wmf"/><Relationship Id="rId76" Type="http://schemas.openxmlformats.org/officeDocument/2006/relationships/header" Target="header1.xml"/><Relationship Id="rId7" Type="http://schemas.openxmlformats.org/officeDocument/2006/relationships/oleObject" Target="embeddings/oleObject1.bin"/><Relationship Id="rId71" Type="http://schemas.openxmlformats.org/officeDocument/2006/relationships/image" Target="media/image32.png"/><Relationship Id="rId2" Type="http://schemas.openxmlformats.org/officeDocument/2006/relationships/settings" Target="settings.xml"/><Relationship Id="rId29" Type="http://schemas.openxmlformats.org/officeDocument/2006/relationships/oleObject" Target="embeddings/oleObject12.bin"/></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1736</Words>
  <Characters>9901</Characters>
  <Application>Microsoft Office Word</Application>
  <DocSecurity>0</DocSecurity>
  <Lines>82</Lines>
  <Paragraphs>23</Paragraphs>
  <ScaleCrop>false</ScaleCrop>
  <Company/>
  <LinksUpToDate>false</LinksUpToDate>
  <CharactersWithSpaces>11614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w</dc:creator>
  <cp:keywords/>
  <dc:description/>
  <cp:lastModifiedBy>z w</cp:lastModifiedBy>
  <cp:revision>4</cp:revision>
  <dcterms:created xsi:type="dcterms:W3CDTF">2025-09-04T18:11:00Z</dcterms:created>
  <dcterms:modified xsi:type="dcterms:W3CDTF">2025-09-04T18:13:00Z</dcterms:modified>
</cp:coreProperties>
</file>