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36BC6" w14:textId="5A6062FE" w:rsidR="00181377" w:rsidRPr="00181377" w:rsidRDefault="00181377" w:rsidP="00181377">
      <w:pPr>
        <w:rPr>
          <w:rFonts w:ascii="Times New Roman" w:hAnsi="Times New Roman" w:cs="Times New Roman"/>
          <w:sz w:val="22"/>
          <w:szCs w:val="22"/>
        </w:rPr>
      </w:pPr>
      <w:r w:rsidRPr="00181377">
        <w:rPr>
          <w:rFonts w:ascii="Times New Roman" w:hAnsi="Times New Roman" w:cs="Times New Roman"/>
          <w:sz w:val="22"/>
          <w:szCs w:val="22"/>
        </w:rPr>
        <w:t>S</w:t>
      </w:r>
      <w:r w:rsidRPr="00181377">
        <w:rPr>
          <w:rFonts w:ascii="Times New Roman" w:hAnsi="Times New Roman" w:cs="Times New Roman"/>
          <w:sz w:val="22"/>
          <w:szCs w:val="22"/>
        </w:rPr>
        <w:t>upplementary video</w:t>
      </w:r>
      <w:r w:rsidRPr="00181377">
        <w:rPr>
          <w:rFonts w:ascii="Times New Roman" w:hAnsi="Times New Roman" w:cs="Times New Roman"/>
          <w:sz w:val="22"/>
          <w:szCs w:val="22"/>
        </w:rPr>
        <w:t xml:space="preserve">. </w:t>
      </w:r>
      <w:r w:rsidRPr="00181377">
        <w:rPr>
          <w:rFonts w:ascii="Times New Roman" w:hAnsi="Times New Roman" w:cs="Times New Roman"/>
          <w:sz w:val="22"/>
          <w:szCs w:val="22"/>
        </w:rPr>
        <w:t xml:space="preserve">The </w:t>
      </w:r>
      <w:r w:rsidRPr="00181377">
        <w:rPr>
          <w:rFonts w:ascii="Times New Roman" w:hAnsi="Times New Roman" w:cs="Times New Roman" w:hint="eastAsia"/>
          <w:sz w:val="22"/>
          <w:szCs w:val="22"/>
        </w:rPr>
        <w:t>A</w:t>
      </w:r>
      <w:r w:rsidRPr="00181377">
        <w:rPr>
          <w:rFonts w:ascii="Times New Roman" w:hAnsi="Times New Roman" w:cs="Times New Roman"/>
          <w:sz w:val="22"/>
          <w:szCs w:val="22"/>
        </w:rPr>
        <w:t>nterior Bladder Flap Neourethra (ABFN) in RP</w:t>
      </w:r>
      <w:r>
        <w:rPr>
          <w:rFonts w:ascii="Times New Roman" w:hAnsi="Times New Roman" w:cs="Times New Roman"/>
          <w:sz w:val="22"/>
          <w:szCs w:val="22"/>
        </w:rPr>
        <w:t>.</w:t>
      </w:r>
      <w:r w:rsidRPr="00181377">
        <w:rPr>
          <w:rFonts w:ascii="Times New Roman" w:hAnsi="Times New Roman" w:cs="Times New Roman" w:hint="eastAsia"/>
          <w:sz w:val="22"/>
          <w:szCs w:val="22"/>
        </w:rPr>
        <w:t xml:space="preserve"> </w:t>
      </w:r>
      <w:bookmarkStart w:id="0" w:name="OLE_LINK15"/>
      <w:bookmarkStart w:id="1" w:name="OLE_LINK16"/>
      <w:r>
        <w:rPr>
          <w:rFonts w:ascii="Times New Roman" w:hAnsi="Times New Roman" w:cs="Times New Roman"/>
          <w:sz w:val="22"/>
          <w:szCs w:val="22"/>
        </w:rPr>
        <w:t>(</w:t>
      </w:r>
      <w:r w:rsidRPr="00181377">
        <w:rPr>
          <w:rFonts w:ascii="Times New Roman" w:hAnsi="Times New Roman" w:cs="Times New Roman" w:hint="eastAsia"/>
          <w:sz w:val="22"/>
          <w:szCs w:val="22"/>
        </w:rPr>
        <w:t>Step 1</w:t>
      </w:r>
      <w:r>
        <w:rPr>
          <w:rFonts w:ascii="Times New Roman" w:hAnsi="Times New Roman" w:cs="Times New Roman"/>
          <w:sz w:val="22"/>
          <w:szCs w:val="22"/>
        </w:rPr>
        <w:t xml:space="preserve">) </w:t>
      </w:r>
      <w:r w:rsidRPr="00181377">
        <w:rPr>
          <w:rFonts w:ascii="Times New Roman" w:hAnsi="Times New Roman" w:cs="Times New Roman"/>
          <w:sz w:val="22"/>
          <w:szCs w:val="22"/>
        </w:rPr>
        <w:t xml:space="preserve">After the prostates were removed, the bladder outlet was lifted and pulled by </w:t>
      </w:r>
      <w:r w:rsidRPr="00181377">
        <w:rPr>
          <w:rFonts w:ascii="Times New Roman" w:hAnsi="Times New Roman" w:cs="Times New Roman" w:hint="eastAsia"/>
          <w:sz w:val="22"/>
          <w:szCs w:val="22"/>
        </w:rPr>
        <w:t>the</w:t>
      </w:r>
      <w:r w:rsidRPr="00181377">
        <w:rPr>
          <w:rFonts w:ascii="Times New Roman" w:hAnsi="Times New Roman" w:cs="Times New Roman"/>
          <w:sz w:val="22"/>
          <w:szCs w:val="22"/>
        </w:rPr>
        <w:t xml:space="preserve"> assistant. The anterior wall of the bladder was cut about 15 mm vertically at 5 and 7 o'clock respectively to make a lingual anterior wall bladder flap. </w:t>
      </w:r>
      <w:r>
        <w:rPr>
          <w:rFonts w:ascii="Times New Roman" w:hAnsi="Times New Roman" w:cs="Times New Roman"/>
          <w:sz w:val="22"/>
          <w:szCs w:val="22"/>
        </w:rPr>
        <w:t>(</w:t>
      </w:r>
      <w:r w:rsidRPr="00181377">
        <w:rPr>
          <w:rFonts w:ascii="Times New Roman" w:hAnsi="Times New Roman" w:cs="Times New Roman"/>
          <w:sz w:val="22"/>
          <w:szCs w:val="22"/>
        </w:rPr>
        <w:t>Step 2</w:t>
      </w:r>
      <w:r>
        <w:rPr>
          <w:rFonts w:ascii="Times New Roman" w:hAnsi="Times New Roman" w:cs="Times New Roman"/>
          <w:sz w:val="22"/>
          <w:szCs w:val="22"/>
        </w:rPr>
        <w:t xml:space="preserve">) </w:t>
      </w:r>
      <w:r w:rsidRPr="00181377">
        <w:rPr>
          <w:rFonts w:ascii="Times New Roman" w:hAnsi="Times New Roman" w:cs="Times New Roman"/>
          <w:sz w:val="22"/>
          <w:szCs w:val="22"/>
        </w:rPr>
        <w:t>From 12 o'clock</w:t>
      </w:r>
      <w:r w:rsidRPr="00181377">
        <w:rPr>
          <w:sz w:val="20"/>
          <w:szCs w:val="20"/>
        </w:rPr>
        <w:t xml:space="preserve"> </w:t>
      </w:r>
      <w:r w:rsidRPr="00181377">
        <w:rPr>
          <w:rFonts w:ascii="Times New Roman" w:hAnsi="Times New Roman" w:cs="Times New Roman"/>
          <w:sz w:val="22"/>
          <w:szCs w:val="22"/>
        </w:rPr>
        <w:t xml:space="preserve">position, 3-0 barbed thread was used to suture the bladder neck outlet, and then the free edge of the anterior lingual bladder flap was sutured along the incision to form a tubular new urethra. </w:t>
      </w:r>
      <w:r>
        <w:rPr>
          <w:rFonts w:ascii="Times New Roman" w:hAnsi="Times New Roman" w:cs="Times New Roman"/>
          <w:sz w:val="22"/>
          <w:szCs w:val="22"/>
        </w:rPr>
        <w:t>(</w:t>
      </w:r>
      <w:r w:rsidRPr="00181377">
        <w:rPr>
          <w:rFonts w:ascii="Times New Roman" w:hAnsi="Times New Roman" w:cs="Times New Roman"/>
          <w:sz w:val="22"/>
          <w:szCs w:val="22"/>
        </w:rPr>
        <w:t>Step 3</w:t>
      </w:r>
      <w:r>
        <w:rPr>
          <w:rFonts w:ascii="Times New Roman" w:hAnsi="Times New Roman" w:cs="Times New Roman"/>
          <w:sz w:val="22"/>
          <w:szCs w:val="22"/>
        </w:rPr>
        <w:t xml:space="preserve">) </w:t>
      </w:r>
      <w:r w:rsidRPr="00181377">
        <w:rPr>
          <w:rFonts w:ascii="Times New Roman" w:hAnsi="Times New Roman" w:cs="Times New Roman"/>
          <w:sz w:val="22"/>
          <w:szCs w:val="22"/>
        </w:rPr>
        <w:t>3-0 barbed thread was used to anastomose the new urethral with the distal urethral stump with 6-8 needles. The new urethra was located between the bladder neck and the distal urethra, showing a typical tubular shape.</w:t>
      </w:r>
    </w:p>
    <w:p w14:paraId="3C10A031" w14:textId="659A5987" w:rsidR="00181377" w:rsidRPr="00181377" w:rsidRDefault="00181377" w:rsidP="00181377">
      <w:pPr>
        <w:spacing w:line="360" w:lineRule="auto"/>
        <w:jc w:val="center"/>
        <w:rPr>
          <w:rFonts w:ascii="Times New Roman" w:hAnsi="Times New Roman" w:cs="Times New Roman"/>
          <w:sz w:val="18"/>
          <w:szCs w:val="18"/>
        </w:rPr>
      </w:pPr>
    </w:p>
    <w:bookmarkEnd w:id="0"/>
    <w:bookmarkEnd w:id="1"/>
    <w:p w14:paraId="5F1D4D06" w14:textId="64DE40A1" w:rsidR="00AA763E" w:rsidRPr="00181377" w:rsidRDefault="00AA763E">
      <w:pPr>
        <w:rPr>
          <w:rFonts w:hint="eastAsia"/>
          <w:b/>
          <w:bCs/>
          <w:sz w:val="18"/>
          <w:szCs w:val="21"/>
        </w:rPr>
      </w:pPr>
    </w:p>
    <w:sectPr w:rsidR="00AA763E" w:rsidRPr="001813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377"/>
    <w:rsid w:val="00005AC9"/>
    <w:rsid w:val="00016C6C"/>
    <w:rsid w:val="00041E03"/>
    <w:rsid w:val="00045B7D"/>
    <w:rsid w:val="00046B55"/>
    <w:rsid w:val="00063517"/>
    <w:rsid w:val="000800B5"/>
    <w:rsid w:val="00087709"/>
    <w:rsid w:val="000A6562"/>
    <w:rsid w:val="000D28F6"/>
    <w:rsid w:val="000D3595"/>
    <w:rsid w:val="000F7608"/>
    <w:rsid w:val="00103FF9"/>
    <w:rsid w:val="001468C2"/>
    <w:rsid w:val="00146C7F"/>
    <w:rsid w:val="00155F64"/>
    <w:rsid w:val="00156062"/>
    <w:rsid w:val="00181377"/>
    <w:rsid w:val="00191324"/>
    <w:rsid w:val="001A097E"/>
    <w:rsid w:val="001F08B5"/>
    <w:rsid w:val="002025B7"/>
    <w:rsid w:val="00216068"/>
    <w:rsid w:val="00224653"/>
    <w:rsid w:val="00257BAE"/>
    <w:rsid w:val="00264717"/>
    <w:rsid w:val="002669AD"/>
    <w:rsid w:val="00285E1A"/>
    <w:rsid w:val="002A1431"/>
    <w:rsid w:val="002A324C"/>
    <w:rsid w:val="002B00E9"/>
    <w:rsid w:val="002B29A0"/>
    <w:rsid w:val="002C0087"/>
    <w:rsid w:val="002C2C2E"/>
    <w:rsid w:val="002D25D4"/>
    <w:rsid w:val="002D2F38"/>
    <w:rsid w:val="00310E7B"/>
    <w:rsid w:val="003138D8"/>
    <w:rsid w:val="00332C0E"/>
    <w:rsid w:val="0034044D"/>
    <w:rsid w:val="003461D3"/>
    <w:rsid w:val="00352A54"/>
    <w:rsid w:val="00363714"/>
    <w:rsid w:val="0037485A"/>
    <w:rsid w:val="0039657E"/>
    <w:rsid w:val="003A06BF"/>
    <w:rsid w:val="003A58EF"/>
    <w:rsid w:val="003B4546"/>
    <w:rsid w:val="003C62B6"/>
    <w:rsid w:val="003F1F1E"/>
    <w:rsid w:val="0040055C"/>
    <w:rsid w:val="004450EB"/>
    <w:rsid w:val="00452DA7"/>
    <w:rsid w:val="00466A26"/>
    <w:rsid w:val="004A23C5"/>
    <w:rsid w:val="004A23F8"/>
    <w:rsid w:val="004A2772"/>
    <w:rsid w:val="004A3A0C"/>
    <w:rsid w:val="004C3361"/>
    <w:rsid w:val="00502F11"/>
    <w:rsid w:val="00504A5F"/>
    <w:rsid w:val="0051207F"/>
    <w:rsid w:val="00514E4E"/>
    <w:rsid w:val="005332F3"/>
    <w:rsid w:val="005429B7"/>
    <w:rsid w:val="00551916"/>
    <w:rsid w:val="00586A0A"/>
    <w:rsid w:val="005904C2"/>
    <w:rsid w:val="005A0837"/>
    <w:rsid w:val="005D091D"/>
    <w:rsid w:val="005E6B1E"/>
    <w:rsid w:val="005F6ABA"/>
    <w:rsid w:val="006022E4"/>
    <w:rsid w:val="00611AA2"/>
    <w:rsid w:val="00634E9D"/>
    <w:rsid w:val="00682EA9"/>
    <w:rsid w:val="006901B4"/>
    <w:rsid w:val="00694DB1"/>
    <w:rsid w:val="006A29EE"/>
    <w:rsid w:val="006C19D4"/>
    <w:rsid w:val="006C1D65"/>
    <w:rsid w:val="006C6D8F"/>
    <w:rsid w:val="006E1FBE"/>
    <w:rsid w:val="006E44A9"/>
    <w:rsid w:val="006F09D1"/>
    <w:rsid w:val="007652CC"/>
    <w:rsid w:val="00776E99"/>
    <w:rsid w:val="007D256D"/>
    <w:rsid w:val="007F19EE"/>
    <w:rsid w:val="00810090"/>
    <w:rsid w:val="008148D9"/>
    <w:rsid w:val="008218DC"/>
    <w:rsid w:val="008436E0"/>
    <w:rsid w:val="00857A0D"/>
    <w:rsid w:val="008E6C6D"/>
    <w:rsid w:val="00910B61"/>
    <w:rsid w:val="00913E66"/>
    <w:rsid w:val="0092495C"/>
    <w:rsid w:val="00943376"/>
    <w:rsid w:val="009570BB"/>
    <w:rsid w:val="00974FB3"/>
    <w:rsid w:val="00977176"/>
    <w:rsid w:val="00984E88"/>
    <w:rsid w:val="00987339"/>
    <w:rsid w:val="00990B4A"/>
    <w:rsid w:val="0099638F"/>
    <w:rsid w:val="009B1B66"/>
    <w:rsid w:val="009C59EF"/>
    <w:rsid w:val="009E0374"/>
    <w:rsid w:val="009F0DA7"/>
    <w:rsid w:val="00A179C7"/>
    <w:rsid w:val="00A246EB"/>
    <w:rsid w:val="00A460B9"/>
    <w:rsid w:val="00A46CD1"/>
    <w:rsid w:val="00A63939"/>
    <w:rsid w:val="00AA763E"/>
    <w:rsid w:val="00AB295B"/>
    <w:rsid w:val="00B03905"/>
    <w:rsid w:val="00B126F5"/>
    <w:rsid w:val="00B411C8"/>
    <w:rsid w:val="00B52F95"/>
    <w:rsid w:val="00B55C35"/>
    <w:rsid w:val="00B660C3"/>
    <w:rsid w:val="00B8786E"/>
    <w:rsid w:val="00BA7A42"/>
    <w:rsid w:val="00BA7EEE"/>
    <w:rsid w:val="00BC3FEC"/>
    <w:rsid w:val="00BC7442"/>
    <w:rsid w:val="00BD1A5D"/>
    <w:rsid w:val="00BE00BE"/>
    <w:rsid w:val="00BE7372"/>
    <w:rsid w:val="00BE7C19"/>
    <w:rsid w:val="00BF13EB"/>
    <w:rsid w:val="00BF3B46"/>
    <w:rsid w:val="00C05E54"/>
    <w:rsid w:val="00C061A7"/>
    <w:rsid w:val="00C20FAD"/>
    <w:rsid w:val="00C259EF"/>
    <w:rsid w:val="00C30C20"/>
    <w:rsid w:val="00C605F9"/>
    <w:rsid w:val="00C630F8"/>
    <w:rsid w:val="00C7228D"/>
    <w:rsid w:val="00C87058"/>
    <w:rsid w:val="00CB5D00"/>
    <w:rsid w:val="00CC3A0E"/>
    <w:rsid w:val="00CD580F"/>
    <w:rsid w:val="00CD6C47"/>
    <w:rsid w:val="00CD758F"/>
    <w:rsid w:val="00CE22E6"/>
    <w:rsid w:val="00D020D6"/>
    <w:rsid w:val="00D30949"/>
    <w:rsid w:val="00D325A8"/>
    <w:rsid w:val="00D542FE"/>
    <w:rsid w:val="00D60A6B"/>
    <w:rsid w:val="00D645B6"/>
    <w:rsid w:val="00D73A1E"/>
    <w:rsid w:val="00D73B74"/>
    <w:rsid w:val="00D75200"/>
    <w:rsid w:val="00DA106C"/>
    <w:rsid w:val="00DA7B39"/>
    <w:rsid w:val="00DC1D3F"/>
    <w:rsid w:val="00DC7990"/>
    <w:rsid w:val="00DC7BB2"/>
    <w:rsid w:val="00DE14CD"/>
    <w:rsid w:val="00DF7A9B"/>
    <w:rsid w:val="00DF7B94"/>
    <w:rsid w:val="00E02688"/>
    <w:rsid w:val="00E51BE6"/>
    <w:rsid w:val="00E629CA"/>
    <w:rsid w:val="00E914D2"/>
    <w:rsid w:val="00EA31FE"/>
    <w:rsid w:val="00EA596A"/>
    <w:rsid w:val="00EA6A3F"/>
    <w:rsid w:val="00EB1E77"/>
    <w:rsid w:val="00EB3F60"/>
    <w:rsid w:val="00EC025B"/>
    <w:rsid w:val="00EC2624"/>
    <w:rsid w:val="00EE5D6A"/>
    <w:rsid w:val="00F27FD1"/>
    <w:rsid w:val="00F31436"/>
    <w:rsid w:val="00F44ABA"/>
    <w:rsid w:val="00F524E3"/>
    <w:rsid w:val="00F81517"/>
    <w:rsid w:val="00F82C81"/>
    <w:rsid w:val="00F97C46"/>
    <w:rsid w:val="00FA1345"/>
    <w:rsid w:val="00FA6B69"/>
    <w:rsid w:val="00FB0377"/>
    <w:rsid w:val="00FB6162"/>
    <w:rsid w:val="00FD0B8D"/>
    <w:rsid w:val="00FE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350F23"/>
  <w15:chartTrackingRefBased/>
  <w15:docId w15:val="{462632C0-2681-F940-B965-1DBDCEA79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377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DA7B39"/>
    <w:tblPr>
      <w:tblBorders>
        <w:top w:val="single" w:sz="12" w:space="0" w:color="000000" w:themeColor="text1"/>
        <w:bottom w:val="single" w:sz="12" w:space="0" w:color="000000" w:themeColor="text1"/>
      </w:tblBorders>
    </w:tblPr>
    <w:tblStylePr w:type="firstRow">
      <w:tblPr/>
      <w:tcPr>
        <w:tcBorders>
          <w:top w:val="single" w:sz="4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">
    <w:name w:val="1"/>
    <w:basedOn w:val="a1"/>
    <w:uiPriority w:val="99"/>
    <w:rsid w:val="00DA7B39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振迟</dc:creator>
  <cp:keywords/>
  <dc:description/>
  <cp:lastModifiedBy>李 振迟</cp:lastModifiedBy>
  <cp:revision>1</cp:revision>
  <dcterms:created xsi:type="dcterms:W3CDTF">2021-07-29T13:13:00Z</dcterms:created>
  <dcterms:modified xsi:type="dcterms:W3CDTF">2021-07-29T13:20:00Z</dcterms:modified>
</cp:coreProperties>
</file>